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8B323D" w14:textId="77777777" w:rsidR="00920DB7" w:rsidRDefault="00176EE7">
      <w:pPr>
        <w:spacing w:after="0" w:line="260" w:lineRule="auto"/>
        <w:ind w:right="460"/>
      </w:pPr>
      <w:r>
        <w:rPr>
          <w:noProof/>
          <w:lang w:val="uk-UA" w:eastAsia="uk-UA"/>
        </w:rPr>
        <w:drawing>
          <wp:anchor distT="0" distB="0" distL="114300" distR="114300" simplePos="0" relativeHeight="251658240" behindDoc="0" locked="0" layoutInCell="1" allowOverlap="0" wp14:anchorId="30C9E94E" wp14:editId="4D0829DB">
            <wp:simplePos x="0" y="0"/>
            <wp:positionH relativeFrom="column">
              <wp:posOffset>-272414</wp:posOffset>
            </wp:positionH>
            <wp:positionV relativeFrom="paragraph">
              <wp:posOffset>69830</wp:posOffset>
            </wp:positionV>
            <wp:extent cx="1238250" cy="1485900"/>
            <wp:effectExtent l="0" t="0" r="0" b="0"/>
            <wp:wrapSquare wrapText="bothSides"/>
            <wp:docPr id="182" name="Picture 1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" name="Picture 182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238250" cy="1485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32"/>
        </w:rPr>
        <w:t>МІНІСТЕРСТВО ОХОРОНИ ЗДОРОВ’Я</w:t>
      </w:r>
      <w:r>
        <w:rPr>
          <w:sz w:val="32"/>
        </w:rPr>
        <w:t xml:space="preserve"> </w:t>
      </w:r>
    </w:p>
    <w:p w14:paraId="7E13188F" w14:textId="77777777" w:rsidR="00920DB7" w:rsidRDefault="00176EE7">
      <w:pPr>
        <w:spacing w:after="0" w:line="260" w:lineRule="auto"/>
        <w:ind w:right="460"/>
      </w:pPr>
      <w:r>
        <w:rPr>
          <w:b/>
          <w:sz w:val="32"/>
        </w:rPr>
        <w:t>УКРАЇНИ НАЦІОНАЛЬНИЙ ОДЕСЬКИЙ</w:t>
      </w:r>
      <w:r>
        <w:rPr>
          <w:sz w:val="32"/>
        </w:rPr>
        <w:t xml:space="preserve"> </w:t>
      </w:r>
      <w:r>
        <w:rPr>
          <w:b/>
          <w:sz w:val="32"/>
        </w:rPr>
        <w:t>МЕДИЧНИЙ УНІВЕРСИТЕТ</w:t>
      </w:r>
      <w:r>
        <w:rPr>
          <w:sz w:val="32"/>
        </w:rPr>
        <w:t xml:space="preserve"> </w:t>
      </w:r>
    </w:p>
    <w:p w14:paraId="3DA23450" w14:textId="77777777" w:rsidR="00920DB7" w:rsidRDefault="00176EE7">
      <w:pPr>
        <w:spacing w:after="2630" w:line="260" w:lineRule="auto"/>
        <w:ind w:right="460"/>
      </w:pPr>
      <w:r>
        <w:rPr>
          <w:b/>
          <w:sz w:val="32"/>
        </w:rPr>
        <w:t xml:space="preserve">КАФЕДРА ЗАГАЛЬНОЇ ХІРУРГІЇ </w:t>
      </w:r>
      <w:bookmarkStart w:id="0" w:name="_GoBack"/>
      <w:bookmarkEnd w:id="0"/>
    </w:p>
    <w:p w14:paraId="12BDBF66" w14:textId="77777777" w:rsidR="00920DB7" w:rsidRDefault="00176EE7">
      <w:pPr>
        <w:spacing w:after="306" w:line="249" w:lineRule="auto"/>
        <w:ind w:left="3976" w:right="1751" w:hanging="988"/>
      </w:pPr>
      <w:r>
        <w:rPr>
          <w:b/>
          <w:sz w:val="28"/>
        </w:rPr>
        <w:t>Методичні рекомендації для занять</w:t>
      </w:r>
      <w:r>
        <w:rPr>
          <w:sz w:val="28"/>
        </w:rPr>
        <w:t xml:space="preserve"> </w:t>
      </w:r>
      <w:r>
        <w:rPr>
          <w:b/>
          <w:sz w:val="28"/>
        </w:rPr>
        <w:t xml:space="preserve">студентів 3-го курсу </w:t>
      </w:r>
    </w:p>
    <w:p w14:paraId="146479D5" w14:textId="77777777" w:rsidR="00920DB7" w:rsidRDefault="00176EE7">
      <w:pPr>
        <w:pStyle w:val="1"/>
        <w:spacing w:after="306" w:line="249" w:lineRule="auto"/>
        <w:ind w:left="-5" w:right="1751"/>
      </w:pPr>
      <w:r>
        <w:rPr>
          <w:sz w:val="28"/>
        </w:rPr>
        <w:t xml:space="preserve">Навчальна дисципліна: «Загальна хірургія» </w:t>
      </w:r>
    </w:p>
    <w:p w14:paraId="6DA2A8AF" w14:textId="4B8C2A1D" w:rsidR="00920DB7" w:rsidRPr="00821507" w:rsidRDefault="00176EE7" w:rsidP="006173FB">
      <w:pPr>
        <w:pStyle w:val="p1"/>
        <w:rPr>
          <w:b/>
          <w:bCs/>
          <w:sz w:val="28"/>
          <w:szCs w:val="28"/>
          <w:lang w:val="uk-UA"/>
        </w:rPr>
      </w:pPr>
      <w:r>
        <w:rPr>
          <w:rFonts w:eastAsia="Times New Roman"/>
          <w:b/>
          <w:color w:val="202528"/>
          <w:sz w:val="28"/>
        </w:rPr>
        <w:t xml:space="preserve">Тема:  </w:t>
      </w:r>
      <w:r w:rsidR="00484113">
        <w:rPr>
          <w:rStyle w:val="s1"/>
          <w:b/>
          <w:bCs/>
          <w:sz w:val="28"/>
          <w:szCs w:val="28"/>
          <w:lang w:val="ru-RU"/>
        </w:rPr>
        <w:t>«</w:t>
      </w:r>
      <w:proofErr w:type="spellStart"/>
      <w:r w:rsidR="00821507">
        <w:rPr>
          <w:rStyle w:val="s1"/>
          <w:b/>
          <w:bCs/>
          <w:sz w:val="28"/>
          <w:szCs w:val="28"/>
          <w:lang w:val="ru-RU"/>
        </w:rPr>
        <w:t>Основи</w:t>
      </w:r>
      <w:proofErr w:type="spellEnd"/>
      <w:r w:rsidR="00821507">
        <w:rPr>
          <w:rStyle w:val="s1"/>
          <w:b/>
          <w:bCs/>
          <w:sz w:val="28"/>
          <w:szCs w:val="28"/>
          <w:lang w:val="ru-RU"/>
        </w:rPr>
        <w:t xml:space="preserve"> </w:t>
      </w:r>
      <w:proofErr w:type="spellStart"/>
      <w:r w:rsidR="00821507">
        <w:rPr>
          <w:rStyle w:val="s1"/>
          <w:b/>
          <w:bCs/>
          <w:sz w:val="28"/>
          <w:szCs w:val="28"/>
          <w:lang w:val="ru-RU"/>
        </w:rPr>
        <w:t>клінічної</w:t>
      </w:r>
      <w:proofErr w:type="spellEnd"/>
      <w:r w:rsidR="00821507">
        <w:rPr>
          <w:rStyle w:val="s1"/>
          <w:b/>
          <w:bCs/>
          <w:sz w:val="28"/>
          <w:szCs w:val="28"/>
          <w:lang w:val="ru-RU"/>
        </w:rPr>
        <w:t xml:space="preserve"> </w:t>
      </w:r>
      <w:proofErr w:type="spellStart"/>
      <w:r w:rsidR="00EC6761">
        <w:rPr>
          <w:rStyle w:val="s1"/>
          <w:b/>
          <w:bCs/>
          <w:sz w:val="28"/>
          <w:szCs w:val="28"/>
          <w:lang w:val="ru-RU"/>
        </w:rPr>
        <w:t>онкології</w:t>
      </w:r>
      <w:proofErr w:type="spellEnd"/>
      <w:r w:rsidR="00EC6761">
        <w:rPr>
          <w:rStyle w:val="s1"/>
          <w:b/>
          <w:bCs/>
          <w:sz w:val="28"/>
          <w:szCs w:val="28"/>
          <w:lang w:val="ru-RU"/>
        </w:rPr>
        <w:t xml:space="preserve">. </w:t>
      </w:r>
      <w:proofErr w:type="spellStart"/>
      <w:r w:rsidR="00EC6761">
        <w:rPr>
          <w:rStyle w:val="s1"/>
          <w:b/>
          <w:bCs/>
          <w:sz w:val="28"/>
          <w:szCs w:val="28"/>
          <w:lang w:val="ru-RU"/>
        </w:rPr>
        <w:t>Пухлини</w:t>
      </w:r>
      <w:proofErr w:type="spellEnd"/>
      <w:r w:rsidR="00EC6761">
        <w:rPr>
          <w:rStyle w:val="s1"/>
          <w:b/>
          <w:bCs/>
          <w:sz w:val="28"/>
          <w:szCs w:val="28"/>
          <w:lang w:val="ru-RU"/>
        </w:rPr>
        <w:t>»</w:t>
      </w:r>
    </w:p>
    <w:p w14:paraId="142E2648" w14:textId="77777777" w:rsidR="00920DB7" w:rsidRDefault="00176EE7">
      <w:pPr>
        <w:spacing w:after="306" w:line="249" w:lineRule="auto"/>
        <w:ind w:left="-5" w:right="1751"/>
      </w:pPr>
      <w:r>
        <w:rPr>
          <w:b/>
          <w:sz w:val="28"/>
        </w:rPr>
        <w:t xml:space="preserve">Рівень вищої освіти: другий (магістерський) </w:t>
      </w:r>
    </w:p>
    <w:p w14:paraId="497F506D" w14:textId="77777777" w:rsidR="00920DB7" w:rsidRDefault="00176EE7">
      <w:pPr>
        <w:spacing w:after="306" w:line="249" w:lineRule="auto"/>
        <w:ind w:left="-5" w:right="1751"/>
      </w:pPr>
      <w:r>
        <w:rPr>
          <w:b/>
          <w:sz w:val="28"/>
        </w:rPr>
        <w:t xml:space="preserve">Галузь знань: 22 «Охорона здоров’я» </w:t>
      </w:r>
    </w:p>
    <w:p w14:paraId="343D4F3F" w14:textId="77777777" w:rsidR="00920DB7" w:rsidRDefault="00176EE7">
      <w:pPr>
        <w:spacing w:after="306" w:line="249" w:lineRule="auto"/>
        <w:ind w:left="-5" w:right="1751"/>
      </w:pPr>
      <w:r>
        <w:rPr>
          <w:b/>
          <w:sz w:val="28"/>
        </w:rPr>
        <w:t xml:space="preserve">Спеціальність: 222 «Медицина» </w:t>
      </w:r>
    </w:p>
    <w:p w14:paraId="2F160213" w14:textId="77777777" w:rsidR="00920DB7" w:rsidRDefault="00176EE7">
      <w:pPr>
        <w:pStyle w:val="1"/>
        <w:spacing w:after="2214" w:line="249" w:lineRule="auto"/>
        <w:ind w:left="-5" w:right="1751"/>
      </w:pPr>
      <w:r>
        <w:rPr>
          <w:sz w:val="28"/>
        </w:rPr>
        <w:t xml:space="preserve">Освітньо-професійна програма: Медицина </w:t>
      </w:r>
    </w:p>
    <w:p w14:paraId="7A5A52BD" w14:textId="77777777" w:rsidR="00920DB7" w:rsidRDefault="00176EE7">
      <w:pPr>
        <w:spacing w:after="0" w:line="259" w:lineRule="auto"/>
        <w:ind w:left="5958" w:firstLine="731"/>
      </w:pPr>
      <w:r>
        <w:rPr>
          <w:b/>
          <w:sz w:val="24"/>
        </w:rPr>
        <w:t xml:space="preserve">Затверджено на засіданні кафедри.   </w:t>
      </w:r>
      <w:r>
        <w:rPr>
          <w:sz w:val="24"/>
        </w:rPr>
        <w:t xml:space="preserve"> </w:t>
      </w:r>
      <w:r>
        <w:rPr>
          <w:b/>
          <w:sz w:val="24"/>
        </w:rPr>
        <w:t>загальної, дитячої та військової хірургії з</w:t>
      </w:r>
      <w:r>
        <w:rPr>
          <w:sz w:val="24"/>
        </w:rPr>
        <w:t xml:space="preserve"> </w:t>
      </w:r>
      <w:r>
        <w:rPr>
          <w:b/>
          <w:sz w:val="24"/>
        </w:rPr>
        <w:t>курсом урології та офтальмології.</w:t>
      </w:r>
      <w:r>
        <w:rPr>
          <w:sz w:val="24"/>
        </w:rPr>
        <w:t xml:space="preserve"> </w:t>
      </w:r>
      <w:r>
        <w:rPr>
          <w:b/>
          <w:sz w:val="24"/>
        </w:rPr>
        <w:t>Протокол № 7 від 23.03.2026</w:t>
      </w:r>
      <w:r>
        <w:rPr>
          <w:sz w:val="24"/>
        </w:rPr>
        <w:t xml:space="preserve"> </w:t>
      </w:r>
    </w:p>
    <w:p w14:paraId="76251392" w14:textId="77777777" w:rsidR="00920DB7" w:rsidRDefault="00176EE7">
      <w:pPr>
        <w:pStyle w:val="1"/>
        <w:spacing w:after="232"/>
        <w:ind w:left="0" w:firstLine="0"/>
        <w:jc w:val="center"/>
      </w:pPr>
      <w:r>
        <w:rPr>
          <w:sz w:val="28"/>
        </w:rPr>
        <w:t>Одеса 2026</w:t>
      </w:r>
      <w:r>
        <w:rPr>
          <w:b w:val="0"/>
          <w:sz w:val="28"/>
        </w:rPr>
        <w:t xml:space="preserve"> </w:t>
      </w:r>
    </w:p>
    <w:p w14:paraId="076CAC12" w14:textId="77777777" w:rsidR="00920DB7" w:rsidRDefault="00176EE7">
      <w:pPr>
        <w:spacing w:after="309" w:line="248" w:lineRule="auto"/>
        <w:ind w:left="-5" w:right="1772"/>
      </w:pPr>
      <w:r>
        <w:rPr>
          <w:sz w:val="28"/>
        </w:rPr>
        <w:t xml:space="preserve">Методичні рекомендації складені на основі освітньо-професійної програми «Медицина» підготовки фахівців другого (магістерського) рівня вищої освіти зі спеціальності 222 «Медицина» галузі знань 22 «Охорона здоров’я», ухваленою ВченоюРадоюОНМедУ (протокол № від 20__ року). </w:t>
      </w:r>
    </w:p>
    <w:p w14:paraId="6F11F4E5" w14:textId="77777777" w:rsidR="00920DB7" w:rsidRDefault="00176EE7">
      <w:pPr>
        <w:spacing w:after="305" w:line="248" w:lineRule="auto"/>
        <w:ind w:left="-5"/>
      </w:pPr>
      <w:r>
        <w:rPr>
          <w:sz w:val="28"/>
        </w:rPr>
        <w:t xml:space="preserve">Розробник: доцент к.мед.н. Ільїна-Стогнієнко В. Ю. </w:t>
      </w:r>
    </w:p>
    <w:p w14:paraId="1EECE48A" w14:textId="77777777" w:rsidR="00920DB7" w:rsidRDefault="00176EE7">
      <w:pPr>
        <w:spacing w:after="309" w:line="248" w:lineRule="auto"/>
        <w:ind w:left="-5" w:right="1584"/>
      </w:pPr>
      <w:r>
        <w:rPr>
          <w:sz w:val="28"/>
        </w:rPr>
        <w:lastRenderedPageBreak/>
        <w:t xml:space="preserve">Програму обговорено на засіданні кафедри загальної та військової хірургії </w:t>
      </w:r>
    </w:p>
    <w:p w14:paraId="01083277" w14:textId="77777777" w:rsidR="00920DB7" w:rsidRDefault="00176EE7">
      <w:pPr>
        <w:spacing w:after="304" w:line="249" w:lineRule="auto"/>
        <w:ind w:left="-5" w:right="1300"/>
      </w:pPr>
      <w:r>
        <w:rPr>
          <w:sz w:val="28"/>
        </w:rPr>
        <w:t xml:space="preserve">Протокол № _ від “___” __________ 20__ р. </w:t>
      </w:r>
    </w:p>
    <w:p w14:paraId="3284B8C7" w14:textId="77777777" w:rsidR="00920DB7" w:rsidRPr="002B2C4D" w:rsidRDefault="00176EE7" w:rsidP="002B2C4D">
      <w:pPr>
        <w:spacing w:after="13" w:line="248" w:lineRule="auto"/>
        <w:ind w:left="426" w:firstLine="141"/>
        <w:rPr>
          <w:lang w:val="uk-UA"/>
        </w:rPr>
      </w:pPr>
      <w:r>
        <w:rPr>
          <w:sz w:val="28"/>
        </w:rPr>
        <w:t xml:space="preserve">Завідувач кафедри </w:t>
      </w:r>
    </w:p>
    <w:p w14:paraId="28B170F4" w14:textId="77777777" w:rsidR="00920DB7" w:rsidRDefault="00176EE7">
      <w:pPr>
        <w:spacing w:after="304" w:line="249" w:lineRule="auto"/>
        <w:ind w:left="-5" w:right="1300"/>
      </w:pPr>
      <w:r>
        <w:rPr>
          <w:sz w:val="28"/>
        </w:rPr>
        <w:t xml:space="preserve">________________________________________Михайло КАШТАЛЬЯН </w:t>
      </w:r>
    </w:p>
    <w:p w14:paraId="3A470AA2" w14:textId="77777777" w:rsidR="00920DB7" w:rsidRDefault="00176EE7">
      <w:pPr>
        <w:spacing w:after="15" w:line="249" w:lineRule="auto"/>
        <w:ind w:left="-5" w:right="1300"/>
      </w:pPr>
      <w:r>
        <w:rPr>
          <w:sz w:val="28"/>
        </w:rPr>
        <w:t xml:space="preserve">Погоджено із гарантом ОПП _____________________________ Валерія </w:t>
      </w:r>
    </w:p>
    <w:p w14:paraId="526FBDB5" w14:textId="77777777" w:rsidR="00920DB7" w:rsidRDefault="00176EE7">
      <w:pPr>
        <w:spacing w:after="305" w:line="248" w:lineRule="auto"/>
        <w:ind w:left="-5"/>
      </w:pPr>
      <w:r>
        <w:rPr>
          <w:sz w:val="28"/>
        </w:rPr>
        <w:t xml:space="preserve">МАРІЧЕРЕДА </w:t>
      </w:r>
    </w:p>
    <w:p w14:paraId="23CDAA9D" w14:textId="77777777" w:rsidR="00920DB7" w:rsidRDefault="00176EE7">
      <w:pPr>
        <w:spacing w:after="309" w:line="248" w:lineRule="auto"/>
        <w:ind w:left="-5" w:right="1611"/>
      </w:pPr>
      <w:r>
        <w:rPr>
          <w:sz w:val="28"/>
        </w:rPr>
        <w:t xml:space="preserve">Програму ухвалено на засіданні предметної циклової комісії з хірургічних дисциплін ОНМедУ </w:t>
      </w:r>
    </w:p>
    <w:p w14:paraId="2417050E" w14:textId="77777777" w:rsidR="00920DB7" w:rsidRDefault="00176EE7">
      <w:pPr>
        <w:spacing w:after="304" w:line="249" w:lineRule="auto"/>
        <w:ind w:left="-5" w:right="1300"/>
      </w:pPr>
      <w:r>
        <w:rPr>
          <w:sz w:val="28"/>
        </w:rPr>
        <w:t xml:space="preserve">Протокол № _ від “___” __________ 20__ р. </w:t>
      </w:r>
    </w:p>
    <w:p w14:paraId="2229B085" w14:textId="77777777" w:rsidR="00920DB7" w:rsidRDefault="00176EE7">
      <w:pPr>
        <w:spacing w:after="309" w:line="248" w:lineRule="auto"/>
        <w:ind w:left="-5"/>
      </w:pPr>
      <w:r>
        <w:rPr>
          <w:sz w:val="28"/>
        </w:rPr>
        <w:t xml:space="preserve">Голова предметної циклової методичної комісії з хірургічних дисциплін_________________________________ Василь МІЩЕНКО </w:t>
      </w:r>
    </w:p>
    <w:p w14:paraId="3465AE44" w14:textId="77777777" w:rsidR="00920DB7" w:rsidRDefault="00176EE7">
      <w:pPr>
        <w:spacing w:after="13" w:line="248" w:lineRule="auto"/>
        <w:ind w:left="-5"/>
      </w:pPr>
      <w:r>
        <w:rPr>
          <w:sz w:val="28"/>
        </w:rPr>
        <w:t xml:space="preserve">Переглянуто та затверджено на засіданні кафедри </w:t>
      </w:r>
    </w:p>
    <w:p w14:paraId="3BDB3946" w14:textId="77777777" w:rsidR="00920DB7" w:rsidRDefault="00176EE7">
      <w:pPr>
        <w:spacing w:after="308" w:line="249" w:lineRule="auto"/>
        <w:ind w:left="-5" w:right="1300"/>
      </w:pPr>
      <w:r>
        <w:rPr>
          <w:sz w:val="28"/>
        </w:rPr>
        <w:t xml:space="preserve">______________________________ Протокол № _ від “___” __________ 20__ р. </w:t>
      </w:r>
    </w:p>
    <w:p w14:paraId="643112B6" w14:textId="77777777" w:rsidR="00920DB7" w:rsidRDefault="00176EE7">
      <w:pPr>
        <w:spacing w:after="13" w:line="248" w:lineRule="auto"/>
        <w:ind w:left="-5"/>
      </w:pPr>
      <w:r>
        <w:rPr>
          <w:sz w:val="28"/>
        </w:rPr>
        <w:t xml:space="preserve">Завідувач кафедри </w:t>
      </w:r>
    </w:p>
    <w:p w14:paraId="49A7B99E" w14:textId="77777777" w:rsidR="00920DB7" w:rsidRDefault="00176EE7">
      <w:pPr>
        <w:spacing w:after="292" w:line="259" w:lineRule="auto"/>
        <w:ind w:left="0" w:right="1680" w:firstLine="0"/>
        <w:jc w:val="right"/>
      </w:pPr>
      <w:r>
        <w:rPr>
          <w:sz w:val="28"/>
        </w:rPr>
        <w:t xml:space="preserve">___________________________________________________ </w:t>
      </w:r>
    </w:p>
    <w:p w14:paraId="4288B2A6" w14:textId="77777777" w:rsidR="00920DB7" w:rsidRDefault="00176EE7">
      <w:pPr>
        <w:spacing w:after="292" w:line="259" w:lineRule="auto"/>
        <w:ind w:left="0" w:firstLine="0"/>
        <w:jc w:val="center"/>
      </w:pPr>
      <w:r>
        <w:rPr>
          <w:sz w:val="28"/>
        </w:rPr>
        <w:t xml:space="preserve">(підпис) (Ім’я ПРІЗВИЩЕ) </w:t>
      </w:r>
    </w:p>
    <w:p w14:paraId="113A5264" w14:textId="77777777" w:rsidR="00920DB7" w:rsidRDefault="00176EE7">
      <w:pPr>
        <w:spacing w:after="13" w:line="248" w:lineRule="auto"/>
        <w:ind w:left="-5"/>
      </w:pPr>
      <w:r>
        <w:rPr>
          <w:sz w:val="28"/>
        </w:rPr>
        <w:t xml:space="preserve">Переглянуто та затверджено на засіданні кафедри </w:t>
      </w:r>
    </w:p>
    <w:p w14:paraId="05776FC4" w14:textId="77777777" w:rsidR="00920DB7" w:rsidRDefault="00176EE7">
      <w:pPr>
        <w:spacing w:after="15" w:line="249" w:lineRule="auto"/>
        <w:ind w:left="-5" w:right="1300"/>
      </w:pPr>
      <w:r>
        <w:rPr>
          <w:sz w:val="28"/>
        </w:rPr>
        <w:t xml:space="preserve">______________________________ </w:t>
      </w:r>
    </w:p>
    <w:p w14:paraId="520776D6" w14:textId="77777777" w:rsidR="00920DB7" w:rsidRDefault="00176EE7">
      <w:pPr>
        <w:spacing w:after="15" w:line="249" w:lineRule="auto"/>
        <w:ind w:left="-5" w:right="1300"/>
      </w:pPr>
      <w:r>
        <w:rPr>
          <w:sz w:val="28"/>
        </w:rPr>
        <w:t xml:space="preserve">Протокол № _ від “___” __________ 20__ р </w:t>
      </w:r>
    </w:p>
    <w:p w14:paraId="1F150098" w14:textId="77777777" w:rsidR="002D458C" w:rsidRDefault="002D458C">
      <w:pPr>
        <w:spacing w:after="194" w:line="259" w:lineRule="auto"/>
        <w:ind w:left="0" w:right="4858" w:firstLine="0"/>
        <w:jc w:val="right"/>
        <w:rPr>
          <w:b/>
          <w:lang w:val="uk-UA"/>
        </w:rPr>
      </w:pPr>
    </w:p>
    <w:p w14:paraId="0366D845" w14:textId="325FC4FE" w:rsidR="00920DB7" w:rsidRPr="00292536" w:rsidRDefault="00176EE7">
      <w:pPr>
        <w:spacing w:after="194" w:line="259" w:lineRule="auto"/>
        <w:ind w:left="0" w:right="4858" w:firstLine="0"/>
        <w:jc w:val="right"/>
        <w:rPr>
          <w:sz w:val="28"/>
          <w:szCs w:val="28"/>
        </w:rPr>
      </w:pPr>
      <w:r w:rsidRPr="00292536">
        <w:rPr>
          <w:b/>
          <w:sz w:val="28"/>
          <w:szCs w:val="28"/>
        </w:rPr>
        <w:t>Зміст</w:t>
      </w:r>
      <w:r w:rsidRPr="00292536">
        <w:rPr>
          <w:rFonts w:ascii="Calibri" w:eastAsia="Calibri" w:hAnsi="Calibri" w:cs="Calibri"/>
          <w:sz w:val="28"/>
          <w:szCs w:val="28"/>
          <w:vertAlign w:val="subscript"/>
        </w:rPr>
        <w:t xml:space="preserve"> </w:t>
      </w:r>
    </w:p>
    <w:p w14:paraId="691A4B5C" w14:textId="66BEB5D7" w:rsidR="00920DB7" w:rsidRPr="00D119D8" w:rsidRDefault="00282DDD" w:rsidP="007C0A2D">
      <w:pPr>
        <w:pStyle w:val="p1"/>
        <w:rPr>
          <w:rFonts w:asciiTheme="minorHAnsi" w:hAnsiTheme="minorHAnsi"/>
          <w:b/>
          <w:bCs/>
          <w:sz w:val="32"/>
          <w:szCs w:val="32"/>
          <w:lang w:val="uk-UA"/>
        </w:rPr>
      </w:pPr>
      <w:r w:rsidRPr="00D119D8">
        <w:rPr>
          <w:rFonts w:asciiTheme="minorHAnsi" w:hAnsiTheme="minorHAnsi"/>
          <w:b/>
          <w:bCs/>
          <w:sz w:val="32"/>
          <w:szCs w:val="32"/>
          <w:lang w:val="uk-UA"/>
        </w:rPr>
        <w:t>РОЗДІЛ І. БІОЛОГІЯ ТА ПАТОМОРФОЛОГІЯ</w:t>
      </w:r>
      <w:r w:rsidR="00480D29" w:rsidRPr="00D119D8">
        <w:rPr>
          <w:rFonts w:asciiTheme="minorHAnsi" w:hAnsiTheme="minorHAnsi"/>
          <w:b/>
          <w:bCs/>
          <w:sz w:val="32"/>
          <w:szCs w:val="32"/>
          <w:lang w:val="uk-UA"/>
        </w:rPr>
        <w:t xml:space="preserve"> </w:t>
      </w:r>
      <w:r w:rsidRPr="00D119D8">
        <w:rPr>
          <w:rFonts w:asciiTheme="minorHAnsi" w:hAnsiTheme="minorHAnsi"/>
          <w:b/>
          <w:bCs/>
          <w:sz w:val="32"/>
          <w:szCs w:val="32"/>
          <w:lang w:val="uk-UA"/>
        </w:rPr>
        <w:t xml:space="preserve">ПУХЛИННОГО РОСТУ </w:t>
      </w:r>
    </w:p>
    <w:p w14:paraId="0A9DE5EA" w14:textId="77777777" w:rsidR="001C561E" w:rsidRPr="00D119D8" w:rsidRDefault="001C561E" w:rsidP="001C561E">
      <w:pPr>
        <w:pStyle w:val="a3"/>
        <w:numPr>
          <w:ilvl w:val="0"/>
          <w:numId w:val="24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Сучасна</w:t>
      </w:r>
      <w:r w:rsidR="005059A0"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концепція канцерогенезу. </w:t>
      </w:r>
    </w:p>
    <w:p w14:paraId="000D2E0F" w14:textId="77777777" w:rsidR="001C561E" w:rsidRPr="00D119D8" w:rsidRDefault="005059A0" w:rsidP="001C561E">
      <w:pPr>
        <w:pStyle w:val="a3"/>
        <w:numPr>
          <w:ilvl w:val="0"/>
          <w:numId w:val="24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Біологічні властивості пухлини. </w:t>
      </w:r>
    </w:p>
    <w:p w14:paraId="787A239A" w14:textId="6A7405BE" w:rsidR="005059A0" w:rsidRPr="00D119D8" w:rsidRDefault="005059A0" w:rsidP="001C561E">
      <w:pPr>
        <w:pStyle w:val="a3"/>
        <w:numPr>
          <w:ilvl w:val="0"/>
          <w:numId w:val="24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Фенотип пухлинної клітини.</w:t>
      </w:r>
    </w:p>
    <w:p w14:paraId="045D421A" w14:textId="77777777" w:rsidR="00A91F9E" w:rsidRPr="00D119D8" w:rsidRDefault="00A91F9E" w:rsidP="005059A0">
      <w:pPr>
        <w:spacing w:before="135"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11C31DC1" w14:textId="3603D9FF" w:rsidR="00FF45BA" w:rsidRPr="00D119D8" w:rsidRDefault="00B16DED" w:rsidP="00C83798">
      <w:pPr>
        <w:spacing w:before="135" w:after="0" w:line="240" w:lineRule="auto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  <w:t>РОЗДІЛ ІІ. КЛІНІЧНА ОНКОМОРФОЛОГІЯ</w:t>
      </w:r>
      <w:r w:rsidR="00F15783" w:rsidRPr="00D119D8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  <w:t xml:space="preserve"> ТА КЛАСИФІКАЦІЯ </w:t>
      </w:r>
    </w:p>
    <w:p w14:paraId="3588EA8C" w14:textId="77777777" w:rsidR="00F15783" w:rsidRPr="00D119D8" w:rsidRDefault="00F15783" w:rsidP="00F15783">
      <w:pPr>
        <w:spacing w:before="135" w:after="0" w:line="240" w:lineRule="auto"/>
        <w:ind w:left="411" w:hanging="261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</w:pPr>
    </w:p>
    <w:p w14:paraId="15A29BBB" w14:textId="1A3D0F3B" w:rsidR="001C561E" w:rsidRPr="00D119D8" w:rsidRDefault="00FF45BA" w:rsidP="001C561E">
      <w:pPr>
        <w:pStyle w:val="a3"/>
        <w:numPr>
          <w:ilvl w:val="0"/>
          <w:numId w:val="25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Порівняльна характеристика новоутворень. </w:t>
      </w:r>
    </w:p>
    <w:p w14:paraId="0E147057" w14:textId="7975D8D5" w:rsidR="001C561E" w:rsidRPr="00D119D8" w:rsidRDefault="00FF45BA" w:rsidP="001C561E">
      <w:pPr>
        <w:pStyle w:val="a3"/>
        <w:numPr>
          <w:ilvl w:val="0"/>
          <w:numId w:val="25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Механізми розповсюдження.  </w:t>
      </w:r>
    </w:p>
    <w:p w14:paraId="4E6A6FB8" w14:textId="7DD922AE" w:rsidR="00FF45BA" w:rsidRPr="00D119D8" w:rsidRDefault="00FF45BA" w:rsidP="001C561E">
      <w:pPr>
        <w:pStyle w:val="a3"/>
        <w:numPr>
          <w:ilvl w:val="0"/>
          <w:numId w:val="25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lastRenderedPageBreak/>
        <w:t>Сучасні системи класифікації.</w:t>
      </w:r>
    </w:p>
    <w:p w14:paraId="0561FA83" w14:textId="6EA6815F" w:rsidR="00A3125D" w:rsidRPr="00D119D8" w:rsidRDefault="00A3125D" w:rsidP="00562F69">
      <w:pPr>
        <w:spacing w:before="420" w:after="0" w:line="240" w:lineRule="auto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  <w:t>РОЗДІЛ ІІІ. АЛГОРИТМ ДІАГНОСТИКИ</w:t>
      </w:r>
      <w:r w:rsidR="00DB43D6" w:rsidRPr="00D119D8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  <w:t xml:space="preserve"> В ОНКОХІРУРГІЇ</w:t>
      </w:r>
    </w:p>
    <w:p w14:paraId="3B2054E5" w14:textId="77777777" w:rsidR="00153574" w:rsidRPr="00D119D8" w:rsidRDefault="00153574" w:rsidP="00153574">
      <w:pPr>
        <w:spacing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</w:pPr>
    </w:p>
    <w:p w14:paraId="5A8369C2" w14:textId="0B85D808" w:rsidR="00153574" w:rsidRPr="00D119D8" w:rsidRDefault="00562F69" w:rsidP="00153574">
      <w:pPr>
        <w:pStyle w:val="a3"/>
        <w:numPr>
          <w:ilvl w:val="0"/>
          <w:numId w:val="26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«Онкологічна настороженість» лікаря. </w:t>
      </w:r>
    </w:p>
    <w:p w14:paraId="206369EC" w14:textId="77777777" w:rsidR="00A173AE" w:rsidRPr="00D119D8" w:rsidRDefault="00562F69" w:rsidP="00A173AE">
      <w:pPr>
        <w:pStyle w:val="a3"/>
        <w:numPr>
          <w:ilvl w:val="0"/>
          <w:numId w:val="26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Синдром малих ознак та паранеопластичні процеси.</w:t>
      </w:r>
    </w:p>
    <w:p w14:paraId="22382D24" w14:textId="77777777" w:rsidR="00A173AE" w:rsidRPr="00D119D8" w:rsidRDefault="00562F69" w:rsidP="00A173AE">
      <w:pPr>
        <w:pStyle w:val="a3"/>
        <w:numPr>
          <w:ilvl w:val="0"/>
          <w:numId w:val="26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Інструментальна та лабораторна верифікація.</w:t>
      </w:r>
    </w:p>
    <w:p w14:paraId="1619E8AC" w14:textId="7014EB80" w:rsidR="005059A0" w:rsidRPr="00D119D8" w:rsidRDefault="00562F69" w:rsidP="007C0A2D">
      <w:pPr>
        <w:pStyle w:val="a3"/>
        <w:numPr>
          <w:ilvl w:val="0"/>
          <w:numId w:val="26"/>
        </w:num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Морфологічний «золотий стандарт». </w:t>
      </w:r>
    </w:p>
    <w:p w14:paraId="69DB15A3" w14:textId="77777777" w:rsidR="00905F59" w:rsidRPr="00D119D8" w:rsidRDefault="00905F59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6AE6370A" w14:textId="77777777" w:rsidR="004934FA" w:rsidRPr="00D119D8" w:rsidRDefault="004934FA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06CCDA8C" w14:textId="276620C4" w:rsidR="004934FA" w:rsidRPr="00D119D8" w:rsidRDefault="004934FA" w:rsidP="00BB3B3D">
      <w:pPr>
        <w:spacing w:after="0" w:line="240" w:lineRule="auto"/>
        <w:rPr>
          <w:rFonts w:asciiTheme="minorHAnsi" w:hAnsiTheme="minorHAnsi"/>
          <w:b/>
          <w:bCs/>
          <w:color w:val="1B1C1D"/>
          <w:sz w:val="32"/>
          <w:szCs w:val="32"/>
          <w:lang w:val="uk-UA"/>
        </w:rPr>
      </w:pPr>
      <w:r w:rsidRPr="00D119D8">
        <w:rPr>
          <w:rFonts w:asciiTheme="minorHAnsi" w:hAnsiTheme="minorHAnsi"/>
          <w:b/>
          <w:bCs/>
          <w:color w:val="1B1C1D"/>
          <w:sz w:val="32"/>
          <w:szCs w:val="32"/>
          <w:lang w:val="uk-UA"/>
        </w:rPr>
        <w:t xml:space="preserve">РОЗДІЛ </w:t>
      </w:r>
      <w:r w:rsidR="006801CC" w:rsidRPr="00D119D8">
        <w:rPr>
          <w:rFonts w:asciiTheme="minorHAnsi" w:hAnsiTheme="minorHAnsi"/>
          <w:b/>
          <w:bCs/>
          <w:color w:val="1B1C1D"/>
          <w:sz w:val="32"/>
          <w:szCs w:val="32"/>
          <w:lang w:val="uk-UA"/>
        </w:rPr>
        <w:t>І</w:t>
      </w:r>
      <w:r w:rsidR="006801CC" w:rsidRPr="00D119D8">
        <w:rPr>
          <w:rFonts w:asciiTheme="minorHAnsi" w:hAnsiTheme="minorHAnsi"/>
          <w:b/>
          <w:bCs/>
          <w:color w:val="1B1C1D"/>
          <w:sz w:val="32"/>
          <w:szCs w:val="32"/>
          <w:lang w:val="en-GB"/>
        </w:rPr>
        <w:t>V</w:t>
      </w:r>
      <w:r w:rsidR="006801CC" w:rsidRPr="00D119D8">
        <w:rPr>
          <w:rFonts w:asciiTheme="minorHAnsi" w:hAnsiTheme="minorHAnsi"/>
          <w:b/>
          <w:bCs/>
          <w:color w:val="1B1C1D"/>
          <w:sz w:val="32"/>
          <w:szCs w:val="32"/>
          <w:lang w:val="uk-UA"/>
        </w:rPr>
        <w:t xml:space="preserve">. ПЕРЕДРАКОВА ПАТОЛОГІЯ </w:t>
      </w:r>
      <w:r w:rsidR="00BB3B3D" w:rsidRPr="00D119D8">
        <w:rPr>
          <w:rFonts w:asciiTheme="minorHAnsi" w:hAnsiTheme="minorHAnsi"/>
          <w:b/>
          <w:bCs/>
          <w:color w:val="1B1C1D"/>
          <w:sz w:val="32"/>
          <w:szCs w:val="32"/>
          <w:lang w:val="uk-UA"/>
        </w:rPr>
        <w:t xml:space="preserve">ТА СКРИНІНГ </w:t>
      </w:r>
    </w:p>
    <w:p w14:paraId="6E9F7B39" w14:textId="77777777" w:rsidR="00BB3B3D" w:rsidRPr="00D119D8" w:rsidRDefault="00BB3B3D" w:rsidP="00BB3B3D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73297656" w14:textId="77777777" w:rsidR="00BB3B3D" w:rsidRPr="00D119D8" w:rsidRDefault="004934FA" w:rsidP="00BB3B3D">
      <w:pPr>
        <w:pStyle w:val="a3"/>
        <w:numPr>
          <w:ilvl w:val="0"/>
          <w:numId w:val="27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Облігатні та факультативні передраки. Визначення ризиків та тактика спостереження.</w:t>
      </w:r>
    </w:p>
    <w:p w14:paraId="2DAE6F0A" w14:textId="522BBE1E" w:rsidR="004934FA" w:rsidRPr="00D119D8" w:rsidRDefault="004934FA" w:rsidP="00BB3B3D">
      <w:pPr>
        <w:pStyle w:val="a3"/>
        <w:numPr>
          <w:ilvl w:val="0"/>
          <w:numId w:val="27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Сучасні програми скринінгу. Раннє виявлення як запорука успішного лікування.</w:t>
      </w:r>
    </w:p>
    <w:p w14:paraId="0CF07766" w14:textId="77777777" w:rsidR="00905F59" w:rsidRPr="00D119D8" w:rsidRDefault="00905F59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5CE8C3E7" w14:textId="77777777" w:rsidR="00BB3B3D" w:rsidRPr="00D119D8" w:rsidRDefault="00BB3B3D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36663194" w14:textId="77777777" w:rsidR="00F37EAC" w:rsidRPr="00D119D8" w:rsidRDefault="00F37EAC" w:rsidP="00F37EAC">
      <w:pPr>
        <w:spacing w:after="0" w:line="240" w:lineRule="auto"/>
        <w:rPr>
          <w:rFonts w:asciiTheme="minorHAnsi" w:hAnsiTheme="minorHAnsi"/>
          <w:b/>
          <w:bCs/>
          <w:color w:val="1B1C1D"/>
          <w:sz w:val="32"/>
          <w:szCs w:val="32"/>
          <w:lang w:val="uk-UA"/>
        </w:rPr>
      </w:pPr>
      <w:r w:rsidRPr="00D119D8">
        <w:rPr>
          <w:rFonts w:asciiTheme="minorHAnsi" w:hAnsiTheme="minorHAnsi"/>
          <w:b/>
          <w:bCs/>
          <w:color w:val="1B1C1D"/>
          <w:sz w:val="32"/>
          <w:szCs w:val="32"/>
          <w:lang w:val="uk-UA"/>
        </w:rPr>
        <w:t xml:space="preserve">РОЗДІЛ </w:t>
      </w:r>
      <w:r w:rsidRPr="00D119D8">
        <w:rPr>
          <w:rFonts w:asciiTheme="minorHAnsi" w:hAnsiTheme="minorHAnsi"/>
          <w:b/>
          <w:bCs/>
          <w:color w:val="1B1C1D"/>
          <w:sz w:val="32"/>
          <w:szCs w:val="32"/>
          <w:lang w:val="en-GB"/>
        </w:rPr>
        <w:t>V</w:t>
      </w:r>
      <w:r w:rsidRPr="00D119D8">
        <w:rPr>
          <w:rFonts w:asciiTheme="minorHAnsi" w:hAnsiTheme="minorHAnsi"/>
          <w:b/>
          <w:bCs/>
          <w:color w:val="1B1C1D"/>
          <w:sz w:val="32"/>
          <w:szCs w:val="32"/>
          <w:lang w:val="uk-UA"/>
        </w:rPr>
        <w:t xml:space="preserve">. СТРАТЕГІЯ ТА МЕТОДИ ЛІКУВАННЯ </w:t>
      </w:r>
    </w:p>
    <w:p w14:paraId="71029438" w14:textId="5A66D780" w:rsidR="0022796A" w:rsidRPr="00D119D8" w:rsidRDefault="0022796A" w:rsidP="00F37EAC">
      <w:pPr>
        <w:spacing w:after="0" w:line="240" w:lineRule="auto"/>
        <w:rPr>
          <w:rFonts w:asciiTheme="minorHAnsi" w:hAnsiTheme="minorHAnsi"/>
          <w:b/>
          <w:bCs/>
          <w:color w:val="1B1C1D"/>
          <w:sz w:val="32"/>
          <w:szCs w:val="32"/>
          <w:lang w:val="uk-UA"/>
        </w:rPr>
      </w:pPr>
      <w:r w:rsidRPr="00D119D8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 </w:t>
      </w:r>
    </w:p>
    <w:p w14:paraId="77CFC1DF" w14:textId="77777777" w:rsidR="00A567BE" w:rsidRPr="00D119D8" w:rsidRDefault="0022796A" w:rsidP="00A567BE">
      <w:pPr>
        <w:pStyle w:val="a3"/>
        <w:numPr>
          <w:ilvl w:val="0"/>
          <w:numId w:val="28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Хірургічне лікування — фундамент онкохірургії.</w:t>
      </w:r>
    </w:p>
    <w:p w14:paraId="613BB087" w14:textId="77777777" w:rsidR="00A567BE" w:rsidRPr="00D119D8" w:rsidRDefault="0022796A" w:rsidP="00A567BE">
      <w:pPr>
        <w:pStyle w:val="a3"/>
        <w:numPr>
          <w:ilvl w:val="0"/>
          <w:numId w:val="28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Мультимодальний підхід</w:t>
      </w:r>
      <w:r w:rsidR="00A567BE"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.</w:t>
      </w:r>
    </w:p>
    <w:p w14:paraId="0575FEE4" w14:textId="42CD8387" w:rsidR="0022796A" w:rsidRPr="00D119D8" w:rsidRDefault="0022796A" w:rsidP="00A567BE">
      <w:pPr>
        <w:pStyle w:val="a3"/>
        <w:numPr>
          <w:ilvl w:val="0"/>
          <w:numId w:val="28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Комбіноване та комплексне лікування. </w:t>
      </w:r>
    </w:p>
    <w:p w14:paraId="4E881D1F" w14:textId="77777777" w:rsidR="00BB3B3D" w:rsidRPr="00D119D8" w:rsidRDefault="00BB3B3D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1840008B" w14:textId="77777777" w:rsidR="00A567BE" w:rsidRPr="00D119D8" w:rsidRDefault="00A567BE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3C67B915" w14:textId="77777777" w:rsidR="00A567BE" w:rsidRPr="00D119D8" w:rsidRDefault="00A567BE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4455380B" w14:textId="77777777" w:rsidR="0041047A" w:rsidRPr="00D119D8" w:rsidRDefault="0041047A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6F5280FF" w14:textId="77777777" w:rsidR="0041047A" w:rsidRPr="00D119D8" w:rsidRDefault="0041047A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67DB5ECC" w14:textId="77777777" w:rsidR="0041047A" w:rsidRPr="00D119D8" w:rsidRDefault="0041047A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4181CB1F" w14:textId="77777777" w:rsidR="0041047A" w:rsidRPr="00D02738" w:rsidRDefault="0041047A" w:rsidP="0041047A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44"/>
          <w:szCs w:val="44"/>
          <w14:ligatures w14:val="none"/>
        </w:rPr>
      </w:pPr>
      <w:r w:rsidRPr="00D02738">
        <w:rPr>
          <w:rFonts w:asciiTheme="minorHAnsi" w:eastAsiaTheme="minorEastAsia" w:hAnsiTheme="minorHAnsi"/>
          <w:b/>
          <w:bCs/>
          <w:color w:val="1B1C1D"/>
          <w:kern w:val="0"/>
          <w:sz w:val="44"/>
          <w:szCs w:val="44"/>
          <w14:ligatures w14:val="none"/>
        </w:rPr>
        <w:t>РОЗДІЛ I. БІОЛОГІЯ ТА ПАТОМОРФОЛОГІЯ ПУХЛИННОГО РОСТУ</w:t>
      </w:r>
    </w:p>
    <w:p w14:paraId="11391DE3" w14:textId="77777777" w:rsidR="0041047A" w:rsidRPr="00D02738" w:rsidRDefault="0041047A" w:rsidP="00905F59">
      <w:pPr>
        <w:spacing w:after="0" w:line="240" w:lineRule="auto"/>
        <w:rPr>
          <w:rFonts w:asciiTheme="minorHAnsi" w:hAnsiTheme="minorHAnsi"/>
          <w:color w:val="1B1C1D"/>
          <w:sz w:val="44"/>
          <w:szCs w:val="44"/>
          <w:lang w:val="uk-UA"/>
        </w:rPr>
      </w:pPr>
    </w:p>
    <w:p w14:paraId="3ED340DE" w14:textId="77777777" w:rsidR="0041047A" w:rsidRPr="00D119D8" w:rsidRDefault="0041047A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0B22E185" w14:textId="77777777" w:rsidR="003352F8" w:rsidRPr="00D119D8" w:rsidRDefault="003352F8" w:rsidP="00454443">
      <w:pPr>
        <w:spacing w:after="120" w:line="240" w:lineRule="auto"/>
        <w:ind w:left="0" w:firstLine="0"/>
        <w:rPr>
          <w:rFonts w:asciiTheme="minorHAnsi" w:eastAsiaTheme="minorEastAsia" w:hAnsiTheme="minorHAnsi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b/>
          <w:bCs/>
          <w:kern w:val="0"/>
          <w:sz w:val="32"/>
          <w:szCs w:val="32"/>
          <w14:ligatures w14:val="none"/>
        </w:rPr>
        <w:t>Онкологія</w:t>
      </w:r>
      <w:r w:rsidRPr="00D119D8">
        <w:rPr>
          <w:rFonts w:asciiTheme="minorHAnsi" w:eastAsiaTheme="minorEastAsia" w:hAnsiTheme="minorHAnsi"/>
          <w:kern w:val="0"/>
          <w:sz w:val="32"/>
          <w:szCs w:val="32"/>
          <w14:ligatures w14:val="none"/>
        </w:rPr>
        <w:t> </w:t>
      </w:r>
      <w:r w:rsidRPr="00D119D8">
        <w:rPr>
          <w:rFonts w:asciiTheme="minorHAnsi" w:eastAsiaTheme="minorEastAsia" w:hAnsiTheme="minorHAnsi"/>
          <w:b/>
          <w:bCs/>
          <w:kern w:val="0"/>
          <w:sz w:val="32"/>
          <w:szCs w:val="32"/>
          <w14:ligatures w14:val="none"/>
        </w:rPr>
        <w:t>–</w:t>
      </w:r>
      <w:r w:rsidRPr="00D119D8">
        <w:rPr>
          <w:rFonts w:asciiTheme="minorHAnsi" w:eastAsiaTheme="minorEastAsia" w:hAnsiTheme="minorHAnsi"/>
          <w:kern w:val="0"/>
          <w:sz w:val="32"/>
          <w:szCs w:val="32"/>
          <w14:ligatures w14:val="none"/>
        </w:rPr>
        <w:t xml:space="preserve"> галузь медицини, що вивчає причини, механізми розвитку і клінічні прояви пухлин, а також розробляє методи їх діагностики, профілактики та лікування.</w:t>
      </w:r>
    </w:p>
    <w:p w14:paraId="543271F9" w14:textId="77777777" w:rsidR="003352F8" w:rsidRPr="00D119D8" w:rsidRDefault="003352F8" w:rsidP="002B2C4D">
      <w:pPr>
        <w:spacing w:after="120" w:line="240" w:lineRule="auto"/>
        <w:ind w:left="142" w:firstLine="982"/>
        <w:rPr>
          <w:rFonts w:asciiTheme="minorHAnsi" w:eastAsiaTheme="minorEastAsia" w:hAnsiTheme="minorHAnsi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b/>
          <w:bCs/>
          <w:kern w:val="0"/>
          <w:sz w:val="32"/>
          <w:szCs w:val="32"/>
          <w14:ligatures w14:val="none"/>
        </w:rPr>
        <w:lastRenderedPageBreak/>
        <w:t xml:space="preserve">Пухлина або бластома – </w:t>
      </w:r>
      <w:r w:rsidRPr="00D119D8">
        <w:rPr>
          <w:rFonts w:asciiTheme="minorHAnsi" w:eastAsiaTheme="minorEastAsia" w:hAnsiTheme="minorHAnsi"/>
          <w:kern w:val="0"/>
          <w:sz w:val="32"/>
          <w:szCs w:val="32"/>
          <w14:ligatures w14:val="none"/>
        </w:rPr>
        <w:t>це атипове новоутворення тканини, що відрізняється безмежністю росту, недоцільністю, відносною автономністю і прогресією.</w:t>
      </w:r>
    </w:p>
    <w:p w14:paraId="2E4B4250" w14:textId="77777777" w:rsidR="003352F8" w:rsidRPr="00D119D8" w:rsidRDefault="003352F8" w:rsidP="003352F8">
      <w:pPr>
        <w:spacing w:after="0" w:line="240" w:lineRule="auto"/>
        <w:ind w:left="0" w:firstLine="0"/>
        <w:rPr>
          <w:rFonts w:asciiTheme="minorHAnsi" w:hAnsiTheme="minorHAnsi"/>
          <w:color w:val="auto"/>
          <w:kern w:val="0"/>
          <w:sz w:val="32"/>
          <w:szCs w:val="32"/>
          <w14:ligatures w14:val="none"/>
        </w:rPr>
      </w:pPr>
    </w:p>
    <w:p w14:paraId="15B12236" w14:textId="2BA10F0F" w:rsidR="00472AB9" w:rsidRPr="00474429" w:rsidRDefault="005943B9" w:rsidP="00472AB9">
      <w:pPr>
        <w:pStyle w:val="a3"/>
        <w:numPr>
          <w:ilvl w:val="1"/>
          <w:numId w:val="29"/>
        </w:numPr>
        <w:spacing w:before="240" w:after="0" w:line="240" w:lineRule="auto"/>
        <w:rPr>
          <w:rFonts w:asciiTheme="minorHAnsi" w:eastAsiaTheme="minorEastAsia" w:hAnsiTheme="minorHAnsi"/>
          <w:i/>
          <w:iCs/>
          <w:color w:val="1B1C1D"/>
          <w:kern w:val="0"/>
          <w:sz w:val="32"/>
          <w:szCs w:val="32"/>
          <w:u w:val="single"/>
          <w:lang w:val="uk-UA"/>
          <w14:ligatures w14:val="none"/>
        </w:rPr>
      </w:pPr>
      <w:r w:rsidRPr="00474429">
        <w:rPr>
          <w:rFonts w:asciiTheme="minorHAnsi" w:eastAsiaTheme="minorEastAsia" w:hAnsiTheme="minorHAnsi"/>
          <w:i/>
          <w:iCs/>
          <w:color w:val="1B1C1D"/>
          <w:kern w:val="0"/>
          <w:sz w:val="32"/>
          <w:szCs w:val="32"/>
          <w:u w:val="single"/>
          <w:lang w:val="uk-UA"/>
          <w14:ligatures w14:val="none"/>
        </w:rPr>
        <w:t>СУЧАСНА КОНЦЕПЦІЯ КАНЦЕРОГЕНЕЗУ</w:t>
      </w:r>
      <w:r w:rsidR="00472AB9" w:rsidRPr="00474429">
        <w:rPr>
          <w:rFonts w:asciiTheme="minorHAnsi" w:eastAsiaTheme="minorEastAsia" w:hAnsiTheme="minorHAnsi"/>
          <w:i/>
          <w:iCs/>
          <w:color w:val="1B1C1D"/>
          <w:kern w:val="0"/>
          <w:sz w:val="32"/>
          <w:szCs w:val="32"/>
          <w:u w:val="single"/>
          <w:lang w:val="uk-UA"/>
          <w14:ligatures w14:val="none"/>
        </w:rPr>
        <w:t xml:space="preserve"> </w:t>
      </w:r>
    </w:p>
    <w:p w14:paraId="6DFEE0CA" w14:textId="77777777" w:rsidR="008D0D49" w:rsidRPr="00D119D8" w:rsidRDefault="008D0D49" w:rsidP="008D0D49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00ACBA95" w14:textId="1AFCC42E" w:rsidR="008D0D49" w:rsidRPr="00D119D8" w:rsidRDefault="008D0D49" w:rsidP="008D0D49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474429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Канцерогенез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— це багатоетапний процес трансформації нормальної клітини в пухлинну.</w:t>
      </w:r>
    </w:p>
    <w:p w14:paraId="7D7EA7FD" w14:textId="77777777" w:rsidR="008D0D49" w:rsidRPr="00474429" w:rsidRDefault="008D0D49" w:rsidP="008D0D49">
      <w:pPr>
        <w:spacing w:before="255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</w:pPr>
      <w:r w:rsidRPr="00474429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Основні теорії походження:</w:t>
      </w:r>
    </w:p>
    <w:p w14:paraId="6790AC82" w14:textId="77777777" w:rsidR="001C6630" w:rsidRPr="00D119D8" w:rsidRDefault="001C6630" w:rsidP="008D0D49">
      <w:pPr>
        <w:spacing w:before="25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7EFF8826" w14:textId="7A3AB085" w:rsidR="008D0D49" w:rsidRPr="00D119D8" w:rsidRDefault="008D0D49" w:rsidP="008D0D49">
      <w:pPr>
        <w:spacing w:after="0" w:line="240" w:lineRule="auto"/>
        <w:ind w:left="470" w:hanging="32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474429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1. Мутаційна (Генетична) теорія: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Пухлина виникає внаслідок пошкодження ДНК (мутацій) у генах, що контролюють поділ (протоонкогени) та загибель клітин (антионкогени, наприклад, </w:t>
      </w:r>
      <w:r w:rsidRPr="00D119D8">
        <w:rPr>
          <w:rFonts w:asciiTheme="minorHAnsi" w:eastAsiaTheme="minorEastAsia" w:hAnsiTheme="minorHAnsi"/>
          <w:kern w:val="0"/>
          <w:sz w:val="32"/>
          <w:szCs w:val="32"/>
          <w14:ligatures w14:val="none"/>
        </w:rPr>
        <w:t>p53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).</w:t>
      </w:r>
    </w:p>
    <w:p w14:paraId="2C170D1F" w14:textId="77777777" w:rsidR="008D0D49" w:rsidRPr="00D119D8" w:rsidRDefault="008D0D49" w:rsidP="008D0D49">
      <w:pPr>
        <w:spacing w:before="135" w:after="0" w:line="240" w:lineRule="auto"/>
        <w:ind w:left="506" w:hanging="356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474429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2. Вірусно-генетична теорія (за Зільбером):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Онкогенні віруси (Впл, віруси гепатиту B і C) вбудовують свій геном у ДНК клітини, що стає пухлинним геном.</w:t>
      </w:r>
    </w:p>
    <w:p w14:paraId="0B5F26B9" w14:textId="77777777" w:rsidR="008D0D49" w:rsidRPr="00D119D8" w:rsidRDefault="008D0D49" w:rsidP="008D0D49">
      <w:pPr>
        <w:spacing w:before="135" w:after="0" w:line="240" w:lineRule="auto"/>
        <w:ind w:left="507" w:hanging="357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474429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3. Теорія «регенераційного виснаження»: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Постійне травмування та хронічне запалення змушують клітини ділитися занадто часто. З кожним поділом ризик помилки в ДНК зростає.</w:t>
      </w:r>
    </w:p>
    <w:p w14:paraId="5C5D2D1F" w14:textId="77777777" w:rsidR="008D0D49" w:rsidRPr="00D119D8" w:rsidRDefault="008D0D49" w:rsidP="008D0D49">
      <w:pPr>
        <w:spacing w:before="135" w:after="0" w:line="240" w:lineRule="auto"/>
        <w:ind w:left="512" w:hanging="362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474429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4. Ембріональна теорія (Конгейма):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Пухлини розвиваються з «дрімаючих» ембріональних клітинних зачатків, які активуються під впливом подразників.</w:t>
      </w:r>
    </w:p>
    <w:p w14:paraId="7D98D4A7" w14:textId="77777777" w:rsidR="008D0D49" w:rsidRPr="00D119D8" w:rsidRDefault="008D0D49" w:rsidP="008D0D49">
      <w:pPr>
        <w:spacing w:before="135" w:after="0" w:line="240" w:lineRule="auto"/>
        <w:ind w:left="506" w:hanging="356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474429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5. Імунологічна теорія: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Щодня в організмі виникають тисячі мутантних клітин, але імунна система їх знищує. Пухлина виникає лише тоді, коли імунітет «пропускає» таку клітину.</w:t>
      </w:r>
    </w:p>
    <w:p w14:paraId="0C1D9870" w14:textId="77777777" w:rsidR="003352F8" w:rsidRPr="00D119D8" w:rsidRDefault="003352F8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21811348" w14:textId="0F65119E" w:rsidR="001656D9" w:rsidRPr="00474429" w:rsidRDefault="001656D9" w:rsidP="001656D9">
      <w:pPr>
        <w:spacing w:before="255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</w:pPr>
      <w:r w:rsidRPr="00474429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Етапи канцерогенезу:</w:t>
      </w:r>
    </w:p>
    <w:p w14:paraId="4B42952B" w14:textId="77777777" w:rsidR="001656D9" w:rsidRPr="00D119D8" w:rsidRDefault="001656D9" w:rsidP="001656D9">
      <w:pPr>
        <w:spacing w:before="25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6FCD6D8C" w14:textId="77777777" w:rsidR="001656D9" w:rsidRPr="00D119D8" w:rsidRDefault="001656D9" w:rsidP="001656D9">
      <w:pPr>
        <w:spacing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• </w:t>
      </w:r>
      <w:r w:rsidRPr="00474429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Ініціація: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Первинна мутація. Клітина виглядає нормально, але вже має «зламаний» ген.</w:t>
      </w:r>
    </w:p>
    <w:p w14:paraId="36F07D22" w14:textId="77777777" w:rsidR="001656D9" w:rsidRPr="00D119D8" w:rsidRDefault="001656D9" w:rsidP="001656D9">
      <w:pPr>
        <w:spacing w:before="135"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• </w:t>
      </w:r>
      <w:r w:rsidRPr="00474429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Промоція: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Тривалий вплив факторів, що стимулюють поділ ініційованої клітини.</w:t>
      </w:r>
    </w:p>
    <w:p w14:paraId="42FD6322" w14:textId="77777777" w:rsidR="001656D9" w:rsidRPr="00D119D8" w:rsidRDefault="001656D9" w:rsidP="001656D9">
      <w:pPr>
        <w:spacing w:before="135"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• </w:t>
      </w:r>
      <w:r w:rsidRPr="00474429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Прогресія: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Клітини стають дедалі агресивнішими, набувають здатності до метастазування.</w:t>
      </w:r>
    </w:p>
    <w:p w14:paraId="18A5AC71" w14:textId="77777777" w:rsidR="003352F8" w:rsidRPr="00D119D8" w:rsidRDefault="003352F8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5C28AE5F" w14:textId="77777777" w:rsidR="003352F8" w:rsidRPr="00D119D8" w:rsidRDefault="003352F8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4F75143E" w14:textId="1E4B5A53" w:rsidR="00354F25" w:rsidRPr="00474429" w:rsidRDefault="00ED3FAF" w:rsidP="00354F25">
      <w:pPr>
        <w:pStyle w:val="a3"/>
        <w:numPr>
          <w:ilvl w:val="1"/>
          <w:numId w:val="29"/>
        </w:numPr>
        <w:spacing w:after="0" w:line="240" w:lineRule="auto"/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</w:pPr>
      <w:r w:rsidRPr="00474429"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  <w:t>БІОЛОГІЧНІ ВЛАСТИВОСТІ ПУХЛИН</w:t>
      </w:r>
      <w:r w:rsidR="00354F25" w:rsidRPr="00474429"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  <w:t>И</w:t>
      </w:r>
    </w:p>
    <w:p w14:paraId="5E8E7DB0" w14:textId="77777777" w:rsidR="00345780" w:rsidRPr="00474429" w:rsidRDefault="00345780" w:rsidP="00345780">
      <w:pPr>
        <w:spacing w:after="0" w:line="240" w:lineRule="auto"/>
        <w:ind w:left="0" w:firstLine="0"/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</w:pPr>
    </w:p>
    <w:p w14:paraId="5658CE4E" w14:textId="77777777" w:rsidR="00345780" w:rsidRPr="00D119D8" w:rsidRDefault="00345780" w:rsidP="00345780">
      <w:pPr>
        <w:spacing w:after="0" w:line="240" w:lineRule="auto"/>
        <w:ind w:left="470" w:hanging="32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474429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1. Автономність: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Пухлина не підпорядковується регулюючим впливам організму (гормонам, нервовим імпульсам). Вона сама виробляє фактори росту.</w:t>
      </w:r>
    </w:p>
    <w:p w14:paraId="27EF619A" w14:textId="77777777" w:rsidR="00345780" w:rsidRPr="00D119D8" w:rsidRDefault="00345780" w:rsidP="00345780">
      <w:pPr>
        <w:spacing w:before="135" w:after="0" w:line="240" w:lineRule="auto"/>
        <w:ind w:left="506" w:hanging="356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474429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2. Безсмертя (Імморталізація):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Звичайні клітини мають ліміт поділів (ліміт Хейфліка), після чого вмирають. Пухлинні клітини активують фермент теломеразу, що дозволяє їм ділитися вічно.</w:t>
      </w:r>
    </w:p>
    <w:p w14:paraId="25800D90" w14:textId="77777777" w:rsidR="00345780" w:rsidRPr="00D119D8" w:rsidRDefault="00345780" w:rsidP="00345780">
      <w:pPr>
        <w:spacing w:before="135" w:after="0" w:line="240" w:lineRule="auto"/>
        <w:ind w:left="507" w:hanging="357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474429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3. Концепція «біологічного хаосу»: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В пухлині втрачається будь-яка впорядкованість. Клітини діляться хаотично, мають різну форму, різну швидкість росту і різну чутливість до лікування.</w:t>
      </w:r>
    </w:p>
    <w:p w14:paraId="3C952521" w14:textId="77777777" w:rsidR="00345780" w:rsidRPr="00D119D8" w:rsidRDefault="00345780" w:rsidP="00345780">
      <w:pPr>
        <w:spacing w:before="135" w:after="0" w:line="240" w:lineRule="auto"/>
        <w:ind w:left="512" w:hanging="362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474429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4. Ангіогенез: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Пухлина стимулює ріст власних кровоносних судин для «харчування».</w:t>
      </w:r>
    </w:p>
    <w:p w14:paraId="5215CCB2" w14:textId="77777777" w:rsidR="003352F8" w:rsidRPr="00D119D8" w:rsidRDefault="003352F8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3EB7DE08" w14:textId="222D56D2" w:rsidR="0016606D" w:rsidRPr="00474429" w:rsidRDefault="0016606D" w:rsidP="0016606D">
      <w:pPr>
        <w:pStyle w:val="a3"/>
        <w:numPr>
          <w:ilvl w:val="1"/>
          <w:numId w:val="29"/>
        </w:numPr>
        <w:spacing w:after="0" w:line="240" w:lineRule="auto"/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</w:pPr>
      <w:r w:rsidRPr="00474429"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  <w:t xml:space="preserve">ФЕНОТИП </w:t>
      </w:r>
      <w:r w:rsidR="004F7241" w:rsidRPr="00474429"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  <w:t xml:space="preserve">ПУХЛИННОЇ КЛІТИНИ </w:t>
      </w:r>
    </w:p>
    <w:p w14:paraId="01C52956" w14:textId="77777777" w:rsidR="004F7241" w:rsidRPr="00D119D8" w:rsidRDefault="004F7241" w:rsidP="004F7241">
      <w:pPr>
        <w:spacing w:after="0" w:line="240" w:lineRule="auto"/>
        <w:ind w:left="0" w:firstLine="0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1415D933" w14:textId="77777777" w:rsidR="00A952B4" w:rsidRPr="00D119D8" w:rsidRDefault="00A952B4" w:rsidP="00A952B4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8A6D37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Атипізм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— це відхилення від норми.</w:t>
      </w:r>
    </w:p>
    <w:p w14:paraId="1B4E68B0" w14:textId="09E34937" w:rsidR="004F7241" w:rsidRPr="008A6D37" w:rsidRDefault="0072255D" w:rsidP="004F7241">
      <w:pPr>
        <w:spacing w:after="0" w:line="240" w:lineRule="auto"/>
        <w:ind w:left="0" w:firstLine="0"/>
        <w:rPr>
          <w:rFonts w:asciiTheme="minorHAnsi" w:hAnsiTheme="minorHAnsi"/>
          <w:b/>
          <w:bCs/>
          <w:color w:val="1B1C1D"/>
          <w:sz w:val="32"/>
          <w:szCs w:val="32"/>
          <w:lang w:val="uk-UA"/>
        </w:rPr>
      </w:pPr>
      <w:r w:rsidRPr="008A6D37">
        <w:rPr>
          <w:rFonts w:asciiTheme="minorHAnsi" w:hAnsiTheme="minorHAnsi"/>
          <w:b/>
          <w:bCs/>
          <w:color w:val="1B1C1D"/>
          <w:sz w:val="32"/>
          <w:szCs w:val="32"/>
          <w:lang w:val="uk-UA"/>
        </w:rPr>
        <w:t xml:space="preserve">Види </w:t>
      </w:r>
      <w:proofErr w:type="spellStart"/>
      <w:r w:rsidRPr="008A6D37">
        <w:rPr>
          <w:rFonts w:asciiTheme="minorHAnsi" w:hAnsiTheme="minorHAnsi"/>
          <w:b/>
          <w:bCs/>
          <w:color w:val="1B1C1D"/>
          <w:sz w:val="32"/>
          <w:szCs w:val="32"/>
          <w:lang w:val="uk-UA"/>
        </w:rPr>
        <w:t>атипізму</w:t>
      </w:r>
      <w:proofErr w:type="spellEnd"/>
      <w:r w:rsidRPr="008A6D37">
        <w:rPr>
          <w:rFonts w:asciiTheme="minorHAnsi" w:hAnsiTheme="minorHAnsi"/>
          <w:b/>
          <w:bCs/>
          <w:color w:val="1B1C1D"/>
          <w:sz w:val="32"/>
          <w:szCs w:val="32"/>
          <w:lang w:val="uk-UA"/>
        </w:rPr>
        <w:t>:</w:t>
      </w:r>
    </w:p>
    <w:p w14:paraId="644BF41B" w14:textId="14CA9855" w:rsidR="001D7ECA" w:rsidRPr="008A6D37" w:rsidRDefault="001D7ECA" w:rsidP="00501858">
      <w:pPr>
        <w:pStyle w:val="a3"/>
        <w:numPr>
          <w:ilvl w:val="0"/>
          <w:numId w:val="30"/>
        </w:numPr>
        <w:spacing w:before="420" w:after="0" w:line="240" w:lineRule="auto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8A6D37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Морфологічний атипізм</w:t>
      </w:r>
    </w:p>
    <w:p w14:paraId="50E0964F" w14:textId="0EC2F639" w:rsidR="001D7ECA" w:rsidRPr="00D119D8" w:rsidRDefault="001D7ECA" w:rsidP="00501858">
      <w:pPr>
        <w:pStyle w:val="a3"/>
        <w:numPr>
          <w:ilvl w:val="0"/>
          <w:numId w:val="31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8A6D37">
        <w:rPr>
          <w:rFonts w:asciiTheme="minorHAnsi" w:eastAsiaTheme="minorEastAsia" w:hAnsiTheme="minorHAnsi"/>
          <w:color w:val="1B1C1D"/>
          <w:kern w:val="0"/>
          <w:sz w:val="32"/>
          <w:szCs w:val="32"/>
          <w:u w:val="single"/>
          <w14:ligatures w14:val="none"/>
        </w:rPr>
        <w:t>Тканинний: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Порушується правильне співвідношення між клітинами та стромою (основою) тканини. Наприклад, у залозистій пухлині залози мають різну форму та розмір.</w:t>
      </w:r>
    </w:p>
    <w:p w14:paraId="52F3411F" w14:textId="0A7FA4D0" w:rsidR="001D7ECA" w:rsidRPr="00D119D8" w:rsidRDefault="001D7ECA" w:rsidP="00501858">
      <w:pPr>
        <w:pStyle w:val="a3"/>
        <w:numPr>
          <w:ilvl w:val="0"/>
          <w:numId w:val="31"/>
        </w:num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8A6D37">
        <w:rPr>
          <w:rFonts w:asciiTheme="minorHAnsi" w:eastAsiaTheme="minorEastAsia" w:hAnsiTheme="minorHAnsi"/>
          <w:color w:val="1B1C1D"/>
          <w:kern w:val="0"/>
          <w:sz w:val="32"/>
          <w:szCs w:val="32"/>
          <w:u w:val="single"/>
          <w14:ligatures w14:val="none"/>
        </w:rPr>
        <w:t>Клітинний: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Зміна вигляду самої клітини.</w:t>
      </w:r>
    </w:p>
    <w:p w14:paraId="591615BB" w14:textId="04B62709" w:rsidR="001D7ECA" w:rsidRPr="00D119D8" w:rsidRDefault="001D7ECA" w:rsidP="00860A23">
      <w:pPr>
        <w:spacing w:before="13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Поліморфізм: Клітини в одній пухлині стають різними за розміром та формою (гігантські, потворні клітини).</w:t>
      </w:r>
    </w:p>
    <w:p w14:paraId="3F4C8E1C" w14:textId="69847049" w:rsidR="001D7ECA" w:rsidRPr="00D119D8" w:rsidRDefault="001D7ECA" w:rsidP="00501858">
      <w:p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Ядерний атипізм: Ядра стають великими, темними (гіперхромними), займають майже всю клітину. Збільшується кількість мітозів (фігур поділу).</w:t>
      </w:r>
    </w:p>
    <w:p w14:paraId="76F4A694" w14:textId="1C999E29" w:rsidR="001D7ECA" w:rsidRPr="008A6D37" w:rsidRDefault="001D7ECA" w:rsidP="00860A23">
      <w:pPr>
        <w:pStyle w:val="a3"/>
        <w:numPr>
          <w:ilvl w:val="0"/>
          <w:numId w:val="30"/>
        </w:numPr>
        <w:spacing w:before="420" w:after="0" w:line="240" w:lineRule="auto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8A6D37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Біохімічний атипізм</w:t>
      </w:r>
    </w:p>
    <w:p w14:paraId="22A776E0" w14:textId="77777777" w:rsidR="001D7ECA" w:rsidRPr="00D119D8" w:rsidRDefault="001D7ECA" w:rsidP="001D7ECA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Пухлина переходить на «економ-режим» енергоспоживання — анаеробний гліколіз (ефект Варбурга). Навіть за наявності кисню вона розщеплює глюкозу без нього. Це призводить до накопичення молочної кислоти та виснаження організму (кахексії).</w:t>
      </w:r>
    </w:p>
    <w:p w14:paraId="0D8833A3" w14:textId="510EEBBD" w:rsidR="001D7ECA" w:rsidRPr="008A6D37" w:rsidRDefault="001D7ECA" w:rsidP="00860A23">
      <w:pPr>
        <w:pStyle w:val="a3"/>
        <w:numPr>
          <w:ilvl w:val="0"/>
          <w:numId w:val="30"/>
        </w:numPr>
        <w:spacing w:before="420" w:after="0" w:line="240" w:lineRule="auto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8A6D37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Функціональний атипізм</w:t>
      </w:r>
    </w:p>
    <w:p w14:paraId="3D31B9E6" w14:textId="77777777" w:rsidR="001D7ECA" w:rsidRPr="00D119D8" w:rsidRDefault="001D7ECA" w:rsidP="001D7ECA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lastRenderedPageBreak/>
        <w:t>Клітина втрачає свою функцію або починає виконувати її спотворено.</w:t>
      </w:r>
    </w:p>
    <w:p w14:paraId="37B5838C" w14:textId="09DF2587" w:rsidR="001D7ECA" w:rsidRPr="00D119D8" w:rsidRDefault="00860A23" w:rsidP="001D7ECA">
      <w:pPr>
        <w:spacing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  </w:t>
      </w:r>
      <w:r w:rsidR="001D7ECA" w:rsidRPr="008A6D37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Приклад:</w:t>
      </w:r>
      <w:r w:rsidR="001D7ECA"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Рак щитоподібної залози може виробляти забагато гормонів, або не виробляти їх взагалі, просто руйнуючи орган.</w:t>
      </w:r>
    </w:p>
    <w:p w14:paraId="49846747" w14:textId="52EE1FC5" w:rsidR="001D7ECA" w:rsidRPr="008A6D37" w:rsidRDefault="001D7ECA" w:rsidP="00B2604C">
      <w:pPr>
        <w:pStyle w:val="a3"/>
        <w:numPr>
          <w:ilvl w:val="0"/>
          <w:numId w:val="30"/>
        </w:numPr>
        <w:spacing w:before="420" w:after="0" w:line="240" w:lineRule="auto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</w:t>
      </w:r>
      <w:r w:rsidRPr="008A6D37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Антигенний атипізм</w:t>
      </w:r>
    </w:p>
    <w:p w14:paraId="777AEB54" w14:textId="77777777" w:rsidR="001D7ECA" w:rsidRPr="00D119D8" w:rsidRDefault="001D7ECA" w:rsidP="001D7ECA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Пухлина починає синтезувати білки, які в нормі є лише у плода (наприклад, альфа-фетопротеїн або раково-ембріональний антиген). На виявленні цих білків базуються тести на онкомаркери.</w:t>
      </w:r>
    </w:p>
    <w:p w14:paraId="148C26E0" w14:textId="77777777" w:rsidR="003352F8" w:rsidRPr="00D119D8" w:rsidRDefault="003352F8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4E9ED62F" w14:textId="77777777" w:rsidR="003352F8" w:rsidRPr="00D119D8" w:rsidRDefault="003352F8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45AA5BFF" w14:textId="77777777" w:rsidR="00EB0707" w:rsidRPr="00D02738" w:rsidRDefault="00EB0707" w:rsidP="00EB0707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44"/>
          <w:szCs w:val="44"/>
          <w14:ligatures w14:val="none"/>
        </w:rPr>
      </w:pPr>
      <w:r w:rsidRPr="00D02738">
        <w:rPr>
          <w:rFonts w:asciiTheme="minorHAnsi" w:eastAsiaTheme="minorEastAsia" w:hAnsiTheme="minorHAnsi"/>
          <w:b/>
          <w:bCs/>
          <w:color w:val="1B1C1D"/>
          <w:kern w:val="0"/>
          <w:sz w:val="44"/>
          <w:szCs w:val="44"/>
          <w14:ligatures w14:val="none"/>
        </w:rPr>
        <w:t>РОЗДІЛ II. КЛІНІЧНА ОНКОМОРФОЛОГІЯ ТА КЛАСИФІКАЦІЯ</w:t>
      </w:r>
    </w:p>
    <w:p w14:paraId="0EB65405" w14:textId="77777777" w:rsidR="003352F8" w:rsidRPr="00D02738" w:rsidRDefault="003352F8" w:rsidP="00905F59">
      <w:pPr>
        <w:spacing w:after="0" w:line="240" w:lineRule="auto"/>
        <w:rPr>
          <w:rFonts w:asciiTheme="minorHAnsi" w:hAnsiTheme="minorHAnsi"/>
          <w:color w:val="1B1C1D"/>
          <w:sz w:val="44"/>
          <w:szCs w:val="44"/>
          <w:lang w:val="uk-UA"/>
        </w:rPr>
      </w:pPr>
    </w:p>
    <w:p w14:paraId="420537C2" w14:textId="2B9D8756" w:rsidR="003352F8" w:rsidRPr="008A6D37" w:rsidRDefault="004E54F8" w:rsidP="00E07E09">
      <w:pPr>
        <w:pStyle w:val="a3"/>
        <w:numPr>
          <w:ilvl w:val="1"/>
          <w:numId w:val="27"/>
        </w:numPr>
        <w:spacing w:before="240" w:after="0" w:line="240" w:lineRule="auto"/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</w:pPr>
      <w:r w:rsidRPr="008A6D37">
        <w:rPr>
          <w:rFonts w:asciiTheme="minorHAnsi" w:eastAsiaTheme="minorEastAsia" w:hAnsiTheme="minorHAnsi"/>
          <w:i/>
          <w:iCs/>
          <w:color w:val="1B1C1D"/>
          <w:kern w:val="0"/>
          <w:sz w:val="32"/>
          <w:szCs w:val="32"/>
          <w:u w:val="single"/>
          <w:lang w:val="uk-UA"/>
          <w14:ligatures w14:val="none"/>
        </w:rPr>
        <w:t xml:space="preserve">ПОРІВНЯЛЬНА ХАРАКТЕРИСТИКА НОВОУТВОРЕНЬ </w:t>
      </w:r>
    </w:p>
    <w:p w14:paraId="6815225E" w14:textId="77777777" w:rsidR="003352F8" w:rsidRPr="008A6D37" w:rsidRDefault="003352F8" w:rsidP="00905F59">
      <w:pPr>
        <w:spacing w:after="0" w:line="240" w:lineRule="auto"/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</w:pPr>
    </w:p>
    <w:p w14:paraId="26C50273" w14:textId="77777777" w:rsidR="003352F8" w:rsidRPr="008A6D37" w:rsidRDefault="003352F8" w:rsidP="00905F59">
      <w:pPr>
        <w:spacing w:after="0" w:line="240" w:lineRule="auto"/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</w:pPr>
    </w:p>
    <w:p w14:paraId="0AB2244C" w14:textId="77777777" w:rsidR="00F31CBF" w:rsidRPr="00D119D8" w:rsidRDefault="00F31CBF" w:rsidP="002B2C4D">
      <w:pPr>
        <w:pStyle w:val="s37"/>
        <w:spacing w:before="0" w:beforeAutospacing="0" w:after="0" w:afterAutospacing="0"/>
        <w:ind w:left="-142"/>
        <w:rPr>
          <w:rFonts w:asciiTheme="minorHAnsi" w:hAnsiTheme="minorHAnsi"/>
          <w:color w:val="000000"/>
          <w:sz w:val="32"/>
          <w:szCs w:val="32"/>
          <w:u w:val="single"/>
        </w:rPr>
      </w:pPr>
      <w:r w:rsidRPr="00D119D8">
        <w:rPr>
          <w:rStyle w:val="bumpedfont15"/>
          <w:rFonts w:asciiTheme="minorHAnsi" w:hAnsiTheme="minorHAnsi"/>
          <w:color w:val="000000"/>
          <w:sz w:val="32"/>
          <w:szCs w:val="32"/>
          <w:u w:val="single"/>
        </w:rPr>
        <w:t>В залежності від ступеня тканинного атипізму, розрізняють:</w:t>
      </w:r>
      <w:r w:rsidRPr="00D119D8">
        <w:rPr>
          <w:rStyle w:val="apple-converted-space"/>
          <w:rFonts w:asciiTheme="minorHAnsi" w:hAnsiTheme="minorHAnsi"/>
          <w:color w:val="000000"/>
          <w:sz w:val="32"/>
          <w:szCs w:val="32"/>
          <w:u w:val="single"/>
        </w:rPr>
        <w:t> </w:t>
      </w:r>
    </w:p>
    <w:p w14:paraId="6F272E01" w14:textId="77777777" w:rsidR="00F31CBF" w:rsidRPr="008A6D37" w:rsidRDefault="00F31CBF" w:rsidP="002B2C4D">
      <w:pPr>
        <w:pStyle w:val="s30"/>
        <w:spacing w:before="0" w:beforeAutospacing="0" w:after="0" w:afterAutospacing="0"/>
        <w:rPr>
          <w:rFonts w:asciiTheme="minorHAnsi" w:hAnsiTheme="minorHAnsi"/>
          <w:b/>
          <w:bCs/>
          <w:color w:val="000000"/>
          <w:sz w:val="32"/>
          <w:szCs w:val="32"/>
        </w:rPr>
      </w:pPr>
      <w:r w:rsidRPr="00D119D8">
        <w:rPr>
          <w:rStyle w:val="bumpedfont15"/>
          <w:rFonts w:asciiTheme="minorHAnsi" w:hAnsiTheme="minorHAnsi"/>
          <w:color w:val="000000"/>
          <w:sz w:val="32"/>
          <w:szCs w:val="32"/>
        </w:rPr>
        <w:t xml:space="preserve">• </w:t>
      </w:r>
      <w:r w:rsidRPr="008A6D37">
        <w:rPr>
          <w:rStyle w:val="bumpedfont15"/>
          <w:rFonts w:asciiTheme="minorHAnsi" w:hAnsiTheme="minorHAnsi"/>
          <w:b/>
          <w:bCs/>
          <w:color w:val="000000"/>
          <w:sz w:val="32"/>
          <w:szCs w:val="32"/>
        </w:rPr>
        <w:t>доброякісні</w:t>
      </w:r>
      <w:r w:rsidRPr="008A6D37">
        <w:rPr>
          <w:rStyle w:val="apple-converted-space"/>
          <w:rFonts w:asciiTheme="minorHAnsi" w:hAnsiTheme="minorHAnsi"/>
          <w:b/>
          <w:bCs/>
          <w:color w:val="000000"/>
          <w:sz w:val="32"/>
          <w:szCs w:val="32"/>
        </w:rPr>
        <w:t> </w:t>
      </w:r>
    </w:p>
    <w:p w14:paraId="4D1CD79F" w14:textId="77777777" w:rsidR="00F31CBF" w:rsidRPr="008A6D37" w:rsidRDefault="00F31CBF" w:rsidP="002B2C4D">
      <w:pPr>
        <w:pStyle w:val="s30"/>
        <w:spacing w:before="0" w:beforeAutospacing="0" w:after="0" w:afterAutospacing="0"/>
        <w:ind w:left="142" w:hanging="142"/>
        <w:rPr>
          <w:rFonts w:asciiTheme="minorHAnsi" w:hAnsiTheme="minorHAnsi"/>
          <w:b/>
          <w:bCs/>
          <w:color w:val="000000"/>
          <w:sz w:val="32"/>
          <w:szCs w:val="32"/>
        </w:rPr>
      </w:pPr>
      <w:r w:rsidRPr="008A6D37">
        <w:rPr>
          <w:rStyle w:val="bumpedfont15"/>
          <w:rFonts w:asciiTheme="minorHAnsi" w:hAnsiTheme="minorHAnsi"/>
          <w:b/>
          <w:bCs/>
          <w:color w:val="000000"/>
          <w:sz w:val="32"/>
          <w:szCs w:val="32"/>
        </w:rPr>
        <w:t>• злоякісні.</w:t>
      </w:r>
    </w:p>
    <w:p w14:paraId="6688C0F5" w14:textId="77777777" w:rsidR="00F31CBF" w:rsidRPr="008A6D37" w:rsidRDefault="00F31CBF">
      <w:pPr>
        <w:pStyle w:val="s30"/>
        <w:spacing w:before="0" w:beforeAutospacing="0" w:after="0" w:afterAutospacing="0"/>
        <w:ind w:left="-840"/>
        <w:rPr>
          <w:rFonts w:asciiTheme="minorHAnsi" w:hAnsiTheme="minorHAnsi"/>
          <w:b/>
          <w:bCs/>
          <w:color w:val="000000"/>
          <w:sz w:val="32"/>
          <w:szCs w:val="32"/>
        </w:rPr>
      </w:pPr>
      <w:r w:rsidRPr="008A6D37">
        <w:rPr>
          <w:rFonts w:asciiTheme="minorHAnsi" w:hAnsiTheme="minorHAnsi"/>
          <w:b/>
          <w:bCs/>
          <w:color w:val="000000"/>
          <w:sz w:val="32"/>
          <w:szCs w:val="32"/>
        </w:rPr>
        <w:t> </w:t>
      </w:r>
    </w:p>
    <w:p w14:paraId="275F5ACF" w14:textId="77777777" w:rsidR="00F31CBF" w:rsidRPr="00D119D8" w:rsidRDefault="00F31CBF" w:rsidP="002B2C4D">
      <w:pPr>
        <w:pStyle w:val="s35"/>
        <w:spacing w:before="0" w:beforeAutospacing="0" w:after="120" w:afterAutospacing="0"/>
        <w:ind w:left="142"/>
        <w:rPr>
          <w:rFonts w:asciiTheme="minorHAnsi" w:hAnsiTheme="minorHAnsi"/>
          <w:color w:val="000000"/>
          <w:sz w:val="32"/>
          <w:szCs w:val="32"/>
        </w:rPr>
      </w:pPr>
      <w:r w:rsidRPr="00D119D8">
        <w:rPr>
          <w:rStyle w:val="bumpedfont15"/>
          <w:rFonts w:asciiTheme="minorHAnsi" w:hAnsiTheme="minorHAnsi"/>
          <w:color w:val="000000"/>
          <w:sz w:val="32"/>
          <w:szCs w:val="32"/>
        </w:rPr>
        <w:t>Термін</w:t>
      </w:r>
      <w:r w:rsidRPr="00D119D8">
        <w:rPr>
          <w:rStyle w:val="apple-converted-space"/>
          <w:rFonts w:asciiTheme="minorHAnsi" w:hAnsiTheme="minorHAnsi"/>
          <w:color w:val="000000"/>
          <w:sz w:val="32"/>
          <w:szCs w:val="32"/>
        </w:rPr>
        <w:t> </w:t>
      </w:r>
      <w:r w:rsidRPr="00D119D8">
        <w:rPr>
          <w:rStyle w:val="bumpedfont15"/>
          <w:rFonts w:asciiTheme="minorHAnsi" w:hAnsiTheme="minorHAnsi"/>
          <w:color w:val="000000"/>
          <w:sz w:val="32"/>
          <w:szCs w:val="32"/>
        </w:rPr>
        <w:t>«доброякісні пухлини»</w:t>
      </w:r>
      <w:r w:rsidRPr="00D119D8">
        <w:rPr>
          <w:rStyle w:val="apple-converted-space"/>
          <w:rFonts w:asciiTheme="minorHAnsi" w:hAnsiTheme="minorHAnsi"/>
          <w:color w:val="000000"/>
          <w:sz w:val="32"/>
          <w:szCs w:val="32"/>
        </w:rPr>
        <w:t> </w:t>
      </w:r>
      <w:r w:rsidRPr="00D119D8">
        <w:rPr>
          <w:rStyle w:val="bumpedfont15"/>
          <w:rFonts w:asciiTheme="minorHAnsi" w:hAnsiTheme="minorHAnsi"/>
          <w:color w:val="000000"/>
          <w:sz w:val="32"/>
          <w:szCs w:val="32"/>
        </w:rPr>
        <w:t>дещо умовний, тому що ці пухлини по суті, є</w:t>
      </w:r>
      <w:r w:rsidRPr="00D119D8">
        <w:rPr>
          <w:rStyle w:val="apple-converted-space"/>
          <w:rFonts w:asciiTheme="minorHAnsi" w:hAnsiTheme="minorHAnsi"/>
          <w:color w:val="000000"/>
          <w:sz w:val="32"/>
          <w:szCs w:val="32"/>
        </w:rPr>
        <w:t> </w:t>
      </w:r>
      <w:r w:rsidRPr="00D119D8">
        <w:rPr>
          <w:rStyle w:val="bumpedfont15"/>
          <w:rFonts w:asciiTheme="minorHAnsi" w:hAnsiTheme="minorHAnsi"/>
          <w:color w:val="000000"/>
          <w:sz w:val="32"/>
          <w:szCs w:val="32"/>
        </w:rPr>
        <w:t>осередковою гіперплазією тканини.</w:t>
      </w:r>
      <w:r w:rsidRPr="00D119D8">
        <w:rPr>
          <w:rStyle w:val="apple-converted-space"/>
          <w:rFonts w:asciiTheme="minorHAnsi" w:hAnsiTheme="minorHAnsi"/>
          <w:color w:val="000000"/>
          <w:sz w:val="32"/>
          <w:szCs w:val="32"/>
        </w:rPr>
        <w:t> </w:t>
      </w:r>
      <w:r w:rsidRPr="00D119D8">
        <w:rPr>
          <w:rStyle w:val="bumpedfont15"/>
          <w:rFonts w:asciiTheme="minorHAnsi" w:hAnsiTheme="minorHAnsi"/>
          <w:color w:val="000000"/>
          <w:sz w:val="32"/>
          <w:szCs w:val="32"/>
        </w:rPr>
        <w:t>Говорячи про доброякісні пухлини, мають на увазі, що вони не викликають значних розладів функцій організму і його загибелі, але, якщо пухлина розташована в життєво важливому органі і здавлює його, вона може викликати загибель як цього органу, так і всього організму (наприклад, доброякісні пухлини головного та спинного мозку).</w:t>
      </w:r>
    </w:p>
    <w:p w14:paraId="102B8EF2" w14:textId="77777777" w:rsidR="00F31CBF" w:rsidRPr="008A6D37" w:rsidRDefault="00F31CBF" w:rsidP="002B2C4D">
      <w:pPr>
        <w:pStyle w:val="s38"/>
        <w:spacing w:before="0" w:beforeAutospacing="0" w:after="120" w:afterAutospacing="0"/>
        <w:ind w:left="142" w:firstLine="1124"/>
        <w:rPr>
          <w:rFonts w:asciiTheme="minorHAnsi" w:hAnsiTheme="minorHAnsi"/>
          <w:b/>
          <w:bCs/>
          <w:color w:val="000000"/>
          <w:sz w:val="32"/>
          <w:szCs w:val="32"/>
        </w:rPr>
      </w:pPr>
      <w:r w:rsidRPr="008A6D37">
        <w:rPr>
          <w:rStyle w:val="bumpedfont15"/>
          <w:rFonts w:asciiTheme="minorHAnsi" w:hAnsiTheme="minorHAnsi"/>
          <w:b/>
          <w:bCs/>
          <w:color w:val="000000"/>
          <w:sz w:val="32"/>
          <w:szCs w:val="32"/>
        </w:rPr>
        <w:t>Доброякісні пухлини:</w:t>
      </w:r>
    </w:p>
    <w:p w14:paraId="721781EC" w14:textId="77777777" w:rsidR="00F31CBF" w:rsidRPr="00D119D8" w:rsidRDefault="00F31CBF" w:rsidP="002B2C4D">
      <w:pPr>
        <w:pStyle w:val="s30"/>
        <w:spacing w:before="0" w:beforeAutospacing="0" w:after="0" w:afterAutospacing="0"/>
        <w:ind w:left="142"/>
        <w:rPr>
          <w:rFonts w:asciiTheme="minorHAnsi" w:hAnsiTheme="minorHAnsi"/>
          <w:color w:val="000000"/>
          <w:sz w:val="32"/>
          <w:szCs w:val="32"/>
        </w:rPr>
      </w:pPr>
      <w:r w:rsidRPr="00D119D8">
        <w:rPr>
          <w:rStyle w:val="bumpedfont15"/>
          <w:rFonts w:asciiTheme="minorHAnsi" w:hAnsiTheme="minorHAnsi"/>
          <w:color w:val="000000"/>
          <w:sz w:val="32"/>
          <w:szCs w:val="32"/>
        </w:rPr>
        <w:t>• ростуть, здавлюючи та розсуваючи тканини (експансивний ріст),</w:t>
      </w:r>
      <w:r w:rsidRPr="00D119D8">
        <w:rPr>
          <w:rStyle w:val="apple-converted-space"/>
          <w:rFonts w:asciiTheme="minorHAnsi" w:hAnsiTheme="minorHAnsi"/>
          <w:color w:val="000000"/>
          <w:sz w:val="32"/>
          <w:szCs w:val="32"/>
        </w:rPr>
        <w:t> </w:t>
      </w:r>
    </w:p>
    <w:p w14:paraId="0AE03ACA" w14:textId="77777777" w:rsidR="00F31CBF" w:rsidRPr="00D119D8" w:rsidRDefault="00F31CBF" w:rsidP="002B2C4D">
      <w:pPr>
        <w:pStyle w:val="s30"/>
        <w:spacing w:before="0" w:beforeAutospacing="0" w:after="0" w:afterAutospacing="0"/>
        <w:ind w:left="142"/>
        <w:rPr>
          <w:rFonts w:asciiTheme="minorHAnsi" w:hAnsiTheme="minorHAnsi"/>
          <w:color w:val="000000"/>
          <w:sz w:val="32"/>
          <w:szCs w:val="32"/>
        </w:rPr>
      </w:pPr>
      <w:r w:rsidRPr="00D119D8">
        <w:rPr>
          <w:rStyle w:val="bumpedfont15"/>
          <w:rFonts w:asciiTheme="minorHAnsi" w:hAnsiTheme="minorHAnsi"/>
          <w:color w:val="000000"/>
          <w:sz w:val="32"/>
          <w:szCs w:val="32"/>
        </w:rPr>
        <w:t>• мають капсулу,</w:t>
      </w:r>
      <w:r w:rsidRPr="00D119D8">
        <w:rPr>
          <w:rStyle w:val="apple-converted-space"/>
          <w:rFonts w:asciiTheme="minorHAnsi" w:hAnsiTheme="minorHAnsi"/>
          <w:color w:val="000000"/>
          <w:sz w:val="32"/>
          <w:szCs w:val="32"/>
        </w:rPr>
        <w:t> </w:t>
      </w:r>
    </w:p>
    <w:p w14:paraId="573C1B31" w14:textId="77777777" w:rsidR="00F31CBF" w:rsidRPr="00D119D8" w:rsidRDefault="00F31CBF" w:rsidP="002B2C4D">
      <w:pPr>
        <w:pStyle w:val="s30"/>
        <w:spacing w:before="0" w:beforeAutospacing="0" w:after="0" w:afterAutospacing="0"/>
        <w:ind w:left="426" w:hanging="284"/>
        <w:rPr>
          <w:rFonts w:asciiTheme="minorHAnsi" w:hAnsiTheme="minorHAnsi"/>
          <w:color w:val="000000"/>
          <w:sz w:val="32"/>
          <w:szCs w:val="32"/>
        </w:rPr>
      </w:pPr>
      <w:r w:rsidRPr="00D119D8">
        <w:rPr>
          <w:rStyle w:val="bumpedfont15"/>
          <w:rFonts w:asciiTheme="minorHAnsi" w:hAnsiTheme="minorHAnsi"/>
          <w:color w:val="000000"/>
          <w:sz w:val="32"/>
          <w:szCs w:val="32"/>
        </w:rPr>
        <w:t>• не дають метастазів,</w:t>
      </w:r>
      <w:r w:rsidRPr="00D119D8">
        <w:rPr>
          <w:rStyle w:val="apple-converted-space"/>
          <w:rFonts w:asciiTheme="minorHAnsi" w:hAnsiTheme="minorHAnsi"/>
          <w:color w:val="000000"/>
          <w:sz w:val="32"/>
          <w:szCs w:val="32"/>
        </w:rPr>
        <w:t> </w:t>
      </w:r>
    </w:p>
    <w:p w14:paraId="37EC0F67" w14:textId="77777777" w:rsidR="00F31CBF" w:rsidRPr="00D119D8" w:rsidRDefault="00F31CBF" w:rsidP="002B2C4D">
      <w:pPr>
        <w:pStyle w:val="s30"/>
        <w:spacing w:before="0" w:beforeAutospacing="0" w:after="0" w:afterAutospacing="0"/>
        <w:ind w:left="142" w:firstLine="982"/>
        <w:rPr>
          <w:rFonts w:asciiTheme="minorHAnsi" w:hAnsiTheme="minorHAnsi"/>
          <w:color w:val="000000"/>
          <w:sz w:val="32"/>
          <w:szCs w:val="32"/>
        </w:rPr>
      </w:pPr>
      <w:r w:rsidRPr="00D119D8">
        <w:rPr>
          <w:rStyle w:val="bumpedfont15"/>
          <w:rFonts w:asciiTheme="minorHAnsi" w:hAnsiTheme="minorHAnsi"/>
          <w:color w:val="000000"/>
          <w:sz w:val="32"/>
          <w:szCs w:val="32"/>
        </w:rPr>
        <w:t>• не викликають кахексії мають тільки тканинний атипізм (структура тканини порушена, клітини нормальні).</w:t>
      </w:r>
    </w:p>
    <w:p w14:paraId="7617ABC5" w14:textId="77777777" w:rsidR="00F31CBF" w:rsidRPr="00D119D8" w:rsidRDefault="00F31CBF">
      <w:pPr>
        <w:pStyle w:val="s30"/>
        <w:spacing w:before="0" w:beforeAutospacing="0" w:after="0" w:afterAutospacing="0"/>
        <w:ind w:left="-840"/>
        <w:rPr>
          <w:rFonts w:asciiTheme="minorHAnsi" w:hAnsiTheme="minorHAnsi"/>
          <w:color w:val="000000"/>
          <w:sz w:val="32"/>
          <w:szCs w:val="32"/>
        </w:rPr>
      </w:pPr>
      <w:r w:rsidRPr="00D119D8">
        <w:rPr>
          <w:rFonts w:asciiTheme="minorHAnsi" w:hAnsiTheme="minorHAnsi"/>
          <w:color w:val="000000"/>
          <w:sz w:val="32"/>
          <w:szCs w:val="32"/>
        </w:rPr>
        <w:t> </w:t>
      </w:r>
    </w:p>
    <w:p w14:paraId="05259E1B" w14:textId="77777777" w:rsidR="00F31CBF" w:rsidRPr="008A6D37" w:rsidRDefault="00F31CBF" w:rsidP="002B2C4D">
      <w:pPr>
        <w:pStyle w:val="s35"/>
        <w:spacing w:before="0" w:beforeAutospacing="0" w:after="120" w:afterAutospacing="0"/>
        <w:ind w:left="-840" w:firstLine="2116"/>
        <w:rPr>
          <w:rFonts w:asciiTheme="minorHAnsi" w:hAnsiTheme="minorHAnsi"/>
          <w:b/>
          <w:bCs/>
          <w:color w:val="000000"/>
          <w:sz w:val="32"/>
          <w:szCs w:val="32"/>
        </w:rPr>
      </w:pPr>
      <w:r w:rsidRPr="008A6D37">
        <w:rPr>
          <w:rStyle w:val="bumpedfont15"/>
          <w:rFonts w:asciiTheme="minorHAnsi" w:hAnsiTheme="minorHAnsi"/>
          <w:b/>
          <w:bCs/>
          <w:color w:val="000000"/>
          <w:sz w:val="32"/>
          <w:szCs w:val="32"/>
        </w:rPr>
        <w:t>Злоякісні пухлини:</w:t>
      </w:r>
    </w:p>
    <w:p w14:paraId="0F2F16C0" w14:textId="77777777" w:rsidR="00F31CBF" w:rsidRPr="00D119D8" w:rsidRDefault="00F31CBF" w:rsidP="002B2C4D">
      <w:pPr>
        <w:pStyle w:val="s30"/>
        <w:spacing w:before="0" w:beforeAutospacing="0" w:after="0" w:afterAutospacing="0"/>
        <w:ind w:left="-840" w:firstLine="698"/>
        <w:rPr>
          <w:rFonts w:asciiTheme="minorHAnsi" w:hAnsiTheme="minorHAnsi"/>
          <w:color w:val="000000"/>
          <w:sz w:val="32"/>
          <w:szCs w:val="32"/>
        </w:rPr>
      </w:pPr>
      <w:r w:rsidRPr="00D119D8">
        <w:rPr>
          <w:rStyle w:val="bumpedfont15"/>
          <w:rFonts w:asciiTheme="minorHAnsi" w:hAnsiTheme="minorHAnsi"/>
          <w:color w:val="000000"/>
          <w:sz w:val="32"/>
          <w:szCs w:val="32"/>
        </w:rPr>
        <w:t>• проростають в оточуючі тканини, руйнуючи їх (інфільтративний ріст),</w:t>
      </w:r>
      <w:r w:rsidRPr="00D119D8">
        <w:rPr>
          <w:rStyle w:val="apple-converted-space"/>
          <w:rFonts w:asciiTheme="minorHAnsi" w:hAnsiTheme="minorHAnsi"/>
          <w:color w:val="000000"/>
          <w:sz w:val="32"/>
          <w:szCs w:val="32"/>
        </w:rPr>
        <w:t> </w:t>
      </w:r>
    </w:p>
    <w:p w14:paraId="1C888C48" w14:textId="77777777" w:rsidR="00F31CBF" w:rsidRPr="00D119D8" w:rsidRDefault="00F31CBF" w:rsidP="002B2C4D">
      <w:pPr>
        <w:pStyle w:val="s30"/>
        <w:spacing w:before="0" w:beforeAutospacing="0" w:after="0" w:afterAutospacing="0"/>
        <w:ind w:left="-840" w:firstLine="698"/>
        <w:rPr>
          <w:rFonts w:asciiTheme="minorHAnsi" w:hAnsiTheme="minorHAnsi"/>
          <w:color w:val="000000"/>
          <w:sz w:val="32"/>
          <w:szCs w:val="32"/>
        </w:rPr>
      </w:pPr>
      <w:r w:rsidRPr="00D119D8">
        <w:rPr>
          <w:rStyle w:val="bumpedfont15"/>
          <w:rFonts w:asciiTheme="minorHAnsi" w:hAnsiTheme="minorHAnsi"/>
          <w:color w:val="000000"/>
          <w:sz w:val="32"/>
          <w:szCs w:val="32"/>
        </w:rPr>
        <w:t>• призводять до стану виснаження – кахексії.</w:t>
      </w:r>
    </w:p>
    <w:p w14:paraId="3D7A7967" w14:textId="77777777" w:rsidR="00F31CBF" w:rsidRPr="00D119D8" w:rsidRDefault="00F31CBF" w:rsidP="002B2C4D">
      <w:pPr>
        <w:pStyle w:val="s30"/>
        <w:spacing w:before="0" w:beforeAutospacing="0" w:after="0" w:afterAutospacing="0"/>
        <w:ind w:left="-142"/>
        <w:rPr>
          <w:rFonts w:asciiTheme="minorHAnsi" w:hAnsiTheme="minorHAnsi"/>
          <w:color w:val="000000"/>
          <w:sz w:val="32"/>
          <w:szCs w:val="32"/>
        </w:rPr>
      </w:pPr>
      <w:r w:rsidRPr="00D119D8">
        <w:rPr>
          <w:rStyle w:val="bumpedfont15"/>
          <w:rFonts w:asciiTheme="minorHAnsi" w:hAnsiTheme="minorHAnsi"/>
          <w:color w:val="000000"/>
          <w:sz w:val="32"/>
          <w:szCs w:val="32"/>
        </w:rPr>
        <w:lastRenderedPageBreak/>
        <w:t>• характерний і тканинний, і клітинний атипізм (різко порушена тканинна структура і завжди є незрілі клітини)</w:t>
      </w:r>
    </w:p>
    <w:p w14:paraId="1E9036B1" w14:textId="77777777" w:rsidR="00F31CBF" w:rsidRPr="00D119D8" w:rsidRDefault="00F31CBF" w:rsidP="002B2C4D">
      <w:pPr>
        <w:pStyle w:val="s30"/>
        <w:spacing w:before="0" w:beforeAutospacing="0" w:after="0" w:afterAutospacing="0"/>
        <w:ind w:left="-840" w:firstLine="698"/>
        <w:rPr>
          <w:rFonts w:asciiTheme="minorHAnsi" w:hAnsiTheme="minorHAnsi"/>
          <w:color w:val="000000"/>
          <w:sz w:val="32"/>
          <w:szCs w:val="32"/>
        </w:rPr>
      </w:pPr>
      <w:r w:rsidRPr="00D119D8">
        <w:rPr>
          <w:rStyle w:val="bumpedfont15"/>
          <w:rFonts w:asciiTheme="minorHAnsi" w:hAnsiTheme="minorHAnsi"/>
          <w:color w:val="000000"/>
          <w:sz w:val="32"/>
          <w:szCs w:val="32"/>
        </w:rPr>
        <w:t>• здатність до метастазування.</w:t>
      </w:r>
    </w:p>
    <w:p w14:paraId="1D8EE8B6" w14:textId="77777777" w:rsidR="00F31CBF" w:rsidRPr="00D119D8" w:rsidRDefault="00F31CBF" w:rsidP="002B2C4D">
      <w:pPr>
        <w:pStyle w:val="s35"/>
        <w:spacing w:before="0" w:beforeAutospacing="0" w:after="120" w:afterAutospacing="0"/>
        <w:ind w:left="-284" w:firstLine="567"/>
        <w:rPr>
          <w:rStyle w:val="bumpedfont15"/>
          <w:rFonts w:asciiTheme="minorHAnsi" w:hAnsiTheme="minorHAnsi"/>
          <w:color w:val="000000"/>
          <w:sz w:val="32"/>
          <w:szCs w:val="32"/>
          <w:lang w:val="uk-UA"/>
        </w:rPr>
      </w:pPr>
      <w:r w:rsidRPr="00D119D8">
        <w:rPr>
          <w:rStyle w:val="bumpedfont15"/>
          <w:rFonts w:asciiTheme="minorHAnsi" w:hAnsiTheme="minorHAnsi"/>
          <w:color w:val="000000"/>
          <w:sz w:val="32"/>
          <w:szCs w:val="32"/>
        </w:rPr>
        <w:t>Механізми розвитку кахексії пов’язують в основному з глибокими змінами метаболізму пухлинної тканини, які впливають на обмін речовин організму в цілому.</w:t>
      </w:r>
    </w:p>
    <w:p w14:paraId="78857FE3" w14:textId="77777777" w:rsidR="007D675A" w:rsidRPr="00D119D8" w:rsidRDefault="007D675A">
      <w:pPr>
        <w:pStyle w:val="s35"/>
        <w:spacing w:before="0" w:beforeAutospacing="0" w:after="120" w:afterAutospacing="0"/>
        <w:ind w:left="-840"/>
        <w:rPr>
          <w:rFonts w:asciiTheme="minorHAnsi" w:hAnsiTheme="minorHAnsi"/>
          <w:color w:val="000000"/>
          <w:sz w:val="32"/>
          <w:szCs w:val="32"/>
          <w:lang w:val="uk-UA"/>
        </w:rPr>
      </w:pPr>
    </w:p>
    <w:tbl>
      <w:tblPr>
        <w:tblStyle w:val="a4"/>
        <w:tblW w:w="0" w:type="auto"/>
        <w:tblInd w:w="10" w:type="dxa"/>
        <w:tblLook w:val="04A0" w:firstRow="1" w:lastRow="0" w:firstColumn="1" w:lastColumn="0" w:noHBand="0" w:noVBand="1"/>
      </w:tblPr>
      <w:tblGrid>
        <w:gridCol w:w="3479"/>
        <w:gridCol w:w="3479"/>
        <w:gridCol w:w="3482"/>
      </w:tblGrid>
      <w:tr w:rsidR="000A133A" w:rsidRPr="00D119D8" w14:paraId="253635B5" w14:textId="77777777" w:rsidTr="000A133A">
        <w:tc>
          <w:tcPr>
            <w:tcW w:w="3483" w:type="dxa"/>
          </w:tcPr>
          <w:p w14:paraId="09FF410D" w14:textId="26815663" w:rsidR="000A133A" w:rsidRPr="008A6D37" w:rsidRDefault="000A133A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b/>
                <w:bCs/>
                <w:color w:val="1B1C1D"/>
                <w:sz w:val="32"/>
                <w:szCs w:val="32"/>
                <w:lang w:val="uk-UA"/>
              </w:rPr>
            </w:pPr>
            <w:r w:rsidRPr="008A6D37">
              <w:rPr>
                <w:rFonts w:asciiTheme="minorHAnsi" w:hAnsiTheme="minorHAnsi"/>
                <w:b/>
                <w:bCs/>
                <w:color w:val="1B1C1D"/>
                <w:sz w:val="32"/>
                <w:szCs w:val="32"/>
                <w:lang w:val="uk-UA"/>
              </w:rPr>
              <w:t>Ознака</w:t>
            </w:r>
          </w:p>
        </w:tc>
        <w:tc>
          <w:tcPr>
            <w:tcW w:w="3483" w:type="dxa"/>
          </w:tcPr>
          <w:p w14:paraId="206F51BD" w14:textId="2D58D8DD" w:rsidR="000A133A" w:rsidRPr="00D119D8" w:rsidRDefault="00DF71BD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6570BC">
              <w:rPr>
                <w:rFonts w:asciiTheme="minorHAnsi" w:hAnsiTheme="minorHAnsi"/>
                <w:b/>
                <w:bCs/>
                <w:color w:val="1B1C1D"/>
                <w:sz w:val="32"/>
                <w:szCs w:val="32"/>
                <w:lang w:val="uk-UA"/>
              </w:rPr>
              <w:t>Доброякісні</w:t>
            </w: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 </w:t>
            </w:r>
            <w:r w:rsidRPr="006570BC">
              <w:rPr>
                <w:rFonts w:asciiTheme="minorHAnsi" w:hAnsiTheme="minorHAnsi"/>
                <w:b/>
                <w:bCs/>
                <w:color w:val="1B1C1D"/>
                <w:sz w:val="32"/>
                <w:szCs w:val="32"/>
                <w:lang w:val="uk-UA"/>
              </w:rPr>
              <w:t>пухлини</w:t>
            </w:r>
          </w:p>
        </w:tc>
        <w:tc>
          <w:tcPr>
            <w:tcW w:w="3484" w:type="dxa"/>
          </w:tcPr>
          <w:p w14:paraId="699F741C" w14:textId="486126C7" w:rsidR="000A133A" w:rsidRPr="00D119D8" w:rsidRDefault="00DF71BD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506267">
              <w:rPr>
                <w:rFonts w:asciiTheme="minorHAnsi" w:hAnsiTheme="minorHAnsi"/>
                <w:b/>
                <w:bCs/>
                <w:color w:val="1B1C1D"/>
                <w:sz w:val="32"/>
                <w:szCs w:val="32"/>
                <w:lang w:val="uk-UA"/>
              </w:rPr>
              <w:t>Злоякісні</w:t>
            </w: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 </w:t>
            </w:r>
            <w:r w:rsidRPr="006570BC">
              <w:rPr>
                <w:rFonts w:asciiTheme="minorHAnsi" w:hAnsiTheme="minorHAnsi"/>
                <w:b/>
                <w:bCs/>
                <w:color w:val="1B1C1D"/>
                <w:sz w:val="32"/>
                <w:szCs w:val="32"/>
                <w:lang w:val="uk-UA"/>
              </w:rPr>
              <w:t>пухлини</w:t>
            </w: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 </w:t>
            </w:r>
          </w:p>
        </w:tc>
      </w:tr>
      <w:tr w:rsidR="000A133A" w:rsidRPr="00D119D8" w14:paraId="1082A632" w14:textId="77777777" w:rsidTr="000A133A">
        <w:tc>
          <w:tcPr>
            <w:tcW w:w="3483" w:type="dxa"/>
          </w:tcPr>
          <w:p w14:paraId="2BB72AEF" w14:textId="26A851FD" w:rsidR="000A133A" w:rsidRPr="00D119D8" w:rsidRDefault="00DF71BD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Ступінь зрілості </w:t>
            </w:r>
          </w:p>
        </w:tc>
        <w:tc>
          <w:tcPr>
            <w:tcW w:w="3483" w:type="dxa"/>
          </w:tcPr>
          <w:p w14:paraId="2CF6E5EC" w14:textId="6C29DAEF" w:rsidR="000A133A" w:rsidRPr="00D119D8" w:rsidRDefault="00B75C39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Гомологічні (зрілі, подібні до материнської тканини)</w:t>
            </w:r>
          </w:p>
        </w:tc>
        <w:tc>
          <w:tcPr>
            <w:tcW w:w="3484" w:type="dxa"/>
          </w:tcPr>
          <w:p w14:paraId="16DF5312" w14:textId="0A051229" w:rsidR="000A133A" w:rsidRPr="00D119D8" w:rsidRDefault="00C71070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proofErr w:type="spellStart"/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Гетерологічні</w:t>
            </w:r>
            <w:proofErr w:type="spellEnd"/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 (незрілі, </w:t>
            </w:r>
            <w:r w:rsidR="006F5363"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низько диференційовані)</w:t>
            </w:r>
          </w:p>
        </w:tc>
      </w:tr>
      <w:tr w:rsidR="000A133A" w:rsidRPr="00D119D8" w14:paraId="574396D1" w14:textId="77777777" w:rsidTr="000A133A">
        <w:tc>
          <w:tcPr>
            <w:tcW w:w="3483" w:type="dxa"/>
          </w:tcPr>
          <w:p w14:paraId="7F2E78AB" w14:textId="1B5C763B" w:rsidR="000A133A" w:rsidRPr="00D119D8" w:rsidRDefault="00B1625A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proofErr w:type="spellStart"/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Атипізм</w:t>
            </w:r>
            <w:proofErr w:type="spellEnd"/>
          </w:p>
        </w:tc>
        <w:tc>
          <w:tcPr>
            <w:tcW w:w="3483" w:type="dxa"/>
          </w:tcPr>
          <w:p w14:paraId="34D83447" w14:textId="78254C1F" w:rsidR="000A133A" w:rsidRPr="00D119D8" w:rsidRDefault="00250D10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Лише тканинний </w:t>
            </w:r>
          </w:p>
        </w:tc>
        <w:tc>
          <w:tcPr>
            <w:tcW w:w="3484" w:type="dxa"/>
          </w:tcPr>
          <w:p w14:paraId="655A60E1" w14:textId="6B92CD56" w:rsidR="000A133A" w:rsidRPr="00D119D8" w:rsidRDefault="006F5363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Тканинний та клітинний</w:t>
            </w:r>
          </w:p>
        </w:tc>
      </w:tr>
      <w:tr w:rsidR="000A133A" w:rsidRPr="00D119D8" w14:paraId="3BD8B2EB" w14:textId="77777777" w:rsidTr="000A133A">
        <w:tc>
          <w:tcPr>
            <w:tcW w:w="3483" w:type="dxa"/>
          </w:tcPr>
          <w:p w14:paraId="56FDAC29" w14:textId="767879EC" w:rsidR="000A133A" w:rsidRPr="00D119D8" w:rsidRDefault="00B1625A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Характер росту</w:t>
            </w:r>
          </w:p>
        </w:tc>
        <w:tc>
          <w:tcPr>
            <w:tcW w:w="3483" w:type="dxa"/>
          </w:tcPr>
          <w:p w14:paraId="5CC291BC" w14:textId="08D8506F" w:rsidR="000A133A" w:rsidRPr="00D119D8" w:rsidRDefault="00250D10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Експансивний (росте «сама в собі»</w:t>
            </w:r>
            <w:r w:rsidR="00992E43"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, роздуваючи тканини)</w:t>
            </w:r>
          </w:p>
        </w:tc>
        <w:tc>
          <w:tcPr>
            <w:tcW w:w="3484" w:type="dxa"/>
          </w:tcPr>
          <w:p w14:paraId="2F5DC844" w14:textId="7278D536" w:rsidR="000A133A" w:rsidRPr="00D119D8" w:rsidRDefault="00957781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Інфільтративний (врізається в тканини, руйнуючи їх)</w:t>
            </w:r>
          </w:p>
        </w:tc>
      </w:tr>
      <w:tr w:rsidR="000A133A" w:rsidRPr="00D119D8" w14:paraId="6C184B06" w14:textId="77777777" w:rsidTr="000A133A">
        <w:tc>
          <w:tcPr>
            <w:tcW w:w="3483" w:type="dxa"/>
          </w:tcPr>
          <w:p w14:paraId="0354AF86" w14:textId="62F603CB" w:rsidR="000A133A" w:rsidRPr="00D119D8" w:rsidRDefault="00B1625A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Наявність капсули </w:t>
            </w:r>
          </w:p>
        </w:tc>
        <w:tc>
          <w:tcPr>
            <w:tcW w:w="3483" w:type="dxa"/>
          </w:tcPr>
          <w:p w14:paraId="62DE6C76" w14:textId="13970F6B" w:rsidR="000A133A" w:rsidRPr="00D119D8" w:rsidRDefault="00992E43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Часто мають виражену капсулу</w:t>
            </w:r>
          </w:p>
        </w:tc>
        <w:tc>
          <w:tcPr>
            <w:tcW w:w="3484" w:type="dxa"/>
          </w:tcPr>
          <w:p w14:paraId="09F3E156" w14:textId="7B17953E" w:rsidR="000A133A" w:rsidRPr="00D119D8" w:rsidRDefault="003E6449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Капсула відсутня (псевдо капсула)</w:t>
            </w:r>
          </w:p>
        </w:tc>
      </w:tr>
      <w:tr w:rsidR="000A133A" w:rsidRPr="00D119D8" w14:paraId="3C00F8FC" w14:textId="77777777" w:rsidTr="000A133A">
        <w:tc>
          <w:tcPr>
            <w:tcW w:w="3483" w:type="dxa"/>
          </w:tcPr>
          <w:p w14:paraId="7B031A84" w14:textId="57E47A46" w:rsidR="000A133A" w:rsidRPr="00D119D8" w:rsidRDefault="00B1625A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Швидкість росту</w:t>
            </w:r>
          </w:p>
        </w:tc>
        <w:tc>
          <w:tcPr>
            <w:tcW w:w="3483" w:type="dxa"/>
          </w:tcPr>
          <w:p w14:paraId="411D2507" w14:textId="1C59BD70" w:rsidR="000A133A" w:rsidRPr="00D119D8" w:rsidRDefault="00992E43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Повільна, роками</w:t>
            </w:r>
          </w:p>
        </w:tc>
        <w:tc>
          <w:tcPr>
            <w:tcW w:w="3484" w:type="dxa"/>
          </w:tcPr>
          <w:p w14:paraId="162246C0" w14:textId="5E70B87B" w:rsidR="000A133A" w:rsidRPr="00D119D8" w:rsidRDefault="003E6449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Швидка, часто з прогресією</w:t>
            </w:r>
          </w:p>
        </w:tc>
      </w:tr>
      <w:tr w:rsidR="000A133A" w:rsidRPr="00D119D8" w14:paraId="1140CD81" w14:textId="77777777" w:rsidTr="000A133A">
        <w:tc>
          <w:tcPr>
            <w:tcW w:w="3483" w:type="dxa"/>
          </w:tcPr>
          <w:p w14:paraId="0C5CAF18" w14:textId="0DA931A2" w:rsidR="000A133A" w:rsidRPr="00D119D8" w:rsidRDefault="00B1625A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Метастазування</w:t>
            </w:r>
          </w:p>
        </w:tc>
        <w:tc>
          <w:tcPr>
            <w:tcW w:w="3483" w:type="dxa"/>
          </w:tcPr>
          <w:p w14:paraId="5AB5F380" w14:textId="204EE023" w:rsidR="000A133A" w:rsidRPr="00D119D8" w:rsidRDefault="00992E43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Відсутнє</w:t>
            </w:r>
          </w:p>
        </w:tc>
        <w:tc>
          <w:tcPr>
            <w:tcW w:w="3484" w:type="dxa"/>
          </w:tcPr>
          <w:p w14:paraId="114B4FCB" w14:textId="0EEA1038" w:rsidR="000A133A" w:rsidRPr="00D119D8" w:rsidRDefault="004B45A1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Присутнє</w:t>
            </w:r>
          </w:p>
        </w:tc>
      </w:tr>
      <w:tr w:rsidR="000A133A" w:rsidRPr="00D119D8" w14:paraId="64DFDDFC" w14:textId="77777777" w:rsidTr="000A133A">
        <w:tc>
          <w:tcPr>
            <w:tcW w:w="3483" w:type="dxa"/>
          </w:tcPr>
          <w:p w14:paraId="7E188E86" w14:textId="4412B523" w:rsidR="000A133A" w:rsidRPr="00D119D8" w:rsidRDefault="004253A1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proofErr w:type="spellStart"/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Рецидивування</w:t>
            </w:r>
            <w:proofErr w:type="spellEnd"/>
          </w:p>
        </w:tc>
        <w:tc>
          <w:tcPr>
            <w:tcW w:w="3483" w:type="dxa"/>
          </w:tcPr>
          <w:p w14:paraId="0F20A185" w14:textId="73BF5D33" w:rsidR="000A133A" w:rsidRPr="00D119D8" w:rsidRDefault="00D843BA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Зазвичай відсутнє (якщо видалено з капсулою)</w:t>
            </w:r>
          </w:p>
        </w:tc>
        <w:tc>
          <w:tcPr>
            <w:tcW w:w="3484" w:type="dxa"/>
          </w:tcPr>
          <w:p w14:paraId="71E121F0" w14:textId="71F8376F" w:rsidR="000A133A" w:rsidRPr="00D119D8" w:rsidRDefault="004B45A1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Часто (через </w:t>
            </w:r>
            <w:proofErr w:type="spellStart"/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інвазивний</w:t>
            </w:r>
            <w:proofErr w:type="spellEnd"/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 </w:t>
            </w:r>
            <w:r w:rsidR="007D675A"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ріст)</w:t>
            </w:r>
          </w:p>
        </w:tc>
      </w:tr>
      <w:tr w:rsidR="000A133A" w:rsidRPr="00D119D8" w14:paraId="77238501" w14:textId="77777777" w:rsidTr="000A133A">
        <w:tc>
          <w:tcPr>
            <w:tcW w:w="3483" w:type="dxa"/>
          </w:tcPr>
          <w:p w14:paraId="7B53F8AA" w14:textId="0E27D60A" w:rsidR="000A133A" w:rsidRPr="00D119D8" w:rsidRDefault="004253A1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Вплив на організм </w:t>
            </w:r>
          </w:p>
        </w:tc>
        <w:tc>
          <w:tcPr>
            <w:tcW w:w="3483" w:type="dxa"/>
          </w:tcPr>
          <w:p w14:paraId="5F779614" w14:textId="76CBFBC1" w:rsidR="000A133A" w:rsidRPr="00D119D8" w:rsidRDefault="00D843BA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Місцевий (стиснення)</w:t>
            </w:r>
          </w:p>
        </w:tc>
        <w:tc>
          <w:tcPr>
            <w:tcW w:w="3484" w:type="dxa"/>
          </w:tcPr>
          <w:p w14:paraId="09C574EE" w14:textId="4B2E8B18" w:rsidR="000A133A" w:rsidRPr="00D119D8" w:rsidRDefault="007D675A" w:rsidP="00905F59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Системний (ракова кахексія, інтоксикація)</w:t>
            </w:r>
          </w:p>
        </w:tc>
      </w:tr>
    </w:tbl>
    <w:p w14:paraId="4D1C54C9" w14:textId="77777777" w:rsidR="003352F8" w:rsidRPr="00D119D8" w:rsidRDefault="003352F8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7D46054C" w14:textId="77777777" w:rsidR="003352F8" w:rsidRPr="00D119D8" w:rsidRDefault="003352F8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57400585" w14:textId="11991603" w:rsidR="003352F8" w:rsidRPr="006570BC" w:rsidRDefault="004453C9" w:rsidP="004453C9">
      <w:pPr>
        <w:pStyle w:val="a3"/>
        <w:numPr>
          <w:ilvl w:val="1"/>
          <w:numId w:val="27"/>
        </w:numPr>
        <w:spacing w:after="0" w:line="240" w:lineRule="auto"/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</w:pPr>
      <w:r w:rsidRPr="006570BC"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  <w:t xml:space="preserve">МЕХАНІЗМИ </w:t>
      </w:r>
      <w:r w:rsidR="00047EB5" w:rsidRPr="006570BC"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  <w:t xml:space="preserve">РОЗПОВСЮДЖЕННЯ: МЕТАСТАЗУВАННЯ </w:t>
      </w:r>
      <w:r w:rsidR="00B12F18" w:rsidRPr="006570BC"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  <w:t>ТА РЕЦИДИВУВАННЯ</w:t>
      </w:r>
    </w:p>
    <w:p w14:paraId="7F713EC3" w14:textId="77777777" w:rsidR="00540C27" w:rsidRPr="006570BC" w:rsidRDefault="00540C27" w:rsidP="00540C27">
      <w:pPr>
        <w:spacing w:after="0" w:line="240" w:lineRule="auto"/>
        <w:ind w:left="150" w:firstLine="0"/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</w:pPr>
    </w:p>
    <w:p w14:paraId="480C1B1D" w14:textId="77777777" w:rsidR="00D92067" w:rsidRPr="00D119D8" w:rsidRDefault="00D92067" w:rsidP="002B2C4D">
      <w:pPr>
        <w:spacing w:before="210" w:after="210" w:line="240" w:lineRule="auto"/>
        <w:ind w:left="142" w:firstLine="142"/>
        <w:rPr>
          <w:rFonts w:asciiTheme="minorHAnsi" w:eastAsiaTheme="minorEastAsia" w:hAnsiTheme="minorHAnsi"/>
          <w:kern w:val="0"/>
          <w:sz w:val="32"/>
          <w:szCs w:val="32"/>
          <w14:ligatures w14:val="none"/>
        </w:rPr>
      </w:pPr>
      <w:r w:rsidRPr="006570BC">
        <w:rPr>
          <w:rFonts w:asciiTheme="minorHAnsi" w:eastAsiaTheme="minorEastAsia" w:hAnsiTheme="minorHAnsi"/>
          <w:b/>
          <w:bCs/>
          <w:kern w:val="0"/>
          <w:sz w:val="32"/>
          <w:szCs w:val="32"/>
          <w14:ligatures w14:val="none"/>
        </w:rPr>
        <w:t>Метастазування –</w:t>
      </w:r>
      <w:r w:rsidRPr="00D119D8">
        <w:rPr>
          <w:rFonts w:asciiTheme="minorHAnsi" w:eastAsiaTheme="minorEastAsia" w:hAnsiTheme="minorHAnsi"/>
          <w:kern w:val="0"/>
          <w:sz w:val="32"/>
          <w:szCs w:val="32"/>
          <w14:ligatures w14:val="none"/>
        </w:rPr>
        <w:t xml:space="preserve"> це процес відриву від пухлини окремих клітин (перенесення їх в інші з подальшим розвитком на місці прикріплення аналогічного новоутворення.</w:t>
      </w:r>
    </w:p>
    <w:p w14:paraId="13791190" w14:textId="77777777" w:rsidR="00D92067" w:rsidRPr="00D119D8" w:rsidRDefault="00D92067" w:rsidP="00D92067">
      <w:pPr>
        <w:spacing w:after="0" w:line="240" w:lineRule="auto"/>
        <w:ind w:left="0" w:firstLine="0"/>
        <w:rPr>
          <w:rFonts w:asciiTheme="minorHAnsi" w:hAnsiTheme="minorHAnsi"/>
          <w:color w:val="auto"/>
          <w:kern w:val="0"/>
          <w:sz w:val="32"/>
          <w:szCs w:val="32"/>
          <w14:ligatures w14:val="none"/>
        </w:rPr>
      </w:pPr>
    </w:p>
    <w:p w14:paraId="3B81B57C" w14:textId="77777777" w:rsidR="00E429BE" w:rsidRPr="006570BC" w:rsidRDefault="00E429BE" w:rsidP="00E429BE">
      <w:pPr>
        <w:spacing w:after="0" w:line="240" w:lineRule="auto"/>
        <w:ind w:left="470" w:hanging="32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6570BC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Шляхи метастазування:</w:t>
      </w:r>
    </w:p>
    <w:p w14:paraId="7A1C192E" w14:textId="77777777" w:rsidR="00E429BE" w:rsidRPr="00D119D8" w:rsidRDefault="00E429BE" w:rsidP="00E429BE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lastRenderedPageBreak/>
        <w:t xml:space="preserve">• </w:t>
      </w:r>
      <w:r w:rsidRPr="003D322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Лімфогенний: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Найбільш характерний для раку (епітеліальних пухлин). Клітини потрапляють у лімфатичні капіляри та регіонарні лімфовузли.</w:t>
      </w:r>
    </w:p>
    <w:p w14:paraId="22FEF053" w14:textId="77777777" w:rsidR="00E429BE" w:rsidRPr="00D119D8" w:rsidRDefault="00E429BE" w:rsidP="00E429BE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• </w:t>
      </w:r>
      <w:r w:rsidRPr="003D322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Гематогенний: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Характерний для сарком та запущених стадій раку. Через кров клітини потрапляють у легені, печінку, кістки.</w:t>
      </w:r>
    </w:p>
    <w:p w14:paraId="2956684F" w14:textId="77777777" w:rsidR="00E429BE" w:rsidRPr="00D119D8" w:rsidRDefault="00E429BE" w:rsidP="00E429BE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• </w:t>
      </w:r>
      <w:r w:rsidRPr="003D322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Імплантаційний (контактний):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Поширення по серозних оболонках (наприклад, канцероматоз очеревини при раку шлунка).</w:t>
      </w:r>
    </w:p>
    <w:p w14:paraId="72EC7577" w14:textId="77777777" w:rsidR="00E429BE" w:rsidRPr="00D119D8" w:rsidRDefault="00E429BE" w:rsidP="00E429BE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• </w:t>
      </w:r>
      <w:r w:rsidRPr="003D322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Периневральний: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Поширення вздовж нервових стовбурів (часто при раку підшлункової залози).</w:t>
      </w:r>
    </w:p>
    <w:p w14:paraId="1883677E" w14:textId="77777777" w:rsidR="001148F0" w:rsidRPr="00D119D8" w:rsidRDefault="001148F0" w:rsidP="00E429BE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149ACD34" w14:textId="635F168E" w:rsidR="00540C27" w:rsidRPr="00D119D8" w:rsidRDefault="001148F0" w:rsidP="00D92067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  <w:r w:rsidRPr="00D119D8">
        <w:rPr>
          <w:rStyle w:val="bumpedfont15"/>
          <w:rFonts w:asciiTheme="minorHAnsi" w:hAnsiTheme="minorHAnsi"/>
          <w:sz w:val="32"/>
          <w:szCs w:val="32"/>
        </w:rPr>
        <w:t>Механізм утворення метастазів достатньо ще не вивчений. Не визначені причини вибіркової локалізації метастазів при пухлинах різної локалізації структури. Наприклад, для раку легень характерні метастази у головний мозок, кістки, надниркові</w:t>
      </w:r>
      <w:r w:rsidRPr="00D119D8">
        <w:rPr>
          <w:rStyle w:val="apple-converted-space"/>
          <w:rFonts w:asciiTheme="minorHAnsi" w:hAnsiTheme="minorHAnsi"/>
          <w:sz w:val="32"/>
          <w:szCs w:val="32"/>
        </w:rPr>
        <w:t> </w:t>
      </w:r>
      <w:r w:rsidRPr="00D119D8">
        <w:rPr>
          <w:rStyle w:val="bumpedfont15"/>
          <w:rFonts w:asciiTheme="minorHAnsi" w:hAnsiTheme="minorHAnsi"/>
          <w:sz w:val="32"/>
          <w:szCs w:val="32"/>
        </w:rPr>
        <w:t>залози; для раку нирки – у кістки, проростання вдовж ниркових вен і нижньої порожнистої вени з утворенням всередині цих судин масивних пухлинних конгломератів.</w:t>
      </w:r>
    </w:p>
    <w:p w14:paraId="550D8BC8" w14:textId="77777777" w:rsidR="003352F8" w:rsidRPr="00D119D8" w:rsidRDefault="003352F8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6EB05338" w14:textId="4470B309" w:rsidR="00E732EC" w:rsidRPr="00D119D8" w:rsidRDefault="00E732EC" w:rsidP="00BD166D">
      <w:pPr>
        <w:pStyle w:val="p1"/>
        <w:rPr>
          <w:rFonts w:asciiTheme="minorHAnsi" w:hAnsiTheme="minorHAnsi"/>
          <w:color w:val="1B1C1D"/>
          <w:sz w:val="32"/>
          <w:szCs w:val="32"/>
        </w:rPr>
      </w:pPr>
      <w:r w:rsidRPr="003D3226">
        <w:rPr>
          <w:rFonts w:asciiTheme="minorHAnsi" w:hAnsiTheme="minorHAnsi"/>
          <w:b/>
          <w:bCs/>
          <w:color w:val="1B1C1D"/>
          <w:sz w:val="32"/>
          <w:szCs w:val="32"/>
        </w:rPr>
        <w:t>Рецидивування</w:t>
      </w:r>
      <w:r w:rsidRPr="00D119D8">
        <w:rPr>
          <w:rFonts w:asciiTheme="minorHAnsi" w:hAnsiTheme="minorHAnsi"/>
          <w:color w:val="1B1C1D"/>
          <w:sz w:val="32"/>
          <w:szCs w:val="32"/>
        </w:rPr>
        <w:t xml:space="preserve"> — поява пухлини на тому ж місці після її хірургічного видалення або променевої терапії.</w:t>
      </w:r>
      <w:r w:rsidR="00BD166D" w:rsidRPr="00D119D8">
        <w:rPr>
          <w:rFonts w:asciiTheme="minorHAnsi" w:hAnsiTheme="minorHAnsi"/>
          <w:color w:val="1B1C1D"/>
          <w:sz w:val="32"/>
          <w:szCs w:val="32"/>
          <w:lang w:val="uk-UA"/>
        </w:rPr>
        <w:t xml:space="preserve"> </w:t>
      </w:r>
      <w:r w:rsidRPr="00D119D8">
        <w:rPr>
          <w:rFonts w:asciiTheme="minorHAnsi" w:hAnsiTheme="minorHAnsi"/>
          <w:color w:val="1B1C1D"/>
          <w:sz w:val="32"/>
          <w:szCs w:val="32"/>
          <w:lang w:val="uk-UA"/>
        </w:rPr>
        <w:t xml:space="preserve"> </w:t>
      </w:r>
      <w:r w:rsidRPr="003D3226">
        <w:rPr>
          <w:rFonts w:asciiTheme="minorHAnsi" w:hAnsiTheme="minorHAnsi"/>
          <w:b/>
          <w:bCs/>
          <w:color w:val="1B1C1D"/>
          <w:sz w:val="32"/>
          <w:szCs w:val="32"/>
        </w:rPr>
        <w:t>Причина:</w:t>
      </w:r>
      <w:r w:rsidRPr="00D119D8">
        <w:rPr>
          <w:rFonts w:asciiTheme="minorHAnsi" w:hAnsiTheme="minorHAnsi"/>
          <w:color w:val="1B1C1D"/>
          <w:sz w:val="32"/>
          <w:szCs w:val="32"/>
        </w:rPr>
        <w:t xml:space="preserve"> Залишки пухлинних клітин через недотримання принципів абластики або наявність мікроінвазій, які неможливо побачити неозброєним оком.</w:t>
      </w:r>
    </w:p>
    <w:p w14:paraId="2F0D84AE" w14:textId="77777777" w:rsidR="00BD166D" w:rsidRPr="00D119D8" w:rsidRDefault="00BD166D" w:rsidP="00BD166D">
      <w:pPr>
        <w:spacing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3D322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Абластика —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це головний закон онкохірургії. Якщо звичайна хірургія прагне просто видалити патологічне вогнище, то онкохірургія через абластику прагне зробити це так, щоб жодна мікроскопічна клітина пухлини не залишилася в організмі і не потрапила в кровотік під час операції.</w:t>
      </w:r>
    </w:p>
    <w:p w14:paraId="4137C52C" w14:textId="7D7570A5" w:rsidR="001148F0" w:rsidRPr="00D119D8" w:rsidRDefault="001148F0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63673E86" w14:textId="77777777" w:rsidR="001F388E" w:rsidRPr="003D3226" w:rsidRDefault="001F388E" w:rsidP="001F388E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3D322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1. Принцип «Футлярності» (Анатомічна зональність)</w:t>
      </w:r>
    </w:p>
    <w:p w14:paraId="6503AD27" w14:textId="19DA6BA5" w:rsidR="001F388E" w:rsidRPr="00D119D8" w:rsidRDefault="001F388E" w:rsidP="00202B9D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Пухлину ніколи не видаляють саму по собі («вищулущування» заборонено). Її видаляють у межах єдиного анатомічного футляра — разом із фасціями, клітковиною та прилеглими тканинами. Клітини раку можуть поширюватися по міжтканинних щілинах, які не видно оком. Видалення футляром мінімізує цей ризик.</w:t>
      </w:r>
    </w:p>
    <w:p w14:paraId="59169BF1" w14:textId="77777777" w:rsidR="001F388E" w:rsidRPr="003D3226" w:rsidRDefault="001F388E" w:rsidP="001F388E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3D322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2. Принцип «Блоковості»</w:t>
      </w:r>
    </w:p>
    <w:p w14:paraId="5369402B" w14:textId="77777777" w:rsidR="001F388E" w:rsidRPr="00D119D8" w:rsidRDefault="001F388E" w:rsidP="001F388E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lastRenderedPageBreak/>
        <w:t>Пухлина та регіонарні лімфатичні вузли з лімфатичними судинами, що їх з’єднують, повинні видалятися одним блоком.</w:t>
      </w:r>
    </w:p>
    <w:p w14:paraId="07CFA6BD" w14:textId="5632BAF9" w:rsidR="001F388E" w:rsidRPr="00D119D8" w:rsidRDefault="001F388E" w:rsidP="00EC5E03">
      <w:p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Якщо перерізати лімфатичну судину між пухлиною і вузлом, пухлинні клітини (емболи) «висипляться» в рану.</w:t>
      </w:r>
    </w:p>
    <w:p w14:paraId="443C5077" w14:textId="77777777" w:rsidR="001F388E" w:rsidRPr="003D3226" w:rsidRDefault="001F388E" w:rsidP="001F388E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3D322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3. Робота в межах здорових тканин</w:t>
      </w:r>
    </w:p>
    <w:p w14:paraId="58E7BAB9" w14:textId="77777777" w:rsidR="001F388E" w:rsidRPr="00D119D8" w:rsidRDefault="001F388E" w:rsidP="001F388E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Хірург повинен відступити від видимих меж пухлини на певну відстань (залежно від органа):</w:t>
      </w:r>
    </w:p>
    <w:p w14:paraId="4CF32EB6" w14:textId="77777777" w:rsidR="001F388E" w:rsidRPr="00D119D8" w:rsidRDefault="001F388E" w:rsidP="001F388E">
      <w:pPr>
        <w:spacing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• Наприклад, при раку шлунка — це 5–7 см від краю пухлини.</w:t>
      </w:r>
    </w:p>
    <w:p w14:paraId="2853DE5A" w14:textId="77777777" w:rsidR="001F388E" w:rsidRPr="00D119D8" w:rsidRDefault="001F388E" w:rsidP="001F388E">
      <w:pPr>
        <w:spacing w:before="135"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• При раку шкіри — 1–2 см.</w:t>
      </w:r>
    </w:p>
    <w:p w14:paraId="3485DB31" w14:textId="77777777" w:rsidR="001F388E" w:rsidRPr="003D3226" w:rsidRDefault="001F388E" w:rsidP="001F388E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3D322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4. Рання перев’язка судин («No-touch» техніка)</w:t>
      </w:r>
    </w:p>
    <w:p w14:paraId="0E36BEFF" w14:textId="77777777" w:rsidR="001F388E" w:rsidRPr="00D119D8" w:rsidRDefault="001F388E" w:rsidP="001F388E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Перш ніж починати маніпуляції з пухлиною (мобілізацію), хірург спочатку перев'язує вени, що відходять від органа.</w:t>
      </w:r>
    </w:p>
    <w:p w14:paraId="6549E818" w14:textId="77777777" w:rsidR="001F388E" w:rsidRPr="00D119D8" w:rsidRDefault="001F388E" w:rsidP="001F388E">
      <w:pPr>
        <w:spacing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• Мета: Під час натискання на пухлину під час операції клітини можуть «видавлюватися» у кровотік і створювати віддалені метастази. Перев'язка судин перекриває цей шлях.</w:t>
      </w:r>
    </w:p>
    <w:p w14:paraId="5F59C80B" w14:textId="77777777" w:rsidR="001F388E" w:rsidRPr="003D3226" w:rsidRDefault="001F388E" w:rsidP="001F388E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3D322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5. Бережне ставлення до пухлини</w:t>
      </w:r>
    </w:p>
    <w:p w14:paraId="125C3A58" w14:textId="77777777" w:rsidR="001F388E" w:rsidRPr="00D119D8" w:rsidRDefault="001F388E" w:rsidP="001F388E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Заборонено грубо пальпувати пухлину, тягнути її гачками або затискачами. Кожне натискання підвищує ризик потрапляння ракових клітин у лімфатичну систему.</w:t>
      </w:r>
    </w:p>
    <w:p w14:paraId="07D3DCD5" w14:textId="77777777" w:rsidR="00BD166D" w:rsidRPr="00D119D8" w:rsidRDefault="00BD166D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308346C9" w14:textId="77777777" w:rsidR="00DD1A31" w:rsidRPr="00D119D8" w:rsidRDefault="00DD1A31" w:rsidP="00905F59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130CBD9E" w14:textId="7AFD0560" w:rsidR="00DD1A31" w:rsidRPr="003D3226" w:rsidRDefault="000D68E0" w:rsidP="000D68E0">
      <w:pPr>
        <w:pStyle w:val="a3"/>
        <w:numPr>
          <w:ilvl w:val="1"/>
          <w:numId w:val="27"/>
        </w:numPr>
        <w:spacing w:after="0" w:line="240" w:lineRule="auto"/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</w:pPr>
      <w:r w:rsidRPr="003D3226"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  <w:t>СУЧАСНІ СИСТЕМИ КЛАСИФІКАЦІЇ</w:t>
      </w:r>
    </w:p>
    <w:p w14:paraId="196B5EEB" w14:textId="77777777" w:rsidR="000D68E0" w:rsidRPr="00D119D8" w:rsidRDefault="000D68E0" w:rsidP="000D68E0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5583345B" w14:textId="38254F18" w:rsidR="004E7249" w:rsidRPr="003D3226" w:rsidRDefault="004E7249" w:rsidP="004E7249">
      <w:pPr>
        <w:spacing w:before="24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</w:pPr>
      <w:r w:rsidRPr="003D322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1. Міжнародна система TNM </w:t>
      </w:r>
    </w:p>
    <w:p w14:paraId="257C6984" w14:textId="77777777" w:rsidR="004E7249" w:rsidRPr="00D119D8" w:rsidRDefault="004E7249" w:rsidP="004E7249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Це «паспорт» пухлини, який визначає стратегію лікування:</w:t>
      </w:r>
    </w:p>
    <w:p w14:paraId="22E19D6E" w14:textId="77777777" w:rsidR="00FF0CDD" w:rsidRPr="00D119D8" w:rsidRDefault="00FF0CDD" w:rsidP="00FF0CDD">
      <w:p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30E8BA5B" w14:textId="10979952" w:rsidR="004E7249" w:rsidRPr="00D119D8" w:rsidRDefault="004E7249" w:rsidP="00FF0CDD">
      <w:p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3D322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T (Tumor)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— Характеристика первинної пухлини:</w:t>
      </w:r>
    </w:p>
    <w:p w14:paraId="6B4200E2" w14:textId="77777777" w:rsidR="004E7249" w:rsidRPr="00D119D8" w:rsidRDefault="004E7249" w:rsidP="004E7249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• </w:t>
      </w:r>
      <w:r w:rsidRPr="003D322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Tx</w:t>
      </w:r>
      <w:r w:rsidRPr="006F3C12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неможливо оцінити.</w:t>
      </w:r>
    </w:p>
    <w:p w14:paraId="5E28D769" w14:textId="77777777" w:rsidR="004E7249" w:rsidRPr="00D119D8" w:rsidRDefault="004E7249" w:rsidP="004E7249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• </w:t>
      </w:r>
      <w:r w:rsidRPr="003D322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Tis</w:t>
      </w:r>
      <w:r w:rsidRPr="006F3C12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"Carcinoma in situ" (рак на місці, без проростання в мембрану).</w:t>
      </w:r>
    </w:p>
    <w:p w14:paraId="5FDCB3FB" w14:textId="77777777" w:rsidR="004E7249" w:rsidRPr="00D119D8" w:rsidRDefault="004E7249" w:rsidP="004E7249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• </w:t>
      </w:r>
      <w:r w:rsidRPr="003D322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T1–T4</w:t>
      </w:r>
      <w:r w:rsidRPr="006F3C12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залежить від розмірів (у см) або глибини проростання в шари органа.</w:t>
      </w:r>
    </w:p>
    <w:p w14:paraId="30F1800C" w14:textId="65A439F9" w:rsidR="004E7249" w:rsidRPr="00D119D8" w:rsidRDefault="004E7249" w:rsidP="00FF0CDD">
      <w:p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3D322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N (Nodus)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— Стан регіонарних лімфовузлів:</w:t>
      </w:r>
    </w:p>
    <w:p w14:paraId="3BCA1A5C" w14:textId="77777777" w:rsidR="004E7249" w:rsidRPr="00D119D8" w:rsidRDefault="004E7249" w:rsidP="004E7249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•</w:t>
      </w:r>
      <w:r w:rsidRPr="003D322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 N0: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метастазів немає.</w:t>
      </w:r>
    </w:p>
    <w:p w14:paraId="536218A2" w14:textId="77777777" w:rsidR="004E7249" w:rsidRPr="00D119D8" w:rsidRDefault="004E7249" w:rsidP="004E7249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lastRenderedPageBreak/>
        <w:t xml:space="preserve">• </w:t>
      </w:r>
      <w:r w:rsidRPr="003D322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N1–N3: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ступінь ураження регіонарних вузлів (кількість або анатомічні зони).</w:t>
      </w:r>
    </w:p>
    <w:p w14:paraId="7557D730" w14:textId="6850E523" w:rsidR="004E7249" w:rsidRPr="00D119D8" w:rsidRDefault="004E7249" w:rsidP="00FF0CDD">
      <w:pPr>
        <w:spacing w:before="13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</w:t>
      </w:r>
      <w:r w:rsidRPr="003D322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M (Metastasis)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— Віддалені метастази:</w:t>
      </w:r>
    </w:p>
    <w:p w14:paraId="45E7528F" w14:textId="77777777" w:rsidR="004E7249" w:rsidRPr="00D119D8" w:rsidRDefault="004E7249" w:rsidP="004E7249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• </w:t>
      </w:r>
      <w:r w:rsidRPr="003D322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M0: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віддалених метастазів не виявлено.</w:t>
      </w:r>
    </w:p>
    <w:p w14:paraId="56571708" w14:textId="77777777" w:rsidR="004E7249" w:rsidRPr="00D119D8" w:rsidRDefault="004E7249" w:rsidP="004E7249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• </w:t>
      </w:r>
      <w:r w:rsidRPr="003D322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M1: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є віддалені метастази в інші органи.</w:t>
      </w:r>
    </w:p>
    <w:p w14:paraId="661B7B00" w14:textId="77777777" w:rsidR="004E7249" w:rsidRPr="006F3C12" w:rsidRDefault="004E7249" w:rsidP="004E7249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6F3C12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2. Гістогенетична класифікація</w:t>
      </w:r>
    </w:p>
    <w:p w14:paraId="474A9AD2" w14:textId="77777777" w:rsidR="004E7249" w:rsidRPr="006F3C12" w:rsidRDefault="004E7249" w:rsidP="004E7249">
      <w:pPr>
        <w:spacing w:before="75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6F3C12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Поділ за тканиною-джерелом:</w:t>
      </w:r>
    </w:p>
    <w:p w14:paraId="09D2AE92" w14:textId="77777777" w:rsidR="004A0502" w:rsidRPr="006F3C12" w:rsidRDefault="004A0502" w:rsidP="004A0502">
      <w:pPr>
        <w:spacing w:after="0" w:line="240" w:lineRule="auto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</w:pPr>
    </w:p>
    <w:p w14:paraId="142252BE" w14:textId="0894ABC8" w:rsidR="004E7249" w:rsidRPr="00D119D8" w:rsidRDefault="004E7249" w:rsidP="004A0502">
      <w:p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6F3C12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Епітеліальні: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Рак (карцинома), аденома, папілома.</w:t>
      </w:r>
    </w:p>
    <w:p w14:paraId="03CCFE72" w14:textId="2A7AC7C9" w:rsidR="004E7249" w:rsidRPr="00D119D8" w:rsidRDefault="004E7249" w:rsidP="004A0502">
      <w:p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6F3C12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Сполучнотканинні: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Саркома, фіброма, ліпома.</w:t>
      </w:r>
    </w:p>
    <w:p w14:paraId="6A4A1076" w14:textId="4DA9DD1E" w:rsidR="004E7249" w:rsidRPr="00D119D8" w:rsidRDefault="004E7249" w:rsidP="004A0502">
      <w:p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6F3C12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М’язові: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Лейоміома, рабдоміосаркома.</w:t>
      </w:r>
    </w:p>
    <w:p w14:paraId="36666FC9" w14:textId="63CE809E" w:rsidR="004E7249" w:rsidRPr="00D119D8" w:rsidRDefault="004E7249" w:rsidP="004A0502">
      <w:pPr>
        <w:spacing w:before="13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6F3C12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Нервові: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Гліома, нейрофіброма.</w:t>
      </w:r>
    </w:p>
    <w:p w14:paraId="12DB4199" w14:textId="35102072" w:rsidR="004E7249" w:rsidRPr="00D119D8" w:rsidRDefault="004E7249" w:rsidP="004A0502">
      <w:p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6F3C12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Меланоцитарні: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Меланома.</w:t>
      </w:r>
    </w:p>
    <w:p w14:paraId="00703A51" w14:textId="77777777" w:rsidR="004E7249" w:rsidRPr="00573987" w:rsidRDefault="004E7249" w:rsidP="004E7249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573987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3. Ступінь диференціації (G — Grade)</w:t>
      </w:r>
    </w:p>
    <w:p w14:paraId="6C79DD96" w14:textId="77777777" w:rsidR="004E7249" w:rsidRPr="00D119D8" w:rsidRDefault="004E7249" w:rsidP="004E7249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Показує, наскільки пухлинна клітина "втекла" від норми. Це ключовий прогностичний фактор:</w:t>
      </w:r>
    </w:p>
    <w:p w14:paraId="6736720F" w14:textId="77777777" w:rsidR="00A04DDF" w:rsidRPr="00D119D8" w:rsidRDefault="00A04DDF" w:rsidP="004E7249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1A36AB1F" w14:textId="7786DBCD" w:rsidR="004E7249" w:rsidRPr="00D119D8" w:rsidRDefault="004E7249" w:rsidP="00A04DDF">
      <w:p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573987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G1: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Високодиференційована (клітини майже як нормальні, росте повільно, прогноз сприятливий).</w:t>
      </w:r>
    </w:p>
    <w:p w14:paraId="3E4F8B38" w14:textId="442EB1ED" w:rsidR="004E7249" w:rsidRPr="00D119D8" w:rsidRDefault="004E7249" w:rsidP="00A04DDF">
      <w:p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573987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G2: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Помірно диференційована.</w:t>
      </w:r>
    </w:p>
    <w:p w14:paraId="0C9CBDB6" w14:textId="39BB6CCD" w:rsidR="004E7249" w:rsidRPr="00D119D8" w:rsidRDefault="004E7249" w:rsidP="00A04DDF">
      <w:p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573987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G3: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Низькодиференційована (дуже агресивна).</w:t>
      </w:r>
    </w:p>
    <w:p w14:paraId="7426A4D7" w14:textId="362F5F3F" w:rsidR="004E7249" w:rsidRPr="00D119D8" w:rsidRDefault="004E7249" w:rsidP="00A04DDF">
      <w:p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573987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G4: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Недиференційована (найбільш злоякісна, клітини настільки атипові, що важко визначити тип тканини).</w:t>
      </w:r>
    </w:p>
    <w:p w14:paraId="098EAF04" w14:textId="77777777" w:rsidR="004E7249" w:rsidRPr="00573987" w:rsidRDefault="004E7249" w:rsidP="004E7249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573987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Значення для клініки:</w:t>
      </w:r>
    </w:p>
    <w:p w14:paraId="41DCD6F0" w14:textId="77777777" w:rsidR="004E7249" w:rsidRPr="00D119D8" w:rsidRDefault="004E7249" w:rsidP="004E7249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На основі поєднання TNM та G виставляється Клінічна стадія (I, II, III, IV).</w:t>
      </w:r>
    </w:p>
    <w:p w14:paraId="611E309A" w14:textId="77777777" w:rsidR="00A04DDF" w:rsidRPr="00D119D8" w:rsidRDefault="00A04DDF" w:rsidP="004E7249">
      <w:pPr>
        <w:spacing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502E8EA7" w14:textId="009B4E79" w:rsidR="004E7249" w:rsidRPr="00D119D8" w:rsidRDefault="004E7249" w:rsidP="004E7249">
      <w:pPr>
        <w:spacing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573987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Стадія I: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Мала пухлина без метастазів (T1 N0 M0).</w:t>
      </w:r>
    </w:p>
    <w:p w14:paraId="252371DD" w14:textId="77CB775D" w:rsidR="004E7249" w:rsidRPr="00D119D8" w:rsidRDefault="004E7249" w:rsidP="00A04DDF">
      <w:pPr>
        <w:spacing w:before="135" w:after="0" w:line="240" w:lineRule="auto"/>
        <w:ind w:left="15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573987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Стадія IV: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Наявність віддалених метастазів (Будь-яка T, Будь-яка N, M1). Важливо: Якщо є M1 — це завжди IV стадія, незалежно від розміру самої пухлини.</w:t>
      </w:r>
    </w:p>
    <w:p w14:paraId="3BC41401" w14:textId="77777777" w:rsidR="004E7249" w:rsidRPr="00D119D8" w:rsidRDefault="004E7249" w:rsidP="000D68E0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701A8432" w14:textId="77777777" w:rsidR="009A4152" w:rsidRPr="00D119D8" w:rsidRDefault="009A4152" w:rsidP="002B2C4D">
      <w:pPr>
        <w:pStyle w:val="s33"/>
        <w:spacing w:before="0" w:beforeAutospacing="0" w:after="0" w:afterAutospacing="0"/>
        <w:ind w:left="510" w:right="510"/>
        <w:rPr>
          <w:rFonts w:asciiTheme="minorHAnsi" w:hAnsiTheme="minorHAnsi"/>
          <w:color w:val="000000"/>
          <w:sz w:val="32"/>
          <w:szCs w:val="32"/>
        </w:rPr>
      </w:pPr>
      <w:r w:rsidRPr="00573987">
        <w:rPr>
          <w:rStyle w:val="bumpedfont15"/>
          <w:rFonts w:asciiTheme="minorHAnsi" w:hAnsiTheme="minorHAnsi"/>
          <w:b/>
          <w:bCs/>
          <w:color w:val="000000"/>
          <w:sz w:val="32"/>
          <w:szCs w:val="32"/>
        </w:rPr>
        <w:lastRenderedPageBreak/>
        <w:t>Доклінічна стадія (0) –</w:t>
      </w:r>
      <w:r w:rsidRPr="00D119D8">
        <w:rPr>
          <w:rStyle w:val="bumpedfont15"/>
          <w:rFonts w:asciiTheme="minorHAnsi" w:hAnsiTheme="minorHAnsi"/>
          <w:color w:val="000000"/>
          <w:sz w:val="32"/>
          <w:szCs w:val="32"/>
        </w:rPr>
        <w:t xml:space="preserve"> Тis, пухлина не проростає базальної мембрани.</w:t>
      </w:r>
      <w:r w:rsidRPr="00D119D8">
        <w:rPr>
          <w:rStyle w:val="apple-converted-space"/>
          <w:rFonts w:asciiTheme="minorHAnsi" w:hAnsiTheme="minorHAnsi"/>
          <w:color w:val="000000"/>
          <w:sz w:val="32"/>
          <w:szCs w:val="32"/>
        </w:rPr>
        <w:t> </w:t>
      </w:r>
    </w:p>
    <w:p w14:paraId="15CDEF43" w14:textId="77777777" w:rsidR="00342984" w:rsidRPr="00D119D8" w:rsidRDefault="00342984" w:rsidP="002B2C4D">
      <w:pPr>
        <w:pStyle w:val="s33"/>
        <w:spacing w:before="0" w:beforeAutospacing="0" w:after="0" w:afterAutospacing="0"/>
        <w:ind w:left="510" w:right="510"/>
        <w:rPr>
          <w:rStyle w:val="bumpedfont15"/>
          <w:rFonts w:asciiTheme="minorHAnsi" w:hAnsiTheme="minorHAnsi"/>
          <w:color w:val="000000"/>
          <w:sz w:val="32"/>
          <w:szCs w:val="32"/>
          <w:lang w:val="uk-UA"/>
        </w:rPr>
      </w:pPr>
    </w:p>
    <w:p w14:paraId="444E749D" w14:textId="7CC7BDEC" w:rsidR="009A4152" w:rsidRPr="00D119D8" w:rsidRDefault="009A4152" w:rsidP="002B2C4D">
      <w:pPr>
        <w:pStyle w:val="s33"/>
        <w:spacing w:before="0" w:beforeAutospacing="0" w:after="0" w:afterAutospacing="0"/>
        <w:ind w:left="510" w:right="510"/>
        <w:rPr>
          <w:rFonts w:asciiTheme="minorHAnsi" w:hAnsiTheme="minorHAnsi"/>
          <w:color w:val="000000"/>
          <w:sz w:val="32"/>
          <w:szCs w:val="32"/>
        </w:rPr>
      </w:pPr>
      <w:r w:rsidRPr="00573987">
        <w:rPr>
          <w:rStyle w:val="bumpedfont15"/>
          <w:rFonts w:asciiTheme="minorHAnsi" w:hAnsiTheme="minorHAnsi"/>
          <w:b/>
          <w:bCs/>
          <w:color w:val="000000"/>
          <w:sz w:val="32"/>
          <w:szCs w:val="32"/>
        </w:rPr>
        <w:t>1-а клін. стадія –</w:t>
      </w:r>
      <w:r w:rsidRPr="00D119D8">
        <w:rPr>
          <w:rStyle w:val="bumpedfont15"/>
          <w:rFonts w:asciiTheme="minorHAnsi" w:hAnsiTheme="minorHAnsi"/>
          <w:color w:val="000000"/>
          <w:sz w:val="32"/>
          <w:szCs w:val="32"/>
        </w:rPr>
        <w:t>Т невеликих розмірів, яка знаходиться в межах тканини органа, де вона виникла. Відсутні реґіонарні та віддалені Mts.</w:t>
      </w:r>
      <w:r w:rsidRPr="00D119D8">
        <w:rPr>
          <w:rStyle w:val="apple-converted-space"/>
          <w:rFonts w:asciiTheme="minorHAnsi" w:hAnsiTheme="minorHAnsi"/>
          <w:color w:val="000000"/>
          <w:sz w:val="32"/>
          <w:szCs w:val="32"/>
        </w:rPr>
        <w:t> </w:t>
      </w:r>
    </w:p>
    <w:p w14:paraId="7D15003B" w14:textId="77777777" w:rsidR="00342984" w:rsidRPr="00573987" w:rsidRDefault="00342984" w:rsidP="002B2C4D">
      <w:pPr>
        <w:pStyle w:val="s33"/>
        <w:spacing w:before="0" w:beforeAutospacing="0" w:after="0" w:afterAutospacing="0"/>
        <w:ind w:left="510" w:right="510"/>
        <w:rPr>
          <w:rStyle w:val="bumpedfont15"/>
          <w:rFonts w:asciiTheme="minorHAnsi" w:hAnsiTheme="minorHAnsi"/>
          <w:b/>
          <w:bCs/>
          <w:color w:val="000000"/>
          <w:sz w:val="32"/>
          <w:szCs w:val="32"/>
          <w:lang w:val="uk-UA"/>
        </w:rPr>
      </w:pPr>
    </w:p>
    <w:p w14:paraId="10DC8E05" w14:textId="0C82481C" w:rsidR="009A4152" w:rsidRPr="00D119D8" w:rsidRDefault="009A4152" w:rsidP="002B2C4D">
      <w:pPr>
        <w:pStyle w:val="s33"/>
        <w:spacing w:before="0" w:beforeAutospacing="0" w:after="0" w:afterAutospacing="0"/>
        <w:ind w:left="510" w:right="510"/>
        <w:rPr>
          <w:rFonts w:asciiTheme="minorHAnsi" w:hAnsiTheme="minorHAnsi"/>
          <w:color w:val="000000"/>
          <w:sz w:val="32"/>
          <w:szCs w:val="32"/>
        </w:rPr>
      </w:pPr>
      <w:r w:rsidRPr="00573987">
        <w:rPr>
          <w:rStyle w:val="bumpedfont15"/>
          <w:rFonts w:asciiTheme="minorHAnsi" w:hAnsiTheme="minorHAnsi"/>
          <w:b/>
          <w:bCs/>
          <w:color w:val="000000"/>
          <w:sz w:val="32"/>
          <w:szCs w:val="32"/>
        </w:rPr>
        <w:t>2-а клін. стадія –</w:t>
      </w:r>
      <w:r w:rsidRPr="00D119D8">
        <w:rPr>
          <w:rStyle w:val="bumpedfont15"/>
          <w:rFonts w:asciiTheme="minorHAnsi" w:hAnsiTheme="minorHAnsi"/>
          <w:color w:val="000000"/>
          <w:sz w:val="32"/>
          <w:szCs w:val="32"/>
        </w:rPr>
        <w:t xml:space="preserve"> Т дещо більших розмірів, без виходу за межі органа. N та М не визначаються; або розміри і поширеність як у 1-й клін. стадії, проте є поодинокі N.</w:t>
      </w:r>
      <w:r w:rsidRPr="00D119D8">
        <w:rPr>
          <w:rStyle w:val="apple-converted-space"/>
          <w:rFonts w:asciiTheme="minorHAnsi" w:hAnsiTheme="minorHAnsi"/>
          <w:color w:val="000000"/>
          <w:sz w:val="32"/>
          <w:szCs w:val="32"/>
        </w:rPr>
        <w:t> </w:t>
      </w:r>
    </w:p>
    <w:p w14:paraId="1A921010" w14:textId="77777777" w:rsidR="00342984" w:rsidRPr="00D119D8" w:rsidRDefault="00342984" w:rsidP="002B2C4D">
      <w:pPr>
        <w:pStyle w:val="s33"/>
        <w:spacing w:before="0" w:beforeAutospacing="0" w:after="0" w:afterAutospacing="0"/>
        <w:ind w:left="510" w:right="510"/>
        <w:rPr>
          <w:rStyle w:val="bumpedfont15"/>
          <w:rFonts w:asciiTheme="minorHAnsi" w:hAnsiTheme="minorHAnsi"/>
          <w:color w:val="000000"/>
          <w:sz w:val="32"/>
          <w:szCs w:val="32"/>
          <w:lang w:val="uk-UA"/>
        </w:rPr>
      </w:pPr>
    </w:p>
    <w:p w14:paraId="78410744" w14:textId="73B8FB6A" w:rsidR="009A4152" w:rsidRPr="00D119D8" w:rsidRDefault="009A4152" w:rsidP="002B2C4D">
      <w:pPr>
        <w:pStyle w:val="s33"/>
        <w:spacing w:before="0" w:beforeAutospacing="0" w:after="0" w:afterAutospacing="0"/>
        <w:ind w:left="510" w:right="510"/>
        <w:rPr>
          <w:rFonts w:asciiTheme="minorHAnsi" w:hAnsiTheme="minorHAnsi"/>
          <w:color w:val="000000"/>
          <w:sz w:val="32"/>
          <w:szCs w:val="32"/>
        </w:rPr>
      </w:pPr>
      <w:r w:rsidRPr="00573987">
        <w:rPr>
          <w:rStyle w:val="bumpedfont15"/>
          <w:rFonts w:asciiTheme="minorHAnsi" w:hAnsiTheme="minorHAnsi"/>
          <w:b/>
          <w:bCs/>
          <w:color w:val="000000"/>
          <w:sz w:val="32"/>
          <w:szCs w:val="32"/>
        </w:rPr>
        <w:t xml:space="preserve">3-я клін. стадія – </w:t>
      </w:r>
      <w:r w:rsidRPr="00D119D8">
        <w:rPr>
          <w:rStyle w:val="bumpedfont15"/>
          <w:rFonts w:asciiTheme="minorHAnsi" w:hAnsiTheme="minorHAnsi"/>
          <w:color w:val="000000"/>
          <w:sz w:val="32"/>
          <w:szCs w:val="32"/>
        </w:rPr>
        <w:t>Т дещо більших розмірів, ніж у 2-й клін. стадії, наявні N, проте без проростання в сусідні анатомічні структури і без М.</w:t>
      </w:r>
      <w:r w:rsidRPr="00D119D8">
        <w:rPr>
          <w:rStyle w:val="apple-converted-space"/>
          <w:rFonts w:asciiTheme="minorHAnsi" w:hAnsiTheme="minorHAnsi"/>
          <w:color w:val="000000"/>
          <w:sz w:val="32"/>
          <w:szCs w:val="32"/>
        </w:rPr>
        <w:t> </w:t>
      </w:r>
    </w:p>
    <w:p w14:paraId="29EECC5F" w14:textId="77777777" w:rsidR="00342984" w:rsidRPr="00D119D8" w:rsidRDefault="00342984" w:rsidP="002B2C4D">
      <w:pPr>
        <w:pStyle w:val="s25"/>
        <w:spacing w:before="0" w:beforeAutospacing="0" w:after="120" w:afterAutospacing="0"/>
        <w:ind w:left="510" w:right="510"/>
        <w:rPr>
          <w:rStyle w:val="bumpedfont15"/>
          <w:rFonts w:asciiTheme="minorHAnsi" w:hAnsiTheme="minorHAnsi"/>
          <w:color w:val="000000"/>
          <w:sz w:val="32"/>
          <w:szCs w:val="32"/>
          <w:lang w:val="uk-UA"/>
        </w:rPr>
      </w:pPr>
    </w:p>
    <w:p w14:paraId="71C0B768" w14:textId="3F974996" w:rsidR="009A4152" w:rsidRPr="00D119D8" w:rsidRDefault="009A4152" w:rsidP="00342984">
      <w:pPr>
        <w:pStyle w:val="s25"/>
        <w:spacing w:before="0" w:beforeAutospacing="0" w:after="120" w:afterAutospacing="0"/>
        <w:rPr>
          <w:rFonts w:asciiTheme="minorHAnsi" w:hAnsiTheme="minorHAnsi"/>
          <w:color w:val="000000"/>
          <w:sz w:val="32"/>
          <w:szCs w:val="32"/>
        </w:rPr>
      </w:pPr>
      <w:r w:rsidRPr="00573987">
        <w:rPr>
          <w:rStyle w:val="bumpedfont15"/>
          <w:rFonts w:asciiTheme="minorHAnsi" w:hAnsiTheme="minorHAnsi"/>
          <w:b/>
          <w:bCs/>
          <w:color w:val="000000"/>
          <w:sz w:val="32"/>
          <w:szCs w:val="32"/>
        </w:rPr>
        <w:t>4-а клін. стадія –</w:t>
      </w:r>
      <w:r w:rsidRPr="00D119D8">
        <w:rPr>
          <w:rStyle w:val="bumpedfont15"/>
          <w:rFonts w:asciiTheme="minorHAnsi" w:hAnsiTheme="minorHAnsi"/>
          <w:color w:val="000000"/>
          <w:sz w:val="32"/>
          <w:szCs w:val="32"/>
        </w:rPr>
        <w:t xml:space="preserve"> наявні М, навіть без даних про N.</w:t>
      </w:r>
    </w:p>
    <w:p w14:paraId="77B35D36" w14:textId="77777777" w:rsidR="009A4152" w:rsidRPr="00D119D8" w:rsidRDefault="009A4152" w:rsidP="000D68E0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3766DFDC" w14:textId="77777777" w:rsidR="00BF4CDD" w:rsidRPr="00D119D8" w:rsidRDefault="00BF4CDD" w:rsidP="000D68E0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17AAF7A4" w14:textId="77777777" w:rsidR="00BF4CDD" w:rsidRPr="00D119D8" w:rsidRDefault="00BF4CDD" w:rsidP="000D68E0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3BC193EF" w14:textId="77777777" w:rsidR="00BF4CDD" w:rsidRPr="00D02738" w:rsidRDefault="00BF4CDD" w:rsidP="00BF4CDD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44"/>
          <w:szCs w:val="44"/>
          <w14:ligatures w14:val="none"/>
        </w:rPr>
      </w:pPr>
      <w:r w:rsidRPr="00D02738">
        <w:rPr>
          <w:rFonts w:asciiTheme="minorHAnsi" w:eastAsiaTheme="minorEastAsia" w:hAnsiTheme="minorHAnsi"/>
          <w:b/>
          <w:bCs/>
          <w:color w:val="1B1C1D"/>
          <w:kern w:val="0"/>
          <w:sz w:val="44"/>
          <w:szCs w:val="44"/>
          <w14:ligatures w14:val="none"/>
        </w:rPr>
        <w:t>РОЗДІЛ III. АЛГОРИТМ ДІАГНОСТИКИ В ОНКОХІРУРГІЇ</w:t>
      </w:r>
    </w:p>
    <w:p w14:paraId="1795266F" w14:textId="77777777" w:rsidR="00BF4CDD" w:rsidRPr="00D02738" w:rsidRDefault="00BF4CDD" w:rsidP="000D68E0">
      <w:pPr>
        <w:spacing w:after="0" w:line="240" w:lineRule="auto"/>
        <w:rPr>
          <w:rFonts w:asciiTheme="minorHAnsi" w:hAnsiTheme="minorHAnsi"/>
          <w:b/>
          <w:bCs/>
          <w:color w:val="1B1C1D"/>
          <w:sz w:val="44"/>
          <w:szCs w:val="44"/>
          <w:lang w:val="uk-UA"/>
        </w:rPr>
      </w:pPr>
    </w:p>
    <w:p w14:paraId="2107AEBF" w14:textId="2639CEE6" w:rsidR="00583DB6" w:rsidRPr="00573987" w:rsidRDefault="00583DB6" w:rsidP="00583DB6">
      <w:pPr>
        <w:pStyle w:val="a3"/>
        <w:numPr>
          <w:ilvl w:val="1"/>
          <w:numId w:val="28"/>
        </w:numPr>
        <w:spacing w:after="0" w:line="240" w:lineRule="auto"/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</w:pPr>
      <w:r w:rsidRPr="00573987"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  <w:t>«ОНКОЛОГІЧНА НАСТОРОЖЕН</w:t>
      </w:r>
      <w:r w:rsidR="00B25743" w:rsidRPr="00573987"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  <w:t xml:space="preserve">ІСТЬ» ТА АНАМНЕЗ </w:t>
      </w:r>
    </w:p>
    <w:p w14:paraId="23B33835" w14:textId="77777777" w:rsidR="00BF4CDD" w:rsidRPr="00573987" w:rsidRDefault="00BF4CDD" w:rsidP="000D68E0">
      <w:pPr>
        <w:spacing w:after="0" w:line="240" w:lineRule="auto"/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</w:pPr>
    </w:p>
    <w:p w14:paraId="65A18820" w14:textId="77777777" w:rsidR="00C37CEE" w:rsidRPr="00D119D8" w:rsidRDefault="00C37CEE" w:rsidP="00C37CEE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573987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Онкологічна настороженість —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це професійна установка лікаря будь-якої спеціальності розглядати кожен неясний симптом як потенційний прояв злоякісної пухлини, доки не буде доведено зворотне.</w:t>
      </w:r>
    </w:p>
    <w:p w14:paraId="30FFD4F9" w14:textId="77777777" w:rsidR="00D3490F" w:rsidRPr="00573987" w:rsidRDefault="00D3490F" w:rsidP="00D3490F">
      <w:pPr>
        <w:spacing w:before="75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573987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Вона базується на 4-х обов'язкових правилах:</w:t>
      </w:r>
    </w:p>
    <w:p w14:paraId="619A29CC" w14:textId="77777777" w:rsidR="00D3490F" w:rsidRPr="00D119D8" w:rsidRDefault="00D3490F" w:rsidP="00D3490F">
      <w:pPr>
        <w:spacing w:after="0" w:line="240" w:lineRule="auto"/>
        <w:ind w:left="470" w:hanging="32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1. Знання ранніх симптомів раку.</w:t>
      </w:r>
    </w:p>
    <w:p w14:paraId="7242730A" w14:textId="77777777" w:rsidR="00D3490F" w:rsidRPr="00D119D8" w:rsidRDefault="00D3490F" w:rsidP="00D3490F">
      <w:pPr>
        <w:spacing w:before="135" w:after="0" w:line="240" w:lineRule="auto"/>
        <w:ind w:left="506" w:hanging="356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2. Знання передракових захворювань та їх лікування.</w:t>
      </w:r>
    </w:p>
    <w:p w14:paraId="7A44311A" w14:textId="77777777" w:rsidR="00D3490F" w:rsidRPr="00D119D8" w:rsidRDefault="00D3490F" w:rsidP="00D3490F">
      <w:pPr>
        <w:spacing w:before="135" w:after="0" w:line="240" w:lineRule="auto"/>
        <w:ind w:left="507" w:hanging="357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3. Обов'язкове обстеження пацієнта для виключення раку при будь-яких нетипових скаргах.</w:t>
      </w:r>
    </w:p>
    <w:p w14:paraId="5B953FA4" w14:textId="0A1475DC" w:rsidR="00D3490F" w:rsidRPr="00D119D8" w:rsidRDefault="00D3490F" w:rsidP="00A45062">
      <w:pPr>
        <w:spacing w:before="135" w:after="0" w:line="240" w:lineRule="auto"/>
        <w:ind w:left="512" w:hanging="362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4. Припущення про наявність злоякісної пухлини при складній клінічній картині («думати про рак у першу чергу»).</w:t>
      </w:r>
    </w:p>
    <w:p w14:paraId="00F0291E" w14:textId="77777777" w:rsidR="00C37CEE" w:rsidRDefault="00C37CEE" w:rsidP="00C37CEE">
      <w:pPr>
        <w:spacing w:before="255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</w:pPr>
      <w:r w:rsidRPr="00573987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Ключові компоненти анамнезу:</w:t>
      </w:r>
    </w:p>
    <w:p w14:paraId="6773C0B8" w14:textId="77777777" w:rsidR="00573987" w:rsidRPr="00573987" w:rsidRDefault="00573987" w:rsidP="00C37CEE">
      <w:pPr>
        <w:spacing w:before="255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</w:pPr>
    </w:p>
    <w:p w14:paraId="1866102F" w14:textId="77777777" w:rsidR="00C37CEE" w:rsidRPr="00D119D8" w:rsidRDefault="00C37CEE" w:rsidP="00C37CEE">
      <w:pPr>
        <w:spacing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• </w:t>
      </w:r>
      <w:r w:rsidRPr="00573987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Сімейний анамнез: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Наявність раку у родичів першої лінії (генетична схильність).</w:t>
      </w:r>
    </w:p>
    <w:p w14:paraId="1E879BF7" w14:textId="77777777" w:rsidR="00C37CEE" w:rsidRPr="00D119D8" w:rsidRDefault="00C37CEE" w:rsidP="00C37CEE">
      <w:pPr>
        <w:spacing w:before="135"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• </w:t>
      </w:r>
      <w:r w:rsidRPr="00573987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Професійні шкідливості: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Контакт з аніліновими барвниками, азбестом, радіацією.</w:t>
      </w:r>
    </w:p>
    <w:p w14:paraId="53771D3F" w14:textId="77777777" w:rsidR="00C37CEE" w:rsidRPr="00D119D8" w:rsidRDefault="00C37CEE" w:rsidP="00C37CEE">
      <w:pPr>
        <w:spacing w:before="135"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• </w:t>
      </w:r>
      <w:r w:rsidRPr="00573987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Шкідливі звички: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Куріння (рак легень, сечового міхура), алкоголь.</w:t>
      </w:r>
    </w:p>
    <w:p w14:paraId="1BA9D929" w14:textId="77777777" w:rsidR="00C37CEE" w:rsidRPr="00D119D8" w:rsidRDefault="00C37CEE" w:rsidP="00C37CEE">
      <w:pPr>
        <w:spacing w:before="135"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• </w:t>
      </w:r>
      <w:r w:rsidRPr="00573987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Хронічні захворювання: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Наявність передракових станів (атрофічний гастрит, неспецифічний виразковий коліт).</w:t>
      </w:r>
    </w:p>
    <w:p w14:paraId="21560F7F" w14:textId="77777777" w:rsidR="00BF4CDD" w:rsidRPr="00D119D8" w:rsidRDefault="00BF4CDD" w:rsidP="000D68E0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599ADA9B" w14:textId="77777777" w:rsidR="00ED309E" w:rsidRPr="00D119D8" w:rsidRDefault="00ED309E" w:rsidP="00ED309E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При розпитуванні хірург повинен шукати так звані </w:t>
      </w: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«симптоми-маски»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:</w:t>
      </w:r>
    </w:p>
    <w:p w14:paraId="3BAD794A" w14:textId="77777777" w:rsidR="00ED309E" w:rsidRPr="00D119D8" w:rsidRDefault="00ED309E" w:rsidP="00ED309E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24C15DE7" w14:textId="420FBD53" w:rsidR="00ED309E" w:rsidRPr="00D119D8" w:rsidRDefault="00ED309E" w:rsidP="00ED309E">
      <w:pPr>
        <w:spacing w:after="0" w:line="240" w:lineRule="auto"/>
        <w:ind w:left="15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«Маска» гастриту: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Якщо пацієнт роками мав стабільну виразку, але раптом характер болю змінився (став постійним, нічним) — це сигнал про малігнізацію.</w:t>
      </w:r>
    </w:p>
    <w:p w14:paraId="293C287B" w14:textId="358F9B43" w:rsidR="00ED309E" w:rsidRPr="00D119D8" w:rsidRDefault="00ED309E" w:rsidP="00ED309E">
      <w:pPr>
        <w:spacing w:before="135" w:after="0" w:line="240" w:lineRule="auto"/>
        <w:ind w:left="15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Хронічний кашель: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Якщо курець каже, що його «звичний» кашель став іншим або з'явилася задишка — це привід для КТ.</w:t>
      </w:r>
    </w:p>
    <w:p w14:paraId="03E9CE0E" w14:textId="112FB498" w:rsidR="00ED309E" w:rsidRPr="00D119D8" w:rsidRDefault="00ED309E" w:rsidP="00ED309E">
      <w:pPr>
        <w:spacing w:before="135" w:after="0" w:line="240" w:lineRule="auto"/>
        <w:ind w:left="15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Патологічні виділення: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Будь-яка кровотеча з прямої кишки (яку пацієнт часто списує на геморой) або з дихальних шляхів у віці 40+ років вважається раком, доки не доведено зворотне.</w:t>
      </w:r>
    </w:p>
    <w:p w14:paraId="12BE86F3" w14:textId="77777777" w:rsidR="00BF4CDD" w:rsidRPr="00D119D8" w:rsidRDefault="00BF4CDD" w:rsidP="000D68E0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23F398D6" w14:textId="77777777" w:rsidR="00BF4CDD" w:rsidRPr="00D119D8" w:rsidRDefault="00BF4CDD" w:rsidP="000D68E0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504D68C0" w14:textId="139EF7AD" w:rsidR="00BF4CDD" w:rsidRPr="001F5DFB" w:rsidRDefault="0079056E" w:rsidP="0093105D">
      <w:pPr>
        <w:pStyle w:val="a3"/>
        <w:numPr>
          <w:ilvl w:val="1"/>
          <w:numId w:val="28"/>
        </w:numPr>
        <w:spacing w:after="0" w:line="240" w:lineRule="auto"/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</w:pPr>
      <w:r w:rsidRPr="001F5DFB"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  <w:t>СИНДРОМ «МАЛ</w:t>
      </w:r>
      <w:r w:rsidR="00E8483F" w:rsidRPr="001F5DFB"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  <w:t>ИХ ОЗНАК» ТА ПАРАНЕОПЛАЗІЇ</w:t>
      </w:r>
    </w:p>
    <w:p w14:paraId="68049A43" w14:textId="77777777" w:rsidR="0093105D" w:rsidRPr="00D119D8" w:rsidRDefault="0093105D" w:rsidP="0093105D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45D6FC61" w14:textId="77777777" w:rsidR="005B535A" w:rsidRPr="001F5DFB" w:rsidRDefault="005B535A" w:rsidP="005B535A">
      <w:pPr>
        <w:spacing w:before="24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Синдром «малих ознак» (за О.І. Савицьким)</w:t>
      </w:r>
    </w:p>
    <w:p w14:paraId="639CE9C1" w14:textId="77777777" w:rsidR="005B535A" w:rsidRPr="00D119D8" w:rsidRDefault="005B535A" w:rsidP="005B535A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Це комплекс симптомів, які з'являються на ранніх етапах розвитку злоякісних пухлин (особливо ШКТ), коли ще немає болю чи кровотечі. Він включає:</w:t>
      </w:r>
    </w:p>
    <w:p w14:paraId="0A631C89" w14:textId="77777777" w:rsidR="005B535A" w:rsidRPr="00D119D8" w:rsidRDefault="005B535A" w:rsidP="005B535A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15C08D1F" w14:textId="77777777" w:rsidR="005B535A" w:rsidRPr="00D119D8" w:rsidRDefault="005B535A" w:rsidP="005B535A">
      <w:pPr>
        <w:spacing w:after="0" w:line="240" w:lineRule="auto"/>
        <w:ind w:left="470" w:hanging="32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1. Зміна загального самопочуття: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Незрозуміла слабкість, швидка втомлюваність, зниження працездатності, які пацієнт не може пояснити перевтомою.</w:t>
      </w:r>
    </w:p>
    <w:p w14:paraId="16F2A958" w14:textId="77777777" w:rsidR="005B535A" w:rsidRPr="00D119D8" w:rsidRDefault="005B535A" w:rsidP="005B535A">
      <w:pPr>
        <w:spacing w:before="135" w:after="0" w:line="240" w:lineRule="auto"/>
        <w:ind w:left="506" w:hanging="356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2. Гастрологічний дискомфорт: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Стійке зниження апетиту, відчуття переповнення шлунка навіть після невеликої порції їжі, безпричинна нудота.</w:t>
      </w:r>
    </w:p>
    <w:p w14:paraId="76574897" w14:textId="77777777" w:rsidR="005B535A" w:rsidRPr="00D119D8" w:rsidRDefault="005B535A" w:rsidP="005B535A">
      <w:pPr>
        <w:spacing w:before="135" w:after="0" w:line="240" w:lineRule="auto"/>
        <w:ind w:left="507" w:hanging="357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3. Харчова диверсія: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Зміна смакових уподобань — поява відрази до м’ясних продуктів, жирів, або специфічний присмак у роті.</w:t>
      </w:r>
    </w:p>
    <w:p w14:paraId="0D88CED5" w14:textId="77777777" w:rsidR="005B535A" w:rsidRPr="00D119D8" w:rsidRDefault="005B535A" w:rsidP="005B535A">
      <w:pPr>
        <w:spacing w:before="135" w:after="0" w:line="240" w:lineRule="auto"/>
        <w:ind w:left="512" w:hanging="362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lastRenderedPageBreak/>
        <w:t>4. Психічна депресія: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Апатія, втрата колишнього інтересу до оточення, пригніченість, відстороненість (пацієнт стає «чужим» для самого себе).</w:t>
      </w:r>
    </w:p>
    <w:p w14:paraId="54736C29" w14:textId="77777777" w:rsidR="005B535A" w:rsidRPr="00D119D8" w:rsidRDefault="005B535A" w:rsidP="005B535A">
      <w:pPr>
        <w:spacing w:before="135" w:after="0" w:line="240" w:lineRule="auto"/>
        <w:ind w:left="506" w:hanging="356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5. Втрата маси тіла: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Поступове, але прогресуюче схуднення, яке не пов’язане з дієтою чи фізичними навантаженнями.</w:t>
      </w:r>
    </w:p>
    <w:p w14:paraId="08A9EF16" w14:textId="77777777" w:rsidR="00BF4CDD" w:rsidRPr="00D119D8" w:rsidRDefault="00BF4CDD" w:rsidP="000D68E0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65CAA430" w14:textId="77777777" w:rsidR="0008269C" w:rsidRPr="001F5DFB" w:rsidRDefault="0008269C" w:rsidP="0008269C">
      <w:pPr>
        <w:spacing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Паранеопластичні синдроми (ПНС)</w:t>
      </w:r>
    </w:p>
    <w:p w14:paraId="2A09B65B" w14:textId="77777777" w:rsidR="0008269C" w:rsidRPr="00D119D8" w:rsidRDefault="0008269C" w:rsidP="0008269C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ПНС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— це «дистанційні» прояви пухлини. Пухлина виділяє біологічно активні речовини (гормони, антигени, цитокіни), які викликають симптоми в органах, не уражених метастазами.</w:t>
      </w:r>
    </w:p>
    <w:p w14:paraId="51A590A2" w14:textId="77777777" w:rsidR="0008269C" w:rsidRPr="001F5DFB" w:rsidRDefault="0008269C" w:rsidP="0008269C">
      <w:pPr>
        <w:spacing w:before="255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Класифікація ПНС за клінічними проявами:</w:t>
      </w:r>
    </w:p>
    <w:p w14:paraId="39A083EE" w14:textId="77777777" w:rsidR="00A45514" w:rsidRPr="00D119D8" w:rsidRDefault="00A45514" w:rsidP="00A45514">
      <w:p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57AA6CF1" w14:textId="31ABFBCF" w:rsidR="0008269C" w:rsidRPr="001F5DFB" w:rsidRDefault="0008269C" w:rsidP="00A45514">
      <w:pPr>
        <w:pStyle w:val="a3"/>
        <w:numPr>
          <w:ilvl w:val="0"/>
          <w:numId w:val="32"/>
        </w:numPr>
        <w:spacing w:after="0" w:line="240" w:lineRule="auto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Ендокринно-метаболічні:</w:t>
      </w:r>
    </w:p>
    <w:p w14:paraId="40224E70" w14:textId="0C00D6A6" w:rsidR="0008269C" w:rsidRPr="00D119D8" w:rsidRDefault="0008269C" w:rsidP="00A45514">
      <w:pPr>
        <w:spacing w:before="13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Синдром Іценка-Кушинга: пухлина легень (дрібноклітинний рак) починає виробляти АКТГ-подібні речовини.</w:t>
      </w:r>
    </w:p>
    <w:p w14:paraId="7F28064F" w14:textId="434B94AB" w:rsidR="0008269C" w:rsidRPr="00D119D8" w:rsidRDefault="0008269C" w:rsidP="00A45514">
      <w:p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Гіперкальціємія: пухлини нирок або грудної залози виділяють паратгормон-подібні пептиди, що вимивають кальцій із кісток (ризик переломів).</w:t>
      </w:r>
    </w:p>
    <w:p w14:paraId="3D870CEB" w14:textId="062E98B2" w:rsidR="0008269C" w:rsidRPr="001F5DFB" w:rsidRDefault="0008269C" w:rsidP="00D824A1">
      <w:pPr>
        <w:pStyle w:val="a3"/>
        <w:numPr>
          <w:ilvl w:val="0"/>
          <w:numId w:val="32"/>
        </w:numPr>
        <w:spacing w:before="135" w:after="0" w:line="240" w:lineRule="auto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</w:t>
      </w: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Дерматологічні (шкірні):</w:t>
      </w:r>
    </w:p>
    <w:p w14:paraId="010775C2" w14:textId="6DA08138" w:rsidR="0008269C" w:rsidRPr="00D119D8" w:rsidRDefault="0008269C" w:rsidP="00D824A1">
      <w:p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Acanthosis nigricans: поява чорно-коричневих оксамитових плям у складках шкіри (пахви, шия) — часто супроводжує рак органів черевної порожнини.</w:t>
      </w:r>
    </w:p>
    <w:p w14:paraId="163D338C" w14:textId="6B7DDD98" w:rsidR="0008269C" w:rsidRPr="00D119D8" w:rsidRDefault="0008269C" w:rsidP="00D824A1">
      <w:p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Синдром Лезера-Трела: раптова поява великої кількості себорейних кератом на спині.</w:t>
      </w:r>
    </w:p>
    <w:p w14:paraId="44EF51CF" w14:textId="77EA5BB6" w:rsidR="0008269C" w:rsidRPr="00D119D8" w:rsidRDefault="0008269C" w:rsidP="00D824A1">
      <w:p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Свербіж шкіри: стійкий свербіж без висипу може бути першою ознакою лімфоми (хвороби Ходжкіна).</w:t>
      </w:r>
    </w:p>
    <w:p w14:paraId="2C225046" w14:textId="3B83B13E" w:rsidR="0008269C" w:rsidRPr="001F5DFB" w:rsidRDefault="0008269C" w:rsidP="00D824A1">
      <w:pPr>
        <w:pStyle w:val="a3"/>
        <w:numPr>
          <w:ilvl w:val="0"/>
          <w:numId w:val="32"/>
        </w:numPr>
        <w:spacing w:before="135" w:after="0" w:line="240" w:lineRule="auto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Гематологічні та судинні:</w:t>
      </w:r>
    </w:p>
    <w:p w14:paraId="3B6E5609" w14:textId="0C7FBECF" w:rsidR="0008269C" w:rsidRPr="00D119D8" w:rsidRDefault="0008269C" w:rsidP="0013392C">
      <w:p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Синдром Труссо: мігруючий тромбофлебіт (тромби з'являються то на одній нозі, то на іншій) — класична ознака раку підшлункової залози.</w:t>
      </w:r>
    </w:p>
    <w:p w14:paraId="12E7717C" w14:textId="6F1097A0" w:rsidR="0008269C" w:rsidRPr="00D119D8" w:rsidRDefault="0008269C" w:rsidP="0013392C">
      <w:p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Анемія: стійке зниження гемоглобіну, яке не піддається лікуванню препаратами заліза.</w:t>
      </w:r>
    </w:p>
    <w:p w14:paraId="53F97032" w14:textId="699F0CEE" w:rsidR="0008269C" w:rsidRPr="001F5DFB" w:rsidRDefault="0008269C" w:rsidP="00D824A1">
      <w:pPr>
        <w:pStyle w:val="a3"/>
        <w:numPr>
          <w:ilvl w:val="0"/>
          <w:numId w:val="32"/>
        </w:numPr>
        <w:spacing w:before="135" w:after="0" w:line="240" w:lineRule="auto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</w:t>
      </w: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Неврологічні:</w:t>
      </w:r>
    </w:p>
    <w:p w14:paraId="23521950" w14:textId="0B09DB24" w:rsidR="0008269C" w:rsidRPr="00D119D8" w:rsidRDefault="0008269C" w:rsidP="00D824A1">
      <w:p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М’язова слабкість (міастенія), порушення координації або сенсорні розлади, що виникають через атаку імунної системи на власні нервові клітини (через подібність антигенів пухлини та нервової тканини).</w:t>
      </w:r>
    </w:p>
    <w:p w14:paraId="6149928D" w14:textId="77777777" w:rsidR="00BF4CDD" w:rsidRPr="00D119D8" w:rsidRDefault="00BF4CDD" w:rsidP="000D68E0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26FCDD08" w14:textId="77777777" w:rsidR="00BF4CDD" w:rsidRPr="00D119D8" w:rsidRDefault="00BF4CDD" w:rsidP="000D68E0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3323190B" w14:textId="7DB0E4CB" w:rsidR="00BF4CDD" w:rsidRPr="001F5DFB" w:rsidRDefault="00430ACD" w:rsidP="00430ACD">
      <w:pPr>
        <w:pStyle w:val="a3"/>
        <w:numPr>
          <w:ilvl w:val="1"/>
          <w:numId w:val="28"/>
        </w:numPr>
        <w:spacing w:after="0" w:line="240" w:lineRule="auto"/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</w:pPr>
      <w:r w:rsidRPr="001F5DFB"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  <w:t xml:space="preserve">ІНСТРУМЕНТАЛЬНА </w:t>
      </w:r>
      <w:r w:rsidR="00346587" w:rsidRPr="001F5DFB"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  <w:t xml:space="preserve">ТА ЛАБОРАТОРНА ВЕРИФІКАЦІЯ </w:t>
      </w:r>
    </w:p>
    <w:p w14:paraId="7945BF3B" w14:textId="77777777" w:rsidR="00B66D65" w:rsidRPr="001F5DFB" w:rsidRDefault="00B66D65" w:rsidP="00B66D65">
      <w:pPr>
        <w:spacing w:before="240" w:after="0" w:line="240" w:lineRule="auto"/>
        <w:ind w:left="15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</w:pP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Візуалізаційні методи:</w:t>
      </w:r>
    </w:p>
    <w:p w14:paraId="4CEA4863" w14:textId="77777777" w:rsidR="002F50E1" w:rsidRPr="00D119D8" w:rsidRDefault="002F50E1" w:rsidP="00B66D65">
      <w:pPr>
        <w:spacing w:before="240" w:after="0" w:line="240" w:lineRule="auto"/>
        <w:ind w:left="15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1361443D" w14:textId="1CFB7BC2" w:rsidR="00A01385" w:rsidRPr="00D119D8" w:rsidRDefault="00B66D65" w:rsidP="00B810D2">
      <w:pPr>
        <w:pStyle w:val="a3"/>
        <w:numPr>
          <w:ilvl w:val="0"/>
          <w:numId w:val="33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УЗД: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Скринінговий метод. Дозволяє відрізнити кісту (рідина) від солідної пухлини.</w:t>
      </w:r>
    </w:p>
    <w:p w14:paraId="679EC721" w14:textId="55FA465C" w:rsidR="00B66D65" w:rsidRPr="00D119D8" w:rsidRDefault="00B66D65" w:rsidP="002F50E1">
      <w:pPr>
        <w:pStyle w:val="a3"/>
        <w:numPr>
          <w:ilvl w:val="0"/>
          <w:numId w:val="33"/>
        </w:num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КТ (Комп'ютерна томографія):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"Золотий стандарт" для оцінки поширення пухлини, пошуку метастазів у легенях та лімфовузлах. Обов'язково з внутрішньовенним контрастуванням (пухлини активно накопичують контраст через ангіогенез).</w:t>
      </w:r>
    </w:p>
    <w:p w14:paraId="514A3D6A" w14:textId="38C007F3" w:rsidR="00B66D65" w:rsidRPr="00D119D8" w:rsidRDefault="00B66D65" w:rsidP="002F50E1">
      <w:pPr>
        <w:pStyle w:val="a3"/>
        <w:numPr>
          <w:ilvl w:val="0"/>
          <w:numId w:val="33"/>
        </w:num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</w:t>
      </w: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МРТ: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Найкращий метод для діагностики пухлин головного мозку, малого таза та м’яких тканин.</w:t>
      </w:r>
    </w:p>
    <w:p w14:paraId="2822F216" w14:textId="3BAEB770" w:rsidR="00B66D65" w:rsidRPr="00D119D8" w:rsidRDefault="00B66D65" w:rsidP="002F50E1">
      <w:pPr>
        <w:pStyle w:val="a3"/>
        <w:numPr>
          <w:ilvl w:val="0"/>
          <w:numId w:val="33"/>
        </w:num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</w:t>
      </w: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ПЕТ-КТ: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Радіоізотопний метод. В організм вводять радіоактивну глюкозу. Пухлинні клітини «жадібно» її поглинають і «світяться» на сканах. Дозволяє знайти навіть мікроскопічні метастази.</w:t>
      </w:r>
    </w:p>
    <w:p w14:paraId="5FAE0304" w14:textId="77777777" w:rsidR="00B66D65" w:rsidRPr="001F5DFB" w:rsidRDefault="00B66D65" w:rsidP="002F50E1">
      <w:pPr>
        <w:spacing w:before="420" w:after="0" w:line="240" w:lineRule="auto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Роль онкомаркерів:</w:t>
      </w:r>
    </w:p>
    <w:p w14:paraId="31B6A62B" w14:textId="77777777" w:rsidR="00B66D65" w:rsidRPr="00D119D8" w:rsidRDefault="00B66D65" w:rsidP="002F50E1">
      <w:pPr>
        <w:spacing w:before="7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Це специфічні білки (антигени), рівень яких зростає при раку.</w:t>
      </w:r>
    </w:p>
    <w:p w14:paraId="471180CF" w14:textId="77777777" w:rsidR="00B66D65" w:rsidRPr="00D119D8" w:rsidRDefault="00B66D65" w:rsidP="002F50E1">
      <w:p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• Важливо: Їх рідко використовують для первинної діагностики (бо бувають хибнопозитивні результати при запаленнях).</w:t>
      </w:r>
    </w:p>
    <w:p w14:paraId="05876017" w14:textId="77777777" w:rsidR="00B66D65" w:rsidRPr="00D119D8" w:rsidRDefault="00B66D65" w:rsidP="002F50E1">
      <w:p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• Головна роль: Моніторинг після операції. Якщо рівень маркера впав, а через рік знову почав рости — це ознака рецидиву.</w:t>
      </w:r>
    </w:p>
    <w:p w14:paraId="357E127F" w14:textId="1DD8A420" w:rsidR="00B66D65" w:rsidRPr="00D119D8" w:rsidRDefault="00B66D65" w:rsidP="002F50E1">
      <w:p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</w:t>
      </w: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Приклади: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ПСА (передміхурова залоза), РЕА (кишківник), СА-125 (яєчники).</w:t>
      </w:r>
    </w:p>
    <w:p w14:paraId="3DDAB439" w14:textId="77777777" w:rsidR="00906B7C" w:rsidRPr="00D119D8" w:rsidRDefault="00906B7C" w:rsidP="002F50E1">
      <w:p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4E5852BC" w14:textId="77777777" w:rsidR="00346587" w:rsidRPr="00D119D8" w:rsidRDefault="00346587" w:rsidP="00346587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64409D1F" w14:textId="4BAD4E58" w:rsidR="007701FA" w:rsidRPr="001F5DFB" w:rsidRDefault="001C05BF" w:rsidP="007701FA">
      <w:pPr>
        <w:pStyle w:val="a3"/>
        <w:numPr>
          <w:ilvl w:val="1"/>
          <w:numId w:val="28"/>
        </w:numPr>
        <w:spacing w:after="0" w:line="240" w:lineRule="auto"/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</w:pPr>
      <w:r w:rsidRPr="001F5DFB"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  <w:t>МОРФОЛОГІЧНИЙ «ЗОЛОТИЙ СТАНДАРТ»</w:t>
      </w:r>
    </w:p>
    <w:p w14:paraId="4BB3070A" w14:textId="77777777" w:rsidR="00CF2B13" w:rsidRPr="00D119D8" w:rsidRDefault="00E637AB" w:rsidP="00CF2B13">
      <w:pPr>
        <w:spacing w:before="7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1F5DFB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Морфологічна верифікація —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це мікроскопічне дослідження зразка пухлини. </w:t>
      </w:r>
    </w:p>
    <w:p w14:paraId="679CACBA" w14:textId="77777777" w:rsidR="00CF2B13" w:rsidRPr="00D119D8" w:rsidRDefault="00CF2B13" w:rsidP="00CF2B13">
      <w:pPr>
        <w:spacing w:before="7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274A8334" w14:textId="4CD9BD07" w:rsidR="00A26753" w:rsidRPr="00D119D8" w:rsidRDefault="00A26753" w:rsidP="00CF2B13">
      <w:pPr>
        <w:spacing w:before="7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515DAA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Цитологічне дослідження (Cytology)</w:t>
      </w:r>
      <w:r w:rsidR="00CF2B13"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Вивчення окремих клітин або їх груп.</w:t>
      </w:r>
    </w:p>
    <w:p w14:paraId="709817D6" w14:textId="1A8DEB7B" w:rsidR="00A26753" w:rsidRPr="00D119D8" w:rsidRDefault="00A26753" w:rsidP="00CF2B13">
      <w:pPr>
        <w:spacing w:after="0" w:line="240" w:lineRule="auto"/>
        <w:ind w:left="15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Джерело: Мазки-відбитки, пунктат (рідина з порожнин), зішкріб зі слизових.</w:t>
      </w:r>
    </w:p>
    <w:p w14:paraId="15D7648E" w14:textId="0D48E64E" w:rsidR="00A26753" w:rsidRPr="00D119D8" w:rsidRDefault="00A26753" w:rsidP="00CF2B13">
      <w:pPr>
        <w:spacing w:before="135" w:after="0" w:line="240" w:lineRule="auto"/>
        <w:ind w:left="15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Переваги: Швидкість (можна отримати результат за 15–20 хвилин під час операції), маловпливовість.</w:t>
      </w:r>
    </w:p>
    <w:p w14:paraId="03396026" w14:textId="6E03705E" w:rsidR="00A26753" w:rsidRPr="00D119D8" w:rsidRDefault="00A26753" w:rsidP="00CF2B13">
      <w:pPr>
        <w:spacing w:before="135" w:after="0" w:line="240" w:lineRule="auto"/>
        <w:ind w:left="15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lastRenderedPageBreak/>
        <w:t>Недолік: Не дає інформації про структуру тканини (тканинний атипізм), лише про саму клітину.</w:t>
      </w:r>
    </w:p>
    <w:p w14:paraId="30D8BF83" w14:textId="61116423" w:rsidR="00A26753" w:rsidRPr="00D119D8" w:rsidRDefault="00A26753" w:rsidP="00CF2B13">
      <w:pPr>
        <w:spacing w:before="420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515DAA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Гістологічне дослідження (Histology)</w:t>
      </w:r>
      <w:r w:rsidR="00CF2B13" w:rsidRPr="00515DAA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Вивчення зрізу тканини. Це остаточний діагноз.</w:t>
      </w:r>
    </w:p>
    <w:p w14:paraId="0637CC26" w14:textId="00D295E6" w:rsidR="00A26753" w:rsidRPr="00D119D8" w:rsidRDefault="00A26753" w:rsidP="00515DAA">
      <w:pPr>
        <w:spacing w:after="0" w:line="240" w:lineRule="auto"/>
        <w:ind w:left="15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Джерело: Шматочок тканини, отриманий за</w:t>
      </w:r>
      <w:r w:rsidR="00515DAA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допомогою біопсії.</w:t>
      </w:r>
    </w:p>
    <w:p w14:paraId="259F9331" w14:textId="06C641C0" w:rsidR="00A26753" w:rsidRPr="00D119D8" w:rsidRDefault="00A26753" w:rsidP="00CF2B13">
      <w:pPr>
        <w:spacing w:before="135" w:after="0" w:line="240" w:lineRule="auto"/>
        <w:ind w:left="15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Переваги: Визначає тип пухлини, ступінь її диференціації (</w:t>
      </w:r>
      <w:r w:rsidRPr="00D119D8">
        <w:rPr>
          <w:rFonts w:asciiTheme="minorHAnsi" w:eastAsiaTheme="minorEastAsia" w:hAnsiTheme="minorHAnsi"/>
          <w:kern w:val="0"/>
          <w:sz w:val="32"/>
          <w:szCs w:val="32"/>
          <w14:ligatures w14:val="none"/>
        </w:rPr>
        <w:t>G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), глибину проростання в шари органа та наявність клітин у судинах.</w:t>
      </w:r>
    </w:p>
    <w:p w14:paraId="5320EA1F" w14:textId="77777777" w:rsidR="00BF0A63" w:rsidRPr="00D119D8" w:rsidRDefault="00BF0A63" w:rsidP="00BF0A63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Жоден хірург не має права починати радикальне лікування (хіміотерапію або видалення органа) без гістологічного підтвердження.</w:t>
      </w:r>
    </w:p>
    <w:p w14:paraId="4E1AADD4" w14:textId="708B7202" w:rsidR="00A45A3F" w:rsidRDefault="00BF0A63" w:rsidP="00BF0A63">
      <w:pPr>
        <w:spacing w:before="255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</w:pPr>
      <w:r w:rsidRPr="00515DAA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Види біопсій:</w:t>
      </w:r>
    </w:p>
    <w:p w14:paraId="446BFAC2" w14:textId="77777777" w:rsidR="00515DAA" w:rsidRPr="00515DAA" w:rsidRDefault="00515DAA" w:rsidP="00BF0A63">
      <w:pPr>
        <w:spacing w:before="255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</w:pPr>
    </w:p>
    <w:p w14:paraId="2F9AC2BB" w14:textId="77777777" w:rsidR="00BF0A63" w:rsidRPr="00D119D8" w:rsidRDefault="00BF0A63" w:rsidP="00BF0A63">
      <w:pPr>
        <w:spacing w:after="0" w:line="240" w:lineRule="auto"/>
        <w:ind w:left="470" w:hanging="32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515DAA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1. Пункційна (аспіраційна):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Тонкою голкою беруть окремі клітини для цитологічного дослідження.</w:t>
      </w:r>
    </w:p>
    <w:p w14:paraId="5F2D5EA4" w14:textId="77777777" w:rsidR="00BF0A63" w:rsidRPr="00D119D8" w:rsidRDefault="00BF0A63" w:rsidP="00BF0A63">
      <w:pPr>
        <w:spacing w:before="135" w:after="0" w:line="240" w:lineRule="auto"/>
        <w:ind w:left="506" w:hanging="356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515DAA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2. Трепан-біопсія: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Товстою голкою беруть стовпчик тканини. Це вже гістологічне дослідження (видно структуру тканини).</w:t>
      </w:r>
    </w:p>
    <w:p w14:paraId="6A94AA31" w14:textId="77777777" w:rsidR="00BF0A63" w:rsidRPr="00D119D8" w:rsidRDefault="00BF0A63" w:rsidP="00BF0A63">
      <w:pPr>
        <w:spacing w:before="135" w:after="0" w:line="240" w:lineRule="auto"/>
        <w:ind w:left="507" w:hanging="357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515DAA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3. Інцизійна: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Висікають лише частину пухлини для аналізу (якщо вона дуже велика).</w:t>
      </w:r>
    </w:p>
    <w:p w14:paraId="64521A3A" w14:textId="77777777" w:rsidR="00BF0A63" w:rsidRPr="00D119D8" w:rsidRDefault="00BF0A63" w:rsidP="00BF0A63">
      <w:pPr>
        <w:spacing w:before="135" w:after="0" w:line="240" w:lineRule="auto"/>
        <w:ind w:left="512" w:hanging="362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515DAA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4. Ексцизійна: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Видаляють усю пухлину повністю і відправляють на аналіз. Це одночасно і діагностика, і лікування.</w:t>
      </w:r>
    </w:p>
    <w:p w14:paraId="4F862375" w14:textId="77777777" w:rsidR="00CF2B13" w:rsidRPr="00D119D8" w:rsidRDefault="00CF2B13" w:rsidP="001C05BF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26B9C8CC" w14:textId="77777777" w:rsidR="002F4347" w:rsidRPr="00D119D8" w:rsidRDefault="002F4347" w:rsidP="001C05BF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1F3044AF" w14:textId="77777777" w:rsidR="002F4347" w:rsidRPr="00FF4013" w:rsidRDefault="002F4347" w:rsidP="002F4347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44"/>
          <w:szCs w:val="44"/>
          <w14:ligatures w14:val="none"/>
        </w:rPr>
      </w:pPr>
      <w:r w:rsidRPr="00FF4013">
        <w:rPr>
          <w:rFonts w:asciiTheme="minorHAnsi" w:eastAsiaTheme="minorEastAsia" w:hAnsiTheme="minorHAnsi"/>
          <w:b/>
          <w:bCs/>
          <w:color w:val="1B1C1D"/>
          <w:kern w:val="0"/>
          <w:sz w:val="44"/>
          <w:szCs w:val="44"/>
          <w14:ligatures w14:val="none"/>
        </w:rPr>
        <w:t>РОЗДІЛ IV. ПЕРЕДРАКОВА ПАТОЛОГІЯ ТА СКРИНІНГ</w:t>
      </w:r>
    </w:p>
    <w:p w14:paraId="314B8663" w14:textId="77777777" w:rsidR="002F4347" w:rsidRPr="00FF4013" w:rsidRDefault="002F4347" w:rsidP="001C05BF">
      <w:pPr>
        <w:spacing w:after="0" w:line="240" w:lineRule="auto"/>
        <w:rPr>
          <w:rFonts w:asciiTheme="minorHAnsi" w:hAnsiTheme="minorHAnsi"/>
          <w:b/>
          <w:bCs/>
          <w:color w:val="1B1C1D"/>
          <w:sz w:val="44"/>
          <w:szCs w:val="44"/>
          <w:lang w:val="uk-UA"/>
        </w:rPr>
      </w:pPr>
    </w:p>
    <w:p w14:paraId="48D2ABDD" w14:textId="57F72897" w:rsidR="0029135F" w:rsidRPr="000F0F44" w:rsidRDefault="00AD7AB6" w:rsidP="00AD7AB6">
      <w:pPr>
        <w:pStyle w:val="a3"/>
        <w:numPr>
          <w:ilvl w:val="1"/>
          <w:numId w:val="33"/>
        </w:numPr>
        <w:spacing w:after="0" w:line="240" w:lineRule="auto"/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</w:pPr>
      <w:r w:rsidRPr="000F0F44"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  <w:t xml:space="preserve">ОБЛІГАТНІ ТА ФАКУЛЬТАТИВНІ </w:t>
      </w:r>
      <w:r w:rsidR="00142901" w:rsidRPr="000F0F44"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  <w:t>ПЕРЕДРАКИ</w:t>
      </w:r>
    </w:p>
    <w:p w14:paraId="1E1628D2" w14:textId="77777777" w:rsidR="00142901" w:rsidRPr="000F0F44" w:rsidRDefault="00142901" w:rsidP="00142901">
      <w:pPr>
        <w:spacing w:after="0" w:line="240" w:lineRule="auto"/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</w:pPr>
    </w:p>
    <w:p w14:paraId="1B0C11B9" w14:textId="77777777" w:rsidR="00B36731" w:rsidRPr="00D119D8" w:rsidRDefault="00B36731" w:rsidP="00B36731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0F0F44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Передраковий стан —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це вроджена або набута зміна тканин, на фоні якої з високою ймовірністю може розвинутися злоякісна пухлина. В онкології їх жорстко поділяють на дві групи:</w:t>
      </w:r>
    </w:p>
    <w:p w14:paraId="3910A9CB" w14:textId="77777777" w:rsidR="00B36731" w:rsidRPr="00103A93" w:rsidRDefault="00B36731" w:rsidP="00B36731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103A93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1. Облігатні передраки (Обов'язкові)</w:t>
      </w:r>
    </w:p>
    <w:p w14:paraId="4F4EA471" w14:textId="77777777" w:rsidR="00B36731" w:rsidRPr="00D119D8" w:rsidRDefault="00B36731" w:rsidP="00B36731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Це стани, які рано чи пізно обов'язково трансформуються в рак, якщо не втрутитися.</w:t>
      </w:r>
    </w:p>
    <w:p w14:paraId="170758C6" w14:textId="2548D6A0" w:rsidR="00B36731" w:rsidRPr="00D119D8" w:rsidRDefault="00B36731" w:rsidP="000C0F1F">
      <w:pPr>
        <w:spacing w:after="0" w:line="240" w:lineRule="auto"/>
        <w:ind w:left="15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lastRenderedPageBreak/>
        <w:t>Тактика: Тільки активна хірургічна або радикальна терапія. Спостереження неприпустиме.</w:t>
      </w:r>
    </w:p>
    <w:p w14:paraId="0FE54F9E" w14:textId="765E6D9F" w:rsidR="00B36731" w:rsidRPr="00103A93" w:rsidRDefault="00B36731" w:rsidP="000C0F1F">
      <w:pPr>
        <w:spacing w:before="135" w:after="0" w:line="240" w:lineRule="auto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</w:t>
      </w:r>
      <w:r w:rsidRPr="00103A93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Приклади:</w:t>
      </w:r>
    </w:p>
    <w:p w14:paraId="6B2C0FE7" w14:textId="77777777" w:rsidR="00B36731" w:rsidRPr="00D119D8" w:rsidRDefault="00B36731" w:rsidP="00B36731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• Сімейний аденоматозний поліпоз товстої кишки: 100% ризик раку до 40 років.</w:t>
      </w:r>
    </w:p>
    <w:p w14:paraId="146AF0E7" w14:textId="77777777" w:rsidR="00B36731" w:rsidRPr="00D119D8" w:rsidRDefault="00B36731" w:rsidP="00B36731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• Хвороба Педжета (рак молочної залози "на місці").</w:t>
      </w:r>
    </w:p>
    <w:p w14:paraId="65A89B9E" w14:textId="77777777" w:rsidR="00B36731" w:rsidRPr="00D119D8" w:rsidRDefault="00B36731" w:rsidP="00B36731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• Пігментна ксеродерма (призводить до раку шкіри).</w:t>
      </w:r>
    </w:p>
    <w:p w14:paraId="1066E41A" w14:textId="77777777" w:rsidR="00B36731" w:rsidRPr="00D119D8" w:rsidRDefault="00B36731" w:rsidP="00B36731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• Еритроплазія Кейра (ураження статевих органів).</w:t>
      </w:r>
    </w:p>
    <w:p w14:paraId="56497BE8" w14:textId="77777777" w:rsidR="00B36731" w:rsidRPr="00103A93" w:rsidRDefault="00B36731" w:rsidP="00B36731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103A93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2. Факультативні передраки (Можливі)</w:t>
      </w:r>
    </w:p>
    <w:p w14:paraId="5C23518A" w14:textId="77777777" w:rsidR="00B36731" w:rsidRPr="00D119D8" w:rsidRDefault="00B36731" w:rsidP="00B36731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Це хронічні захворювання, на фоні яких рак виникає часто, але не в 100% випадків.</w:t>
      </w:r>
    </w:p>
    <w:p w14:paraId="51FC084D" w14:textId="0A25C980" w:rsidR="00B36731" w:rsidRPr="00D119D8" w:rsidRDefault="00B36731" w:rsidP="00103A93">
      <w:pPr>
        <w:spacing w:after="0" w:line="240" w:lineRule="auto"/>
        <w:ind w:left="15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103A93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Тактика: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Диспансерний нагляд, консервативне лікування, оздоровлення способу життя. Хірургія — лише при появі ознак прогресії (дисплазії).</w:t>
      </w:r>
    </w:p>
    <w:p w14:paraId="4CD764C3" w14:textId="66AFEBD8" w:rsidR="00B36731" w:rsidRPr="00103A93" w:rsidRDefault="00B36731" w:rsidP="002854FB">
      <w:pPr>
        <w:spacing w:before="135" w:after="0" w:line="240" w:lineRule="auto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</w:t>
      </w:r>
      <w:r w:rsidRPr="00103A93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Приклади:</w:t>
      </w:r>
    </w:p>
    <w:p w14:paraId="7E41712A" w14:textId="77777777" w:rsidR="00B36731" w:rsidRPr="00D119D8" w:rsidRDefault="00B36731" w:rsidP="00B36731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• Хронічний атрофічний гастрит (з метаплазією).</w:t>
      </w:r>
    </w:p>
    <w:p w14:paraId="2F9F60C7" w14:textId="77777777" w:rsidR="00B36731" w:rsidRPr="00D119D8" w:rsidRDefault="00B36731" w:rsidP="00B36731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• Виразкова хвороба шлунка (тривало існуюча).</w:t>
      </w:r>
    </w:p>
    <w:p w14:paraId="10508A30" w14:textId="77777777" w:rsidR="00B36731" w:rsidRPr="00D119D8" w:rsidRDefault="00B36731" w:rsidP="00B36731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• Лейкоплакія (ороговіння слизових оболонок рота, стравоходу).</w:t>
      </w:r>
    </w:p>
    <w:p w14:paraId="7CD20962" w14:textId="77777777" w:rsidR="00B36731" w:rsidRPr="00D119D8" w:rsidRDefault="00B36731" w:rsidP="00B36731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• Папіломатоз гортані.</w:t>
      </w:r>
    </w:p>
    <w:p w14:paraId="57806311" w14:textId="70FEA416" w:rsidR="00B36731" w:rsidRPr="00D119D8" w:rsidRDefault="00B36731" w:rsidP="002854FB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• Дисплазія шийки матки (I-II ступеня)</w:t>
      </w:r>
    </w:p>
    <w:p w14:paraId="6F30A590" w14:textId="77777777" w:rsidR="002854FB" w:rsidRPr="00D119D8" w:rsidRDefault="002854FB" w:rsidP="002854FB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736564BB" w14:textId="77777777" w:rsidR="00B36731" w:rsidRPr="00D119D8" w:rsidRDefault="00B36731" w:rsidP="00B36731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Головним критерієм переходу факультативного передраку в рак є </w:t>
      </w:r>
      <w:r w:rsidRPr="00BD44B8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дисплазія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— порушення структури епітелію.</w:t>
      </w:r>
    </w:p>
    <w:p w14:paraId="683E06A2" w14:textId="77777777" w:rsidR="002854FB" w:rsidRPr="00D119D8" w:rsidRDefault="002854FB" w:rsidP="00B36731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13D646CF" w14:textId="77777777" w:rsidR="00B36731" w:rsidRPr="00D119D8" w:rsidRDefault="00B36731" w:rsidP="00B36731">
      <w:pPr>
        <w:spacing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• </w:t>
      </w:r>
      <w:r w:rsidRPr="00BD44B8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Дисплазія I-II ст.: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Контроль, лікування фонового захворювання.</w:t>
      </w:r>
    </w:p>
    <w:p w14:paraId="1E6723D4" w14:textId="77777777" w:rsidR="00B36731" w:rsidRPr="00D119D8" w:rsidRDefault="00B36731" w:rsidP="00B36731">
      <w:pPr>
        <w:spacing w:before="135"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• </w:t>
      </w:r>
      <w:r w:rsidRPr="00BD44B8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Дисплазія III ст.: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Прирівнюється до раку in situ. Потребує негайного хірургічного видалення вогнища.</w:t>
      </w:r>
    </w:p>
    <w:p w14:paraId="0F9A1496" w14:textId="77777777" w:rsidR="00142901" w:rsidRPr="00D119D8" w:rsidRDefault="00142901" w:rsidP="00142901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19A9B546" w14:textId="7994EF31" w:rsidR="002854FB" w:rsidRPr="00BD44B8" w:rsidRDefault="00633555" w:rsidP="00633555">
      <w:pPr>
        <w:pStyle w:val="a3"/>
        <w:numPr>
          <w:ilvl w:val="1"/>
          <w:numId w:val="33"/>
        </w:numPr>
        <w:spacing w:after="0" w:line="240" w:lineRule="auto"/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</w:pPr>
      <w:r w:rsidRPr="00BD44B8">
        <w:rPr>
          <w:rFonts w:asciiTheme="minorHAnsi" w:hAnsiTheme="minorHAnsi"/>
          <w:i/>
          <w:iCs/>
          <w:color w:val="1B1C1D"/>
          <w:sz w:val="32"/>
          <w:szCs w:val="32"/>
          <w:u w:val="single"/>
          <w:lang w:val="uk-UA"/>
        </w:rPr>
        <w:t xml:space="preserve">СУЧАСНІ ПРОГРАМИ СКРИНІНГУ </w:t>
      </w:r>
    </w:p>
    <w:p w14:paraId="326D90E7" w14:textId="77777777" w:rsidR="00633555" w:rsidRPr="00D119D8" w:rsidRDefault="00633555" w:rsidP="00633555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01504D38" w14:textId="77777777" w:rsidR="003F6550" w:rsidRPr="00D119D8" w:rsidRDefault="003F6550" w:rsidP="003F6550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65724D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Скринінг —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це масове обстеження здорового населення з метою виявлення раку на доклінічній стадії (коли пацієнт ще не має жодних скарг).</w:t>
      </w:r>
    </w:p>
    <w:p w14:paraId="3BEC5E04" w14:textId="77777777" w:rsidR="00633555" w:rsidRPr="00D119D8" w:rsidRDefault="00633555" w:rsidP="00633555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tbl>
      <w:tblPr>
        <w:tblStyle w:val="a4"/>
        <w:tblW w:w="0" w:type="auto"/>
        <w:tblInd w:w="10" w:type="dxa"/>
        <w:tblLook w:val="04A0" w:firstRow="1" w:lastRow="0" w:firstColumn="1" w:lastColumn="0" w:noHBand="0" w:noVBand="1"/>
      </w:tblPr>
      <w:tblGrid>
        <w:gridCol w:w="3480"/>
        <w:gridCol w:w="3479"/>
        <w:gridCol w:w="3481"/>
      </w:tblGrid>
      <w:tr w:rsidR="00E7040E" w:rsidRPr="00D119D8" w14:paraId="15002314" w14:textId="77777777" w:rsidTr="00E7040E">
        <w:tc>
          <w:tcPr>
            <w:tcW w:w="3483" w:type="dxa"/>
          </w:tcPr>
          <w:p w14:paraId="7B1D8504" w14:textId="42DB57E3" w:rsidR="00E7040E" w:rsidRPr="00D119D8" w:rsidRDefault="00E7040E" w:rsidP="00633555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65724D">
              <w:rPr>
                <w:rFonts w:asciiTheme="minorHAnsi" w:hAnsiTheme="minorHAnsi"/>
                <w:b/>
                <w:bCs/>
                <w:color w:val="1B1C1D"/>
                <w:sz w:val="32"/>
                <w:szCs w:val="32"/>
                <w:lang w:val="uk-UA"/>
              </w:rPr>
              <w:lastRenderedPageBreak/>
              <w:t>Локалізація</w:t>
            </w: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 </w:t>
            </w:r>
            <w:r w:rsidRPr="0065724D">
              <w:rPr>
                <w:rFonts w:asciiTheme="minorHAnsi" w:hAnsiTheme="minorHAnsi"/>
                <w:b/>
                <w:bCs/>
                <w:color w:val="1B1C1D"/>
                <w:sz w:val="32"/>
                <w:szCs w:val="32"/>
                <w:lang w:val="uk-UA"/>
              </w:rPr>
              <w:t>раку</w:t>
            </w:r>
          </w:p>
        </w:tc>
        <w:tc>
          <w:tcPr>
            <w:tcW w:w="3483" w:type="dxa"/>
          </w:tcPr>
          <w:p w14:paraId="3684E915" w14:textId="2C81F64D" w:rsidR="00E7040E" w:rsidRPr="00D119D8" w:rsidRDefault="0061572D" w:rsidP="00633555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65724D">
              <w:rPr>
                <w:rFonts w:asciiTheme="minorHAnsi" w:hAnsiTheme="minorHAnsi"/>
                <w:b/>
                <w:bCs/>
                <w:color w:val="1B1C1D"/>
                <w:sz w:val="32"/>
                <w:szCs w:val="32"/>
                <w:lang w:val="uk-UA"/>
              </w:rPr>
              <w:t>Метод</w:t>
            </w: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 </w:t>
            </w:r>
            <w:r w:rsidRPr="0065724D">
              <w:rPr>
                <w:rFonts w:asciiTheme="minorHAnsi" w:hAnsiTheme="minorHAnsi"/>
                <w:b/>
                <w:bCs/>
                <w:color w:val="1B1C1D"/>
                <w:sz w:val="32"/>
                <w:szCs w:val="32"/>
                <w:lang w:val="uk-UA"/>
              </w:rPr>
              <w:t>скринінгу</w:t>
            </w: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 </w:t>
            </w:r>
          </w:p>
        </w:tc>
        <w:tc>
          <w:tcPr>
            <w:tcW w:w="3484" w:type="dxa"/>
          </w:tcPr>
          <w:p w14:paraId="23EEA36C" w14:textId="1CA222AA" w:rsidR="00E7040E" w:rsidRPr="00D119D8" w:rsidRDefault="00E10BDC" w:rsidP="00633555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65724D">
              <w:rPr>
                <w:rFonts w:asciiTheme="minorHAnsi" w:hAnsiTheme="minorHAnsi"/>
                <w:b/>
                <w:bCs/>
                <w:color w:val="1B1C1D"/>
                <w:sz w:val="32"/>
                <w:szCs w:val="32"/>
                <w:lang w:val="uk-UA"/>
              </w:rPr>
              <w:t>Цільова</w:t>
            </w: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 </w:t>
            </w:r>
            <w:r w:rsidRPr="0065724D">
              <w:rPr>
                <w:rFonts w:asciiTheme="minorHAnsi" w:hAnsiTheme="minorHAnsi"/>
                <w:b/>
                <w:bCs/>
                <w:color w:val="1B1C1D"/>
                <w:sz w:val="32"/>
                <w:szCs w:val="32"/>
                <w:lang w:val="uk-UA"/>
              </w:rPr>
              <w:t>група</w:t>
            </w: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 </w:t>
            </w:r>
            <w:r w:rsidRPr="0065724D">
              <w:rPr>
                <w:rFonts w:asciiTheme="minorHAnsi" w:hAnsiTheme="minorHAnsi"/>
                <w:b/>
                <w:bCs/>
                <w:color w:val="1B1C1D"/>
                <w:sz w:val="32"/>
                <w:szCs w:val="32"/>
                <w:lang w:val="uk-UA"/>
              </w:rPr>
              <w:t>та</w:t>
            </w: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 </w:t>
            </w:r>
            <w:r w:rsidRPr="0065724D">
              <w:rPr>
                <w:rFonts w:asciiTheme="minorHAnsi" w:hAnsiTheme="minorHAnsi"/>
                <w:b/>
                <w:bCs/>
                <w:color w:val="1B1C1D"/>
                <w:sz w:val="32"/>
                <w:szCs w:val="32"/>
                <w:lang w:val="uk-UA"/>
              </w:rPr>
              <w:t>періодичність</w:t>
            </w:r>
          </w:p>
        </w:tc>
      </w:tr>
      <w:tr w:rsidR="00E7040E" w:rsidRPr="00D119D8" w14:paraId="2E0AAF7C" w14:textId="77777777" w:rsidTr="00E7040E">
        <w:tc>
          <w:tcPr>
            <w:tcW w:w="3483" w:type="dxa"/>
          </w:tcPr>
          <w:p w14:paraId="414E7CA0" w14:textId="500965C8" w:rsidR="00E7040E" w:rsidRPr="00D119D8" w:rsidRDefault="00134D5D" w:rsidP="00633555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Рак молочної залози </w:t>
            </w:r>
          </w:p>
        </w:tc>
        <w:tc>
          <w:tcPr>
            <w:tcW w:w="3483" w:type="dxa"/>
          </w:tcPr>
          <w:p w14:paraId="7B0FCF1A" w14:textId="03C32DBC" w:rsidR="00E7040E" w:rsidRPr="00D119D8" w:rsidRDefault="005512F8" w:rsidP="00633555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proofErr w:type="spellStart"/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Мамографія</w:t>
            </w:r>
            <w:proofErr w:type="spellEnd"/>
          </w:p>
        </w:tc>
        <w:tc>
          <w:tcPr>
            <w:tcW w:w="3484" w:type="dxa"/>
          </w:tcPr>
          <w:p w14:paraId="28891581" w14:textId="4A076EB4" w:rsidR="00E7040E" w:rsidRPr="00D119D8" w:rsidRDefault="004662E0" w:rsidP="00633555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Жінки 40+ років </w:t>
            </w:r>
            <w:r w:rsidR="003B1137"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(раз на 1-2 роки)</w:t>
            </w:r>
          </w:p>
        </w:tc>
      </w:tr>
      <w:tr w:rsidR="00E7040E" w:rsidRPr="00D119D8" w14:paraId="1F126BDB" w14:textId="77777777" w:rsidTr="00E7040E">
        <w:tc>
          <w:tcPr>
            <w:tcW w:w="3483" w:type="dxa"/>
          </w:tcPr>
          <w:p w14:paraId="6AFAF5AC" w14:textId="2B4BF160" w:rsidR="00E7040E" w:rsidRPr="00D119D8" w:rsidRDefault="00134D5D" w:rsidP="00633555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Рак шийки матки </w:t>
            </w:r>
          </w:p>
        </w:tc>
        <w:tc>
          <w:tcPr>
            <w:tcW w:w="3483" w:type="dxa"/>
          </w:tcPr>
          <w:p w14:paraId="38AFA838" w14:textId="056E3708" w:rsidR="00E7040E" w:rsidRPr="00D119D8" w:rsidRDefault="005512F8" w:rsidP="00633555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ПАП-тест (цитологія) + ВПЛ</w:t>
            </w:r>
            <w:r w:rsidR="00FB555A"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-тест</w:t>
            </w:r>
          </w:p>
        </w:tc>
        <w:tc>
          <w:tcPr>
            <w:tcW w:w="3484" w:type="dxa"/>
          </w:tcPr>
          <w:p w14:paraId="45D53300" w14:textId="5BC4C3CB" w:rsidR="00E7040E" w:rsidRPr="00D119D8" w:rsidRDefault="003B1137" w:rsidP="00633555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Жінки 21-65 років</w:t>
            </w:r>
            <w:r w:rsidR="008668FA"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 (раз на 3-5 років)</w:t>
            </w:r>
          </w:p>
        </w:tc>
      </w:tr>
      <w:tr w:rsidR="00E7040E" w:rsidRPr="00D119D8" w14:paraId="60078A77" w14:textId="77777777" w:rsidTr="00E7040E">
        <w:tc>
          <w:tcPr>
            <w:tcW w:w="3483" w:type="dxa"/>
          </w:tcPr>
          <w:p w14:paraId="20C076C5" w14:textId="4421F78C" w:rsidR="00E7040E" w:rsidRPr="00D119D8" w:rsidRDefault="00134D5D" w:rsidP="00633555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proofErr w:type="spellStart"/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Колоректальний</w:t>
            </w:r>
            <w:proofErr w:type="spellEnd"/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 рак</w:t>
            </w:r>
          </w:p>
        </w:tc>
        <w:tc>
          <w:tcPr>
            <w:tcW w:w="3483" w:type="dxa"/>
          </w:tcPr>
          <w:p w14:paraId="12991E9D" w14:textId="18821D89" w:rsidR="00E7040E" w:rsidRPr="00D119D8" w:rsidRDefault="00FB555A" w:rsidP="00633555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proofErr w:type="spellStart"/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Колоноскопія</w:t>
            </w:r>
            <w:proofErr w:type="spellEnd"/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 або тест на приховану кров (</w:t>
            </w: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en-GB"/>
              </w:rPr>
              <w:t>FIT</w:t>
            </w: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)</w:t>
            </w:r>
          </w:p>
        </w:tc>
        <w:tc>
          <w:tcPr>
            <w:tcW w:w="3484" w:type="dxa"/>
          </w:tcPr>
          <w:p w14:paraId="1738259C" w14:textId="5297B5A2" w:rsidR="00E7040E" w:rsidRPr="00D119D8" w:rsidRDefault="008668FA" w:rsidP="00633555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Чоловіки та жінки 45+ років </w:t>
            </w:r>
            <w:r w:rsidR="00FC38D9"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(кожні 10 років/щороку)</w:t>
            </w:r>
          </w:p>
        </w:tc>
      </w:tr>
      <w:tr w:rsidR="00E7040E" w:rsidRPr="00D119D8" w14:paraId="2B6607FF" w14:textId="77777777" w:rsidTr="00E7040E">
        <w:tc>
          <w:tcPr>
            <w:tcW w:w="3483" w:type="dxa"/>
          </w:tcPr>
          <w:p w14:paraId="1C57EB4C" w14:textId="6DC70F63" w:rsidR="00E7040E" w:rsidRPr="00D119D8" w:rsidRDefault="00134D5D" w:rsidP="00633555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Рак простати</w:t>
            </w:r>
          </w:p>
        </w:tc>
        <w:tc>
          <w:tcPr>
            <w:tcW w:w="3483" w:type="dxa"/>
          </w:tcPr>
          <w:p w14:paraId="73EA83F2" w14:textId="5478D276" w:rsidR="00E7040E" w:rsidRPr="00D119D8" w:rsidRDefault="00DF6B59" w:rsidP="00633555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Аналіз крові на ПСА</w:t>
            </w:r>
          </w:p>
        </w:tc>
        <w:tc>
          <w:tcPr>
            <w:tcW w:w="3484" w:type="dxa"/>
          </w:tcPr>
          <w:p w14:paraId="06D4C3BE" w14:textId="44407D5A" w:rsidR="00E7040E" w:rsidRPr="00D119D8" w:rsidRDefault="00FC38D9" w:rsidP="00633555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Чоловіки 50+ років</w:t>
            </w:r>
            <w:r w:rsidR="00797CA8"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 (індивідуально)</w:t>
            </w:r>
          </w:p>
        </w:tc>
      </w:tr>
      <w:tr w:rsidR="00E7040E" w:rsidRPr="00D119D8" w14:paraId="57B82456" w14:textId="77777777" w:rsidTr="00E7040E">
        <w:tc>
          <w:tcPr>
            <w:tcW w:w="3483" w:type="dxa"/>
          </w:tcPr>
          <w:p w14:paraId="044D8F6B" w14:textId="3068CD72" w:rsidR="00E7040E" w:rsidRPr="00D119D8" w:rsidRDefault="00134D5D" w:rsidP="00633555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Рак легень</w:t>
            </w:r>
          </w:p>
        </w:tc>
        <w:tc>
          <w:tcPr>
            <w:tcW w:w="3483" w:type="dxa"/>
          </w:tcPr>
          <w:p w14:paraId="2E839DD1" w14:textId="782318FA" w:rsidR="00E7040E" w:rsidRPr="00D119D8" w:rsidRDefault="00DF6B59" w:rsidP="00633555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proofErr w:type="spellStart"/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Низькодозова</w:t>
            </w:r>
            <w:proofErr w:type="spellEnd"/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 xml:space="preserve"> КТ</w:t>
            </w:r>
          </w:p>
        </w:tc>
        <w:tc>
          <w:tcPr>
            <w:tcW w:w="3484" w:type="dxa"/>
          </w:tcPr>
          <w:p w14:paraId="0A4A1945" w14:textId="1B98E422" w:rsidR="00E7040E" w:rsidRPr="00D119D8" w:rsidRDefault="00797CA8" w:rsidP="00633555">
            <w:pPr>
              <w:spacing w:after="0" w:line="240" w:lineRule="auto"/>
              <w:ind w:left="0" w:firstLine="0"/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</w:pPr>
            <w:r w:rsidRPr="00D119D8">
              <w:rPr>
                <w:rFonts w:asciiTheme="minorHAnsi" w:hAnsiTheme="minorHAnsi"/>
                <w:color w:val="1B1C1D"/>
                <w:sz w:val="32"/>
                <w:szCs w:val="32"/>
                <w:lang w:val="uk-UA"/>
              </w:rPr>
              <w:t>Активні курці 50-80 років (щороку)</w:t>
            </w:r>
          </w:p>
        </w:tc>
      </w:tr>
    </w:tbl>
    <w:p w14:paraId="118A8E52" w14:textId="77777777" w:rsidR="00B1030E" w:rsidRPr="00D119D8" w:rsidRDefault="00B1030E" w:rsidP="00633555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6C6CAB62" w14:textId="023C4894" w:rsidR="00461E79" w:rsidRPr="00E844AC" w:rsidRDefault="00461E79" w:rsidP="00461E79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</w:pPr>
      <w:r w:rsidRPr="00E844AC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Побічні ефекти скринінгу </w:t>
      </w:r>
    </w:p>
    <w:p w14:paraId="1FF7C49E" w14:textId="77777777" w:rsidR="00461E79" w:rsidRPr="00D119D8" w:rsidRDefault="00461E79" w:rsidP="00461E79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Скринінг має і свої мінуси, про які хірург повинен знати:</w:t>
      </w:r>
    </w:p>
    <w:p w14:paraId="2092CAF5" w14:textId="77777777" w:rsidR="00461E79" w:rsidRPr="00D119D8" w:rsidRDefault="00461E79" w:rsidP="00461E79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7F3E982B" w14:textId="77777777" w:rsidR="00461E79" w:rsidRPr="00D119D8" w:rsidRDefault="00461E79" w:rsidP="00461E79">
      <w:pPr>
        <w:spacing w:after="0" w:line="240" w:lineRule="auto"/>
        <w:ind w:left="470" w:hanging="32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E844AC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1. Гіпердіагностика (Overdiagnosis):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Виявлення пухлин, які ростуть настільки повільно, що вони ніколи не вбили б пацієнта протягом його життя (особливо актуально для раку простати у дуже літніх чоловіків).</w:t>
      </w:r>
    </w:p>
    <w:p w14:paraId="1F60A15C" w14:textId="77777777" w:rsidR="00461E79" w:rsidRPr="00D119D8" w:rsidRDefault="00461E79" w:rsidP="00461E79">
      <w:pPr>
        <w:spacing w:before="135" w:after="0" w:line="240" w:lineRule="auto"/>
        <w:ind w:left="506" w:hanging="356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E844AC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2. Хибнопозитивні результати: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Коли тест каже «рак», а його немає. Це призводить до зайвих біопсій, стресу та непотрібних операцій.</w:t>
      </w:r>
    </w:p>
    <w:p w14:paraId="591B03F0" w14:textId="77777777" w:rsidR="00461E79" w:rsidRPr="00D119D8" w:rsidRDefault="00461E79" w:rsidP="00461E79">
      <w:pPr>
        <w:spacing w:before="135" w:after="0" w:line="240" w:lineRule="auto"/>
        <w:ind w:left="507" w:hanging="357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E844AC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3. Хибнонегативні результати: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Коли тест «пропустив» пухлину, даючи пацієнту ілюзію безпеки, через що він ігнорує симптоми в майбутньому.</w:t>
      </w:r>
    </w:p>
    <w:p w14:paraId="7187EB60" w14:textId="77777777" w:rsidR="004D3F20" w:rsidRPr="00E844AC" w:rsidRDefault="00461E79" w:rsidP="00461E79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</w:pPr>
      <w:r w:rsidRPr="00E844AC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Перспективні методи: </w:t>
      </w:r>
    </w:p>
    <w:p w14:paraId="7C72ECE5" w14:textId="71FC2798" w:rsidR="00461E79" w:rsidRPr="00E844AC" w:rsidRDefault="00461E79" w:rsidP="00461E79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E844AC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Рідка біопсія (Liquid Biopsy)</w:t>
      </w:r>
    </w:p>
    <w:p w14:paraId="5FF6FDCF" w14:textId="77777777" w:rsidR="00461E79" w:rsidRPr="00D119D8" w:rsidRDefault="00461E79" w:rsidP="00461E79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Це інноваційний метод скринінгу, який зараз активно впроваджується.</w:t>
      </w:r>
    </w:p>
    <w:p w14:paraId="2173C857" w14:textId="065DB724" w:rsidR="00461E79" w:rsidRPr="00D119D8" w:rsidRDefault="00461E79" w:rsidP="004D3F20">
      <w:pPr>
        <w:spacing w:after="0" w:line="240" w:lineRule="auto"/>
        <w:ind w:left="15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</w:t>
      </w:r>
      <w:r w:rsidRPr="00E844AC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Суть: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В крові шукають циркулюючу пухлинну ДНК (ctDNA) або пухлинні клітини, що відірвалися від основного вузла.</w:t>
      </w:r>
    </w:p>
    <w:p w14:paraId="71D978C9" w14:textId="5A812E69" w:rsidR="00461E79" w:rsidRPr="00D119D8" w:rsidRDefault="00461E79" w:rsidP="004D3F20">
      <w:pPr>
        <w:spacing w:before="135" w:after="0" w:line="240" w:lineRule="auto"/>
        <w:ind w:left="15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E844AC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Перевага: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Дозволяє виявити рак за звичайним аналізом крові ще до того, як пухлину побачить КТ або МРТ.</w:t>
      </w:r>
    </w:p>
    <w:p w14:paraId="3D6C0AF2" w14:textId="77777777" w:rsidR="00797CA8" w:rsidRPr="00D119D8" w:rsidRDefault="00797CA8" w:rsidP="00633555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7407495A" w14:textId="77777777" w:rsidR="004D3F20" w:rsidRPr="00D119D8" w:rsidRDefault="004D3F20" w:rsidP="00633555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507E283B" w14:textId="77777777" w:rsidR="004B4F64" w:rsidRPr="00FF4013" w:rsidRDefault="004B4F64" w:rsidP="004B4F64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44"/>
          <w:szCs w:val="44"/>
          <w:lang w:val="uk-UA"/>
          <w14:ligatures w14:val="none"/>
        </w:rPr>
      </w:pPr>
      <w:r w:rsidRPr="00FF4013">
        <w:rPr>
          <w:rFonts w:asciiTheme="minorHAnsi" w:eastAsiaTheme="minorEastAsia" w:hAnsiTheme="minorHAnsi"/>
          <w:b/>
          <w:bCs/>
          <w:color w:val="1B1C1D"/>
          <w:kern w:val="0"/>
          <w:sz w:val="44"/>
          <w:szCs w:val="44"/>
          <w14:ligatures w14:val="none"/>
        </w:rPr>
        <w:t>РОЗДІЛ V. СТРАТЕГІЯ ТА МЕТОДИ ЛІКУВАННЯ</w:t>
      </w:r>
    </w:p>
    <w:p w14:paraId="33B4E79D" w14:textId="2B66F543" w:rsidR="00A27B62" w:rsidRPr="00E844AC" w:rsidRDefault="00A27B62" w:rsidP="004B4F64">
      <w:pPr>
        <w:spacing w:before="420" w:after="0" w:line="240" w:lineRule="auto"/>
        <w:ind w:left="0" w:firstLine="0"/>
        <w:rPr>
          <w:rFonts w:asciiTheme="minorHAnsi" w:eastAsiaTheme="minorEastAsia" w:hAnsiTheme="minorHAnsi"/>
          <w:i/>
          <w:iCs/>
          <w:color w:val="1B1C1D"/>
          <w:kern w:val="0"/>
          <w:sz w:val="32"/>
          <w:szCs w:val="32"/>
          <w:u w:val="single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5.1 </w:t>
      </w:r>
      <w:r w:rsidRPr="00E844AC">
        <w:rPr>
          <w:rFonts w:asciiTheme="minorHAnsi" w:eastAsiaTheme="minorEastAsia" w:hAnsiTheme="minorHAnsi"/>
          <w:i/>
          <w:iCs/>
          <w:color w:val="1B1C1D"/>
          <w:kern w:val="0"/>
          <w:sz w:val="32"/>
          <w:szCs w:val="32"/>
          <w:u w:val="single"/>
          <w:lang w:val="uk-UA"/>
          <w14:ligatures w14:val="none"/>
        </w:rPr>
        <w:t>ХІРУРГІЧНЕ ЛІКУВАННЯ-ФУНДАМЕНТ ОНКО</w:t>
      </w:r>
      <w:r w:rsidR="00C109A8" w:rsidRPr="00E844AC">
        <w:rPr>
          <w:rFonts w:asciiTheme="minorHAnsi" w:eastAsiaTheme="minorEastAsia" w:hAnsiTheme="minorHAnsi"/>
          <w:i/>
          <w:iCs/>
          <w:color w:val="1B1C1D"/>
          <w:kern w:val="0"/>
          <w:sz w:val="32"/>
          <w:szCs w:val="32"/>
          <w:u w:val="single"/>
          <w:lang w:val="uk-UA"/>
          <w14:ligatures w14:val="none"/>
        </w:rPr>
        <w:t>ХІРУРГІЇ</w:t>
      </w:r>
    </w:p>
    <w:p w14:paraId="12DA3109" w14:textId="1C8D68B1" w:rsidR="004B4F64" w:rsidRPr="00E844AC" w:rsidRDefault="004B4F64" w:rsidP="004B4F64">
      <w:pPr>
        <w:spacing w:before="240" w:after="0" w:line="240" w:lineRule="auto"/>
        <w:ind w:left="0" w:firstLine="0"/>
        <w:rPr>
          <w:rFonts w:asciiTheme="minorHAnsi" w:eastAsiaTheme="minorEastAsia" w:hAnsiTheme="minorHAnsi"/>
          <w:i/>
          <w:iCs/>
          <w:color w:val="1B1C1D"/>
          <w:kern w:val="0"/>
          <w:sz w:val="32"/>
          <w:szCs w:val="32"/>
          <w:u w:val="single"/>
          <w:lang w:val="uk-UA"/>
          <w14:ligatures w14:val="none"/>
        </w:rPr>
      </w:pPr>
    </w:p>
    <w:p w14:paraId="1DDF33FC" w14:textId="77777777" w:rsidR="001442C4" w:rsidRPr="00D119D8" w:rsidRDefault="001442C4" w:rsidP="001442C4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Попри розвиток технологій, хірургічне видалення залишається єдиним радикальним методом лікування більшості солідних пухлин.</w:t>
      </w:r>
    </w:p>
    <w:p w14:paraId="16DA04D8" w14:textId="77777777" w:rsidR="001442C4" w:rsidRPr="00E844AC" w:rsidRDefault="001442C4" w:rsidP="001442C4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E844AC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Показання до видалення доброякісних пухлин:</w:t>
      </w:r>
    </w:p>
    <w:p w14:paraId="3E1CD909" w14:textId="77777777" w:rsidR="009229FD" w:rsidRPr="00E844AC" w:rsidRDefault="009229FD" w:rsidP="001442C4">
      <w:pPr>
        <w:spacing w:after="0" w:line="240" w:lineRule="auto"/>
        <w:ind w:left="470" w:hanging="32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</w:pPr>
    </w:p>
    <w:p w14:paraId="0F0911A3" w14:textId="005E562E" w:rsidR="001442C4" w:rsidRPr="00D119D8" w:rsidRDefault="001442C4" w:rsidP="001442C4">
      <w:pPr>
        <w:spacing w:after="0" w:line="240" w:lineRule="auto"/>
        <w:ind w:left="470" w:hanging="32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E844AC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1. Постійна травматизація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(наприклад, невус у зоні тертя одягом).</w:t>
      </w:r>
    </w:p>
    <w:p w14:paraId="69F6642B" w14:textId="77777777" w:rsidR="001442C4" w:rsidRPr="00D119D8" w:rsidRDefault="001442C4" w:rsidP="001442C4">
      <w:pPr>
        <w:spacing w:before="135" w:after="0" w:line="240" w:lineRule="auto"/>
        <w:ind w:left="506" w:hanging="356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7956B0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2. Швидкий ріст або підозра на малігнізацію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(переродження).</w:t>
      </w:r>
    </w:p>
    <w:p w14:paraId="2C6DAA2D" w14:textId="77777777" w:rsidR="001442C4" w:rsidRPr="00D119D8" w:rsidRDefault="001442C4" w:rsidP="001442C4">
      <w:pPr>
        <w:spacing w:before="135" w:after="0" w:line="240" w:lineRule="auto"/>
        <w:ind w:left="507" w:hanging="357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7956B0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3. Порушення функції органа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(стиснення судин, нервів, просвіту кишківника).</w:t>
      </w:r>
    </w:p>
    <w:p w14:paraId="0626510D" w14:textId="77777777" w:rsidR="001442C4" w:rsidRPr="00D119D8" w:rsidRDefault="001442C4" w:rsidP="001442C4">
      <w:pPr>
        <w:spacing w:before="135" w:after="0" w:line="240" w:lineRule="auto"/>
        <w:ind w:left="512" w:hanging="362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7956B0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4. Косметичний дефект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(за бажанням пацієнта).</w:t>
      </w:r>
    </w:p>
    <w:p w14:paraId="070004E4" w14:textId="77777777" w:rsidR="001442C4" w:rsidRPr="00D119D8" w:rsidRDefault="001442C4" w:rsidP="001442C4">
      <w:pPr>
        <w:spacing w:before="135" w:after="0" w:line="240" w:lineRule="auto"/>
        <w:ind w:left="506" w:hanging="356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7956B0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5. Гормональна активність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(наприклад, аденома наднирників).</w:t>
      </w:r>
    </w:p>
    <w:p w14:paraId="26C855E7" w14:textId="77777777" w:rsidR="001442C4" w:rsidRPr="007956B0" w:rsidRDefault="001442C4" w:rsidP="001442C4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7956B0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Класифікація операцій в онкології:</w:t>
      </w:r>
    </w:p>
    <w:p w14:paraId="6E9445CC" w14:textId="74551C10" w:rsidR="001442C4" w:rsidRPr="00D119D8" w:rsidRDefault="001442C4" w:rsidP="009229FD">
      <w:pPr>
        <w:pStyle w:val="a3"/>
        <w:numPr>
          <w:ilvl w:val="0"/>
          <w:numId w:val="34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7956B0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Радикальні: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Повне видалення пухлинного вогнища та зон регіонарного метастазування (одним блоком) з метою повного одужання пацієнта.</w:t>
      </w:r>
    </w:p>
    <w:p w14:paraId="49469CDE" w14:textId="0C55A161" w:rsidR="001442C4" w:rsidRPr="00D119D8" w:rsidRDefault="001442C4" w:rsidP="009229FD">
      <w:pPr>
        <w:pStyle w:val="a3"/>
        <w:numPr>
          <w:ilvl w:val="0"/>
          <w:numId w:val="34"/>
        </w:num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7956B0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Паліативні: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Проводяться на запущених стадіях. Мета — зменшити об'єм пухлинної маси (циторедукція), щоб полегшити стан пацієнта та посилити ефект хіміотерапії. Пухлина при цьому залишається в організмі.</w:t>
      </w:r>
    </w:p>
    <w:p w14:paraId="34FCD0EF" w14:textId="3D252BAE" w:rsidR="001442C4" w:rsidRPr="00D119D8" w:rsidRDefault="001442C4" w:rsidP="009229FD">
      <w:pPr>
        <w:pStyle w:val="a3"/>
        <w:numPr>
          <w:ilvl w:val="0"/>
          <w:numId w:val="34"/>
        </w:num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</w:t>
      </w:r>
      <w:r w:rsidRPr="007956B0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Симптоматичні: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Спрямовані на усунення загрози життю, а не на саму пухлину.</w:t>
      </w:r>
    </w:p>
    <w:p w14:paraId="61E823F5" w14:textId="77777777" w:rsidR="001442C4" w:rsidRPr="00D119D8" w:rsidRDefault="001442C4" w:rsidP="001442C4">
      <w:pPr>
        <w:spacing w:before="135" w:after="0" w:line="240" w:lineRule="auto"/>
        <w:ind w:left="83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• </w:t>
      </w:r>
      <w:r w:rsidRPr="007956B0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Приклад: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Накладання стоми при непрохідності кишківника або гастростоми при раку стравоходу. Пацієнт не одужує від раку, але може харчуватися.</w:t>
      </w:r>
    </w:p>
    <w:p w14:paraId="3BD1C6AF" w14:textId="77777777" w:rsidR="004B4F64" w:rsidRPr="00D119D8" w:rsidRDefault="004B4F64" w:rsidP="00633555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p w14:paraId="29894837" w14:textId="5D2E8C36" w:rsidR="009E1A83" w:rsidRPr="00D119D8" w:rsidRDefault="009E1A83" w:rsidP="009E1A83">
      <w:pPr>
        <w:spacing w:before="420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5.2. </w:t>
      </w:r>
      <w:r w:rsidR="00D22BF7" w:rsidRPr="00A9005F">
        <w:rPr>
          <w:rFonts w:asciiTheme="minorHAnsi" w:eastAsiaTheme="minorEastAsia" w:hAnsiTheme="minorHAnsi"/>
          <w:i/>
          <w:iCs/>
          <w:color w:val="1B1C1D"/>
          <w:kern w:val="0"/>
          <w:sz w:val="32"/>
          <w:szCs w:val="32"/>
          <w:u w:val="single"/>
          <w:lang w:val="uk-UA"/>
          <w14:ligatures w14:val="none"/>
        </w:rPr>
        <w:t>МУЛЬТИМОДАЛЬНИЙ ПІДХІД</w:t>
      </w:r>
      <w:r w:rsidR="00D22BF7"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</w:p>
    <w:p w14:paraId="5E84175C" w14:textId="77777777" w:rsidR="008023E2" w:rsidRPr="00A9005F" w:rsidRDefault="008023E2" w:rsidP="008023E2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A9005F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Променева терапія (Radiotherapy):</w:t>
      </w:r>
    </w:p>
    <w:p w14:paraId="0C81077B" w14:textId="77777777" w:rsidR="008023E2" w:rsidRPr="00D119D8" w:rsidRDefault="008023E2" w:rsidP="008023E2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lastRenderedPageBreak/>
        <w:t>Використання іонізуючого випромінювання для знищення пухлинних клітин.</w:t>
      </w:r>
    </w:p>
    <w:p w14:paraId="4D08B21B" w14:textId="77777777" w:rsidR="008023E2" w:rsidRPr="00D119D8" w:rsidRDefault="008023E2" w:rsidP="008023E2">
      <w:pPr>
        <w:spacing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• </w:t>
      </w:r>
      <w:r w:rsidRPr="00A9005F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Неоад’ювантна (Передопераційна):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Проводиться до операції. Мета — зменшити розмір пухлини, зробити її операбельною та "заварити" дрібні судини (профілактика абластики).</w:t>
      </w:r>
    </w:p>
    <w:p w14:paraId="61A58707" w14:textId="77777777" w:rsidR="008023E2" w:rsidRPr="00D119D8" w:rsidRDefault="008023E2" w:rsidP="008023E2">
      <w:pPr>
        <w:spacing w:before="135"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• </w:t>
      </w:r>
      <w:r w:rsidRPr="00A9005F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Ад’ювантна (Післяопераційна):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Проводиться після операції. Мета — знищити мікрометастази, які могли залишитися в зоні операції.</w:t>
      </w:r>
    </w:p>
    <w:p w14:paraId="263A13DA" w14:textId="77777777" w:rsidR="008023E2" w:rsidRPr="00A9005F" w:rsidRDefault="008023E2" w:rsidP="008023E2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A9005F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Сучасна системна терапія:</w:t>
      </w:r>
    </w:p>
    <w:p w14:paraId="1D1852C9" w14:textId="77777777" w:rsidR="008023E2" w:rsidRPr="00D119D8" w:rsidRDefault="008023E2" w:rsidP="008023E2">
      <w:pPr>
        <w:spacing w:after="0" w:line="240" w:lineRule="auto"/>
        <w:ind w:left="470" w:hanging="32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A9005F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1. Хіміотерапія: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Використання цитостатиків, що вбивають усі клітини, які швидко діляться. Це "килимове бомбардування" організму.</w:t>
      </w:r>
    </w:p>
    <w:p w14:paraId="492CB286" w14:textId="77777777" w:rsidR="008023E2" w:rsidRPr="00D119D8" w:rsidRDefault="008023E2" w:rsidP="008023E2">
      <w:pPr>
        <w:spacing w:before="135" w:after="0" w:line="240" w:lineRule="auto"/>
        <w:ind w:left="506" w:hanging="356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A9005F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2. Таргетна терапія: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Діє лише на специфічні молекули-мішені (targets) на поверхні ракової клітини. Менше побічних ефектів, вища точність.</w:t>
      </w:r>
    </w:p>
    <w:p w14:paraId="52C99FC9" w14:textId="77777777" w:rsidR="008023E2" w:rsidRPr="00D119D8" w:rsidRDefault="008023E2" w:rsidP="008023E2">
      <w:pPr>
        <w:spacing w:before="135" w:after="0" w:line="240" w:lineRule="auto"/>
        <w:ind w:left="507" w:hanging="357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A9005F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3. Імунотерапія: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Не вбиває пухлину напряму, а "знімає маскування" з ракових клітин, дозволяючи власному імунітету пацієнта (Т-лімфоцитам) атакувати їх. Це прорив останнього десятиліття.</w:t>
      </w:r>
    </w:p>
    <w:p w14:paraId="29180ADB" w14:textId="43DD1098" w:rsidR="0068158F" w:rsidRPr="00A9005F" w:rsidRDefault="0068158F" w:rsidP="0068158F">
      <w:pPr>
        <w:spacing w:before="420" w:after="0" w:line="240" w:lineRule="auto"/>
        <w:ind w:left="0" w:firstLine="0"/>
        <w:rPr>
          <w:rFonts w:asciiTheme="minorHAnsi" w:eastAsiaTheme="minorEastAsia" w:hAnsiTheme="minorHAnsi"/>
          <w:i/>
          <w:iCs/>
          <w:color w:val="1B1C1D"/>
          <w:kern w:val="0"/>
          <w:sz w:val="32"/>
          <w:szCs w:val="32"/>
          <w:u w:val="single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5.3. </w:t>
      </w:r>
      <w:r w:rsidR="00331C44" w:rsidRPr="00A9005F">
        <w:rPr>
          <w:rFonts w:asciiTheme="minorHAnsi" w:eastAsiaTheme="minorEastAsia" w:hAnsiTheme="minorHAnsi"/>
          <w:i/>
          <w:iCs/>
          <w:color w:val="1B1C1D"/>
          <w:kern w:val="0"/>
          <w:sz w:val="32"/>
          <w:szCs w:val="32"/>
          <w:u w:val="single"/>
          <w:lang w:val="uk-UA"/>
          <w14:ligatures w14:val="none"/>
        </w:rPr>
        <w:t xml:space="preserve">КОМБІНОВАНЕ ТА КОМПЛЕКСНЕ ЛІКУВАННЯ </w:t>
      </w:r>
    </w:p>
    <w:p w14:paraId="13EAAB56" w14:textId="5BF7B187" w:rsidR="009D4B95" w:rsidRPr="00A9005F" w:rsidRDefault="009D4B95" w:rsidP="009D4B95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</w:t>
      </w:r>
      <w:r w:rsidRPr="00A9005F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  <w:t>Підходи</w:t>
      </w:r>
      <w:r w:rsidRPr="00A9005F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 до лікування</w:t>
      </w:r>
      <w:r w:rsidRPr="00A9005F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  <w:t>:</w:t>
      </w:r>
    </w:p>
    <w:p w14:paraId="0500C25C" w14:textId="77777777" w:rsidR="009D4B95" w:rsidRPr="00D119D8" w:rsidRDefault="009D4B95" w:rsidP="009D4B95">
      <w:pPr>
        <w:spacing w:before="420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37B8AB35" w14:textId="7577B832" w:rsidR="009D4B95" w:rsidRPr="00D119D8" w:rsidRDefault="009D4B95" w:rsidP="009D4B95">
      <w:pPr>
        <w:spacing w:after="0" w:line="240" w:lineRule="auto"/>
        <w:ind w:left="470" w:hanging="32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1. Комбіноване лікуванн</w:t>
      </w:r>
      <w:r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  <w:t>н</w:t>
      </w:r>
      <w:r w:rsidR="002777E6"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  <w:t>я.</w:t>
      </w:r>
      <w:r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r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Використання двох і більше різних методів місцевого впливу на пухлину.</w:t>
      </w:r>
    </w:p>
    <w:p w14:paraId="428CDF27" w14:textId="6DA39AD7" w:rsidR="009D4B95" w:rsidRPr="00D119D8" w:rsidRDefault="009D4B95" w:rsidP="00905B50">
      <w:pPr>
        <w:spacing w:before="135" w:after="0" w:line="240" w:lineRule="auto"/>
        <w:ind w:left="57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Приклад: Хірургічне видалення пухлини + Променева терапія на зону операції. Обидва методи діють локально (на первинний вузол та регіонарні лімфовузли).</w:t>
      </w:r>
    </w:p>
    <w:p w14:paraId="5B0BADAE" w14:textId="5BDD248D" w:rsidR="009D4B95" w:rsidRPr="00D119D8" w:rsidRDefault="009D4B95" w:rsidP="00905B50">
      <w:pPr>
        <w:spacing w:before="135" w:after="0" w:line="240" w:lineRule="auto"/>
        <w:ind w:left="506" w:hanging="356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2. Комплексне лікування</w:t>
      </w:r>
      <w:r w:rsidR="00905B50"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  <w:t>.</w:t>
      </w:r>
      <w:r w:rsidR="00905B50"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Поєднання місцевого впливу (операція або промінь) із системним впливом на весь організм (хіміотерапія, гормонотерапія, імунотерапія).</w:t>
      </w:r>
    </w:p>
    <w:p w14:paraId="6A12D076" w14:textId="4135121D" w:rsidR="009D4B95" w:rsidRPr="00D119D8" w:rsidRDefault="009D4B95" w:rsidP="00905B50">
      <w:pPr>
        <w:spacing w:before="135" w:after="0" w:line="240" w:lineRule="auto"/>
        <w:ind w:left="57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Приклад: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Операція + Хіміотерапія. Це робиться для того, щоб одночасно видалити основну пухлину та знищити можливі мікрометастази в інших органах.</w:t>
      </w:r>
    </w:p>
    <w:p w14:paraId="5FB824E2" w14:textId="06E937B3" w:rsidR="009D4B95" w:rsidRPr="00D119D8" w:rsidRDefault="009D4B95" w:rsidP="00905B50">
      <w:pPr>
        <w:spacing w:before="135" w:after="0" w:line="240" w:lineRule="auto"/>
        <w:ind w:left="507" w:hanging="357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3. Поєднане лікування</w:t>
      </w:r>
      <w:r w:rsidR="00905B50"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:lang w:val="uk-UA"/>
          <w14:ligatures w14:val="none"/>
        </w:rPr>
        <w:t xml:space="preserve">. </w:t>
      </w:r>
      <w:r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Використання одного методу, але в різних варіантах.</w:t>
      </w:r>
    </w:p>
    <w:p w14:paraId="366BCE0A" w14:textId="79C0C769" w:rsidR="009D4B95" w:rsidRPr="00D119D8" w:rsidRDefault="009D4B95" w:rsidP="00905B50">
      <w:pPr>
        <w:spacing w:before="135" w:after="0" w:line="240" w:lineRule="auto"/>
        <w:ind w:left="57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lastRenderedPageBreak/>
        <w:t>Приклад: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Дистанційна променева терапія + Внутрішньопорожнинна променева терапія (брахітерапія).</w:t>
      </w:r>
    </w:p>
    <w:p w14:paraId="60CC2A9A" w14:textId="20CC92E4" w:rsidR="009D4B95" w:rsidRPr="002777E6" w:rsidRDefault="009D4B95" w:rsidP="009D4B95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Роль Неоад’ювантної та Ад’ювантної терапії</w:t>
      </w:r>
    </w:p>
    <w:p w14:paraId="21BAD0B3" w14:textId="77777777" w:rsidR="00A62C3C" w:rsidRPr="00D119D8" w:rsidRDefault="00A62C3C" w:rsidP="009D4B95">
      <w:pPr>
        <w:spacing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5D9844FC" w14:textId="7029A72D" w:rsidR="009D4B95" w:rsidRPr="002777E6" w:rsidRDefault="009D4B95" w:rsidP="00A62C3C">
      <w:pPr>
        <w:spacing w:after="0" w:line="240" w:lineRule="auto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Неоад’ювантна терапія (Передопераційна):</w:t>
      </w:r>
    </w:p>
    <w:p w14:paraId="359B53C9" w14:textId="47399226" w:rsidR="009D4B95" w:rsidRPr="00D119D8" w:rsidRDefault="009D4B95" w:rsidP="00A62C3C">
      <w:p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Мета: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Зменшити пухлину (downstaging), щоб зробити її операбельною; оцінити чутливість пухлини до ліків; «запечатати» лімфатичні та кровоносні судини (антибластика).</w:t>
      </w:r>
    </w:p>
    <w:p w14:paraId="22EA1080" w14:textId="0B53DA32" w:rsidR="009D4B95" w:rsidRPr="002777E6" w:rsidRDefault="009D4B95" w:rsidP="00A62C3C">
      <w:pPr>
        <w:spacing w:before="135" w:after="0" w:line="240" w:lineRule="auto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Ад’ювантна терапія (Післяопераційна):</w:t>
      </w:r>
    </w:p>
    <w:p w14:paraId="0887C71C" w14:textId="65132A88" w:rsidR="009D4B95" w:rsidRPr="00D119D8" w:rsidRDefault="009D4B95" w:rsidP="00A62C3C">
      <w:pPr>
        <w:spacing w:before="135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Мета: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Повна ерадикація (знищення) залишкових пухлинних клітин або мікрометастазів, які не видно оком чи на КТ, для запобігання рецидиву.</w:t>
      </w:r>
    </w:p>
    <w:p w14:paraId="5BEE3105" w14:textId="5F96D86C" w:rsidR="009D4B95" w:rsidRPr="002777E6" w:rsidRDefault="009D4B95" w:rsidP="009D4B95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Поняття про протоколи та стандарти (Evidence-Based Oncology)</w:t>
      </w:r>
    </w:p>
    <w:p w14:paraId="5BDB8154" w14:textId="77777777" w:rsidR="009D4B95" w:rsidRPr="00D119D8" w:rsidRDefault="009D4B95" w:rsidP="009D4B95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Сучасний лікар діє в межах Доказової медицини. Це означає, що для кожної локалізації та стадії раку розроблено алгоритм, перевірений на тисячах пацієнтів.</w:t>
      </w:r>
    </w:p>
    <w:p w14:paraId="3E883995" w14:textId="77777777" w:rsidR="00A62C3C" w:rsidRPr="00D119D8" w:rsidRDefault="00A62C3C" w:rsidP="009D4B95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0EFD5EAB" w14:textId="77777777" w:rsidR="009D4B95" w:rsidRPr="00D119D8" w:rsidRDefault="009D4B95" w:rsidP="009D4B95">
      <w:pPr>
        <w:spacing w:after="0" w:line="240" w:lineRule="auto"/>
        <w:ind w:left="470" w:hanging="32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1. Міжнародні протоколи: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Найавторитетнішими є NCCN (США) та ESMO (Європа). Вони оновлюються щороку.</w:t>
      </w:r>
    </w:p>
    <w:p w14:paraId="29256FDC" w14:textId="77777777" w:rsidR="009D4B95" w:rsidRPr="00D119D8" w:rsidRDefault="009D4B95" w:rsidP="009D4B95">
      <w:pPr>
        <w:spacing w:before="135" w:after="0" w:line="240" w:lineRule="auto"/>
        <w:ind w:left="506" w:hanging="356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 xml:space="preserve">2. Локальні протоколи: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На основі міжнародних кожна лікарня або країна затверджує свої стандарти, де прописано: «При Стадії IIa раку товстої кишки — спочатку операція, потім хіміотерапія X циклів».</w:t>
      </w:r>
    </w:p>
    <w:p w14:paraId="1C410512" w14:textId="77777777" w:rsidR="009D4B95" w:rsidRPr="00D119D8" w:rsidRDefault="009D4B95" w:rsidP="009D4B95">
      <w:pPr>
        <w:spacing w:before="135" w:after="0" w:line="240" w:lineRule="auto"/>
        <w:ind w:left="507" w:hanging="357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3. Персоналізована медицина: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На основі генетичного аналізу пухлини (наприклад, наявності мутації </w:t>
      </w:r>
      <w:r w:rsidRPr="00D119D8">
        <w:rPr>
          <w:rFonts w:asciiTheme="minorHAnsi" w:eastAsiaTheme="minorEastAsia" w:hAnsiTheme="minorHAnsi"/>
          <w:kern w:val="0"/>
          <w:sz w:val="32"/>
          <w:szCs w:val="32"/>
          <w14:ligatures w14:val="none"/>
        </w:rPr>
        <w:t>KRAS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 xml:space="preserve"> або </w:t>
      </w:r>
      <w:r w:rsidRPr="00D119D8">
        <w:rPr>
          <w:rFonts w:asciiTheme="minorHAnsi" w:eastAsiaTheme="minorEastAsia" w:hAnsiTheme="minorHAnsi"/>
          <w:kern w:val="0"/>
          <w:sz w:val="32"/>
          <w:szCs w:val="32"/>
          <w14:ligatures w14:val="none"/>
        </w:rPr>
        <w:t>EGFR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) протокол може бути змінений під конкретного пацієнта.</w:t>
      </w:r>
    </w:p>
    <w:p w14:paraId="056C3538" w14:textId="5D0621C1" w:rsidR="009D4B95" w:rsidRPr="002777E6" w:rsidRDefault="009D4B95" w:rsidP="009D4B95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Мультидисциплінарний консиліум (Tumor Board)</w:t>
      </w:r>
    </w:p>
    <w:p w14:paraId="2342693B" w14:textId="77777777" w:rsidR="009D4B95" w:rsidRPr="00D119D8" w:rsidRDefault="009D4B95" w:rsidP="009D4B95">
      <w:pPr>
        <w:spacing w:before="7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Це серце сучасної онкології. Жоден лікар не приймає рішення одноосібно.</w:t>
      </w:r>
    </w:p>
    <w:p w14:paraId="45CBC5A3" w14:textId="77777777" w:rsidR="009D4B95" w:rsidRPr="002777E6" w:rsidRDefault="009D4B95" w:rsidP="009D4B95">
      <w:pPr>
        <w:spacing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</w:pPr>
      <w:r w:rsidRPr="002777E6">
        <w:rPr>
          <w:rFonts w:asciiTheme="minorHAnsi" w:eastAsiaTheme="minorEastAsia" w:hAnsiTheme="minorHAnsi"/>
          <w:b/>
          <w:bCs/>
          <w:color w:val="1B1C1D"/>
          <w:kern w:val="0"/>
          <w:sz w:val="32"/>
          <w:szCs w:val="32"/>
          <w14:ligatures w14:val="none"/>
        </w:rPr>
        <w:t>Склад Tumor Board:</w:t>
      </w:r>
    </w:p>
    <w:p w14:paraId="3569E9D0" w14:textId="77777777" w:rsidR="009D4B95" w:rsidRPr="00D119D8" w:rsidRDefault="009D4B95" w:rsidP="009D4B95">
      <w:pPr>
        <w:spacing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• Хірург-онколог: оцінює можливість технічного видалення.</w:t>
      </w:r>
    </w:p>
    <w:p w14:paraId="3B3BA41C" w14:textId="77777777" w:rsidR="009D4B95" w:rsidRPr="00D119D8" w:rsidRDefault="009D4B95" w:rsidP="009D4B95">
      <w:pPr>
        <w:spacing w:before="135"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• Клінічний онколог (хіміотерапевт): підбирає схему медикаментів.</w:t>
      </w:r>
    </w:p>
    <w:p w14:paraId="7A138DF3" w14:textId="77777777" w:rsidR="009D4B95" w:rsidRPr="00D119D8" w:rsidRDefault="009D4B95" w:rsidP="009D4B95">
      <w:pPr>
        <w:spacing w:before="135"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• Радіолог (променевий терапевт): визначає необхідність та дозу опромінення.</w:t>
      </w:r>
    </w:p>
    <w:p w14:paraId="5B39A3EE" w14:textId="77777777" w:rsidR="009D4B95" w:rsidRPr="00D119D8" w:rsidRDefault="009D4B95" w:rsidP="009D4B95">
      <w:pPr>
        <w:spacing w:before="135"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lastRenderedPageBreak/>
        <w:t>• Патоморфолог: надає точний «діагноз-паспорт» пухлини.</w:t>
      </w:r>
    </w:p>
    <w:p w14:paraId="4D52B6A7" w14:textId="77777777" w:rsidR="009D4B95" w:rsidRPr="00D119D8" w:rsidRDefault="009D4B95" w:rsidP="009D4B95">
      <w:pPr>
        <w:spacing w:before="135" w:after="0" w:line="240" w:lineRule="auto"/>
        <w:ind w:left="411" w:hanging="261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• Рентгенолог: аналізує динаміку на КТ/МРТ.</w:t>
      </w:r>
    </w:p>
    <w:p w14:paraId="793612A9" w14:textId="77777777" w:rsidR="009D4B95" w:rsidRPr="00D119D8" w:rsidRDefault="009D4B95" w:rsidP="009D4B95">
      <w:pPr>
        <w:spacing w:before="255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Значення для хірурга: Такий підхід захищає від помилок. Наприклад, якщо хірург відразу прооперує пухлину, яку краще було спочатку опромінити, ризик рецидиву зростає в рази.</w:t>
      </w:r>
    </w:p>
    <w:p w14:paraId="2E39BEC5" w14:textId="4DF16987" w:rsidR="00331C44" w:rsidRPr="00D119D8" w:rsidRDefault="00583DBD" w:rsidP="0068158F">
      <w:pPr>
        <w:spacing w:before="420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</w:p>
    <w:p w14:paraId="26352281" w14:textId="41AF2D44" w:rsidR="00583DBD" w:rsidRPr="00FF4013" w:rsidRDefault="00583DBD" w:rsidP="0068158F">
      <w:pPr>
        <w:spacing w:before="420" w:after="0" w:line="240" w:lineRule="auto"/>
        <w:ind w:left="0" w:firstLine="0"/>
        <w:rPr>
          <w:rFonts w:asciiTheme="minorHAnsi" w:eastAsiaTheme="minorEastAsia" w:hAnsiTheme="minorHAnsi"/>
          <w:b/>
          <w:bCs/>
          <w:color w:val="1B1C1D"/>
          <w:kern w:val="0"/>
          <w:sz w:val="44"/>
          <w:szCs w:val="44"/>
          <w:lang w:val="uk-UA"/>
          <w14:ligatures w14:val="none"/>
        </w:rPr>
      </w:pPr>
      <w:r w:rsidRPr="00FF4013">
        <w:rPr>
          <w:rFonts w:asciiTheme="minorHAnsi" w:eastAsiaTheme="minorEastAsia" w:hAnsiTheme="minorHAnsi"/>
          <w:b/>
          <w:bCs/>
          <w:color w:val="1B1C1D"/>
          <w:kern w:val="0"/>
          <w:sz w:val="44"/>
          <w:szCs w:val="44"/>
          <w:lang w:val="uk-UA"/>
          <w14:ligatures w14:val="none"/>
        </w:rPr>
        <w:t xml:space="preserve">ЛІТЕРАТУРА </w:t>
      </w:r>
    </w:p>
    <w:p w14:paraId="311AEE11" w14:textId="77777777" w:rsidR="0074390B" w:rsidRPr="00D119D8" w:rsidRDefault="0074390B" w:rsidP="0068158F">
      <w:pPr>
        <w:spacing w:before="420" w:after="0" w:line="240" w:lineRule="auto"/>
        <w:ind w:left="0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508129D3" w14:textId="062E70AD" w:rsidR="00D64403" w:rsidRPr="00D119D8" w:rsidRDefault="00D64403" w:rsidP="00D64403">
      <w:pPr>
        <w:pStyle w:val="a3"/>
        <w:numPr>
          <w:ilvl w:val="0"/>
          <w:numId w:val="35"/>
        </w:numPr>
        <w:spacing w:after="0" w:line="240" w:lineRule="auto"/>
        <w:rPr>
          <w:rFonts w:asciiTheme="minorHAnsi" w:hAnsiTheme="minorHAnsi"/>
          <w:kern w:val="0"/>
          <w:sz w:val="32"/>
          <w:szCs w:val="32"/>
          <w:lang w:val="uk-UA"/>
          <w14:ligatures w14:val="none"/>
        </w:rPr>
      </w:pPr>
      <w:r w:rsidRPr="00D119D8">
        <w:rPr>
          <w:rFonts w:asciiTheme="minorHAnsi" w:hAnsiTheme="minorHAnsi"/>
          <w:kern w:val="0"/>
          <w:sz w:val="32"/>
          <w:szCs w:val="32"/>
          <w:lang w:val="uk-UA"/>
          <w14:ligatures w14:val="none"/>
        </w:rPr>
        <w:t>«</w:t>
      </w:r>
      <w:r w:rsidR="0074390B" w:rsidRPr="00D119D8">
        <w:rPr>
          <w:rFonts w:asciiTheme="minorHAnsi" w:hAnsiTheme="minorHAnsi"/>
          <w:kern w:val="0"/>
          <w:sz w:val="32"/>
          <w:szCs w:val="32"/>
          <w14:ligatures w14:val="none"/>
        </w:rPr>
        <w:t>Курс лекцій з загальної хірургії" : навч.-метод. посібник / О. І. Дронов, В. О. Сипливий, І. О. Ковальска та ін. – 2-е вид, допов. – Київ : МВЦ "Медіаформ", 2011. – 487 с.</w:t>
      </w:r>
    </w:p>
    <w:p w14:paraId="46377FD0" w14:textId="77777777" w:rsidR="00D64403" w:rsidRPr="00D119D8" w:rsidRDefault="0074390B" w:rsidP="00D64403">
      <w:pPr>
        <w:pStyle w:val="a3"/>
        <w:numPr>
          <w:ilvl w:val="0"/>
          <w:numId w:val="35"/>
        </w:numPr>
        <w:spacing w:after="0" w:line="240" w:lineRule="auto"/>
        <w:rPr>
          <w:rFonts w:asciiTheme="minorHAnsi" w:hAnsiTheme="minorHAnsi"/>
          <w:kern w:val="0"/>
          <w:sz w:val="32"/>
          <w:szCs w:val="32"/>
          <w14:ligatures w14:val="none"/>
        </w:rPr>
      </w:pPr>
      <w:r w:rsidRPr="00D119D8">
        <w:rPr>
          <w:rFonts w:asciiTheme="minorHAnsi" w:hAnsiTheme="minorHAnsi"/>
          <w:kern w:val="0"/>
          <w:sz w:val="32"/>
          <w:szCs w:val="32"/>
          <w14:ligatures w14:val="none"/>
        </w:rPr>
        <w:t>Книга Онкологія \ Oncology. Textbook/ І. Галайчук, Володимир Старіков, А.Ходак, 2019.</w:t>
      </w:r>
    </w:p>
    <w:p w14:paraId="7E80344C" w14:textId="77777777" w:rsidR="00D64403" w:rsidRPr="00D119D8" w:rsidRDefault="0074390B" w:rsidP="00D64403">
      <w:pPr>
        <w:pStyle w:val="a3"/>
        <w:numPr>
          <w:ilvl w:val="0"/>
          <w:numId w:val="35"/>
        </w:numPr>
        <w:spacing w:after="0" w:line="240" w:lineRule="auto"/>
        <w:rPr>
          <w:rFonts w:asciiTheme="minorHAnsi" w:hAnsiTheme="minorHAnsi"/>
          <w:kern w:val="0"/>
          <w:sz w:val="32"/>
          <w:szCs w:val="32"/>
          <w14:ligatures w14:val="none"/>
        </w:rPr>
      </w:pPr>
      <w:r w:rsidRPr="00D119D8">
        <w:rPr>
          <w:rFonts w:asciiTheme="minorHAnsi" w:hAnsiTheme="minorHAnsi"/>
          <w:kern w:val="0"/>
          <w:sz w:val="32"/>
          <w:szCs w:val="32"/>
          <w14:ligatures w14:val="none"/>
        </w:rPr>
        <w:t>Клінічна онкологія: посібник Бетезди: 5-е видання / Джейм Абрагам, Джеймс Л. Галлі, 2021.</w:t>
      </w:r>
    </w:p>
    <w:p w14:paraId="59DAFD5D" w14:textId="77777777" w:rsidR="00D64403" w:rsidRPr="00D119D8" w:rsidRDefault="0074390B" w:rsidP="00D64403">
      <w:pPr>
        <w:pStyle w:val="a3"/>
        <w:numPr>
          <w:ilvl w:val="0"/>
          <w:numId w:val="35"/>
        </w:numPr>
        <w:spacing w:after="0" w:line="240" w:lineRule="auto"/>
        <w:rPr>
          <w:rFonts w:asciiTheme="minorHAnsi" w:hAnsiTheme="minorHAnsi"/>
          <w:kern w:val="0"/>
          <w:sz w:val="32"/>
          <w:szCs w:val="32"/>
          <w14:ligatures w14:val="none"/>
        </w:rPr>
      </w:pPr>
      <w:r w:rsidRPr="00D119D8">
        <w:rPr>
          <w:rFonts w:asciiTheme="minorHAnsi" w:hAnsiTheme="minorHAnsi"/>
          <w:kern w:val="0"/>
          <w:sz w:val="32"/>
          <w:szCs w:val="32"/>
          <w14:ligatures w14:val="none"/>
        </w:rPr>
        <w:t>Паліативно-хоспісна допомога: навчальний посібник / В.С. Тарасюк, Г.Б. Кучанська. — 2-е видання, 2021.</w:t>
      </w:r>
    </w:p>
    <w:p w14:paraId="33DC5915" w14:textId="77777777" w:rsidR="00DD50A9" w:rsidRPr="00D119D8" w:rsidRDefault="0074390B" w:rsidP="00DD50A9">
      <w:pPr>
        <w:pStyle w:val="a3"/>
        <w:numPr>
          <w:ilvl w:val="0"/>
          <w:numId w:val="35"/>
        </w:numPr>
        <w:spacing w:after="0" w:line="240" w:lineRule="auto"/>
        <w:rPr>
          <w:rFonts w:asciiTheme="minorHAnsi" w:hAnsiTheme="minorHAnsi"/>
          <w:kern w:val="0"/>
          <w:sz w:val="32"/>
          <w:szCs w:val="32"/>
          <w14:ligatures w14:val="none"/>
        </w:rPr>
      </w:pPr>
      <w:r w:rsidRPr="00D119D8">
        <w:rPr>
          <w:rFonts w:asciiTheme="minorHAnsi" w:hAnsiTheme="minorHAnsi"/>
          <w:kern w:val="0"/>
          <w:sz w:val="32"/>
          <w:szCs w:val="32"/>
          <w14:ligatures w14:val="none"/>
        </w:rPr>
        <w:t>Онкологія: підручник / Г.В. Бондар, А.I. Шевченко, I.Й. Галайчук, Ю.В. Думанський та ін. — 2-е видання, 2019.</w:t>
      </w:r>
    </w:p>
    <w:p w14:paraId="6062FF49" w14:textId="77777777" w:rsidR="00DD50A9" w:rsidRPr="00D119D8" w:rsidRDefault="00C34E30" w:rsidP="00DD50A9">
      <w:pPr>
        <w:pStyle w:val="a3"/>
        <w:numPr>
          <w:ilvl w:val="0"/>
          <w:numId w:val="35"/>
        </w:numPr>
        <w:spacing w:after="0" w:line="240" w:lineRule="auto"/>
        <w:rPr>
          <w:rFonts w:asciiTheme="minorHAnsi" w:hAnsiTheme="minorHAnsi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мед.наук. 14.01.03 - хірургія. - Київ. - 2018. - 170 с..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Madrigal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P.,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Moshal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T.,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Bernabe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R.,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Yenikomshian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H.,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Gillenwater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J.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Acomparison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of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negative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pressure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wound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therapy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modalities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, VAC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versus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non-com-mercial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NPWT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alternatives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: A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systematic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review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of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RCTs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/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CCTs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. /J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Tissue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Via-bilit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. 2022;31(4):630-636.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doi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: 10.1016/j.jtv.2022.10.002.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Epub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2022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Oct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20.</w:t>
      </w:r>
    </w:p>
    <w:p w14:paraId="7A662ADD" w14:textId="520AFDDF" w:rsidR="00D050EF" w:rsidRPr="00D119D8" w:rsidRDefault="00C34E30" w:rsidP="00D050EF">
      <w:pPr>
        <w:pStyle w:val="a3"/>
        <w:numPr>
          <w:ilvl w:val="0"/>
          <w:numId w:val="35"/>
        </w:numPr>
        <w:spacing w:after="0" w:line="240" w:lineRule="auto"/>
        <w:rPr>
          <w:rFonts w:asciiTheme="minorHAnsi" w:hAnsiTheme="minorHAnsi"/>
          <w:kern w:val="0"/>
          <w:sz w:val="32"/>
          <w:szCs w:val="32"/>
          <w14:ligatures w14:val="none"/>
        </w:rPr>
      </w:pP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Cocjin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H.G.B.,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Jingco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J.K.P.,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Tumaneng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F.D.C.,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Coruña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J.M.R.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Wound</w:t>
      </w:r>
      <w:r w:rsidR="00DD50A9"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-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Healing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Following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Negative-Pressure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Wound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Therapy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with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Use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of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a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Locally</w:t>
      </w:r>
      <w:proofErr w:type="spellEnd"/>
      <w:r w:rsidR="00DD50A9"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Developed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AquaVac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System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as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Compared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with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the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Vacuum-Assisted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Closure</w:t>
      </w:r>
      <w:proofErr w:type="spellEnd"/>
      <w:r w:rsidR="00DD50A9"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(VAC)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System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/J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Bone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Joint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Surg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Am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. 2019;101(22): 1990-1998. doi:10.2106/JBJS.19.00125.</w:t>
      </w:r>
    </w:p>
    <w:p w14:paraId="68A68C96" w14:textId="6014008E" w:rsidR="00632A77" w:rsidRPr="00D119D8" w:rsidRDefault="00632A77" w:rsidP="00D050EF">
      <w:pPr>
        <w:pStyle w:val="a3"/>
        <w:numPr>
          <w:ilvl w:val="0"/>
          <w:numId w:val="35"/>
        </w:numPr>
        <w:spacing w:after="0" w:line="240" w:lineRule="auto"/>
        <w:rPr>
          <w:rFonts w:asciiTheme="minorHAnsi" w:hAnsiTheme="minorHAnsi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Singh A.,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Panda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K., Mishra J.,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Dash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A. A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Comparative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Study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between</w:t>
      </w:r>
      <w:proofErr w:type="spellEnd"/>
    </w:p>
    <w:p w14:paraId="4F0D089B" w14:textId="77777777" w:rsidR="001135B0" w:rsidRPr="00D119D8" w:rsidRDefault="00632A77" w:rsidP="001135B0">
      <w:pPr>
        <w:pStyle w:val="a3"/>
        <w:spacing w:before="420" w:after="0" w:line="240" w:lineRule="auto"/>
        <w:ind w:left="255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Indigenous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Low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Cost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Negative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Pressure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Wound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Therapy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with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Added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Local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Ox-ygen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versus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Conventional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Negative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Pressure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Wound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Therapy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. /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Malays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Orthop</w:t>
      </w:r>
      <w:proofErr w:type="spellEnd"/>
      <w:r w:rsidR="00DF68CB"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J. 2020;14(3): 129-136.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doi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: 10.5704/MOJ.2011.020.</w:t>
      </w:r>
    </w:p>
    <w:p w14:paraId="7ABC0A4D" w14:textId="77777777" w:rsidR="001135B0" w:rsidRPr="00D119D8" w:rsidRDefault="001135B0" w:rsidP="001135B0">
      <w:pPr>
        <w:pStyle w:val="a3"/>
        <w:spacing w:before="420" w:after="0" w:line="240" w:lineRule="auto"/>
        <w:ind w:left="255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0A929A38" w14:textId="09692A56" w:rsidR="00D22BF7" w:rsidRPr="00D119D8" w:rsidRDefault="00632A77" w:rsidP="001135B0">
      <w:pPr>
        <w:pStyle w:val="a3"/>
        <w:numPr>
          <w:ilvl w:val="0"/>
          <w:numId w:val="35"/>
        </w:numPr>
        <w:spacing w:before="420"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lastRenderedPageBreak/>
        <w:t>Austin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C.L.,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Draper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B.,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Larson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K.W.,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Thompson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S.J.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Biodegradable</w:t>
      </w:r>
      <w:proofErr w:type="spellEnd"/>
      <w:r w:rsidR="00DF68CB"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temporising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matrix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: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use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of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negative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pressure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wound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therapy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shows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a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signifi-cantly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higher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success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rate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J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Wound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 xml:space="preserve"> </w:t>
      </w:r>
      <w:proofErr w:type="spellStart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Care</w:t>
      </w:r>
      <w:proofErr w:type="spellEnd"/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  <w:t>. 2023 Mar 2;32(3): 159-166. doi:10.12968/jowc.2023.32.3.159</w:t>
      </w:r>
    </w:p>
    <w:p w14:paraId="45BDE09F" w14:textId="77777777" w:rsidR="00303030" w:rsidRPr="00D119D8" w:rsidRDefault="00303030" w:rsidP="00303030">
      <w:pPr>
        <w:pStyle w:val="a3"/>
        <w:numPr>
          <w:ilvl w:val="0"/>
          <w:numId w:val="35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Загальна та невідкладна хірургія: основні теми : пер. 7-го вид. / ред. Г'ю М. Патерсон, Кріс Дінс ; наук. ред. укр. вид. С. Хіміч. – Київ : ВСВ «Медицина», 2025. – 608 с. (Серія «Посібник зі спеціалізованої хірургічної практики»).</w:t>
      </w:r>
    </w:p>
    <w:p w14:paraId="0C44A3A4" w14:textId="77777777" w:rsidR="00545361" w:rsidRPr="00D119D8" w:rsidRDefault="00545361" w:rsidP="00545361">
      <w:pPr>
        <w:pStyle w:val="a3"/>
        <w:numPr>
          <w:ilvl w:val="0"/>
          <w:numId w:val="35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Волберг Е., Голдстоун Дж. Невідкладна судинна хірургія : практ. посібник / Ерік Волберг, Джеррі Голдстоун ; пер. з англ. — Київ : ВСВ «Медицина», 2016. — 216 с.</w:t>
      </w:r>
    </w:p>
    <w:p w14:paraId="2D9B1D63" w14:textId="77777777" w:rsidR="0038020C" w:rsidRPr="00D119D8" w:rsidRDefault="0038020C" w:rsidP="0038020C">
      <w:pPr>
        <w:pStyle w:val="a3"/>
        <w:numPr>
          <w:ilvl w:val="0"/>
          <w:numId w:val="35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Невідкладні стани в хірургії : навч. посібник / за ред. проф. С. Д. Хіміча. — 2-ге вид., переробл. і доповн. — Київ : ВСВ «Медицина», 2021. — 224 с.</w:t>
      </w:r>
    </w:p>
    <w:p w14:paraId="191B85BD" w14:textId="77777777" w:rsidR="004E1ECF" w:rsidRPr="00D119D8" w:rsidRDefault="004E1ECF" w:rsidP="004E1ECF">
      <w:pPr>
        <w:pStyle w:val="a3"/>
        <w:numPr>
          <w:ilvl w:val="0"/>
          <w:numId w:val="35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Невідкладна військова хірургія : четверте перегл. вид. США / пер. з англ. ; за ред. Б. Інституту, Медичного департаменту армії США. — Київ : ВСВ «Медицина», 2015. — 520 с.</w:t>
      </w:r>
    </w:p>
    <w:p w14:paraId="15A3B03E" w14:textId="77777777" w:rsidR="007259D2" w:rsidRPr="00D119D8" w:rsidRDefault="007259D2" w:rsidP="007259D2">
      <w:pPr>
        <w:pStyle w:val="a3"/>
        <w:numPr>
          <w:ilvl w:val="0"/>
          <w:numId w:val="35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Загальна та невідкладна хірургія: основні теми : пер. 7-го вид. / ред. Г'ю М. Патерсон, Кріс Дінс ; наук. ред. укр. вид. С. Д. Хіміч. — Київ : ВСВ «Медицина», 2025. — 608 с.</w:t>
      </w:r>
    </w:p>
    <w:p w14:paraId="6E876435" w14:textId="77777777" w:rsidR="00D37869" w:rsidRPr="00D119D8" w:rsidRDefault="00D37869" w:rsidP="00D37869">
      <w:pPr>
        <w:pStyle w:val="a3"/>
        <w:numPr>
          <w:ilvl w:val="0"/>
          <w:numId w:val="35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Клінічна онкологія: посібник Бетезди : пер. 5-го англ. вид. / Джеймс Абрагам, Джеймс Л. Галлі ; наук. ред. пер. укр. Н. М. Касевич. — Київ : ВСВ «Медицина», 2021. — 944 с.</w:t>
      </w:r>
    </w:p>
    <w:p w14:paraId="7A8AB10C" w14:textId="77777777" w:rsidR="001C37CD" w:rsidRPr="00D119D8" w:rsidRDefault="001C37CD" w:rsidP="001C37CD">
      <w:pPr>
        <w:pStyle w:val="a3"/>
        <w:numPr>
          <w:ilvl w:val="0"/>
          <w:numId w:val="35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підручник / Ю. В. Думанський, А. І. Шевченко, І. Й. Галайчук та ін. ; за ред. Г. В. Бондаря. — 2-ге вид., переробл. та доповн. — Київ : ВСВ «Медицина», 2019. — 520 с.</w:t>
      </w:r>
    </w:p>
    <w:p w14:paraId="69CAFE42" w14:textId="77777777" w:rsidR="0041640E" w:rsidRPr="00D119D8" w:rsidRDefault="0041640E" w:rsidP="0041640E">
      <w:pPr>
        <w:pStyle w:val="a3"/>
        <w:numPr>
          <w:ilvl w:val="0"/>
          <w:numId w:val="35"/>
        </w:numPr>
        <w:spacing w:after="0" w:line="240" w:lineRule="auto"/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</w:pPr>
      <w:r w:rsidRPr="00D119D8">
        <w:rPr>
          <w:rFonts w:asciiTheme="minorHAnsi" w:eastAsiaTheme="minorEastAsia" w:hAnsiTheme="minorHAnsi"/>
          <w:color w:val="1B1C1D"/>
          <w:kern w:val="0"/>
          <w:sz w:val="32"/>
          <w:szCs w:val="32"/>
          <w14:ligatures w14:val="none"/>
        </w:rPr>
        <w:t>навч. посібник / за ред. Ю. В. Москаленко, І. О. Винниченко, Р. А. Москаленко. — Київ : ВСВ «Медицина», 2020. — 212 с.</w:t>
      </w:r>
    </w:p>
    <w:p w14:paraId="78C556E9" w14:textId="77777777" w:rsidR="00303030" w:rsidRPr="00D119D8" w:rsidRDefault="00303030" w:rsidP="001E0E98">
      <w:pPr>
        <w:spacing w:before="420" w:after="0" w:line="240" w:lineRule="auto"/>
        <w:ind w:left="-105" w:firstLine="0"/>
        <w:rPr>
          <w:rFonts w:asciiTheme="minorHAnsi" w:eastAsiaTheme="minorEastAsia" w:hAnsiTheme="minorHAnsi"/>
          <w:color w:val="1B1C1D"/>
          <w:kern w:val="0"/>
          <w:sz w:val="32"/>
          <w:szCs w:val="32"/>
          <w:lang w:val="uk-UA"/>
          <w14:ligatures w14:val="none"/>
        </w:rPr>
      </w:pPr>
    </w:p>
    <w:p w14:paraId="6D051489" w14:textId="77777777" w:rsidR="00EE11FE" w:rsidRPr="00D119D8" w:rsidRDefault="00EE11FE" w:rsidP="00633555">
      <w:pPr>
        <w:spacing w:after="0" w:line="240" w:lineRule="auto"/>
        <w:rPr>
          <w:rFonts w:asciiTheme="minorHAnsi" w:hAnsiTheme="minorHAnsi"/>
          <w:color w:val="1B1C1D"/>
          <w:sz w:val="32"/>
          <w:szCs w:val="32"/>
          <w:lang w:val="uk-UA"/>
        </w:rPr>
      </w:pPr>
    </w:p>
    <w:sectPr w:rsidR="00EE11FE" w:rsidRPr="00D119D8">
      <w:pgSz w:w="11900" w:h="16840"/>
      <w:pgMar w:top="715" w:right="720" w:bottom="731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.SFUI-Regular">
    <w:altName w:val="Cambria"/>
    <w:charset w:val="00"/>
    <w:family w:val="roman"/>
    <w:pitch w:val="default"/>
  </w:font>
  <w:font w:name=".SFUI-Semibold">
    <w:altName w:val="Cambria"/>
    <w:charset w:val="00"/>
    <w:family w:val="roman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.AppleSystemUIFont">
    <w:altName w:val="Cambria"/>
    <w:charset w:val="00"/>
    <w:family w:val="roman"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C2CA8"/>
    <w:multiLevelType w:val="hybridMultilevel"/>
    <w:tmpl w:val="441E9908"/>
    <w:lvl w:ilvl="0" w:tplc="FFFFFFFF">
      <w:start w:val="1"/>
      <w:numFmt w:val="decimal"/>
      <w:lvlText w:val="%1."/>
      <w:lvlJc w:val="left"/>
      <w:pPr>
        <w:ind w:left="108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C96C65"/>
    <w:multiLevelType w:val="hybridMultilevel"/>
    <w:tmpl w:val="B1AEF8F2"/>
    <w:lvl w:ilvl="0" w:tplc="FFFFFFFF">
      <w:start w:val="1"/>
      <w:numFmt w:val="decimal"/>
      <w:lvlText w:val="%1."/>
      <w:lvlJc w:val="left"/>
      <w:pPr>
        <w:ind w:left="510" w:hanging="360"/>
      </w:pPr>
      <w:rPr>
        <w:rFonts w:ascii=".SFUI-Regular" w:hAnsi=".SFUI-Regular" w:hint="default"/>
      </w:rPr>
    </w:lvl>
    <w:lvl w:ilvl="1" w:tplc="04190019" w:tentative="1">
      <w:start w:val="1"/>
      <w:numFmt w:val="lowerLetter"/>
      <w:lvlText w:val="%2."/>
      <w:lvlJc w:val="left"/>
      <w:pPr>
        <w:ind w:left="1230" w:hanging="360"/>
      </w:pPr>
    </w:lvl>
    <w:lvl w:ilvl="2" w:tplc="0419001B" w:tentative="1">
      <w:start w:val="1"/>
      <w:numFmt w:val="lowerRoman"/>
      <w:lvlText w:val="%3."/>
      <w:lvlJc w:val="right"/>
      <w:pPr>
        <w:ind w:left="1950" w:hanging="180"/>
      </w:pPr>
    </w:lvl>
    <w:lvl w:ilvl="3" w:tplc="0419000F" w:tentative="1">
      <w:start w:val="1"/>
      <w:numFmt w:val="decimal"/>
      <w:lvlText w:val="%4."/>
      <w:lvlJc w:val="left"/>
      <w:pPr>
        <w:ind w:left="2670" w:hanging="360"/>
      </w:pPr>
    </w:lvl>
    <w:lvl w:ilvl="4" w:tplc="04190019" w:tentative="1">
      <w:start w:val="1"/>
      <w:numFmt w:val="lowerLetter"/>
      <w:lvlText w:val="%5."/>
      <w:lvlJc w:val="left"/>
      <w:pPr>
        <w:ind w:left="3390" w:hanging="360"/>
      </w:pPr>
    </w:lvl>
    <w:lvl w:ilvl="5" w:tplc="0419001B" w:tentative="1">
      <w:start w:val="1"/>
      <w:numFmt w:val="lowerRoman"/>
      <w:lvlText w:val="%6."/>
      <w:lvlJc w:val="right"/>
      <w:pPr>
        <w:ind w:left="4110" w:hanging="180"/>
      </w:pPr>
    </w:lvl>
    <w:lvl w:ilvl="6" w:tplc="0419000F" w:tentative="1">
      <w:start w:val="1"/>
      <w:numFmt w:val="decimal"/>
      <w:lvlText w:val="%7."/>
      <w:lvlJc w:val="left"/>
      <w:pPr>
        <w:ind w:left="4830" w:hanging="360"/>
      </w:pPr>
    </w:lvl>
    <w:lvl w:ilvl="7" w:tplc="04190019" w:tentative="1">
      <w:start w:val="1"/>
      <w:numFmt w:val="lowerLetter"/>
      <w:lvlText w:val="%8."/>
      <w:lvlJc w:val="left"/>
      <w:pPr>
        <w:ind w:left="5550" w:hanging="360"/>
      </w:pPr>
    </w:lvl>
    <w:lvl w:ilvl="8" w:tplc="041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2" w15:restartNumberingAfterBreak="0">
    <w:nsid w:val="13C3457E"/>
    <w:multiLevelType w:val="hybridMultilevel"/>
    <w:tmpl w:val="0966E84E"/>
    <w:lvl w:ilvl="0" w:tplc="FFFFFFFF">
      <w:start w:val="1"/>
      <w:numFmt w:val="decimal"/>
      <w:lvlText w:val="%1."/>
      <w:lvlJc w:val="left"/>
      <w:pPr>
        <w:ind w:left="580" w:hanging="360"/>
      </w:pPr>
      <w:rPr>
        <w:rFonts w:ascii=".SFUI-Semibold" w:hAnsi=".SFUI-Semibold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300" w:hanging="360"/>
      </w:pPr>
    </w:lvl>
    <w:lvl w:ilvl="2" w:tplc="0419001B" w:tentative="1">
      <w:start w:val="1"/>
      <w:numFmt w:val="lowerRoman"/>
      <w:lvlText w:val="%3."/>
      <w:lvlJc w:val="right"/>
      <w:pPr>
        <w:ind w:left="2020" w:hanging="180"/>
      </w:pPr>
    </w:lvl>
    <w:lvl w:ilvl="3" w:tplc="0419000F" w:tentative="1">
      <w:start w:val="1"/>
      <w:numFmt w:val="decimal"/>
      <w:lvlText w:val="%4."/>
      <w:lvlJc w:val="left"/>
      <w:pPr>
        <w:ind w:left="2740" w:hanging="360"/>
      </w:pPr>
    </w:lvl>
    <w:lvl w:ilvl="4" w:tplc="04190019" w:tentative="1">
      <w:start w:val="1"/>
      <w:numFmt w:val="lowerLetter"/>
      <w:lvlText w:val="%5."/>
      <w:lvlJc w:val="left"/>
      <w:pPr>
        <w:ind w:left="3460" w:hanging="360"/>
      </w:pPr>
    </w:lvl>
    <w:lvl w:ilvl="5" w:tplc="0419001B" w:tentative="1">
      <w:start w:val="1"/>
      <w:numFmt w:val="lowerRoman"/>
      <w:lvlText w:val="%6."/>
      <w:lvlJc w:val="right"/>
      <w:pPr>
        <w:ind w:left="4180" w:hanging="180"/>
      </w:pPr>
    </w:lvl>
    <w:lvl w:ilvl="6" w:tplc="0419000F" w:tentative="1">
      <w:start w:val="1"/>
      <w:numFmt w:val="decimal"/>
      <w:lvlText w:val="%7."/>
      <w:lvlJc w:val="left"/>
      <w:pPr>
        <w:ind w:left="4900" w:hanging="360"/>
      </w:pPr>
    </w:lvl>
    <w:lvl w:ilvl="7" w:tplc="04190019" w:tentative="1">
      <w:start w:val="1"/>
      <w:numFmt w:val="lowerLetter"/>
      <w:lvlText w:val="%8."/>
      <w:lvlJc w:val="left"/>
      <w:pPr>
        <w:ind w:left="5620" w:hanging="360"/>
      </w:pPr>
    </w:lvl>
    <w:lvl w:ilvl="8" w:tplc="0419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3" w15:restartNumberingAfterBreak="0">
    <w:nsid w:val="14890F88"/>
    <w:multiLevelType w:val="multilevel"/>
    <w:tmpl w:val="FFFFFFFF"/>
    <w:lvl w:ilvl="0">
      <w:start w:val="1"/>
      <w:numFmt w:val="decimal"/>
      <w:lvlText w:val="%1"/>
      <w:lvlJc w:val="left"/>
      <w:pPr>
        <w:ind w:left="400" w:hanging="4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5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1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1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1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7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1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20" w:hanging="2160"/>
      </w:pPr>
      <w:rPr>
        <w:rFonts w:hint="default"/>
      </w:rPr>
    </w:lvl>
  </w:abstractNum>
  <w:abstractNum w:abstractNumId="4" w15:restartNumberingAfterBreak="0">
    <w:nsid w:val="17926096"/>
    <w:multiLevelType w:val="multilevel"/>
    <w:tmpl w:val="E454134A"/>
    <w:lvl w:ilvl="0">
      <w:start w:val="1"/>
      <w:numFmt w:val="decimal"/>
      <w:lvlText w:val="%1."/>
      <w:lvlJc w:val="left"/>
      <w:pPr>
        <w:ind w:left="510" w:hanging="360"/>
      </w:pPr>
      <w:rPr>
        <w:rFonts w:ascii=".SFUI-Regular" w:hAnsi=".SFUI-Regular" w:hint="default"/>
      </w:rPr>
    </w:lvl>
    <w:lvl w:ilvl="1">
      <w:start w:val="1"/>
      <w:numFmt w:val="decimal"/>
      <w:isLgl/>
      <w:lvlText w:val="%1.%2."/>
      <w:lvlJc w:val="left"/>
      <w:pPr>
        <w:ind w:left="87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87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3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3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9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9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5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950" w:hanging="1800"/>
      </w:pPr>
      <w:rPr>
        <w:rFonts w:hint="default"/>
      </w:rPr>
    </w:lvl>
  </w:abstractNum>
  <w:abstractNum w:abstractNumId="5" w15:restartNumberingAfterBreak="0">
    <w:nsid w:val="1E2073FC"/>
    <w:multiLevelType w:val="hybridMultilevel"/>
    <w:tmpl w:val="D644AE64"/>
    <w:lvl w:ilvl="0" w:tplc="0419000F">
      <w:start w:val="1"/>
      <w:numFmt w:val="decimal"/>
      <w:lvlText w:val="%1."/>
      <w:lvlJc w:val="left"/>
      <w:pPr>
        <w:ind w:left="450" w:hanging="360"/>
      </w:pPr>
    </w:lvl>
    <w:lvl w:ilvl="1" w:tplc="04190019" w:tentative="1">
      <w:start w:val="1"/>
      <w:numFmt w:val="lowerLetter"/>
      <w:lvlText w:val="%2."/>
      <w:lvlJc w:val="left"/>
      <w:pPr>
        <w:ind w:left="1170" w:hanging="360"/>
      </w:pPr>
    </w:lvl>
    <w:lvl w:ilvl="2" w:tplc="0419001B" w:tentative="1">
      <w:start w:val="1"/>
      <w:numFmt w:val="lowerRoman"/>
      <w:lvlText w:val="%3."/>
      <w:lvlJc w:val="right"/>
      <w:pPr>
        <w:ind w:left="1890" w:hanging="180"/>
      </w:pPr>
    </w:lvl>
    <w:lvl w:ilvl="3" w:tplc="0419000F" w:tentative="1">
      <w:start w:val="1"/>
      <w:numFmt w:val="decimal"/>
      <w:lvlText w:val="%4."/>
      <w:lvlJc w:val="left"/>
      <w:pPr>
        <w:ind w:left="2610" w:hanging="360"/>
      </w:pPr>
    </w:lvl>
    <w:lvl w:ilvl="4" w:tplc="04190019" w:tentative="1">
      <w:start w:val="1"/>
      <w:numFmt w:val="lowerLetter"/>
      <w:lvlText w:val="%5."/>
      <w:lvlJc w:val="left"/>
      <w:pPr>
        <w:ind w:left="3330" w:hanging="360"/>
      </w:pPr>
    </w:lvl>
    <w:lvl w:ilvl="5" w:tplc="0419001B" w:tentative="1">
      <w:start w:val="1"/>
      <w:numFmt w:val="lowerRoman"/>
      <w:lvlText w:val="%6."/>
      <w:lvlJc w:val="right"/>
      <w:pPr>
        <w:ind w:left="4050" w:hanging="180"/>
      </w:pPr>
    </w:lvl>
    <w:lvl w:ilvl="6" w:tplc="0419000F" w:tentative="1">
      <w:start w:val="1"/>
      <w:numFmt w:val="decimal"/>
      <w:lvlText w:val="%7."/>
      <w:lvlJc w:val="left"/>
      <w:pPr>
        <w:ind w:left="4770" w:hanging="360"/>
      </w:pPr>
    </w:lvl>
    <w:lvl w:ilvl="7" w:tplc="04190019" w:tentative="1">
      <w:start w:val="1"/>
      <w:numFmt w:val="lowerLetter"/>
      <w:lvlText w:val="%8."/>
      <w:lvlJc w:val="left"/>
      <w:pPr>
        <w:ind w:left="5490" w:hanging="360"/>
      </w:pPr>
    </w:lvl>
    <w:lvl w:ilvl="8" w:tplc="041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6" w15:restartNumberingAfterBreak="0">
    <w:nsid w:val="28046ED5"/>
    <w:multiLevelType w:val="hybridMultilevel"/>
    <w:tmpl w:val="783E47B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.SFUI-Regular" w:hAnsi=".SFUI-Regular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403B9D"/>
    <w:multiLevelType w:val="hybridMultilevel"/>
    <w:tmpl w:val="6A6C2AA6"/>
    <w:lvl w:ilvl="0" w:tplc="0419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8" w15:restartNumberingAfterBreak="0">
    <w:nsid w:val="2EE95C26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FEA58C6"/>
    <w:multiLevelType w:val="hybridMultilevel"/>
    <w:tmpl w:val="C17E815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084CF7"/>
    <w:multiLevelType w:val="multilevel"/>
    <w:tmpl w:val="0BECADF6"/>
    <w:lvl w:ilvl="0">
      <w:start w:val="1"/>
      <w:numFmt w:val="decimal"/>
      <w:lvlText w:val="%1."/>
      <w:lvlJc w:val="left"/>
      <w:pPr>
        <w:ind w:left="720" w:hanging="360"/>
      </w:pPr>
      <w:rPr>
        <w:rFonts w:ascii=".SFUI-Regular" w:hAnsi=".SFUI-Regular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323B2D72"/>
    <w:multiLevelType w:val="multilevel"/>
    <w:tmpl w:val="FFFFFFFF"/>
    <w:lvl w:ilvl="0">
      <w:start w:val="1"/>
      <w:numFmt w:val="decimal"/>
      <w:lvlText w:val="%1.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36853AC"/>
    <w:multiLevelType w:val="hybridMultilevel"/>
    <w:tmpl w:val="6E36AB32"/>
    <w:lvl w:ilvl="0" w:tplc="0419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3" w15:restartNumberingAfterBreak="0">
    <w:nsid w:val="3477646D"/>
    <w:multiLevelType w:val="hybridMultilevel"/>
    <w:tmpl w:val="56623FAE"/>
    <w:lvl w:ilvl="0" w:tplc="04190001">
      <w:start w:val="1"/>
      <w:numFmt w:val="bullet"/>
      <w:lvlText w:val=""/>
      <w:lvlJc w:val="left"/>
      <w:pPr>
        <w:ind w:left="8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14" w15:restartNumberingAfterBreak="0">
    <w:nsid w:val="34A71DC9"/>
    <w:multiLevelType w:val="hybridMultilevel"/>
    <w:tmpl w:val="288844D2"/>
    <w:lvl w:ilvl="0" w:tplc="04190001">
      <w:start w:val="1"/>
      <w:numFmt w:val="bullet"/>
      <w:lvlText w:val=""/>
      <w:lvlJc w:val="left"/>
      <w:pPr>
        <w:ind w:left="11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80" w:hanging="360"/>
      </w:pPr>
      <w:rPr>
        <w:rFonts w:ascii="Wingdings" w:hAnsi="Wingdings" w:hint="default"/>
      </w:rPr>
    </w:lvl>
  </w:abstractNum>
  <w:abstractNum w:abstractNumId="15" w15:restartNumberingAfterBreak="0">
    <w:nsid w:val="3655251D"/>
    <w:multiLevelType w:val="hybridMultilevel"/>
    <w:tmpl w:val="115EAE48"/>
    <w:lvl w:ilvl="0" w:tplc="041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16" w15:restartNumberingAfterBreak="0">
    <w:nsid w:val="36824FB9"/>
    <w:multiLevelType w:val="multilevel"/>
    <w:tmpl w:val="FFFFFFFF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4D3191E"/>
    <w:multiLevelType w:val="multilevel"/>
    <w:tmpl w:val="FFFFFFFF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5B61AC2"/>
    <w:multiLevelType w:val="hybridMultilevel"/>
    <w:tmpl w:val="56848EB2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.SFUI-Semibold" w:hAnsi=".SFUI-Semibold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6F123B"/>
    <w:multiLevelType w:val="multilevel"/>
    <w:tmpl w:val="91643F22"/>
    <w:lvl w:ilvl="0">
      <w:start w:val="1"/>
      <w:numFmt w:val="decimal"/>
      <w:lvlText w:val="%1."/>
      <w:lvlJc w:val="left"/>
      <w:pPr>
        <w:ind w:left="510" w:hanging="360"/>
      </w:pPr>
      <w:rPr>
        <w:rFonts w:ascii=".SFUI-Regular" w:hAnsi=".SFUI-Regular" w:hint="default"/>
      </w:rPr>
    </w:lvl>
    <w:lvl w:ilvl="1">
      <w:start w:val="1"/>
      <w:numFmt w:val="decimal"/>
      <w:isLgl/>
      <w:lvlText w:val="%1.%2."/>
      <w:lvlJc w:val="left"/>
      <w:pPr>
        <w:ind w:left="870" w:hanging="720"/>
      </w:pPr>
      <w:rPr>
        <w:rFonts w:ascii=".SFUI-Semibold" w:hAnsi=".SFUI-Semibold" w:hint="default"/>
        <w:b/>
      </w:rPr>
    </w:lvl>
    <w:lvl w:ilvl="2">
      <w:start w:val="1"/>
      <w:numFmt w:val="decimal"/>
      <w:isLgl/>
      <w:lvlText w:val="%1.%2.%3."/>
      <w:lvlJc w:val="left"/>
      <w:pPr>
        <w:ind w:left="870" w:hanging="720"/>
      </w:pPr>
      <w:rPr>
        <w:rFonts w:ascii=".SFUI-Semibold" w:hAnsi=".SFUI-Semibold" w:hint="default"/>
        <w:b/>
      </w:rPr>
    </w:lvl>
    <w:lvl w:ilvl="3">
      <w:start w:val="1"/>
      <w:numFmt w:val="decimal"/>
      <w:isLgl/>
      <w:lvlText w:val="%1.%2.%3.%4."/>
      <w:lvlJc w:val="left"/>
      <w:pPr>
        <w:ind w:left="1230" w:hanging="1080"/>
      </w:pPr>
      <w:rPr>
        <w:rFonts w:ascii=".SFUI-Semibold" w:hAnsi=".SFUI-Semibold" w:hint="default"/>
        <w:b/>
      </w:rPr>
    </w:lvl>
    <w:lvl w:ilvl="4">
      <w:start w:val="1"/>
      <w:numFmt w:val="decimal"/>
      <w:isLgl/>
      <w:lvlText w:val="%1.%2.%3.%4.%5."/>
      <w:lvlJc w:val="left"/>
      <w:pPr>
        <w:ind w:left="1230" w:hanging="1080"/>
      </w:pPr>
      <w:rPr>
        <w:rFonts w:ascii=".SFUI-Semibold" w:hAnsi=".SFUI-Semibold" w:hint="default"/>
        <w:b/>
      </w:rPr>
    </w:lvl>
    <w:lvl w:ilvl="5">
      <w:start w:val="1"/>
      <w:numFmt w:val="decimal"/>
      <w:isLgl/>
      <w:lvlText w:val="%1.%2.%3.%4.%5.%6."/>
      <w:lvlJc w:val="left"/>
      <w:pPr>
        <w:ind w:left="1590" w:hanging="1440"/>
      </w:pPr>
      <w:rPr>
        <w:rFonts w:ascii=".SFUI-Semibold" w:hAnsi=".SFUI-Semibold"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590" w:hanging="1440"/>
      </w:pPr>
      <w:rPr>
        <w:rFonts w:ascii=".SFUI-Semibold" w:hAnsi=".SFUI-Semibold"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950" w:hanging="1800"/>
      </w:pPr>
      <w:rPr>
        <w:rFonts w:ascii=".SFUI-Semibold" w:hAnsi=".SFUI-Semibold"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1950" w:hanging="1800"/>
      </w:pPr>
      <w:rPr>
        <w:rFonts w:ascii=".SFUI-Semibold" w:hAnsi=".SFUI-Semibold" w:hint="default"/>
        <w:b/>
      </w:rPr>
    </w:lvl>
  </w:abstractNum>
  <w:abstractNum w:abstractNumId="20" w15:restartNumberingAfterBreak="0">
    <w:nsid w:val="492E23AC"/>
    <w:multiLevelType w:val="hybridMultilevel"/>
    <w:tmpl w:val="92D2042E"/>
    <w:lvl w:ilvl="0" w:tplc="041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1" w15:restartNumberingAfterBreak="0">
    <w:nsid w:val="4A1E1B41"/>
    <w:multiLevelType w:val="multilevel"/>
    <w:tmpl w:val="45D0CA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  <w:sz w:val="36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EDE6D7C"/>
    <w:multiLevelType w:val="multilevel"/>
    <w:tmpl w:val="FFFFFFFF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8366996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8CB281C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B131FEE"/>
    <w:multiLevelType w:val="hybridMultilevel"/>
    <w:tmpl w:val="64184D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C8B0B2C"/>
    <w:multiLevelType w:val="hybridMultilevel"/>
    <w:tmpl w:val="8E7ED9E0"/>
    <w:lvl w:ilvl="0" w:tplc="0419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27" w15:restartNumberingAfterBreak="0">
    <w:nsid w:val="5E6C25EA"/>
    <w:multiLevelType w:val="hybridMultilevel"/>
    <w:tmpl w:val="181EA760"/>
    <w:lvl w:ilvl="0" w:tplc="0419000F">
      <w:start w:val="1"/>
      <w:numFmt w:val="decimal"/>
      <w:lvlText w:val="%1."/>
      <w:lvlJc w:val="left"/>
      <w:pPr>
        <w:ind w:left="450" w:hanging="360"/>
      </w:pPr>
    </w:lvl>
    <w:lvl w:ilvl="1" w:tplc="04190019" w:tentative="1">
      <w:start w:val="1"/>
      <w:numFmt w:val="lowerLetter"/>
      <w:lvlText w:val="%2."/>
      <w:lvlJc w:val="left"/>
      <w:pPr>
        <w:ind w:left="1170" w:hanging="360"/>
      </w:pPr>
    </w:lvl>
    <w:lvl w:ilvl="2" w:tplc="0419001B" w:tentative="1">
      <w:start w:val="1"/>
      <w:numFmt w:val="lowerRoman"/>
      <w:lvlText w:val="%3."/>
      <w:lvlJc w:val="right"/>
      <w:pPr>
        <w:ind w:left="1890" w:hanging="180"/>
      </w:pPr>
    </w:lvl>
    <w:lvl w:ilvl="3" w:tplc="0419000F" w:tentative="1">
      <w:start w:val="1"/>
      <w:numFmt w:val="decimal"/>
      <w:lvlText w:val="%4."/>
      <w:lvlJc w:val="left"/>
      <w:pPr>
        <w:ind w:left="2610" w:hanging="360"/>
      </w:pPr>
    </w:lvl>
    <w:lvl w:ilvl="4" w:tplc="04190019" w:tentative="1">
      <w:start w:val="1"/>
      <w:numFmt w:val="lowerLetter"/>
      <w:lvlText w:val="%5."/>
      <w:lvlJc w:val="left"/>
      <w:pPr>
        <w:ind w:left="3330" w:hanging="360"/>
      </w:pPr>
    </w:lvl>
    <w:lvl w:ilvl="5" w:tplc="0419001B" w:tentative="1">
      <w:start w:val="1"/>
      <w:numFmt w:val="lowerRoman"/>
      <w:lvlText w:val="%6."/>
      <w:lvlJc w:val="right"/>
      <w:pPr>
        <w:ind w:left="4050" w:hanging="180"/>
      </w:pPr>
    </w:lvl>
    <w:lvl w:ilvl="6" w:tplc="0419000F" w:tentative="1">
      <w:start w:val="1"/>
      <w:numFmt w:val="decimal"/>
      <w:lvlText w:val="%7."/>
      <w:lvlJc w:val="left"/>
      <w:pPr>
        <w:ind w:left="4770" w:hanging="360"/>
      </w:pPr>
    </w:lvl>
    <w:lvl w:ilvl="7" w:tplc="04190019" w:tentative="1">
      <w:start w:val="1"/>
      <w:numFmt w:val="lowerLetter"/>
      <w:lvlText w:val="%8."/>
      <w:lvlJc w:val="left"/>
      <w:pPr>
        <w:ind w:left="5490" w:hanging="360"/>
      </w:pPr>
    </w:lvl>
    <w:lvl w:ilvl="8" w:tplc="041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8" w15:restartNumberingAfterBreak="0">
    <w:nsid w:val="61746A4D"/>
    <w:multiLevelType w:val="hybridMultilevel"/>
    <w:tmpl w:val="705E27F4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BB4891"/>
    <w:multiLevelType w:val="hybridMultilevel"/>
    <w:tmpl w:val="5D4831AE"/>
    <w:lvl w:ilvl="0" w:tplc="0419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30" w15:restartNumberingAfterBreak="0">
    <w:nsid w:val="6CB11E60"/>
    <w:multiLevelType w:val="hybridMultilevel"/>
    <w:tmpl w:val="FE18636A"/>
    <w:lvl w:ilvl="0" w:tplc="04190001">
      <w:start w:val="1"/>
      <w:numFmt w:val="bullet"/>
      <w:lvlText w:val=""/>
      <w:lvlJc w:val="left"/>
      <w:pPr>
        <w:ind w:left="11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80" w:hanging="360"/>
      </w:pPr>
      <w:rPr>
        <w:rFonts w:ascii="Wingdings" w:hAnsi="Wingdings" w:hint="default"/>
      </w:rPr>
    </w:lvl>
  </w:abstractNum>
  <w:abstractNum w:abstractNumId="31" w15:restartNumberingAfterBreak="0">
    <w:nsid w:val="6F0A14E5"/>
    <w:multiLevelType w:val="hybridMultilevel"/>
    <w:tmpl w:val="C56065EA"/>
    <w:lvl w:ilvl="0" w:tplc="FFFFFFFF">
      <w:start w:val="1"/>
      <w:numFmt w:val="decimal"/>
      <w:lvlText w:val="%1."/>
      <w:lvlJc w:val="left"/>
      <w:pPr>
        <w:ind w:left="255" w:hanging="360"/>
      </w:pPr>
      <w:rPr>
        <w:rFonts w:hint="default"/>
        <w:sz w:val="32"/>
      </w:rPr>
    </w:lvl>
    <w:lvl w:ilvl="1" w:tplc="04190019" w:tentative="1">
      <w:start w:val="1"/>
      <w:numFmt w:val="lowerLetter"/>
      <w:lvlText w:val="%2."/>
      <w:lvlJc w:val="left"/>
      <w:pPr>
        <w:ind w:left="975" w:hanging="360"/>
      </w:pPr>
    </w:lvl>
    <w:lvl w:ilvl="2" w:tplc="0419001B" w:tentative="1">
      <w:start w:val="1"/>
      <w:numFmt w:val="lowerRoman"/>
      <w:lvlText w:val="%3."/>
      <w:lvlJc w:val="right"/>
      <w:pPr>
        <w:ind w:left="1695" w:hanging="180"/>
      </w:pPr>
    </w:lvl>
    <w:lvl w:ilvl="3" w:tplc="0419000F" w:tentative="1">
      <w:start w:val="1"/>
      <w:numFmt w:val="decimal"/>
      <w:lvlText w:val="%4."/>
      <w:lvlJc w:val="left"/>
      <w:pPr>
        <w:ind w:left="2415" w:hanging="360"/>
      </w:pPr>
    </w:lvl>
    <w:lvl w:ilvl="4" w:tplc="04190019" w:tentative="1">
      <w:start w:val="1"/>
      <w:numFmt w:val="lowerLetter"/>
      <w:lvlText w:val="%5."/>
      <w:lvlJc w:val="left"/>
      <w:pPr>
        <w:ind w:left="3135" w:hanging="360"/>
      </w:pPr>
    </w:lvl>
    <w:lvl w:ilvl="5" w:tplc="0419001B" w:tentative="1">
      <w:start w:val="1"/>
      <w:numFmt w:val="lowerRoman"/>
      <w:lvlText w:val="%6."/>
      <w:lvlJc w:val="right"/>
      <w:pPr>
        <w:ind w:left="3855" w:hanging="180"/>
      </w:pPr>
    </w:lvl>
    <w:lvl w:ilvl="6" w:tplc="0419000F" w:tentative="1">
      <w:start w:val="1"/>
      <w:numFmt w:val="decimal"/>
      <w:lvlText w:val="%7."/>
      <w:lvlJc w:val="left"/>
      <w:pPr>
        <w:ind w:left="4575" w:hanging="360"/>
      </w:pPr>
    </w:lvl>
    <w:lvl w:ilvl="7" w:tplc="04190019" w:tentative="1">
      <w:start w:val="1"/>
      <w:numFmt w:val="lowerLetter"/>
      <w:lvlText w:val="%8."/>
      <w:lvlJc w:val="left"/>
      <w:pPr>
        <w:ind w:left="5295" w:hanging="360"/>
      </w:pPr>
    </w:lvl>
    <w:lvl w:ilvl="8" w:tplc="0419001B" w:tentative="1">
      <w:start w:val="1"/>
      <w:numFmt w:val="lowerRoman"/>
      <w:lvlText w:val="%9."/>
      <w:lvlJc w:val="right"/>
      <w:pPr>
        <w:ind w:left="6015" w:hanging="180"/>
      </w:pPr>
    </w:lvl>
  </w:abstractNum>
  <w:abstractNum w:abstractNumId="32" w15:restartNumberingAfterBreak="0">
    <w:nsid w:val="743D1BC5"/>
    <w:multiLevelType w:val="hybridMultilevel"/>
    <w:tmpl w:val="A626A63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87625F"/>
    <w:multiLevelType w:val="hybridMultilevel"/>
    <w:tmpl w:val="54163C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B1366AB"/>
    <w:multiLevelType w:val="hybridMultilevel"/>
    <w:tmpl w:val="FFB0CE4A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.SFUI-Semibold" w:hAnsi=".SFUI-Semibold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1"/>
  </w:num>
  <w:num w:numId="4">
    <w:abstractNumId w:val="9"/>
  </w:num>
  <w:num w:numId="5">
    <w:abstractNumId w:val="14"/>
  </w:num>
  <w:num w:numId="6">
    <w:abstractNumId w:val="32"/>
  </w:num>
  <w:num w:numId="7">
    <w:abstractNumId w:val="30"/>
  </w:num>
  <w:num w:numId="8">
    <w:abstractNumId w:val="33"/>
  </w:num>
  <w:num w:numId="9">
    <w:abstractNumId w:val="12"/>
  </w:num>
  <w:num w:numId="10">
    <w:abstractNumId w:val="27"/>
  </w:num>
  <w:num w:numId="11">
    <w:abstractNumId w:val="7"/>
  </w:num>
  <w:num w:numId="12">
    <w:abstractNumId w:val="5"/>
  </w:num>
  <w:num w:numId="13">
    <w:abstractNumId w:val="25"/>
  </w:num>
  <w:num w:numId="14">
    <w:abstractNumId w:val="29"/>
  </w:num>
  <w:num w:numId="15">
    <w:abstractNumId w:val="26"/>
  </w:num>
  <w:num w:numId="16">
    <w:abstractNumId w:val="15"/>
  </w:num>
  <w:num w:numId="17">
    <w:abstractNumId w:val="8"/>
  </w:num>
  <w:num w:numId="18">
    <w:abstractNumId w:val="20"/>
  </w:num>
  <w:num w:numId="19">
    <w:abstractNumId w:val="16"/>
  </w:num>
  <w:num w:numId="20">
    <w:abstractNumId w:val="17"/>
  </w:num>
  <w:num w:numId="21">
    <w:abstractNumId w:val="22"/>
  </w:num>
  <w:num w:numId="22">
    <w:abstractNumId w:val="24"/>
  </w:num>
  <w:num w:numId="23">
    <w:abstractNumId w:val="23"/>
  </w:num>
  <w:num w:numId="24">
    <w:abstractNumId w:val="18"/>
  </w:num>
  <w:num w:numId="25">
    <w:abstractNumId w:val="2"/>
  </w:num>
  <w:num w:numId="26">
    <w:abstractNumId w:val="34"/>
  </w:num>
  <w:num w:numId="27">
    <w:abstractNumId w:val="19"/>
  </w:num>
  <w:num w:numId="28">
    <w:abstractNumId w:val="4"/>
  </w:num>
  <w:num w:numId="29">
    <w:abstractNumId w:val="11"/>
  </w:num>
  <w:num w:numId="30">
    <w:abstractNumId w:val="28"/>
  </w:num>
  <w:num w:numId="31">
    <w:abstractNumId w:val="13"/>
  </w:num>
  <w:num w:numId="32">
    <w:abstractNumId w:val="6"/>
  </w:num>
  <w:num w:numId="33">
    <w:abstractNumId w:val="10"/>
  </w:num>
  <w:num w:numId="34">
    <w:abstractNumId w:val="1"/>
  </w:num>
  <w:num w:numId="35">
    <w:abstractNumId w:val="3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0DB7"/>
    <w:rsid w:val="00021EF0"/>
    <w:rsid w:val="000252CA"/>
    <w:rsid w:val="00047EB5"/>
    <w:rsid w:val="00063400"/>
    <w:rsid w:val="0008269C"/>
    <w:rsid w:val="000A133A"/>
    <w:rsid w:val="000C0F1F"/>
    <w:rsid w:val="000D68E0"/>
    <w:rsid w:val="000E7319"/>
    <w:rsid w:val="000F0F44"/>
    <w:rsid w:val="00103A93"/>
    <w:rsid w:val="001135B0"/>
    <w:rsid w:val="001148F0"/>
    <w:rsid w:val="0013392C"/>
    <w:rsid w:val="00134D5D"/>
    <w:rsid w:val="00135A07"/>
    <w:rsid w:val="00142901"/>
    <w:rsid w:val="001442C4"/>
    <w:rsid w:val="00153574"/>
    <w:rsid w:val="001656D9"/>
    <w:rsid w:val="0016606D"/>
    <w:rsid w:val="00176EE7"/>
    <w:rsid w:val="00193090"/>
    <w:rsid w:val="0019696A"/>
    <w:rsid w:val="001C05BF"/>
    <w:rsid w:val="001C37CD"/>
    <w:rsid w:val="001C561E"/>
    <w:rsid w:val="001C6630"/>
    <w:rsid w:val="001D03CB"/>
    <w:rsid w:val="001D7ECA"/>
    <w:rsid w:val="001E0E98"/>
    <w:rsid w:val="001F388E"/>
    <w:rsid w:val="001F5DFB"/>
    <w:rsid w:val="00202B9D"/>
    <w:rsid w:val="00204FA2"/>
    <w:rsid w:val="0022796A"/>
    <w:rsid w:val="00240C62"/>
    <w:rsid w:val="00250D10"/>
    <w:rsid w:val="00260D72"/>
    <w:rsid w:val="00271BA1"/>
    <w:rsid w:val="002741E4"/>
    <w:rsid w:val="002777E6"/>
    <w:rsid w:val="00282DDD"/>
    <w:rsid w:val="002854FB"/>
    <w:rsid w:val="0029135F"/>
    <w:rsid w:val="0029200A"/>
    <w:rsid w:val="00292536"/>
    <w:rsid w:val="002A24E4"/>
    <w:rsid w:val="002B1D3C"/>
    <w:rsid w:val="002B2C4D"/>
    <w:rsid w:val="002D458C"/>
    <w:rsid w:val="002E4D25"/>
    <w:rsid w:val="002F4347"/>
    <w:rsid w:val="002F50E1"/>
    <w:rsid w:val="00303030"/>
    <w:rsid w:val="003101F7"/>
    <w:rsid w:val="00311A0E"/>
    <w:rsid w:val="0031738B"/>
    <w:rsid w:val="00331C44"/>
    <w:rsid w:val="003352F8"/>
    <w:rsid w:val="00342984"/>
    <w:rsid w:val="0034302D"/>
    <w:rsid w:val="00345780"/>
    <w:rsid w:val="00346587"/>
    <w:rsid w:val="00354F25"/>
    <w:rsid w:val="003735F5"/>
    <w:rsid w:val="0038020C"/>
    <w:rsid w:val="00387E74"/>
    <w:rsid w:val="003B1137"/>
    <w:rsid w:val="003C765B"/>
    <w:rsid w:val="003D3226"/>
    <w:rsid w:val="003D4D7A"/>
    <w:rsid w:val="003E6339"/>
    <w:rsid w:val="003E6449"/>
    <w:rsid w:val="003F6018"/>
    <w:rsid w:val="003F6550"/>
    <w:rsid w:val="003F75FB"/>
    <w:rsid w:val="004048E6"/>
    <w:rsid w:val="00410314"/>
    <w:rsid w:val="0041047A"/>
    <w:rsid w:val="0041640E"/>
    <w:rsid w:val="004253A1"/>
    <w:rsid w:val="00430ACD"/>
    <w:rsid w:val="004453C9"/>
    <w:rsid w:val="00454443"/>
    <w:rsid w:val="00455050"/>
    <w:rsid w:val="00460E0E"/>
    <w:rsid w:val="00461A9F"/>
    <w:rsid w:val="00461E79"/>
    <w:rsid w:val="004662E0"/>
    <w:rsid w:val="004705CD"/>
    <w:rsid w:val="00472AB9"/>
    <w:rsid w:val="00474429"/>
    <w:rsid w:val="00480D29"/>
    <w:rsid w:val="00484113"/>
    <w:rsid w:val="004934FA"/>
    <w:rsid w:val="004A0502"/>
    <w:rsid w:val="004A5424"/>
    <w:rsid w:val="004B45A1"/>
    <w:rsid w:val="004B4F64"/>
    <w:rsid w:val="004D3F20"/>
    <w:rsid w:val="004E1ECF"/>
    <w:rsid w:val="004E54F8"/>
    <w:rsid w:val="004E7249"/>
    <w:rsid w:val="004F7241"/>
    <w:rsid w:val="00501858"/>
    <w:rsid w:val="005059A0"/>
    <w:rsid w:val="00506267"/>
    <w:rsid w:val="00515DAA"/>
    <w:rsid w:val="00525726"/>
    <w:rsid w:val="005316EF"/>
    <w:rsid w:val="00540C27"/>
    <w:rsid w:val="00545361"/>
    <w:rsid w:val="005512F8"/>
    <w:rsid w:val="00562F69"/>
    <w:rsid w:val="00573987"/>
    <w:rsid w:val="00583DB6"/>
    <w:rsid w:val="00583DBD"/>
    <w:rsid w:val="005943B9"/>
    <w:rsid w:val="00595EDD"/>
    <w:rsid w:val="005A10FC"/>
    <w:rsid w:val="005B535A"/>
    <w:rsid w:val="00605A75"/>
    <w:rsid w:val="0061572D"/>
    <w:rsid w:val="006173FB"/>
    <w:rsid w:val="00622BB8"/>
    <w:rsid w:val="00632A77"/>
    <w:rsid w:val="00633555"/>
    <w:rsid w:val="00644AB7"/>
    <w:rsid w:val="006570BC"/>
    <w:rsid w:val="0065724D"/>
    <w:rsid w:val="00671156"/>
    <w:rsid w:val="00672B0D"/>
    <w:rsid w:val="006801CC"/>
    <w:rsid w:val="0068158F"/>
    <w:rsid w:val="006923E9"/>
    <w:rsid w:val="006B0696"/>
    <w:rsid w:val="006C1899"/>
    <w:rsid w:val="006D37C6"/>
    <w:rsid w:val="006D70A0"/>
    <w:rsid w:val="006F3C12"/>
    <w:rsid w:val="006F5363"/>
    <w:rsid w:val="0072255D"/>
    <w:rsid w:val="007259D2"/>
    <w:rsid w:val="0073106B"/>
    <w:rsid w:val="00741EC4"/>
    <w:rsid w:val="0074390B"/>
    <w:rsid w:val="007524D4"/>
    <w:rsid w:val="007622C8"/>
    <w:rsid w:val="00767F29"/>
    <w:rsid w:val="007701FA"/>
    <w:rsid w:val="007721B8"/>
    <w:rsid w:val="0079056E"/>
    <w:rsid w:val="00791DE6"/>
    <w:rsid w:val="007956B0"/>
    <w:rsid w:val="00797CA8"/>
    <w:rsid w:val="007C0A2D"/>
    <w:rsid w:val="007D1271"/>
    <w:rsid w:val="007D675A"/>
    <w:rsid w:val="007F2493"/>
    <w:rsid w:val="008023E2"/>
    <w:rsid w:val="008117EF"/>
    <w:rsid w:val="00811A0D"/>
    <w:rsid w:val="00821507"/>
    <w:rsid w:val="00860A23"/>
    <w:rsid w:val="008668FA"/>
    <w:rsid w:val="0086720B"/>
    <w:rsid w:val="008977DC"/>
    <w:rsid w:val="008A6D37"/>
    <w:rsid w:val="008C6C1A"/>
    <w:rsid w:val="008D0D49"/>
    <w:rsid w:val="008D76C9"/>
    <w:rsid w:val="008E18B2"/>
    <w:rsid w:val="008F6797"/>
    <w:rsid w:val="00905B50"/>
    <w:rsid w:val="00905F59"/>
    <w:rsid w:val="00906B7C"/>
    <w:rsid w:val="00920DB7"/>
    <w:rsid w:val="009229FD"/>
    <w:rsid w:val="0093105D"/>
    <w:rsid w:val="009449EC"/>
    <w:rsid w:val="0095241E"/>
    <w:rsid w:val="00957781"/>
    <w:rsid w:val="0096272F"/>
    <w:rsid w:val="0096640F"/>
    <w:rsid w:val="00992E43"/>
    <w:rsid w:val="009A4152"/>
    <w:rsid w:val="009D4B95"/>
    <w:rsid w:val="009D730D"/>
    <w:rsid w:val="009E1A83"/>
    <w:rsid w:val="009E3E86"/>
    <w:rsid w:val="009F496C"/>
    <w:rsid w:val="00A01385"/>
    <w:rsid w:val="00A04DDF"/>
    <w:rsid w:val="00A10F1E"/>
    <w:rsid w:val="00A173AE"/>
    <w:rsid w:val="00A26753"/>
    <w:rsid w:val="00A27B62"/>
    <w:rsid w:val="00A3125D"/>
    <w:rsid w:val="00A42074"/>
    <w:rsid w:val="00A45062"/>
    <w:rsid w:val="00A45514"/>
    <w:rsid w:val="00A45A3F"/>
    <w:rsid w:val="00A567BE"/>
    <w:rsid w:val="00A62C3C"/>
    <w:rsid w:val="00A70778"/>
    <w:rsid w:val="00A830FA"/>
    <w:rsid w:val="00A9005F"/>
    <w:rsid w:val="00A91F9E"/>
    <w:rsid w:val="00A952B4"/>
    <w:rsid w:val="00AA51AA"/>
    <w:rsid w:val="00AB3E0F"/>
    <w:rsid w:val="00AD7AB6"/>
    <w:rsid w:val="00AF6B6F"/>
    <w:rsid w:val="00B0151E"/>
    <w:rsid w:val="00B07CFE"/>
    <w:rsid w:val="00B1030E"/>
    <w:rsid w:val="00B12F18"/>
    <w:rsid w:val="00B1625A"/>
    <w:rsid w:val="00B16DED"/>
    <w:rsid w:val="00B25743"/>
    <w:rsid w:val="00B2604C"/>
    <w:rsid w:val="00B36731"/>
    <w:rsid w:val="00B61A2F"/>
    <w:rsid w:val="00B6261C"/>
    <w:rsid w:val="00B66D65"/>
    <w:rsid w:val="00B75C39"/>
    <w:rsid w:val="00B810D2"/>
    <w:rsid w:val="00B8653C"/>
    <w:rsid w:val="00BB3B3D"/>
    <w:rsid w:val="00BD166D"/>
    <w:rsid w:val="00BD44B8"/>
    <w:rsid w:val="00BF0A63"/>
    <w:rsid w:val="00BF4CDD"/>
    <w:rsid w:val="00C109A8"/>
    <w:rsid w:val="00C34E30"/>
    <w:rsid w:val="00C37CEE"/>
    <w:rsid w:val="00C45A3B"/>
    <w:rsid w:val="00C5786E"/>
    <w:rsid w:val="00C62F4E"/>
    <w:rsid w:val="00C71070"/>
    <w:rsid w:val="00C83798"/>
    <w:rsid w:val="00C92637"/>
    <w:rsid w:val="00CD1050"/>
    <w:rsid w:val="00CF2B13"/>
    <w:rsid w:val="00CF3EA2"/>
    <w:rsid w:val="00D02738"/>
    <w:rsid w:val="00D050EF"/>
    <w:rsid w:val="00D119D8"/>
    <w:rsid w:val="00D15080"/>
    <w:rsid w:val="00D153B4"/>
    <w:rsid w:val="00D17B5C"/>
    <w:rsid w:val="00D22BF7"/>
    <w:rsid w:val="00D3490F"/>
    <w:rsid w:val="00D371F1"/>
    <w:rsid w:val="00D37869"/>
    <w:rsid w:val="00D52E53"/>
    <w:rsid w:val="00D64403"/>
    <w:rsid w:val="00D824A1"/>
    <w:rsid w:val="00D843BA"/>
    <w:rsid w:val="00D92067"/>
    <w:rsid w:val="00D9537D"/>
    <w:rsid w:val="00DA62DA"/>
    <w:rsid w:val="00DB0224"/>
    <w:rsid w:val="00DB43D6"/>
    <w:rsid w:val="00DD1A31"/>
    <w:rsid w:val="00DD50A9"/>
    <w:rsid w:val="00DF68CB"/>
    <w:rsid w:val="00DF6B59"/>
    <w:rsid w:val="00DF71BD"/>
    <w:rsid w:val="00E1053B"/>
    <w:rsid w:val="00E10BDC"/>
    <w:rsid w:val="00E429BE"/>
    <w:rsid w:val="00E637AB"/>
    <w:rsid w:val="00E7040E"/>
    <w:rsid w:val="00E732EC"/>
    <w:rsid w:val="00E844AC"/>
    <w:rsid w:val="00E8483F"/>
    <w:rsid w:val="00EB0707"/>
    <w:rsid w:val="00EC0BF7"/>
    <w:rsid w:val="00EC5E03"/>
    <w:rsid w:val="00EC6761"/>
    <w:rsid w:val="00ED309E"/>
    <w:rsid w:val="00ED3FAF"/>
    <w:rsid w:val="00EE11FE"/>
    <w:rsid w:val="00EF42FF"/>
    <w:rsid w:val="00EF6797"/>
    <w:rsid w:val="00F13094"/>
    <w:rsid w:val="00F15783"/>
    <w:rsid w:val="00F31CBF"/>
    <w:rsid w:val="00F37EAC"/>
    <w:rsid w:val="00F40258"/>
    <w:rsid w:val="00F44CD6"/>
    <w:rsid w:val="00F85CB1"/>
    <w:rsid w:val="00FB555A"/>
    <w:rsid w:val="00FB5F15"/>
    <w:rsid w:val="00FC38D9"/>
    <w:rsid w:val="00FC5ED9"/>
    <w:rsid w:val="00FC60AD"/>
    <w:rsid w:val="00FF0CDD"/>
    <w:rsid w:val="00FF4013"/>
    <w:rsid w:val="00FF45BA"/>
    <w:rsid w:val="00FF5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82323D"/>
  <w15:docId w15:val="{B908BEC5-12FE-C447-991B-E4A5767973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eastAsia="ru-RU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92" w:line="257" w:lineRule="auto"/>
      <w:ind w:left="10" w:hanging="10"/>
    </w:pPr>
    <w:rPr>
      <w:rFonts w:ascii="Times New Roman" w:eastAsia="Times New Roman" w:hAnsi="Times New Roman" w:cs="Times New Roman"/>
      <w:color w:val="000000"/>
      <w:sz w:val="30"/>
    </w:rPr>
  </w:style>
  <w:style w:type="paragraph" w:styleId="1">
    <w:name w:val="heading 1"/>
    <w:next w:val="a"/>
    <w:link w:val="10"/>
    <w:uiPriority w:val="9"/>
    <w:qFormat/>
    <w:pPr>
      <w:keepNext/>
      <w:keepLines/>
      <w:spacing w:after="30" w:line="259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36"/>
    </w:rPr>
  </w:style>
  <w:style w:type="paragraph" w:styleId="2">
    <w:name w:val="heading 2"/>
    <w:next w:val="a"/>
    <w:link w:val="20"/>
    <w:uiPriority w:val="9"/>
    <w:unhideWhenUsed/>
    <w:qFormat/>
    <w:pPr>
      <w:keepNext/>
      <w:keepLines/>
      <w:spacing w:after="30" w:line="259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36"/>
    </w:rPr>
  </w:style>
  <w:style w:type="paragraph" w:styleId="3">
    <w:name w:val="heading 3"/>
    <w:next w:val="a"/>
    <w:link w:val="30"/>
    <w:uiPriority w:val="9"/>
    <w:unhideWhenUsed/>
    <w:qFormat/>
    <w:pPr>
      <w:keepNext/>
      <w:keepLines/>
      <w:spacing w:after="79" w:line="264" w:lineRule="auto"/>
      <w:ind w:left="10" w:right="4858" w:hanging="10"/>
      <w:outlineLvl w:val="2"/>
    </w:pPr>
    <w:rPr>
      <w:rFonts w:ascii="Times New Roman" w:eastAsia="Times New Roman" w:hAnsi="Times New Roman" w:cs="Times New Roman"/>
      <w:b/>
      <w:color w:val="000000"/>
      <w:sz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Pr>
      <w:rFonts w:ascii="Times New Roman" w:eastAsia="Times New Roman" w:hAnsi="Times New Roman" w:cs="Times New Roman"/>
      <w:b/>
      <w:color w:val="000000"/>
      <w:sz w:val="36"/>
    </w:rPr>
  </w:style>
  <w:style w:type="character" w:customStyle="1" w:styleId="20">
    <w:name w:val="Заголовок 2 Знак"/>
    <w:link w:val="2"/>
    <w:rPr>
      <w:rFonts w:ascii="Times New Roman" w:eastAsia="Times New Roman" w:hAnsi="Times New Roman" w:cs="Times New Roman"/>
      <w:b/>
      <w:color w:val="000000"/>
      <w:sz w:val="36"/>
    </w:rPr>
  </w:style>
  <w:style w:type="character" w:customStyle="1" w:styleId="30">
    <w:name w:val="Заголовок 3 Знак"/>
    <w:link w:val="3"/>
    <w:rPr>
      <w:rFonts w:ascii="Times New Roman" w:eastAsia="Times New Roman" w:hAnsi="Times New Roman" w:cs="Times New Roman"/>
      <w:b/>
      <w:color w:val="000000"/>
      <w:sz w:val="3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1">
    <w:name w:val="p1"/>
    <w:basedOn w:val="a"/>
    <w:rsid w:val="006173FB"/>
    <w:pPr>
      <w:spacing w:before="100" w:beforeAutospacing="1" w:after="100" w:afterAutospacing="1" w:line="240" w:lineRule="auto"/>
      <w:ind w:left="0" w:firstLine="0"/>
    </w:pPr>
    <w:rPr>
      <w:rFonts w:eastAsiaTheme="minorEastAsia"/>
      <w:color w:val="auto"/>
      <w:kern w:val="0"/>
      <w:sz w:val="24"/>
      <w14:ligatures w14:val="none"/>
    </w:rPr>
  </w:style>
  <w:style w:type="character" w:customStyle="1" w:styleId="s1">
    <w:name w:val="s1"/>
    <w:basedOn w:val="a0"/>
    <w:rsid w:val="006173FB"/>
  </w:style>
  <w:style w:type="paragraph" w:styleId="a3">
    <w:name w:val="List Paragraph"/>
    <w:basedOn w:val="a"/>
    <w:uiPriority w:val="34"/>
    <w:qFormat/>
    <w:rsid w:val="00EF6797"/>
    <w:pPr>
      <w:ind w:left="720"/>
      <w:contextualSpacing/>
    </w:pPr>
  </w:style>
  <w:style w:type="character" w:customStyle="1" w:styleId="bumpedfont15">
    <w:name w:val="bumpedfont15"/>
    <w:basedOn w:val="a0"/>
    <w:rsid w:val="003F75FB"/>
  </w:style>
  <w:style w:type="character" w:customStyle="1" w:styleId="apple-converted-space">
    <w:name w:val="apple-converted-space"/>
    <w:basedOn w:val="a0"/>
    <w:rsid w:val="003F75FB"/>
  </w:style>
  <w:style w:type="character" w:customStyle="1" w:styleId="s2">
    <w:name w:val="s2"/>
    <w:basedOn w:val="a0"/>
    <w:rsid w:val="008F6797"/>
  </w:style>
  <w:style w:type="paragraph" w:customStyle="1" w:styleId="s17">
    <w:name w:val="s17"/>
    <w:basedOn w:val="a"/>
    <w:rsid w:val="00135A07"/>
    <w:pPr>
      <w:spacing w:before="100" w:beforeAutospacing="1" w:after="100" w:afterAutospacing="1" w:line="240" w:lineRule="auto"/>
      <w:ind w:left="0" w:firstLine="0"/>
    </w:pPr>
    <w:rPr>
      <w:rFonts w:eastAsiaTheme="minorEastAsia"/>
      <w:color w:val="auto"/>
      <w:kern w:val="0"/>
      <w:sz w:val="24"/>
      <w14:ligatures w14:val="none"/>
    </w:rPr>
  </w:style>
  <w:style w:type="paragraph" w:customStyle="1" w:styleId="s20">
    <w:name w:val="s20"/>
    <w:basedOn w:val="a"/>
    <w:rsid w:val="006B0696"/>
    <w:pPr>
      <w:spacing w:before="100" w:beforeAutospacing="1" w:after="100" w:afterAutospacing="1" w:line="240" w:lineRule="auto"/>
      <w:ind w:left="0" w:firstLine="0"/>
    </w:pPr>
    <w:rPr>
      <w:rFonts w:eastAsiaTheme="minorEastAsia"/>
      <w:color w:val="auto"/>
      <w:kern w:val="0"/>
      <w:sz w:val="24"/>
      <w14:ligatures w14:val="none"/>
    </w:rPr>
  </w:style>
  <w:style w:type="character" w:customStyle="1" w:styleId="s21">
    <w:name w:val="s21"/>
    <w:basedOn w:val="a0"/>
    <w:rsid w:val="006B0696"/>
  </w:style>
  <w:style w:type="paragraph" w:customStyle="1" w:styleId="s24">
    <w:name w:val="s24"/>
    <w:basedOn w:val="a"/>
    <w:rsid w:val="006B0696"/>
    <w:pPr>
      <w:spacing w:before="100" w:beforeAutospacing="1" w:after="100" w:afterAutospacing="1" w:line="240" w:lineRule="auto"/>
      <w:ind w:left="0" w:firstLine="0"/>
    </w:pPr>
    <w:rPr>
      <w:rFonts w:eastAsiaTheme="minorEastAsia"/>
      <w:color w:val="auto"/>
      <w:kern w:val="0"/>
      <w:sz w:val="24"/>
      <w14:ligatures w14:val="none"/>
    </w:rPr>
  </w:style>
  <w:style w:type="paragraph" w:customStyle="1" w:styleId="s7">
    <w:name w:val="s7"/>
    <w:basedOn w:val="a"/>
    <w:rsid w:val="006B0696"/>
    <w:pPr>
      <w:spacing w:before="100" w:beforeAutospacing="1" w:after="100" w:afterAutospacing="1" w:line="240" w:lineRule="auto"/>
      <w:ind w:left="0" w:firstLine="0"/>
    </w:pPr>
    <w:rPr>
      <w:rFonts w:eastAsiaTheme="minorEastAsia"/>
      <w:color w:val="auto"/>
      <w:kern w:val="0"/>
      <w:sz w:val="24"/>
      <w14:ligatures w14:val="none"/>
    </w:rPr>
  </w:style>
  <w:style w:type="paragraph" w:customStyle="1" w:styleId="s26">
    <w:name w:val="s26"/>
    <w:basedOn w:val="a"/>
    <w:rsid w:val="006B0696"/>
    <w:pPr>
      <w:spacing w:before="100" w:beforeAutospacing="1" w:after="100" w:afterAutospacing="1" w:line="240" w:lineRule="auto"/>
      <w:ind w:left="0" w:firstLine="0"/>
    </w:pPr>
    <w:rPr>
      <w:rFonts w:eastAsiaTheme="minorEastAsia"/>
      <w:color w:val="auto"/>
      <w:kern w:val="0"/>
      <w:sz w:val="24"/>
      <w14:ligatures w14:val="none"/>
    </w:rPr>
  </w:style>
  <w:style w:type="character" w:customStyle="1" w:styleId="s27">
    <w:name w:val="s27"/>
    <w:basedOn w:val="a0"/>
    <w:rsid w:val="006B0696"/>
  </w:style>
  <w:style w:type="paragraph" w:customStyle="1" w:styleId="s29">
    <w:name w:val="s29"/>
    <w:basedOn w:val="a"/>
    <w:rsid w:val="006B0696"/>
    <w:pPr>
      <w:spacing w:before="100" w:beforeAutospacing="1" w:after="100" w:afterAutospacing="1" w:line="240" w:lineRule="auto"/>
      <w:ind w:left="0" w:firstLine="0"/>
    </w:pPr>
    <w:rPr>
      <w:rFonts w:eastAsiaTheme="minorEastAsia"/>
      <w:color w:val="auto"/>
      <w:kern w:val="0"/>
      <w:sz w:val="24"/>
      <w14:ligatures w14:val="none"/>
    </w:rPr>
  </w:style>
  <w:style w:type="character" w:customStyle="1" w:styleId="s32">
    <w:name w:val="s32"/>
    <w:basedOn w:val="a0"/>
    <w:rsid w:val="005A10FC"/>
  </w:style>
  <w:style w:type="character" w:customStyle="1" w:styleId="s36">
    <w:name w:val="s36"/>
    <w:basedOn w:val="a0"/>
    <w:rsid w:val="00FC5ED9"/>
  </w:style>
  <w:style w:type="paragraph" w:customStyle="1" w:styleId="s38">
    <w:name w:val="s38"/>
    <w:basedOn w:val="a"/>
    <w:rsid w:val="00D52E53"/>
    <w:pPr>
      <w:spacing w:before="100" w:beforeAutospacing="1" w:after="100" w:afterAutospacing="1" w:line="240" w:lineRule="auto"/>
      <w:ind w:left="0" w:firstLine="0"/>
    </w:pPr>
    <w:rPr>
      <w:rFonts w:eastAsiaTheme="minorEastAsia"/>
      <w:color w:val="auto"/>
      <w:kern w:val="0"/>
      <w:sz w:val="24"/>
      <w14:ligatures w14:val="none"/>
    </w:rPr>
  </w:style>
  <w:style w:type="paragraph" w:customStyle="1" w:styleId="s45">
    <w:name w:val="s45"/>
    <w:basedOn w:val="a"/>
    <w:rsid w:val="008C6C1A"/>
    <w:pPr>
      <w:spacing w:before="100" w:beforeAutospacing="1" w:after="100" w:afterAutospacing="1" w:line="240" w:lineRule="auto"/>
      <w:ind w:left="0" w:firstLine="0"/>
    </w:pPr>
    <w:rPr>
      <w:rFonts w:eastAsiaTheme="minorEastAsia"/>
      <w:color w:val="auto"/>
      <w:kern w:val="0"/>
      <w:sz w:val="24"/>
      <w14:ligatures w14:val="none"/>
    </w:rPr>
  </w:style>
  <w:style w:type="paragraph" w:customStyle="1" w:styleId="s46">
    <w:name w:val="s46"/>
    <w:basedOn w:val="a"/>
    <w:rsid w:val="00767F29"/>
    <w:pPr>
      <w:spacing w:before="100" w:beforeAutospacing="1" w:after="100" w:afterAutospacing="1" w:line="240" w:lineRule="auto"/>
      <w:ind w:left="0" w:firstLine="0"/>
    </w:pPr>
    <w:rPr>
      <w:rFonts w:eastAsiaTheme="minorEastAsia"/>
      <w:color w:val="auto"/>
      <w:kern w:val="0"/>
      <w:sz w:val="24"/>
      <w14:ligatures w14:val="none"/>
    </w:rPr>
  </w:style>
  <w:style w:type="paragraph" w:customStyle="1" w:styleId="s47">
    <w:name w:val="s47"/>
    <w:basedOn w:val="a"/>
    <w:rsid w:val="00767F29"/>
    <w:pPr>
      <w:spacing w:before="100" w:beforeAutospacing="1" w:after="100" w:afterAutospacing="1" w:line="240" w:lineRule="auto"/>
      <w:ind w:left="0" w:firstLine="0"/>
    </w:pPr>
    <w:rPr>
      <w:rFonts w:eastAsiaTheme="minorEastAsia"/>
      <w:color w:val="auto"/>
      <w:kern w:val="0"/>
      <w:sz w:val="24"/>
      <w14:ligatures w14:val="none"/>
    </w:rPr>
  </w:style>
  <w:style w:type="paragraph" w:customStyle="1" w:styleId="s48">
    <w:name w:val="s48"/>
    <w:basedOn w:val="a"/>
    <w:rsid w:val="00767F29"/>
    <w:pPr>
      <w:spacing w:before="100" w:beforeAutospacing="1" w:after="100" w:afterAutospacing="1" w:line="240" w:lineRule="auto"/>
      <w:ind w:left="0" w:firstLine="0"/>
    </w:pPr>
    <w:rPr>
      <w:rFonts w:eastAsiaTheme="minorEastAsia"/>
      <w:color w:val="auto"/>
      <w:kern w:val="0"/>
      <w:sz w:val="24"/>
      <w14:ligatures w14:val="none"/>
    </w:rPr>
  </w:style>
  <w:style w:type="character" w:customStyle="1" w:styleId="s3">
    <w:name w:val="s3"/>
    <w:basedOn w:val="a0"/>
    <w:rsid w:val="008E18B2"/>
    <w:rPr>
      <w:rFonts w:ascii=".SFUI-Regular" w:hAnsi=".SFUI-Regular" w:hint="default"/>
      <w:b w:val="0"/>
      <w:bCs w:val="0"/>
      <w:i w:val="0"/>
      <w:iCs w:val="0"/>
      <w:color w:val="0B57D0"/>
      <w:sz w:val="24"/>
      <w:szCs w:val="24"/>
      <w:u w:val="single"/>
    </w:rPr>
  </w:style>
  <w:style w:type="paragraph" w:customStyle="1" w:styleId="p2">
    <w:name w:val="p2"/>
    <w:basedOn w:val="a"/>
    <w:rsid w:val="005059A0"/>
    <w:pPr>
      <w:spacing w:before="135" w:after="0" w:line="240" w:lineRule="auto"/>
      <w:ind w:left="411" w:hanging="261"/>
    </w:pPr>
    <w:rPr>
      <w:rFonts w:ascii=".AppleSystemUIFont" w:eastAsiaTheme="minorEastAsia" w:hAnsi=".AppleSystemUIFont"/>
      <w:color w:val="1B1C1D"/>
      <w:kern w:val="0"/>
      <w:sz w:val="24"/>
      <w14:ligatures w14:val="none"/>
    </w:rPr>
  </w:style>
  <w:style w:type="paragraph" w:customStyle="1" w:styleId="p3">
    <w:name w:val="p3"/>
    <w:basedOn w:val="a"/>
    <w:rsid w:val="00FF45BA"/>
    <w:pPr>
      <w:spacing w:before="135" w:after="0" w:line="240" w:lineRule="auto"/>
      <w:ind w:left="411" w:hanging="261"/>
    </w:pPr>
    <w:rPr>
      <w:rFonts w:ascii=".AppleSystemUIFont" w:eastAsiaTheme="minorEastAsia" w:hAnsi=".AppleSystemUIFont"/>
      <w:color w:val="1B1C1D"/>
      <w:kern w:val="0"/>
      <w:sz w:val="24"/>
      <w14:ligatures w14:val="none"/>
    </w:rPr>
  </w:style>
  <w:style w:type="paragraph" w:customStyle="1" w:styleId="p4">
    <w:name w:val="p4"/>
    <w:basedOn w:val="a"/>
    <w:rsid w:val="00FF45BA"/>
    <w:pPr>
      <w:spacing w:before="135" w:after="0" w:line="240" w:lineRule="auto"/>
      <w:ind w:left="831" w:hanging="261"/>
    </w:pPr>
    <w:rPr>
      <w:rFonts w:ascii=".AppleSystemUIFont" w:eastAsiaTheme="minorEastAsia" w:hAnsi=".AppleSystemUIFont"/>
      <w:color w:val="1B1C1D"/>
      <w:kern w:val="0"/>
      <w:sz w:val="24"/>
      <w14:ligatures w14:val="none"/>
    </w:rPr>
  </w:style>
  <w:style w:type="paragraph" w:customStyle="1" w:styleId="s25">
    <w:name w:val="s25"/>
    <w:basedOn w:val="a"/>
    <w:rsid w:val="003352F8"/>
    <w:pPr>
      <w:spacing w:before="100" w:beforeAutospacing="1" w:after="100" w:afterAutospacing="1" w:line="240" w:lineRule="auto"/>
      <w:ind w:left="0" w:firstLine="0"/>
    </w:pPr>
    <w:rPr>
      <w:rFonts w:eastAsiaTheme="minorEastAsia"/>
      <w:color w:val="auto"/>
      <w:kern w:val="0"/>
      <w:sz w:val="24"/>
      <w14:ligatures w14:val="none"/>
    </w:rPr>
  </w:style>
  <w:style w:type="paragraph" w:customStyle="1" w:styleId="p5">
    <w:name w:val="p5"/>
    <w:basedOn w:val="a"/>
    <w:rsid w:val="008D0D49"/>
    <w:pPr>
      <w:spacing w:before="135" w:after="0" w:line="240" w:lineRule="auto"/>
      <w:ind w:left="507" w:hanging="357"/>
    </w:pPr>
    <w:rPr>
      <w:rFonts w:ascii=".AppleSystemUIFont" w:eastAsiaTheme="minorEastAsia" w:hAnsi=".AppleSystemUIFont"/>
      <w:color w:val="1B1C1D"/>
      <w:kern w:val="0"/>
      <w:sz w:val="24"/>
      <w14:ligatures w14:val="none"/>
    </w:rPr>
  </w:style>
  <w:style w:type="paragraph" w:customStyle="1" w:styleId="p6">
    <w:name w:val="p6"/>
    <w:basedOn w:val="a"/>
    <w:rsid w:val="008D0D49"/>
    <w:pPr>
      <w:spacing w:before="135" w:after="0" w:line="240" w:lineRule="auto"/>
      <w:ind w:left="512" w:hanging="362"/>
    </w:pPr>
    <w:rPr>
      <w:rFonts w:ascii=".AppleSystemUIFont" w:eastAsiaTheme="minorEastAsia" w:hAnsi=".AppleSystemUIFont"/>
      <w:color w:val="1B1C1D"/>
      <w:kern w:val="0"/>
      <w:sz w:val="24"/>
      <w14:ligatures w14:val="none"/>
    </w:rPr>
  </w:style>
  <w:style w:type="paragraph" w:customStyle="1" w:styleId="s37">
    <w:name w:val="s37"/>
    <w:basedOn w:val="a"/>
    <w:rsid w:val="00F31CBF"/>
    <w:pPr>
      <w:spacing w:before="100" w:beforeAutospacing="1" w:after="100" w:afterAutospacing="1" w:line="240" w:lineRule="auto"/>
      <w:ind w:left="0" w:firstLine="0"/>
    </w:pPr>
    <w:rPr>
      <w:rFonts w:eastAsiaTheme="minorEastAsia"/>
      <w:color w:val="auto"/>
      <w:kern w:val="0"/>
      <w:sz w:val="24"/>
      <w14:ligatures w14:val="none"/>
    </w:rPr>
  </w:style>
  <w:style w:type="paragraph" w:customStyle="1" w:styleId="s30">
    <w:name w:val="s30"/>
    <w:basedOn w:val="a"/>
    <w:rsid w:val="00F31CBF"/>
    <w:pPr>
      <w:spacing w:before="100" w:beforeAutospacing="1" w:after="100" w:afterAutospacing="1" w:line="240" w:lineRule="auto"/>
      <w:ind w:left="0" w:firstLine="0"/>
    </w:pPr>
    <w:rPr>
      <w:rFonts w:eastAsiaTheme="minorEastAsia"/>
      <w:color w:val="auto"/>
      <w:kern w:val="0"/>
      <w:sz w:val="24"/>
      <w14:ligatures w14:val="none"/>
    </w:rPr>
  </w:style>
  <w:style w:type="paragraph" w:customStyle="1" w:styleId="s35">
    <w:name w:val="s35"/>
    <w:basedOn w:val="a"/>
    <w:rsid w:val="00F31CBF"/>
    <w:pPr>
      <w:spacing w:before="100" w:beforeAutospacing="1" w:after="100" w:afterAutospacing="1" w:line="240" w:lineRule="auto"/>
      <w:ind w:left="0" w:firstLine="0"/>
    </w:pPr>
    <w:rPr>
      <w:rFonts w:eastAsiaTheme="minorEastAsia"/>
      <w:color w:val="auto"/>
      <w:kern w:val="0"/>
      <w:sz w:val="24"/>
      <w14:ligatures w14:val="none"/>
    </w:rPr>
  </w:style>
  <w:style w:type="table" w:styleId="a4">
    <w:name w:val="Table Grid"/>
    <w:basedOn w:val="a1"/>
    <w:uiPriority w:val="39"/>
    <w:rsid w:val="000A13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40">
    <w:name w:val="s40"/>
    <w:basedOn w:val="a"/>
    <w:rsid w:val="00D92067"/>
    <w:pPr>
      <w:spacing w:before="100" w:beforeAutospacing="1" w:after="100" w:afterAutospacing="1" w:line="240" w:lineRule="auto"/>
      <w:ind w:left="0" w:firstLine="0"/>
    </w:pPr>
    <w:rPr>
      <w:rFonts w:eastAsiaTheme="minorEastAsia"/>
      <w:color w:val="auto"/>
      <w:kern w:val="0"/>
      <w:sz w:val="24"/>
      <w14:ligatures w14:val="none"/>
    </w:rPr>
  </w:style>
  <w:style w:type="paragraph" w:customStyle="1" w:styleId="s33">
    <w:name w:val="s33"/>
    <w:basedOn w:val="a"/>
    <w:rsid w:val="009A4152"/>
    <w:pPr>
      <w:spacing w:before="100" w:beforeAutospacing="1" w:after="100" w:afterAutospacing="1" w:line="240" w:lineRule="auto"/>
      <w:ind w:left="0" w:firstLine="0"/>
    </w:pPr>
    <w:rPr>
      <w:rFonts w:eastAsiaTheme="minorEastAsia"/>
      <w:color w:val="auto"/>
      <w:kern w:val="0"/>
      <w:sz w:val="24"/>
      <w14:ligatures w14:val="none"/>
    </w:rPr>
  </w:style>
  <w:style w:type="paragraph" w:customStyle="1" w:styleId="p7">
    <w:name w:val="p7"/>
    <w:basedOn w:val="a"/>
    <w:rsid w:val="00FF5907"/>
    <w:pPr>
      <w:spacing w:before="255" w:after="0" w:line="240" w:lineRule="auto"/>
      <w:ind w:left="0" w:firstLine="0"/>
    </w:pPr>
    <w:rPr>
      <w:rFonts w:ascii=".AppleSystemUIFont" w:eastAsiaTheme="minorEastAsia" w:hAnsi=".AppleSystemUIFont"/>
      <w:color w:val="1B1C1D"/>
      <w:kern w:val="0"/>
      <w:sz w:val="24"/>
      <w14:ligatures w14:val="none"/>
    </w:rPr>
  </w:style>
  <w:style w:type="paragraph" w:customStyle="1" w:styleId="p8">
    <w:name w:val="p8"/>
    <w:basedOn w:val="a"/>
    <w:rsid w:val="00FF5907"/>
    <w:pPr>
      <w:spacing w:after="0" w:line="240" w:lineRule="auto"/>
      <w:ind w:left="411" w:hanging="261"/>
    </w:pPr>
    <w:rPr>
      <w:rFonts w:ascii=".AppleSystemUIFont" w:eastAsiaTheme="minorEastAsia" w:hAnsi=".AppleSystemUIFont"/>
      <w:color w:val="1B1C1D"/>
      <w:kern w:val="0"/>
      <w:sz w:val="24"/>
      <w14:ligatures w14:val="none"/>
    </w:rPr>
  </w:style>
  <w:style w:type="paragraph" w:customStyle="1" w:styleId="p9">
    <w:name w:val="p9"/>
    <w:basedOn w:val="a"/>
    <w:rsid w:val="00FF5907"/>
    <w:pPr>
      <w:spacing w:before="135" w:after="0" w:line="240" w:lineRule="auto"/>
      <w:ind w:left="411" w:hanging="261"/>
    </w:pPr>
    <w:rPr>
      <w:rFonts w:ascii=".AppleSystemUIFont" w:eastAsiaTheme="minorEastAsia" w:hAnsi=".AppleSystemUIFont"/>
      <w:color w:val="1B1C1D"/>
      <w:kern w:val="0"/>
      <w:sz w:val="24"/>
      <w14:ligatures w14:val="none"/>
    </w:rPr>
  </w:style>
  <w:style w:type="paragraph" w:customStyle="1" w:styleId="p10">
    <w:name w:val="p10"/>
    <w:basedOn w:val="a"/>
    <w:rsid w:val="009D4B95"/>
    <w:pPr>
      <w:spacing w:before="255" w:after="0" w:line="240" w:lineRule="auto"/>
      <w:ind w:left="0" w:firstLine="0"/>
    </w:pPr>
    <w:rPr>
      <w:rFonts w:ascii=".AppleSystemUIFont" w:eastAsiaTheme="minorEastAsia" w:hAnsi=".AppleSystemUIFont"/>
      <w:color w:val="1B1C1D"/>
      <w:kern w:val="0"/>
      <w:sz w:val="24"/>
      <w14:ligatures w14:val="none"/>
    </w:rPr>
  </w:style>
  <w:style w:type="character" w:customStyle="1" w:styleId="s98">
    <w:name w:val="s98"/>
    <w:basedOn w:val="a0"/>
    <w:rsid w:val="007439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0B88AE-CA91-42D1-B214-074D10DDD8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19004</Words>
  <Characters>10833</Characters>
  <Application>Microsoft Office Word</Application>
  <DocSecurity>0</DocSecurity>
  <Lines>90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Методичка Сепсис</vt:lpstr>
    </vt:vector>
  </TitlesOfParts>
  <Company/>
  <LinksUpToDate>false</LinksUpToDate>
  <CharactersWithSpaces>29778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Методичка Сепсис</dc:title>
  <dc:subject/>
  <dc:creator>Гурш Галія Галіївна</dc:creator>
  <cp:keywords/>
  <cp:lastModifiedBy>Гурш Галія Галіївна</cp:lastModifiedBy>
  <cp:revision>2</cp:revision>
  <dcterms:created xsi:type="dcterms:W3CDTF">2026-05-13T09:00:00Z</dcterms:created>
  <dcterms:modified xsi:type="dcterms:W3CDTF">2026-05-13T09:00:00Z</dcterms:modified>
</cp:coreProperties>
</file>