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4F28" w:rsidRPr="003E34FD" w:rsidRDefault="00624F28" w:rsidP="00624F28">
      <w:pPr>
        <w:widowControl w:val="0"/>
        <w:snapToGrid w:val="0"/>
        <w:spacing w:after="0" w:line="240" w:lineRule="auto"/>
        <w:jc w:val="center"/>
        <w:rPr>
          <w:rFonts w:ascii="Times New Roman" w:hAnsi="Times New Roman" w:cs="Times New Roman"/>
          <w:b/>
          <w:caps/>
          <w:sz w:val="28"/>
          <w:szCs w:val="28"/>
        </w:rPr>
      </w:pPr>
      <w:bookmarkStart w:id="0" w:name="_GoBack"/>
      <w:bookmarkEnd w:id="0"/>
      <w:r w:rsidRPr="003E34FD">
        <w:rPr>
          <w:rFonts w:ascii="Times New Roman" w:hAnsi="Times New Roman" w:cs="Times New Roman"/>
          <w:b/>
          <w:caps/>
          <w:sz w:val="28"/>
          <w:szCs w:val="28"/>
        </w:rPr>
        <w:t>Міністерство ОХОРОНИ ЗДОРОВ’Я України</w:t>
      </w:r>
    </w:p>
    <w:p w:rsidR="00624F28" w:rsidRPr="003E34FD" w:rsidRDefault="00624F28" w:rsidP="00624F28">
      <w:pPr>
        <w:widowControl w:val="0"/>
        <w:snapToGrid w:val="0"/>
        <w:spacing w:after="0" w:line="240" w:lineRule="auto"/>
        <w:jc w:val="center"/>
        <w:rPr>
          <w:rFonts w:ascii="Times New Roman" w:hAnsi="Times New Roman" w:cs="Times New Roman"/>
          <w:b/>
          <w:caps/>
          <w:sz w:val="28"/>
          <w:szCs w:val="28"/>
        </w:rPr>
      </w:pPr>
      <w:r w:rsidRPr="003E34FD">
        <w:rPr>
          <w:rFonts w:ascii="Times New Roman" w:hAnsi="Times New Roman" w:cs="Times New Roman"/>
          <w:b/>
          <w:sz w:val="28"/>
          <w:szCs w:val="28"/>
        </w:rPr>
        <w:t xml:space="preserve">ОДЕСЬКИЙ НАЦІОНАЛЬНИЙ МЕДИЧНИЙ </w:t>
      </w:r>
      <w:r w:rsidRPr="003E34FD">
        <w:rPr>
          <w:rFonts w:ascii="Times New Roman" w:hAnsi="Times New Roman" w:cs="Times New Roman"/>
          <w:b/>
          <w:caps/>
          <w:sz w:val="28"/>
          <w:szCs w:val="28"/>
        </w:rPr>
        <w:t>УНІВЕРСИТЕТ</w:t>
      </w:r>
    </w:p>
    <w:p w:rsidR="00624F28" w:rsidRPr="003E34FD" w:rsidRDefault="00624F28" w:rsidP="00624F28">
      <w:pPr>
        <w:widowControl w:val="0"/>
        <w:snapToGrid w:val="0"/>
        <w:spacing w:after="0" w:line="240" w:lineRule="auto"/>
        <w:jc w:val="center"/>
        <w:rPr>
          <w:rFonts w:ascii="Times New Roman" w:hAnsi="Times New Roman" w:cs="Times New Roman"/>
          <w:b/>
          <w:sz w:val="28"/>
          <w:szCs w:val="28"/>
        </w:rPr>
      </w:pPr>
    </w:p>
    <w:p w:rsidR="00624F28" w:rsidRPr="003E34FD" w:rsidRDefault="00624F28" w:rsidP="00624F28">
      <w:pPr>
        <w:widowControl w:val="0"/>
        <w:snapToGrid w:val="0"/>
        <w:spacing w:after="0" w:line="240" w:lineRule="auto"/>
        <w:jc w:val="center"/>
        <w:rPr>
          <w:rFonts w:ascii="Times New Roman" w:hAnsi="Times New Roman" w:cs="Times New Roman"/>
          <w:b/>
          <w:sz w:val="28"/>
          <w:szCs w:val="28"/>
        </w:rPr>
      </w:pPr>
      <w:r w:rsidRPr="003E34FD">
        <w:rPr>
          <w:rFonts w:ascii="Times New Roman" w:hAnsi="Times New Roman" w:cs="Times New Roman"/>
          <w:b/>
          <w:sz w:val="28"/>
          <w:szCs w:val="28"/>
        </w:rPr>
        <w:t>Медико-фармацевтичний факультет</w:t>
      </w:r>
    </w:p>
    <w:p w:rsidR="00624F28" w:rsidRPr="003E34FD" w:rsidRDefault="00624F28" w:rsidP="00624F28">
      <w:pPr>
        <w:widowControl w:val="0"/>
        <w:snapToGrid w:val="0"/>
        <w:spacing w:after="0" w:line="240" w:lineRule="auto"/>
        <w:jc w:val="center"/>
        <w:rPr>
          <w:rFonts w:ascii="Times New Roman" w:hAnsi="Times New Roman" w:cs="Times New Roman"/>
          <w:sz w:val="28"/>
          <w:szCs w:val="28"/>
        </w:rPr>
      </w:pPr>
    </w:p>
    <w:p w:rsidR="00624F28" w:rsidRPr="003E34FD" w:rsidRDefault="00624F28" w:rsidP="00624F28">
      <w:pPr>
        <w:widowControl w:val="0"/>
        <w:snapToGrid w:val="0"/>
        <w:spacing w:after="0" w:line="240" w:lineRule="auto"/>
        <w:jc w:val="center"/>
        <w:rPr>
          <w:rFonts w:ascii="Times New Roman" w:hAnsi="Times New Roman" w:cs="Times New Roman"/>
          <w:sz w:val="28"/>
          <w:szCs w:val="28"/>
        </w:rPr>
      </w:pPr>
    </w:p>
    <w:p w:rsidR="00624F28" w:rsidRPr="003E34FD" w:rsidRDefault="00624F28" w:rsidP="00624F28">
      <w:pPr>
        <w:widowControl w:val="0"/>
        <w:spacing w:after="0" w:line="240" w:lineRule="auto"/>
        <w:jc w:val="center"/>
        <w:rPr>
          <w:rFonts w:ascii="Times New Roman" w:hAnsi="Times New Roman" w:cs="Times New Roman"/>
          <w:b/>
          <w:sz w:val="28"/>
          <w:szCs w:val="28"/>
        </w:rPr>
      </w:pPr>
    </w:p>
    <w:p w:rsidR="00624F28" w:rsidRPr="003E34FD" w:rsidRDefault="00624F28" w:rsidP="00624F28">
      <w:pPr>
        <w:widowControl w:val="0"/>
        <w:spacing w:after="0" w:line="240" w:lineRule="auto"/>
        <w:jc w:val="center"/>
        <w:rPr>
          <w:rFonts w:ascii="Times New Roman" w:hAnsi="Times New Roman" w:cs="Times New Roman"/>
          <w:b/>
          <w:sz w:val="28"/>
          <w:szCs w:val="28"/>
        </w:rPr>
      </w:pPr>
    </w:p>
    <w:p w:rsidR="00624F28" w:rsidRPr="003E34FD" w:rsidRDefault="00624F28" w:rsidP="00624F28">
      <w:pPr>
        <w:widowControl w:val="0"/>
        <w:spacing w:after="0" w:line="240" w:lineRule="auto"/>
        <w:jc w:val="center"/>
        <w:rPr>
          <w:rFonts w:ascii="Times New Roman" w:hAnsi="Times New Roman" w:cs="Times New Roman"/>
          <w:b/>
          <w:sz w:val="28"/>
          <w:szCs w:val="28"/>
        </w:rPr>
      </w:pPr>
    </w:p>
    <w:p w:rsidR="00624F28" w:rsidRPr="003E34FD" w:rsidRDefault="00624F28" w:rsidP="00624F28">
      <w:pPr>
        <w:widowControl w:val="0"/>
        <w:spacing w:after="0" w:line="240" w:lineRule="auto"/>
        <w:jc w:val="center"/>
        <w:rPr>
          <w:rFonts w:ascii="Times New Roman" w:hAnsi="Times New Roman" w:cs="Times New Roman"/>
          <w:b/>
          <w:sz w:val="28"/>
          <w:szCs w:val="28"/>
        </w:rPr>
      </w:pPr>
    </w:p>
    <w:p w:rsidR="00624F28" w:rsidRPr="003E34FD" w:rsidRDefault="00624F28" w:rsidP="00624F28">
      <w:pPr>
        <w:widowControl w:val="0"/>
        <w:spacing w:after="0" w:line="240" w:lineRule="auto"/>
        <w:jc w:val="center"/>
        <w:rPr>
          <w:rFonts w:ascii="Times New Roman" w:hAnsi="Times New Roman" w:cs="Times New Roman"/>
          <w:b/>
          <w:sz w:val="28"/>
          <w:szCs w:val="28"/>
        </w:rPr>
      </w:pPr>
    </w:p>
    <w:p w:rsidR="00624F28" w:rsidRPr="003E34FD" w:rsidRDefault="00624F28" w:rsidP="00624F28">
      <w:pPr>
        <w:widowControl w:val="0"/>
        <w:spacing w:after="0" w:line="240" w:lineRule="auto"/>
        <w:jc w:val="center"/>
        <w:rPr>
          <w:rFonts w:ascii="Times New Roman" w:hAnsi="Times New Roman" w:cs="Times New Roman"/>
          <w:caps/>
          <w:sz w:val="32"/>
          <w:szCs w:val="32"/>
        </w:rPr>
      </w:pPr>
      <w:r w:rsidRPr="003E34FD">
        <w:rPr>
          <w:rFonts w:ascii="Times New Roman" w:hAnsi="Times New Roman" w:cs="Times New Roman"/>
          <w:caps/>
          <w:sz w:val="32"/>
          <w:szCs w:val="32"/>
        </w:rPr>
        <w:t>Кірчева Вікторія Володимирівна</w:t>
      </w:r>
    </w:p>
    <w:p w:rsidR="00624F28" w:rsidRPr="003E34FD" w:rsidRDefault="00624F28" w:rsidP="00624F28">
      <w:pPr>
        <w:widowControl w:val="0"/>
        <w:spacing w:after="0" w:line="240" w:lineRule="auto"/>
        <w:jc w:val="center"/>
        <w:rPr>
          <w:rFonts w:ascii="Times New Roman" w:hAnsi="Times New Roman" w:cs="Times New Roman"/>
          <w:b/>
          <w:caps/>
          <w:sz w:val="28"/>
          <w:szCs w:val="28"/>
        </w:rPr>
      </w:pPr>
    </w:p>
    <w:p w:rsidR="00624F28" w:rsidRPr="003E34FD" w:rsidRDefault="00624F28" w:rsidP="00624F28">
      <w:pPr>
        <w:widowControl w:val="0"/>
        <w:spacing w:after="0" w:line="240" w:lineRule="auto"/>
        <w:jc w:val="center"/>
        <w:rPr>
          <w:rFonts w:ascii="Times New Roman Полужирный" w:hAnsi="Times New Roman Полужирный" w:cs="Times New Roman"/>
          <w:b/>
          <w:caps/>
          <w:sz w:val="28"/>
          <w:szCs w:val="28"/>
        </w:rPr>
      </w:pPr>
      <w:r w:rsidRPr="003E34FD">
        <w:rPr>
          <w:rFonts w:ascii="Times New Roman Полужирный" w:hAnsi="Times New Roman Полужирный" w:cs="Times New Roman"/>
          <w:b/>
          <w:caps/>
          <w:color w:val="000000"/>
          <w:sz w:val="28"/>
          <w:szCs w:val="28"/>
        </w:rPr>
        <w:t>Особливості формування джерел фінансування в державній установі (на прикладі медичного закладу)</w:t>
      </w:r>
      <w:r w:rsidRPr="003E34FD">
        <w:rPr>
          <w:rFonts w:ascii="Times New Roman Полужирный" w:hAnsi="Times New Roman Полужирный" w:cs="Times New Roman"/>
          <w:b/>
          <w:caps/>
          <w:sz w:val="28"/>
          <w:szCs w:val="28"/>
        </w:rPr>
        <w:t xml:space="preserve"> </w:t>
      </w:r>
    </w:p>
    <w:p w:rsidR="00624F28" w:rsidRPr="003E34FD" w:rsidRDefault="00624F28" w:rsidP="00624F28">
      <w:pPr>
        <w:widowControl w:val="0"/>
        <w:snapToGrid w:val="0"/>
        <w:spacing w:after="0" w:line="240" w:lineRule="auto"/>
        <w:jc w:val="center"/>
        <w:rPr>
          <w:rFonts w:ascii="Times New Roman" w:eastAsia="Times New Roman" w:hAnsi="Times New Roman" w:cs="Times New Roman"/>
          <w:bCs/>
          <w:sz w:val="28"/>
          <w:szCs w:val="28"/>
          <w:lang w:eastAsia="uk-UA"/>
        </w:rPr>
      </w:pPr>
      <w:r w:rsidRPr="003E34FD">
        <w:rPr>
          <w:rFonts w:ascii="Times New Roman" w:hAnsi="Times New Roman" w:cs="Times New Roman"/>
          <w:sz w:val="28"/>
          <w:szCs w:val="28"/>
        </w:rPr>
        <w:t>Peculiarities of forming sources of financing in a state institution (using a medical facility as an example)</w:t>
      </w:r>
    </w:p>
    <w:p w:rsidR="00624F28" w:rsidRPr="003E34FD" w:rsidRDefault="00624F28" w:rsidP="00624F28">
      <w:pPr>
        <w:widowControl w:val="0"/>
        <w:spacing w:after="0" w:line="240" w:lineRule="auto"/>
        <w:jc w:val="center"/>
        <w:rPr>
          <w:rFonts w:ascii="Times New Roman" w:hAnsi="Times New Roman" w:cs="Times New Roman"/>
          <w:b/>
          <w:sz w:val="28"/>
          <w:szCs w:val="28"/>
        </w:rPr>
      </w:pPr>
    </w:p>
    <w:p w:rsidR="00624F28" w:rsidRPr="003E34FD" w:rsidRDefault="00624F28" w:rsidP="00624F28">
      <w:pPr>
        <w:widowControl w:val="0"/>
        <w:snapToGrid w:val="0"/>
        <w:spacing w:after="0" w:line="240" w:lineRule="auto"/>
        <w:rPr>
          <w:rFonts w:ascii="Times New Roman" w:eastAsia="Times New Roman" w:hAnsi="Times New Roman" w:cs="Times New Roman"/>
          <w:sz w:val="28"/>
          <w:szCs w:val="28"/>
          <w:lang w:eastAsia="uk-UA"/>
        </w:rPr>
      </w:pPr>
    </w:p>
    <w:p w:rsidR="00624F28" w:rsidRPr="003E34FD" w:rsidRDefault="00624F28" w:rsidP="00624F28">
      <w:pPr>
        <w:widowControl w:val="0"/>
        <w:snapToGrid w:val="0"/>
        <w:spacing w:after="0" w:line="240" w:lineRule="auto"/>
        <w:jc w:val="center"/>
        <w:rPr>
          <w:rFonts w:ascii="Times New Roman" w:eastAsia="Times New Roman" w:hAnsi="Times New Roman" w:cs="Times New Roman"/>
          <w:sz w:val="28"/>
          <w:szCs w:val="28"/>
          <w:lang w:eastAsia="uk-UA"/>
        </w:rPr>
      </w:pPr>
      <w:r w:rsidRPr="003E34FD">
        <w:rPr>
          <w:rFonts w:ascii="Times New Roman" w:eastAsia="Times New Roman" w:hAnsi="Times New Roman" w:cs="Times New Roman"/>
          <w:sz w:val="28"/>
          <w:szCs w:val="28"/>
          <w:lang w:eastAsia="uk-UA"/>
        </w:rPr>
        <w:t>Спеціальність 073 Менеджмент</w:t>
      </w:r>
    </w:p>
    <w:p w:rsidR="00624F28" w:rsidRPr="003E34FD" w:rsidRDefault="00624F28" w:rsidP="00624F28">
      <w:pPr>
        <w:widowControl w:val="0"/>
        <w:snapToGrid w:val="0"/>
        <w:spacing w:after="0" w:line="240" w:lineRule="auto"/>
        <w:jc w:val="center"/>
        <w:rPr>
          <w:rFonts w:ascii="Times New Roman" w:eastAsia="Times New Roman" w:hAnsi="Times New Roman" w:cs="Times New Roman"/>
          <w:sz w:val="28"/>
          <w:szCs w:val="28"/>
          <w:lang w:eastAsia="uk-UA"/>
        </w:rPr>
      </w:pPr>
      <w:r w:rsidRPr="003E34FD">
        <w:rPr>
          <w:rFonts w:ascii="Times New Roman" w:eastAsia="Times New Roman" w:hAnsi="Times New Roman" w:cs="Times New Roman"/>
          <w:sz w:val="28"/>
          <w:szCs w:val="28"/>
          <w:lang w:eastAsia="uk-UA"/>
        </w:rPr>
        <w:t>Галузь знань</w:t>
      </w:r>
      <w:r w:rsidR="003E34FD" w:rsidRPr="003E34FD">
        <w:rPr>
          <w:rFonts w:ascii="Times New Roman" w:eastAsia="Times New Roman" w:hAnsi="Times New Roman" w:cs="Times New Roman"/>
          <w:sz w:val="28"/>
          <w:szCs w:val="28"/>
          <w:lang w:eastAsia="uk-UA"/>
        </w:rPr>
        <w:t>:</w:t>
      </w:r>
      <w:r w:rsidRPr="003E34FD">
        <w:rPr>
          <w:rFonts w:ascii="Times New Roman" w:eastAsia="Times New Roman" w:hAnsi="Times New Roman" w:cs="Times New Roman"/>
          <w:sz w:val="28"/>
          <w:szCs w:val="28"/>
          <w:lang w:eastAsia="uk-UA"/>
        </w:rPr>
        <w:t xml:space="preserve"> 07 Управління та адміністрування</w:t>
      </w:r>
    </w:p>
    <w:p w:rsidR="00624F28" w:rsidRPr="003E34FD" w:rsidRDefault="00624F28" w:rsidP="00624F28">
      <w:pPr>
        <w:widowControl w:val="0"/>
        <w:snapToGrid w:val="0"/>
        <w:spacing w:after="0" w:line="240" w:lineRule="auto"/>
        <w:jc w:val="center"/>
        <w:rPr>
          <w:rFonts w:ascii="Times New Roman" w:eastAsia="Times New Roman" w:hAnsi="Times New Roman" w:cs="Times New Roman"/>
          <w:sz w:val="28"/>
          <w:szCs w:val="28"/>
          <w:lang w:eastAsia="uk-UA"/>
        </w:rPr>
      </w:pPr>
    </w:p>
    <w:p w:rsidR="00624F28" w:rsidRPr="003E34FD" w:rsidRDefault="00624F28" w:rsidP="00624F28">
      <w:pPr>
        <w:widowControl w:val="0"/>
        <w:snapToGrid w:val="0"/>
        <w:spacing w:after="0" w:line="240" w:lineRule="auto"/>
        <w:jc w:val="center"/>
        <w:rPr>
          <w:rFonts w:ascii="Times New Roman" w:eastAsia="Times New Roman" w:hAnsi="Times New Roman" w:cs="Times New Roman"/>
          <w:b/>
          <w:sz w:val="28"/>
          <w:szCs w:val="28"/>
          <w:lang w:eastAsia="uk-UA"/>
        </w:rPr>
      </w:pPr>
      <w:r w:rsidRPr="003E34FD">
        <w:rPr>
          <w:rFonts w:ascii="Times New Roman" w:eastAsia="Times New Roman" w:hAnsi="Times New Roman" w:cs="Times New Roman"/>
          <w:b/>
          <w:sz w:val="28"/>
          <w:szCs w:val="28"/>
          <w:lang w:eastAsia="uk-UA"/>
        </w:rPr>
        <w:t>Кваліфікаційна робота</w:t>
      </w:r>
    </w:p>
    <w:p w:rsidR="00624F28" w:rsidRPr="003E34FD" w:rsidRDefault="00624F28" w:rsidP="00624F28">
      <w:pPr>
        <w:widowControl w:val="0"/>
        <w:snapToGrid w:val="0"/>
        <w:spacing w:after="0" w:line="240" w:lineRule="auto"/>
        <w:jc w:val="center"/>
        <w:rPr>
          <w:rFonts w:ascii="Times New Roman" w:eastAsia="Times New Roman" w:hAnsi="Times New Roman" w:cs="Times New Roman"/>
          <w:sz w:val="28"/>
          <w:szCs w:val="28"/>
          <w:lang w:eastAsia="uk-UA"/>
        </w:rPr>
      </w:pPr>
      <w:r w:rsidRPr="003E34FD">
        <w:rPr>
          <w:rFonts w:ascii="Times New Roman" w:eastAsia="Times New Roman" w:hAnsi="Times New Roman" w:cs="Times New Roman"/>
          <w:sz w:val="28"/>
          <w:szCs w:val="28"/>
          <w:lang w:eastAsia="uk-UA"/>
        </w:rPr>
        <w:t>на здобуття ступеня вищої освіти «</w:t>
      </w:r>
      <w:r w:rsidR="00C8206D" w:rsidRPr="003E34FD">
        <w:rPr>
          <w:rFonts w:ascii="Times New Roman" w:eastAsia="Times New Roman" w:hAnsi="Times New Roman" w:cs="Times New Roman"/>
          <w:sz w:val="28"/>
          <w:szCs w:val="28"/>
          <w:lang w:eastAsia="uk-UA"/>
        </w:rPr>
        <w:t>м</w:t>
      </w:r>
      <w:r w:rsidRPr="003E34FD">
        <w:rPr>
          <w:rFonts w:ascii="Times New Roman" w:eastAsia="Times New Roman" w:hAnsi="Times New Roman" w:cs="Times New Roman"/>
          <w:sz w:val="28"/>
          <w:szCs w:val="28"/>
          <w:lang w:eastAsia="uk-UA"/>
        </w:rPr>
        <w:t>агістр»</w:t>
      </w:r>
    </w:p>
    <w:p w:rsidR="00624F28" w:rsidRPr="003E34FD" w:rsidRDefault="00624F28" w:rsidP="00624F28">
      <w:pPr>
        <w:widowControl w:val="0"/>
        <w:spacing w:after="0" w:line="240" w:lineRule="auto"/>
        <w:jc w:val="center"/>
        <w:rPr>
          <w:rFonts w:ascii="Times New Roman" w:hAnsi="Times New Roman" w:cs="Times New Roman"/>
          <w:b/>
          <w:sz w:val="28"/>
          <w:szCs w:val="28"/>
        </w:rPr>
      </w:pPr>
    </w:p>
    <w:p w:rsidR="00624F28" w:rsidRPr="003E34FD" w:rsidRDefault="00624F28" w:rsidP="00624F28">
      <w:pPr>
        <w:widowControl w:val="0"/>
        <w:spacing w:after="0" w:line="240" w:lineRule="auto"/>
        <w:jc w:val="center"/>
        <w:rPr>
          <w:rFonts w:ascii="Times New Roman" w:hAnsi="Times New Roman" w:cs="Times New Roman"/>
          <w:b/>
          <w:sz w:val="28"/>
          <w:szCs w:val="28"/>
        </w:rPr>
      </w:pPr>
    </w:p>
    <w:tbl>
      <w:tblPr>
        <w:tblW w:w="5000" w:type="pct"/>
        <w:tblCellMar>
          <w:left w:w="0" w:type="dxa"/>
          <w:right w:w="0" w:type="dxa"/>
        </w:tblCellMar>
        <w:tblLook w:val="04A0" w:firstRow="1" w:lastRow="0" w:firstColumn="1" w:lastColumn="0" w:noHBand="0" w:noVBand="1"/>
      </w:tblPr>
      <w:tblGrid>
        <w:gridCol w:w="4643"/>
        <w:gridCol w:w="4927"/>
      </w:tblGrid>
      <w:tr w:rsidR="00624F28" w:rsidRPr="003E34FD" w:rsidTr="00B94019">
        <w:trPr>
          <w:trHeight w:val="1216"/>
        </w:trPr>
        <w:tc>
          <w:tcPr>
            <w:tcW w:w="2426" w:type="pct"/>
            <w:tcMar>
              <w:top w:w="0" w:type="dxa"/>
              <w:left w:w="108" w:type="dxa"/>
              <w:bottom w:w="0" w:type="dxa"/>
              <w:right w:w="108" w:type="dxa"/>
            </w:tcMar>
          </w:tcPr>
          <w:p w:rsidR="00624F28" w:rsidRPr="003E34FD" w:rsidRDefault="00624F28" w:rsidP="00624F28">
            <w:pPr>
              <w:widowControl w:val="0"/>
              <w:snapToGrid w:val="0"/>
              <w:spacing w:after="0" w:line="240" w:lineRule="auto"/>
              <w:jc w:val="center"/>
              <w:rPr>
                <w:rFonts w:ascii="Times New Roman" w:hAnsi="Times New Roman" w:cs="Times New Roman"/>
                <w:sz w:val="28"/>
                <w:szCs w:val="28"/>
              </w:rPr>
            </w:pPr>
          </w:p>
          <w:p w:rsidR="00624F28" w:rsidRPr="003E34FD" w:rsidRDefault="00624F28" w:rsidP="00624F28">
            <w:pPr>
              <w:widowControl w:val="0"/>
              <w:snapToGrid w:val="0"/>
              <w:spacing w:after="0" w:line="240" w:lineRule="auto"/>
              <w:jc w:val="center"/>
              <w:rPr>
                <w:rFonts w:ascii="Times New Roman" w:hAnsi="Times New Roman" w:cs="Times New Roman"/>
                <w:sz w:val="28"/>
                <w:szCs w:val="28"/>
              </w:rPr>
            </w:pPr>
          </w:p>
        </w:tc>
        <w:tc>
          <w:tcPr>
            <w:tcW w:w="2574" w:type="pct"/>
            <w:tcMar>
              <w:top w:w="0" w:type="dxa"/>
              <w:left w:w="108" w:type="dxa"/>
              <w:bottom w:w="0" w:type="dxa"/>
              <w:right w:w="108" w:type="dxa"/>
            </w:tcMar>
          </w:tcPr>
          <w:p w:rsidR="00624F28" w:rsidRPr="003E34FD" w:rsidRDefault="003E34FD" w:rsidP="00624F28">
            <w:pPr>
              <w:widowControl w:val="0"/>
              <w:snapToGrid w:val="0"/>
              <w:spacing w:after="0" w:line="240" w:lineRule="auto"/>
              <w:rPr>
                <w:rFonts w:ascii="Times New Roman" w:hAnsi="Times New Roman" w:cs="Times New Roman"/>
                <w:b/>
                <w:sz w:val="28"/>
                <w:szCs w:val="28"/>
              </w:rPr>
            </w:pPr>
            <w:r w:rsidRPr="003E34FD">
              <w:rPr>
                <w:rFonts w:ascii="Times New Roman" w:hAnsi="Times New Roman" w:cs="Times New Roman"/>
                <w:b/>
                <w:sz w:val="28"/>
                <w:szCs w:val="28"/>
              </w:rPr>
              <w:t>Науковий к</w:t>
            </w:r>
            <w:r w:rsidR="00624F28" w:rsidRPr="003E34FD">
              <w:rPr>
                <w:rFonts w:ascii="Times New Roman" w:hAnsi="Times New Roman" w:cs="Times New Roman"/>
                <w:b/>
                <w:sz w:val="28"/>
                <w:szCs w:val="28"/>
              </w:rPr>
              <w:t xml:space="preserve">ерівник: </w:t>
            </w:r>
          </w:p>
          <w:p w:rsidR="00624F28" w:rsidRPr="003E34FD" w:rsidRDefault="00624F28" w:rsidP="00624F28">
            <w:pPr>
              <w:widowControl w:val="0"/>
              <w:snapToGrid w:val="0"/>
              <w:spacing w:after="0" w:line="240" w:lineRule="auto"/>
              <w:rPr>
                <w:rFonts w:ascii="Times New Roman" w:hAnsi="Times New Roman" w:cs="Times New Roman"/>
                <w:sz w:val="28"/>
                <w:szCs w:val="28"/>
              </w:rPr>
            </w:pPr>
            <w:r w:rsidRPr="003E34FD">
              <w:rPr>
                <w:rFonts w:ascii="Times New Roman" w:hAnsi="Times New Roman" w:cs="Times New Roman"/>
                <w:sz w:val="28"/>
                <w:szCs w:val="28"/>
              </w:rPr>
              <w:t>к.екон.н., доцент Кусик Н.</w:t>
            </w:r>
            <w:r w:rsidR="003E34FD" w:rsidRPr="003E34FD">
              <w:rPr>
                <w:rFonts w:ascii="Times New Roman" w:hAnsi="Times New Roman" w:cs="Times New Roman"/>
                <w:sz w:val="28"/>
                <w:szCs w:val="28"/>
              </w:rPr>
              <w:t xml:space="preserve"> </w:t>
            </w:r>
            <w:r w:rsidRPr="003E34FD">
              <w:rPr>
                <w:rFonts w:ascii="Times New Roman" w:hAnsi="Times New Roman" w:cs="Times New Roman"/>
                <w:sz w:val="28"/>
                <w:szCs w:val="28"/>
              </w:rPr>
              <w:t>Л.</w:t>
            </w:r>
          </w:p>
          <w:p w:rsidR="00624F28" w:rsidRPr="003E34FD" w:rsidRDefault="00624F28" w:rsidP="00624F28">
            <w:pPr>
              <w:widowControl w:val="0"/>
              <w:snapToGrid w:val="0"/>
              <w:spacing w:after="0" w:line="240" w:lineRule="auto"/>
              <w:rPr>
                <w:rFonts w:ascii="Times New Roman" w:hAnsi="Times New Roman" w:cs="Times New Roman"/>
                <w:sz w:val="28"/>
                <w:szCs w:val="28"/>
              </w:rPr>
            </w:pPr>
          </w:p>
          <w:p w:rsidR="00624F28" w:rsidRPr="003E34FD" w:rsidRDefault="00624F28" w:rsidP="00624F28">
            <w:pPr>
              <w:widowControl w:val="0"/>
              <w:snapToGrid w:val="0"/>
              <w:spacing w:after="0" w:line="240" w:lineRule="auto"/>
              <w:rPr>
                <w:rFonts w:ascii="Times New Roman" w:hAnsi="Times New Roman" w:cs="Times New Roman"/>
                <w:b/>
                <w:sz w:val="28"/>
                <w:szCs w:val="28"/>
              </w:rPr>
            </w:pPr>
            <w:r w:rsidRPr="003E34FD">
              <w:rPr>
                <w:rFonts w:ascii="Times New Roman" w:hAnsi="Times New Roman" w:cs="Times New Roman"/>
                <w:b/>
                <w:sz w:val="28"/>
                <w:szCs w:val="28"/>
              </w:rPr>
              <w:t>Рецензент:</w:t>
            </w:r>
          </w:p>
          <w:p w:rsidR="00624F28" w:rsidRPr="003E34FD" w:rsidRDefault="00624F28" w:rsidP="00624F28">
            <w:pPr>
              <w:widowControl w:val="0"/>
              <w:snapToGrid w:val="0"/>
              <w:spacing w:after="0" w:line="240" w:lineRule="auto"/>
              <w:rPr>
                <w:rFonts w:ascii="Times New Roman" w:hAnsi="Times New Roman" w:cs="Times New Roman"/>
                <w:sz w:val="28"/>
                <w:szCs w:val="28"/>
              </w:rPr>
            </w:pPr>
            <w:r w:rsidRPr="003E34FD">
              <w:rPr>
                <w:rFonts w:ascii="Times New Roman" w:hAnsi="Times New Roman" w:cs="Times New Roman"/>
                <w:sz w:val="28"/>
                <w:szCs w:val="28"/>
              </w:rPr>
              <w:t>д.екон.н., професор Побережець О.</w:t>
            </w:r>
            <w:r w:rsidR="003E34FD" w:rsidRPr="003E34FD">
              <w:rPr>
                <w:rFonts w:ascii="Times New Roman" w:hAnsi="Times New Roman" w:cs="Times New Roman"/>
                <w:sz w:val="28"/>
                <w:szCs w:val="28"/>
              </w:rPr>
              <w:t xml:space="preserve"> </w:t>
            </w:r>
            <w:r w:rsidRPr="003E34FD">
              <w:rPr>
                <w:rFonts w:ascii="Times New Roman" w:hAnsi="Times New Roman" w:cs="Times New Roman"/>
                <w:sz w:val="28"/>
                <w:szCs w:val="28"/>
              </w:rPr>
              <w:t>В.</w:t>
            </w:r>
          </w:p>
        </w:tc>
      </w:tr>
    </w:tbl>
    <w:p w:rsidR="00624F28" w:rsidRPr="003E34FD" w:rsidRDefault="00624F28" w:rsidP="00624F28">
      <w:pPr>
        <w:widowControl w:val="0"/>
        <w:tabs>
          <w:tab w:val="left" w:pos="0"/>
        </w:tabs>
        <w:snapToGrid w:val="0"/>
        <w:spacing w:after="0" w:line="240" w:lineRule="auto"/>
        <w:rPr>
          <w:rFonts w:ascii="Times New Roman" w:hAnsi="Times New Roman" w:cs="Times New Roman"/>
          <w:sz w:val="28"/>
          <w:szCs w:val="28"/>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4"/>
        <w:gridCol w:w="4926"/>
      </w:tblGrid>
      <w:tr w:rsidR="00624F28" w:rsidRPr="003E34FD" w:rsidTr="00B94019">
        <w:tc>
          <w:tcPr>
            <w:tcW w:w="4644" w:type="dxa"/>
          </w:tcPr>
          <w:p w:rsidR="00624F28" w:rsidRPr="003E34FD" w:rsidRDefault="00624F28" w:rsidP="00624F28">
            <w:pPr>
              <w:widowControl w:val="0"/>
              <w:autoSpaceDE w:val="0"/>
              <w:autoSpaceDN w:val="0"/>
              <w:adjustRightInd w:val="0"/>
              <w:rPr>
                <w:rFonts w:ascii="Times New Roman" w:hAnsi="Times New Roman" w:cs="Times New Roman"/>
                <w:sz w:val="28"/>
                <w:szCs w:val="28"/>
              </w:rPr>
            </w:pPr>
            <w:r w:rsidRPr="003E34FD">
              <w:rPr>
                <w:rFonts w:ascii="Times New Roman" w:hAnsi="Times New Roman" w:cs="Times New Roman"/>
                <w:sz w:val="28"/>
                <w:szCs w:val="28"/>
              </w:rPr>
              <w:t xml:space="preserve">Рекомендовано до захисту: </w:t>
            </w:r>
          </w:p>
          <w:p w:rsidR="00624F28" w:rsidRPr="003E34FD" w:rsidRDefault="00624F28" w:rsidP="00624F28">
            <w:pPr>
              <w:widowControl w:val="0"/>
              <w:autoSpaceDE w:val="0"/>
              <w:autoSpaceDN w:val="0"/>
              <w:adjustRightInd w:val="0"/>
              <w:rPr>
                <w:rFonts w:ascii="Times New Roman" w:hAnsi="Times New Roman" w:cs="Times New Roman"/>
                <w:sz w:val="28"/>
                <w:szCs w:val="28"/>
              </w:rPr>
            </w:pPr>
          </w:p>
          <w:p w:rsidR="00624F28" w:rsidRPr="003E34FD" w:rsidRDefault="00624F28" w:rsidP="00624F28">
            <w:pPr>
              <w:widowControl w:val="0"/>
              <w:autoSpaceDE w:val="0"/>
              <w:autoSpaceDN w:val="0"/>
              <w:adjustRightInd w:val="0"/>
              <w:rPr>
                <w:rFonts w:ascii="Times New Roman" w:hAnsi="Times New Roman" w:cs="Times New Roman"/>
                <w:sz w:val="28"/>
                <w:szCs w:val="28"/>
              </w:rPr>
            </w:pPr>
            <w:r w:rsidRPr="003E34FD">
              <w:rPr>
                <w:rFonts w:ascii="Times New Roman" w:hAnsi="Times New Roman" w:cs="Times New Roman"/>
                <w:sz w:val="28"/>
                <w:szCs w:val="28"/>
              </w:rPr>
              <w:t>Протокол засідання кафедри менеджменту охорони здоров’я та психології</w:t>
            </w:r>
          </w:p>
          <w:p w:rsidR="00624F28" w:rsidRPr="003E34FD" w:rsidRDefault="00624F28" w:rsidP="00624F28">
            <w:pPr>
              <w:widowControl w:val="0"/>
              <w:tabs>
                <w:tab w:val="left" w:pos="0"/>
              </w:tabs>
              <w:snapToGrid w:val="0"/>
              <w:rPr>
                <w:rFonts w:ascii="Times New Roman" w:hAnsi="Times New Roman" w:cs="Times New Roman"/>
                <w:sz w:val="28"/>
                <w:szCs w:val="28"/>
              </w:rPr>
            </w:pPr>
            <w:r w:rsidRPr="003E34FD">
              <w:rPr>
                <w:rFonts w:ascii="Times New Roman" w:hAnsi="Times New Roman" w:cs="Times New Roman"/>
                <w:sz w:val="28"/>
                <w:szCs w:val="28"/>
              </w:rPr>
              <w:t>№ ____ від «___» _______ 2025 р.</w:t>
            </w:r>
          </w:p>
          <w:p w:rsidR="00624F28" w:rsidRPr="003E34FD" w:rsidRDefault="00624F28" w:rsidP="00624F28">
            <w:pPr>
              <w:widowControl w:val="0"/>
              <w:tabs>
                <w:tab w:val="left" w:pos="0"/>
              </w:tabs>
              <w:snapToGrid w:val="0"/>
              <w:rPr>
                <w:rFonts w:ascii="Times New Roman" w:hAnsi="Times New Roman" w:cs="Times New Roman"/>
                <w:sz w:val="28"/>
                <w:szCs w:val="28"/>
              </w:rPr>
            </w:pPr>
          </w:p>
          <w:p w:rsidR="00624F28" w:rsidRPr="003E34FD" w:rsidRDefault="00624F28" w:rsidP="00624F28">
            <w:pPr>
              <w:widowControl w:val="0"/>
              <w:tabs>
                <w:tab w:val="left" w:pos="0"/>
              </w:tabs>
              <w:snapToGrid w:val="0"/>
              <w:rPr>
                <w:rFonts w:ascii="Times New Roman" w:hAnsi="Times New Roman" w:cs="Times New Roman"/>
                <w:sz w:val="28"/>
                <w:szCs w:val="28"/>
              </w:rPr>
            </w:pPr>
            <w:r w:rsidRPr="003E34FD">
              <w:rPr>
                <w:rFonts w:ascii="Times New Roman" w:hAnsi="Times New Roman" w:cs="Times New Roman"/>
                <w:sz w:val="28"/>
                <w:szCs w:val="28"/>
              </w:rPr>
              <w:t xml:space="preserve">Гарант ОПП </w:t>
            </w:r>
          </w:p>
          <w:p w:rsidR="00624F28" w:rsidRPr="003E34FD" w:rsidRDefault="00624F28" w:rsidP="00624F28">
            <w:pPr>
              <w:widowControl w:val="0"/>
              <w:autoSpaceDE w:val="0"/>
              <w:autoSpaceDN w:val="0"/>
              <w:adjustRightInd w:val="0"/>
              <w:rPr>
                <w:rFonts w:ascii="Times New Roman" w:hAnsi="Times New Roman" w:cs="Times New Roman"/>
                <w:sz w:val="28"/>
                <w:szCs w:val="28"/>
              </w:rPr>
            </w:pPr>
          </w:p>
          <w:p w:rsidR="00624F28" w:rsidRPr="003E34FD" w:rsidRDefault="00624F28" w:rsidP="00624F28">
            <w:pPr>
              <w:widowControl w:val="0"/>
              <w:autoSpaceDE w:val="0"/>
              <w:autoSpaceDN w:val="0"/>
              <w:adjustRightInd w:val="0"/>
              <w:rPr>
                <w:rFonts w:ascii="Times New Roman" w:hAnsi="Times New Roman" w:cs="Times New Roman"/>
                <w:sz w:val="28"/>
                <w:szCs w:val="28"/>
              </w:rPr>
            </w:pPr>
            <w:r w:rsidRPr="003E34FD">
              <w:rPr>
                <w:rFonts w:ascii="Times New Roman" w:eastAsia="TimesNewRomanPSMT" w:hAnsi="Times New Roman" w:cs="Times New Roman"/>
                <w:sz w:val="28"/>
                <w:szCs w:val="28"/>
              </w:rPr>
              <w:t>_______________ Вікторія БОРЩ</w:t>
            </w:r>
          </w:p>
          <w:p w:rsidR="00624F28" w:rsidRPr="003E34FD" w:rsidRDefault="00624F28" w:rsidP="00624F28">
            <w:pPr>
              <w:widowControl w:val="0"/>
              <w:autoSpaceDE w:val="0"/>
              <w:autoSpaceDN w:val="0"/>
              <w:adjustRightInd w:val="0"/>
              <w:rPr>
                <w:rFonts w:ascii="Times New Roman" w:hAnsi="Times New Roman" w:cs="Times New Roman"/>
                <w:sz w:val="28"/>
                <w:szCs w:val="28"/>
              </w:rPr>
            </w:pPr>
          </w:p>
        </w:tc>
        <w:tc>
          <w:tcPr>
            <w:tcW w:w="4926" w:type="dxa"/>
          </w:tcPr>
          <w:p w:rsidR="00624F28" w:rsidRPr="003E34FD" w:rsidRDefault="00624F28" w:rsidP="00624F28">
            <w:pPr>
              <w:widowControl w:val="0"/>
              <w:autoSpaceDE w:val="0"/>
              <w:autoSpaceDN w:val="0"/>
              <w:adjustRightInd w:val="0"/>
              <w:rPr>
                <w:rFonts w:ascii="Times New Roman" w:hAnsi="Times New Roman" w:cs="Times New Roman"/>
                <w:sz w:val="28"/>
                <w:szCs w:val="28"/>
              </w:rPr>
            </w:pPr>
            <w:r w:rsidRPr="003E34FD">
              <w:rPr>
                <w:rFonts w:ascii="Times New Roman" w:hAnsi="Times New Roman" w:cs="Times New Roman"/>
                <w:sz w:val="28"/>
                <w:szCs w:val="28"/>
              </w:rPr>
              <w:t>Захищено на засіданні ЕК № ______</w:t>
            </w:r>
          </w:p>
          <w:p w:rsidR="00624F28" w:rsidRPr="003E34FD" w:rsidRDefault="00624F28" w:rsidP="00624F28">
            <w:pPr>
              <w:widowControl w:val="0"/>
              <w:autoSpaceDE w:val="0"/>
              <w:autoSpaceDN w:val="0"/>
              <w:adjustRightInd w:val="0"/>
              <w:rPr>
                <w:rFonts w:ascii="Times New Roman" w:hAnsi="Times New Roman" w:cs="Times New Roman"/>
                <w:sz w:val="28"/>
                <w:szCs w:val="28"/>
              </w:rPr>
            </w:pPr>
          </w:p>
          <w:p w:rsidR="00624F28" w:rsidRPr="003E34FD" w:rsidRDefault="00624F28" w:rsidP="00624F28">
            <w:pPr>
              <w:widowControl w:val="0"/>
              <w:autoSpaceDE w:val="0"/>
              <w:autoSpaceDN w:val="0"/>
              <w:adjustRightInd w:val="0"/>
              <w:rPr>
                <w:rFonts w:ascii="Times New Roman" w:hAnsi="Times New Roman" w:cs="Times New Roman"/>
                <w:sz w:val="28"/>
                <w:szCs w:val="28"/>
              </w:rPr>
            </w:pPr>
            <w:r w:rsidRPr="003E34FD">
              <w:rPr>
                <w:rFonts w:ascii="Times New Roman" w:hAnsi="Times New Roman" w:cs="Times New Roman"/>
                <w:sz w:val="28"/>
                <w:szCs w:val="28"/>
              </w:rPr>
              <w:t>Протокол № __ від «__» ____</w:t>
            </w:r>
            <w:r w:rsidRPr="003E34FD">
              <w:rPr>
                <w:rFonts w:ascii="Times New Roman" w:eastAsia="TimesNewRomanPSMT" w:hAnsi="Times New Roman" w:cs="Times New Roman"/>
                <w:sz w:val="28"/>
                <w:szCs w:val="28"/>
              </w:rPr>
              <w:t xml:space="preserve">_ 2025 </w:t>
            </w:r>
            <w:r w:rsidRPr="003E34FD">
              <w:rPr>
                <w:rFonts w:ascii="Times New Roman" w:hAnsi="Times New Roman" w:cs="Times New Roman"/>
                <w:sz w:val="28"/>
                <w:szCs w:val="28"/>
              </w:rPr>
              <w:t>р.</w:t>
            </w:r>
          </w:p>
          <w:p w:rsidR="00624F28" w:rsidRPr="003E34FD" w:rsidRDefault="00624F28" w:rsidP="00624F28">
            <w:pPr>
              <w:widowControl w:val="0"/>
              <w:tabs>
                <w:tab w:val="left" w:pos="0"/>
              </w:tabs>
              <w:snapToGrid w:val="0"/>
              <w:rPr>
                <w:rFonts w:ascii="Times New Roman" w:hAnsi="Times New Roman" w:cs="Times New Roman"/>
                <w:sz w:val="28"/>
                <w:szCs w:val="28"/>
              </w:rPr>
            </w:pPr>
          </w:p>
          <w:p w:rsidR="00624F28" w:rsidRPr="003E34FD" w:rsidRDefault="00624F28" w:rsidP="00624F28">
            <w:pPr>
              <w:widowControl w:val="0"/>
              <w:tabs>
                <w:tab w:val="left" w:pos="0"/>
              </w:tabs>
              <w:snapToGrid w:val="0"/>
              <w:rPr>
                <w:rFonts w:ascii="Times New Roman" w:hAnsi="Times New Roman" w:cs="Times New Roman"/>
                <w:sz w:val="28"/>
                <w:szCs w:val="28"/>
              </w:rPr>
            </w:pPr>
            <w:r w:rsidRPr="003E34FD">
              <w:rPr>
                <w:rFonts w:ascii="Times New Roman" w:hAnsi="Times New Roman" w:cs="Times New Roman"/>
                <w:sz w:val="28"/>
                <w:szCs w:val="28"/>
              </w:rPr>
              <w:t>Оцінка _______ / ________ / _______</w:t>
            </w:r>
          </w:p>
          <w:p w:rsidR="00624F28" w:rsidRPr="003E34FD" w:rsidRDefault="00624F28" w:rsidP="00624F28">
            <w:pPr>
              <w:widowControl w:val="0"/>
              <w:autoSpaceDE w:val="0"/>
              <w:autoSpaceDN w:val="0"/>
              <w:adjustRightInd w:val="0"/>
              <w:rPr>
                <w:rFonts w:ascii="Times New Roman" w:hAnsi="Times New Roman" w:cs="Times New Roman"/>
                <w:sz w:val="28"/>
                <w:szCs w:val="28"/>
              </w:rPr>
            </w:pPr>
          </w:p>
          <w:p w:rsidR="00624F28" w:rsidRPr="003E34FD" w:rsidRDefault="00624F28" w:rsidP="00624F28">
            <w:pPr>
              <w:widowControl w:val="0"/>
              <w:autoSpaceDE w:val="0"/>
              <w:autoSpaceDN w:val="0"/>
              <w:adjustRightInd w:val="0"/>
              <w:rPr>
                <w:rFonts w:ascii="Times New Roman" w:hAnsi="Times New Roman" w:cs="Times New Roman"/>
                <w:sz w:val="28"/>
                <w:szCs w:val="28"/>
              </w:rPr>
            </w:pPr>
          </w:p>
          <w:p w:rsidR="00624F28" w:rsidRPr="003E34FD" w:rsidRDefault="00624F28" w:rsidP="00624F28">
            <w:pPr>
              <w:widowControl w:val="0"/>
              <w:autoSpaceDE w:val="0"/>
              <w:autoSpaceDN w:val="0"/>
              <w:adjustRightInd w:val="0"/>
              <w:rPr>
                <w:rFonts w:ascii="Times New Roman" w:hAnsi="Times New Roman" w:cs="Times New Roman"/>
                <w:sz w:val="28"/>
                <w:szCs w:val="28"/>
              </w:rPr>
            </w:pPr>
            <w:r w:rsidRPr="003E34FD">
              <w:rPr>
                <w:rFonts w:ascii="Times New Roman" w:hAnsi="Times New Roman" w:cs="Times New Roman"/>
                <w:sz w:val="28"/>
                <w:szCs w:val="28"/>
              </w:rPr>
              <w:t>Голова ЕК</w:t>
            </w:r>
          </w:p>
          <w:p w:rsidR="00624F28" w:rsidRPr="003E34FD" w:rsidRDefault="00624F28" w:rsidP="00624F28">
            <w:pPr>
              <w:widowControl w:val="0"/>
              <w:autoSpaceDE w:val="0"/>
              <w:autoSpaceDN w:val="0"/>
              <w:adjustRightInd w:val="0"/>
              <w:rPr>
                <w:rFonts w:ascii="Times New Roman" w:hAnsi="Times New Roman" w:cs="Times New Roman"/>
                <w:sz w:val="28"/>
                <w:szCs w:val="28"/>
              </w:rPr>
            </w:pPr>
          </w:p>
          <w:p w:rsidR="00624F28" w:rsidRPr="003E34FD" w:rsidRDefault="00624F28" w:rsidP="00624F28">
            <w:pPr>
              <w:widowControl w:val="0"/>
              <w:tabs>
                <w:tab w:val="left" w:pos="0"/>
              </w:tabs>
              <w:snapToGrid w:val="0"/>
              <w:rPr>
                <w:rFonts w:ascii="Times New Roman" w:hAnsi="Times New Roman" w:cs="Times New Roman"/>
                <w:sz w:val="28"/>
                <w:szCs w:val="28"/>
              </w:rPr>
            </w:pPr>
            <w:r w:rsidRPr="003E34FD">
              <w:rPr>
                <w:rFonts w:ascii="Times New Roman" w:eastAsia="TimesNewRomanPSMT" w:hAnsi="Times New Roman" w:cs="Times New Roman"/>
                <w:sz w:val="28"/>
                <w:szCs w:val="28"/>
              </w:rPr>
              <w:t>_______________ Олена САДЧЕНКО</w:t>
            </w:r>
          </w:p>
        </w:tc>
      </w:tr>
    </w:tbl>
    <w:p w:rsidR="00624F28" w:rsidRPr="003E34FD" w:rsidRDefault="00624F28" w:rsidP="00624F28">
      <w:pPr>
        <w:widowControl w:val="0"/>
        <w:tabs>
          <w:tab w:val="left" w:pos="0"/>
        </w:tabs>
        <w:snapToGrid w:val="0"/>
        <w:spacing w:after="0" w:line="240" w:lineRule="auto"/>
        <w:jc w:val="center"/>
        <w:rPr>
          <w:rFonts w:ascii="Times New Roman" w:hAnsi="Times New Roman" w:cs="Times New Roman"/>
          <w:b/>
          <w:sz w:val="28"/>
          <w:szCs w:val="28"/>
        </w:rPr>
      </w:pPr>
    </w:p>
    <w:p w:rsidR="00624F28" w:rsidRPr="003E34FD" w:rsidRDefault="00624F28" w:rsidP="00624F28">
      <w:pPr>
        <w:widowControl w:val="0"/>
        <w:tabs>
          <w:tab w:val="left" w:pos="0"/>
        </w:tabs>
        <w:snapToGrid w:val="0"/>
        <w:spacing w:after="0" w:line="240" w:lineRule="auto"/>
        <w:jc w:val="center"/>
        <w:rPr>
          <w:rFonts w:ascii="Times New Roman" w:hAnsi="Times New Roman" w:cs="Times New Roman"/>
          <w:sz w:val="28"/>
          <w:szCs w:val="28"/>
        </w:rPr>
      </w:pPr>
      <w:r w:rsidRPr="003E34FD">
        <w:rPr>
          <w:rFonts w:ascii="Times New Roman" w:hAnsi="Times New Roman" w:cs="Times New Roman"/>
          <w:b/>
          <w:sz w:val="28"/>
          <w:szCs w:val="28"/>
        </w:rPr>
        <w:t>Одеса, 2025</w:t>
      </w:r>
    </w:p>
    <w:p w:rsidR="00624F28" w:rsidRPr="003E34FD" w:rsidRDefault="00465774" w:rsidP="00B43BAD">
      <w:pPr>
        <w:widowControl w:val="0"/>
        <w:adjustRightInd w:val="0"/>
        <w:spacing w:after="0" w:line="360" w:lineRule="auto"/>
        <w:jc w:val="center"/>
        <w:rPr>
          <w:rFonts w:ascii="Times New Roman" w:hAnsi="Times New Roman" w:cs="Times New Roman"/>
          <w:b/>
          <w:bCs/>
          <w:caps/>
          <w:sz w:val="28"/>
          <w:szCs w:val="28"/>
        </w:rPr>
      </w:pPr>
      <w:r w:rsidRPr="003E34FD">
        <w:rPr>
          <w:rFonts w:ascii="Times New Roman" w:hAnsi="Times New Roman" w:cs="Times New Roman"/>
          <w:b/>
          <w:bCs/>
          <w:caps/>
          <w:sz w:val="28"/>
          <w:szCs w:val="28"/>
        </w:rPr>
        <w:lastRenderedPageBreak/>
        <w:t>Анотація кваліфікаційної роботи</w:t>
      </w:r>
    </w:p>
    <w:p w:rsidR="003E34FD" w:rsidRDefault="003E34FD" w:rsidP="00B43BAD">
      <w:pPr>
        <w:widowControl w:val="0"/>
        <w:snapToGrid w:val="0"/>
        <w:spacing w:after="0" w:line="360" w:lineRule="auto"/>
        <w:ind w:firstLine="709"/>
        <w:jc w:val="both"/>
        <w:rPr>
          <w:rFonts w:ascii="Times New Roman" w:hAnsi="Times New Roman" w:cs="Times New Roman"/>
          <w:b/>
          <w:sz w:val="28"/>
          <w:szCs w:val="28"/>
        </w:rPr>
      </w:pPr>
    </w:p>
    <w:p w:rsidR="00465774" w:rsidRPr="003E34FD" w:rsidRDefault="00657EAD" w:rsidP="00B43BAD">
      <w:pPr>
        <w:widowControl w:val="0"/>
        <w:snapToGrid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b/>
          <w:sz w:val="28"/>
          <w:szCs w:val="28"/>
        </w:rPr>
        <w:t xml:space="preserve">Кірчева В. В. </w:t>
      </w:r>
      <w:r w:rsidRPr="003E34FD">
        <w:rPr>
          <w:rFonts w:ascii="Times New Roman" w:hAnsi="Times New Roman" w:cs="Times New Roman"/>
          <w:sz w:val="28"/>
          <w:szCs w:val="28"/>
        </w:rPr>
        <w:t>Особливості формування джерел фінансування в державній установі (на прикладі медичного закладу)</w:t>
      </w:r>
      <w:r w:rsidR="00465774" w:rsidRPr="003E34FD">
        <w:rPr>
          <w:rFonts w:ascii="Times New Roman" w:hAnsi="Times New Roman" w:cs="Times New Roman"/>
          <w:sz w:val="28"/>
          <w:szCs w:val="28"/>
        </w:rPr>
        <w:t>:</w:t>
      </w:r>
      <w:r w:rsidR="00624F28" w:rsidRPr="003E34FD">
        <w:rPr>
          <w:rFonts w:ascii="Times New Roman" w:hAnsi="Times New Roman" w:cs="Times New Roman"/>
          <w:sz w:val="28"/>
          <w:szCs w:val="28"/>
        </w:rPr>
        <w:t xml:space="preserve"> </w:t>
      </w:r>
      <w:r w:rsidR="00465774" w:rsidRPr="003E34FD">
        <w:rPr>
          <w:rFonts w:ascii="Times New Roman" w:hAnsi="Times New Roman" w:cs="Times New Roman"/>
          <w:sz w:val="28"/>
          <w:szCs w:val="28"/>
        </w:rPr>
        <w:t>кваліфікаційна робота на здобуття освітнього ступеня «магістр» : спец. 073 «Менеджмент» / Одеський національний медичний університет. Кафедра менеджменту охорони здоров’я</w:t>
      </w:r>
      <w:r w:rsidR="003E34FD" w:rsidRPr="003E34FD">
        <w:rPr>
          <w:rFonts w:ascii="Times New Roman" w:hAnsi="Times New Roman" w:cs="Times New Roman"/>
          <w:sz w:val="28"/>
          <w:szCs w:val="28"/>
        </w:rPr>
        <w:t xml:space="preserve"> та психології</w:t>
      </w:r>
      <w:r w:rsidR="00465774" w:rsidRPr="003E34FD">
        <w:rPr>
          <w:rFonts w:ascii="Times New Roman" w:hAnsi="Times New Roman" w:cs="Times New Roman"/>
          <w:sz w:val="28"/>
          <w:szCs w:val="28"/>
        </w:rPr>
        <w:t>. Науковий керівник: Кусик Н.Л.  к.екон.н., доцент</w:t>
      </w:r>
      <w:r w:rsidR="003E34FD" w:rsidRPr="003E34FD">
        <w:rPr>
          <w:rFonts w:ascii="Times New Roman" w:hAnsi="Times New Roman" w:cs="Times New Roman"/>
          <w:sz w:val="28"/>
          <w:szCs w:val="28"/>
        </w:rPr>
        <w:t>.</w:t>
      </w:r>
      <w:r w:rsidR="00465774" w:rsidRPr="003E34FD">
        <w:rPr>
          <w:rFonts w:ascii="Times New Roman" w:hAnsi="Times New Roman" w:cs="Times New Roman"/>
          <w:sz w:val="28"/>
          <w:szCs w:val="28"/>
        </w:rPr>
        <w:t xml:space="preserve"> </w:t>
      </w:r>
      <w:r w:rsidR="003E34FD" w:rsidRPr="003E34FD">
        <w:rPr>
          <w:rFonts w:ascii="Times New Roman" w:hAnsi="Times New Roman" w:cs="Times New Roman"/>
          <w:sz w:val="28"/>
          <w:szCs w:val="28"/>
        </w:rPr>
        <w:t>–</w:t>
      </w:r>
      <w:r w:rsidR="00465774" w:rsidRPr="003E34FD">
        <w:rPr>
          <w:rFonts w:ascii="Times New Roman" w:hAnsi="Times New Roman" w:cs="Times New Roman"/>
          <w:sz w:val="28"/>
          <w:szCs w:val="28"/>
        </w:rPr>
        <w:t xml:space="preserve"> </w:t>
      </w:r>
      <w:r w:rsidR="00624F28" w:rsidRPr="003E34FD">
        <w:rPr>
          <w:rFonts w:ascii="Times New Roman" w:eastAsia="Times New Roman" w:hAnsi="Times New Roman" w:cs="Times New Roman"/>
          <w:color w:val="000000"/>
          <w:sz w:val="28"/>
          <w:szCs w:val="28"/>
          <w:lang w:eastAsia="ru-RU"/>
        </w:rPr>
        <w:t>Одеса, 2025</w:t>
      </w:r>
      <w:r w:rsidRPr="003E34FD">
        <w:rPr>
          <w:rFonts w:ascii="Times New Roman" w:eastAsia="Times New Roman" w:hAnsi="Times New Roman" w:cs="Times New Roman"/>
          <w:color w:val="000000"/>
          <w:sz w:val="28"/>
          <w:szCs w:val="28"/>
          <w:lang w:eastAsia="ru-RU"/>
        </w:rPr>
        <w:t>.</w:t>
      </w:r>
      <w:r w:rsidR="00FA7580" w:rsidRPr="003E34FD">
        <w:rPr>
          <w:rFonts w:ascii="Times New Roman" w:eastAsia="Times New Roman" w:hAnsi="Times New Roman" w:cs="Times New Roman"/>
          <w:color w:val="000000"/>
          <w:sz w:val="28"/>
          <w:szCs w:val="28"/>
          <w:lang w:eastAsia="ru-RU"/>
        </w:rPr>
        <w:t xml:space="preserve"> </w:t>
      </w:r>
      <w:r w:rsidR="00B43BAD">
        <w:rPr>
          <w:rFonts w:ascii="Times New Roman" w:eastAsia="Times New Roman" w:hAnsi="Times New Roman" w:cs="Times New Roman"/>
          <w:color w:val="000000"/>
          <w:sz w:val="28"/>
          <w:szCs w:val="28"/>
          <w:lang w:eastAsia="ru-RU"/>
        </w:rPr>
        <w:t>7</w:t>
      </w:r>
      <w:r w:rsidR="00977F68">
        <w:rPr>
          <w:rFonts w:ascii="Times New Roman" w:eastAsia="Times New Roman" w:hAnsi="Times New Roman" w:cs="Times New Roman"/>
          <w:color w:val="000000"/>
          <w:sz w:val="28"/>
          <w:szCs w:val="28"/>
          <w:lang w:eastAsia="ru-RU"/>
        </w:rPr>
        <w:t>5</w:t>
      </w:r>
      <w:r w:rsidRPr="003E34FD">
        <w:rPr>
          <w:rFonts w:ascii="Times New Roman" w:eastAsia="Times New Roman" w:hAnsi="Times New Roman" w:cs="Times New Roman"/>
          <w:color w:val="000000"/>
          <w:sz w:val="28"/>
          <w:szCs w:val="28"/>
          <w:lang w:eastAsia="ru-RU"/>
        </w:rPr>
        <w:t xml:space="preserve"> </w:t>
      </w:r>
      <w:r w:rsidR="00624F28" w:rsidRPr="003E34FD">
        <w:rPr>
          <w:rFonts w:ascii="Times New Roman" w:eastAsia="Times New Roman" w:hAnsi="Times New Roman" w:cs="Times New Roman"/>
          <w:color w:val="000000"/>
          <w:sz w:val="28"/>
          <w:szCs w:val="28"/>
          <w:lang w:eastAsia="ru-RU"/>
        </w:rPr>
        <w:t>с.</w:t>
      </w:r>
    </w:p>
    <w:p w:rsidR="003E34FD" w:rsidRPr="003E34FD" w:rsidRDefault="003E34FD" w:rsidP="00B43BAD">
      <w:pPr>
        <w:widowControl w:val="0"/>
        <w:spacing w:after="0" w:line="360" w:lineRule="auto"/>
        <w:ind w:firstLine="708"/>
        <w:jc w:val="both"/>
        <w:rPr>
          <w:rFonts w:ascii="Times New Roman" w:hAnsi="Times New Roman" w:cs="Times New Roman"/>
          <w:b/>
          <w:sz w:val="28"/>
          <w:szCs w:val="28"/>
        </w:rPr>
      </w:pPr>
    </w:p>
    <w:p w:rsidR="000D6B7D" w:rsidRPr="001046D5" w:rsidRDefault="00465774" w:rsidP="00B43BAD">
      <w:pPr>
        <w:widowControl w:val="0"/>
        <w:spacing w:after="0" w:line="360" w:lineRule="auto"/>
        <w:ind w:firstLine="708"/>
        <w:jc w:val="both"/>
        <w:rPr>
          <w:rFonts w:ascii="Times New Roman" w:hAnsi="Times New Roman" w:cs="Times New Roman"/>
          <w:sz w:val="28"/>
          <w:szCs w:val="28"/>
        </w:rPr>
      </w:pPr>
      <w:r w:rsidRPr="003E34FD">
        <w:rPr>
          <w:rFonts w:ascii="Times New Roman" w:hAnsi="Times New Roman" w:cs="Times New Roman"/>
          <w:b/>
          <w:sz w:val="28"/>
          <w:szCs w:val="28"/>
        </w:rPr>
        <w:t>Анотація</w:t>
      </w:r>
      <w:r w:rsidRPr="003E34FD">
        <w:rPr>
          <w:rFonts w:ascii="Times New Roman" w:hAnsi="Times New Roman" w:cs="Times New Roman"/>
          <w:sz w:val="28"/>
          <w:szCs w:val="28"/>
        </w:rPr>
        <w:t xml:space="preserve">. </w:t>
      </w:r>
      <w:r w:rsidRPr="001046D5">
        <w:rPr>
          <w:rFonts w:ascii="Times New Roman" w:hAnsi="Times New Roman" w:cs="Times New Roman"/>
          <w:sz w:val="28"/>
          <w:szCs w:val="28"/>
        </w:rPr>
        <w:t>Кваліфікаційна робота має на меті удосконалення ефективності фінансового управління в комунальних медичних закладах на прикладі КНП «ДМП</w:t>
      </w:r>
      <w:r w:rsidR="003E34FD" w:rsidRPr="001046D5">
        <w:rPr>
          <w:rFonts w:ascii="Times New Roman" w:hAnsi="Times New Roman" w:cs="Times New Roman"/>
          <w:sz w:val="28"/>
          <w:szCs w:val="28"/>
        </w:rPr>
        <w:t xml:space="preserve"> </w:t>
      </w:r>
      <w:r w:rsidRPr="001046D5">
        <w:rPr>
          <w:rFonts w:ascii="Times New Roman" w:hAnsi="Times New Roman" w:cs="Times New Roman"/>
          <w:sz w:val="28"/>
          <w:szCs w:val="28"/>
        </w:rPr>
        <w:t>№</w:t>
      </w:r>
      <w:r w:rsidR="003E34FD" w:rsidRPr="001046D5">
        <w:rPr>
          <w:rFonts w:ascii="Times New Roman" w:hAnsi="Times New Roman" w:cs="Times New Roman"/>
          <w:sz w:val="28"/>
          <w:szCs w:val="28"/>
        </w:rPr>
        <w:t xml:space="preserve"> </w:t>
      </w:r>
      <w:r w:rsidRPr="001046D5">
        <w:rPr>
          <w:rFonts w:ascii="Times New Roman" w:hAnsi="Times New Roman" w:cs="Times New Roman"/>
          <w:sz w:val="28"/>
          <w:szCs w:val="28"/>
        </w:rPr>
        <w:t>7» ОМР. Ці установи, що відіграють важливу роль у забезпеченні населення медичними послугами, функціонують в умовах бюджетних обмежень, збільшення операційних витрат та необхідності адаптації до нових викликів у сфері охорони здоров'я.</w:t>
      </w:r>
      <w:r w:rsidR="007D4AF4" w:rsidRPr="001046D5">
        <w:rPr>
          <w:rFonts w:ascii="Times New Roman" w:hAnsi="Times New Roman" w:cs="Times New Roman"/>
          <w:sz w:val="28"/>
          <w:szCs w:val="28"/>
        </w:rPr>
        <w:t xml:space="preserve"> </w:t>
      </w:r>
      <w:r w:rsidRPr="001046D5">
        <w:rPr>
          <w:rFonts w:ascii="Times New Roman" w:hAnsi="Times New Roman" w:cs="Times New Roman"/>
          <w:sz w:val="28"/>
          <w:szCs w:val="28"/>
        </w:rPr>
        <w:t xml:space="preserve">Завданнями </w:t>
      </w:r>
      <w:r w:rsidR="007D4AF4" w:rsidRPr="001046D5">
        <w:rPr>
          <w:rFonts w:ascii="Times New Roman" w:hAnsi="Times New Roman" w:cs="Times New Roman"/>
          <w:sz w:val="28"/>
          <w:szCs w:val="28"/>
        </w:rPr>
        <w:t xml:space="preserve">роботи </w:t>
      </w:r>
      <w:r w:rsidRPr="001046D5">
        <w:rPr>
          <w:rFonts w:ascii="Times New Roman" w:hAnsi="Times New Roman" w:cs="Times New Roman"/>
          <w:sz w:val="28"/>
          <w:szCs w:val="28"/>
        </w:rPr>
        <w:t>стали</w:t>
      </w:r>
      <w:r w:rsidR="007D4AF4" w:rsidRPr="001046D5">
        <w:rPr>
          <w:rFonts w:ascii="Times New Roman" w:hAnsi="Times New Roman" w:cs="Times New Roman"/>
          <w:sz w:val="28"/>
          <w:szCs w:val="28"/>
        </w:rPr>
        <w:t xml:space="preserve"> </w:t>
      </w:r>
      <w:r w:rsidR="007D4AF4" w:rsidRPr="001046D5">
        <w:rPr>
          <w:rFonts w:ascii="Times New Roman" w:eastAsia="Times New Roman" w:hAnsi="Times New Roman" w:cs="Times New Roman"/>
          <w:sz w:val="28"/>
          <w:szCs w:val="28"/>
          <w:lang w:eastAsia="ru-RU"/>
        </w:rPr>
        <w:t>комплексне дослідження діяльності державного підприємства, обраного як об’єкт аналізу, оцінка ринкового середовища, внутрішнього потенціалу,</w:t>
      </w:r>
      <w:r w:rsidR="007D4AF4" w:rsidRPr="001046D5">
        <w:rPr>
          <w:rFonts w:ascii="Times New Roman" w:hAnsi="Times New Roman" w:cs="Times New Roman"/>
          <w:sz w:val="28"/>
          <w:szCs w:val="28"/>
        </w:rPr>
        <w:t xml:space="preserve"> </w:t>
      </w:r>
      <w:r w:rsidRPr="001046D5">
        <w:rPr>
          <w:rFonts w:ascii="Times New Roman" w:hAnsi="Times New Roman" w:cs="Times New Roman"/>
          <w:sz w:val="28"/>
          <w:szCs w:val="28"/>
        </w:rPr>
        <w:t>організаційна структура підрозділів,</w:t>
      </w:r>
      <w:r w:rsidR="007D4AF4" w:rsidRPr="001046D5">
        <w:rPr>
          <w:rFonts w:ascii="Times New Roman" w:eastAsia="Times New Roman" w:hAnsi="Times New Roman" w:cs="Times New Roman"/>
          <w:sz w:val="28"/>
          <w:szCs w:val="28"/>
          <w:lang w:eastAsia="ru-RU"/>
        </w:rPr>
        <w:t xml:space="preserve"> фінансово-економічних показників, якості медичних послуг.</w:t>
      </w:r>
      <w:r w:rsidR="007D4AF4" w:rsidRPr="001046D5">
        <w:rPr>
          <w:rFonts w:ascii="Times New Roman" w:hAnsi="Times New Roman" w:cs="Times New Roman"/>
          <w:sz w:val="28"/>
          <w:szCs w:val="28"/>
        </w:rPr>
        <w:t xml:space="preserve"> </w:t>
      </w:r>
      <w:r w:rsidRPr="001046D5">
        <w:rPr>
          <w:rFonts w:ascii="Times New Roman" w:hAnsi="Times New Roman" w:cs="Times New Roman"/>
          <w:sz w:val="28"/>
          <w:szCs w:val="28"/>
        </w:rPr>
        <w:t xml:space="preserve">Досліджено науково-методологічні підходи щодо </w:t>
      </w:r>
      <w:r w:rsidR="007D4AF4" w:rsidRPr="001046D5">
        <w:rPr>
          <w:rFonts w:ascii="Times New Roman" w:hAnsi="Times New Roman" w:cs="Times New Roman"/>
          <w:sz w:val="28"/>
          <w:szCs w:val="28"/>
        </w:rPr>
        <w:t>особливості формування джерел фінансування в державній установі</w:t>
      </w:r>
      <w:r w:rsidRPr="001046D5">
        <w:rPr>
          <w:rFonts w:ascii="Times New Roman" w:hAnsi="Times New Roman" w:cs="Times New Roman"/>
          <w:sz w:val="28"/>
          <w:szCs w:val="28"/>
        </w:rPr>
        <w:t xml:space="preserve"> на сучасному етапі надважкого політичного та економічного навантаження. Проаналізовано сучасний стан адаптації медичного закладу до відповідного етапу медичної реформи та макроекономічної кризи. Досліджено та впроваджено підходи щодо стабілізації економічних показників діяльності медичного закладу. Визначено рівень синергії між впливом кризових факторів, рівнем адаптивності та результатами господарської діяльності </w:t>
      </w:r>
      <w:r w:rsidR="000E4C7F" w:rsidRPr="001046D5">
        <w:rPr>
          <w:rFonts w:ascii="Times New Roman" w:hAnsi="Times New Roman" w:cs="Times New Roman"/>
          <w:sz w:val="28"/>
          <w:szCs w:val="28"/>
        </w:rPr>
        <w:t>КНП «ДМП</w:t>
      </w:r>
      <w:r w:rsidR="001046D5" w:rsidRPr="001046D5">
        <w:rPr>
          <w:rFonts w:ascii="Times New Roman" w:hAnsi="Times New Roman" w:cs="Times New Roman"/>
          <w:sz w:val="28"/>
          <w:szCs w:val="28"/>
        </w:rPr>
        <w:t xml:space="preserve"> </w:t>
      </w:r>
      <w:r w:rsidR="000E4C7F" w:rsidRPr="001046D5">
        <w:rPr>
          <w:rFonts w:ascii="Times New Roman" w:hAnsi="Times New Roman" w:cs="Times New Roman"/>
          <w:sz w:val="28"/>
          <w:szCs w:val="28"/>
        </w:rPr>
        <w:t>№</w:t>
      </w:r>
      <w:r w:rsidR="001046D5" w:rsidRPr="001046D5">
        <w:rPr>
          <w:rFonts w:ascii="Times New Roman" w:hAnsi="Times New Roman" w:cs="Times New Roman"/>
          <w:sz w:val="28"/>
          <w:szCs w:val="28"/>
        </w:rPr>
        <w:t xml:space="preserve"> </w:t>
      </w:r>
      <w:r w:rsidR="000E4C7F" w:rsidRPr="001046D5">
        <w:rPr>
          <w:rFonts w:ascii="Times New Roman" w:hAnsi="Times New Roman" w:cs="Times New Roman"/>
          <w:sz w:val="28"/>
          <w:szCs w:val="28"/>
        </w:rPr>
        <w:t>7»</w:t>
      </w:r>
      <w:r w:rsidR="001046D5" w:rsidRPr="001046D5">
        <w:rPr>
          <w:rFonts w:ascii="Times New Roman" w:hAnsi="Times New Roman" w:cs="Times New Roman"/>
          <w:sz w:val="28"/>
          <w:szCs w:val="28"/>
        </w:rPr>
        <w:t xml:space="preserve"> </w:t>
      </w:r>
      <w:r w:rsidR="000E4C7F" w:rsidRPr="001046D5">
        <w:rPr>
          <w:rFonts w:ascii="Times New Roman" w:hAnsi="Times New Roman" w:cs="Times New Roman"/>
          <w:sz w:val="28"/>
          <w:szCs w:val="28"/>
        </w:rPr>
        <w:t>ОМР</w:t>
      </w:r>
      <w:r w:rsidRPr="001046D5">
        <w:rPr>
          <w:rFonts w:ascii="Times New Roman" w:hAnsi="Times New Roman" w:cs="Times New Roman"/>
          <w:sz w:val="28"/>
          <w:szCs w:val="28"/>
        </w:rPr>
        <w:t xml:space="preserve">. Розроблено пропозиції </w:t>
      </w:r>
      <w:r w:rsidR="000E4C7F" w:rsidRPr="001046D5">
        <w:rPr>
          <w:rFonts w:ascii="Times New Roman" w:hAnsi="Times New Roman" w:cs="Times New Roman"/>
          <w:sz w:val="28"/>
          <w:szCs w:val="28"/>
        </w:rPr>
        <w:t xml:space="preserve">формування джерел фінансування в державній установі, </w:t>
      </w:r>
      <w:r w:rsidR="000E4C7F" w:rsidRPr="001046D5">
        <w:rPr>
          <w:rFonts w:ascii="Times New Roman" w:eastAsia="Times New Roman" w:hAnsi="Times New Roman" w:cs="Times New Roman"/>
          <w:sz w:val="28"/>
          <w:szCs w:val="28"/>
          <w:lang w:eastAsia="ru-RU"/>
        </w:rPr>
        <w:t>впровадження конкурентної стратегії</w:t>
      </w:r>
      <w:r w:rsidRPr="001046D5">
        <w:rPr>
          <w:rFonts w:ascii="Times New Roman" w:hAnsi="Times New Roman" w:cs="Times New Roman"/>
          <w:sz w:val="28"/>
          <w:szCs w:val="28"/>
        </w:rPr>
        <w:t xml:space="preserve">. Запропоновано напрямки удосконалення </w:t>
      </w:r>
      <w:r w:rsidR="000E4C7F" w:rsidRPr="001046D5">
        <w:rPr>
          <w:rFonts w:ascii="Times New Roman" w:eastAsia="Times New Roman" w:hAnsi="Times New Roman" w:cs="Times New Roman"/>
          <w:sz w:val="28"/>
          <w:szCs w:val="28"/>
          <w:lang w:eastAsia="ru-RU"/>
        </w:rPr>
        <w:t xml:space="preserve">якості медичних послуг, оптимізації ресурсного забезпечення, удосконалення </w:t>
      </w:r>
      <w:r w:rsidR="000E4C7F" w:rsidRPr="001046D5">
        <w:rPr>
          <w:rFonts w:ascii="Times New Roman" w:eastAsia="Times New Roman" w:hAnsi="Times New Roman" w:cs="Times New Roman"/>
          <w:sz w:val="28"/>
          <w:szCs w:val="28"/>
          <w:lang w:eastAsia="ru-RU"/>
        </w:rPr>
        <w:lastRenderedPageBreak/>
        <w:t xml:space="preserve">сервісного середовища та комунікацій із пацієнтами </w:t>
      </w:r>
      <w:r w:rsidRPr="001046D5">
        <w:rPr>
          <w:rFonts w:ascii="Times New Roman" w:hAnsi="Times New Roman" w:cs="Times New Roman"/>
          <w:sz w:val="28"/>
          <w:szCs w:val="28"/>
        </w:rPr>
        <w:t xml:space="preserve">на прикладі </w:t>
      </w:r>
      <w:r w:rsidR="000E4C7F" w:rsidRPr="001046D5">
        <w:rPr>
          <w:rFonts w:ascii="Times New Roman" w:hAnsi="Times New Roman" w:cs="Times New Roman"/>
          <w:sz w:val="28"/>
          <w:szCs w:val="28"/>
        </w:rPr>
        <w:t>КНП «ДМП</w:t>
      </w:r>
      <w:r w:rsidR="001046D5" w:rsidRPr="001046D5">
        <w:rPr>
          <w:rFonts w:ascii="Times New Roman" w:hAnsi="Times New Roman" w:cs="Times New Roman"/>
          <w:sz w:val="28"/>
          <w:szCs w:val="28"/>
        </w:rPr>
        <w:t xml:space="preserve"> </w:t>
      </w:r>
      <w:r w:rsidR="000E4C7F" w:rsidRPr="001046D5">
        <w:rPr>
          <w:rFonts w:ascii="Times New Roman" w:hAnsi="Times New Roman" w:cs="Times New Roman"/>
          <w:sz w:val="28"/>
          <w:szCs w:val="28"/>
        </w:rPr>
        <w:t>№</w:t>
      </w:r>
      <w:r w:rsidR="001046D5" w:rsidRPr="001046D5">
        <w:rPr>
          <w:rFonts w:ascii="Times New Roman" w:hAnsi="Times New Roman" w:cs="Times New Roman"/>
          <w:sz w:val="28"/>
          <w:szCs w:val="28"/>
        </w:rPr>
        <w:t xml:space="preserve"> </w:t>
      </w:r>
      <w:r w:rsidR="000E4C7F" w:rsidRPr="001046D5">
        <w:rPr>
          <w:rFonts w:ascii="Times New Roman" w:hAnsi="Times New Roman" w:cs="Times New Roman"/>
          <w:sz w:val="28"/>
          <w:szCs w:val="28"/>
        </w:rPr>
        <w:t>7»</w:t>
      </w:r>
      <w:r w:rsidR="001046D5" w:rsidRPr="001046D5">
        <w:rPr>
          <w:rFonts w:ascii="Times New Roman" w:hAnsi="Times New Roman" w:cs="Times New Roman"/>
          <w:sz w:val="28"/>
          <w:szCs w:val="28"/>
        </w:rPr>
        <w:t xml:space="preserve"> </w:t>
      </w:r>
      <w:r w:rsidR="000E4C7F" w:rsidRPr="001046D5">
        <w:rPr>
          <w:rFonts w:ascii="Times New Roman" w:hAnsi="Times New Roman" w:cs="Times New Roman"/>
          <w:sz w:val="28"/>
          <w:szCs w:val="28"/>
        </w:rPr>
        <w:t>ОМР</w:t>
      </w:r>
      <w:r w:rsidRPr="001046D5">
        <w:rPr>
          <w:rFonts w:ascii="Times New Roman" w:hAnsi="Times New Roman" w:cs="Times New Roman"/>
          <w:sz w:val="28"/>
          <w:szCs w:val="28"/>
        </w:rPr>
        <w:t>.</w:t>
      </w:r>
    </w:p>
    <w:p w:rsidR="003E34FD" w:rsidRPr="003E34FD" w:rsidRDefault="003E34FD" w:rsidP="00B43BAD">
      <w:pPr>
        <w:widowControl w:val="0"/>
        <w:spacing w:after="0" w:line="360" w:lineRule="auto"/>
        <w:ind w:firstLine="708"/>
        <w:jc w:val="both"/>
        <w:rPr>
          <w:rFonts w:ascii="Times New Roman" w:hAnsi="Times New Roman" w:cs="Times New Roman"/>
          <w:b/>
          <w:iCs/>
          <w:sz w:val="28"/>
          <w:szCs w:val="28"/>
        </w:rPr>
      </w:pPr>
    </w:p>
    <w:p w:rsidR="00FA7580" w:rsidRPr="003E34FD" w:rsidRDefault="00FA7580" w:rsidP="00B43BAD">
      <w:pPr>
        <w:widowControl w:val="0"/>
        <w:spacing w:after="0" w:line="360" w:lineRule="auto"/>
        <w:ind w:firstLine="708"/>
        <w:jc w:val="both"/>
        <w:rPr>
          <w:rFonts w:ascii="Times New Roman" w:eastAsia="Times New Roman" w:hAnsi="Times New Roman" w:cs="Times New Roman"/>
          <w:color w:val="000000"/>
          <w:sz w:val="28"/>
          <w:szCs w:val="28"/>
          <w:lang w:eastAsia="ru-RU"/>
        </w:rPr>
      </w:pPr>
      <w:r w:rsidRPr="003E34FD">
        <w:rPr>
          <w:rFonts w:ascii="Times New Roman" w:hAnsi="Times New Roman" w:cs="Times New Roman"/>
          <w:b/>
          <w:iCs/>
          <w:sz w:val="28"/>
          <w:szCs w:val="28"/>
        </w:rPr>
        <w:t>Ключові слова</w:t>
      </w:r>
      <w:r w:rsidRPr="003E34FD">
        <w:rPr>
          <w:rFonts w:ascii="Times New Roman" w:hAnsi="Times New Roman" w:cs="Times New Roman"/>
          <w:b/>
          <w:sz w:val="28"/>
          <w:szCs w:val="28"/>
        </w:rPr>
        <w:t>:</w:t>
      </w:r>
      <w:r w:rsidRPr="003E34FD">
        <w:rPr>
          <w:rFonts w:ascii="Times New Roman" w:hAnsi="Times New Roman" w:cs="Times New Roman"/>
          <w:sz w:val="28"/>
          <w:szCs w:val="28"/>
        </w:rPr>
        <w:t xml:space="preserve"> фінансове управління, заклад охорони здоров’я, фінансові ресурси, антикризові стратегії, медична реформа,</w:t>
      </w:r>
      <w:r w:rsidRPr="003E34FD">
        <w:rPr>
          <w:rFonts w:ascii="Times New Roman" w:hAnsi="Times New Roman" w:cs="Times New Roman"/>
          <w:color w:val="000000" w:themeColor="text1"/>
          <w:sz w:val="28"/>
          <w:szCs w:val="28"/>
        </w:rPr>
        <w:t xml:space="preserve"> Програма медичних гарантій, фінансування медицини, якість медичних послуг, платні послуги, </w:t>
      </w:r>
      <w:r w:rsidRPr="003E34FD">
        <w:rPr>
          <w:rFonts w:ascii="Times New Roman" w:hAnsi="Times New Roman" w:cs="Times New Roman"/>
          <w:sz w:val="28"/>
          <w:szCs w:val="28"/>
        </w:rPr>
        <w:t>цифровізація медичних послуг.</w:t>
      </w:r>
    </w:p>
    <w:p w:rsidR="003D002D" w:rsidRPr="003E34FD" w:rsidRDefault="003D002D" w:rsidP="00B43BAD">
      <w:pPr>
        <w:widowControl w:val="0"/>
        <w:snapToGrid w:val="0"/>
        <w:spacing w:after="0" w:line="360" w:lineRule="auto"/>
        <w:rPr>
          <w:rFonts w:ascii="Times New Roman" w:hAnsi="Times New Roman" w:cs="Times New Roman"/>
          <w:sz w:val="28"/>
          <w:szCs w:val="28"/>
        </w:rPr>
      </w:pPr>
    </w:p>
    <w:p w:rsidR="00272FDF" w:rsidRPr="003E34FD" w:rsidRDefault="00272FDF" w:rsidP="00B43BAD">
      <w:pPr>
        <w:widowControl w:val="0"/>
        <w:snapToGrid w:val="0"/>
        <w:spacing w:after="0" w:line="360" w:lineRule="auto"/>
        <w:rPr>
          <w:rFonts w:ascii="Times New Roman" w:hAnsi="Times New Roman" w:cs="Times New Roman"/>
          <w:sz w:val="28"/>
          <w:szCs w:val="28"/>
        </w:rPr>
      </w:pPr>
    </w:p>
    <w:p w:rsidR="001937BC" w:rsidRPr="003E34FD" w:rsidRDefault="001937BC" w:rsidP="001937BC">
      <w:pPr>
        <w:widowControl w:val="0"/>
        <w:rPr>
          <w:rFonts w:ascii="Times New Roman" w:hAnsi="Times New Roman" w:cs="Times New Roman"/>
          <w:b/>
          <w:bCs/>
          <w:color w:val="000000" w:themeColor="text1"/>
          <w:sz w:val="28"/>
          <w:szCs w:val="28"/>
        </w:rPr>
      </w:pPr>
      <w:r w:rsidRPr="003E34FD">
        <w:rPr>
          <w:rFonts w:ascii="Times New Roman" w:hAnsi="Times New Roman" w:cs="Times New Roman"/>
          <w:b/>
          <w:bCs/>
          <w:color w:val="000000" w:themeColor="text1"/>
          <w:sz w:val="28"/>
          <w:szCs w:val="28"/>
        </w:rPr>
        <w:br w:type="page"/>
      </w:r>
    </w:p>
    <w:p w:rsidR="00914B75" w:rsidRPr="001046D5" w:rsidRDefault="00DE52B6" w:rsidP="00B43BAD">
      <w:pPr>
        <w:widowControl w:val="0"/>
        <w:adjustRightInd w:val="0"/>
        <w:spacing w:after="0" w:line="360" w:lineRule="auto"/>
        <w:ind w:firstLine="708"/>
        <w:jc w:val="center"/>
        <w:rPr>
          <w:rFonts w:ascii="Times New Roman" w:hAnsi="Times New Roman" w:cs="Times New Roman"/>
          <w:b/>
          <w:sz w:val="28"/>
          <w:szCs w:val="28"/>
          <w:lang w:val="en-US"/>
        </w:rPr>
      </w:pPr>
      <w:r w:rsidRPr="001046D5">
        <w:rPr>
          <w:rFonts w:ascii="Times New Roman" w:hAnsi="Times New Roman" w:cs="Times New Roman"/>
          <w:b/>
          <w:sz w:val="28"/>
          <w:szCs w:val="28"/>
          <w:lang w:val="en-US"/>
        </w:rPr>
        <w:lastRenderedPageBreak/>
        <w:t>ANNOTATION</w:t>
      </w:r>
    </w:p>
    <w:p w:rsidR="00FA7ACF" w:rsidRDefault="00FA7ACF" w:rsidP="00B43BAD">
      <w:pPr>
        <w:widowControl w:val="0"/>
        <w:snapToGrid w:val="0"/>
        <w:spacing w:after="0" w:line="360" w:lineRule="auto"/>
        <w:ind w:firstLine="709"/>
        <w:jc w:val="both"/>
        <w:rPr>
          <w:rFonts w:ascii="Times New Roman" w:hAnsi="Times New Roman" w:cs="Times New Roman"/>
          <w:sz w:val="28"/>
          <w:szCs w:val="28"/>
        </w:rPr>
      </w:pPr>
    </w:p>
    <w:p w:rsidR="00272FDF" w:rsidRPr="001046D5" w:rsidRDefault="00DE52B6" w:rsidP="00B43BAD">
      <w:pPr>
        <w:widowControl w:val="0"/>
        <w:snapToGrid w:val="0"/>
        <w:spacing w:after="0" w:line="360" w:lineRule="auto"/>
        <w:ind w:firstLine="709"/>
        <w:jc w:val="both"/>
        <w:rPr>
          <w:rFonts w:ascii="Times New Roman" w:hAnsi="Times New Roman" w:cs="Times New Roman"/>
          <w:sz w:val="28"/>
          <w:szCs w:val="28"/>
          <w:lang w:val="en-US"/>
        </w:rPr>
      </w:pPr>
      <w:r w:rsidRPr="001046D5">
        <w:rPr>
          <w:rFonts w:ascii="Times New Roman" w:hAnsi="Times New Roman" w:cs="Times New Roman"/>
          <w:b/>
          <w:sz w:val="28"/>
          <w:szCs w:val="28"/>
          <w:lang w:val="en-US"/>
        </w:rPr>
        <w:t>Kircheva V. V.</w:t>
      </w:r>
      <w:r w:rsidRPr="001046D5">
        <w:rPr>
          <w:rFonts w:ascii="Times New Roman" w:hAnsi="Times New Roman" w:cs="Times New Roman"/>
          <w:sz w:val="28"/>
          <w:szCs w:val="28"/>
          <w:lang w:val="en-US"/>
        </w:rPr>
        <w:t xml:space="preserve"> Features of the formation of funding sources in a state institution (using the example of a medical institution): qualification work for obtaining a master's degree: specialty 073 “Management” / Odessa National Medical University. Department of Health Management</w:t>
      </w:r>
      <w:r w:rsidR="001046D5">
        <w:rPr>
          <w:rFonts w:ascii="Times New Roman" w:hAnsi="Times New Roman" w:cs="Times New Roman"/>
          <w:sz w:val="28"/>
          <w:szCs w:val="28"/>
        </w:rPr>
        <w:t xml:space="preserve"> </w:t>
      </w:r>
      <w:r w:rsidR="001046D5" w:rsidRPr="00F837E4">
        <w:rPr>
          <w:rFonts w:ascii="Times New Roman" w:hAnsi="Times New Roman" w:cs="Times New Roman"/>
          <w:sz w:val="28"/>
          <w:szCs w:val="28"/>
          <w:lang w:val="en-US"/>
        </w:rPr>
        <w:t>and Psychology</w:t>
      </w:r>
      <w:r w:rsidRPr="001046D5">
        <w:rPr>
          <w:rFonts w:ascii="Times New Roman" w:hAnsi="Times New Roman" w:cs="Times New Roman"/>
          <w:sz w:val="28"/>
          <w:szCs w:val="28"/>
          <w:lang w:val="en-US"/>
        </w:rPr>
        <w:t>.</w:t>
      </w:r>
      <w:r w:rsidR="001046D5">
        <w:rPr>
          <w:rFonts w:ascii="Times New Roman" w:hAnsi="Times New Roman" w:cs="Times New Roman"/>
          <w:sz w:val="28"/>
          <w:szCs w:val="28"/>
        </w:rPr>
        <w:t xml:space="preserve"> </w:t>
      </w:r>
      <w:r w:rsidRPr="001046D5">
        <w:rPr>
          <w:rFonts w:ascii="Times New Roman" w:hAnsi="Times New Roman" w:cs="Times New Roman"/>
          <w:sz w:val="28"/>
          <w:szCs w:val="28"/>
          <w:lang w:val="en-US"/>
        </w:rPr>
        <w:t xml:space="preserve"> Scientific supervisor: Kus</w:t>
      </w:r>
      <w:r w:rsidR="001046D5">
        <w:rPr>
          <w:rFonts w:ascii="Times New Roman" w:hAnsi="Times New Roman" w:cs="Times New Roman"/>
          <w:sz w:val="28"/>
          <w:szCs w:val="28"/>
        </w:rPr>
        <w:t>у</w:t>
      </w:r>
      <w:r w:rsidRPr="001046D5">
        <w:rPr>
          <w:rFonts w:ascii="Times New Roman" w:hAnsi="Times New Roman" w:cs="Times New Roman"/>
          <w:sz w:val="28"/>
          <w:szCs w:val="28"/>
          <w:lang w:val="en-US"/>
        </w:rPr>
        <w:t>k N. L., Ph.D. in Economics, Associate Professor</w:t>
      </w:r>
      <w:r w:rsidR="001046D5">
        <w:rPr>
          <w:rFonts w:ascii="Times New Roman" w:hAnsi="Times New Roman" w:cs="Times New Roman"/>
          <w:sz w:val="28"/>
          <w:szCs w:val="28"/>
        </w:rPr>
        <w:t xml:space="preserve">. </w:t>
      </w:r>
      <w:r w:rsidR="001046D5">
        <w:rPr>
          <w:rFonts w:ascii="Times New Roman" w:hAnsi="Times New Roman" w:cs="Times New Roman"/>
          <w:sz w:val="28"/>
          <w:szCs w:val="28"/>
          <w:lang w:val="en-US"/>
        </w:rPr>
        <w:t>–</w:t>
      </w:r>
      <w:r w:rsidRPr="001046D5">
        <w:rPr>
          <w:rFonts w:ascii="Times New Roman" w:hAnsi="Times New Roman" w:cs="Times New Roman"/>
          <w:sz w:val="28"/>
          <w:szCs w:val="28"/>
          <w:lang w:val="en-US"/>
        </w:rPr>
        <w:t xml:space="preserve"> Odessa, 2025. </w:t>
      </w:r>
      <w:r w:rsidR="00B43BAD">
        <w:rPr>
          <w:rFonts w:ascii="Times New Roman" w:hAnsi="Times New Roman" w:cs="Times New Roman"/>
          <w:sz w:val="28"/>
          <w:szCs w:val="28"/>
        </w:rPr>
        <w:t>7</w:t>
      </w:r>
      <w:r w:rsidR="00977F68">
        <w:rPr>
          <w:rFonts w:ascii="Times New Roman" w:hAnsi="Times New Roman" w:cs="Times New Roman"/>
          <w:sz w:val="28"/>
          <w:szCs w:val="28"/>
        </w:rPr>
        <w:t>5</w:t>
      </w:r>
      <w:r w:rsidRPr="001046D5">
        <w:rPr>
          <w:rFonts w:ascii="Times New Roman" w:hAnsi="Times New Roman" w:cs="Times New Roman"/>
          <w:sz w:val="28"/>
          <w:szCs w:val="28"/>
          <w:lang w:val="en-US"/>
        </w:rPr>
        <w:t xml:space="preserve"> p.</w:t>
      </w:r>
    </w:p>
    <w:p w:rsidR="00DE52B6" w:rsidRPr="001046D5" w:rsidRDefault="00DE52B6" w:rsidP="00B43BAD">
      <w:pPr>
        <w:widowControl w:val="0"/>
        <w:snapToGrid w:val="0"/>
        <w:spacing w:after="0" w:line="360" w:lineRule="auto"/>
        <w:ind w:firstLine="709"/>
        <w:jc w:val="both"/>
        <w:rPr>
          <w:rFonts w:ascii="Times New Roman" w:hAnsi="Times New Roman" w:cs="Times New Roman"/>
          <w:sz w:val="28"/>
          <w:szCs w:val="28"/>
          <w:highlight w:val="yellow"/>
          <w:lang w:val="en-US"/>
        </w:rPr>
      </w:pPr>
    </w:p>
    <w:p w:rsidR="00F23C39" w:rsidRPr="001046D5" w:rsidRDefault="00F23C39" w:rsidP="00B43BAD">
      <w:pPr>
        <w:widowControl w:val="0"/>
        <w:snapToGrid w:val="0"/>
        <w:spacing w:after="0" w:line="360" w:lineRule="auto"/>
        <w:ind w:firstLine="709"/>
        <w:jc w:val="both"/>
        <w:rPr>
          <w:rFonts w:ascii="Times New Roman" w:hAnsi="Times New Roman" w:cs="Times New Roman"/>
          <w:sz w:val="28"/>
          <w:szCs w:val="28"/>
          <w:lang w:val="en-US"/>
        </w:rPr>
      </w:pPr>
      <w:r w:rsidRPr="001046D5">
        <w:rPr>
          <w:rFonts w:ascii="Times New Roman" w:hAnsi="Times New Roman" w:cs="Times New Roman"/>
          <w:b/>
          <w:sz w:val="28"/>
          <w:szCs w:val="28"/>
          <w:lang w:val="en-US"/>
        </w:rPr>
        <w:t>Abstract.</w:t>
      </w:r>
      <w:r w:rsidRPr="001046D5">
        <w:rPr>
          <w:rFonts w:ascii="Times New Roman" w:hAnsi="Times New Roman" w:cs="Times New Roman"/>
          <w:sz w:val="28"/>
          <w:szCs w:val="28"/>
          <w:lang w:val="en-US"/>
        </w:rPr>
        <w:t xml:space="preserve"> The qualification work aims to improve the effectiveness of financial management in municipal medical institutions using the example of KNP “DMP №</w:t>
      </w:r>
      <w:r w:rsidR="001046D5">
        <w:rPr>
          <w:rFonts w:ascii="Times New Roman" w:hAnsi="Times New Roman" w:cs="Times New Roman"/>
          <w:sz w:val="28"/>
          <w:szCs w:val="28"/>
        </w:rPr>
        <w:t xml:space="preserve"> </w:t>
      </w:r>
      <w:r w:rsidRPr="001046D5">
        <w:rPr>
          <w:rFonts w:ascii="Times New Roman" w:hAnsi="Times New Roman" w:cs="Times New Roman"/>
          <w:sz w:val="28"/>
          <w:szCs w:val="28"/>
          <w:lang w:val="en-US"/>
        </w:rPr>
        <w:t>7” OMR. These institutions, which play an important role in providing medical services to the population, operate under budget constraints, increased operating costs, and the need to adapt to new challenges in the healthcare sector. The tasks of the work were a comprehensive study of the activities of the state-owned enterprise selected as the object of analysis, an assessment of the market environment, internal potential, organizational structure of departments, financial and economic indicators, and the quality of medical services.  Scientific and methodological approaches to the peculiarities of forming sources of financing in a state institution at the present stage of extremely difficult political and economic conditions were studied. The current state of adaptation of the medical institution to the relevant stage of medical reform and the macroeconomic crisis was analyzed. Approaches to stabilizing the economic indicators of the medical institution have been researched and implemented. The level of synergy between the impact of crisis factors, the level of adaptability, and the results of economic activity of KNP “DMP</w:t>
      </w:r>
      <w:r w:rsidR="001046D5">
        <w:rPr>
          <w:rFonts w:ascii="Times New Roman" w:hAnsi="Times New Roman" w:cs="Times New Roman"/>
          <w:sz w:val="28"/>
          <w:szCs w:val="28"/>
        </w:rPr>
        <w:t xml:space="preserve"> </w:t>
      </w:r>
      <w:r w:rsidRPr="001046D5">
        <w:rPr>
          <w:rFonts w:ascii="Times New Roman" w:hAnsi="Times New Roman" w:cs="Times New Roman"/>
          <w:sz w:val="28"/>
          <w:szCs w:val="28"/>
          <w:lang w:val="en-US"/>
        </w:rPr>
        <w:t>№</w:t>
      </w:r>
      <w:r w:rsidR="001046D5">
        <w:rPr>
          <w:rFonts w:ascii="Times New Roman" w:hAnsi="Times New Roman" w:cs="Times New Roman"/>
          <w:sz w:val="28"/>
          <w:szCs w:val="28"/>
        </w:rPr>
        <w:t xml:space="preserve"> </w:t>
      </w:r>
      <w:r w:rsidRPr="001046D5">
        <w:rPr>
          <w:rFonts w:ascii="Times New Roman" w:hAnsi="Times New Roman" w:cs="Times New Roman"/>
          <w:sz w:val="28"/>
          <w:szCs w:val="28"/>
          <w:lang w:val="en-US"/>
        </w:rPr>
        <w:t xml:space="preserve">7” OMR has been determined. Proposals for the formation of sources of financing in a state institution and the implementation of a competitive strategy have been developed. Directions for improving the quality of medical services, optimizing resource provision, improving the service environment, and communications with patients have been proposed using the </w:t>
      </w:r>
      <w:r w:rsidRPr="001046D5">
        <w:rPr>
          <w:rFonts w:ascii="Times New Roman" w:hAnsi="Times New Roman" w:cs="Times New Roman"/>
          <w:sz w:val="28"/>
          <w:szCs w:val="28"/>
          <w:lang w:val="en-US"/>
        </w:rPr>
        <w:lastRenderedPageBreak/>
        <w:t>example of KNP “DMP</w:t>
      </w:r>
      <w:r w:rsidR="001046D5">
        <w:rPr>
          <w:rFonts w:ascii="Times New Roman" w:hAnsi="Times New Roman" w:cs="Times New Roman"/>
          <w:sz w:val="28"/>
          <w:szCs w:val="28"/>
        </w:rPr>
        <w:t xml:space="preserve"> </w:t>
      </w:r>
      <w:r w:rsidRPr="001046D5">
        <w:rPr>
          <w:rFonts w:ascii="Times New Roman" w:hAnsi="Times New Roman" w:cs="Times New Roman"/>
          <w:sz w:val="28"/>
          <w:szCs w:val="28"/>
          <w:lang w:val="en-US"/>
        </w:rPr>
        <w:t>№</w:t>
      </w:r>
      <w:r w:rsidR="001046D5">
        <w:rPr>
          <w:rFonts w:ascii="Times New Roman" w:hAnsi="Times New Roman" w:cs="Times New Roman"/>
          <w:sz w:val="28"/>
          <w:szCs w:val="28"/>
        </w:rPr>
        <w:t xml:space="preserve"> </w:t>
      </w:r>
      <w:r w:rsidRPr="001046D5">
        <w:rPr>
          <w:rFonts w:ascii="Times New Roman" w:hAnsi="Times New Roman" w:cs="Times New Roman"/>
          <w:sz w:val="28"/>
          <w:szCs w:val="28"/>
          <w:lang w:val="en-US"/>
        </w:rPr>
        <w:t>7” OMR.</w:t>
      </w:r>
    </w:p>
    <w:p w:rsidR="00F23C39" w:rsidRPr="001046D5" w:rsidRDefault="00F23C39" w:rsidP="00B43BAD">
      <w:pPr>
        <w:widowControl w:val="0"/>
        <w:snapToGrid w:val="0"/>
        <w:spacing w:after="0" w:line="360" w:lineRule="auto"/>
        <w:ind w:firstLine="709"/>
        <w:jc w:val="both"/>
        <w:rPr>
          <w:rFonts w:ascii="Times New Roman" w:hAnsi="Times New Roman" w:cs="Times New Roman"/>
          <w:sz w:val="28"/>
          <w:szCs w:val="28"/>
          <w:lang w:val="en-US"/>
        </w:rPr>
      </w:pPr>
    </w:p>
    <w:p w:rsidR="00914B75" w:rsidRPr="001046D5" w:rsidRDefault="00F23C39" w:rsidP="00B43BAD">
      <w:pPr>
        <w:widowControl w:val="0"/>
        <w:snapToGrid w:val="0"/>
        <w:spacing w:after="0" w:line="360" w:lineRule="auto"/>
        <w:ind w:firstLine="709"/>
        <w:jc w:val="both"/>
        <w:rPr>
          <w:rFonts w:ascii="Times New Roman" w:hAnsi="Times New Roman" w:cs="Times New Roman"/>
          <w:sz w:val="28"/>
          <w:szCs w:val="28"/>
          <w:lang w:val="en-US"/>
        </w:rPr>
      </w:pPr>
      <w:r w:rsidRPr="001046D5">
        <w:rPr>
          <w:rFonts w:ascii="Times New Roman" w:hAnsi="Times New Roman" w:cs="Times New Roman"/>
          <w:b/>
          <w:sz w:val="28"/>
          <w:szCs w:val="28"/>
          <w:lang w:val="en-US"/>
        </w:rPr>
        <w:t>Keywords:</w:t>
      </w:r>
      <w:r w:rsidR="001046D5">
        <w:rPr>
          <w:rFonts w:ascii="Times New Roman" w:hAnsi="Times New Roman" w:cs="Times New Roman"/>
          <w:sz w:val="28"/>
          <w:szCs w:val="28"/>
        </w:rPr>
        <w:t xml:space="preserve"> </w:t>
      </w:r>
      <w:r w:rsidRPr="001046D5">
        <w:rPr>
          <w:rFonts w:ascii="Times New Roman" w:hAnsi="Times New Roman" w:cs="Times New Roman"/>
          <w:sz w:val="28"/>
          <w:szCs w:val="28"/>
          <w:lang w:val="en-US"/>
        </w:rPr>
        <w:t>financial management, healthcare institution, financial resources, anti-crisis strategies, healthcare reform, Medical Guarantees Program, healthcare financing, quality of healthcare services, paid services, digitization of healthcare services.</w:t>
      </w:r>
    </w:p>
    <w:p w:rsidR="008238CD" w:rsidRPr="003E34FD" w:rsidRDefault="008238CD" w:rsidP="00B43BAD">
      <w:pPr>
        <w:spacing w:after="0" w:line="360" w:lineRule="auto"/>
        <w:rPr>
          <w:rFonts w:ascii="Times New Roman" w:hAnsi="Times New Roman" w:cs="Times New Roman"/>
          <w:sz w:val="28"/>
          <w:szCs w:val="28"/>
        </w:rPr>
      </w:pPr>
      <w:r w:rsidRPr="003E34FD">
        <w:rPr>
          <w:rFonts w:ascii="Times New Roman" w:hAnsi="Times New Roman" w:cs="Times New Roman"/>
          <w:sz w:val="28"/>
          <w:szCs w:val="28"/>
        </w:rPr>
        <w:br w:type="page"/>
      </w:r>
    </w:p>
    <w:p w:rsidR="0021633A" w:rsidRPr="003E34FD" w:rsidRDefault="0021633A" w:rsidP="00B43BAD">
      <w:pPr>
        <w:widowControl w:val="0"/>
        <w:tabs>
          <w:tab w:val="left" w:pos="0"/>
        </w:tabs>
        <w:snapToGrid w:val="0"/>
        <w:spacing w:after="0" w:line="360" w:lineRule="auto"/>
        <w:jc w:val="center"/>
        <w:rPr>
          <w:rFonts w:ascii="Times New Roman" w:hAnsi="Times New Roman" w:cs="Times New Roman"/>
          <w:b/>
          <w:sz w:val="32"/>
          <w:szCs w:val="28"/>
        </w:rPr>
      </w:pPr>
      <w:r w:rsidRPr="003E34FD">
        <w:rPr>
          <w:rFonts w:ascii="Times New Roman" w:hAnsi="Times New Roman" w:cs="Times New Roman"/>
          <w:b/>
          <w:sz w:val="32"/>
          <w:szCs w:val="28"/>
        </w:rPr>
        <w:lastRenderedPageBreak/>
        <w:t>ЗМІСТ</w:t>
      </w:r>
    </w:p>
    <w:p w:rsidR="008238CD" w:rsidRPr="003E34FD" w:rsidRDefault="008238CD" w:rsidP="00B43BAD">
      <w:pPr>
        <w:widowControl w:val="0"/>
        <w:tabs>
          <w:tab w:val="left" w:pos="0"/>
        </w:tabs>
        <w:snapToGrid w:val="0"/>
        <w:spacing w:after="0" w:line="360" w:lineRule="auto"/>
        <w:jc w:val="center"/>
        <w:rPr>
          <w:rFonts w:ascii="Times New Roman" w:hAnsi="Times New Roman" w:cs="Times New Roman"/>
          <w:b/>
          <w:sz w:val="28"/>
          <w:szCs w:val="28"/>
        </w:rPr>
      </w:pPr>
    </w:p>
    <w:tbl>
      <w:tblPr>
        <w:tblStyle w:val="a9"/>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755"/>
        <w:gridCol w:w="815"/>
      </w:tblGrid>
      <w:tr w:rsidR="008238CD" w:rsidRPr="003E34FD" w:rsidTr="008238CD">
        <w:tc>
          <w:tcPr>
            <w:tcW w:w="4574" w:type="pct"/>
          </w:tcPr>
          <w:p w:rsidR="008238CD" w:rsidRPr="003E34FD" w:rsidRDefault="008238CD" w:rsidP="00B43BAD">
            <w:pPr>
              <w:widowControl w:val="0"/>
              <w:spacing w:line="360" w:lineRule="auto"/>
              <w:ind w:right="-79"/>
              <w:jc w:val="both"/>
              <w:rPr>
                <w:rFonts w:ascii="Times New Roman" w:eastAsia="Times New Roman" w:hAnsi="Times New Roman" w:cs="Times New Roman"/>
                <w:b/>
                <w:sz w:val="28"/>
                <w:szCs w:val="28"/>
                <w:lang w:eastAsia="uk-UA"/>
              </w:rPr>
            </w:pPr>
            <w:r w:rsidRPr="003E34FD">
              <w:rPr>
                <w:rFonts w:ascii="Times New Roman" w:eastAsia="Times New Roman" w:hAnsi="Times New Roman" w:cs="Times New Roman"/>
                <w:b/>
                <w:color w:val="000000"/>
                <w:sz w:val="28"/>
                <w:szCs w:val="28"/>
                <w:lang w:eastAsia="uk-UA"/>
              </w:rPr>
              <w:t>ВСТУП………………………………………………………………………</w:t>
            </w:r>
          </w:p>
        </w:tc>
        <w:tc>
          <w:tcPr>
            <w:tcW w:w="426" w:type="pct"/>
          </w:tcPr>
          <w:p w:rsidR="008238CD" w:rsidRPr="001046D5" w:rsidRDefault="00977F68" w:rsidP="00B43BAD">
            <w:pPr>
              <w:widowControl w:val="0"/>
              <w:spacing w:line="360" w:lineRule="auto"/>
              <w:ind w:right="-7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8</w:t>
            </w:r>
          </w:p>
        </w:tc>
      </w:tr>
      <w:tr w:rsidR="008238CD" w:rsidRPr="003E34FD" w:rsidTr="008238CD">
        <w:tc>
          <w:tcPr>
            <w:tcW w:w="4574" w:type="pct"/>
          </w:tcPr>
          <w:p w:rsidR="008238CD" w:rsidRPr="003E34FD" w:rsidRDefault="008238CD" w:rsidP="00B43BAD">
            <w:pPr>
              <w:widowControl w:val="0"/>
              <w:spacing w:line="360" w:lineRule="auto"/>
              <w:jc w:val="both"/>
              <w:rPr>
                <w:rFonts w:ascii="Times New Roman" w:hAnsi="Times New Roman" w:cs="Times New Roman"/>
                <w:b/>
                <w:sz w:val="28"/>
                <w:szCs w:val="28"/>
              </w:rPr>
            </w:pPr>
          </w:p>
          <w:p w:rsidR="008238CD" w:rsidRPr="003E34FD" w:rsidRDefault="00DF5DFE" w:rsidP="00B43BAD">
            <w:pPr>
              <w:widowControl w:val="0"/>
              <w:spacing w:line="360" w:lineRule="auto"/>
              <w:jc w:val="both"/>
              <w:rPr>
                <w:rFonts w:ascii="Times New Roman" w:hAnsi="Times New Roman" w:cs="Times New Roman"/>
                <w:b/>
                <w:sz w:val="28"/>
                <w:szCs w:val="28"/>
              </w:rPr>
            </w:pPr>
            <w:r w:rsidRPr="003E34FD">
              <w:rPr>
                <w:rFonts w:ascii="Times New Roman" w:hAnsi="Times New Roman" w:cs="Times New Roman"/>
                <w:b/>
                <w:sz w:val="28"/>
                <w:szCs w:val="28"/>
              </w:rPr>
              <w:t xml:space="preserve">РОЗДІЛ </w:t>
            </w:r>
            <w:r w:rsidR="008238CD" w:rsidRPr="003E34FD">
              <w:rPr>
                <w:rFonts w:ascii="Times New Roman" w:hAnsi="Times New Roman" w:cs="Times New Roman"/>
                <w:b/>
                <w:sz w:val="28"/>
                <w:szCs w:val="28"/>
              </w:rPr>
              <w:t>1. ТЕОРЕТИЧНІ АСПЕКТИ СИСТЕМИ ФІНАНСУВАННЯ МЕДИЧНИХ ЗАКЛАДІВ УКРАЇНИ</w:t>
            </w:r>
            <w:r w:rsidR="00534770" w:rsidRPr="003E34FD">
              <w:rPr>
                <w:rFonts w:ascii="Times New Roman" w:hAnsi="Times New Roman" w:cs="Times New Roman"/>
                <w:b/>
                <w:sz w:val="28"/>
                <w:szCs w:val="28"/>
              </w:rPr>
              <w:t xml:space="preserve"> …………..</w:t>
            </w:r>
          </w:p>
          <w:p w:rsidR="008238CD" w:rsidRPr="003E34FD" w:rsidRDefault="008238CD" w:rsidP="00B43BAD">
            <w:pPr>
              <w:pStyle w:val="aa"/>
              <w:widowControl w:val="0"/>
              <w:numPr>
                <w:ilvl w:val="1"/>
                <w:numId w:val="7"/>
              </w:numPr>
              <w:spacing w:line="360" w:lineRule="auto"/>
              <w:jc w:val="both"/>
              <w:rPr>
                <w:rFonts w:ascii="Times New Roman" w:hAnsi="Times New Roman" w:cs="Times New Roman"/>
                <w:b/>
                <w:sz w:val="28"/>
                <w:szCs w:val="28"/>
              </w:rPr>
            </w:pPr>
            <w:r w:rsidRPr="003E34FD">
              <w:rPr>
                <w:rFonts w:ascii="Times New Roman" w:hAnsi="Times New Roman" w:cs="Times New Roman"/>
                <w:sz w:val="28"/>
                <w:szCs w:val="28"/>
              </w:rPr>
              <w:t>Фінансов</w:t>
            </w:r>
            <w:r w:rsidR="007F61A9" w:rsidRPr="003E34FD">
              <w:rPr>
                <w:rFonts w:ascii="Times New Roman" w:hAnsi="Times New Roman" w:cs="Times New Roman"/>
                <w:sz w:val="28"/>
                <w:szCs w:val="28"/>
              </w:rPr>
              <w:t>е</w:t>
            </w:r>
            <w:r w:rsidRPr="003E34FD">
              <w:rPr>
                <w:rFonts w:ascii="Times New Roman" w:hAnsi="Times New Roman" w:cs="Times New Roman"/>
                <w:sz w:val="28"/>
                <w:szCs w:val="28"/>
              </w:rPr>
              <w:t xml:space="preserve"> </w:t>
            </w:r>
            <w:r w:rsidR="007F61A9" w:rsidRPr="003E34FD">
              <w:rPr>
                <w:rFonts w:ascii="Times New Roman" w:hAnsi="Times New Roman" w:cs="Times New Roman"/>
                <w:sz w:val="28"/>
                <w:szCs w:val="28"/>
              </w:rPr>
              <w:t>управління</w:t>
            </w:r>
            <w:r w:rsidRPr="003E34FD">
              <w:rPr>
                <w:rFonts w:ascii="Times New Roman" w:hAnsi="Times New Roman" w:cs="Times New Roman"/>
                <w:sz w:val="28"/>
                <w:szCs w:val="28"/>
              </w:rPr>
              <w:t xml:space="preserve"> та </w:t>
            </w:r>
            <w:r w:rsidR="00B56E97" w:rsidRPr="003E34FD">
              <w:rPr>
                <w:rFonts w:ascii="Times New Roman" w:hAnsi="Times New Roman" w:cs="Times New Roman"/>
                <w:sz w:val="28"/>
                <w:szCs w:val="28"/>
              </w:rPr>
              <w:t xml:space="preserve">його </w:t>
            </w:r>
            <w:r w:rsidRPr="003E34FD">
              <w:rPr>
                <w:rFonts w:ascii="Times New Roman" w:hAnsi="Times New Roman" w:cs="Times New Roman"/>
                <w:sz w:val="28"/>
                <w:szCs w:val="28"/>
              </w:rPr>
              <w:t xml:space="preserve">специфіка в </w:t>
            </w:r>
            <w:r w:rsidR="007F61A9" w:rsidRPr="003E34FD">
              <w:rPr>
                <w:rFonts w:ascii="Times New Roman" w:hAnsi="Times New Roman" w:cs="Times New Roman"/>
                <w:sz w:val="28"/>
                <w:szCs w:val="28"/>
              </w:rPr>
              <w:t xml:space="preserve">охороні здоров’я </w:t>
            </w:r>
            <w:r w:rsidR="00534770" w:rsidRPr="003E34FD">
              <w:rPr>
                <w:rFonts w:ascii="Times New Roman" w:hAnsi="Times New Roman" w:cs="Times New Roman"/>
                <w:sz w:val="28"/>
                <w:szCs w:val="28"/>
              </w:rPr>
              <w:t>……</w:t>
            </w:r>
          </w:p>
          <w:p w:rsidR="00347A09" w:rsidRPr="003E34FD" w:rsidRDefault="00347A09" w:rsidP="00B43BAD">
            <w:pPr>
              <w:pStyle w:val="aa"/>
              <w:widowControl w:val="0"/>
              <w:numPr>
                <w:ilvl w:val="1"/>
                <w:numId w:val="7"/>
              </w:numPr>
              <w:spacing w:line="360" w:lineRule="auto"/>
              <w:ind w:right="-79"/>
              <w:jc w:val="both"/>
              <w:rPr>
                <w:rFonts w:ascii="Times New Roman" w:hAnsi="Times New Roman" w:cs="Times New Roman"/>
                <w:sz w:val="28"/>
                <w:szCs w:val="28"/>
              </w:rPr>
            </w:pPr>
            <w:r w:rsidRPr="003E34FD">
              <w:rPr>
                <w:rFonts w:ascii="Times New Roman" w:hAnsi="Times New Roman" w:cs="Times New Roman"/>
                <w:sz w:val="28"/>
                <w:szCs w:val="28"/>
              </w:rPr>
              <w:t xml:space="preserve">Розвиток та реформування фінансового забезпечення охорони здоров’я в Україні </w:t>
            </w:r>
            <w:r w:rsidRPr="003E34FD">
              <w:rPr>
                <w:rFonts w:ascii="Times New Roman" w:hAnsi="Times New Roman" w:cs="Times New Roman"/>
              </w:rPr>
              <w:t>…………………………………………</w:t>
            </w:r>
            <w:r w:rsidRPr="003E34FD">
              <w:rPr>
                <w:rFonts w:ascii="Times New Roman" w:hAnsi="Times New Roman" w:cs="Times New Roman"/>
                <w:sz w:val="28"/>
                <w:szCs w:val="28"/>
              </w:rPr>
              <w:t>…………………..</w:t>
            </w:r>
          </w:p>
          <w:p w:rsidR="008238CD" w:rsidRPr="003E34FD" w:rsidRDefault="008238CD" w:rsidP="00B43BAD">
            <w:pPr>
              <w:pStyle w:val="aa"/>
              <w:widowControl w:val="0"/>
              <w:numPr>
                <w:ilvl w:val="1"/>
                <w:numId w:val="7"/>
              </w:numPr>
              <w:spacing w:line="360" w:lineRule="auto"/>
              <w:jc w:val="both"/>
              <w:rPr>
                <w:rFonts w:ascii="Times New Roman" w:hAnsi="Times New Roman" w:cs="Times New Roman"/>
                <w:b/>
                <w:sz w:val="28"/>
                <w:szCs w:val="28"/>
              </w:rPr>
            </w:pPr>
            <w:r w:rsidRPr="003E34FD">
              <w:rPr>
                <w:rFonts w:ascii="Times New Roman" w:hAnsi="Times New Roman" w:cs="Times New Roman"/>
                <w:sz w:val="28"/>
                <w:szCs w:val="28"/>
              </w:rPr>
              <w:t>Законодавче забезпечення диференціації фінанс</w:t>
            </w:r>
            <w:r w:rsidR="007F61A9" w:rsidRPr="003E34FD">
              <w:rPr>
                <w:rFonts w:ascii="Times New Roman" w:hAnsi="Times New Roman" w:cs="Times New Roman"/>
                <w:sz w:val="28"/>
                <w:szCs w:val="28"/>
              </w:rPr>
              <w:t xml:space="preserve">ування </w:t>
            </w:r>
            <w:r w:rsidRPr="003E34FD">
              <w:rPr>
                <w:rFonts w:ascii="Times New Roman" w:hAnsi="Times New Roman" w:cs="Times New Roman"/>
                <w:sz w:val="28"/>
                <w:szCs w:val="28"/>
              </w:rPr>
              <w:t>закладів охорони здоров'я ……………………</w:t>
            </w:r>
            <w:r w:rsidR="00534770" w:rsidRPr="003E34FD">
              <w:rPr>
                <w:rFonts w:ascii="Times New Roman" w:hAnsi="Times New Roman" w:cs="Times New Roman"/>
                <w:sz w:val="28"/>
                <w:szCs w:val="28"/>
              </w:rPr>
              <w:t>……………………</w:t>
            </w:r>
            <w:r w:rsidR="007F61A9" w:rsidRPr="003E34FD">
              <w:rPr>
                <w:rFonts w:ascii="Times New Roman" w:hAnsi="Times New Roman" w:cs="Times New Roman"/>
                <w:sz w:val="28"/>
                <w:szCs w:val="28"/>
              </w:rPr>
              <w:t>………….</w:t>
            </w:r>
          </w:p>
          <w:p w:rsidR="008238CD" w:rsidRPr="003E34FD" w:rsidRDefault="008238CD" w:rsidP="00B43BAD">
            <w:pPr>
              <w:pStyle w:val="aa"/>
              <w:widowControl w:val="0"/>
              <w:numPr>
                <w:ilvl w:val="1"/>
                <w:numId w:val="7"/>
              </w:numPr>
              <w:spacing w:line="360" w:lineRule="auto"/>
              <w:jc w:val="both"/>
              <w:rPr>
                <w:rFonts w:ascii="Times New Roman" w:hAnsi="Times New Roman" w:cs="Times New Roman"/>
                <w:b/>
                <w:sz w:val="28"/>
                <w:szCs w:val="28"/>
              </w:rPr>
            </w:pPr>
            <w:r w:rsidRPr="003E34FD">
              <w:rPr>
                <w:rFonts w:ascii="Times New Roman" w:hAnsi="Times New Roman" w:cs="Times New Roman"/>
                <w:sz w:val="28"/>
                <w:szCs w:val="28"/>
              </w:rPr>
              <w:t>Наслідки кризових явищ для функціонування медичних установ</w:t>
            </w:r>
          </w:p>
          <w:p w:rsidR="008238CD" w:rsidRPr="003E34FD" w:rsidRDefault="008238CD" w:rsidP="00B43BAD">
            <w:pPr>
              <w:pStyle w:val="110"/>
              <w:spacing w:before="0" w:line="360" w:lineRule="auto"/>
              <w:ind w:right="-79"/>
              <w:jc w:val="both"/>
              <w:rPr>
                <w:b w:val="0"/>
              </w:rPr>
            </w:pPr>
            <w:r w:rsidRPr="003E34FD">
              <w:rPr>
                <w:b w:val="0"/>
              </w:rPr>
              <w:t>Висновок до розділу 1 …………………………..…………….…………....</w:t>
            </w:r>
          </w:p>
        </w:tc>
        <w:tc>
          <w:tcPr>
            <w:tcW w:w="426" w:type="pct"/>
          </w:tcPr>
          <w:p w:rsidR="008238CD" w:rsidRPr="001046D5" w:rsidRDefault="008238CD" w:rsidP="00B43BAD">
            <w:pPr>
              <w:widowControl w:val="0"/>
              <w:spacing w:line="360" w:lineRule="auto"/>
              <w:jc w:val="center"/>
              <w:rPr>
                <w:rFonts w:ascii="Times New Roman" w:hAnsi="Times New Roman" w:cs="Times New Roman"/>
                <w:sz w:val="28"/>
                <w:szCs w:val="28"/>
              </w:rPr>
            </w:pPr>
          </w:p>
          <w:p w:rsidR="00534770" w:rsidRPr="001046D5" w:rsidRDefault="00534770" w:rsidP="00B43BAD">
            <w:pPr>
              <w:widowControl w:val="0"/>
              <w:spacing w:line="360" w:lineRule="auto"/>
              <w:jc w:val="center"/>
              <w:rPr>
                <w:rFonts w:ascii="Times New Roman" w:hAnsi="Times New Roman" w:cs="Times New Roman"/>
                <w:sz w:val="28"/>
                <w:szCs w:val="28"/>
              </w:rPr>
            </w:pPr>
          </w:p>
          <w:p w:rsidR="00534770" w:rsidRPr="001046D5" w:rsidRDefault="006351AF" w:rsidP="00B43BAD">
            <w:pPr>
              <w:widowControl w:val="0"/>
              <w:spacing w:line="360" w:lineRule="auto"/>
              <w:jc w:val="center"/>
              <w:rPr>
                <w:rFonts w:ascii="Times New Roman" w:hAnsi="Times New Roman" w:cs="Times New Roman"/>
                <w:sz w:val="28"/>
                <w:szCs w:val="28"/>
              </w:rPr>
            </w:pPr>
            <w:r w:rsidRPr="001046D5">
              <w:rPr>
                <w:rFonts w:ascii="Times New Roman" w:hAnsi="Times New Roman" w:cs="Times New Roman"/>
                <w:sz w:val="28"/>
                <w:szCs w:val="28"/>
              </w:rPr>
              <w:t>1</w:t>
            </w:r>
            <w:r w:rsidR="00977F68">
              <w:rPr>
                <w:rFonts w:ascii="Times New Roman" w:hAnsi="Times New Roman" w:cs="Times New Roman"/>
                <w:sz w:val="28"/>
                <w:szCs w:val="28"/>
              </w:rPr>
              <w:t>3</w:t>
            </w:r>
          </w:p>
          <w:p w:rsidR="00534770" w:rsidRPr="001046D5" w:rsidRDefault="00977F68" w:rsidP="00B43BAD">
            <w:pPr>
              <w:widowControl w:val="0"/>
              <w:spacing w:line="360" w:lineRule="auto"/>
              <w:jc w:val="center"/>
              <w:rPr>
                <w:rFonts w:ascii="Times New Roman" w:hAnsi="Times New Roman" w:cs="Times New Roman"/>
                <w:sz w:val="28"/>
                <w:szCs w:val="28"/>
              </w:rPr>
            </w:pPr>
            <w:r>
              <w:rPr>
                <w:rFonts w:ascii="Times New Roman" w:hAnsi="Times New Roman" w:cs="Times New Roman"/>
                <w:sz w:val="28"/>
                <w:szCs w:val="28"/>
              </w:rPr>
              <w:t>13</w:t>
            </w:r>
          </w:p>
          <w:p w:rsidR="00534770" w:rsidRPr="001046D5" w:rsidRDefault="00534770" w:rsidP="00B43BAD">
            <w:pPr>
              <w:widowControl w:val="0"/>
              <w:spacing w:line="360" w:lineRule="auto"/>
              <w:jc w:val="center"/>
              <w:rPr>
                <w:rFonts w:ascii="Times New Roman" w:hAnsi="Times New Roman" w:cs="Times New Roman"/>
                <w:sz w:val="28"/>
                <w:szCs w:val="28"/>
              </w:rPr>
            </w:pPr>
          </w:p>
          <w:p w:rsidR="00534770" w:rsidRPr="001046D5" w:rsidRDefault="006351AF" w:rsidP="00B43BAD">
            <w:pPr>
              <w:widowControl w:val="0"/>
              <w:spacing w:line="360" w:lineRule="auto"/>
              <w:jc w:val="center"/>
              <w:rPr>
                <w:rFonts w:ascii="Times New Roman" w:hAnsi="Times New Roman" w:cs="Times New Roman"/>
                <w:sz w:val="28"/>
                <w:szCs w:val="28"/>
              </w:rPr>
            </w:pPr>
            <w:r w:rsidRPr="001046D5">
              <w:rPr>
                <w:rFonts w:ascii="Times New Roman" w:hAnsi="Times New Roman" w:cs="Times New Roman"/>
                <w:sz w:val="28"/>
                <w:szCs w:val="28"/>
              </w:rPr>
              <w:t>1</w:t>
            </w:r>
            <w:r w:rsidR="00977F68">
              <w:rPr>
                <w:rFonts w:ascii="Times New Roman" w:hAnsi="Times New Roman" w:cs="Times New Roman"/>
                <w:sz w:val="28"/>
                <w:szCs w:val="28"/>
              </w:rPr>
              <w:t>9</w:t>
            </w:r>
          </w:p>
          <w:p w:rsidR="00347A09" w:rsidRPr="001046D5" w:rsidRDefault="00347A09" w:rsidP="00B43BAD">
            <w:pPr>
              <w:widowControl w:val="0"/>
              <w:spacing w:line="360" w:lineRule="auto"/>
              <w:jc w:val="center"/>
              <w:rPr>
                <w:rFonts w:ascii="Times New Roman" w:hAnsi="Times New Roman" w:cs="Times New Roman"/>
                <w:sz w:val="28"/>
                <w:szCs w:val="28"/>
              </w:rPr>
            </w:pPr>
          </w:p>
          <w:p w:rsidR="00534770" w:rsidRPr="001046D5" w:rsidRDefault="006351AF" w:rsidP="00B43BAD">
            <w:pPr>
              <w:widowControl w:val="0"/>
              <w:spacing w:line="360" w:lineRule="auto"/>
              <w:jc w:val="center"/>
              <w:rPr>
                <w:rFonts w:ascii="Times New Roman" w:hAnsi="Times New Roman" w:cs="Times New Roman"/>
                <w:sz w:val="28"/>
                <w:szCs w:val="28"/>
              </w:rPr>
            </w:pPr>
            <w:r w:rsidRPr="001046D5">
              <w:rPr>
                <w:rFonts w:ascii="Times New Roman" w:hAnsi="Times New Roman" w:cs="Times New Roman"/>
                <w:sz w:val="28"/>
                <w:szCs w:val="28"/>
              </w:rPr>
              <w:t>2</w:t>
            </w:r>
            <w:r w:rsidR="00977F68">
              <w:rPr>
                <w:rFonts w:ascii="Times New Roman" w:hAnsi="Times New Roman" w:cs="Times New Roman"/>
                <w:sz w:val="28"/>
                <w:szCs w:val="28"/>
              </w:rPr>
              <w:t>4</w:t>
            </w:r>
          </w:p>
          <w:p w:rsidR="00534770" w:rsidRPr="001046D5" w:rsidRDefault="006351AF" w:rsidP="00B43BAD">
            <w:pPr>
              <w:widowControl w:val="0"/>
              <w:spacing w:line="360" w:lineRule="auto"/>
              <w:jc w:val="center"/>
              <w:rPr>
                <w:rFonts w:ascii="Times New Roman" w:hAnsi="Times New Roman" w:cs="Times New Roman"/>
                <w:sz w:val="28"/>
                <w:szCs w:val="28"/>
              </w:rPr>
            </w:pPr>
            <w:r w:rsidRPr="001046D5">
              <w:rPr>
                <w:rFonts w:ascii="Times New Roman" w:hAnsi="Times New Roman" w:cs="Times New Roman"/>
                <w:sz w:val="28"/>
                <w:szCs w:val="28"/>
              </w:rPr>
              <w:t>2</w:t>
            </w:r>
            <w:r w:rsidR="00977F68">
              <w:rPr>
                <w:rFonts w:ascii="Times New Roman" w:hAnsi="Times New Roman" w:cs="Times New Roman"/>
                <w:sz w:val="28"/>
                <w:szCs w:val="28"/>
              </w:rPr>
              <w:t>8</w:t>
            </w:r>
          </w:p>
          <w:p w:rsidR="00347A09" w:rsidRPr="001046D5" w:rsidRDefault="00977F68" w:rsidP="00B43BAD">
            <w:pPr>
              <w:widowControl w:val="0"/>
              <w:spacing w:line="360" w:lineRule="auto"/>
              <w:jc w:val="center"/>
              <w:rPr>
                <w:rFonts w:ascii="Times New Roman" w:hAnsi="Times New Roman" w:cs="Times New Roman"/>
                <w:sz w:val="28"/>
                <w:szCs w:val="28"/>
              </w:rPr>
            </w:pPr>
            <w:r>
              <w:rPr>
                <w:rFonts w:ascii="Times New Roman" w:hAnsi="Times New Roman" w:cs="Times New Roman"/>
                <w:sz w:val="28"/>
                <w:szCs w:val="28"/>
              </w:rPr>
              <w:t>31</w:t>
            </w:r>
          </w:p>
        </w:tc>
      </w:tr>
      <w:tr w:rsidR="008238CD" w:rsidRPr="003E34FD" w:rsidTr="008238CD">
        <w:tc>
          <w:tcPr>
            <w:tcW w:w="4574" w:type="pct"/>
          </w:tcPr>
          <w:p w:rsidR="008238CD" w:rsidRPr="003E34FD" w:rsidRDefault="008238CD" w:rsidP="00B43BAD">
            <w:pPr>
              <w:widowControl w:val="0"/>
              <w:spacing w:line="360" w:lineRule="auto"/>
              <w:jc w:val="both"/>
              <w:rPr>
                <w:rFonts w:ascii="Times New Roman" w:hAnsi="Times New Roman" w:cs="Times New Roman"/>
                <w:b/>
                <w:sz w:val="28"/>
                <w:szCs w:val="28"/>
              </w:rPr>
            </w:pPr>
          </w:p>
          <w:p w:rsidR="008238CD" w:rsidRPr="003E34FD" w:rsidRDefault="008238CD" w:rsidP="00B43BAD">
            <w:pPr>
              <w:widowControl w:val="0"/>
              <w:spacing w:line="360" w:lineRule="auto"/>
              <w:jc w:val="both"/>
              <w:rPr>
                <w:rFonts w:ascii="Times New Roman" w:hAnsi="Times New Roman" w:cs="Times New Roman"/>
                <w:b/>
                <w:sz w:val="28"/>
                <w:szCs w:val="28"/>
              </w:rPr>
            </w:pPr>
            <w:r w:rsidRPr="003E34FD">
              <w:rPr>
                <w:rFonts w:ascii="Times New Roman" w:hAnsi="Times New Roman" w:cs="Times New Roman"/>
                <w:b/>
                <w:sz w:val="28"/>
                <w:szCs w:val="28"/>
              </w:rPr>
              <w:t xml:space="preserve">РОЗДІЛ 2. ПРАКТИЧНІ АСПЕКТИ УПРАВЛІННЯ ФІНАНСУВАННЯМ </w:t>
            </w:r>
            <w:r w:rsidR="00181170" w:rsidRPr="003E34FD">
              <w:rPr>
                <w:rFonts w:ascii="Times New Roman" w:hAnsi="Times New Roman" w:cs="Times New Roman"/>
                <w:b/>
                <w:sz w:val="28"/>
                <w:szCs w:val="28"/>
              </w:rPr>
              <w:t>В</w:t>
            </w:r>
            <w:r w:rsidRPr="003E34FD">
              <w:rPr>
                <w:rFonts w:ascii="Times New Roman" w:hAnsi="Times New Roman" w:cs="Times New Roman"/>
                <w:b/>
                <w:sz w:val="28"/>
                <w:szCs w:val="28"/>
              </w:rPr>
              <w:t xml:space="preserve"> УМОВАХ РЕФОРМИ ОХОРОНИ ЗДОРОВ’Я</w:t>
            </w:r>
            <w:r w:rsidR="00534770" w:rsidRPr="003E34FD">
              <w:rPr>
                <w:rFonts w:ascii="Times New Roman" w:hAnsi="Times New Roman" w:cs="Times New Roman"/>
                <w:b/>
                <w:sz w:val="28"/>
                <w:szCs w:val="28"/>
              </w:rPr>
              <w:t xml:space="preserve"> </w:t>
            </w:r>
            <w:r w:rsidR="00181170" w:rsidRPr="003E34FD">
              <w:rPr>
                <w:rFonts w:ascii="Times New Roman" w:hAnsi="Times New Roman" w:cs="Times New Roman"/>
                <w:b/>
                <w:sz w:val="28"/>
                <w:szCs w:val="28"/>
              </w:rPr>
              <w:t>УКРАЇНИ ..</w:t>
            </w:r>
            <w:r w:rsidR="00534770" w:rsidRPr="003E34FD">
              <w:rPr>
                <w:rFonts w:ascii="Times New Roman" w:hAnsi="Times New Roman" w:cs="Times New Roman"/>
                <w:b/>
                <w:sz w:val="28"/>
                <w:szCs w:val="28"/>
              </w:rPr>
              <w:t>………………………………………………….</w:t>
            </w:r>
          </w:p>
          <w:p w:rsidR="00534770" w:rsidRPr="003E34FD" w:rsidRDefault="008238CD" w:rsidP="00B43BAD">
            <w:pPr>
              <w:pStyle w:val="aa"/>
              <w:widowControl w:val="0"/>
              <w:numPr>
                <w:ilvl w:val="1"/>
                <w:numId w:val="8"/>
              </w:numPr>
              <w:spacing w:line="360" w:lineRule="auto"/>
              <w:ind w:right="-79"/>
              <w:jc w:val="both"/>
              <w:rPr>
                <w:rFonts w:ascii="Times New Roman" w:hAnsi="Times New Roman" w:cs="Times New Roman"/>
                <w:sz w:val="28"/>
                <w:szCs w:val="28"/>
              </w:rPr>
            </w:pPr>
            <w:r w:rsidRPr="003E34FD">
              <w:rPr>
                <w:rFonts w:ascii="Times New Roman" w:hAnsi="Times New Roman" w:cs="Times New Roman"/>
                <w:sz w:val="28"/>
                <w:szCs w:val="28"/>
              </w:rPr>
              <w:t>Загальн</w:t>
            </w:r>
            <w:r w:rsidR="00D12C77" w:rsidRPr="003E34FD">
              <w:rPr>
                <w:rFonts w:ascii="Times New Roman" w:hAnsi="Times New Roman" w:cs="Times New Roman"/>
                <w:sz w:val="28"/>
                <w:szCs w:val="28"/>
              </w:rPr>
              <w:t>а</w:t>
            </w:r>
            <w:r w:rsidRPr="003E34FD">
              <w:rPr>
                <w:rFonts w:ascii="Times New Roman" w:hAnsi="Times New Roman" w:cs="Times New Roman"/>
                <w:sz w:val="28"/>
                <w:szCs w:val="28"/>
              </w:rPr>
              <w:t xml:space="preserve"> </w:t>
            </w:r>
            <w:r w:rsidR="00D12C77" w:rsidRPr="003E34FD">
              <w:rPr>
                <w:rFonts w:ascii="Times New Roman" w:hAnsi="Times New Roman" w:cs="Times New Roman"/>
                <w:sz w:val="28"/>
                <w:szCs w:val="28"/>
              </w:rPr>
              <w:t xml:space="preserve">характеристика </w:t>
            </w:r>
            <w:r w:rsidRPr="003E34FD">
              <w:rPr>
                <w:rFonts w:ascii="Times New Roman" w:hAnsi="Times New Roman" w:cs="Times New Roman"/>
                <w:sz w:val="28"/>
                <w:szCs w:val="28"/>
              </w:rPr>
              <w:t>діяльності КНП</w:t>
            </w:r>
            <w:r w:rsidR="00534770" w:rsidRPr="003E34FD">
              <w:rPr>
                <w:rFonts w:ascii="Times New Roman" w:hAnsi="Times New Roman" w:cs="Times New Roman"/>
                <w:sz w:val="28"/>
                <w:szCs w:val="28"/>
              </w:rPr>
              <w:t xml:space="preserve"> </w:t>
            </w:r>
            <w:r w:rsidRPr="003E34FD">
              <w:rPr>
                <w:rFonts w:ascii="Times New Roman" w:hAnsi="Times New Roman" w:cs="Times New Roman"/>
                <w:sz w:val="28"/>
                <w:szCs w:val="28"/>
              </w:rPr>
              <w:t>«ДМП</w:t>
            </w:r>
            <w:r w:rsidR="00534770" w:rsidRPr="003E34FD">
              <w:rPr>
                <w:rFonts w:ascii="Times New Roman" w:hAnsi="Times New Roman" w:cs="Times New Roman"/>
                <w:sz w:val="28"/>
                <w:szCs w:val="28"/>
              </w:rPr>
              <w:t xml:space="preserve"> </w:t>
            </w:r>
            <w:r w:rsidRPr="003E34FD">
              <w:rPr>
                <w:rFonts w:ascii="Times New Roman" w:hAnsi="Times New Roman" w:cs="Times New Roman"/>
                <w:sz w:val="28"/>
                <w:szCs w:val="28"/>
              </w:rPr>
              <w:t>№</w:t>
            </w:r>
            <w:r w:rsidR="00534770" w:rsidRPr="003E34FD">
              <w:rPr>
                <w:rFonts w:ascii="Times New Roman" w:hAnsi="Times New Roman" w:cs="Times New Roman"/>
                <w:sz w:val="28"/>
                <w:szCs w:val="28"/>
              </w:rPr>
              <w:t xml:space="preserve"> </w:t>
            </w:r>
            <w:r w:rsidRPr="003E34FD">
              <w:rPr>
                <w:rFonts w:ascii="Times New Roman" w:hAnsi="Times New Roman" w:cs="Times New Roman"/>
                <w:sz w:val="28"/>
                <w:szCs w:val="28"/>
              </w:rPr>
              <w:t>7»</w:t>
            </w:r>
            <w:r w:rsidR="00534770" w:rsidRPr="003E34FD">
              <w:rPr>
                <w:rFonts w:ascii="Times New Roman" w:hAnsi="Times New Roman" w:cs="Times New Roman"/>
                <w:sz w:val="28"/>
                <w:szCs w:val="28"/>
              </w:rPr>
              <w:t xml:space="preserve"> </w:t>
            </w:r>
            <w:r w:rsidRPr="003E34FD">
              <w:rPr>
                <w:rFonts w:ascii="Times New Roman" w:hAnsi="Times New Roman" w:cs="Times New Roman"/>
                <w:sz w:val="28"/>
                <w:szCs w:val="28"/>
              </w:rPr>
              <w:t>ОМР</w:t>
            </w:r>
            <w:r w:rsidR="00534770" w:rsidRPr="003E34FD">
              <w:rPr>
                <w:rFonts w:ascii="Times New Roman" w:hAnsi="Times New Roman" w:cs="Times New Roman"/>
                <w:sz w:val="28"/>
                <w:szCs w:val="28"/>
              </w:rPr>
              <w:t xml:space="preserve"> </w:t>
            </w:r>
            <w:r w:rsidR="00D12C77" w:rsidRPr="003E34FD">
              <w:rPr>
                <w:rFonts w:ascii="Times New Roman" w:hAnsi="Times New Roman" w:cs="Times New Roman"/>
                <w:sz w:val="28"/>
              </w:rPr>
              <w:t>……</w:t>
            </w:r>
          </w:p>
          <w:p w:rsidR="008238CD" w:rsidRPr="003E34FD" w:rsidRDefault="008238CD" w:rsidP="00B43BAD">
            <w:pPr>
              <w:pStyle w:val="aa"/>
              <w:widowControl w:val="0"/>
              <w:numPr>
                <w:ilvl w:val="1"/>
                <w:numId w:val="8"/>
              </w:numPr>
              <w:spacing w:line="360" w:lineRule="auto"/>
              <w:ind w:right="-79"/>
              <w:jc w:val="both"/>
              <w:rPr>
                <w:rFonts w:ascii="Times New Roman" w:hAnsi="Times New Roman" w:cs="Times New Roman"/>
                <w:sz w:val="28"/>
                <w:szCs w:val="28"/>
              </w:rPr>
            </w:pPr>
            <w:r w:rsidRPr="003E34FD">
              <w:rPr>
                <w:rFonts w:ascii="Times New Roman" w:hAnsi="Times New Roman" w:cs="Times New Roman"/>
                <w:sz w:val="28"/>
              </w:rPr>
              <w:t>Аналіз джерел фінансування та основних статей витрат КНП</w:t>
            </w:r>
            <w:r w:rsidR="00534770" w:rsidRPr="003E34FD">
              <w:rPr>
                <w:rFonts w:ascii="Times New Roman" w:hAnsi="Times New Roman" w:cs="Times New Roman"/>
                <w:sz w:val="28"/>
              </w:rPr>
              <w:t xml:space="preserve"> «</w:t>
            </w:r>
            <w:r w:rsidRPr="003E34FD">
              <w:rPr>
                <w:rFonts w:ascii="Times New Roman" w:hAnsi="Times New Roman" w:cs="Times New Roman"/>
                <w:sz w:val="28"/>
              </w:rPr>
              <w:t>ДМП</w:t>
            </w:r>
            <w:r w:rsidR="00534770" w:rsidRPr="003E34FD">
              <w:rPr>
                <w:rFonts w:ascii="Times New Roman" w:hAnsi="Times New Roman" w:cs="Times New Roman"/>
                <w:sz w:val="28"/>
              </w:rPr>
              <w:t xml:space="preserve"> </w:t>
            </w:r>
            <w:r w:rsidRPr="003E34FD">
              <w:rPr>
                <w:rFonts w:ascii="Times New Roman" w:hAnsi="Times New Roman" w:cs="Times New Roman"/>
                <w:sz w:val="28"/>
              </w:rPr>
              <w:t>№</w:t>
            </w:r>
            <w:r w:rsidR="00534770" w:rsidRPr="003E34FD">
              <w:rPr>
                <w:rFonts w:ascii="Times New Roman" w:hAnsi="Times New Roman" w:cs="Times New Roman"/>
                <w:sz w:val="28"/>
              </w:rPr>
              <w:t xml:space="preserve"> </w:t>
            </w:r>
            <w:r w:rsidRPr="003E34FD">
              <w:rPr>
                <w:rFonts w:ascii="Times New Roman" w:hAnsi="Times New Roman" w:cs="Times New Roman"/>
                <w:sz w:val="28"/>
              </w:rPr>
              <w:t>7»</w:t>
            </w:r>
            <w:r w:rsidR="00534770" w:rsidRPr="003E34FD">
              <w:rPr>
                <w:rFonts w:ascii="Times New Roman" w:hAnsi="Times New Roman" w:cs="Times New Roman"/>
                <w:sz w:val="28"/>
              </w:rPr>
              <w:t xml:space="preserve"> </w:t>
            </w:r>
            <w:r w:rsidRPr="003E34FD">
              <w:rPr>
                <w:rFonts w:ascii="Times New Roman" w:hAnsi="Times New Roman" w:cs="Times New Roman"/>
                <w:sz w:val="28"/>
              </w:rPr>
              <w:t>ОМР</w:t>
            </w:r>
            <w:r w:rsidR="00534770" w:rsidRPr="003E34FD">
              <w:rPr>
                <w:rFonts w:ascii="Times New Roman" w:hAnsi="Times New Roman" w:cs="Times New Roman"/>
                <w:sz w:val="28"/>
              </w:rPr>
              <w:t xml:space="preserve"> </w:t>
            </w:r>
            <w:r w:rsidRPr="003E34FD">
              <w:rPr>
                <w:rFonts w:ascii="Times New Roman" w:hAnsi="Times New Roman" w:cs="Times New Roman"/>
                <w:sz w:val="28"/>
              </w:rPr>
              <w:t>……………………………</w:t>
            </w:r>
            <w:r w:rsidR="00534770" w:rsidRPr="003E34FD">
              <w:rPr>
                <w:rFonts w:ascii="Times New Roman" w:hAnsi="Times New Roman" w:cs="Times New Roman"/>
                <w:sz w:val="28"/>
              </w:rPr>
              <w:t>……</w:t>
            </w:r>
            <w:r w:rsidR="00126CBB" w:rsidRPr="003E34FD">
              <w:rPr>
                <w:rFonts w:ascii="Times New Roman" w:hAnsi="Times New Roman" w:cs="Times New Roman"/>
                <w:sz w:val="28"/>
              </w:rPr>
              <w:t>…………………</w:t>
            </w:r>
          </w:p>
          <w:p w:rsidR="00126CBB" w:rsidRPr="003E34FD" w:rsidRDefault="00614D40" w:rsidP="00B43BAD">
            <w:pPr>
              <w:pStyle w:val="aa"/>
              <w:widowControl w:val="0"/>
              <w:numPr>
                <w:ilvl w:val="1"/>
                <w:numId w:val="8"/>
              </w:numPr>
              <w:spacing w:line="360" w:lineRule="auto"/>
              <w:ind w:right="-79"/>
              <w:jc w:val="both"/>
              <w:rPr>
                <w:rFonts w:ascii="Times New Roman" w:hAnsi="Times New Roman" w:cs="Times New Roman"/>
                <w:sz w:val="28"/>
                <w:szCs w:val="28"/>
              </w:rPr>
            </w:pPr>
            <w:r w:rsidRPr="003E34FD">
              <w:rPr>
                <w:rFonts w:ascii="Times New Roman" w:hAnsi="Times New Roman" w:cs="Times New Roman"/>
                <w:sz w:val="28"/>
                <w:szCs w:val="28"/>
              </w:rPr>
              <w:t xml:space="preserve">Зарубіжний досвід управління фінансуванням охорони здоров’я </w:t>
            </w:r>
          </w:p>
          <w:p w:rsidR="008238CD" w:rsidRPr="003E34FD" w:rsidRDefault="008238CD" w:rsidP="00B43BAD">
            <w:pPr>
              <w:widowControl w:val="0"/>
              <w:spacing w:line="360" w:lineRule="auto"/>
              <w:ind w:right="-79"/>
              <w:jc w:val="both"/>
              <w:rPr>
                <w:rFonts w:ascii="Times New Roman" w:eastAsia="Times New Roman" w:hAnsi="Times New Roman" w:cs="Times New Roman"/>
                <w:sz w:val="28"/>
                <w:szCs w:val="28"/>
                <w:highlight w:val="yellow"/>
                <w:lang w:eastAsia="uk-UA"/>
              </w:rPr>
            </w:pPr>
            <w:r w:rsidRPr="003E34FD">
              <w:rPr>
                <w:rFonts w:ascii="Times New Roman" w:eastAsia="Times New Roman" w:hAnsi="Times New Roman" w:cs="Times New Roman"/>
                <w:color w:val="000000"/>
                <w:sz w:val="28"/>
                <w:szCs w:val="28"/>
                <w:lang w:eastAsia="uk-UA"/>
              </w:rPr>
              <w:t>Висновки до розділу 2</w:t>
            </w:r>
            <w:r w:rsidR="00534770" w:rsidRPr="003E34FD">
              <w:rPr>
                <w:rFonts w:ascii="Times New Roman" w:eastAsia="Times New Roman" w:hAnsi="Times New Roman" w:cs="Times New Roman"/>
                <w:color w:val="000000"/>
                <w:sz w:val="28"/>
                <w:szCs w:val="28"/>
                <w:lang w:eastAsia="uk-UA"/>
              </w:rPr>
              <w:t xml:space="preserve"> </w:t>
            </w:r>
            <w:r w:rsidRPr="003E34FD">
              <w:rPr>
                <w:rFonts w:ascii="Times New Roman" w:eastAsia="Times New Roman" w:hAnsi="Times New Roman" w:cs="Times New Roman"/>
                <w:color w:val="000000"/>
                <w:sz w:val="28"/>
                <w:szCs w:val="28"/>
                <w:lang w:eastAsia="uk-UA"/>
              </w:rPr>
              <w:t>……………………………………..…………</w:t>
            </w:r>
            <w:r w:rsidR="00534770" w:rsidRPr="003E34FD">
              <w:rPr>
                <w:rFonts w:ascii="Times New Roman" w:eastAsia="Times New Roman" w:hAnsi="Times New Roman" w:cs="Times New Roman"/>
                <w:color w:val="000000"/>
                <w:sz w:val="28"/>
                <w:szCs w:val="28"/>
                <w:lang w:eastAsia="uk-UA"/>
              </w:rPr>
              <w:t>……</w:t>
            </w:r>
          </w:p>
        </w:tc>
        <w:tc>
          <w:tcPr>
            <w:tcW w:w="426" w:type="pct"/>
          </w:tcPr>
          <w:p w:rsidR="008238CD" w:rsidRPr="001046D5" w:rsidRDefault="008238CD" w:rsidP="00B43BAD">
            <w:pPr>
              <w:widowControl w:val="0"/>
              <w:spacing w:line="360" w:lineRule="auto"/>
              <w:jc w:val="center"/>
              <w:rPr>
                <w:rFonts w:ascii="Times New Roman" w:hAnsi="Times New Roman" w:cs="Times New Roman"/>
                <w:sz w:val="28"/>
                <w:szCs w:val="28"/>
              </w:rPr>
            </w:pPr>
          </w:p>
          <w:p w:rsidR="00534770" w:rsidRPr="001046D5" w:rsidRDefault="00534770" w:rsidP="00B43BAD">
            <w:pPr>
              <w:widowControl w:val="0"/>
              <w:spacing w:line="360" w:lineRule="auto"/>
              <w:jc w:val="center"/>
              <w:rPr>
                <w:rFonts w:ascii="Times New Roman" w:hAnsi="Times New Roman" w:cs="Times New Roman"/>
                <w:sz w:val="28"/>
                <w:szCs w:val="28"/>
              </w:rPr>
            </w:pPr>
          </w:p>
          <w:p w:rsidR="00534770" w:rsidRPr="001046D5" w:rsidRDefault="00534770" w:rsidP="00B43BAD">
            <w:pPr>
              <w:widowControl w:val="0"/>
              <w:spacing w:line="360" w:lineRule="auto"/>
              <w:jc w:val="center"/>
              <w:rPr>
                <w:rFonts w:ascii="Times New Roman" w:hAnsi="Times New Roman" w:cs="Times New Roman"/>
                <w:sz w:val="28"/>
                <w:szCs w:val="28"/>
              </w:rPr>
            </w:pPr>
          </w:p>
          <w:p w:rsidR="00534770" w:rsidRPr="001046D5" w:rsidRDefault="00784CFD" w:rsidP="00B43BAD">
            <w:pPr>
              <w:widowControl w:val="0"/>
              <w:spacing w:line="360" w:lineRule="auto"/>
              <w:jc w:val="center"/>
              <w:rPr>
                <w:rFonts w:ascii="Times New Roman" w:hAnsi="Times New Roman" w:cs="Times New Roman"/>
                <w:sz w:val="28"/>
                <w:szCs w:val="28"/>
              </w:rPr>
            </w:pPr>
            <w:r w:rsidRPr="001046D5">
              <w:rPr>
                <w:rFonts w:ascii="Times New Roman" w:hAnsi="Times New Roman" w:cs="Times New Roman"/>
                <w:sz w:val="28"/>
                <w:szCs w:val="28"/>
              </w:rPr>
              <w:t>3</w:t>
            </w:r>
            <w:r w:rsidR="00977F68">
              <w:rPr>
                <w:rFonts w:ascii="Times New Roman" w:hAnsi="Times New Roman" w:cs="Times New Roman"/>
                <w:sz w:val="28"/>
                <w:szCs w:val="28"/>
              </w:rPr>
              <w:t>3</w:t>
            </w:r>
          </w:p>
          <w:p w:rsidR="00534770" w:rsidRPr="001046D5" w:rsidRDefault="00784CFD" w:rsidP="00B43BAD">
            <w:pPr>
              <w:widowControl w:val="0"/>
              <w:spacing w:line="360" w:lineRule="auto"/>
              <w:jc w:val="center"/>
              <w:rPr>
                <w:rFonts w:ascii="Times New Roman" w:hAnsi="Times New Roman" w:cs="Times New Roman"/>
                <w:sz w:val="28"/>
                <w:szCs w:val="28"/>
              </w:rPr>
            </w:pPr>
            <w:r w:rsidRPr="001046D5">
              <w:rPr>
                <w:rFonts w:ascii="Times New Roman" w:hAnsi="Times New Roman" w:cs="Times New Roman"/>
                <w:sz w:val="28"/>
                <w:szCs w:val="28"/>
              </w:rPr>
              <w:t>3</w:t>
            </w:r>
            <w:r w:rsidR="00977F68">
              <w:rPr>
                <w:rFonts w:ascii="Times New Roman" w:hAnsi="Times New Roman" w:cs="Times New Roman"/>
                <w:sz w:val="28"/>
                <w:szCs w:val="28"/>
              </w:rPr>
              <w:t>3</w:t>
            </w:r>
          </w:p>
          <w:p w:rsidR="00126CBB" w:rsidRPr="001046D5" w:rsidRDefault="00126CBB" w:rsidP="00B43BAD">
            <w:pPr>
              <w:widowControl w:val="0"/>
              <w:spacing w:line="360" w:lineRule="auto"/>
              <w:jc w:val="center"/>
              <w:rPr>
                <w:rFonts w:ascii="Times New Roman" w:hAnsi="Times New Roman" w:cs="Times New Roman"/>
                <w:sz w:val="28"/>
                <w:szCs w:val="28"/>
              </w:rPr>
            </w:pPr>
          </w:p>
          <w:p w:rsidR="00534770" w:rsidRPr="001046D5" w:rsidRDefault="00977F68" w:rsidP="00B43BAD">
            <w:pPr>
              <w:widowControl w:val="0"/>
              <w:spacing w:line="360" w:lineRule="auto"/>
              <w:jc w:val="center"/>
              <w:rPr>
                <w:rFonts w:ascii="Times New Roman" w:hAnsi="Times New Roman" w:cs="Times New Roman"/>
                <w:sz w:val="28"/>
                <w:szCs w:val="28"/>
              </w:rPr>
            </w:pPr>
            <w:r>
              <w:rPr>
                <w:rFonts w:ascii="Times New Roman" w:hAnsi="Times New Roman" w:cs="Times New Roman"/>
                <w:sz w:val="28"/>
                <w:szCs w:val="28"/>
              </w:rPr>
              <w:t>40</w:t>
            </w:r>
          </w:p>
          <w:p w:rsidR="00534770" w:rsidRPr="001046D5" w:rsidRDefault="00784CFD" w:rsidP="00B43BAD">
            <w:pPr>
              <w:widowControl w:val="0"/>
              <w:spacing w:line="360" w:lineRule="auto"/>
              <w:jc w:val="center"/>
              <w:rPr>
                <w:rFonts w:ascii="Times New Roman" w:hAnsi="Times New Roman" w:cs="Times New Roman"/>
                <w:sz w:val="28"/>
                <w:szCs w:val="28"/>
              </w:rPr>
            </w:pPr>
            <w:r w:rsidRPr="001046D5">
              <w:rPr>
                <w:rFonts w:ascii="Times New Roman" w:hAnsi="Times New Roman" w:cs="Times New Roman"/>
                <w:sz w:val="28"/>
                <w:szCs w:val="28"/>
              </w:rPr>
              <w:t>4</w:t>
            </w:r>
            <w:r w:rsidR="00977F68">
              <w:rPr>
                <w:rFonts w:ascii="Times New Roman" w:hAnsi="Times New Roman" w:cs="Times New Roman"/>
                <w:sz w:val="28"/>
                <w:szCs w:val="28"/>
              </w:rPr>
              <w:t>8</w:t>
            </w:r>
          </w:p>
          <w:p w:rsidR="00534770" w:rsidRPr="001046D5" w:rsidRDefault="00977F68" w:rsidP="00B43BAD">
            <w:pPr>
              <w:widowControl w:val="0"/>
              <w:spacing w:line="360" w:lineRule="auto"/>
              <w:jc w:val="center"/>
              <w:rPr>
                <w:rFonts w:ascii="Times New Roman" w:hAnsi="Times New Roman" w:cs="Times New Roman"/>
                <w:sz w:val="28"/>
                <w:szCs w:val="28"/>
              </w:rPr>
            </w:pPr>
            <w:r>
              <w:rPr>
                <w:rFonts w:ascii="Times New Roman" w:hAnsi="Times New Roman" w:cs="Times New Roman"/>
                <w:sz w:val="28"/>
                <w:szCs w:val="28"/>
              </w:rPr>
              <w:t>51</w:t>
            </w:r>
          </w:p>
        </w:tc>
      </w:tr>
      <w:tr w:rsidR="008238CD" w:rsidRPr="003E34FD" w:rsidTr="008238CD">
        <w:tc>
          <w:tcPr>
            <w:tcW w:w="4574" w:type="pct"/>
          </w:tcPr>
          <w:p w:rsidR="00534770" w:rsidRPr="003E34FD" w:rsidRDefault="00534770" w:rsidP="00B43BAD">
            <w:pPr>
              <w:pStyle w:val="110"/>
              <w:spacing w:before="0" w:line="360" w:lineRule="auto"/>
              <w:ind w:right="0"/>
              <w:jc w:val="both"/>
              <w:rPr>
                <w:bCs w:val="0"/>
                <w:highlight w:val="yellow"/>
              </w:rPr>
            </w:pPr>
          </w:p>
          <w:p w:rsidR="008238CD" w:rsidRPr="003E34FD" w:rsidRDefault="008238CD" w:rsidP="00B43BAD">
            <w:pPr>
              <w:pStyle w:val="110"/>
              <w:spacing w:before="0" w:line="360" w:lineRule="auto"/>
              <w:ind w:right="0"/>
              <w:jc w:val="both"/>
              <w:rPr>
                <w:bCs w:val="0"/>
              </w:rPr>
            </w:pPr>
            <w:r w:rsidRPr="003E34FD">
              <w:rPr>
                <w:bCs w:val="0"/>
              </w:rPr>
              <w:t>РОЗДІЛ 3. ВДОСКОНАЛЕННЯ</w:t>
            </w:r>
            <w:r w:rsidRPr="003E34FD">
              <w:rPr>
                <w:rFonts w:ascii="Times New Roman Полужирный" w:hAnsi="Times New Roman Полужирный"/>
                <w:bCs w:val="0"/>
                <w:caps/>
              </w:rPr>
              <w:t xml:space="preserve"> </w:t>
            </w:r>
            <w:r w:rsidR="00E04BCA" w:rsidRPr="003E34FD">
              <w:rPr>
                <w:rFonts w:ascii="Times New Roman Полужирный" w:hAnsi="Times New Roman Полужирный"/>
                <w:bCs w:val="0"/>
                <w:caps/>
              </w:rPr>
              <w:t xml:space="preserve">формування </w:t>
            </w:r>
            <w:r w:rsidRPr="003E34FD">
              <w:rPr>
                <w:bCs w:val="0"/>
              </w:rPr>
              <w:t>ДЖЕРЕЛ ФІНАНСУВАННЯ МЕДИЧНИХ ЗАКЛАД</w:t>
            </w:r>
            <w:r w:rsidR="00E04BCA" w:rsidRPr="003E34FD">
              <w:rPr>
                <w:bCs w:val="0"/>
              </w:rPr>
              <w:t>ІВ УКРАЇНИ …………..</w:t>
            </w:r>
          </w:p>
          <w:p w:rsidR="00534770" w:rsidRPr="003E34FD" w:rsidRDefault="008238CD" w:rsidP="00B43BAD">
            <w:pPr>
              <w:pStyle w:val="110"/>
              <w:numPr>
                <w:ilvl w:val="1"/>
                <w:numId w:val="9"/>
              </w:numPr>
              <w:spacing w:before="0" w:line="360" w:lineRule="auto"/>
              <w:ind w:right="-79"/>
              <w:jc w:val="both"/>
              <w:rPr>
                <w:b w:val="0"/>
                <w:bCs w:val="0"/>
              </w:rPr>
            </w:pPr>
            <w:r w:rsidRPr="003E34FD">
              <w:rPr>
                <w:b w:val="0"/>
              </w:rPr>
              <w:t>Впровадження нових стратегій фінансування медичних установ через міжсекторне партнерство</w:t>
            </w:r>
            <w:r w:rsidR="00534770" w:rsidRPr="003E34FD">
              <w:rPr>
                <w:b w:val="0"/>
              </w:rPr>
              <w:t xml:space="preserve"> </w:t>
            </w:r>
            <w:r w:rsidRPr="003E34FD">
              <w:rPr>
                <w:b w:val="0"/>
              </w:rPr>
              <w:t>.</w:t>
            </w:r>
            <w:r w:rsidRPr="003E34FD">
              <w:rPr>
                <w:b w:val="0"/>
                <w:bCs w:val="0"/>
              </w:rPr>
              <w:t>………………</w:t>
            </w:r>
            <w:r w:rsidR="00534770" w:rsidRPr="003E34FD">
              <w:rPr>
                <w:b w:val="0"/>
                <w:bCs w:val="0"/>
              </w:rPr>
              <w:t>…………………….</w:t>
            </w:r>
          </w:p>
          <w:p w:rsidR="00534770" w:rsidRPr="003E34FD" w:rsidRDefault="00E84808" w:rsidP="00B43BAD">
            <w:pPr>
              <w:pStyle w:val="110"/>
              <w:numPr>
                <w:ilvl w:val="1"/>
                <w:numId w:val="9"/>
              </w:numPr>
              <w:spacing w:before="0" w:line="360" w:lineRule="auto"/>
              <w:ind w:right="-79"/>
              <w:jc w:val="both"/>
              <w:rPr>
                <w:b w:val="0"/>
                <w:bCs w:val="0"/>
              </w:rPr>
            </w:pPr>
            <w:r w:rsidRPr="003E34FD">
              <w:rPr>
                <w:b w:val="0"/>
              </w:rPr>
              <w:t xml:space="preserve">Проблеми реалізації платних медичних послуг </w:t>
            </w:r>
            <w:r w:rsidR="00E43982" w:rsidRPr="003E34FD">
              <w:rPr>
                <w:b w:val="0"/>
              </w:rPr>
              <w:t xml:space="preserve">державними </w:t>
            </w:r>
            <w:r w:rsidRPr="003E34FD">
              <w:rPr>
                <w:b w:val="0"/>
              </w:rPr>
              <w:t xml:space="preserve">закладами охорони здоров’я </w:t>
            </w:r>
            <w:r w:rsidR="008238CD" w:rsidRPr="003E34FD">
              <w:rPr>
                <w:b w:val="0"/>
              </w:rPr>
              <w:t>…………………………</w:t>
            </w:r>
            <w:r w:rsidR="00534770" w:rsidRPr="003E34FD">
              <w:rPr>
                <w:b w:val="0"/>
              </w:rPr>
              <w:t>…</w:t>
            </w:r>
            <w:r w:rsidRPr="003E34FD">
              <w:rPr>
                <w:b w:val="0"/>
              </w:rPr>
              <w:t>..</w:t>
            </w:r>
            <w:r w:rsidR="00534770" w:rsidRPr="003E34FD">
              <w:rPr>
                <w:b w:val="0"/>
              </w:rPr>
              <w:t>………...</w:t>
            </w:r>
          </w:p>
          <w:p w:rsidR="00B43BAD" w:rsidRPr="00B43BAD" w:rsidRDefault="00B43BAD" w:rsidP="00B43BAD">
            <w:pPr>
              <w:pStyle w:val="110"/>
              <w:spacing w:before="0" w:line="360" w:lineRule="auto"/>
              <w:ind w:left="720" w:right="-79"/>
              <w:jc w:val="both"/>
              <w:rPr>
                <w:b w:val="0"/>
                <w:bCs w:val="0"/>
              </w:rPr>
            </w:pPr>
          </w:p>
          <w:p w:rsidR="00E84808" w:rsidRPr="003E34FD" w:rsidRDefault="008F3674" w:rsidP="00B43BAD">
            <w:pPr>
              <w:pStyle w:val="110"/>
              <w:numPr>
                <w:ilvl w:val="1"/>
                <w:numId w:val="9"/>
              </w:numPr>
              <w:spacing w:before="0" w:line="360" w:lineRule="auto"/>
              <w:ind w:right="-79"/>
              <w:jc w:val="both"/>
              <w:rPr>
                <w:b w:val="0"/>
                <w:bCs w:val="0"/>
              </w:rPr>
            </w:pPr>
            <w:r w:rsidRPr="003E34FD">
              <w:rPr>
                <w:b w:val="0"/>
              </w:rPr>
              <w:lastRenderedPageBreak/>
              <w:t>Рекомендації щодо покращення надання медичної допомоги та фінансового стану КНП "ДМП № 7" ОМР ………………………..</w:t>
            </w:r>
          </w:p>
          <w:p w:rsidR="008238CD" w:rsidRPr="003E34FD" w:rsidRDefault="008238CD" w:rsidP="00B43BAD">
            <w:pPr>
              <w:pStyle w:val="110"/>
              <w:spacing w:before="0" w:line="360" w:lineRule="auto"/>
              <w:ind w:right="-79"/>
              <w:jc w:val="both"/>
              <w:rPr>
                <w:b w:val="0"/>
                <w:bCs w:val="0"/>
                <w:highlight w:val="yellow"/>
              </w:rPr>
            </w:pPr>
            <w:r w:rsidRPr="003E34FD">
              <w:rPr>
                <w:b w:val="0"/>
                <w:color w:val="000000"/>
                <w:lang w:eastAsia="uk-UA"/>
              </w:rPr>
              <w:t>Висновки до розділу 3</w:t>
            </w:r>
            <w:r w:rsidR="00534770" w:rsidRPr="003E34FD">
              <w:rPr>
                <w:b w:val="0"/>
                <w:color w:val="000000"/>
                <w:lang w:eastAsia="uk-UA"/>
              </w:rPr>
              <w:t xml:space="preserve"> </w:t>
            </w:r>
            <w:r w:rsidRPr="003E34FD">
              <w:rPr>
                <w:b w:val="0"/>
                <w:color w:val="000000"/>
                <w:lang w:eastAsia="uk-UA"/>
              </w:rPr>
              <w:t>………………………..………………………</w:t>
            </w:r>
            <w:r w:rsidR="00534770" w:rsidRPr="003E34FD">
              <w:rPr>
                <w:b w:val="0"/>
                <w:color w:val="000000"/>
                <w:lang w:eastAsia="uk-UA"/>
              </w:rPr>
              <w:t>…….</w:t>
            </w:r>
          </w:p>
        </w:tc>
        <w:tc>
          <w:tcPr>
            <w:tcW w:w="426" w:type="pct"/>
          </w:tcPr>
          <w:p w:rsidR="008238CD" w:rsidRPr="001046D5" w:rsidRDefault="008238CD" w:rsidP="00B43BAD">
            <w:pPr>
              <w:pStyle w:val="110"/>
              <w:spacing w:before="0" w:line="360" w:lineRule="auto"/>
              <w:ind w:right="0"/>
              <w:rPr>
                <w:b w:val="0"/>
                <w:bCs w:val="0"/>
              </w:rPr>
            </w:pPr>
          </w:p>
          <w:p w:rsidR="00534770" w:rsidRPr="001046D5" w:rsidRDefault="00534770" w:rsidP="00B43BAD">
            <w:pPr>
              <w:pStyle w:val="110"/>
              <w:spacing w:before="0" w:line="360" w:lineRule="auto"/>
              <w:ind w:right="0"/>
              <w:rPr>
                <w:b w:val="0"/>
                <w:bCs w:val="0"/>
              </w:rPr>
            </w:pPr>
          </w:p>
          <w:p w:rsidR="00534770" w:rsidRPr="001046D5" w:rsidRDefault="00784CFD" w:rsidP="00B43BAD">
            <w:pPr>
              <w:pStyle w:val="110"/>
              <w:spacing w:before="0" w:line="360" w:lineRule="auto"/>
              <w:ind w:right="0"/>
              <w:rPr>
                <w:b w:val="0"/>
                <w:bCs w:val="0"/>
              </w:rPr>
            </w:pPr>
            <w:r w:rsidRPr="001046D5">
              <w:rPr>
                <w:b w:val="0"/>
                <w:bCs w:val="0"/>
              </w:rPr>
              <w:t>5</w:t>
            </w:r>
            <w:r w:rsidR="00977F68">
              <w:rPr>
                <w:b w:val="0"/>
                <w:bCs w:val="0"/>
              </w:rPr>
              <w:t>3</w:t>
            </w:r>
          </w:p>
          <w:p w:rsidR="00534770" w:rsidRPr="001046D5" w:rsidRDefault="00534770" w:rsidP="00B43BAD">
            <w:pPr>
              <w:pStyle w:val="110"/>
              <w:spacing w:before="0" w:line="360" w:lineRule="auto"/>
              <w:ind w:right="0"/>
              <w:rPr>
                <w:b w:val="0"/>
                <w:bCs w:val="0"/>
              </w:rPr>
            </w:pPr>
          </w:p>
          <w:p w:rsidR="00534770" w:rsidRPr="001046D5" w:rsidRDefault="00784CFD" w:rsidP="00B43BAD">
            <w:pPr>
              <w:pStyle w:val="110"/>
              <w:spacing w:before="0" w:line="360" w:lineRule="auto"/>
              <w:ind w:right="0"/>
              <w:rPr>
                <w:b w:val="0"/>
                <w:bCs w:val="0"/>
              </w:rPr>
            </w:pPr>
            <w:r w:rsidRPr="001046D5">
              <w:rPr>
                <w:b w:val="0"/>
                <w:bCs w:val="0"/>
              </w:rPr>
              <w:t>5</w:t>
            </w:r>
            <w:r w:rsidR="00977F68">
              <w:rPr>
                <w:b w:val="0"/>
                <w:bCs w:val="0"/>
              </w:rPr>
              <w:t>3</w:t>
            </w:r>
          </w:p>
          <w:p w:rsidR="00534770" w:rsidRPr="001046D5" w:rsidRDefault="00534770" w:rsidP="00B43BAD">
            <w:pPr>
              <w:pStyle w:val="110"/>
              <w:spacing w:before="0" w:line="360" w:lineRule="auto"/>
              <w:ind w:right="0"/>
              <w:rPr>
                <w:b w:val="0"/>
                <w:bCs w:val="0"/>
              </w:rPr>
            </w:pPr>
          </w:p>
          <w:p w:rsidR="00534770" w:rsidRPr="001046D5" w:rsidRDefault="00784CFD" w:rsidP="00B43BAD">
            <w:pPr>
              <w:pStyle w:val="110"/>
              <w:spacing w:before="0" w:line="360" w:lineRule="auto"/>
              <w:ind w:right="0"/>
              <w:rPr>
                <w:b w:val="0"/>
                <w:bCs w:val="0"/>
              </w:rPr>
            </w:pPr>
            <w:r w:rsidRPr="001046D5">
              <w:rPr>
                <w:b w:val="0"/>
                <w:bCs w:val="0"/>
              </w:rPr>
              <w:t>5</w:t>
            </w:r>
            <w:r w:rsidR="00977F68">
              <w:rPr>
                <w:b w:val="0"/>
                <w:bCs w:val="0"/>
              </w:rPr>
              <w:t>7</w:t>
            </w:r>
          </w:p>
          <w:p w:rsidR="00E84808" w:rsidRPr="001046D5" w:rsidRDefault="00E84808" w:rsidP="00B43BAD">
            <w:pPr>
              <w:pStyle w:val="110"/>
              <w:spacing w:before="0" w:line="360" w:lineRule="auto"/>
              <w:ind w:right="0"/>
              <w:rPr>
                <w:b w:val="0"/>
                <w:bCs w:val="0"/>
              </w:rPr>
            </w:pPr>
          </w:p>
          <w:p w:rsidR="00B43BAD" w:rsidRDefault="00B43BAD" w:rsidP="00B43BAD">
            <w:pPr>
              <w:pStyle w:val="110"/>
              <w:spacing w:before="0" w:line="360" w:lineRule="auto"/>
              <w:ind w:right="0"/>
              <w:rPr>
                <w:b w:val="0"/>
                <w:bCs w:val="0"/>
              </w:rPr>
            </w:pPr>
          </w:p>
          <w:p w:rsidR="00534770" w:rsidRPr="001046D5" w:rsidRDefault="00977F68" w:rsidP="00B43BAD">
            <w:pPr>
              <w:pStyle w:val="110"/>
              <w:spacing w:before="0" w:line="360" w:lineRule="auto"/>
              <w:ind w:right="0"/>
              <w:rPr>
                <w:b w:val="0"/>
                <w:bCs w:val="0"/>
              </w:rPr>
            </w:pPr>
            <w:r>
              <w:rPr>
                <w:b w:val="0"/>
                <w:bCs w:val="0"/>
              </w:rPr>
              <w:t>61</w:t>
            </w:r>
          </w:p>
          <w:p w:rsidR="00784CFD" w:rsidRPr="001046D5" w:rsidRDefault="00784CFD" w:rsidP="00977F68">
            <w:pPr>
              <w:pStyle w:val="110"/>
              <w:spacing w:before="0" w:line="360" w:lineRule="auto"/>
              <w:ind w:right="0"/>
              <w:rPr>
                <w:b w:val="0"/>
                <w:bCs w:val="0"/>
              </w:rPr>
            </w:pPr>
            <w:r w:rsidRPr="001046D5">
              <w:rPr>
                <w:b w:val="0"/>
                <w:bCs w:val="0"/>
              </w:rPr>
              <w:t>6</w:t>
            </w:r>
            <w:r w:rsidR="00977F68">
              <w:rPr>
                <w:b w:val="0"/>
                <w:bCs w:val="0"/>
              </w:rPr>
              <w:t>4</w:t>
            </w:r>
          </w:p>
        </w:tc>
      </w:tr>
      <w:tr w:rsidR="008238CD" w:rsidRPr="003E34FD" w:rsidTr="008238CD">
        <w:tc>
          <w:tcPr>
            <w:tcW w:w="4574" w:type="pct"/>
          </w:tcPr>
          <w:p w:rsidR="00534770" w:rsidRPr="003E34FD" w:rsidRDefault="00534770" w:rsidP="00B43BAD">
            <w:pPr>
              <w:widowControl w:val="0"/>
              <w:spacing w:line="360" w:lineRule="auto"/>
              <w:ind w:right="-79"/>
              <w:jc w:val="both"/>
              <w:rPr>
                <w:rFonts w:ascii="Times New Roman" w:eastAsia="Times New Roman" w:hAnsi="Times New Roman" w:cs="Times New Roman"/>
                <w:b/>
                <w:color w:val="000000"/>
                <w:sz w:val="28"/>
                <w:szCs w:val="28"/>
                <w:lang w:eastAsia="uk-UA"/>
              </w:rPr>
            </w:pPr>
          </w:p>
          <w:p w:rsidR="008238CD" w:rsidRPr="003E34FD" w:rsidRDefault="00534770" w:rsidP="00B43BAD">
            <w:pPr>
              <w:widowControl w:val="0"/>
              <w:spacing w:line="360" w:lineRule="auto"/>
              <w:ind w:right="-79"/>
              <w:jc w:val="both"/>
              <w:rPr>
                <w:rFonts w:ascii="Times New Roman" w:eastAsia="Times New Roman" w:hAnsi="Times New Roman" w:cs="Times New Roman"/>
                <w:b/>
                <w:sz w:val="28"/>
                <w:szCs w:val="28"/>
                <w:lang w:eastAsia="uk-UA"/>
              </w:rPr>
            </w:pPr>
            <w:r w:rsidRPr="003E34FD">
              <w:rPr>
                <w:rFonts w:ascii="Times New Roman" w:eastAsia="Times New Roman" w:hAnsi="Times New Roman" w:cs="Times New Roman"/>
                <w:b/>
                <w:color w:val="000000"/>
                <w:sz w:val="28"/>
                <w:szCs w:val="28"/>
                <w:lang w:eastAsia="uk-UA"/>
              </w:rPr>
              <w:t xml:space="preserve">ВИСНОВКИ </w:t>
            </w:r>
            <w:r w:rsidR="008238CD" w:rsidRPr="003E34FD">
              <w:rPr>
                <w:rFonts w:ascii="Times New Roman" w:eastAsia="Times New Roman" w:hAnsi="Times New Roman" w:cs="Times New Roman"/>
                <w:b/>
                <w:color w:val="000000"/>
                <w:sz w:val="28"/>
                <w:szCs w:val="28"/>
                <w:lang w:eastAsia="uk-UA"/>
              </w:rPr>
              <w:t>……………………………………………..…….………….</w:t>
            </w:r>
            <w:r w:rsidRPr="003E34FD">
              <w:rPr>
                <w:rFonts w:ascii="Times New Roman" w:eastAsia="Times New Roman" w:hAnsi="Times New Roman" w:cs="Times New Roman"/>
                <w:b/>
                <w:color w:val="000000"/>
                <w:sz w:val="28"/>
                <w:szCs w:val="28"/>
                <w:lang w:eastAsia="uk-UA"/>
              </w:rPr>
              <w:t>..</w:t>
            </w:r>
          </w:p>
        </w:tc>
        <w:tc>
          <w:tcPr>
            <w:tcW w:w="426" w:type="pct"/>
          </w:tcPr>
          <w:p w:rsidR="008238CD" w:rsidRPr="001046D5" w:rsidRDefault="008238CD" w:rsidP="00B43BAD">
            <w:pPr>
              <w:widowControl w:val="0"/>
              <w:spacing w:line="360" w:lineRule="auto"/>
              <w:jc w:val="center"/>
              <w:rPr>
                <w:rFonts w:ascii="Times New Roman" w:eastAsia="Times New Roman" w:hAnsi="Times New Roman" w:cs="Times New Roman"/>
                <w:color w:val="000000"/>
                <w:sz w:val="28"/>
                <w:szCs w:val="28"/>
                <w:lang w:eastAsia="uk-UA"/>
              </w:rPr>
            </w:pPr>
          </w:p>
          <w:p w:rsidR="00534770" w:rsidRPr="001046D5" w:rsidRDefault="00784CFD" w:rsidP="00977F68">
            <w:pPr>
              <w:widowControl w:val="0"/>
              <w:spacing w:line="360" w:lineRule="auto"/>
              <w:jc w:val="center"/>
              <w:rPr>
                <w:rFonts w:ascii="Times New Roman" w:eastAsia="Times New Roman" w:hAnsi="Times New Roman" w:cs="Times New Roman"/>
                <w:color w:val="000000"/>
                <w:sz w:val="28"/>
                <w:szCs w:val="28"/>
                <w:lang w:eastAsia="uk-UA"/>
              </w:rPr>
            </w:pPr>
            <w:r w:rsidRPr="001046D5">
              <w:rPr>
                <w:rFonts w:ascii="Times New Roman" w:eastAsia="Times New Roman" w:hAnsi="Times New Roman" w:cs="Times New Roman"/>
                <w:color w:val="000000"/>
                <w:sz w:val="28"/>
                <w:szCs w:val="28"/>
                <w:lang w:eastAsia="uk-UA"/>
              </w:rPr>
              <w:t>6</w:t>
            </w:r>
            <w:r w:rsidR="00977F68">
              <w:rPr>
                <w:rFonts w:ascii="Times New Roman" w:eastAsia="Times New Roman" w:hAnsi="Times New Roman" w:cs="Times New Roman"/>
                <w:color w:val="000000"/>
                <w:sz w:val="28"/>
                <w:szCs w:val="28"/>
                <w:lang w:eastAsia="uk-UA"/>
              </w:rPr>
              <w:t>6</w:t>
            </w:r>
          </w:p>
        </w:tc>
      </w:tr>
      <w:tr w:rsidR="008238CD" w:rsidRPr="003E34FD" w:rsidTr="008238CD">
        <w:tc>
          <w:tcPr>
            <w:tcW w:w="4574" w:type="pct"/>
          </w:tcPr>
          <w:p w:rsidR="00534770" w:rsidRPr="003E34FD" w:rsidRDefault="00534770" w:rsidP="00B43BAD">
            <w:pPr>
              <w:widowControl w:val="0"/>
              <w:spacing w:line="360" w:lineRule="auto"/>
              <w:ind w:right="-79"/>
              <w:jc w:val="both"/>
              <w:rPr>
                <w:rFonts w:ascii="Times New Roman" w:eastAsia="Times New Roman" w:hAnsi="Times New Roman" w:cs="Times New Roman"/>
                <w:b/>
                <w:color w:val="000000"/>
                <w:sz w:val="28"/>
                <w:szCs w:val="28"/>
                <w:lang w:eastAsia="uk-UA"/>
              </w:rPr>
            </w:pPr>
          </w:p>
          <w:p w:rsidR="008238CD" w:rsidRPr="003E34FD" w:rsidRDefault="008238CD" w:rsidP="00B43BAD">
            <w:pPr>
              <w:widowControl w:val="0"/>
              <w:spacing w:line="360" w:lineRule="auto"/>
              <w:ind w:right="-79"/>
              <w:jc w:val="both"/>
              <w:rPr>
                <w:rFonts w:ascii="Times New Roman" w:eastAsia="Times New Roman" w:hAnsi="Times New Roman" w:cs="Times New Roman"/>
                <w:b/>
                <w:sz w:val="28"/>
                <w:szCs w:val="28"/>
                <w:lang w:eastAsia="uk-UA"/>
              </w:rPr>
            </w:pPr>
            <w:r w:rsidRPr="003E34FD">
              <w:rPr>
                <w:rFonts w:ascii="Times New Roman" w:eastAsia="Times New Roman" w:hAnsi="Times New Roman" w:cs="Times New Roman"/>
                <w:b/>
                <w:color w:val="000000"/>
                <w:sz w:val="28"/>
                <w:szCs w:val="28"/>
                <w:lang w:eastAsia="uk-UA"/>
              </w:rPr>
              <w:t>ПЕРЕЛІК ВИКОРИСТАНИХ ДЖЕРЕЛ</w:t>
            </w:r>
            <w:r w:rsidR="00534770" w:rsidRPr="003E34FD">
              <w:rPr>
                <w:rFonts w:ascii="Times New Roman" w:eastAsia="Times New Roman" w:hAnsi="Times New Roman" w:cs="Times New Roman"/>
                <w:b/>
                <w:color w:val="000000"/>
                <w:sz w:val="28"/>
                <w:szCs w:val="28"/>
                <w:lang w:eastAsia="uk-UA"/>
              </w:rPr>
              <w:t xml:space="preserve"> </w:t>
            </w:r>
            <w:r w:rsidRPr="003E34FD">
              <w:rPr>
                <w:rFonts w:ascii="Times New Roman" w:eastAsia="Times New Roman" w:hAnsi="Times New Roman" w:cs="Times New Roman"/>
                <w:b/>
                <w:color w:val="000000"/>
                <w:sz w:val="28"/>
                <w:szCs w:val="28"/>
                <w:lang w:eastAsia="uk-UA"/>
              </w:rPr>
              <w:t>…………………..………….</w:t>
            </w:r>
          </w:p>
        </w:tc>
        <w:tc>
          <w:tcPr>
            <w:tcW w:w="426" w:type="pct"/>
          </w:tcPr>
          <w:p w:rsidR="008238CD" w:rsidRPr="001046D5" w:rsidRDefault="008238CD" w:rsidP="00B43BAD">
            <w:pPr>
              <w:widowControl w:val="0"/>
              <w:spacing w:line="360" w:lineRule="auto"/>
              <w:jc w:val="center"/>
              <w:rPr>
                <w:rFonts w:ascii="Times New Roman" w:eastAsia="Times New Roman" w:hAnsi="Times New Roman" w:cs="Times New Roman"/>
                <w:color w:val="000000"/>
                <w:sz w:val="28"/>
                <w:szCs w:val="28"/>
                <w:lang w:eastAsia="uk-UA"/>
              </w:rPr>
            </w:pPr>
          </w:p>
          <w:p w:rsidR="00534770" w:rsidRPr="001046D5" w:rsidRDefault="00784CFD" w:rsidP="00977F68">
            <w:pPr>
              <w:widowControl w:val="0"/>
              <w:spacing w:line="360" w:lineRule="auto"/>
              <w:jc w:val="center"/>
              <w:rPr>
                <w:rFonts w:ascii="Times New Roman" w:eastAsia="Times New Roman" w:hAnsi="Times New Roman" w:cs="Times New Roman"/>
                <w:color w:val="000000"/>
                <w:sz w:val="28"/>
                <w:szCs w:val="28"/>
                <w:lang w:eastAsia="uk-UA"/>
              </w:rPr>
            </w:pPr>
            <w:r w:rsidRPr="001046D5">
              <w:rPr>
                <w:rFonts w:ascii="Times New Roman" w:eastAsia="Times New Roman" w:hAnsi="Times New Roman" w:cs="Times New Roman"/>
                <w:color w:val="000000"/>
                <w:sz w:val="28"/>
                <w:szCs w:val="28"/>
                <w:lang w:eastAsia="uk-UA"/>
              </w:rPr>
              <w:t>6</w:t>
            </w:r>
            <w:r w:rsidR="00977F68">
              <w:rPr>
                <w:rFonts w:ascii="Times New Roman" w:eastAsia="Times New Roman" w:hAnsi="Times New Roman" w:cs="Times New Roman"/>
                <w:color w:val="000000"/>
                <w:sz w:val="28"/>
                <w:szCs w:val="28"/>
                <w:lang w:eastAsia="uk-UA"/>
              </w:rPr>
              <w:t>9</w:t>
            </w:r>
          </w:p>
        </w:tc>
      </w:tr>
      <w:tr w:rsidR="008238CD" w:rsidRPr="003E34FD" w:rsidTr="008238CD">
        <w:tc>
          <w:tcPr>
            <w:tcW w:w="4574" w:type="pct"/>
          </w:tcPr>
          <w:p w:rsidR="00534770" w:rsidRPr="003E34FD" w:rsidRDefault="00534770" w:rsidP="00B43BAD">
            <w:pPr>
              <w:widowControl w:val="0"/>
              <w:spacing w:line="360" w:lineRule="auto"/>
              <w:ind w:right="-79"/>
              <w:jc w:val="both"/>
              <w:rPr>
                <w:rFonts w:ascii="Times New Roman" w:eastAsia="Times New Roman" w:hAnsi="Times New Roman" w:cs="Times New Roman"/>
                <w:b/>
                <w:color w:val="000000"/>
                <w:sz w:val="28"/>
                <w:szCs w:val="28"/>
                <w:lang w:eastAsia="uk-UA"/>
              </w:rPr>
            </w:pPr>
          </w:p>
          <w:p w:rsidR="008238CD" w:rsidRPr="003E34FD" w:rsidRDefault="00534770" w:rsidP="00B43BAD">
            <w:pPr>
              <w:widowControl w:val="0"/>
              <w:spacing w:line="360" w:lineRule="auto"/>
              <w:ind w:right="-79"/>
              <w:jc w:val="both"/>
              <w:rPr>
                <w:rFonts w:ascii="Times New Roman" w:eastAsia="Times New Roman" w:hAnsi="Times New Roman" w:cs="Times New Roman"/>
                <w:b/>
                <w:color w:val="000000"/>
                <w:sz w:val="28"/>
                <w:szCs w:val="28"/>
                <w:lang w:eastAsia="uk-UA"/>
              </w:rPr>
            </w:pPr>
            <w:r w:rsidRPr="003E34FD">
              <w:rPr>
                <w:rFonts w:ascii="Times New Roman" w:eastAsia="Times New Roman" w:hAnsi="Times New Roman" w:cs="Times New Roman"/>
                <w:b/>
                <w:color w:val="000000"/>
                <w:sz w:val="28"/>
                <w:szCs w:val="28"/>
                <w:lang w:eastAsia="uk-UA"/>
              </w:rPr>
              <w:t>ДОДАТКИ …………………………………………………………………</w:t>
            </w:r>
          </w:p>
        </w:tc>
        <w:tc>
          <w:tcPr>
            <w:tcW w:w="426" w:type="pct"/>
          </w:tcPr>
          <w:p w:rsidR="008238CD" w:rsidRPr="001046D5" w:rsidRDefault="008238CD" w:rsidP="00B43BAD">
            <w:pPr>
              <w:widowControl w:val="0"/>
              <w:spacing w:line="360" w:lineRule="auto"/>
              <w:jc w:val="center"/>
              <w:rPr>
                <w:rFonts w:ascii="Times New Roman" w:eastAsia="Times New Roman" w:hAnsi="Times New Roman" w:cs="Times New Roman"/>
                <w:color w:val="000000"/>
                <w:sz w:val="28"/>
                <w:szCs w:val="28"/>
                <w:lang w:eastAsia="uk-UA"/>
              </w:rPr>
            </w:pPr>
          </w:p>
          <w:p w:rsidR="00534770" w:rsidRPr="001046D5" w:rsidRDefault="00784CFD" w:rsidP="00977F68">
            <w:pPr>
              <w:widowControl w:val="0"/>
              <w:spacing w:line="360" w:lineRule="auto"/>
              <w:jc w:val="center"/>
              <w:rPr>
                <w:rFonts w:ascii="Times New Roman" w:eastAsia="Times New Roman" w:hAnsi="Times New Roman" w:cs="Times New Roman"/>
                <w:color w:val="000000"/>
                <w:sz w:val="28"/>
                <w:szCs w:val="28"/>
                <w:lang w:eastAsia="uk-UA"/>
              </w:rPr>
            </w:pPr>
            <w:r w:rsidRPr="001046D5">
              <w:rPr>
                <w:rFonts w:ascii="Times New Roman" w:eastAsia="Times New Roman" w:hAnsi="Times New Roman" w:cs="Times New Roman"/>
                <w:color w:val="000000"/>
                <w:sz w:val="28"/>
                <w:szCs w:val="28"/>
                <w:lang w:eastAsia="uk-UA"/>
              </w:rPr>
              <w:t>7</w:t>
            </w:r>
            <w:r w:rsidR="00977F68">
              <w:rPr>
                <w:rFonts w:ascii="Times New Roman" w:eastAsia="Times New Roman" w:hAnsi="Times New Roman" w:cs="Times New Roman"/>
                <w:color w:val="000000"/>
                <w:sz w:val="28"/>
                <w:szCs w:val="28"/>
                <w:lang w:eastAsia="uk-UA"/>
              </w:rPr>
              <w:t>6</w:t>
            </w:r>
          </w:p>
        </w:tc>
      </w:tr>
    </w:tbl>
    <w:p w:rsidR="00534770" w:rsidRPr="003E34FD" w:rsidRDefault="00534770" w:rsidP="00B43BAD">
      <w:pPr>
        <w:spacing w:after="0" w:line="360" w:lineRule="auto"/>
        <w:rPr>
          <w:rFonts w:ascii="Times New Roman" w:eastAsia="Times New Roman" w:hAnsi="Times New Roman" w:cs="Times New Roman"/>
          <w:b/>
          <w:bCs/>
          <w:color w:val="000000" w:themeColor="text1"/>
          <w:sz w:val="28"/>
          <w:szCs w:val="28"/>
        </w:rPr>
      </w:pPr>
      <w:r w:rsidRPr="003E34FD">
        <w:rPr>
          <w:color w:val="000000" w:themeColor="text1"/>
        </w:rPr>
        <w:br w:type="page"/>
      </w:r>
    </w:p>
    <w:p w:rsidR="009B2EBA" w:rsidRPr="003E34FD" w:rsidRDefault="00534770" w:rsidP="00E02A84">
      <w:pPr>
        <w:pStyle w:val="110"/>
        <w:spacing w:before="0" w:line="360" w:lineRule="auto"/>
        <w:ind w:right="0"/>
        <w:rPr>
          <w:color w:val="000000" w:themeColor="text1"/>
        </w:rPr>
      </w:pPr>
      <w:r w:rsidRPr="003E34FD">
        <w:rPr>
          <w:color w:val="000000" w:themeColor="text1"/>
        </w:rPr>
        <w:lastRenderedPageBreak/>
        <w:t>В</w:t>
      </w:r>
      <w:r w:rsidR="009B2EBA" w:rsidRPr="003E34FD">
        <w:rPr>
          <w:color w:val="000000" w:themeColor="text1"/>
        </w:rPr>
        <w:t>СТУП</w:t>
      </w:r>
    </w:p>
    <w:p w:rsidR="009B2EBA" w:rsidRPr="003E34FD" w:rsidRDefault="009B2EBA" w:rsidP="00E02A84">
      <w:pPr>
        <w:widowControl w:val="0"/>
        <w:snapToGrid w:val="0"/>
        <w:spacing w:after="0" w:line="360" w:lineRule="auto"/>
        <w:ind w:firstLine="709"/>
        <w:jc w:val="center"/>
        <w:rPr>
          <w:rFonts w:ascii="Times New Roman" w:hAnsi="Times New Roman" w:cs="Times New Roman"/>
          <w:sz w:val="28"/>
          <w:szCs w:val="28"/>
        </w:rPr>
      </w:pPr>
    </w:p>
    <w:p w:rsidR="00167A27" w:rsidRPr="003E34FD" w:rsidRDefault="00167A27" w:rsidP="00E02A84">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i/>
          <w:sz w:val="28"/>
          <w:szCs w:val="28"/>
        </w:rPr>
        <w:t>Актуальність теми.</w:t>
      </w:r>
      <w:r w:rsidRPr="003E34FD">
        <w:rPr>
          <w:rFonts w:ascii="Times New Roman" w:hAnsi="Times New Roman" w:cs="Times New Roman"/>
          <w:sz w:val="28"/>
          <w:szCs w:val="28"/>
        </w:rPr>
        <w:t xml:space="preserve"> </w:t>
      </w:r>
    </w:p>
    <w:p w:rsidR="009B2EBA" w:rsidRPr="003E34FD" w:rsidRDefault="009B2EBA" w:rsidP="00E02A84">
      <w:pPr>
        <w:widowControl w:val="0"/>
        <w:snapToGrid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В рамках медичної реформи відбулася фундаментальна зміна: заклади охорони здоров'я перестали бути бюджетними установами і перетворилися на комунальні некомерційні підприємства. Це наділило їхніх керівників широкими повноваженнями, дозволивши самостійно управляти фінансовими та кадровими ресурсами, а також визначати внутрішню організацію та стратегію розвитку. Національна служба здоров'я України (НСЗУ), створюючи прозорі та конкурентні умови на ринку медичних послуг, мотивує заклади охорони здоров'я до постійного вдосконалення. Пацієнти отримали можливість вільного вибору медичного закладу для отримання послуг, що, в свою чергу, змушує заклади підвищувати якість медичної допомоги та покращувати умови її надання. Саме такий підхід до оптимізації діяльності закладів охорони здоров'я сприятиме підвищенню загального рівня медичного обслуговування в Україні та зробить самі заклади більш ефективними.</w:t>
      </w:r>
    </w:p>
    <w:p w:rsidR="009B2EBA" w:rsidRPr="003E34FD" w:rsidRDefault="009B2EBA" w:rsidP="00E02A84">
      <w:pPr>
        <w:widowControl w:val="0"/>
        <w:snapToGrid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Дослідження фінансової діяльності КНП "Д</w:t>
      </w:r>
      <w:r w:rsidR="001267DA">
        <w:rPr>
          <w:rFonts w:ascii="Times New Roman" w:hAnsi="Times New Roman" w:cs="Times New Roman"/>
          <w:sz w:val="28"/>
          <w:szCs w:val="28"/>
        </w:rPr>
        <w:t xml:space="preserve">итяча міська поліклініка </w:t>
      </w:r>
      <w:r w:rsidRPr="003E34FD">
        <w:rPr>
          <w:rFonts w:ascii="Times New Roman" w:hAnsi="Times New Roman" w:cs="Times New Roman"/>
          <w:sz w:val="28"/>
          <w:szCs w:val="28"/>
        </w:rPr>
        <w:t>№</w:t>
      </w:r>
      <w:r w:rsidR="00331312" w:rsidRPr="003E34FD">
        <w:rPr>
          <w:rFonts w:ascii="Times New Roman" w:hAnsi="Times New Roman" w:cs="Times New Roman"/>
          <w:sz w:val="28"/>
          <w:szCs w:val="28"/>
        </w:rPr>
        <w:t xml:space="preserve"> </w:t>
      </w:r>
      <w:r w:rsidRPr="003E34FD">
        <w:rPr>
          <w:rFonts w:ascii="Times New Roman" w:hAnsi="Times New Roman" w:cs="Times New Roman"/>
          <w:sz w:val="28"/>
          <w:szCs w:val="28"/>
        </w:rPr>
        <w:t>7"</w:t>
      </w:r>
      <w:r w:rsidR="00331312" w:rsidRPr="003E34FD">
        <w:rPr>
          <w:rFonts w:ascii="Times New Roman" w:hAnsi="Times New Roman" w:cs="Times New Roman"/>
          <w:sz w:val="28"/>
          <w:szCs w:val="28"/>
        </w:rPr>
        <w:t xml:space="preserve"> </w:t>
      </w:r>
      <w:r w:rsidRPr="003E34FD">
        <w:rPr>
          <w:rFonts w:ascii="Times New Roman" w:hAnsi="Times New Roman" w:cs="Times New Roman"/>
          <w:sz w:val="28"/>
          <w:szCs w:val="28"/>
        </w:rPr>
        <w:t>О</w:t>
      </w:r>
      <w:r w:rsidR="001267DA">
        <w:rPr>
          <w:rFonts w:ascii="Times New Roman" w:hAnsi="Times New Roman" w:cs="Times New Roman"/>
          <w:sz w:val="28"/>
          <w:szCs w:val="28"/>
        </w:rPr>
        <w:t xml:space="preserve">деської міської ради </w:t>
      </w:r>
      <w:r w:rsidRPr="003E34FD">
        <w:rPr>
          <w:rFonts w:ascii="Times New Roman" w:hAnsi="Times New Roman" w:cs="Times New Roman"/>
          <w:sz w:val="28"/>
          <w:szCs w:val="28"/>
        </w:rPr>
        <w:t>під час криз дасть змогу виявити його слабкі місця та розробити практичні рішення для їх подолання. Це не тільки покращить фінансове управління в самому закладі, але й надасть цінний досвід для вдосконалення фінансової роботи інших комунальних медичних установ.</w:t>
      </w:r>
    </w:p>
    <w:p w:rsidR="009B2EBA" w:rsidRPr="003E34FD" w:rsidRDefault="009B2EBA" w:rsidP="00E02A84">
      <w:pPr>
        <w:widowControl w:val="0"/>
        <w:snapToGrid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Актуальність дослідження зумовлена необхідністю розробки рішень для підтримки фінансової стійкості та покращення управління комунальними лікарнями в кризових умовах, що критично важливо для забезпечення якісної та доступної медичної допомоги в Україні.</w:t>
      </w:r>
    </w:p>
    <w:p w:rsidR="00167A27" w:rsidRPr="003E34FD" w:rsidRDefault="00167A27" w:rsidP="00E02A84">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i/>
          <w:sz w:val="28"/>
          <w:szCs w:val="28"/>
        </w:rPr>
        <w:t>Мета і завдання дослідження</w:t>
      </w:r>
      <w:r w:rsidRPr="003E34FD">
        <w:rPr>
          <w:rFonts w:ascii="Times New Roman" w:hAnsi="Times New Roman" w:cs="Times New Roman"/>
          <w:sz w:val="28"/>
          <w:szCs w:val="28"/>
        </w:rPr>
        <w:t xml:space="preserve">. </w:t>
      </w:r>
    </w:p>
    <w:p w:rsidR="009B2EBA" w:rsidRPr="003E34FD" w:rsidRDefault="00167A27" w:rsidP="00E02A84">
      <w:pPr>
        <w:widowControl w:val="0"/>
        <w:tabs>
          <w:tab w:val="left" w:pos="288"/>
        </w:tabs>
        <w:snapToGrid w:val="0"/>
        <w:spacing w:after="0" w:line="360" w:lineRule="auto"/>
        <w:ind w:firstLine="709"/>
        <w:jc w:val="both"/>
        <w:rPr>
          <w:rFonts w:ascii="Times New Roman" w:hAnsi="Times New Roman" w:cs="Times New Roman"/>
          <w:color w:val="000000"/>
          <w:sz w:val="28"/>
        </w:rPr>
      </w:pPr>
      <w:r w:rsidRPr="003E34FD">
        <w:rPr>
          <w:rFonts w:ascii="Times New Roman" w:hAnsi="Times New Roman" w:cs="Times New Roman"/>
          <w:i/>
          <w:sz w:val="28"/>
          <w:szCs w:val="28"/>
        </w:rPr>
        <w:t xml:space="preserve">Метою дослідження </w:t>
      </w:r>
      <w:r w:rsidR="009B2EBA" w:rsidRPr="003E34FD">
        <w:rPr>
          <w:rFonts w:ascii="Times New Roman" w:hAnsi="Times New Roman" w:cs="Times New Roman"/>
          <w:sz w:val="28"/>
          <w:szCs w:val="28"/>
        </w:rPr>
        <w:t xml:space="preserve">є визначення особливостей формування джерел фінансування </w:t>
      </w:r>
      <w:r w:rsidR="001267DA">
        <w:rPr>
          <w:rFonts w:ascii="Times New Roman" w:hAnsi="Times New Roman" w:cs="Times New Roman"/>
          <w:color w:val="000000"/>
          <w:sz w:val="28"/>
        </w:rPr>
        <w:t xml:space="preserve">та надання рекомендацій щодо покращання фінансового стану </w:t>
      </w:r>
      <w:r w:rsidR="001267DA" w:rsidRPr="003E34FD">
        <w:rPr>
          <w:rFonts w:ascii="Times New Roman" w:hAnsi="Times New Roman" w:cs="Times New Roman"/>
          <w:color w:val="000000"/>
          <w:sz w:val="28"/>
        </w:rPr>
        <w:t>державн</w:t>
      </w:r>
      <w:r w:rsidR="001267DA">
        <w:rPr>
          <w:rFonts w:ascii="Times New Roman" w:hAnsi="Times New Roman" w:cs="Times New Roman"/>
          <w:color w:val="000000"/>
          <w:sz w:val="28"/>
        </w:rPr>
        <w:t xml:space="preserve">ої </w:t>
      </w:r>
      <w:r w:rsidR="001267DA" w:rsidRPr="003E34FD">
        <w:rPr>
          <w:rFonts w:ascii="Times New Roman" w:hAnsi="Times New Roman" w:cs="Times New Roman"/>
          <w:color w:val="000000"/>
          <w:sz w:val="28"/>
        </w:rPr>
        <w:t>установ</w:t>
      </w:r>
      <w:r w:rsidR="001267DA">
        <w:rPr>
          <w:rFonts w:ascii="Times New Roman" w:hAnsi="Times New Roman" w:cs="Times New Roman"/>
          <w:color w:val="000000"/>
          <w:sz w:val="28"/>
        </w:rPr>
        <w:t>и</w:t>
      </w:r>
      <w:r w:rsidR="001267DA" w:rsidRPr="003E34FD">
        <w:rPr>
          <w:rFonts w:ascii="Times New Roman" w:hAnsi="Times New Roman" w:cs="Times New Roman"/>
          <w:color w:val="000000"/>
          <w:sz w:val="28"/>
        </w:rPr>
        <w:t xml:space="preserve"> </w:t>
      </w:r>
      <w:r w:rsidR="009B2EBA" w:rsidRPr="003E34FD">
        <w:rPr>
          <w:rFonts w:ascii="Times New Roman" w:hAnsi="Times New Roman" w:cs="Times New Roman"/>
          <w:color w:val="000000"/>
          <w:sz w:val="28"/>
        </w:rPr>
        <w:t>на прикладі К</w:t>
      </w:r>
      <w:r w:rsidR="001267DA">
        <w:rPr>
          <w:rFonts w:ascii="Times New Roman" w:hAnsi="Times New Roman" w:cs="Times New Roman"/>
          <w:color w:val="000000"/>
          <w:sz w:val="28"/>
        </w:rPr>
        <w:t xml:space="preserve">омунального неприбуткового підприємства </w:t>
      </w:r>
      <w:r w:rsidR="009B2EBA" w:rsidRPr="003E34FD">
        <w:rPr>
          <w:rFonts w:ascii="Times New Roman" w:hAnsi="Times New Roman" w:cs="Times New Roman"/>
          <w:color w:val="000000"/>
          <w:sz w:val="28"/>
        </w:rPr>
        <w:lastRenderedPageBreak/>
        <w:t>«</w:t>
      </w:r>
      <w:r w:rsidR="001267DA" w:rsidRPr="003E34FD">
        <w:rPr>
          <w:rFonts w:ascii="Times New Roman" w:hAnsi="Times New Roman" w:cs="Times New Roman"/>
          <w:sz w:val="28"/>
          <w:szCs w:val="28"/>
        </w:rPr>
        <w:t>Д</w:t>
      </w:r>
      <w:r w:rsidR="001267DA">
        <w:rPr>
          <w:rFonts w:ascii="Times New Roman" w:hAnsi="Times New Roman" w:cs="Times New Roman"/>
          <w:sz w:val="28"/>
          <w:szCs w:val="28"/>
        </w:rPr>
        <w:t xml:space="preserve">итяча міська поліклініка </w:t>
      </w:r>
      <w:r w:rsidR="009B2EBA" w:rsidRPr="003E34FD">
        <w:rPr>
          <w:rFonts w:ascii="Times New Roman" w:hAnsi="Times New Roman" w:cs="Times New Roman"/>
          <w:color w:val="000000"/>
          <w:sz w:val="28"/>
        </w:rPr>
        <w:t>№</w:t>
      </w:r>
      <w:r w:rsidR="00331312" w:rsidRPr="003E34FD">
        <w:rPr>
          <w:rFonts w:ascii="Times New Roman" w:hAnsi="Times New Roman" w:cs="Times New Roman"/>
          <w:color w:val="000000"/>
          <w:sz w:val="28"/>
        </w:rPr>
        <w:t xml:space="preserve"> </w:t>
      </w:r>
      <w:r w:rsidR="009B2EBA" w:rsidRPr="003E34FD">
        <w:rPr>
          <w:rFonts w:ascii="Times New Roman" w:hAnsi="Times New Roman" w:cs="Times New Roman"/>
          <w:color w:val="000000"/>
          <w:sz w:val="28"/>
        </w:rPr>
        <w:t>7»</w:t>
      </w:r>
      <w:r w:rsidR="00331312" w:rsidRPr="003E34FD">
        <w:rPr>
          <w:rFonts w:ascii="Times New Roman" w:hAnsi="Times New Roman" w:cs="Times New Roman"/>
          <w:color w:val="000000"/>
          <w:sz w:val="28"/>
        </w:rPr>
        <w:t xml:space="preserve"> </w:t>
      </w:r>
      <w:r w:rsidR="001267DA" w:rsidRPr="003E34FD">
        <w:rPr>
          <w:rFonts w:ascii="Times New Roman" w:hAnsi="Times New Roman" w:cs="Times New Roman"/>
          <w:sz w:val="28"/>
          <w:szCs w:val="28"/>
        </w:rPr>
        <w:t>О</w:t>
      </w:r>
      <w:r w:rsidR="001267DA">
        <w:rPr>
          <w:rFonts w:ascii="Times New Roman" w:hAnsi="Times New Roman" w:cs="Times New Roman"/>
          <w:sz w:val="28"/>
          <w:szCs w:val="28"/>
        </w:rPr>
        <w:t>деської міської ради</w:t>
      </w:r>
      <w:r w:rsidR="009B2EBA" w:rsidRPr="003E34FD">
        <w:rPr>
          <w:rFonts w:ascii="Times New Roman" w:hAnsi="Times New Roman" w:cs="Times New Roman"/>
          <w:color w:val="000000"/>
          <w:sz w:val="28"/>
        </w:rPr>
        <w:t xml:space="preserve">. </w:t>
      </w:r>
    </w:p>
    <w:p w:rsidR="00167A27" w:rsidRPr="003E34FD" w:rsidRDefault="00167A27" w:rsidP="00E02A84">
      <w:pPr>
        <w:widowControl w:val="0"/>
        <w:spacing w:after="0" w:line="360" w:lineRule="auto"/>
        <w:ind w:firstLine="709"/>
        <w:jc w:val="both"/>
        <w:rPr>
          <w:rFonts w:ascii="Times New Roman" w:hAnsi="Times New Roman" w:cs="Times New Roman"/>
          <w:bCs/>
          <w:i/>
          <w:sz w:val="28"/>
          <w:szCs w:val="28"/>
        </w:rPr>
      </w:pPr>
      <w:r w:rsidRPr="003E34FD">
        <w:rPr>
          <w:rFonts w:ascii="Times New Roman" w:hAnsi="Times New Roman" w:cs="Times New Roman"/>
          <w:bCs/>
          <w:sz w:val="28"/>
          <w:szCs w:val="28"/>
        </w:rPr>
        <w:t>Відповідно до поставленої мети, визначено наступні</w:t>
      </w:r>
      <w:r w:rsidRPr="003E34FD">
        <w:rPr>
          <w:rFonts w:ascii="Times New Roman" w:hAnsi="Times New Roman" w:cs="Times New Roman"/>
          <w:bCs/>
          <w:i/>
          <w:sz w:val="28"/>
          <w:szCs w:val="28"/>
        </w:rPr>
        <w:t xml:space="preserve"> завдання дослідження:</w:t>
      </w:r>
    </w:p>
    <w:p w:rsidR="00675B5A" w:rsidRPr="003E34FD" w:rsidRDefault="001267DA" w:rsidP="00E02A84">
      <w:pPr>
        <w:widowControl w:val="0"/>
        <w:numPr>
          <w:ilvl w:val="0"/>
          <w:numId w:val="4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A95DDB" w:rsidRPr="003E34FD">
        <w:rPr>
          <w:rFonts w:ascii="Times New Roman" w:hAnsi="Times New Roman" w:cs="Times New Roman"/>
          <w:sz w:val="28"/>
          <w:szCs w:val="28"/>
        </w:rPr>
        <w:t xml:space="preserve">ивчити </w:t>
      </w:r>
      <w:r>
        <w:rPr>
          <w:rFonts w:ascii="Times New Roman" w:hAnsi="Times New Roman" w:cs="Times New Roman"/>
          <w:sz w:val="28"/>
          <w:szCs w:val="28"/>
        </w:rPr>
        <w:t xml:space="preserve">специфіку фінансового управління та </w:t>
      </w:r>
      <w:r w:rsidR="00A95DDB" w:rsidRPr="003E34FD">
        <w:rPr>
          <w:rFonts w:ascii="Times New Roman" w:hAnsi="Times New Roman" w:cs="Times New Roman"/>
          <w:sz w:val="28"/>
          <w:szCs w:val="28"/>
        </w:rPr>
        <w:t xml:space="preserve">сучасну нормативно-правову базу реформування </w:t>
      </w:r>
      <w:r w:rsidRPr="003E34FD">
        <w:rPr>
          <w:rFonts w:ascii="Times New Roman" w:hAnsi="Times New Roman" w:cs="Times New Roman"/>
          <w:sz w:val="28"/>
          <w:szCs w:val="28"/>
        </w:rPr>
        <w:t xml:space="preserve">фінансового забезпечення </w:t>
      </w:r>
      <w:r>
        <w:rPr>
          <w:rFonts w:ascii="Times New Roman" w:hAnsi="Times New Roman" w:cs="Times New Roman"/>
          <w:sz w:val="28"/>
          <w:szCs w:val="28"/>
        </w:rPr>
        <w:t xml:space="preserve">закладів </w:t>
      </w:r>
      <w:r w:rsidRPr="003E34FD">
        <w:rPr>
          <w:rFonts w:ascii="Times New Roman" w:hAnsi="Times New Roman" w:cs="Times New Roman"/>
          <w:sz w:val="28"/>
          <w:szCs w:val="28"/>
        </w:rPr>
        <w:t>охорони здоров’я</w:t>
      </w:r>
      <w:r w:rsidR="00A95DDB" w:rsidRPr="003E34FD">
        <w:rPr>
          <w:rFonts w:ascii="Times New Roman" w:hAnsi="Times New Roman" w:cs="Times New Roman"/>
          <w:sz w:val="28"/>
          <w:szCs w:val="28"/>
        </w:rPr>
        <w:t xml:space="preserve">; </w:t>
      </w:r>
    </w:p>
    <w:p w:rsidR="00675B5A" w:rsidRPr="001267DA" w:rsidRDefault="001267DA" w:rsidP="00E02A84">
      <w:pPr>
        <w:widowControl w:val="0"/>
        <w:numPr>
          <w:ilvl w:val="0"/>
          <w:numId w:val="44"/>
        </w:numPr>
        <w:spacing w:after="0" w:line="360" w:lineRule="auto"/>
        <w:jc w:val="both"/>
        <w:rPr>
          <w:rFonts w:ascii="Times New Roman" w:hAnsi="Times New Roman" w:cs="Times New Roman"/>
          <w:sz w:val="28"/>
          <w:szCs w:val="28"/>
        </w:rPr>
      </w:pPr>
      <w:r w:rsidRPr="001267DA">
        <w:rPr>
          <w:rFonts w:ascii="Times New Roman" w:hAnsi="Times New Roman" w:cs="Times New Roman"/>
          <w:sz w:val="28"/>
          <w:szCs w:val="28"/>
        </w:rPr>
        <w:t>н</w:t>
      </w:r>
      <w:r w:rsidR="00A95DDB" w:rsidRPr="001267DA">
        <w:rPr>
          <w:rFonts w:ascii="Times New Roman" w:hAnsi="Times New Roman" w:cs="Times New Roman"/>
          <w:sz w:val="28"/>
          <w:szCs w:val="28"/>
        </w:rPr>
        <w:t xml:space="preserve">адати характеристику </w:t>
      </w:r>
      <w:r w:rsidRPr="001267DA">
        <w:rPr>
          <w:rFonts w:ascii="Times New Roman" w:hAnsi="Times New Roman" w:cs="Times New Roman"/>
          <w:sz w:val="28"/>
          <w:szCs w:val="28"/>
        </w:rPr>
        <w:t xml:space="preserve">діяльності </w:t>
      </w:r>
      <w:r w:rsidR="00A95DDB" w:rsidRPr="001267DA">
        <w:rPr>
          <w:rFonts w:ascii="Times New Roman" w:hAnsi="Times New Roman" w:cs="Times New Roman"/>
          <w:sz w:val="28"/>
          <w:szCs w:val="28"/>
        </w:rPr>
        <w:t>КНП</w:t>
      </w:r>
      <w:r w:rsidRPr="001267DA">
        <w:rPr>
          <w:rFonts w:ascii="Times New Roman" w:hAnsi="Times New Roman" w:cs="Times New Roman"/>
          <w:sz w:val="28"/>
          <w:szCs w:val="28"/>
        </w:rPr>
        <w:t xml:space="preserve"> </w:t>
      </w:r>
      <w:r w:rsidR="00A95DDB" w:rsidRPr="001267DA">
        <w:rPr>
          <w:rFonts w:ascii="Times New Roman" w:hAnsi="Times New Roman" w:cs="Times New Roman"/>
          <w:sz w:val="28"/>
          <w:szCs w:val="28"/>
        </w:rPr>
        <w:t>«ДМП</w:t>
      </w:r>
      <w:r w:rsidRPr="001267DA">
        <w:rPr>
          <w:rFonts w:ascii="Times New Roman" w:hAnsi="Times New Roman" w:cs="Times New Roman"/>
          <w:sz w:val="28"/>
          <w:szCs w:val="28"/>
        </w:rPr>
        <w:t xml:space="preserve"> </w:t>
      </w:r>
      <w:r w:rsidR="00A95DDB" w:rsidRPr="001267DA">
        <w:rPr>
          <w:rFonts w:ascii="Times New Roman" w:hAnsi="Times New Roman" w:cs="Times New Roman"/>
          <w:sz w:val="28"/>
          <w:szCs w:val="28"/>
        </w:rPr>
        <w:t>№</w:t>
      </w:r>
      <w:r w:rsidRPr="001267DA">
        <w:rPr>
          <w:rFonts w:ascii="Times New Roman" w:hAnsi="Times New Roman" w:cs="Times New Roman"/>
          <w:sz w:val="28"/>
          <w:szCs w:val="28"/>
        </w:rPr>
        <w:t xml:space="preserve"> </w:t>
      </w:r>
      <w:r w:rsidR="00A95DDB" w:rsidRPr="001267DA">
        <w:rPr>
          <w:rFonts w:ascii="Times New Roman" w:hAnsi="Times New Roman" w:cs="Times New Roman"/>
          <w:sz w:val="28"/>
          <w:szCs w:val="28"/>
        </w:rPr>
        <w:t>7»</w:t>
      </w:r>
      <w:r w:rsidRPr="001267DA">
        <w:rPr>
          <w:rFonts w:ascii="Times New Roman" w:hAnsi="Times New Roman" w:cs="Times New Roman"/>
          <w:sz w:val="28"/>
          <w:szCs w:val="28"/>
        </w:rPr>
        <w:t xml:space="preserve"> </w:t>
      </w:r>
      <w:r w:rsidR="00A95DDB" w:rsidRPr="001267DA">
        <w:rPr>
          <w:rFonts w:ascii="Times New Roman" w:hAnsi="Times New Roman" w:cs="Times New Roman"/>
          <w:sz w:val="28"/>
          <w:szCs w:val="28"/>
        </w:rPr>
        <w:t>ОМР</w:t>
      </w:r>
      <w:r w:rsidRPr="001267DA">
        <w:rPr>
          <w:rFonts w:ascii="Times New Roman" w:hAnsi="Times New Roman" w:cs="Times New Roman"/>
          <w:sz w:val="28"/>
          <w:szCs w:val="28"/>
        </w:rPr>
        <w:t xml:space="preserve"> та </w:t>
      </w:r>
      <w:r w:rsidR="00A95DDB" w:rsidRPr="001267DA">
        <w:rPr>
          <w:rFonts w:ascii="Times New Roman" w:hAnsi="Times New Roman" w:cs="Times New Roman"/>
          <w:sz w:val="28"/>
          <w:szCs w:val="28"/>
        </w:rPr>
        <w:t>механізм</w:t>
      </w:r>
      <w:r>
        <w:rPr>
          <w:rFonts w:ascii="Times New Roman" w:hAnsi="Times New Roman" w:cs="Times New Roman"/>
          <w:sz w:val="28"/>
          <w:szCs w:val="28"/>
        </w:rPr>
        <w:t xml:space="preserve"> її</w:t>
      </w:r>
      <w:r w:rsidR="00A95DDB" w:rsidRPr="001267DA">
        <w:rPr>
          <w:rFonts w:ascii="Times New Roman" w:hAnsi="Times New Roman" w:cs="Times New Roman"/>
          <w:sz w:val="28"/>
          <w:szCs w:val="28"/>
        </w:rPr>
        <w:t xml:space="preserve"> фінансування; </w:t>
      </w:r>
    </w:p>
    <w:p w:rsidR="00675B5A" w:rsidRPr="001267DA" w:rsidRDefault="001267DA" w:rsidP="00E02A84">
      <w:pPr>
        <w:widowControl w:val="0"/>
        <w:numPr>
          <w:ilvl w:val="0"/>
          <w:numId w:val="44"/>
        </w:numPr>
        <w:spacing w:after="0" w:line="360" w:lineRule="auto"/>
        <w:jc w:val="both"/>
        <w:rPr>
          <w:rFonts w:ascii="Times New Roman" w:hAnsi="Times New Roman" w:cs="Times New Roman"/>
          <w:sz w:val="28"/>
          <w:szCs w:val="28"/>
        </w:rPr>
      </w:pPr>
      <w:r w:rsidRPr="001267DA">
        <w:rPr>
          <w:rFonts w:ascii="Times New Roman" w:hAnsi="Times New Roman" w:cs="Times New Roman"/>
          <w:sz w:val="28"/>
          <w:szCs w:val="28"/>
        </w:rPr>
        <w:t>п</w:t>
      </w:r>
      <w:r w:rsidR="00A95DDB" w:rsidRPr="001267DA">
        <w:rPr>
          <w:rFonts w:ascii="Times New Roman" w:hAnsi="Times New Roman" w:cs="Times New Roman"/>
          <w:sz w:val="28"/>
          <w:szCs w:val="28"/>
        </w:rPr>
        <w:t xml:space="preserve">роаналізувати фінансові потоки </w:t>
      </w:r>
      <w:r w:rsidRPr="001267DA">
        <w:rPr>
          <w:rFonts w:ascii="Times New Roman" w:hAnsi="Times New Roman" w:cs="Times New Roman"/>
          <w:sz w:val="28"/>
          <w:szCs w:val="28"/>
        </w:rPr>
        <w:t xml:space="preserve">КНП «ДМП № 7» ОМР, </w:t>
      </w:r>
      <w:r>
        <w:rPr>
          <w:rFonts w:ascii="Times New Roman" w:hAnsi="Times New Roman" w:cs="Times New Roman"/>
          <w:sz w:val="28"/>
          <w:szCs w:val="28"/>
        </w:rPr>
        <w:t>в</w:t>
      </w:r>
      <w:r w:rsidR="00A95DDB" w:rsidRPr="001267DA">
        <w:rPr>
          <w:rFonts w:ascii="Times New Roman" w:hAnsi="Times New Roman" w:cs="Times New Roman"/>
          <w:sz w:val="28"/>
          <w:szCs w:val="28"/>
        </w:rPr>
        <w:t>иявити сильні та слабкі сторо</w:t>
      </w:r>
      <w:r w:rsidR="00DF5DFE" w:rsidRPr="001267DA">
        <w:rPr>
          <w:rFonts w:ascii="Times New Roman" w:hAnsi="Times New Roman" w:cs="Times New Roman"/>
          <w:sz w:val="28"/>
          <w:szCs w:val="28"/>
        </w:rPr>
        <w:t>ни</w:t>
      </w:r>
      <w:r w:rsidR="00A95DDB" w:rsidRPr="001267DA">
        <w:rPr>
          <w:rFonts w:ascii="Times New Roman" w:hAnsi="Times New Roman" w:cs="Times New Roman"/>
          <w:sz w:val="28"/>
          <w:szCs w:val="28"/>
        </w:rPr>
        <w:t>;</w:t>
      </w:r>
    </w:p>
    <w:p w:rsidR="001267DA" w:rsidRPr="001267DA" w:rsidRDefault="001267DA" w:rsidP="001267DA">
      <w:pPr>
        <w:widowControl w:val="0"/>
        <w:numPr>
          <w:ilvl w:val="0"/>
          <w:numId w:val="44"/>
        </w:numPr>
        <w:spacing w:after="0" w:line="360" w:lineRule="auto"/>
        <w:jc w:val="both"/>
        <w:rPr>
          <w:rFonts w:ascii="Times New Roman" w:hAnsi="Times New Roman" w:cs="Times New Roman"/>
          <w:sz w:val="28"/>
          <w:szCs w:val="28"/>
        </w:rPr>
      </w:pPr>
      <w:r w:rsidRPr="001267DA">
        <w:rPr>
          <w:rFonts w:ascii="Times New Roman" w:hAnsi="Times New Roman" w:cs="Times New Roman"/>
          <w:sz w:val="28"/>
          <w:szCs w:val="28"/>
        </w:rPr>
        <w:t xml:space="preserve">вивчити зарубіжний досвід управління фінансуванням сфери охорони здоров’я; </w:t>
      </w:r>
    </w:p>
    <w:p w:rsidR="001267DA" w:rsidRPr="001267DA" w:rsidRDefault="001267DA" w:rsidP="001267DA">
      <w:pPr>
        <w:pStyle w:val="aa"/>
        <w:widowControl w:val="0"/>
        <w:numPr>
          <w:ilvl w:val="0"/>
          <w:numId w:val="44"/>
        </w:numPr>
        <w:spacing w:after="0" w:line="360" w:lineRule="auto"/>
        <w:jc w:val="both"/>
        <w:rPr>
          <w:rFonts w:ascii="Times New Roman" w:hAnsi="Times New Roman" w:cs="Times New Roman"/>
          <w:sz w:val="28"/>
          <w:szCs w:val="28"/>
        </w:rPr>
      </w:pPr>
      <w:r w:rsidRPr="001267DA">
        <w:rPr>
          <w:rFonts w:ascii="Times New Roman" w:hAnsi="Times New Roman" w:cs="Times New Roman"/>
          <w:sz w:val="28"/>
          <w:szCs w:val="28"/>
        </w:rPr>
        <w:t>дослідити можливості впровадження нових стратегій фінансування медичних установ через міжсекторне партнерство;</w:t>
      </w:r>
    </w:p>
    <w:p w:rsidR="001267DA" w:rsidRPr="001267DA" w:rsidRDefault="001267DA" w:rsidP="001267DA">
      <w:pPr>
        <w:pStyle w:val="aa"/>
        <w:widowControl w:val="0"/>
        <w:numPr>
          <w:ilvl w:val="0"/>
          <w:numId w:val="44"/>
        </w:numPr>
        <w:spacing w:after="0" w:line="360" w:lineRule="auto"/>
        <w:jc w:val="both"/>
        <w:rPr>
          <w:rFonts w:ascii="Times New Roman" w:hAnsi="Times New Roman" w:cs="Times New Roman"/>
          <w:sz w:val="28"/>
          <w:szCs w:val="28"/>
        </w:rPr>
      </w:pPr>
      <w:r w:rsidRPr="001267DA">
        <w:rPr>
          <w:rFonts w:ascii="Times New Roman" w:hAnsi="Times New Roman" w:cs="Times New Roman"/>
          <w:sz w:val="28"/>
          <w:szCs w:val="28"/>
        </w:rPr>
        <w:t>виявити проблеми реалізації платних медичних послуг державними закладами охорони здоров’я;</w:t>
      </w:r>
    </w:p>
    <w:p w:rsidR="00DF5DFE" w:rsidRPr="001267DA" w:rsidRDefault="00295FE1" w:rsidP="00E02A84">
      <w:pPr>
        <w:pStyle w:val="aa"/>
        <w:widowControl w:val="0"/>
        <w:numPr>
          <w:ilvl w:val="0"/>
          <w:numId w:val="4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sidR="00DF5DFE" w:rsidRPr="001267DA">
        <w:rPr>
          <w:rFonts w:ascii="Times New Roman" w:hAnsi="Times New Roman" w:cs="Times New Roman"/>
          <w:sz w:val="28"/>
          <w:szCs w:val="28"/>
        </w:rPr>
        <w:t xml:space="preserve">апропонувати шляхи вдосконалення </w:t>
      </w:r>
      <w:r w:rsidRPr="001267DA">
        <w:rPr>
          <w:rFonts w:ascii="Times New Roman" w:hAnsi="Times New Roman" w:cs="Times New Roman"/>
          <w:sz w:val="28"/>
          <w:szCs w:val="28"/>
        </w:rPr>
        <w:t>покращення надання медичної допомоги та фінансового стану КНП "ДМП № 7" ОМР</w:t>
      </w:r>
      <w:r w:rsidR="00E66754" w:rsidRPr="001267DA">
        <w:rPr>
          <w:rFonts w:ascii="Times New Roman" w:hAnsi="Times New Roman" w:cs="Times New Roman"/>
          <w:sz w:val="28"/>
          <w:szCs w:val="28"/>
        </w:rPr>
        <w:t>.</w:t>
      </w:r>
    </w:p>
    <w:p w:rsidR="00295FE1" w:rsidRDefault="009B2EBA" w:rsidP="00E02A84">
      <w:pPr>
        <w:widowControl w:val="0"/>
        <w:spacing w:after="0" w:line="360" w:lineRule="auto"/>
        <w:ind w:firstLine="709"/>
        <w:jc w:val="both"/>
        <w:rPr>
          <w:rFonts w:ascii="Times New Roman" w:hAnsi="Times New Roman" w:cs="Times New Roman"/>
          <w:sz w:val="28"/>
          <w:szCs w:val="28"/>
        </w:rPr>
      </w:pPr>
      <w:r w:rsidRPr="001267DA">
        <w:rPr>
          <w:rFonts w:ascii="Times New Roman" w:hAnsi="Times New Roman" w:cs="Times New Roman"/>
          <w:i/>
          <w:sz w:val="28"/>
          <w:szCs w:val="28"/>
        </w:rPr>
        <w:t>Об’єкт дослідження</w:t>
      </w:r>
      <w:r w:rsidRPr="001267DA">
        <w:rPr>
          <w:rFonts w:ascii="Times New Roman" w:hAnsi="Times New Roman" w:cs="Times New Roman"/>
          <w:sz w:val="28"/>
          <w:szCs w:val="28"/>
        </w:rPr>
        <w:t xml:space="preserve"> </w:t>
      </w:r>
      <w:r w:rsidR="00295FE1">
        <w:rPr>
          <w:rFonts w:ascii="Times New Roman" w:hAnsi="Times New Roman" w:cs="Times New Roman"/>
          <w:sz w:val="28"/>
          <w:szCs w:val="28"/>
        </w:rPr>
        <w:t xml:space="preserve">– система </w:t>
      </w:r>
      <w:r w:rsidR="00295FE1" w:rsidRPr="003E34FD">
        <w:rPr>
          <w:rFonts w:ascii="Times New Roman" w:hAnsi="Times New Roman" w:cs="Times New Roman"/>
          <w:sz w:val="28"/>
          <w:szCs w:val="28"/>
        </w:rPr>
        <w:t>фінансування державн</w:t>
      </w:r>
      <w:r w:rsidR="00295FE1">
        <w:rPr>
          <w:rFonts w:ascii="Times New Roman" w:hAnsi="Times New Roman" w:cs="Times New Roman"/>
          <w:sz w:val="28"/>
          <w:szCs w:val="28"/>
        </w:rPr>
        <w:t xml:space="preserve">их </w:t>
      </w:r>
      <w:r w:rsidR="00295FE1" w:rsidRPr="003E34FD">
        <w:rPr>
          <w:rFonts w:ascii="Times New Roman" w:hAnsi="Times New Roman" w:cs="Times New Roman"/>
          <w:sz w:val="28"/>
          <w:szCs w:val="28"/>
        </w:rPr>
        <w:t>установ</w:t>
      </w:r>
      <w:r w:rsidR="00295FE1">
        <w:rPr>
          <w:rFonts w:ascii="Times New Roman" w:hAnsi="Times New Roman" w:cs="Times New Roman"/>
          <w:sz w:val="28"/>
          <w:szCs w:val="28"/>
        </w:rPr>
        <w:t xml:space="preserve"> в сфері охорони здоров’я.</w:t>
      </w:r>
    </w:p>
    <w:p w:rsidR="009B2EBA" w:rsidRPr="003E34FD" w:rsidRDefault="009B2EBA" w:rsidP="00E02A84">
      <w:pPr>
        <w:widowControl w:val="0"/>
        <w:spacing w:after="0" w:line="360" w:lineRule="auto"/>
        <w:ind w:firstLine="709"/>
        <w:jc w:val="both"/>
        <w:rPr>
          <w:rFonts w:ascii="Times New Roman" w:hAnsi="Times New Roman" w:cs="Times New Roman"/>
          <w:b/>
          <w:sz w:val="28"/>
          <w:szCs w:val="28"/>
        </w:rPr>
      </w:pPr>
      <w:r w:rsidRPr="003E34FD">
        <w:rPr>
          <w:rFonts w:ascii="Times New Roman" w:hAnsi="Times New Roman" w:cs="Times New Roman"/>
          <w:i/>
          <w:sz w:val="28"/>
          <w:szCs w:val="28"/>
        </w:rPr>
        <w:t>Предмет дослідження</w:t>
      </w:r>
      <w:r w:rsidRPr="003E34FD">
        <w:rPr>
          <w:rFonts w:ascii="Times New Roman" w:hAnsi="Times New Roman" w:cs="Times New Roman"/>
          <w:sz w:val="28"/>
          <w:szCs w:val="28"/>
        </w:rPr>
        <w:t xml:space="preserve"> – сукупність теоретичних та практичних </w:t>
      </w:r>
      <w:r w:rsidR="00295FE1">
        <w:rPr>
          <w:rFonts w:ascii="Times New Roman" w:hAnsi="Times New Roman" w:cs="Times New Roman"/>
          <w:sz w:val="28"/>
          <w:szCs w:val="28"/>
        </w:rPr>
        <w:t xml:space="preserve">питань щодо </w:t>
      </w:r>
      <w:r w:rsidRPr="003E34FD">
        <w:rPr>
          <w:rFonts w:ascii="Times New Roman" w:hAnsi="Times New Roman" w:cs="Times New Roman"/>
          <w:sz w:val="28"/>
          <w:szCs w:val="28"/>
        </w:rPr>
        <w:t>о</w:t>
      </w:r>
      <w:r w:rsidRPr="003E34FD">
        <w:rPr>
          <w:rFonts w:ascii="Times New Roman" w:hAnsi="Times New Roman" w:cs="Times New Roman"/>
          <w:color w:val="000000"/>
          <w:sz w:val="28"/>
        </w:rPr>
        <w:t>собливост</w:t>
      </w:r>
      <w:r w:rsidR="00295FE1">
        <w:rPr>
          <w:rFonts w:ascii="Times New Roman" w:hAnsi="Times New Roman" w:cs="Times New Roman"/>
          <w:color w:val="000000"/>
          <w:sz w:val="28"/>
        </w:rPr>
        <w:t xml:space="preserve">ей </w:t>
      </w:r>
      <w:r w:rsidRPr="003E34FD">
        <w:rPr>
          <w:rFonts w:ascii="Times New Roman" w:hAnsi="Times New Roman" w:cs="Times New Roman"/>
          <w:color w:val="000000"/>
          <w:sz w:val="28"/>
        </w:rPr>
        <w:t>формування джерел фінансування в державній установі на прикладі КНП «ДМП</w:t>
      </w:r>
      <w:r w:rsidR="00331312" w:rsidRPr="003E34FD">
        <w:rPr>
          <w:rFonts w:ascii="Times New Roman" w:hAnsi="Times New Roman" w:cs="Times New Roman"/>
          <w:color w:val="000000"/>
          <w:sz w:val="28"/>
        </w:rPr>
        <w:t xml:space="preserve"> </w:t>
      </w:r>
      <w:r w:rsidRPr="003E34FD">
        <w:rPr>
          <w:rFonts w:ascii="Times New Roman" w:hAnsi="Times New Roman" w:cs="Times New Roman"/>
          <w:color w:val="000000"/>
          <w:sz w:val="28"/>
        </w:rPr>
        <w:t>№</w:t>
      </w:r>
      <w:r w:rsidR="00331312" w:rsidRPr="003E34FD">
        <w:rPr>
          <w:rFonts w:ascii="Times New Roman" w:hAnsi="Times New Roman" w:cs="Times New Roman"/>
          <w:color w:val="000000"/>
          <w:sz w:val="28"/>
        </w:rPr>
        <w:t xml:space="preserve"> </w:t>
      </w:r>
      <w:r w:rsidRPr="003E34FD">
        <w:rPr>
          <w:rFonts w:ascii="Times New Roman" w:hAnsi="Times New Roman" w:cs="Times New Roman"/>
          <w:color w:val="000000"/>
          <w:sz w:val="28"/>
        </w:rPr>
        <w:t>7» ОМР.</w:t>
      </w:r>
    </w:p>
    <w:p w:rsidR="00295FE1" w:rsidRDefault="009B2EBA" w:rsidP="00295FE1">
      <w:pPr>
        <w:widowControl w:val="0"/>
        <w:spacing w:after="0" w:line="360" w:lineRule="auto"/>
        <w:ind w:firstLine="709"/>
        <w:jc w:val="both"/>
        <w:rPr>
          <w:rFonts w:ascii="Times New Roman" w:hAnsi="Times New Roman" w:cs="Times New Roman"/>
          <w:i/>
          <w:sz w:val="28"/>
          <w:szCs w:val="28"/>
        </w:rPr>
      </w:pPr>
      <w:r w:rsidRPr="003E34FD">
        <w:rPr>
          <w:rFonts w:ascii="Times New Roman" w:hAnsi="Times New Roman" w:cs="Times New Roman"/>
          <w:i/>
          <w:sz w:val="28"/>
          <w:szCs w:val="28"/>
        </w:rPr>
        <w:t xml:space="preserve">Методи дослідження. </w:t>
      </w:r>
    </w:p>
    <w:p w:rsidR="00E66754" w:rsidRPr="003E34FD" w:rsidRDefault="00295FE1" w:rsidP="00295FE1">
      <w:pPr>
        <w:widowControl w:val="0"/>
        <w:spacing w:after="0" w:line="360" w:lineRule="auto"/>
        <w:ind w:firstLine="709"/>
        <w:jc w:val="both"/>
        <w:rPr>
          <w:rFonts w:ascii="Times New Roman" w:eastAsia="TimesNewRomanPSMT" w:hAnsi="Times New Roman" w:cs="Times New Roman"/>
          <w:sz w:val="28"/>
          <w:szCs w:val="28"/>
        </w:rPr>
      </w:pPr>
      <w:r w:rsidRPr="00F837E4">
        <w:rPr>
          <w:rFonts w:ascii="Times New Roman" w:hAnsi="Times New Roman" w:cs="Times New Roman"/>
          <w:sz w:val="28"/>
          <w:szCs w:val="28"/>
        </w:rPr>
        <w:t>Для досягнення мети та реалізації завдань дослідження було використано комплекс загальнонаукових та спеціальних методів</w:t>
      </w:r>
      <w:r>
        <w:rPr>
          <w:rFonts w:ascii="Times New Roman" w:hAnsi="Times New Roman" w:cs="Times New Roman"/>
          <w:sz w:val="28"/>
          <w:szCs w:val="28"/>
        </w:rPr>
        <w:t>, а саме</w:t>
      </w:r>
      <w:r w:rsidRPr="00F837E4">
        <w:rPr>
          <w:rFonts w:ascii="Times New Roman" w:hAnsi="Times New Roman" w:cs="Times New Roman"/>
          <w:sz w:val="28"/>
          <w:szCs w:val="28"/>
        </w:rPr>
        <w:t>:</w:t>
      </w:r>
      <w:r>
        <w:rPr>
          <w:rFonts w:ascii="Times New Roman" w:hAnsi="Times New Roman" w:cs="Times New Roman"/>
          <w:sz w:val="28"/>
          <w:szCs w:val="28"/>
        </w:rPr>
        <w:t xml:space="preserve"> п</w:t>
      </w:r>
      <w:r w:rsidR="00E66754" w:rsidRPr="003E34FD">
        <w:rPr>
          <w:rFonts w:ascii="Times New Roman" w:eastAsia="TimesNewRomanPSMT" w:hAnsi="Times New Roman" w:cs="Times New Roman"/>
          <w:sz w:val="28"/>
          <w:szCs w:val="28"/>
        </w:rPr>
        <w:t xml:space="preserve">роцесний підхід </w:t>
      </w:r>
      <w:r w:rsidR="00E66754" w:rsidRPr="003E34FD">
        <w:rPr>
          <w:rFonts w:ascii="Times New Roman" w:eastAsia="Times New Roman" w:hAnsi="Times New Roman" w:cs="Times New Roman"/>
          <w:sz w:val="28"/>
          <w:szCs w:val="28"/>
          <w:lang w:eastAsia="ru-RU"/>
        </w:rPr>
        <w:t>до стратегічного управління та конкуренції</w:t>
      </w:r>
      <w:r w:rsidR="00E66754" w:rsidRPr="003E34FD">
        <w:rPr>
          <w:rFonts w:ascii="Times New Roman" w:eastAsia="TimesNewRomanPSMT" w:hAnsi="Times New Roman" w:cs="Times New Roman"/>
          <w:sz w:val="28"/>
          <w:szCs w:val="28"/>
        </w:rPr>
        <w:t>, аналіз та синтез</w:t>
      </w:r>
      <w:r>
        <w:rPr>
          <w:rFonts w:ascii="Times New Roman" w:eastAsia="TimesNewRomanPSMT" w:hAnsi="Times New Roman" w:cs="Times New Roman"/>
          <w:sz w:val="28"/>
          <w:szCs w:val="28"/>
        </w:rPr>
        <w:t xml:space="preserve">, </w:t>
      </w:r>
      <w:r w:rsidRPr="00F837E4">
        <w:rPr>
          <w:rFonts w:ascii="Times New Roman" w:hAnsi="Times New Roman" w:cs="Times New Roman"/>
          <w:sz w:val="28"/>
          <w:szCs w:val="28"/>
        </w:rPr>
        <w:t>аналіз нормативно-правових актів</w:t>
      </w:r>
      <w:r w:rsidR="00E66754" w:rsidRPr="003E34FD">
        <w:rPr>
          <w:rFonts w:ascii="Times New Roman" w:eastAsia="TimesNewRomanPSMT" w:hAnsi="Times New Roman" w:cs="Times New Roman"/>
          <w:sz w:val="28"/>
          <w:szCs w:val="28"/>
        </w:rPr>
        <w:t xml:space="preserve"> (у першому розділі кваліфікаційної роботи), </w:t>
      </w:r>
      <w:r w:rsidRPr="00F837E4">
        <w:rPr>
          <w:rFonts w:ascii="Times New Roman" w:hAnsi="Times New Roman" w:cs="Times New Roman"/>
          <w:sz w:val="28"/>
          <w:szCs w:val="28"/>
        </w:rPr>
        <w:t>узагальнення</w:t>
      </w:r>
      <w:r>
        <w:rPr>
          <w:rFonts w:ascii="Times New Roman" w:hAnsi="Times New Roman" w:cs="Times New Roman"/>
          <w:sz w:val="28"/>
          <w:szCs w:val="28"/>
        </w:rPr>
        <w:t xml:space="preserve">, </w:t>
      </w:r>
      <w:r w:rsidRPr="00F837E4">
        <w:rPr>
          <w:rFonts w:ascii="Times New Roman" w:hAnsi="Times New Roman" w:cs="Times New Roman"/>
          <w:sz w:val="28"/>
          <w:szCs w:val="28"/>
        </w:rPr>
        <w:t>систематизація літератури</w:t>
      </w:r>
      <w:r w:rsidRPr="003E34FD">
        <w:rPr>
          <w:rFonts w:ascii="Times New Roman" w:eastAsia="TimesNewRomanPSMT" w:hAnsi="Times New Roman" w:cs="Times New Roman"/>
          <w:sz w:val="28"/>
          <w:szCs w:val="28"/>
        </w:rPr>
        <w:t xml:space="preserve"> </w:t>
      </w:r>
      <w:r>
        <w:rPr>
          <w:rFonts w:ascii="Times New Roman" w:eastAsia="TimesNewRomanPSMT" w:hAnsi="Times New Roman" w:cs="Times New Roman"/>
          <w:sz w:val="28"/>
          <w:szCs w:val="28"/>
        </w:rPr>
        <w:t xml:space="preserve">з </w:t>
      </w:r>
      <w:r w:rsidRPr="001267DA">
        <w:rPr>
          <w:rFonts w:ascii="Times New Roman" w:hAnsi="Times New Roman" w:cs="Times New Roman"/>
          <w:sz w:val="28"/>
          <w:szCs w:val="28"/>
        </w:rPr>
        <w:t>зарубіжн</w:t>
      </w:r>
      <w:r>
        <w:rPr>
          <w:rFonts w:ascii="Times New Roman" w:hAnsi="Times New Roman" w:cs="Times New Roman"/>
          <w:sz w:val="28"/>
          <w:szCs w:val="28"/>
        </w:rPr>
        <w:t xml:space="preserve">ого </w:t>
      </w:r>
      <w:r w:rsidRPr="001267DA">
        <w:rPr>
          <w:rFonts w:ascii="Times New Roman" w:hAnsi="Times New Roman" w:cs="Times New Roman"/>
          <w:sz w:val="28"/>
          <w:szCs w:val="28"/>
        </w:rPr>
        <w:t>досвід</w:t>
      </w:r>
      <w:r>
        <w:rPr>
          <w:rFonts w:ascii="Times New Roman" w:hAnsi="Times New Roman" w:cs="Times New Roman"/>
          <w:sz w:val="28"/>
          <w:szCs w:val="28"/>
        </w:rPr>
        <w:t>у</w:t>
      </w:r>
      <w:r w:rsidRPr="001267DA">
        <w:rPr>
          <w:rFonts w:ascii="Times New Roman" w:hAnsi="Times New Roman" w:cs="Times New Roman"/>
          <w:sz w:val="28"/>
          <w:szCs w:val="28"/>
        </w:rPr>
        <w:t xml:space="preserve"> управління фінансуванням сфери охорони здоров’я</w:t>
      </w:r>
      <w:r>
        <w:rPr>
          <w:rFonts w:ascii="Times New Roman" w:hAnsi="Times New Roman" w:cs="Times New Roman"/>
          <w:sz w:val="28"/>
          <w:szCs w:val="28"/>
        </w:rPr>
        <w:t>;</w:t>
      </w:r>
      <w:r w:rsidRPr="003E34FD">
        <w:rPr>
          <w:rFonts w:ascii="Times New Roman" w:eastAsia="TimesNewRomanPSMT" w:hAnsi="Times New Roman" w:cs="Times New Roman"/>
          <w:sz w:val="28"/>
          <w:szCs w:val="28"/>
        </w:rPr>
        <w:t xml:space="preserve"> </w:t>
      </w:r>
      <w:r w:rsidR="00E66754" w:rsidRPr="003E34FD">
        <w:rPr>
          <w:rFonts w:ascii="Times New Roman" w:eastAsia="TimesNewRomanPSMT" w:hAnsi="Times New Roman" w:cs="Times New Roman"/>
          <w:sz w:val="28"/>
          <w:szCs w:val="28"/>
        </w:rPr>
        <w:t xml:space="preserve">метод </w:t>
      </w:r>
      <w:r>
        <w:rPr>
          <w:rFonts w:ascii="Times New Roman" w:eastAsia="TimesNewRomanPSMT" w:hAnsi="Times New Roman" w:cs="Times New Roman"/>
          <w:sz w:val="28"/>
          <w:szCs w:val="28"/>
        </w:rPr>
        <w:t>фінансово-</w:t>
      </w:r>
      <w:r w:rsidR="00E66754" w:rsidRPr="003E34FD">
        <w:rPr>
          <w:rFonts w:ascii="Times New Roman" w:eastAsia="TimesNewRomanPSMT" w:hAnsi="Times New Roman" w:cs="Times New Roman"/>
          <w:sz w:val="28"/>
          <w:szCs w:val="28"/>
        </w:rPr>
        <w:lastRenderedPageBreak/>
        <w:t xml:space="preserve">економічного аналізу, </w:t>
      </w:r>
      <w:r>
        <w:rPr>
          <w:rFonts w:ascii="Times New Roman" w:eastAsia="TimesNewRomanPSMT" w:hAnsi="Times New Roman" w:cs="Times New Roman"/>
          <w:sz w:val="28"/>
          <w:szCs w:val="28"/>
        </w:rPr>
        <w:t>о</w:t>
      </w:r>
      <w:r w:rsidR="00E66754" w:rsidRPr="003E34FD">
        <w:rPr>
          <w:rFonts w:ascii="Times New Roman" w:eastAsia="Times New Roman" w:hAnsi="Times New Roman" w:cs="Times New Roman"/>
          <w:sz w:val="28"/>
          <w:szCs w:val="28"/>
          <w:lang w:eastAsia="ru-RU"/>
        </w:rPr>
        <w:t>цінк</w:t>
      </w:r>
      <w:r>
        <w:rPr>
          <w:rFonts w:ascii="Times New Roman" w:eastAsia="Times New Roman" w:hAnsi="Times New Roman" w:cs="Times New Roman"/>
          <w:sz w:val="28"/>
          <w:szCs w:val="28"/>
          <w:lang w:eastAsia="ru-RU"/>
        </w:rPr>
        <w:t>а</w:t>
      </w:r>
      <w:r w:rsidR="00E66754" w:rsidRPr="003E34FD">
        <w:rPr>
          <w:rFonts w:ascii="Times New Roman" w:eastAsia="Times New Roman" w:hAnsi="Times New Roman" w:cs="Times New Roman"/>
          <w:sz w:val="28"/>
          <w:szCs w:val="28"/>
          <w:lang w:eastAsia="ru-RU"/>
        </w:rPr>
        <w:t xml:space="preserve"> ринкового середовища, внутрішнього потенціалу, організаційної структури, фінансово-економічних показників, якості медичних послуг, SWOT-аналіз</w:t>
      </w:r>
      <w:r w:rsidR="00E66754" w:rsidRPr="003E34FD">
        <w:rPr>
          <w:rFonts w:ascii="Times New Roman" w:eastAsia="TimesNewRomanPSMT" w:hAnsi="Times New Roman" w:cs="Times New Roman"/>
          <w:sz w:val="28"/>
          <w:szCs w:val="28"/>
        </w:rPr>
        <w:t xml:space="preserve"> (у другому розділі), </w:t>
      </w:r>
      <w:r w:rsidR="00E66754" w:rsidRPr="003E34FD">
        <w:rPr>
          <w:rFonts w:ascii="Times New Roman" w:eastAsia="Times New Roman" w:hAnsi="Times New Roman" w:cs="Times New Roman"/>
          <w:sz w:val="28"/>
          <w:szCs w:val="28"/>
          <w:lang w:eastAsia="ru-RU"/>
        </w:rPr>
        <w:t>розроб</w:t>
      </w:r>
      <w:r>
        <w:rPr>
          <w:rFonts w:ascii="Times New Roman" w:eastAsia="Times New Roman" w:hAnsi="Times New Roman" w:cs="Times New Roman"/>
          <w:sz w:val="28"/>
          <w:szCs w:val="28"/>
          <w:lang w:eastAsia="ru-RU"/>
        </w:rPr>
        <w:t xml:space="preserve">ка </w:t>
      </w:r>
      <w:r w:rsidR="00E66754" w:rsidRPr="003E34FD">
        <w:rPr>
          <w:rFonts w:ascii="Times New Roman" w:eastAsia="Times New Roman" w:hAnsi="Times New Roman" w:cs="Times New Roman"/>
          <w:sz w:val="28"/>
          <w:szCs w:val="28"/>
          <w:lang w:eastAsia="ru-RU"/>
        </w:rPr>
        <w:t>конкурентної стратегії лікарні</w:t>
      </w:r>
      <w:r w:rsidR="00E66754" w:rsidRPr="003E34FD">
        <w:rPr>
          <w:rFonts w:ascii="Times New Roman" w:eastAsia="TimesNewRomanPSMT" w:hAnsi="Times New Roman" w:cs="Times New Roman"/>
          <w:sz w:val="28"/>
          <w:szCs w:val="28"/>
        </w:rPr>
        <w:t xml:space="preserve"> (у третьому розділі).</w:t>
      </w:r>
    </w:p>
    <w:p w:rsidR="00167A27" w:rsidRPr="003E34FD" w:rsidRDefault="00167A27" w:rsidP="00E02A84">
      <w:pPr>
        <w:widowControl w:val="0"/>
        <w:shd w:val="clear" w:color="auto" w:fill="FFFFFF"/>
        <w:spacing w:after="0" w:line="360" w:lineRule="auto"/>
        <w:ind w:firstLine="709"/>
        <w:jc w:val="both"/>
        <w:rPr>
          <w:rFonts w:ascii="Times New Roman" w:eastAsia="TimesNewRomanPSMT" w:hAnsi="Times New Roman" w:cs="Times New Roman"/>
          <w:i/>
          <w:sz w:val="28"/>
          <w:szCs w:val="28"/>
        </w:rPr>
      </w:pPr>
      <w:r w:rsidRPr="003E34FD">
        <w:rPr>
          <w:rFonts w:ascii="Times New Roman" w:eastAsia="TimesNewRomanPSMT" w:hAnsi="Times New Roman" w:cs="Times New Roman"/>
          <w:i/>
          <w:sz w:val="28"/>
          <w:szCs w:val="28"/>
        </w:rPr>
        <w:t>Інформаційна база.</w:t>
      </w:r>
    </w:p>
    <w:p w:rsidR="009945BF" w:rsidRPr="003E34FD" w:rsidRDefault="009945BF" w:rsidP="00E02A84">
      <w:pPr>
        <w:widowControl w:val="0"/>
        <w:shd w:val="clear" w:color="auto" w:fill="FFFFFF"/>
        <w:spacing w:after="0" w:line="360" w:lineRule="auto"/>
        <w:ind w:right="45" w:firstLine="709"/>
        <w:jc w:val="both"/>
        <w:rPr>
          <w:rFonts w:ascii="Times New Roman" w:hAnsi="Times New Roman" w:cs="Times New Roman"/>
          <w:sz w:val="28"/>
          <w:szCs w:val="28"/>
          <w:shd w:val="clear" w:color="auto" w:fill="FFFFFF"/>
        </w:rPr>
      </w:pPr>
      <w:r w:rsidRPr="003E34FD">
        <w:rPr>
          <w:rFonts w:ascii="Times New Roman" w:eastAsia="TimesNewRomanPSMT" w:hAnsi="Times New Roman" w:cs="Times New Roman"/>
          <w:sz w:val="28"/>
          <w:szCs w:val="28"/>
        </w:rPr>
        <w:t xml:space="preserve">Базою дослідження стали наукові, аналітичні та практичні результати наукових досліджень українських та зарубіжних фахівців, </w:t>
      </w:r>
      <w:r w:rsidRPr="003E34FD">
        <w:rPr>
          <w:rFonts w:ascii="Times New Roman" w:hAnsi="Times New Roman" w:cs="Times New Roman"/>
          <w:sz w:val="28"/>
          <w:szCs w:val="28"/>
        </w:rPr>
        <w:t xml:space="preserve">законодавчо-нормативна база Кабінету Міністрів України, Міністерства охорони здоров’я України, Національної служби здоров’я України; </w:t>
      </w:r>
      <w:r w:rsidRPr="003E34FD">
        <w:rPr>
          <w:rFonts w:ascii="Times New Roman" w:eastAsia="TimesNewRomanPSMT" w:hAnsi="Times New Roman" w:cs="Times New Roman"/>
          <w:sz w:val="28"/>
          <w:szCs w:val="28"/>
        </w:rPr>
        <w:t>статистичні дані Державної служби статистки України</w:t>
      </w:r>
      <w:r w:rsidRPr="003E34FD">
        <w:rPr>
          <w:rFonts w:ascii="Times New Roman" w:hAnsi="Times New Roman" w:cs="Times New Roman"/>
          <w:sz w:val="28"/>
          <w:szCs w:val="28"/>
          <w:shd w:val="clear" w:color="auto" w:fill="FFFFFF"/>
        </w:rPr>
        <w:t>.</w:t>
      </w:r>
    </w:p>
    <w:p w:rsidR="00295FE1" w:rsidRPr="003B0738" w:rsidRDefault="009945BF" w:rsidP="00295FE1">
      <w:pPr>
        <w:widowControl w:val="0"/>
        <w:shd w:val="clear" w:color="auto" w:fill="FFFFFF"/>
        <w:spacing w:after="0" w:line="360" w:lineRule="auto"/>
        <w:ind w:right="45" w:firstLine="709"/>
        <w:jc w:val="both"/>
        <w:rPr>
          <w:rFonts w:ascii="Times New Roman" w:hAnsi="Times New Roman" w:cs="Times New Roman"/>
          <w:sz w:val="28"/>
          <w:szCs w:val="28"/>
        </w:rPr>
      </w:pPr>
      <w:r w:rsidRPr="003B0738">
        <w:rPr>
          <w:rFonts w:ascii="Times New Roman" w:hAnsi="Times New Roman" w:cs="Times New Roman"/>
          <w:sz w:val="28"/>
          <w:szCs w:val="28"/>
        </w:rPr>
        <w:t xml:space="preserve">Аналітичний та практичний розділи виконані на основі </w:t>
      </w:r>
      <w:r w:rsidR="00295FE1" w:rsidRPr="003B0738">
        <w:rPr>
          <w:rFonts w:ascii="Times New Roman" w:hAnsi="Times New Roman" w:cs="Times New Roman"/>
          <w:sz w:val="28"/>
          <w:szCs w:val="28"/>
        </w:rPr>
        <w:t xml:space="preserve">інформаційних матеріалів </w:t>
      </w:r>
      <w:r w:rsidRPr="003B0738">
        <w:rPr>
          <w:rFonts w:ascii="Times New Roman" w:hAnsi="Times New Roman" w:cs="Times New Roman"/>
          <w:sz w:val="28"/>
          <w:szCs w:val="28"/>
        </w:rPr>
        <w:t>та фінансової звітності КНП</w:t>
      </w:r>
      <w:r w:rsidR="00295FE1" w:rsidRPr="003B0738">
        <w:rPr>
          <w:rFonts w:ascii="Times New Roman" w:hAnsi="Times New Roman" w:cs="Times New Roman"/>
          <w:sz w:val="28"/>
          <w:szCs w:val="28"/>
        </w:rPr>
        <w:t xml:space="preserve"> «</w:t>
      </w:r>
      <w:r w:rsidRPr="003B0738">
        <w:rPr>
          <w:rFonts w:ascii="Times New Roman" w:hAnsi="Times New Roman" w:cs="Times New Roman"/>
          <w:sz w:val="28"/>
          <w:szCs w:val="28"/>
        </w:rPr>
        <w:t>ДМП</w:t>
      </w:r>
      <w:r w:rsidR="00295FE1" w:rsidRPr="003B0738">
        <w:rPr>
          <w:rFonts w:ascii="Times New Roman" w:hAnsi="Times New Roman" w:cs="Times New Roman"/>
          <w:sz w:val="28"/>
          <w:szCs w:val="28"/>
        </w:rPr>
        <w:t xml:space="preserve"> </w:t>
      </w:r>
      <w:r w:rsidRPr="003B0738">
        <w:rPr>
          <w:rFonts w:ascii="Times New Roman" w:hAnsi="Times New Roman" w:cs="Times New Roman"/>
          <w:sz w:val="28"/>
          <w:szCs w:val="28"/>
        </w:rPr>
        <w:t>№</w:t>
      </w:r>
      <w:r w:rsidR="00295FE1" w:rsidRPr="003B0738">
        <w:rPr>
          <w:rFonts w:ascii="Times New Roman" w:hAnsi="Times New Roman" w:cs="Times New Roman"/>
          <w:sz w:val="28"/>
          <w:szCs w:val="28"/>
        </w:rPr>
        <w:t xml:space="preserve"> </w:t>
      </w:r>
      <w:r w:rsidRPr="003B0738">
        <w:rPr>
          <w:rFonts w:ascii="Times New Roman" w:hAnsi="Times New Roman" w:cs="Times New Roman"/>
          <w:sz w:val="28"/>
          <w:szCs w:val="28"/>
        </w:rPr>
        <w:t>7»</w:t>
      </w:r>
      <w:r w:rsidR="00295FE1" w:rsidRPr="003B0738">
        <w:rPr>
          <w:rFonts w:ascii="Times New Roman" w:hAnsi="Times New Roman" w:cs="Times New Roman"/>
          <w:sz w:val="28"/>
          <w:szCs w:val="28"/>
        </w:rPr>
        <w:t xml:space="preserve"> </w:t>
      </w:r>
      <w:r w:rsidRPr="003B0738">
        <w:rPr>
          <w:rFonts w:ascii="Times New Roman" w:hAnsi="Times New Roman" w:cs="Times New Roman"/>
          <w:sz w:val="28"/>
          <w:szCs w:val="28"/>
        </w:rPr>
        <w:t>ОМР</w:t>
      </w:r>
      <w:r w:rsidR="00295FE1" w:rsidRPr="003B0738">
        <w:rPr>
          <w:rFonts w:ascii="Times New Roman" w:hAnsi="Times New Roman" w:cs="Times New Roman"/>
          <w:sz w:val="28"/>
          <w:szCs w:val="28"/>
        </w:rPr>
        <w:t xml:space="preserve">, </w:t>
      </w:r>
      <w:r w:rsidR="00295FE1" w:rsidRPr="003B0738">
        <w:rPr>
          <w:rFonts w:ascii="Times New Roman" w:hAnsi="Times New Roman" w:cs="Times New Roman"/>
          <w:sz w:val="28"/>
          <w:szCs w:val="28"/>
        </w:rPr>
        <w:t>яка є прикладом закладу, що функціонує в умовах сучасної фінансової моделі, де важливо забезпечити стабільність і прозорість джерел фінансування для сталого розвитку.</w:t>
      </w:r>
    </w:p>
    <w:p w:rsidR="003B0738" w:rsidRDefault="009945BF" w:rsidP="003B0738">
      <w:pPr>
        <w:widowControl w:val="0"/>
        <w:shd w:val="clear" w:color="auto" w:fill="FFFFFF"/>
        <w:spacing w:after="0" w:line="360" w:lineRule="auto"/>
        <w:ind w:right="45" w:firstLine="709"/>
        <w:jc w:val="both"/>
        <w:rPr>
          <w:rFonts w:ascii="Times New Roman" w:hAnsi="Times New Roman" w:cs="Times New Roman"/>
          <w:sz w:val="28"/>
          <w:szCs w:val="28"/>
        </w:rPr>
      </w:pPr>
      <w:r w:rsidRPr="003B0738">
        <w:rPr>
          <w:rFonts w:ascii="Times New Roman" w:hAnsi="Times New Roman" w:cs="Times New Roman"/>
          <w:i/>
          <w:sz w:val="28"/>
          <w:szCs w:val="28"/>
        </w:rPr>
        <w:t>Теоретичне та практичне значення отриманих результатів</w:t>
      </w:r>
      <w:r w:rsidR="003B0738">
        <w:rPr>
          <w:rFonts w:ascii="Times New Roman" w:hAnsi="Times New Roman" w:cs="Times New Roman"/>
          <w:sz w:val="28"/>
          <w:szCs w:val="28"/>
        </w:rPr>
        <w:t xml:space="preserve">. </w:t>
      </w:r>
    </w:p>
    <w:p w:rsidR="003B0738" w:rsidRDefault="003B0738" w:rsidP="003B0738">
      <w:pPr>
        <w:widowControl w:val="0"/>
        <w:shd w:val="clear" w:color="auto" w:fill="FFFFFF"/>
        <w:spacing w:after="0" w:line="360" w:lineRule="auto"/>
        <w:ind w:right="45" w:firstLine="709"/>
        <w:jc w:val="both"/>
        <w:rPr>
          <w:rFonts w:ascii="Times New Roman" w:hAnsi="Times New Roman" w:cs="Times New Roman"/>
          <w:sz w:val="28"/>
          <w:szCs w:val="28"/>
        </w:rPr>
      </w:pPr>
      <w:r w:rsidRPr="003B0738">
        <w:rPr>
          <w:rFonts w:ascii="Times New Roman" w:eastAsia="Times New Roman" w:hAnsi="Times New Roman" w:cs="Times New Roman"/>
          <w:sz w:val="28"/>
          <w:szCs w:val="28"/>
          <w:lang w:eastAsia="ru-RU"/>
        </w:rPr>
        <w:t>Теоретичне значення дослідження полягає в подальшому поглибленні наукових підходів до розуміння механізмів формування джерел фінансування в державних і комунальних медичних установах України в умовах трансформації системи охорони здоров’я. Робота систематизує сучасні теоретичні підходи до фінансового менеджменту у сфері охорони здоров’я, уточнює методологічні принципи оцінювання фінансової стійкості медичних підприємств, розкриває особливості взаємодії між державним фінансуванням, програмою медичних гарантій, місцевими бюджетами та альтернативними джерелами надходжень. Узагальнення світового досвіду управління фінансовими ресурсами та його концептуальна інтерпретація створюють основу для подальших наукових досліджень у сфері економіки охорони здоров’я, антикризового управління та стратегічного фінансування комунальних медичних закладів.</w:t>
      </w:r>
    </w:p>
    <w:p w:rsidR="003B0738" w:rsidRDefault="003B0738" w:rsidP="003B0738">
      <w:pPr>
        <w:widowControl w:val="0"/>
        <w:shd w:val="clear" w:color="auto" w:fill="FFFFFF"/>
        <w:spacing w:after="0" w:line="360" w:lineRule="auto"/>
        <w:ind w:right="45" w:firstLine="709"/>
        <w:jc w:val="both"/>
        <w:rPr>
          <w:rFonts w:ascii="Times New Roman" w:eastAsia="Times New Roman" w:hAnsi="Times New Roman" w:cs="Times New Roman"/>
          <w:sz w:val="28"/>
          <w:szCs w:val="28"/>
          <w:lang w:eastAsia="ru-RU"/>
        </w:rPr>
      </w:pPr>
    </w:p>
    <w:p w:rsidR="003B0738" w:rsidRDefault="003B0738" w:rsidP="003B0738">
      <w:pPr>
        <w:widowControl w:val="0"/>
        <w:shd w:val="clear" w:color="auto" w:fill="FFFFFF"/>
        <w:spacing w:after="0" w:line="360" w:lineRule="auto"/>
        <w:ind w:right="45" w:firstLine="709"/>
        <w:jc w:val="both"/>
        <w:rPr>
          <w:rFonts w:ascii="Times New Roman" w:hAnsi="Times New Roman" w:cs="Times New Roman"/>
          <w:sz w:val="28"/>
          <w:szCs w:val="28"/>
        </w:rPr>
      </w:pPr>
      <w:r w:rsidRPr="003B0738">
        <w:rPr>
          <w:rFonts w:ascii="Times New Roman" w:eastAsia="Times New Roman" w:hAnsi="Times New Roman" w:cs="Times New Roman"/>
          <w:sz w:val="28"/>
          <w:szCs w:val="28"/>
          <w:lang w:eastAsia="ru-RU"/>
        </w:rPr>
        <w:lastRenderedPageBreak/>
        <w:t>Практичне значення результатів визначається можливістю їх безпосереднього застосування у діяльності комунальних некомерційних підприємств, зокрема КНП «ДМП № 7» ОМР. На основі проведеного аналізу запропоновано конкретні шляхи оптимізації фінансової діяльності, підвищення стабільності грошових потоків, удосконалення структури фінансування за рахунок диверсифікації джерел, використання міжсекторного партнерства та впровадження платних медичних послуг. Рекомендації щодо покращення якості медичних послуг, оптимізації ресурсного забезпечення, удосконалення сервісного середовища та комунікацій з пацієнтами можуть слугувати практичними інструментами для управлінців медичних закладів у процесі прийняття управлінських рішень та розробки стратегій розвитку.</w:t>
      </w:r>
    </w:p>
    <w:p w:rsidR="003B0738" w:rsidRPr="003B0738" w:rsidRDefault="003B0738" w:rsidP="003B0738">
      <w:pPr>
        <w:widowControl w:val="0"/>
        <w:shd w:val="clear" w:color="auto" w:fill="FFFFFF"/>
        <w:spacing w:after="0" w:line="360" w:lineRule="auto"/>
        <w:ind w:right="45" w:firstLine="709"/>
        <w:jc w:val="both"/>
        <w:rPr>
          <w:rFonts w:ascii="Times New Roman" w:hAnsi="Times New Roman" w:cs="Times New Roman"/>
          <w:sz w:val="28"/>
          <w:szCs w:val="28"/>
        </w:rPr>
      </w:pPr>
      <w:r w:rsidRPr="003B0738">
        <w:rPr>
          <w:rFonts w:ascii="Times New Roman" w:eastAsia="Times New Roman" w:hAnsi="Times New Roman" w:cs="Times New Roman"/>
          <w:sz w:val="28"/>
          <w:szCs w:val="28"/>
          <w:lang w:eastAsia="ru-RU"/>
        </w:rPr>
        <w:t>Окреме практичне значення мають результати аналітичної оцінки діяльності КНП «ДМП № 7» ОМР, які відображають реальні виклики функціонування медичних закладів у кризових умовах та можуть бути використані для планування бюджету, розробки фінансових стратегій, удосконалення внутрішнього менеджменту та підвищення ефективності взаємодії з НСЗУ. Отримані результати можуть бути поширені як типові рекомендації для інших комунальних медичних підприємств, що працюють в умовах обмежених ресурсів та високої потреби в підвищенні фінансової стійкості.</w:t>
      </w:r>
    </w:p>
    <w:p w:rsidR="009945BF" w:rsidRPr="003B0738" w:rsidRDefault="009945BF" w:rsidP="00E02A84">
      <w:pPr>
        <w:widowControl w:val="0"/>
        <w:spacing w:after="0" w:line="360" w:lineRule="auto"/>
        <w:ind w:firstLine="708"/>
        <w:jc w:val="both"/>
        <w:rPr>
          <w:rFonts w:ascii="Times New Roman" w:hAnsi="Times New Roman" w:cs="Times New Roman"/>
          <w:sz w:val="28"/>
          <w:szCs w:val="28"/>
          <w:shd w:val="clear" w:color="auto" w:fill="FFFFFF"/>
        </w:rPr>
      </w:pPr>
      <w:r w:rsidRPr="003B0738">
        <w:rPr>
          <w:rFonts w:ascii="Times New Roman" w:hAnsi="Times New Roman" w:cs="Times New Roman"/>
          <w:bCs/>
          <w:sz w:val="28"/>
          <w:szCs w:val="28"/>
        </w:rPr>
        <w:t>Отримані результати можуть бути впроваджені для підвищення адаптивності медичних закладів у кризовому і висококонкурентному середовищі та апробації ефективних підходів фінансового стану.</w:t>
      </w:r>
    </w:p>
    <w:p w:rsidR="009B2EBA" w:rsidRPr="003B0738" w:rsidRDefault="008F2EDB" w:rsidP="00E02A84">
      <w:pPr>
        <w:widowControl w:val="0"/>
        <w:shd w:val="clear" w:color="auto" w:fill="FFFFFF"/>
        <w:spacing w:after="0" w:line="360" w:lineRule="auto"/>
        <w:ind w:firstLine="709"/>
        <w:jc w:val="both"/>
        <w:rPr>
          <w:rFonts w:ascii="Times New Roman" w:hAnsi="Times New Roman" w:cs="Times New Roman"/>
          <w:i/>
          <w:sz w:val="28"/>
          <w:szCs w:val="28"/>
        </w:rPr>
      </w:pPr>
      <w:r w:rsidRPr="003B0738">
        <w:rPr>
          <w:rFonts w:ascii="Times New Roman" w:hAnsi="Times New Roman" w:cs="Times New Roman"/>
          <w:i/>
          <w:sz w:val="28"/>
          <w:szCs w:val="28"/>
        </w:rPr>
        <w:t>Апробація результатів роботи.</w:t>
      </w:r>
    </w:p>
    <w:p w:rsidR="00167A27" w:rsidRPr="003B0738" w:rsidRDefault="00167A27" w:rsidP="00E02A84">
      <w:pPr>
        <w:widowControl w:val="0"/>
        <w:autoSpaceDE w:val="0"/>
        <w:spacing w:after="0" w:line="360" w:lineRule="auto"/>
        <w:ind w:firstLine="709"/>
        <w:jc w:val="both"/>
        <w:rPr>
          <w:rStyle w:val="normaltextrun"/>
          <w:rFonts w:ascii="Times New Roman" w:hAnsi="Times New Roman" w:cs="Times New Roman"/>
          <w:sz w:val="28"/>
          <w:szCs w:val="28"/>
        </w:rPr>
      </w:pPr>
      <w:r w:rsidRPr="003B0738">
        <w:rPr>
          <w:rFonts w:ascii="Times New Roman" w:hAnsi="Times New Roman" w:cs="Times New Roman"/>
          <w:sz w:val="28"/>
          <w:szCs w:val="28"/>
        </w:rPr>
        <w:t>К</w:t>
      </w:r>
      <w:r w:rsidR="00331312" w:rsidRPr="003B0738">
        <w:rPr>
          <w:rFonts w:ascii="Times New Roman" w:hAnsi="Times New Roman" w:cs="Times New Roman"/>
          <w:sz w:val="28"/>
          <w:szCs w:val="28"/>
        </w:rPr>
        <w:t xml:space="preserve">усик Н.Л., Кірчева В.В. </w:t>
      </w:r>
      <w:r w:rsidR="00331312" w:rsidRPr="003B0738">
        <w:rPr>
          <w:rFonts w:ascii="Times New Roman" w:hAnsi="Times New Roman" w:cs="Times New Roman"/>
          <w:color w:val="000000"/>
          <w:sz w:val="28"/>
          <w:szCs w:val="28"/>
        </w:rPr>
        <w:t>Особливості формування джерел фінансування державних медичних установ</w:t>
      </w:r>
      <w:r w:rsidRPr="003B0738">
        <w:rPr>
          <w:rFonts w:ascii="Times New Roman" w:hAnsi="Times New Roman" w:cs="Times New Roman"/>
          <w:sz w:val="28"/>
          <w:szCs w:val="28"/>
        </w:rPr>
        <w:t xml:space="preserve">. </w:t>
      </w:r>
      <w:r w:rsidRPr="003B0738">
        <w:rPr>
          <w:rFonts w:ascii="Times New Roman" w:hAnsi="Times New Roman" w:cs="Times New Roman"/>
          <w:i/>
          <w:sz w:val="28"/>
          <w:szCs w:val="28"/>
        </w:rPr>
        <w:t>Сучасні напрями змін в управлінні охороною здоров’я: модернізація, якість, комунікація:</w:t>
      </w:r>
      <w:r w:rsidRPr="003B0738">
        <w:rPr>
          <w:rFonts w:ascii="Times New Roman" w:hAnsi="Times New Roman" w:cs="Times New Roman"/>
          <w:sz w:val="28"/>
          <w:szCs w:val="28"/>
        </w:rPr>
        <w:t xml:space="preserve"> Міжнародна наукова конференція, 30 травня 2025 року, м. Одеса. Одеса : ОНМедУ, 2025. </w:t>
      </w:r>
      <w:r w:rsidRPr="003B0738">
        <w:rPr>
          <w:rStyle w:val="normaltextrun"/>
          <w:rFonts w:ascii="Times New Roman" w:hAnsi="Times New Roman" w:cs="Times New Roman"/>
          <w:sz w:val="28"/>
          <w:szCs w:val="28"/>
        </w:rPr>
        <w:t>С.</w:t>
      </w:r>
      <w:r w:rsidR="009945BF" w:rsidRPr="003B0738">
        <w:rPr>
          <w:rStyle w:val="normaltextrun"/>
          <w:rFonts w:ascii="Times New Roman" w:hAnsi="Times New Roman" w:cs="Times New Roman"/>
          <w:sz w:val="28"/>
          <w:szCs w:val="28"/>
        </w:rPr>
        <w:t xml:space="preserve"> 45-48.</w:t>
      </w:r>
    </w:p>
    <w:p w:rsidR="00167A27" w:rsidRPr="003B0738" w:rsidRDefault="00167A27" w:rsidP="00E02A84">
      <w:pPr>
        <w:widowControl w:val="0"/>
        <w:autoSpaceDE w:val="0"/>
        <w:spacing w:after="0" w:line="360" w:lineRule="auto"/>
        <w:ind w:firstLine="709"/>
        <w:jc w:val="both"/>
        <w:rPr>
          <w:rFonts w:ascii="Times New Roman" w:hAnsi="Times New Roman" w:cs="Times New Roman"/>
          <w:sz w:val="28"/>
          <w:szCs w:val="28"/>
        </w:rPr>
      </w:pPr>
      <w:r w:rsidRPr="003B0738">
        <w:rPr>
          <w:rFonts w:ascii="Times New Roman" w:hAnsi="Times New Roman" w:cs="Times New Roman"/>
          <w:i/>
          <w:sz w:val="28"/>
          <w:szCs w:val="28"/>
        </w:rPr>
        <w:lastRenderedPageBreak/>
        <w:t>Структура кваліфікаційної роботи.</w:t>
      </w:r>
      <w:r w:rsidRPr="003B0738">
        <w:rPr>
          <w:rFonts w:ascii="Times New Roman" w:hAnsi="Times New Roman" w:cs="Times New Roman"/>
          <w:sz w:val="28"/>
          <w:szCs w:val="28"/>
        </w:rPr>
        <w:t xml:space="preserve"> </w:t>
      </w:r>
    </w:p>
    <w:p w:rsidR="00167A27" w:rsidRPr="003B0738" w:rsidRDefault="00167A27" w:rsidP="00E02A84">
      <w:pPr>
        <w:widowControl w:val="0"/>
        <w:autoSpaceDE w:val="0"/>
        <w:spacing w:after="0" w:line="360" w:lineRule="auto"/>
        <w:ind w:firstLine="709"/>
        <w:jc w:val="both"/>
        <w:rPr>
          <w:rFonts w:ascii="Times New Roman" w:hAnsi="Times New Roman" w:cs="Times New Roman"/>
          <w:sz w:val="28"/>
          <w:szCs w:val="28"/>
        </w:rPr>
      </w:pPr>
      <w:r w:rsidRPr="003B0738">
        <w:rPr>
          <w:rFonts w:ascii="Times New Roman" w:hAnsi="Times New Roman" w:cs="Times New Roman"/>
          <w:sz w:val="28"/>
          <w:szCs w:val="28"/>
        </w:rPr>
        <w:t xml:space="preserve">Робота складається із вступу, трьох розділів, висновків, списку літератури, додатків. </w:t>
      </w:r>
    </w:p>
    <w:p w:rsidR="00167A27" w:rsidRPr="003B0738" w:rsidRDefault="00167A27" w:rsidP="00E02A84">
      <w:pPr>
        <w:widowControl w:val="0"/>
        <w:autoSpaceDE w:val="0"/>
        <w:spacing w:after="0" w:line="360" w:lineRule="auto"/>
        <w:ind w:firstLine="709"/>
        <w:jc w:val="both"/>
        <w:rPr>
          <w:rFonts w:ascii="Times New Roman" w:hAnsi="Times New Roman" w:cs="Times New Roman"/>
          <w:sz w:val="28"/>
          <w:szCs w:val="28"/>
        </w:rPr>
      </w:pPr>
      <w:r w:rsidRPr="003B0738">
        <w:rPr>
          <w:rFonts w:ascii="Times New Roman" w:hAnsi="Times New Roman" w:cs="Times New Roman"/>
          <w:sz w:val="28"/>
          <w:szCs w:val="28"/>
        </w:rPr>
        <w:t xml:space="preserve">Загальний обсяг роботи складає </w:t>
      </w:r>
      <w:r w:rsidR="00977F68">
        <w:rPr>
          <w:rFonts w:ascii="Times New Roman" w:hAnsi="Times New Roman" w:cs="Times New Roman"/>
          <w:sz w:val="28"/>
          <w:szCs w:val="28"/>
        </w:rPr>
        <w:t>75</w:t>
      </w:r>
      <w:r w:rsidR="00355134" w:rsidRPr="003B0738">
        <w:rPr>
          <w:rFonts w:ascii="Times New Roman" w:hAnsi="Times New Roman" w:cs="Times New Roman"/>
          <w:sz w:val="28"/>
          <w:szCs w:val="28"/>
        </w:rPr>
        <w:t xml:space="preserve"> </w:t>
      </w:r>
      <w:r w:rsidRPr="003B0738">
        <w:rPr>
          <w:rFonts w:ascii="Times New Roman" w:hAnsi="Times New Roman" w:cs="Times New Roman"/>
          <w:sz w:val="28"/>
          <w:szCs w:val="28"/>
        </w:rPr>
        <w:t xml:space="preserve">сторінок, з яких </w:t>
      </w:r>
      <w:r w:rsidR="00977F68">
        <w:rPr>
          <w:rFonts w:ascii="Times New Roman" w:hAnsi="Times New Roman" w:cs="Times New Roman"/>
          <w:sz w:val="28"/>
          <w:szCs w:val="28"/>
        </w:rPr>
        <w:t>68</w:t>
      </w:r>
      <w:r w:rsidRPr="003B0738">
        <w:rPr>
          <w:rFonts w:ascii="Times New Roman" w:hAnsi="Times New Roman" w:cs="Times New Roman"/>
          <w:sz w:val="28"/>
          <w:szCs w:val="28"/>
        </w:rPr>
        <w:t xml:space="preserve"> сторін</w:t>
      </w:r>
      <w:r w:rsidR="00977F68">
        <w:rPr>
          <w:rFonts w:ascii="Times New Roman" w:hAnsi="Times New Roman" w:cs="Times New Roman"/>
          <w:sz w:val="28"/>
          <w:szCs w:val="28"/>
        </w:rPr>
        <w:t xml:space="preserve">ок </w:t>
      </w:r>
      <w:r w:rsidRPr="003B0738">
        <w:rPr>
          <w:rFonts w:ascii="Times New Roman" w:hAnsi="Times New Roman" w:cs="Times New Roman"/>
          <w:sz w:val="28"/>
          <w:szCs w:val="28"/>
        </w:rPr>
        <w:t xml:space="preserve">основного тексту, список літератури містить </w:t>
      </w:r>
      <w:r w:rsidR="00355134" w:rsidRPr="003B0738">
        <w:rPr>
          <w:rFonts w:ascii="Times New Roman" w:hAnsi="Times New Roman" w:cs="Times New Roman"/>
          <w:sz w:val="28"/>
          <w:szCs w:val="28"/>
        </w:rPr>
        <w:t>57</w:t>
      </w:r>
      <w:r w:rsidRPr="003B0738">
        <w:rPr>
          <w:rFonts w:ascii="Times New Roman" w:hAnsi="Times New Roman" w:cs="Times New Roman"/>
          <w:sz w:val="28"/>
          <w:szCs w:val="28"/>
        </w:rPr>
        <w:t xml:space="preserve"> найменуван</w:t>
      </w:r>
      <w:r w:rsidR="00977F68">
        <w:rPr>
          <w:rFonts w:ascii="Times New Roman" w:hAnsi="Times New Roman" w:cs="Times New Roman"/>
          <w:sz w:val="28"/>
          <w:szCs w:val="28"/>
        </w:rPr>
        <w:t>ь</w:t>
      </w:r>
      <w:r w:rsidRPr="003B0738">
        <w:rPr>
          <w:rFonts w:ascii="Times New Roman" w:hAnsi="Times New Roman" w:cs="Times New Roman"/>
          <w:sz w:val="28"/>
          <w:szCs w:val="28"/>
        </w:rPr>
        <w:t xml:space="preserve">. У роботі вміщено </w:t>
      </w:r>
      <w:r w:rsidR="00355134" w:rsidRPr="003B0738">
        <w:rPr>
          <w:rFonts w:ascii="Times New Roman" w:hAnsi="Times New Roman" w:cs="Times New Roman"/>
          <w:sz w:val="28"/>
          <w:szCs w:val="28"/>
        </w:rPr>
        <w:t>13</w:t>
      </w:r>
      <w:r w:rsidRPr="003B0738">
        <w:rPr>
          <w:rFonts w:ascii="Times New Roman" w:hAnsi="Times New Roman" w:cs="Times New Roman"/>
          <w:sz w:val="28"/>
          <w:szCs w:val="28"/>
        </w:rPr>
        <w:t xml:space="preserve"> таблиць, </w:t>
      </w:r>
      <w:r w:rsidR="00355134" w:rsidRPr="003B0738">
        <w:rPr>
          <w:rFonts w:ascii="Times New Roman" w:hAnsi="Times New Roman" w:cs="Times New Roman"/>
          <w:sz w:val="28"/>
          <w:szCs w:val="28"/>
        </w:rPr>
        <w:t xml:space="preserve">9 </w:t>
      </w:r>
      <w:r w:rsidRPr="003B0738">
        <w:rPr>
          <w:rFonts w:ascii="Times New Roman" w:hAnsi="Times New Roman" w:cs="Times New Roman"/>
          <w:sz w:val="28"/>
          <w:szCs w:val="28"/>
        </w:rPr>
        <w:t xml:space="preserve">рисунків та </w:t>
      </w:r>
      <w:r w:rsidR="00355134" w:rsidRPr="003B0738">
        <w:rPr>
          <w:rFonts w:ascii="Times New Roman" w:hAnsi="Times New Roman" w:cs="Times New Roman"/>
          <w:sz w:val="28"/>
          <w:szCs w:val="28"/>
        </w:rPr>
        <w:t>3</w:t>
      </w:r>
      <w:r w:rsidRPr="003B0738">
        <w:rPr>
          <w:rFonts w:ascii="Times New Roman" w:hAnsi="Times New Roman" w:cs="Times New Roman"/>
          <w:sz w:val="28"/>
          <w:szCs w:val="28"/>
        </w:rPr>
        <w:t xml:space="preserve"> додатк</w:t>
      </w:r>
      <w:r w:rsidR="00977F68">
        <w:rPr>
          <w:rFonts w:ascii="Times New Roman" w:hAnsi="Times New Roman" w:cs="Times New Roman"/>
          <w:sz w:val="28"/>
          <w:szCs w:val="28"/>
        </w:rPr>
        <w:t>и</w:t>
      </w:r>
      <w:r w:rsidRPr="003B0738">
        <w:rPr>
          <w:rFonts w:ascii="Times New Roman" w:hAnsi="Times New Roman" w:cs="Times New Roman"/>
          <w:sz w:val="28"/>
          <w:szCs w:val="28"/>
        </w:rPr>
        <w:t>.</w:t>
      </w:r>
    </w:p>
    <w:p w:rsidR="008F2EDB" w:rsidRPr="003B0738" w:rsidRDefault="008F2EDB" w:rsidP="00E02A84">
      <w:pPr>
        <w:widowControl w:val="0"/>
        <w:snapToGrid w:val="0"/>
        <w:spacing w:after="0" w:line="360" w:lineRule="auto"/>
        <w:ind w:firstLine="709"/>
        <w:rPr>
          <w:rFonts w:ascii="Times New Roman" w:hAnsi="Times New Roman" w:cs="Times New Roman"/>
          <w:sz w:val="28"/>
          <w:szCs w:val="28"/>
        </w:rPr>
      </w:pPr>
    </w:p>
    <w:p w:rsidR="009B2EBA" w:rsidRPr="003E34FD" w:rsidRDefault="009B2EBA" w:rsidP="00E02A84">
      <w:pPr>
        <w:widowControl w:val="0"/>
        <w:snapToGrid w:val="0"/>
        <w:spacing w:after="0" w:line="360" w:lineRule="auto"/>
        <w:ind w:firstLine="709"/>
        <w:jc w:val="center"/>
        <w:rPr>
          <w:rFonts w:ascii="Times New Roman" w:hAnsi="Times New Roman" w:cs="Times New Roman"/>
          <w:sz w:val="28"/>
          <w:szCs w:val="28"/>
        </w:rPr>
      </w:pPr>
    </w:p>
    <w:p w:rsidR="00167A27" w:rsidRPr="003E34FD" w:rsidRDefault="00167A27">
      <w:pPr>
        <w:rPr>
          <w:rFonts w:ascii="Times New Roman" w:hAnsi="Times New Roman" w:cs="Times New Roman"/>
          <w:b/>
          <w:sz w:val="28"/>
          <w:szCs w:val="28"/>
        </w:rPr>
      </w:pPr>
      <w:r w:rsidRPr="003E34FD">
        <w:rPr>
          <w:rFonts w:ascii="Times New Roman" w:hAnsi="Times New Roman" w:cs="Times New Roman"/>
          <w:b/>
          <w:sz w:val="28"/>
          <w:szCs w:val="28"/>
        </w:rPr>
        <w:br w:type="page"/>
      </w:r>
    </w:p>
    <w:p w:rsidR="0061236E" w:rsidRPr="003E34FD" w:rsidRDefault="00A07825" w:rsidP="00ED4766">
      <w:pPr>
        <w:widowControl w:val="0"/>
        <w:spacing w:after="0" w:line="360" w:lineRule="auto"/>
        <w:jc w:val="center"/>
        <w:rPr>
          <w:rFonts w:ascii="Times New Roman" w:hAnsi="Times New Roman" w:cs="Times New Roman"/>
          <w:b/>
          <w:sz w:val="28"/>
          <w:szCs w:val="28"/>
        </w:rPr>
      </w:pPr>
      <w:r w:rsidRPr="003E34FD">
        <w:rPr>
          <w:rFonts w:ascii="Times New Roman" w:hAnsi="Times New Roman" w:cs="Times New Roman"/>
          <w:b/>
          <w:sz w:val="28"/>
          <w:szCs w:val="28"/>
        </w:rPr>
        <w:lastRenderedPageBreak/>
        <w:t>РОЗДІЛ 1.</w:t>
      </w:r>
    </w:p>
    <w:p w:rsidR="00A07825" w:rsidRPr="003E34FD" w:rsidRDefault="00A07825" w:rsidP="00ED4766">
      <w:pPr>
        <w:widowControl w:val="0"/>
        <w:spacing w:after="0" w:line="360" w:lineRule="auto"/>
        <w:jc w:val="center"/>
        <w:rPr>
          <w:rFonts w:ascii="Times New Roman" w:hAnsi="Times New Roman" w:cs="Times New Roman"/>
          <w:b/>
          <w:sz w:val="28"/>
          <w:szCs w:val="28"/>
        </w:rPr>
      </w:pPr>
      <w:r w:rsidRPr="003E34FD">
        <w:rPr>
          <w:rFonts w:ascii="Times New Roman" w:hAnsi="Times New Roman" w:cs="Times New Roman"/>
          <w:b/>
          <w:sz w:val="28"/>
          <w:szCs w:val="28"/>
        </w:rPr>
        <w:t>ТЕОРЕТИЧНІ АСПЕКТИ СИСТЕМИ ФІНАНСУВАННЯ МЕДИЧНИХ ЗАКЛАДІВ УКРАЇНИ</w:t>
      </w:r>
    </w:p>
    <w:p w:rsidR="00A07825" w:rsidRPr="003E34FD" w:rsidRDefault="00A07825" w:rsidP="002432EB">
      <w:pPr>
        <w:widowControl w:val="0"/>
        <w:snapToGrid w:val="0"/>
        <w:spacing w:after="0" w:line="360" w:lineRule="auto"/>
        <w:ind w:firstLine="709"/>
        <w:jc w:val="center"/>
        <w:rPr>
          <w:rFonts w:ascii="Times New Roman" w:hAnsi="Times New Roman" w:cs="Times New Roman"/>
          <w:sz w:val="28"/>
          <w:szCs w:val="28"/>
        </w:rPr>
      </w:pPr>
    </w:p>
    <w:p w:rsidR="00CE693A" w:rsidRPr="003E34FD" w:rsidRDefault="0054371A" w:rsidP="004B10E4">
      <w:pPr>
        <w:pStyle w:val="Default"/>
        <w:widowControl w:val="0"/>
        <w:spacing w:line="360" w:lineRule="auto"/>
        <w:ind w:firstLine="709"/>
        <w:jc w:val="both"/>
        <w:rPr>
          <w:b/>
          <w:sz w:val="28"/>
          <w:szCs w:val="28"/>
          <w:lang w:val="uk-UA"/>
        </w:rPr>
      </w:pPr>
      <w:r w:rsidRPr="003E34FD">
        <w:rPr>
          <w:b/>
          <w:sz w:val="28"/>
          <w:szCs w:val="28"/>
          <w:lang w:val="uk-UA"/>
        </w:rPr>
        <w:t xml:space="preserve">1.1. </w:t>
      </w:r>
      <w:r w:rsidR="00C32CF8" w:rsidRPr="003E34FD">
        <w:rPr>
          <w:b/>
          <w:sz w:val="28"/>
          <w:szCs w:val="28"/>
          <w:lang w:val="uk-UA"/>
        </w:rPr>
        <w:t>Фінансов</w:t>
      </w:r>
      <w:r w:rsidR="002B6F43" w:rsidRPr="003E34FD">
        <w:rPr>
          <w:b/>
          <w:sz w:val="28"/>
          <w:szCs w:val="28"/>
          <w:lang w:val="uk-UA"/>
        </w:rPr>
        <w:t>е управління</w:t>
      </w:r>
      <w:r w:rsidR="00C32CF8" w:rsidRPr="003E34FD">
        <w:rPr>
          <w:b/>
          <w:sz w:val="28"/>
          <w:szCs w:val="28"/>
          <w:lang w:val="uk-UA"/>
        </w:rPr>
        <w:t xml:space="preserve"> та </w:t>
      </w:r>
      <w:r w:rsidR="00B56E97" w:rsidRPr="003E34FD">
        <w:rPr>
          <w:b/>
          <w:sz w:val="28"/>
          <w:szCs w:val="28"/>
          <w:lang w:val="uk-UA"/>
        </w:rPr>
        <w:t xml:space="preserve">його </w:t>
      </w:r>
      <w:r w:rsidR="00C32CF8" w:rsidRPr="003E34FD">
        <w:rPr>
          <w:b/>
          <w:sz w:val="28"/>
          <w:szCs w:val="28"/>
          <w:lang w:val="uk-UA"/>
        </w:rPr>
        <w:t xml:space="preserve">специфіка в </w:t>
      </w:r>
      <w:r w:rsidR="002B6F43" w:rsidRPr="003E34FD">
        <w:rPr>
          <w:b/>
          <w:sz w:val="28"/>
          <w:szCs w:val="28"/>
          <w:lang w:val="uk-UA"/>
        </w:rPr>
        <w:t>охороні здоров’я</w:t>
      </w:r>
    </w:p>
    <w:p w:rsidR="004B10E4" w:rsidRPr="003E34FD" w:rsidRDefault="004D300C" w:rsidP="004B10E4">
      <w:pPr>
        <w:widowControl w:val="0"/>
        <w:snapToGrid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Медичні підприємства – це не просто заклади, що надають послуги зі збереження здоров'я. Це складні бізнес-структури, де ефективне управління фінансами є ключовим фактором успіху, стабільності та, найголовніше, якості надання медичної допомоги. Фінансов</w:t>
      </w:r>
      <w:r w:rsidR="002B6F43" w:rsidRPr="003E34FD">
        <w:rPr>
          <w:rFonts w:ascii="Times New Roman" w:hAnsi="Times New Roman" w:cs="Times New Roman"/>
          <w:sz w:val="28"/>
          <w:szCs w:val="28"/>
        </w:rPr>
        <w:t>е управління</w:t>
      </w:r>
      <w:r w:rsidRPr="003E34FD">
        <w:rPr>
          <w:rFonts w:ascii="Times New Roman" w:hAnsi="Times New Roman" w:cs="Times New Roman"/>
          <w:sz w:val="28"/>
          <w:szCs w:val="28"/>
        </w:rPr>
        <w:t xml:space="preserve"> у цій сфері має свою унікальну специфіку, яка відрізняє його від інших галузей.</w:t>
      </w:r>
      <w:r w:rsidR="004B10E4" w:rsidRPr="003E34FD">
        <w:rPr>
          <w:rFonts w:ascii="Times New Roman" w:hAnsi="Times New Roman" w:cs="Times New Roman"/>
          <w:sz w:val="28"/>
          <w:szCs w:val="28"/>
        </w:rPr>
        <w:t xml:space="preserve"> </w:t>
      </w:r>
    </w:p>
    <w:p w:rsidR="004B10E4" w:rsidRPr="003E34FD" w:rsidRDefault="00A07825" w:rsidP="004B10E4">
      <w:pPr>
        <w:widowControl w:val="0"/>
        <w:snapToGrid w:val="0"/>
        <w:spacing w:after="0" w:line="360" w:lineRule="auto"/>
        <w:ind w:firstLine="709"/>
        <w:jc w:val="both"/>
        <w:rPr>
          <w:rFonts w:ascii="Times New Roman" w:hAnsi="Times New Roman" w:cs="Times New Roman"/>
          <w:i/>
          <w:sz w:val="28"/>
          <w:szCs w:val="28"/>
        </w:rPr>
      </w:pPr>
      <w:r w:rsidRPr="003E34FD">
        <w:rPr>
          <w:rFonts w:ascii="Times New Roman" w:hAnsi="Times New Roman" w:cs="Times New Roman"/>
          <w:sz w:val="28"/>
          <w:szCs w:val="28"/>
        </w:rPr>
        <w:t>Для забезпечення якісних медичних послуг та раціонального розподілу фінансових ресурсів, медичні заклади потребують ефективного фінансового управління. Це управління є невід'ємною частиною загальної системи охорони здоров'я і спрямоване на стабільну діяльність установи через ретельне планування, організацію, контроль та аналіз усіх фінансових потоків</w:t>
      </w:r>
      <w:r w:rsidR="00B50C2B" w:rsidRPr="003E34FD">
        <w:rPr>
          <w:rFonts w:ascii="Times New Roman" w:hAnsi="Times New Roman" w:cs="Times New Roman"/>
          <w:sz w:val="28"/>
          <w:szCs w:val="28"/>
        </w:rPr>
        <w:t xml:space="preserve"> [35]</w:t>
      </w:r>
      <w:r w:rsidRPr="003E34FD">
        <w:rPr>
          <w:rFonts w:ascii="Times New Roman" w:hAnsi="Times New Roman" w:cs="Times New Roman"/>
          <w:sz w:val="28"/>
          <w:szCs w:val="28"/>
        </w:rPr>
        <w:t>.</w:t>
      </w:r>
      <w:r w:rsidR="004B10E4" w:rsidRPr="003E34FD">
        <w:rPr>
          <w:rFonts w:ascii="Times New Roman" w:hAnsi="Times New Roman" w:cs="Times New Roman"/>
          <w:sz w:val="28"/>
          <w:szCs w:val="28"/>
        </w:rPr>
        <w:t xml:space="preserve"> </w:t>
      </w:r>
      <w:r w:rsidR="00740B48" w:rsidRPr="003E34FD">
        <w:rPr>
          <w:rFonts w:ascii="Times New Roman" w:hAnsi="Times New Roman" w:cs="Times New Roman"/>
          <w:sz w:val="28"/>
          <w:szCs w:val="28"/>
        </w:rPr>
        <w:t>Фінансове управління в охороні здоров'я повинно бути спрямоване на досягнення двох взаємопов'язаних результатів: з одного боку, воно має забезпечувати високу ефективність роботи медичних закладів, зміцнюючи їхні позиції на ринку медичних послуг як елементів ринкової інфраструктури; з іншого – гарантувати фінансову стабільність як окремих установ, так і галузі в цілому, що є запорукою безперервного надання медичних послуг та подальшого розвитку системи охорони здоров'я.</w:t>
      </w:r>
      <w:r w:rsidR="006D046F" w:rsidRPr="003E34FD">
        <w:rPr>
          <w:rFonts w:ascii="Times New Roman" w:hAnsi="Times New Roman" w:cs="Times New Roman"/>
          <w:i/>
          <w:sz w:val="28"/>
          <w:szCs w:val="28"/>
        </w:rPr>
        <w:t xml:space="preserve"> </w:t>
      </w:r>
    </w:p>
    <w:p w:rsidR="00740B48" w:rsidRPr="003E34FD" w:rsidRDefault="006D046F" w:rsidP="004B10E4">
      <w:pPr>
        <w:widowControl w:val="0"/>
        <w:snapToGrid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Особливості фінансового управління в медичних закладах, представлені в </w:t>
      </w:r>
      <w:r w:rsidR="002B6F43" w:rsidRPr="003E34FD">
        <w:rPr>
          <w:rFonts w:ascii="Times New Roman" w:hAnsi="Times New Roman" w:cs="Times New Roman"/>
          <w:sz w:val="28"/>
          <w:szCs w:val="28"/>
        </w:rPr>
        <w:t xml:space="preserve">табл. </w:t>
      </w:r>
      <w:r w:rsidRPr="003E34FD">
        <w:rPr>
          <w:rFonts w:ascii="Times New Roman" w:hAnsi="Times New Roman" w:cs="Times New Roman"/>
          <w:sz w:val="28"/>
          <w:szCs w:val="28"/>
        </w:rPr>
        <w:t>1.1.</w:t>
      </w:r>
    </w:p>
    <w:p w:rsidR="002B6F43" w:rsidRPr="003E34FD" w:rsidRDefault="002B6F43" w:rsidP="002B6F43">
      <w:pPr>
        <w:widowControl w:val="0"/>
        <w:spacing w:after="0" w:line="360" w:lineRule="auto"/>
        <w:ind w:left="-426" w:firstLine="1135"/>
        <w:jc w:val="right"/>
        <w:rPr>
          <w:rFonts w:ascii="Times New Roman" w:hAnsi="Times New Roman" w:cs="Times New Roman"/>
          <w:b/>
          <w:sz w:val="28"/>
          <w:szCs w:val="28"/>
        </w:rPr>
      </w:pPr>
      <w:r w:rsidRPr="003E34FD">
        <w:rPr>
          <w:rFonts w:ascii="Times New Roman" w:hAnsi="Times New Roman" w:cs="Times New Roman"/>
          <w:b/>
          <w:sz w:val="28"/>
          <w:szCs w:val="28"/>
        </w:rPr>
        <w:t xml:space="preserve">Таблиця 1.1 </w:t>
      </w:r>
    </w:p>
    <w:p w:rsidR="002B6F43" w:rsidRPr="003E34FD" w:rsidRDefault="002B6F43" w:rsidP="002B6F43">
      <w:pPr>
        <w:widowControl w:val="0"/>
        <w:spacing w:after="0" w:line="360" w:lineRule="auto"/>
        <w:jc w:val="center"/>
        <w:rPr>
          <w:rFonts w:ascii="Times New Roman" w:hAnsi="Times New Roman" w:cs="Times New Roman"/>
          <w:b/>
          <w:sz w:val="28"/>
          <w:szCs w:val="28"/>
        </w:rPr>
      </w:pPr>
      <w:r w:rsidRPr="003E34FD">
        <w:rPr>
          <w:rFonts w:ascii="Times New Roman" w:hAnsi="Times New Roman" w:cs="Times New Roman"/>
          <w:b/>
          <w:sz w:val="28"/>
          <w:szCs w:val="28"/>
        </w:rPr>
        <w:t>Особливості фінансового управління в медичних закладах</w:t>
      </w:r>
    </w:p>
    <w:tbl>
      <w:tblPr>
        <w:tblStyle w:val="a9"/>
        <w:tblW w:w="5000" w:type="pct"/>
        <w:tblLook w:val="04A0" w:firstRow="1" w:lastRow="0" w:firstColumn="1" w:lastColumn="0" w:noHBand="0" w:noVBand="1"/>
      </w:tblPr>
      <w:tblGrid>
        <w:gridCol w:w="3349"/>
        <w:gridCol w:w="6221"/>
      </w:tblGrid>
      <w:tr w:rsidR="002B6F43" w:rsidRPr="003E34FD" w:rsidTr="002B6F43">
        <w:tc>
          <w:tcPr>
            <w:tcW w:w="1750" w:type="pct"/>
          </w:tcPr>
          <w:p w:rsidR="002B6F43" w:rsidRPr="003E34FD" w:rsidRDefault="002B6F43" w:rsidP="002B6F43">
            <w:pPr>
              <w:widowControl w:val="0"/>
              <w:jc w:val="center"/>
              <w:rPr>
                <w:rFonts w:ascii="Times New Roman" w:hAnsi="Times New Roman" w:cs="Times New Roman"/>
                <w:b/>
                <w:sz w:val="28"/>
                <w:szCs w:val="28"/>
              </w:rPr>
            </w:pPr>
            <w:r w:rsidRPr="003E34FD">
              <w:rPr>
                <w:rFonts w:ascii="Times New Roman" w:hAnsi="Times New Roman" w:cs="Times New Roman"/>
                <w:b/>
                <w:sz w:val="28"/>
                <w:szCs w:val="28"/>
              </w:rPr>
              <w:t>Особливість</w:t>
            </w:r>
          </w:p>
        </w:tc>
        <w:tc>
          <w:tcPr>
            <w:tcW w:w="3250" w:type="pct"/>
          </w:tcPr>
          <w:p w:rsidR="002B6F43" w:rsidRPr="003E34FD" w:rsidRDefault="002B6F43" w:rsidP="004B10E4">
            <w:pPr>
              <w:widowControl w:val="0"/>
              <w:jc w:val="center"/>
              <w:rPr>
                <w:rFonts w:ascii="Times New Roman" w:hAnsi="Times New Roman" w:cs="Times New Roman"/>
                <w:b/>
                <w:sz w:val="28"/>
                <w:szCs w:val="28"/>
              </w:rPr>
            </w:pPr>
            <w:r w:rsidRPr="003E34FD">
              <w:rPr>
                <w:rFonts w:ascii="Times New Roman" w:hAnsi="Times New Roman" w:cs="Times New Roman"/>
                <w:b/>
                <w:sz w:val="28"/>
                <w:szCs w:val="28"/>
              </w:rPr>
              <w:t>Роз’яснення</w:t>
            </w:r>
          </w:p>
        </w:tc>
      </w:tr>
      <w:tr w:rsidR="002B6F43" w:rsidRPr="003E34FD" w:rsidTr="002B6F43">
        <w:tc>
          <w:tcPr>
            <w:tcW w:w="1750" w:type="pct"/>
          </w:tcPr>
          <w:p w:rsidR="002B6F43" w:rsidRPr="003E34FD" w:rsidRDefault="002B6F43" w:rsidP="002B6F43">
            <w:pPr>
              <w:widowControl w:val="0"/>
              <w:rPr>
                <w:rFonts w:ascii="Times New Roman" w:hAnsi="Times New Roman" w:cs="Times New Roman"/>
                <w:b/>
                <w:sz w:val="28"/>
                <w:szCs w:val="28"/>
              </w:rPr>
            </w:pPr>
            <w:r w:rsidRPr="003E34FD">
              <w:rPr>
                <w:rFonts w:ascii="Times New Roman" w:hAnsi="Times New Roman" w:cs="Times New Roman"/>
                <w:b/>
                <w:sz w:val="28"/>
                <w:szCs w:val="28"/>
              </w:rPr>
              <w:t>Особливості джерел фінансування</w:t>
            </w:r>
          </w:p>
        </w:tc>
        <w:tc>
          <w:tcPr>
            <w:tcW w:w="3250" w:type="pct"/>
          </w:tcPr>
          <w:p w:rsidR="002B6F43" w:rsidRPr="003E34FD" w:rsidRDefault="002B6F43" w:rsidP="002B6F43">
            <w:pPr>
              <w:widowControl w:val="0"/>
              <w:rPr>
                <w:rFonts w:ascii="Times New Roman" w:hAnsi="Times New Roman" w:cs="Times New Roman"/>
                <w:sz w:val="28"/>
                <w:szCs w:val="28"/>
              </w:rPr>
            </w:pPr>
            <w:r w:rsidRPr="003E34FD">
              <w:rPr>
                <w:rFonts w:ascii="Times New Roman" w:hAnsi="Times New Roman" w:cs="Times New Roman"/>
                <w:sz w:val="28"/>
                <w:szCs w:val="28"/>
              </w:rPr>
              <w:t>Основними джерелами фінансування медичних закладів, зокрема комунальних, є державний та місцевий бюджети. Додатково кошти надходять від системи медичного страхування, грантів та благодійних внесків.</w:t>
            </w:r>
          </w:p>
        </w:tc>
      </w:tr>
    </w:tbl>
    <w:p w:rsidR="002B6F43" w:rsidRPr="003E34FD" w:rsidRDefault="002B6F43" w:rsidP="002B6F43">
      <w:pPr>
        <w:jc w:val="right"/>
        <w:rPr>
          <w:rFonts w:ascii="Times New Roman" w:hAnsi="Times New Roman" w:cs="Times New Roman"/>
          <w:sz w:val="28"/>
          <w:szCs w:val="28"/>
        </w:rPr>
      </w:pPr>
      <w:r w:rsidRPr="003E34FD">
        <w:rPr>
          <w:rFonts w:ascii="Times New Roman" w:hAnsi="Times New Roman" w:cs="Times New Roman"/>
          <w:sz w:val="28"/>
          <w:szCs w:val="28"/>
        </w:rPr>
        <w:lastRenderedPageBreak/>
        <w:t>Продовження табл. 1.1</w:t>
      </w:r>
    </w:p>
    <w:tbl>
      <w:tblPr>
        <w:tblStyle w:val="a9"/>
        <w:tblW w:w="5000" w:type="pct"/>
        <w:tblLook w:val="04A0" w:firstRow="1" w:lastRow="0" w:firstColumn="1" w:lastColumn="0" w:noHBand="0" w:noVBand="1"/>
      </w:tblPr>
      <w:tblGrid>
        <w:gridCol w:w="3349"/>
        <w:gridCol w:w="6221"/>
      </w:tblGrid>
      <w:tr w:rsidR="002B6F43" w:rsidRPr="003E34FD" w:rsidTr="002B6F43">
        <w:tc>
          <w:tcPr>
            <w:tcW w:w="1750" w:type="pct"/>
          </w:tcPr>
          <w:p w:rsidR="002B6F43" w:rsidRPr="003E34FD" w:rsidRDefault="002B6F43" w:rsidP="002B6F43">
            <w:pPr>
              <w:pStyle w:val="Default"/>
              <w:widowControl w:val="0"/>
              <w:rPr>
                <w:b/>
                <w:sz w:val="28"/>
                <w:szCs w:val="28"/>
                <w:lang w:val="uk-UA"/>
              </w:rPr>
            </w:pPr>
            <w:r w:rsidRPr="003E34FD">
              <w:rPr>
                <w:b/>
                <w:sz w:val="28"/>
                <w:szCs w:val="28"/>
                <w:lang w:val="uk-UA"/>
              </w:rPr>
              <w:t xml:space="preserve">Висока частка соціального значення </w:t>
            </w:r>
          </w:p>
        </w:tc>
        <w:tc>
          <w:tcPr>
            <w:tcW w:w="3250" w:type="pct"/>
          </w:tcPr>
          <w:p w:rsidR="002B6F43" w:rsidRPr="003E34FD" w:rsidRDefault="002B6F43" w:rsidP="002B6F43">
            <w:pPr>
              <w:widowControl w:val="0"/>
              <w:rPr>
                <w:rFonts w:ascii="Times New Roman" w:hAnsi="Times New Roman" w:cs="Times New Roman"/>
                <w:sz w:val="28"/>
                <w:szCs w:val="28"/>
              </w:rPr>
            </w:pPr>
            <w:r w:rsidRPr="003E34FD">
              <w:rPr>
                <w:rFonts w:ascii="Times New Roman" w:hAnsi="Times New Roman" w:cs="Times New Roman"/>
                <w:sz w:val="28"/>
                <w:szCs w:val="28"/>
              </w:rPr>
              <w:t>Фінансове управління несе відповідальність за те, щоб медичні послуги були доступні для всіх верств населення, навіть за умов дефіциту бюджету.</w:t>
            </w:r>
          </w:p>
        </w:tc>
      </w:tr>
      <w:tr w:rsidR="002B6F43" w:rsidRPr="003E34FD" w:rsidTr="002B6F43">
        <w:tc>
          <w:tcPr>
            <w:tcW w:w="1750" w:type="pct"/>
          </w:tcPr>
          <w:p w:rsidR="002B6F43" w:rsidRPr="003E34FD" w:rsidRDefault="002B6F43" w:rsidP="002B6F43">
            <w:pPr>
              <w:pStyle w:val="Default"/>
              <w:widowControl w:val="0"/>
              <w:rPr>
                <w:b/>
                <w:sz w:val="28"/>
                <w:szCs w:val="28"/>
                <w:lang w:val="uk-UA"/>
              </w:rPr>
            </w:pPr>
            <w:r w:rsidRPr="003E34FD">
              <w:rPr>
                <w:b/>
                <w:sz w:val="28"/>
                <w:szCs w:val="28"/>
                <w:lang w:val="uk-UA"/>
              </w:rPr>
              <w:t xml:space="preserve">Взаємозв’язок із законодавчою базою </w:t>
            </w:r>
          </w:p>
        </w:tc>
        <w:tc>
          <w:tcPr>
            <w:tcW w:w="3250" w:type="pct"/>
          </w:tcPr>
          <w:p w:rsidR="002B6F43" w:rsidRPr="003E34FD" w:rsidRDefault="002B6F43" w:rsidP="002B6F43">
            <w:pPr>
              <w:widowControl w:val="0"/>
              <w:rPr>
                <w:rFonts w:ascii="Times New Roman" w:hAnsi="Times New Roman" w:cs="Times New Roman"/>
                <w:sz w:val="28"/>
                <w:szCs w:val="28"/>
              </w:rPr>
            </w:pPr>
            <w:r w:rsidRPr="003E34FD">
              <w:rPr>
                <w:rFonts w:ascii="Times New Roman" w:hAnsi="Times New Roman" w:cs="Times New Roman"/>
                <w:sz w:val="28"/>
                <w:szCs w:val="28"/>
              </w:rPr>
              <w:t>Фінансові операції керуються різноманітними законодавчими та нормативними актами, зокрема Бюджетним кодексом України, нормами у сфері охорони здоров'я та іншими регулятивними документами.</w:t>
            </w:r>
          </w:p>
        </w:tc>
      </w:tr>
      <w:tr w:rsidR="002B6F43" w:rsidRPr="003E34FD" w:rsidTr="002B6F43">
        <w:tc>
          <w:tcPr>
            <w:tcW w:w="1750" w:type="pct"/>
          </w:tcPr>
          <w:p w:rsidR="002B6F43" w:rsidRPr="003E34FD" w:rsidRDefault="002B6F43" w:rsidP="002B6F43">
            <w:pPr>
              <w:widowControl w:val="0"/>
              <w:rPr>
                <w:rFonts w:ascii="Times New Roman" w:hAnsi="Times New Roman" w:cs="Times New Roman"/>
                <w:b/>
                <w:sz w:val="28"/>
                <w:szCs w:val="28"/>
              </w:rPr>
            </w:pPr>
            <w:r w:rsidRPr="003E34FD">
              <w:rPr>
                <w:rFonts w:ascii="Times New Roman" w:hAnsi="Times New Roman" w:cs="Times New Roman"/>
                <w:b/>
                <w:sz w:val="28"/>
                <w:szCs w:val="28"/>
              </w:rPr>
              <w:t>Потреба у фінансовій гнучкості для покриття несподіваних витрат</w:t>
            </w:r>
          </w:p>
        </w:tc>
        <w:tc>
          <w:tcPr>
            <w:tcW w:w="3250" w:type="pct"/>
          </w:tcPr>
          <w:p w:rsidR="002B6F43" w:rsidRPr="003E34FD" w:rsidRDefault="002B6F43" w:rsidP="002B6F43">
            <w:pPr>
              <w:widowControl w:val="0"/>
              <w:rPr>
                <w:rFonts w:ascii="Times New Roman" w:hAnsi="Times New Roman" w:cs="Times New Roman"/>
                <w:sz w:val="28"/>
                <w:szCs w:val="28"/>
              </w:rPr>
            </w:pPr>
            <w:r w:rsidRPr="003E34FD">
              <w:rPr>
                <w:rFonts w:ascii="Times New Roman" w:hAnsi="Times New Roman" w:cs="Times New Roman"/>
                <w:sz w:val="28"/>
                <w:szCs w:val="28"/>
              </w:rPr>
              <w:t>Кризові ситуації, такі як пандемії чи війни, ставлять перед медичними закладами серйозні фінансові виклики. Вони змушені швидко збільшувати витрати на медикаменти, обладнання, ремонт приміщень та інші необхідні ресурси, що вимагає гнучкого та миттєвого реагування з боку фінансових служб.</w:t>
            </w:r>
          </w:p>
        </w:tc>
      </w:tr>
      <w:tr w:rsidR="002B6F43" w:rsidRPr="003E34FD" w:rsidTr="002B6F43">
        <w:tc>
          <w:tcPr>
            <w:tcW w:w="1750" w:type="pct"/>
          </w:tcPr>
          <w:p w:rsidR="002B6F43" w:rsidRPr="003E34FD" w:rsidRDefault="002B6F43" w:rsidP="002B6F43">
            <w:pPr>
              <w:pStyle w:val="Default"/>
              <w:widowControl w:val="0"/>
              <w:rPr>
                <w:b/>
                <w:sz w:val="28"/>
                <w:szCs w:val="28"/>
                <w:lang w:val="uk-UA"/>
              </w:rPr>
            </w:pPr>
            <w:r w:rsidRPr="003E34FD">
              <w:rPr>
                <w:b/>
                <w:sz w:val="28"/>
                <w:szCs w:val="28"/>
                <w:lang w:val="uk-UA"/>
              </w:rPr>
              <w:t xml:space="preserve">Інновації у фінансовому менеджменті </w:t>
            </w:r>
          </w:p>
        </w:tc>
        <w:tc>
          <w:tcPr>
            <w:tcW w:w="3250" w:type="pct"/>
          </w:tcPr>
          <w:p w:rsidR="002B6F43" w:rsidRPr="003E34FD" w:rsidRDefault="002B6F43" w:rsidP="002B6F43">
            <w:pPr>
              <w:widowControl w:val="0"/>
              <w:rPr>
                <w:rFonts w:ascii="Times New Roman" w:hAnsi="Times New Roman" w:cs="Times New Roman"/>
                <w:sz w:val="28"/>
                <w:szCs w:val="28"/>
              </w:rPr>
            </w:pPr>
            <w:r w:rsidRPr="003E34FD">
              <w:rPr>
                <w:rFonts w:ascii="Times New Roman" w:hAnsi="Times New Roman" w:cs="Times New Roman"/>
                <w:sz w:val="28"/>
                <w:szCs w:val="28"/>
              </w:rPr>
              <w:t>Впровадження сучасних фінансових технологій, зокрема автоматизованих систем обліку та управління, призводить до підвищення прозорості та ефективності фінансових операцій.</w:t>
            </w:r>
          </w:p>
        </w:tc>
      </w:tr>
    </w:tbl>
    <w:p w:rsidR="002B6F43" w:rsidRPr="003E34FD" w:rsidRDefault="002B6F43" w:rsidP="002B6F43">
      <w:pPr>
        <w:pStyle w:val="110"/>
        <w:spacing w:before="0" w:line="360" w:lineRule="auto"/>
        <w:ind w:right="403"/>
        <w:jc w:val="left"/>
        <w:rPr>
          <w:b w:val="0"/>
          <w:bCs w:val="0"/>
        </w:rPr>
      </w:pPr>
      <w:r w:rsidRPr="003E34FD">
        <w:rPr>
          <w:b w:val="0"/>
          <w:bCs w:val="0"/>
          <w:i/>
        </w:rPr>
        <w:t>Джерело:</w:t>
      </w:r>
      <w:r w:rsidRPr="003E34FD">
        <w:rPr>
          <w:b w:val="0"/>
          <w:bCs w:val="0"/>
        </w:rPr>
        <w:t xml:space="preserve"> розроблено автором.</w:t>
      </w:r>
    </w:p>
    <w:p w:rsidR="002B6F43" w:rsidRPr="003E34FD" w:rsidRDefault="002B6F43" w:rsidP="002B6F43">
      <w:pPr>
        <w:widowControl w:val="0"/>
        <w:snapToGrid w:val="0"/>
        <w:spacing w:after="0" w:line="360" w:lineRule="auto"/>
        <w:jc w:val="both"/>
        <w:rPr>
          <w:rFonts w:ascii="Times New Roman" w:hAnsi="Times New Roman" w:cs="Times New Roman"/>
          <w:sz w:val="28"/>
          <w:szCs w:val="28"/>
        </w:rPr>
      </w:pPr>
    </w:p>
    <w:p w:rsidR="00DD056A" w:rsidRPr="003E34FD" w:rsidRDefault="00DD056A" w:rsidP="002B6F43">
      <w:pPr>
        <w:pStyle w:val="ae"/>
        <w:widowControl w:val="0"/>
        <w:spacing w:after="0" w:line="360" w:lineRule="auto"/>
        <w:ind w:left="-142" w:firstLine="568"/>
        <w:jc w:val="both"/>
        <w:rPr>
          <w:sz w:val="28"/>
          <w:szCs w:val="28"/>
        </w:rPr>
      </w:pPr>
      <w:r w:rsidRPr="003E34FD">
        <w:rPr>
          <w:sz w:val="28"/>
          <w:szCs w:val="28"/>
        </w:rPr>
        <w:t xml:space="preserve">Основні завдання фінансового </w:t>
      </w:r>
      <w:r w:rsidR="002B6F43" w:rsidRPr="003E34FD">
        <w:rPr>
          <w:sz w:val="28"/>
          <w:szCs w:val="28"/>
        </w:rPr>
        <w:t xml:space="preserve">управління </w:t>
      </w:r>
      <w:r w:rsidRPr="003E34FD">
        <w:rPr>
          <w:sz w:val="28"/>
          <w:szCs w:val="28"/>
        </w:rPr>
        <w:t>в медицині полягають у:</w:t>
      </w:r>
    </w:p>
    <w:p w:rsidR="007F7256" w:rsidRPr="003E34FD" w:rsidRDefault="00740B48" w:rsidP="00032043">
      <w:pPr>
        <w:pStyle w:val="aa"/>
        <w:widowControl w:val="0"/>
        <w:numPr>
          <w:ilvl w:val="0"/>
          <w:numId w:val="1"/>
        </w:numPr>
        <w:tabs>
          <w:tab w:val="clear" w:pos="644"/>
          <w:tab w:val="num" w:pos="851"/>
        </w:tabs>
        <w:spacing w:after="0" w:line="360" w:lineRule="auto"/>
        <w:ind w:left="-142" w:firstLine="568"/>
        <w:jc w:val="both"/>
        <w:rPr>
          <w:rFonts w:ascii="Times New Roman" w:hAnsi="Times New Roman" w:cs="Times New Roman"/>
          <w:sz w:val="28"/>
          <w:szCs w:val="28"/>
        </w:rPr>
      </w:pPr>
      <w:r w:rsidRPr="003E34FD">
        <w:rPr>
          <w:rFonts w:ascii="Times New Roman" w:hAnsi="Times New Roman" w:cs="Times New Roman"/>
          <w:sz w:val="28"/>
          <w:szCs w:val="28"/>
        </w:rPr>
        <w:t xml:space="preserve"> </w:t>
      </w:r>
      <w:r w:rsidR="00DD056A" w:rsidRPr="003E34FD">
        <w:rPr>
          <w:rFonts w:ascii="Times New Roman" w:hAnsi="Times New Roman" w:cs="Times New Roman"/>
          <w:sz w:val="28"/>
          <w:szCs w:val="28"/>
        </w:rPr>
        <w:t>Створенні надійної фінансової бази для якісн</w:t>
      </w:r>
      <w:r w:rsidR="007F7256" w:rsidRPr="003E34FD">
        <w:rPr>
          <w:rFonts w:ascii="Times New Roman" w:hAnsi="Times New Roman" w:cs="Times New Roman"/>
          <w:sz w:val="28"/>
          <w:szCs w:val="28"/>
        </w:rPr>
        <w:t>ого надання медичних послуг. Це означає ефективне управління доходами та витратами, оптимізацію використання ресурсів та пошук шляхів збільшення фінансових надходжень для стабільного функціонування та розвитку.</w:t>
      </w:r>
    </w:p>
    <w:p w:rsidR="007F7256" w:rsidRPr="003E34FD" w:rsidRDefault="00DD056A" w:rsidP="00032043">
      <w:pPr>
        <w:widowControl w:val="0"/>
        <w:numPr>
          <w:ilvl w:val="0"/>
          <w:numId w:val="1"/>
        </w:numPr>
        <w:tabs>
          <w:tab w:val="clear" w:pos="644"/>
          <w:tab w:val="num" w:pos="851"/>
        </w:tabs>
        <w:spacing w:after="0" w:line="360" w:lineRule="auto"/>
        <w:ind w:left="-142" w:firstLine="568"/>
        <w:jc w:val="both"/>
        <w:rPr>
          <w:rFonts w:ascii="Times New Roman" w:hAnsi="Times New Roman" w:cs="Times New Roman"/>
          <w:sz w:val="28"/>
          <w:szCs w:val="28"/>
        </w:rPr>
      </w:pPr>
      <w:r w:rsidRPr="003E34FD">
        <w:rPr>
          <w:rFonts w:ascii="Times New Roman" w:hAnsi="Times New Roman" w:cs="Times New Roman"/>
          <w:sz w:val="28"/>
          <w:szCs w:val="28"/>
        </w:rPr>
        <w:t>Максимально ефективному розподілі та використанні всіх наявних фінансових ресурсів</w:t>
      </w:r>
      <w:r w:rsidR="007F7256" w:rsidRPr="003E34FD">
        <w:rPr>
          <w:rFonts w:ascii="Times New Roman" w:hAnsi="Times New Roman" w:cs="Times New Roman"/>
          <w:sz w:val="28"/>
          <w:szCs w:val="28"/>
        </w:rPr>
        <w:t>. Фінансовий менеджмент має на меті спрямувати кошти на найпріоритетніші напрямки, забезпечити їх цільове використання та мінімізувати втрати, що дозволяє досягти максимальної віддачі від інвестицій у здоров'я.</w:t>
      </w:r>
    </w:p>
    <w:p w:rsidR="00DD056A" w:rsidRPr="003E34FD" w:rsidRDefault="00DD056A" w:rsidP="00032043">
      <w:pPr>
        <w:widowControl w:val="0"/>
        <w:numPr>
          <w:ilvl w:val="0"/>
          <w:numId w:val="1"/>
        </w:numPr>
        <w:tabs>
          <w:tab w:val="clear" w:pos="644"/>
          <w:tab w:val="num" w:pos="851"/>
        </w:tabs>
        <w:spacing w:after="0" w:line="360" w:lineRule="auto"/>
        <w:ind w:left="-142" w:firstLine="568"/>
        <w:jc w:val="both"/>
        <w:rPr>
          <w:rFonts w:ascii="Times New Roman" w:hAnsi="Times New Roman" w:cs="Times New Roman"/>
          <w:sz w:val="28"/>
          <w:szCs w:val="28"/>
        </w:rPr>
      </w:pPr>
      <w:r w:rsidRPr="003E34FD">
        <w:rPr>
          <w:rFonts w:ascii="Times New Roman" w:hAnsi="Times New Roman" w:cs="Times New Roman"/>
          <w:sz w:val="28"/>
          <w:szCs w:val="28"/>
        </w:rPr>
        <w:t xml:space="preserve">Розширенні фінансових можливостей шляхом залучення позабюджетних коштів, включаючи </w:t>
      </w:r>
      <w:r w:rsidR="007F7256" w:rsidRPr="003E34FD">
        <w:rPr>
          <w:rFonts w:ascii="Times New Roman" w:hAnsi="Times New Roman" w:cs="Times New Roman"/>
          <w:sz w:val="28"/>
          <w:szCs w:val="28"/>
        </w:rPr>
        <w:t xml:space="preserve">благодійність та платні послуги. Це може включати пошук джерел фінансування для модернізації, розширення послуг, впровадження нових технологій та забезпечення конкурентоспроможності на </w:t>
      </w:r>
      <w:r w:rsidR="007F7256" w:rsidRPr="003E34FD">
        <w:rPr>
          <w:rFonts w:ascii="Times New Roman" w:hAnsi="Times New Roman" w:cs="Times New Roman"/>
          <w:sz w:val="28"/>
          <w:szCs w:val="28"/>
        </w:rPr>
        <w:lastRenderedPageBreak/>
        <w:t>ринку медичних послуг.</w:t>
      </w:r>
    </w:p>
    <w:p w:rsidR="007F7256" w:rsidRPr="003E34FD" w:rsidRDefault="00DD056A" w:rsidP="00032043">
      <w:pPr>
        <w:widowControl w:val="0"/>
        <w:numPr>
          <w:ilvl w:val="0"/>
          <w:numId w:val="1"/>
        </w:numPr>
        <w:tabs>
          <w:tab w:val="clear" w:pos="644"/>
          <w:tab w:val="num" w:pos="851"/>
        </w:tabs>
        <w:spacing w:after="0" w:line="360" w:lineRule="auto"/>
        <w:ind w:left="-142" w:firstLine="568"/>
        <w:jc w:val="both"/>
        <w:rPr>
          <w:rFonts w:ascii="Times New Roman" w:hAnsi="Times New Roman" w:cs="Times New Roman"/>
          <w:sz w:val="28"/>
          <w:szCs w:val="28"/>
        </w:rPr>
      </w:pPr>
      <w:r w:rsidRPr="003E34FD">
        <w:rPr>
          <w:rFonts w:ascii="Times New Roman" w:hAnsi="Times New Roman" w:cs="Times New Roman"/>
          <w:sz w:val="28"/>
          <w:szCs w:val="28"/>
        </w:rPr>
        <w:t>Підтриманні високого рівня прозорості та підзв</w:t>
      </w:r>
      <w:r w:rsidR="007F7256" w:rsidRPr="003E34FD">
        <w:rPr>
          <w:rFonts w:ascii="Times New Roman" w:hAnsi="Times New Roman" w:cs="Times New Roman"/>
          <w:sz w:val="28"/>
          <w:szCs w:val="28"/>
        </w:rPr>
        <w:t>ітності у фінансовій діяльності. Це передбачає ведення точного обліку, формування достовірної фінансової звітності та дотримання всіх нормативних вимог, що сприяє довірі з боку пацієнтів, партнерів та контролюючих органів.</w:t>
      </w:r>
    </w:p>
    <w:p w:rsidR="00907036" w:rsidRPr="003E34FD" w:rsidRDefault="005835D1" w:rsidP="002B6F43">
      <w:pPr>
        <w:widowControl w:val="0"/>
        <w:spacing w:after="0" w:line="360" w:lineRule="auto"/>
        <w:ind w:left="-284" w:firstLine="1135"/>
        <w:jc w:val="both"/>
        <w:rPr>
          <w:rFonts w:ascii="Times New Roman" w:hAnsi="Times New Roman" w:cs="Times New Roman"/>
          <w:sz w:val="28"/>
          <w:szCs w:val="28"/>
        </w:rPr>
      </w:pPr>
      <w:r w:rsidRPr="003E34FD">
        <w:rPr>
          <w:rFonts w:ascii="Times New Roman" w:hAnsi="Times New Roman" w:cs="Times New Roman"/>
          <w:sz w:val="28"/>
          <w:szCs w:val="28"/>
        </w:rPr>
        <w:t>Фінансове управління реалізує наступні функції, я</w:t>
      </w:r>
      <w:r w:rsidR="00125307" w:rsidRPr="003E34FD">
        <w:rPr>
          <w:rFonts w:ascii="Times New Roman" w:hAnsi="Times New Roman" w:cs="Times New Roman"/>
          <w:sz w:val="28"/>
          <w:szCs w:val="28"/>
        </w:rPr>
        <w:t>кі представлені на рис</w:t>
      </w:r>
      <w:r w:rsidR="002B6F43" w:rsidRPr="003E34FD">
        <w:rPr>
          <w:rFonts w:ascii="Times New Roman" w:hAnsi="Times New Roman" w:cs="Times New Roman"/>
          <w:sz w:val="28"/>
          <w:szCs w:val="28"/>
        </w:rPr>
        <w:t xml:space="preserve">. </w:t>
      </w:r>
      <w:r w:rsidR="00125307" w:rsidRPr="003E34FD">
        <w:rPr>
          <w:rFonts w:ascii="Times New Roman" w:hAnsi="Times New Roman" w:cs="Times New Roman"/>
          <w:sz w:val="28"/>
          <w:szCs w:val="28"/>
        </w:rPr>
        <w:t>1.1.</w:t>
      </w:r>
    </w:p>
    <w:p w:rsidR="00A07825" w:rsidRPr="003E34FD" w:rsidRDefault="00031872" w:rsidP="002432EB">
      <w:pPr>
        <w:widowControl w:val="0"/>
        <w:snapToGrid w:val="0"/>
        <w:spacing w:after="0" w:line="360" w:lineRule="auto"/>
        <w:ind w:hanging="567"/>
        <w:jc w:val="center"/>
        <w:rPr>
          <w:rFonts w:ascii="Times New Roman" w:hAnsi="Times New Roman" w:cs="Times New Roman"/>
          <w:b/>
          <w:sz w:val="28"/>
          <w:szCs w:val="28"/>
        </w:rPr>
      </w:pPr>
      <w:r w:rsidRPr="003E34FD">
        <w:rPr>
          <w:rFonts w:ascii="Times New Roman" w:hAnsi="Times New Roman" w:cs="Times New Roman"/>
          <w:sz w:val="28"/>
          <w:szCs w:val="28"/>
          <w:lang w:eastAsia="ru-RU"/>
        </w:rPr>
        <w:drawing>
          <wp:inline distT="0" distB="0" distL="0" distR="0" wp14:anchorId="69AA9E9D" wp14:editId="5193E272">
            <wp:extent cx="6687403" cy="3998794"/>
            <wp:effectExtent l="0" t="0" r="0" b="0"/>
            <wp:docPr id="11"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r w:rsidR="00411515" w:rsidRPr="003E34FD">
        <w:rPr>
          <w:rFonts w:ascii="Times New Roman" w:hAnsi="Times New Roman" w:cs="Times New Roman"/>
          <w:b/>
          <w:sz w:val="28"/>
          <w:szCs w:val="28"/>
        </w:rPr>
        <w:t>Рис</w:t>
      </w:r>
      <w:r w:rsidR="002B6F43" w:rsidRPr="003E34FD">
        <w:rPr>
          <w:rFonts w:ascii="Times New Roman" w:hAnsi="Times New Roman" w:cs="Times New Roman"/>
          <w:b/>
          <w:sz w:val="28"/>
          <w:szCs w:val="28"/>
        </w:rPr>
        <w:t xml:space="preserve">. </w:t>
      </w:r>
      <w:r w:rsidR="005835D1" w:rsidRPr="003E34FD">
        <w:rPr>
          <w:rFonts w:ascii="Times New Roman" w:hAnsi="Times New Roman" w:cs="Times New Roman"/>
          <w:b/>
          <w:sz w:val="28"/>
          <w:szCs w:val="28"/>
        </w:rPr>
        <w:t>1.1</w:t>
      </w:r>
      <w:r w:rsidR="002B6F43" w:rsidRPr="003E34FD">
        <w:rPr>
          <w:rFonts w:ascii="Times New Roman" w:hAnsi="Times New Roman" w:cs="Times New Roman"/>
          <w:b/>
          <w:sz w:val="28"/>
          <w:szCs w:val="28"/>
        </w:rPr>
        <w:t>.</w:t>
      </w:r>
      <w:r w:rsidR="005835D1" w:rsidRPr="003E34FD">
        <w:rPr>
          <w:rFonts w:ascii="Times New Roman" w:hAnsi="Times New Roman" w:cs="Times New Roman"/>
          <w:b/>
          <w:sz w:val="28"/>
          <w:szCs w:val="28"/>
        </w:rPr>
        <w:t xml:space="preserve"> Функції фінансового управління</w:t>
      </w:r>
    </w:p>
    <w:p w:rsidR="00125307" w:rsidRPr="003E34FD" w:rsidRDefault="00125307" w:rsidP="002432EB">
      <w:pPr>
        <w:pStyle w:val="110"/>
        <w:spacing w:before="0" w:line="360" w:lineRule="auto"/>
        <w:ind w:right="403"/>
        <w:jc w:val="left"/>
        <w:rPr>
          <w:b w:val="0"/>
          <w:bCs w:val="0"/>
        </w:rPr>
      </w:pPr>
      <w:r w:rsidRPr="003E34FD">
        <w:rPr>
          <w:b w:val="0"/>
          <w:bCs w:val="0"/>
          <w:i/>
        </w:rPr>
        <w:t>Джерело:</w:t>
      </w:r>
      <w:r w:rsidRPr="003E34FD">
        <w:rPr>
          <w:b w:val="0"/>
          <w:bCs w:val="0"/>
        </w:rPr>
        <w:t xml:space="preserve"> розроблено автором.</w:t>
      </w:r>
    </w:p>
    <w:p w:rsidR="00125307" w:rsidRPr="003E34FD" w:rsidRDefault="00125307" w:rsidP="002432EB">
      <w:pPr>
        <w:widowControl w:val="0"/>
        <w:snapToGrid w:val="0"/>
        <w:spacing w:after="0" w:line="360" w:lineRule="auto"/>
        <w:ind w:hanging="567"/>
        <w:jc w:val="center"/>
        <w:rPr>
          <w:rFonts w:ascii="Times New Roman" w:hAnsi="Times New Roman" w:cs="Times New Roman"/>
          <w:i/>
          <w:sz w:val="28"/>
          <w:szCs w:val="28"/>
        </w:rPr>
      </w:pPr>
    </w:p>
    <w:p w:rsidR="00EE442D" w:rsidRPr="003E34FD" w:rsidRDefault="00EE442D" w:rsidP="004B10E4">
      <w:pPr>
        <w:pStyle w:val="ae"/>
        <w:widowControl w:val="0"/>
        <w:spacing w:after="0" w:line="360" w:lineRule="auto"/>
        <w:ind w:firstLine="709"/>
        <w:jc w:val="both"/>
        <w:rPr>
          <w:sz w:val="28"/>
          <w:szCs w:val="28"/>
        </w:rPr>
      </w:pPr>
      <w:r w:rsidRPr="003E34FD">
        <w:rPr>
          <w:sz w:val="28"/>
          <w:szCs w:val="28"/>
        </w:rPr>
        <w:t>Процес фінансових взаємодій між суб'єктами економіки можна умовно розділити на послідовні стадії, які відображають повний цикл їхнього існування:</w:t>
      </w:r>
    </w:p>
    <w:p w:rsidR="00EE442D" w:rsidRPr="003E34FD" w:rsidRDefault="005047C0" w:rsidP="004B10E4">
      <w:pPr>
        <w:widowControl w:val="0"/>
        <w:spacing w:after="0" w:line="360" w:lineRule="auto"/>
        <w:ind w:firstLine="709"/>
        <w:jc w:val="both"/>
        <w:rPr>
          <w:rFonts w:ascii="Times New Roman" w:hAnsi="Times New Roman" w:cs="Times New Roman"/>
          <w:sz w:val="28"/>
          <w:szCs w:val="28"/>
        </w:rPr>
      </w:pPr>
      <w:r w:rsidRPr="003E34FD">
        <w:rPr>
          <w:rStyle w:val="af1"/>
          <w:rFonts w:ascii="Times New Roman" w:hAnsi="Times New Roman" w:cs="Times New Roman"/>
          <w:b w:val="0"/>
          <w:sz w:val="28"/>
          <w:szCs w:val="28"/>
        </w:rPr>
        <w:t xml:space="preserve">- </w:t>
      </w:r>
      <w:r w:rsidR="00EE442D" w:rsidRPr="003E34FD">
        <w:rPr>
          <w:rStyle w:val="af1"/>
          <w:rFonts w:ascii="Times New Roman" w:hAnsi="Times New Roman" w:cs="Times New Roman"/>
          <w:b w:val="0"/>
          <w:sz w:val="28"/>
          <w:szCs w:val="28"/>
        </w:rPr>
        <w:t>Фінансове планування:</w:t>
      </w:r>
      <w:r w:rsidR="00EE442D" w:rsidRPr="003E34FD">
        <w:rPr>
          <w:rFonts w:ascii="Times New Roman" w:hAnsi="Times New Roman" w:cs="Times New Roman"/>
          <w:sz w:val="28"/>
          <w:szCs w:val="28"/>
        </w:rPr>
        <w:t xml:space="preserve"> Це початковий етап, на якому формулюються фінансові цілі та завдання, прогнозуються майбутні доходи та витрати, а також створюються детальні бюджети та плани.</w:t>
      </w:r>
    </w:p>
    <w:p w:rsidR="007F61A9" w:rsidRPr="003E34FD" w:rsidRDefault="005047C0" w:rsidP="004B10E4">
      <w:pPr>
        <w:widowControl w:val="0"/>
        <w:spacing w:after="0" w:line="360" w:lineRule="auto"/>
        <w:ind w:firstLine="709"/>
        <w:jc w:val="both"/>
        <w:rPr>
          <w:rFonts w:ascii="Times New Roman" w:hAnsi="Times New Roman" w:cs="Times New Roman"/>
          <w:sz w:val="28"/>
          <w:szCs w:val="28"/>
        </w:rPr>
      </w:pPr>
      <w:r w:rsidRPr="003E34FD">
        <w:rPr>
          <w:rStyle w:val="af1"/>
          <w:rFonts w:ascii="Times New Roman" w:hAnsi="Times New Roman" w:cs="Times New Roman"/>
          <w:b w:val="0"/>
          <w:sz w:val="28"/>
          <w:szCs w:val="28"/>
        </w:rPr>
        <w:t xml:space="preserve">- </w:t>
      </w:r>
      <w:r w:rsidR="00EE442D" w:rsidRPr="003E34FD">
        <w:rPr>
          <w:rStyle w:val="af1"/>
          <w:rFonts w:ascii="Times New Roman" w:hAnsi="Times New Roman" w:cs="Times New Roman"/>
          <w:b w:val="0"/>
          <w:sz w:val="28"/>
          <w:szCs w:val="28"/>
        </w:rPr>
        <w:t>Фінансовий облік</w:t>
      </w:r>
      <w:r w:rsidR="00EE442D" w:rsidRPr="003E34FD">
        <w:rPr>
          <w:rStyle w:val="af1"/>
          <w:rFonts w:ascii="Times New Roman" w:hAnsi="Times New Roman" w:cs="Times New Roman"/>
          <w:sz w:val="28"/>
          <w:szCs w:val="28"/>
        </w:rPr>
        <w:t>:</w:t>
      </w:r>
      <w:r w:rsidR="00EE442D" w:rsidRPr="003E34FD">
        <w:rPr>
          <w:rFonts w:ascii="Times New Roman" w:hAnsi="Times New Roman" w:cs="Times New Roman"/>
          <w:sz w:val="28"/>
          <w:szCs w:val="28"/>
        </w:rPr>
        <w:t xml:space="preserve"> На цій стадії відбувається систематичне </w:t>
      </w:r>
      <w:r w:rsidR="00EE442D" w:rsidRPr="003E34FD">
        <w:rPr>
          <w:rFonts w:ascii="Times New Roman" w:hAnsi="Times New Roman" w:cs="Times New Roman"/>
          <w:sz w:val="28"/>
          <w:szCs w:val="28"/>
        </w:rPr>
        <w:lastRenderedPageBreak/>
        <w:t xml:space="preserve">документування всіх фінансових операцій. Облік забезпечує збір, обробку та збереження інформації про фінансові потоки, активи, зобов'язання та інші </w:t>
      </w:r>
      <w:r w:rsidR="007F61A9" w:rsidRPr="003E34FD">
        <w:rPr>
          <w:rFonts w:ascii="Times New Roman" w:hAnsi="Times New Roman" w:cs="Times New Roman"/>
          <w:sz w:val="28"/>
          <w:szCs w:val="28"/>
        </w:rPr>
        <w:t>важливі показники.</w:t>
      </w:r>
    </w:p>
    <w:p w:rsidR="007F61A9" w:rsidRPr="003E34FD" w:rsidRDefault="005047C0" w:rsidP="004B10E4">
      <w:pPr>
        <w:widowControl w:val="0"/>
        <w:spacing w:after="0" w:line="360" w:lineRule="auto"/>
        <w:ind w:firstLine="709"/>
        <w:jc w:val="both"/>
        <w:rPr>
          <w:rFonts w:ascii="Times New Roman" w:hAnsi="Times New Roman" w:cs="Times New Roman"/>
          <w:sz w:val="28"/>
          <w:szCs w:val="28"/>
        </w:rPr>
      </w:pPr>
      <w:r w:rsidRPr="003E34FD">
        <w:rPr>
          <w:rStyle w:val="af1"/>
          <w:rFonts w:ascii="Times New Roman" w:hAnsi="Times New Roman" w:cs="Times New Roman"/>
          <w:b w:val="0"/>
          <w:sz w:val="28"/>
          <w:szCs w:val="28"/>
        </w:rPr>
        <w:t xml:space="preserve">- </w:t>
      </w:r>
      <w:r w:rsidR="00EE442D" w:rsidRPr="003E34FD">
        <w:rPr>
          <w:rStyle w:val="af1"/>
          <w:rFonts w:ascii="Times New Roman" w:hAnsi="Times New Roman" w:cs="Times New Roman"/>
          <w:b w:val="0"/>
          <w:sz w:val="28"/>
          <w:szCs w:val="28"/>
        </w:rPr>
        <w:t>Фінансовий контроль:</w:t>
      </w:r>
      <w:r w:rsidR="00EE442D" w:rsidRPr="003E34FD">
        <w:rPr>
          <w:rFonts w:ascii="Times New Roman" w:hAnsi="Times New Roman" w:cs="Times New Roman"/>
          <w:sz w:val="28"/>
          <w:szCs w:val="28"/>
        </w:rPr>
        <w:t xml:space="preserve"> Цей етап полягає у перевірці того, наскільки фактичні фінансові операції відповідають запланованим показникам, встановленим нормам та чинному законодавству. Контроль може бути внутрішнім (в межах підприємства) або зовнішнім (наприклад, аудит).</w:t>
      </w:r>
    </w:p>
    <w:p w:rsidR="007F61A9" w:rsidRPr="003E34FD" w:rsidRDefault="005047C0" w:rsidP="004B10E4">
      <w:pPr>
        <w:widowControl w:val="0"/>
        <w:spacing w:after="0" w:line="360" w:lineRule="auto"/>
        <w:ind w:firstLine="709"/>
        <w:jc w:val="both"/>
        <w:rPr>
          <w:rFonts w:ascii="Times New Roman" w:hAnsi="Times New Roman" w:cs="Times New Roman"/>
          <w:sz w:val="28"/>
          <w:szCs w:val="28"/>
        </w:rPr>
      </w:pPr>
      <w:r w:rsidRPr="003E34FD">
        <w:rPr>
          <w:rStyle w:val="af1"/>
          <w:rFonts w:ascii="Times New Roman" w:hAnsi="Times New Roman" w:cs="Times New Roman"/>
          <w:b w:val="0"/>
          <w:sz w:val="28"/>
          <w:szCs w:val="28"/>
        </w:rPr>
        <w:t xml:space="preserve">- </w:t>
      </w:r>
      <w:r w:rsidR="00EE442D" w:rsidRPr="003E34FD">
        <w:rPr>
          <w:rStyle w:val="af1"/>
          <w:rFonts w:ascii="Times New Roman" w:hAnsi="Times New Roman" w:cs="Times New Roman"/>
          <w:b w:val="0"/>
          <w:sz w:val="28"/>
          <w:szCs w:val="28"/>
        </w:rPr>
        <w:t>Фінансовий аналіз:</w:t>
      </w:r>
      <w:r w:rsidR="00EE442D" w:rsidRPr="003E34FD">
        <w:rPr>
          <w:rFonts w:ascii="Times New Roman" w:hAnsi="Times New Roman" w:cs="Times New Roman"/>
          <w:sz w:val="28"/>
          <w:szCs w:val="28"/>
        </w:rPr>
        <w:t xml:space="preserve"> На завершальному етапі проводиться оцінка фінансових показників та результатів діяльності. Його мета – виявити сильні та слабкі сторони, оцінити ефективність використання фінанс</w:t>
      </w:r>
      <w:r w:rsidR="00ED3981" w:rsidRPr="003E34FD">
        <w:rPr>
          <w:rFonts w:ascii="Times New Roman" w:hAnsi="Times New Roman" w:cs="Times New Roman"/>
          <w:sz w:val="28"/>
          <w:szCs w:val="28"/>
        </w:rPr>
        <w:t>ових ресурсів та ід</w:t>
      </w:r>
      <w:r w:rsidR="002B6F43" w:rsidRPr="003E34FD">
        <w:rPr>
          <w:rFonts w:ascii="Times New Roman" w:hAnsi="Times New Roman" w:cs="Times New Roman"/>
          <w:sz w:val="28"/>
          <w:szCs w:val="28"/>
        </w:rPr>
        <w:t>ентифікувати потенційні ризики.</w:t>
      </w:r>
    </w:p>
    <w:p w:rsidR="007F61A9" w:rsidRPr="003E34FD" w:rsidRDefault="005047C0" w:rsidP="004B10E4">
      <w:pPr>
        <w:widowControl w:val="0"/>
        <w:spacing w:after="0" w:line="360" w:lineRule="auto"/>
        <w:ind w:firstLine="709"/>
        <w:jc w:val="both"/>
        <w:rPr>
          <w:rFonts w:ascii="Times New Roman" w:hAnsi="Times New Roman" w:cs="Times New Roman"/>
          <w:sz w:val="28"/>
          <w:szCs w:val="28"/>
        </w:rPr>
      </w:pPr>
      <w:r w:rsidRPr="003E34FD">
        <w:rPr>
          <w:rStyle w:val="af1"/>
          <w:rFonts w:ascii="Times New Roman" w:hAnsi="Times New Roman" w:cs="Times New Roman"/>
          <w:b w:val="0"/>
          <w:sz w:val="28"/>
          <w:szCs w:val="28"/>
        </w:rPr>
        <w:t xml:space="preserve">- </w:t>
      </w:r>
      <w:r w:rsidR="00AC262C" w:rsidRPr="003E34FD">
        <w:rPr>
          <w:rStyle w:val="af1"/>
          <w:rFonts w:ascii="Times New Roman" w:hAnsi="Times New Roman" w:cs="Times New Roman"/>
          <w:b w:val="0"/>
          <w:sz w:val="28"/>
          <w:szCs w:val="28"/>
        </w:rPr>
        <w:t>Процес прийняття та виконання оптимальних рішень.</w:t>
      </w:r>
      <w:r w:rsidR="00AC262C" w:rsidRPr="003E34FD">
        <w:rPr>
          <w:rFonts w:ascii="Times New Roman" w:hAnsi="Times New Roman" w:cs="Times New Roman"/>
          <w:sz w:val="28"/>
          <w:szCs w:val="28"/>
        </w:rPr>
        <w:t xml:space="preserve"> На основі проведеного аналізу формуються управлінські рішення, що ведуть до досягнення фінансових цілей. Реалізація цих рішень полягає у конкретних кроках, таких як вкладення коштів, зменшення витрат чи реструктуризація фінансових потоків.</w:t>
      </w:r>
    </w:p>
    <w:p w:rsidR="007F61A9" w:rsidRPr="003E34FD" w:rsidRDefault="00AC262C" w:rsidP="004B10E4">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Взаємозв'язок та циклічність цих етапів сприяють постійному вдосконаленню фінансової діяльності.</w:t>
      </w:r>
    </w:p>
    <w:p w:rsidR="007F61A9" w:rsidRPr="003E34FD" w:rsidRDefault="00B2254D" w:rsidP="004B10E4">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Фінансове управління в медичних закладах відіграє центральну роль у їхньому функціонуванні, інтегруючи економічні, соціальні та правові компоненти. Ефективність цього процесу є визначальною не лише для фінансової стійкості закладу, але й для забезпечення належного рівня доступності</w:t>
      </w:r>
      <w:r w:rsidR="00ED3981" w:rsidRPr="003E34FD">
        <w:rPr>
          <w:rFonts w:ascii="Times New Roman" w:hAnsi="Times New Roman" w:cs="Times New Roman"/>
          <w:sz w:val="28"/>
          <w:szCs w:val="28"/>
        </w:rPr>
        <w:t xml:space="preserve"> та якості медичних послуг для населення</w:t>
      </w:r>
      <w:r w:rsidR="00B50C2B" w:rsidRPr="003E34FD">
        <w:rPr>
          <w:rFonts w:ascii="Times New Roman" w:hAnsi="Times New Roman" w:cs="Times New Roman"/>
          <w:sz w:val="28"/>
          <w:szCs w:val="28"/>
        </w:rPr>
        <w:t xml:space="preserve"> [4</w:t>
      </w:r>
      <w:r w:rsidR="003C6579" w:rsidRPr="003E34FD">
        <w:rPr>
          <w:rFonts w:ascii="Times New Roman" w:hAnsi="Times New Roman" w:cs="Times New Roman"/>
          <w:sz w:val="28"/>
          <w:szCs w:val="28"/>
        </w:rPr>
        <w:t>8</w:t>
      </w:r>
      <w:r w:rsidR="00B50C2B" w:rsidRPr="003E34FD">
        <w:rPr>
          <w:rFonts w:ascii="Times New Roman" w:hAnsi="Times New Roman" w:cs="Times New Roman"/>
          <w:sz w:val="28"/>
          <w:szCs w:val="28"/>
        </w:rPr>
        <w:t>]</w:t>
      </w:r>
      <w:r w:rsidR="00ED3981" w:rsidRPr="003E34FD">
        <w:rPr>
          <w:rFonts w:ascii="Times New Roman" w:hAnsi="Times New Roman" w:cs="Times New Roman"/>
          <w:sz w:val="28"/>
          <w:szCs w:val="28"/>
        </w:rPr>
        <w:t>.</w:t>
      </w:r>
      <w:r w:rsidRPr="003E34FD">
        <w:rPr>
          <w:rFonts w:ascii="Times New Roman" w:hAnsi="Times New Roman" w:cs="Times New Roman"/>
          <w:sz w:val="28"/>
          <w:szCs w:val="28"/>
        </w:rPr>
        <w:t xml:space="preserve"> </w:t>
      </w:r>
    </w:p>
    <w:p w:rsidR="007F61A9" w:rsidRPr="003E34FD" w:rsidRDefault="002B6F43" w:rsidP="00717A1B">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Моделі фінансового забезпечення охорони здоров’я представлені в табл. 1.2. </w:t>
      </w:r>
    </w:p>
    <w:p w:rsidR="00717A1B" w:rsidRPr="003E34FD" w:rsidRDefault="00717A1B" w:rsidP="00717A1B">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Переваги та недоліки притаманні кожній моделі, тому рішення про її застосування залежить від специфічних, політичних, і соціальних обставин у країні.[12].</w:t>
      </w:r>
    </w:p>
    <w:p w:rsidR="00717A1B" w:rsidRPr="003E34FD" w:rsidRDefault="00717A1B" w:rsidP="00717A1B">
      <w:pPr>
        <w:widowControl w:val="0"/>
        <w:spacing w:after="0" w:line="360" w:lineRule="auto"/>
        <w:ind w:firstLine="709"/>
        <w:jc w:val="both"/>
        <w:rPr>
          <w:rFonts w:ascii="Times New Roman" w:hAnsi="Times New Roman" w:cs="Times New Roman"/>
          <w:sz w:val="28"/>
          <w:szCs w:val="28"/>
        </w:rPr>
      </w:pPr>
    </w:p>
    <w:p w:rsidR="00717A1B" w:rsidRPr="003E34FD" w:rsidRDefault="00717A1B">
      <w:pPr>
        <w:rPr>
          <w:rFonts w:ascii="Times New Roman" w:hAnsi="Times New Roman" w:cs="Times New Roman"/>
          <w:b/>
          <w:sz w:val="28"/>
          <w:szCs w:val="28"/>
        </w:rPr>
      </w:pPr>
      <w:r w:rsidRPr="003E34FD">
        <w:rPr>
          <w:rFonts w:ascii="Times New Roman" w:hAnsi="Times New Roman" w:cs="Times New Roman"/>
          <w:b/>
          <w:sz w:val="28"/>
          <w:szCs w:val="28"/>
        </w:rPr>
        <w:br w:type="page"/>
      </w:r>
    </w:p>
    <w:p w:rsidR="007F61A9" w:rsidRPr="003E34FD" w:rsidRDefault="00411515" w:rsidP="00717A1B">
      <w:pPr>
        <w:widowControl w:val="0"/>
        <w:spacing w:after="0" w:line="360" w:lineRule="auto"/>
        <w:ind w:left="-426" w:firstLine="1135"/>
        <w:jc w:val="right"/>
        <w:rPr>
          <w:rFonts w:ascii="Times New Roman" w:hAnsi="Times New Roman" w:cs="Times New Roman"/>
          <w:sz w:val="28"/>
          <w:szCs w:val="28"/>
        </w:rPr>
      </w:pPr>
      <w:r w:rsidRPr="003E34FD">
        <w:rPr>
          <w:rFonts w:ascii="Times New Roman" w:hAnsi="Times New Roman" w:cs="Times New Roman"/>
          <w:b/>
          <w:sz w:val="28"/>
          <w:szCs w:val="28"/>
        </w:rPr>
        <w:lastRenderedPageBreak/>
        <w:t xml:space="preserve">Таблиця </w:t>
      </w:r>
      <w:r w:rsidR="004B47B3" w:rsidRPr="003E34FD">
        <w:rPr>
          <w:rFonts w:ascii="Times New Roman" w:hAnsi="Times New Roman" w:cs="Times New Roman"/>
          <w:b/>
          <w:sz w:val="28"/>
          <w:szCs w:val="28"/>
        </w:rPr>
        <w:t>1.</w:t>
      </w:r>
      <w:r w:rsidRPr="003E34FD">
        <w:rPr>
          <w:rFonts w:ascii="Times New Roman" w:hAnsi="Times New Roman" w:cs="Times New Roman"/>
          <w:b/>
          <w:sz w:val="28"/>
          <w:szCs w:val="28"/>
        </w:rPr>
        <w:t>2</w:t>
      </w:r>
    </w:p>
    <w:p w:rsidR="00DA312C" w:rsidRPr="003E34FD" w:rsidRDefault="004B47B3" w:rsidP="00717A1B">
      <w:pPr>
        <w:widowControl w:val="0"/>
        <w:spacing w:after="0" w:line="360" w:lineRule="auto"/>
        <w:jc w:val="center"/>
        <w:rPr>
          <w:rFonts w:ascii="Times New Roman" w:hAnsi="Times New Roman" w:cs="Times New Roman"/>
          <w:b/>
          <w:sz w:val="28"/>
          <w:szCs w:val="28"/>
        </w:rPr>
      </w:pPr>
      <w:r w:rsidRPr="003E34FD">
        <w:rPr>
          <w:rFonts w:ascii="Times New Roman" w:hAnsi="Times New Roman" w:cs="Times New Roman"/>
          <w:b/>
          <w:sz w:val="28"/>
          <w:szCs w:val="28"/>
        </w:rPr>
        <w:t>Моделі фінансового забезп</w:t>
      </w:r>
      <w:r w:rsidR="007F61A9" w:rsidRPr="003E34FD">
        <w:rPr>
          <w:rFonts w:ascii="Times New Roman" w:hAnsi="Times New Roman" w:cs="Times New Roman"/>
          <w:b/>
          <w:sz w:val="28"/>
          <w:szCs w:val="28"/>
        </w:rPr>
        <w:t>ечення охорони здоров’я</w:t>
      </w:r>
    </w:p>
    <w:tbl>
      <w:tblPr>
        <w:tblStyle w:val="a9"/>
        <w:tblW w:w="9782" w:type="dxa"/>
        <w:tblInd w:w="-176" w:type="dxa"/>
        <w:tblLayout w:type="fixed"/>
        <w:tblLook w:val="04A0" w:firstRow="1" w:lastRow="0" w:firstColumn="1" w:lastColumn="0" w:noHBand="0" w:noVBand="1"/>
      </w:tblPr>
      <w:tblGrid>
        <w:gridCol w:w="1615"/>
        <w:gridCol w:w="3064"/>
        <w:gridCol w:w="1417"/>
        <w:gridCol w:w="1843"/>
        <w:gridCol w:w="1843"/>
      </w:tblGrid>
      <w:tr w:rsidR="001A66B5" w:rsidRPr="003E34FD" w:rsidTr="00610CE6">
        <w:tc>
          <w:tcPr>
            <w:tcW w:w="1615" w:type="dxa"/>
          </w:tcPr>
          <w:p w:rsidR="001A66B5" w:rsidRPr="003E34FD" w:rsidRDefault="001A66B5" w:rsidP="00717A1B">
            <w:pPr>
              <w:pStyle w:val="af3"/>
              <w:jc w:val="center"/>
              <w:rPr>
                <w:b/>
                <w:sz w:val="24"/>
                <w:szCs w:val="24"/>
              </w:rPr>
            </w:pPr>
            <w:r w:rsidRPr="003E34FD">
              <w:rPr>
                <w:b/>
                <w:sz w:val="24"/>
                <w:szCs w:val="24"/>
              </w:rPr>
              <w:t>Модель</w:t>
            </w:r>
          </w:p>
        </w:tc>
        <w:tc>
          <w:tcPr>
            <w:tcW w:w="3064" w:type="dxa"/>
          </w:tcPr>
          <w:p w:rsidR="001A66B5" w:rsidRPr="003E34FD" w:rsidRDefault="001A66B5" w:rsidP="00717A1B">
            <w:pPr>
              <w:pStyle w:val="af3"/>
              <w:jc w:val="center"/>
              <w:rPr>
                <w:b/>
                <w:sz w:val="24"/>
                <w:szCs w:val="24"/>
              </w:rPr>
            </w:pPr>
            <w:r w:rsidRPr="003E34FD">
              <w:rPr>
                <w:b/>
                <w:sz w:val="24"/>
                <w:szCs w:val="24"/>
              </w:rPr>
              <w:t>Основні характеристики</w:t>
            </w:r>
          </w:p>
        </w:tc>
        <w:tc>
          <w:tcPr>
            <w:tcW w:w="1417" w:type="dxa"/>
          </w:tcPr>
          <w:p w:rsidR="001A66B5" w:rsidRPr="003E34FD" w:rsidRDefault="001A66B5" w:rsidP="00717A1B">
            <w:pPr>
              <w:pStyle w:val="af3"/>
              <w:jc w:val="center"/>
              <w:rPr>
                <w:b/>
                <w:sz w:val="24"/>
                <w:szCs w:val="24"/>
              </w:rPr>
            </w:pPr>
            <w:r w:rsidRPr="003E34FD">
              <w:rPr>
                <w:b/>
                <w:sz w:val="24"/>
                <w:szCs w:val="24"/>
              </w:rPr>
              <w:t>Країни, в яких використовується модель</w:t>
            </w:r>
          </w:p>
        </w:tc>
        <w:tc>
          <w:tcPr>
            <w:tcW w:w="1843" w:type="dxa"/>
          </w:tcPr>
          <w:p w:rsidR="001A66B5" w:rsidRPr="003E34FD" w:rsidRDefault="001A66B5" w:rsidP="00717A1B">
            <w:pPr>
              <w:pStyle w:val="af3"/>
              <w:jc w:val="center"/>
              <w:rPr>
                <w:b/>
                <w:sz w:val="24"/>
                <w:szCs w:val="24"/>
              </w:rPr>
            </w:pPr>
            <w:r w:rsidRPr="003E34FD">
              <w:rPr>
                <w:b/>
                <w:sz w:val="24"/>
                <w:szCs w:val="24"/>
              </w:rPr>
              <w:t>Переваги</w:t>
            </w:r>
          </w:p>
        </w:tc>
        <w:tc>
          <w:tcPr>
            <w:tcW w:w="1843" w:type="dxa"/>
          </w:tcPr>
          <w:p w:rsidR="001A66B5" w:rsidRPr="003E34FD" w:rsidRDefault="001A66B5" w:rsidP="00717A1B">
            <w:pPr>
              <w:pStyle w:val="af3"/>
              <w:jc w:val="center"/>
              <w:rPr>
                <w:b/>
                <w:sz w:val="24"/>
                <w:szCs w:val="24"/>
              </w:rPr>
            </w:pPr>
            <w:r w:rsidRPr="003E34FD">
              <w:rPr>
                <w:b/>
                <w:sz w:val="24"/>
                <w:szCs w:val="24"/>
              </w:rPr>
              <w:t>Недоліки</w:t>
            </w:r>
          </w:p>
        </w:tc>
      </w:tr>
      <w:tr w:rsidR="001A66B5" w:rsidRPr="003E34FD" w:rsidTr="00610CE6">
        <w:tc>
          <w:tcPr>
            <w:tcW w:w="1615" w:type="dxa"/>
          </w:tcPr>
          <w:p w:rsidR="001A66B5" w:rsidRPr="003E34FD" w:rsidRDefault="001A66B5" w:rsidP="00717A1B">
            <w:pPr>
              <w:pStyle w:val="af3"/>
              <w:rPr>
                <w:b/>
                <w:sz w:val="24"/>
                <w:szCs w:val="24"/>
              </w:rPr>
            </w:pPr>
            <w:r w:rsidRPr="003E34FD">
              <w:rPr>
                <w:b/>
                <w:sz w:val="24"/>
                <w:szCs w:val="24"/>
              </w:rPr>
              <w:t>Державна модель (Беверідж</w:t>
            </w:r>
            <w:r w:rsidR="00717A1B" w:rsidRPr="003E34FD">
              <w:rPr>
                <w:b/>
                <w:sz w:val="24"/>
                <w:szCs w:val="24"/>
              </w:rPr>
              <w:t>-</w:t>
            </w:r>
            <w:r w:rsidRPr="003E34FD">
              <w:rPr>
                <w:b/>
                <w:sz w:val="24"/>
                <w:szCs w:val="24"/>
              </w:rPr>
              <w:t>ська)</w:t>
            </w:r>
          </w:p>
        </w:tc>
        <w:tc>
          <w:tcPr>
            <w:tcW w:w="3064" w:type="dxa"/>
          </w:tcPr>
          <w:p w:rsidR="00717A1B" w:rsidRPr="003E34FD" w:rsidRDefault="001A66B5" w:rsidP="00717A1B">
            <w:pPr>
              <w:pStyle w:val="TableParagraph"/>
              <w:numPr>
                <w:ilvl w:val="0"/>
                <w:numId w:val="33"/>
              </w:numPr>
              <w:tabs>
                <w:tab w:val="left" w:pos="277"/>
              </w:tabs>
              <w:ind w:right="217"/>
              <w:rPr>
                <w:rFonts w:ascii="Times New Roman" w:hAnsi="Times New Roman" w:cs="Times New Roman"/>
                <w:i/>
                <w:sz w:val="24"/>
                <w:szCs w:val="24"/>
              </w:rPr>
            </w:pPr>
            <w:r w:rsidRPr="003E34FD">
              <w:rPr>
                <w:rFonts w:ascii="Times New Roman" w:hAnsi="Times New Roman" w:cs="Times New Roman"/>
                <w:sz w:val="24"/>
                <w:szCs w:val="24"/>
              </w:rPr>
              <w:t>Фінансування охорони здоров'я відбувається за</w:t>
            </w:r>
            <w:r w:rsidR="00717A1B" w:rsidRPr="003E34FD">
              <w:rPr>
                <w:rFonts w:ascii="Times New Roman" w:hAnsi="Times New Roman" w:cs="Times New Roman"/>
                <w:sz w:val="24"/>
                <w:szCs w:val="24"/>
              </w:rPr>
              <w:t xml:space="preserve"> рахунок податкових надходжень.</w:t>
            </w:r>
          </w:p>
          <w:p w:rsidR="001A66B5" w:rsidRPr="003E34FD" w:rsidRDefault="001A66B5" w:rsidP="00717A1B">
            <w:pPr>
              <w:pStyle w:val="TableParagraph"/>
              <w:numPr>
                <w:ilvl w:val="0"/>
                <w:numId w:val="33"/>
              </w:numPr>
              <w:tabs>
                <w:tab w:val="left" w:pos="277"/>
              </w:tabs>
              <w:ind w:right="217"/>
              <w:rPr>
                <w:rFonts w:ascii="Times New Roman" w:hAnsi="Times New Roman" w:cs="Times New Roman"/>
                <w:i/>
                <w:sz w:val="24"/>
                <w:szCs w:val="24"/>
              </w:rPr>
            </w:pPr>
            <w:r w:rsidRPr="003E34FD">
              <w:rPr>
                <w:rFonts w:ascii="Times New Roman" w:hAnsi="Times New Roman" w:cs="Times New Roman"/>
                <w:sz w:val="24"/>
                <w:szCs w:val="24"/>
              </w:rPr>
              <w:t>Державна система охорони здоров'я забезпечує медичні послуги безкоштовно для населення.</w:t>
            </w:r>
          </w:p>
          <w:p w:rsidR="001A66B5" w:rsidRPr="003E34FD" w:rsidRDefault="001A66B5" w:rsidP="00717A1B">
            <w:pPr>
              <w:pStyle w:val="af3"/>
              <w:numPr>
                <w:ilvl w:val="0"/>
                <w:numId w:val="33"/>
              </w:numPr>
              <w:rPr>
                <w:sz w:val="24"/>
                <w:szCs w:val="24"/>
              </w:rPr>
            </w:pPr>
            <w:r w:rsidRPr="003E34FD">
              <w:rPr>
                <w:sz w:val="24"/>
                <w:szCs w:val="24"/>
              </w:rPr>
              <w:t>Лікарі та медичні заклади зазвичай є службовцями держави або отримують фінансування від уряду.</w:t>
            </w:r>
          </w:p>
        </w:tc>
        <w:tc>
          <w:tcPr>
            <w:tcW w:w="1417" w:type="dxa"/>
          </w:tcPr>
          <w:p w:rsidR="001A66B5" w:rsidRPr="003E34FD" w:rsidRDefault="00E247C1" w:rsidP="00717A1B">
            <w:pPr>
              <w:pStyle w:val="TableParagraph"/>
              <w:rPr>
                <w:rFonts w:ascii="Times New Roman" w:hAnsi="Times New Roman" w:cs="Times New Roman"/>
                <w:sz w:val="24"/>
                <w:szCs w:val="24"/>
              </w:rPr>
            </w:pPr>
            <w:r w:rsidRPr="003E34FD">
              <w:rPr>
                <w:rFonts w:ascii="Times New Roman" w:hAnsi="Times New Roman" w:cs="Times New Roman"/>
                <w:spacing w:val="-2"/>
                <w:sz w:val="24"/>
                <w:szCs w:val="24"/>
              </w:rPr>
              <w:t>Велика</w:t>
            </w:r>
            <w:r w:rsidR="001A66B5" w:rsidRPr="003E34FD">
              <w:rPr>
                <w:rFonts w:ascii="Times New Roman" w:hAnsi="Times New Roman" w:cs="Times New Roman"/>
                <w:spacing w:val="-2"/>
                <w:sz w:val="24"/>
                <w:szCs w:val="24"/>
              </w:rPr>
              <w:t xml:space="preserve"> </w:t>
            </w:r>
            <w:r w:rsidR="001A66B5" w:rsidRPr="003E34FD">
              <w:rPr>
                <w:rFonts w:ascii="Times New Roman" w:hAnsi="Times New Roman" w:cs="Times New Roman"/>
                <w:sz w:val="24"/>
                <w:szCs w:val="24"/>
              </w:rPr>
              <w:t xml:space="preserve">Британія </w:t>
            </w:r>
          </w:p>
          <w:p w:rsidR="001A66B5" w:rsidRPr="003E34FD" w:rsidRDefault="001A66B5" w:rsidP="00717A1B">
            <w:pPr>
              <w:pStyle w:val="TableParagraph"/>
              <w:rPr>
                <w:rFonts w:ascii="Times New Roman" w:hAnsi="Times New Roman" w:cs="Times New Roman"/>
                <w:sz w:val="24"/>
                <w:szCs w:val="24"/>
              </w:rPr>
            </w:pPr>
            <w:r w:rsidRPr="003E34FD">
              <w:rPr>
                <w:rFonts w:ascii="Times New Roman" w:hAnsi="Times New Roman" w:cs="Times New Roman"/>
                <w:spacing w:val="-2"/>
                <w:sz w:val="24"/>
                <w:szCs w:val="24"/>
              </w:rPr>
              <w:t>Італія</w:t>
            </w:r>
          </w:p>
          <w:p w:rsidR="001A66B5" w:rsidRPr="003E34FD" w:rsidRDefault="001A66B5" w:rsidP="00717A1B">
            <w:pPr>
              <w:pStyle w:val="af3"/>
              <w:rPr>
                <w:spacing w:val="-2"/>
                <w:sz w:val="24"/>
                <w:szCs w:val="24"/>
              </w:rPr>
            </w:pPr>
            <w:r w:rsidRPr="003E34FD">
              <w:rPr>
                <w:spacing w:val="-2"/>
                <w:sz w:val="24"/>
                <w:szCs w:val="24"/>
              </w:rPr>
              <w:t>Іспанія</w:t>
            </w:r>
          </w:p>
          <w:p w:rsidR="001A66B5" w:rsidRPr="003E34FD" w:rsidRDefault="001A66B5" w:rsidP="00717A1B">
            <w:pPr>
              <w:pStyle w:val="af3"/>
              <w:rPr>
                <w:sz w:val="24"/>
                <w:szCs w:val="24"/>
              </w:rPr>
            </w:pPr>
            <w:r w:rsidRPr="003E34FD">
              <w:rPr>
                <w:spacing w:val="-2"/>
                <w:sz w:val="24"/>
                <w:szCs w:val="24"/>
              </w:rPr>
              <w:t xml:space="preserve">Кpaїни </w:t>
            </w:r>
            <w:r w:rsidRPr="003E34FD">
              <w:rPr>
                <w:spacing w:val="-6"/>
                <w:sz w:val="24"/>
                <w:szCs w:val="24"/>
              </w:rPr>
              <w:t>Скандинавії</w:t>
            </w:r>
          </w:p>
        </w:tc>
        <w:tc>
          <w:tcPr>
            <w:tcW w:w="1843" w:type="dxa"/>
          </w:tcPr>
          <w:p w:rsidR="006C5045" w:rsidRPr="003E34FD" w:rsidRDefault="001A66B5" w:rsidP="006C5045">
            <w:pPr>
              <w:pStyle w:val="af3"/>
              <w:numPr>
                <w:ilvl w:val="0"/>
                <w:numId w:val="39"/>
              </w:numPr>
              <w:rPr>
                <w:sz w:val="24"/>
                <w:szCs w:val="24"/>
              </w:rPr>
            </w:pPr>
            <w:r w:rsidRPr="003E34FD">
              <w:rPr>
                <w:sz w:val="24"/>
                <w:szCs w:val="24"/>
              </w:rPr>
              <w:t>Медична допомога, доступна кожному, без урахування рівня його доходів</w:t>
            </w:r>
          </w:p>
          <w:p w:rsidR="001A66B5" w:rsidRPr="003E34FD" w:rsidRDefault="001A66B5" w:rsidP="006C5045">
            <w:pPr>
              <w:pStyle w:val="af3"/>
              <w:numPr>
                <w:ilvl w:val="0"/>
                <w:numId w:val="39"/>
              </w:numPr>
              <w:rPr>
                <w:sz w:val="24"/>
                <w:szCs w:val="24"/>
              </w:rPr>
            </w:pPr>
            <w:r w:rsidRPr="003E34FD">
              <w:rPr>
                <w:sz w:val="24"/>
                <w:szCs w:val="24"/>
              </w:rPr>
              <w:t>Централізоване управління дозволяє ефективно</w:t>
            </w:r>
            <w:r w:rsidR="00717A1B" w:rsidRPr="003E34FD">
              <w:rPr>
                <w:sz w:val="24"/>
                <w:szCs w:val="24"/>
              </w:rPr>
              <w:t xml:space="preserve"> контролювати фінансові витрати</w:t>
            </w:r>
          </w:p>
        </w:tc>
        <w:tc>
          <w:tcPr>
            <w:tcW w:w="1843" w:type="dxa"/>
          </w:tcPr>
          <w:p w:rsidR="006C5045" w:rsidRPr="003E34FD" w:rsidRDefault="001A66B5" w:rsidP="006C5045">
            <w:pPr>
              <w:pStyle w:val="af3"/>
              <w:numPr>
                <w:ilvl w:val="0"/>
                <w:numId w:val="39"/>
              </w:numPr>
              <w:rPr>
                <w:sz w:val="24"/>
                <w:szCs w:val="24"/>
              </w:rPr>
            </w:pPr>
            <w:r w:rsidRPr="003E34FD">
              <w:rPr>
                <w:sz w:val="24"/>
                <w:szCs w:val="24"/>
              </w:rPr>
              <w:t>Ризик виникнення черг та обмеженість ресурсів</w:t>
            </w:r>
          </w:p>
          <w:p w:rsidR="001A66B5" w:rsidRPr="003E34FD" w:rsidRDefault="001A66B5" w:rsidP="006C5045">
            <w:pPr>
              <w:pStyle w:val="af3"/>
              <w:numPr>
                <w:ilvl w:val="0"/>
                <w:numId w:val="39"/>
              </w:numPr>
              <w:rPr>
                <w:sz w:val="24"/>
                <w:szCs w:val="24"/>
              </w:rPr>
            </w:pPr>
            <w:r w:rsidRPr="003E34FD">
              <w:rPr>
                <w:sz w:val="24"/>
                <w:szCs w:val="24"/>
              </w:rPr>
              <w:t>Великі податкові виплати</w:t>
            </w:r>
          </w:p>
        </w:tc>
      </w:tr>
      <w:tr w:rsidR="001A66B5" w:rsidRPr="003E34FD" w:rsidTr="00610CE6">
        <w:tc>
          <w:tcPr>
            <w:tcW w:w="1615" w:type="dxa"/>
          </w:tcPr>
          <w:p w:rsidR="001A66B5" w:rsidRPr="003E34FD" w:rsidRDefault="001A66B5" w:rsidP="00717A1B">
            <w:pPr>
              <w:pStyle w:val="af3"/>
              <w:rPr>
                <w:b/>
                <w:sz w:val="24"/>
                <w:szCs w:val="24"/>
              </w:rPr>
            </w:pPr>
            <w:r w:rsidRPr="003E34FD">
              <w:rPr>
                <w:b/>
                <w:sz w:val="24"/>
                <w:szCs w:val="24"/>
              </w:rPr>
              <w:t>Страхова модель (Бісмарсь</w:t>
            </w:r>
            <w:r w:rsidR="00717A1B" w:rsidRPr="003E34FD">
              <w:rPr>
                <w:b/>
                <w:sz w:val="24"/>
                <w:szCs w:val="24"/>
              </w:rPr>
              <w:t>-</w:t>
            </w:r>
            <w:r w:rsidRPr="003E34FD">
              <w:rPr>
                <w:b/>
                <w:sz w:val="24"/>
                <w:szCs w:val="24"/>
              </w:rPr>
              <w:t>ка)</w:t>
            </w:r>
          </w:p>
        </w:tc>
        <w:tc>
          <w:tcPr>
            <w:tcW w:w="3064" w:type="dxa"/>
          </w:tcPr>
          <w:p w:rsidR="00717A1B" w:rsidRPr="003E34FD" w:rsidRDefault="001A66B5" w:rsidP="00717A1B">
            <w:pPr>
              <w:pStyle w:val="aa"/>
              <w:numPr>
                <w:ilvl w:val="0"/>
                <w:numId w:val="36"/>
              </w:numPr>
              <w:rPr>
                <w:rFonts w:ascii="Times New Roman" w:hAnsi="Times New Roman" w:cs="Times New Roman"/>
                <w:sz w:val="24"/>
                <w:szCs w:val="24"/>
                <w:lang w:eastAsia="ru-RU"/>
              </w:rPr>
            </w:pPr>
            <w:r w:rsidRPr="003E34FD">
              <w:rPr>
                <w:rFonts w:ascii="Times New Roman" w:hAnsi="Times New Roman" w:cs="Times New Roman"/>
                <w:sz w:val="24"/>
                <w:szCs w:val="24"/>
                <w:lang w:eastAsia="ru-RU"/>
              </w:rPr>
              <w:t xml:space="preserve">Фінансове забезпечення відбувається через обов’язкову медичну страховку (OMC), яку сплачують як роботодавці, так і працівники. </w:t>
            </w:r>
          </w:p>
          <w:p w:rsidR="00717A1B" w:rsidRPr="003E34FD" w:rsidRDefault="001A66B5" w:rsidP="00717A1B">
            <w:pPr>
              <w:pStyle w:val="aa"/>
              <w:numPr>
                <w:ilvl w:val="0"/>
                <w:numId w:val="36"/>
              </w:numPr>
              <w:rPr>
                <w:rFonts w:ascii="Times New Roman" w:hAnsi="Times New Roman" w:cs="Times New Roman"/>
                <w:sz w:val="24"/>
                <w:szCs w:val="24"/>
                <w:lang w:eastAsia="ru-RU"/>
              </w:rPr>
            </w:pPr>
            <w:r w:rsidRPr="003E34FD">
              <w:rPr>
                <w:rFonts w:ascii="Times New Roman" w:hAnsi="Times New Roman" w:cs="Times New Roman"/>
                <w:sz w:val="24"/>
                <w:szCs w:val="24"/>
                <w:lang w:eastAsia="ru-RU"/>
              </w:rPr>
              <w:t xml:space="preserve">Послуги у сфері охорони здоров'я надаються державними та приватними медичними закладами. </w:t>
            </w:r>
          </w:p>
          <w:p w:rsidR="001A66B5" w:rsidRPr="003E34FD" w:rsidRDefault="001A66B5" w:rsidP="00717A1B">
            <w:pPr>
              <w:pStyle w:val="aa"/>
              <w:numPr>
                <w:ilvl w:val="0"/>
                <w:numId w:val="36"/>
              </w:numPr>
              <w:rPr>
                <w:rFonts w:ascii="Times New Roman" w:hAnsi="Times New Roman" w:cs="Times New Roman"/>
                <w:sz w:val="24"/>
                <w:szCs w:val="24"/>
                <w:lang w:eastAsia="ru-RU"/>
              </w:rPr>
            </w:pPr>
            <w:r w:rsidRPr="003E34FD">
              <w:rPr>
                <w:rFonts w:ascii="Times New Roman" w:hAnsi="Times New Roman" w:cs="Times New Roman"/>
                <w:sz w:val="24"/>
                <w:szCs w:val="24"/>
                <w:lang w:eastAsia="ru-RU"/>
              </w:rPr>
              <w:t>Державні органи контролюють систему для забезпечення рівного доступу до медичних послуг.</w:t>
            </w:r>
          </w:p>
        </w:tc>
        <w:tc>
          <w:tcPr>
            <w:tcW w:w="1417" w:type="dxa"/>
          </w:tcPr>
          <w:p w:rsidR="001A66B5" w:rsidRPr="003E34FD" w:rsidRDefault="00E247C1" w:rsidP="00717A1B">
            <w:pPr>
              <w:pStyle w:val="af3"/>
              <w:rPr>
                <w:spacing w:val="-2"/>
                <w:sz w:val="24"/>
                <w:szCs w:val="24"/>
              </w:rPr>
            </w:pPr>
            <w:r w:rsidRPr="003E34FD">
              <w:rPr>
                <w:spacing w:val="-2"/>
                <w:sz w:val="24"/>
                <w:szCs w:val="24"/>
              </w:rPr>
              <w:t>Німеччина</w:t>
            </w:r>
            <w:r w:rsidR="001A66B5" w:rsidRPr="003E34FD">
              <w:rPr>
                <w:spacing w:val="-2"/>
                <w:sz w:val="24"/>
                <w:szCs w:val="24"/>
              </w:rPr>
              <w:t xml:space="preserve"> </w:t>
            </w:r>
          </w:p>
          <w:p w:rsidR="001A66B5" w:rsidRPr="003E34FD" w:rsidRDefault="001A66B5" w:rsidP="00717A1B">
            <w:pPr>
              <w:pStyle w:val="af3"/>
              <w:rPr>
                <w:spacing w:val="-4"/>
                <w:sz w:val="24"/>
                <w:szCs w:val="24"/>
              </w:rPr>
            </w:pPr>
            <w:r w:rsidRPr="003E34FD">
              <w:rPr>
                <w:spacing w:val="-2"/>
                <w:sz w:val="24"/>
                <w:szCs w:val="24"/>
              </w:rPr>
              <w:t xml:space="preserve">Франція </w:t>
            </w:r>
            <w:r w:rsidRPr="003E34FD">
              <w:rPr>
                <w:spacing w:val="-4"/>
                <w:sz w:val="24"/>
                <w:szCs w:val="24"/>
              </w:rPr>
              <w:t>Нідерланди</w:t>
            </w:r>
          </w:p>
          <w:p w:rsidR="001A66B5" w:rsidRPr="003E34FD" w:rsidRDefault="001A66B5" w:rsidP="00717A1B">
            <w:pPr>
              <w:pStyle w:val="af3"/>
              <w:rPr>
                <w:sz w:val="24"/>
                <w:szCs w:val="24"/>
              </w:rPr>
            </w:pPr>
            <w:r w:rsidRPr="003E34FD">
              <w:rPr>
                <w:spacing w:val="-2"/>
                <w:sz w:val="24"/>
                <w:szCs w:val="24"/>
              </w:rPr>
              <w:t>Японія</w:t>
            </w:r>
          </w:p>
        </w:tc>
        <w:tc>
          <w:tcPr>
            <w:tcW w:w="1843" w:type="dxa"/>
          </w:tcPr>
          <w:p w:rsidR="006C5045" w:rsidRPr="003E34FD" w:rsidRDefault="001A66B5" w:rsidP="006C5045">
            <w:pPr>
              <w:pStyle w:val="af3"/>
              <w:numPr>
                <w:ilvl w:val="0"/>
                <w:numId w:val="40"/>
              </w:numPr>
              <w:rPr>
                <w:sz w:val="24"/>
                <w:szCs w:val="24"/>
              </w:rPr>
            </w:pPr>
            <w:r w:rsidRPr="003E34FD">
              <w:rPr>
                <w:sz w:val="24"/>
                <w:szCs w:val="24"/>
              </w:rPr>
              <w:t>Професійне та еф</w:t>
            </w:r>
            <w:r w:rsidR="006C5045" w:rsidRPr="003E34FD">
              <w:rPr>
                <w:sz w:val="24"/>
                <w:szCs w:val="24"/>
              </w:rPr>
              <w:t>ективне медичне обслуговування.</w:t>
            </w:r>
          </w:p>
          <w:p w:rsidR="001A66B5" w:rsidRPr="003E34FD" w:rsidRDefault="001A66B5" w:rsidP="006C5045">
            <w:pPr>
              <w:pStyle w:val="af3"/>
              <w:numPr>
                <w:ilvl w:val="0"/>
                <w:numId w:val="40"/>
              </w:numPr>
              <w:rPr>
                <w:sz w:val="24"/>
                <w:szCs w:val="24"/>
              </w:rPr>
            </w:pPr>
            <w:r w:rsidRPr="003E34FD">
              <w:rPr>
                <w:sz w:val="24"/>
                <w:szCs w:val="24"/>
              </w:rPr>
              <w:t>Рівномірний розподіл фінансового навантаження м</w:t>
            </w:r>
            <w:r w:rsidR="006C5045" w:rsidRPr="003E34FD">
              <w:rPr>
                <w:sz w:val="24"/>
                <w:szCs w:val="24"/>
              </w:rPr>
              <w:t>іж сторонами трудових відносин.</w:t>
            </w:r>
          </w:p>
        </w:tc>
        <w:tc>
          <w:tcPr>
            <w:tcW w:w="1843" w:type="dxa"/>
          </w:tcPr>
          <w:p w:rsidR="006C5045" w:rsidRPr="003E34FD" w:rsidRDefault="001A66B5" w:rsidP="006C5045">
            <w:pPr>
              <w:pStyle w:val="af3"/>
              <w:numPr>
                <w:ilvl w:val="0"/>
                <w:numId w:val="40"/>
              </w:numPr>
              <w:rPr>
                <w:sz w:val="24"/>
                <w:szCs w:val="24"/>
              </w:rPr>
            </w:pPr>
            <w:r w:rsidRPr="003E34FD">
              <w:rPr>
                <w:sz w:val="24"/>
                <w:szCs w:val="24"/>
              </w:rPr>
              <w:t>З</w:t>
            </w:r>
            <w:r w:rsidR="006C5045" w:rsidRPr="003E34FD">
              <w:rPr>
                <w:sz w:val="24"/>
                <w:szCs w:val="24"/>
              </w:rPr>
              <w:t>алежність від стану ринку праці</w:t>
            </w:r>
          </w:p>
          <w:p w:rsidR="001A66B5" w:rsidRPr="003E34FD" w:rsidRDefault="001A66B5" w:rsidP="006C5045">
            <w:pPr>
              <w:pStyle w:val="af3"/>
              <w:numPr>
                <w:ilvl w:val="0"/>
                <w:numId w:val="40"/>
              </w:numPr>
              <w:rPr>
                <w:sz w:val="24"/>
                <w:szCs w:val="24"/>
              </w:rPr>
            </w:pPr>
            <w:r w:rsidRPr="003E34FD">
              <w:rPr>
                <w:sz w:val="24"/>
                <w:szCs w:val="24"/>
              </w:rPr>
              <w:t>Значні витрати, пов'язан</w:t>
            </w:r>
            <w:r w:rsidR="006C5045" w:rsidRPr="003E34FD">
              <w:rPr>
                <w:sz w:val="24"/>
                <w:szCs w:val="24"/>
              </w:rPr>
              <w:t>і з управлінням та організацією</w:t>
            </w:r>
          </w:p>
        </w:tc>
      </w:tr>
      <w:tr w:rsidR="001A66B5" w:rsidRPr="003E34FD" w:rsidTr="00610CE6">
        <w:tc>
          <w:tcPr>
            <w:tcW w:w="1615" w:type="dxa"/>
          </w:tcPr>
          <w:p w:rsidR="001A66B5" w:rsidRPr="003E34FD" w:rsidRDefault="001A66B5" w:rsidP="00717A1B">
            <w:pPr>
              <w:pStyle w:val="af3"/>
              <w:rPr>
                <w:b/>
                <w:sz w:val="24"/>
                <w:szCs w:val="24"/>
              </w:rPr>
            </w:pPr>
            <w:r w:rsidRPr="003E34FD">
              <w:rPr>
                <w:b/>
                <w:sz w:val="24"/>
                <w:szCs w:val="24"/>
              </w:rPr>
              <w:t>Модель приватного страхування (Американ</w:t>
            </w:r>
            <w:r w:rsidR="00717A1B" w:rsidRPr="003E34FD">
              <w:rPr>
                <w:b/>
                <w:sz w:val="24"/>
                <w:szCs w:val="24"/>
              </w:rPr>
              <w:t>-</w:t>
            </w:r>
            <w:r w:rsidRPr="003E34FD">
              <w:rPr>
                <w:b/>
                <w:sz w:val="24"/>
                <w:szCs w:val="24"/>
              </w:rPr>
              <w:t>ська)</w:t>
            </w:r>
          </w:p>
        </w:tc>
        <w:tc>
          <w:tcPr>
            <w:tcW w:w="3064" w:type="dxa"/>
          </w:tcPr>
          <w:p w:rsidR="00717A1B" w:rsidRPr="003E34FD" w:rsidRDefault="001A66B5" w:rsidP="00717A1B">
            <w:pPr>
              <w:pStyle w:val="aa"/>
              <w:numPr>
                <w:ilvl w:val="0"/>
                <w:numId w:val="37"/>
              </w:numPr>
              <w:rPr>
                <w:rFonts w:ascii="Times New Roman" w:hAnsi="Times New Roman" w:cs="Times New Roman"/>
                <w:sz w:val="24"/>
                <w:szCs w:val="24"/>
                <w:lang w:eastAsia="ru-RU"/>
              </w:rPr>
            </w:pPr>
            <w:r w:rsidRPr="003E34FD">
              <w:rPr>
                <w:rFonts w:ascii="Times New Roman" w:hAnsi="Times New Roman" w:cs="Times New Roman"/>
                <w:bCs/>
                <w:sz w:val="24"/>
                <w:szCs w:val="24"/>
                <w:lang w:eastAsia="ru-RU"/>
              </w:rPr>
              <w:t>Фінансування медичних послуг переважно забезпечується за рахунок приватних страхових полісів.</w:t>
            </w:r>
            <w:r w:rsidRPr="003E34FD">
              <w:rPr>
                <w:rFonts w:ascii="Times New Roman" w:hAnsi="Times New Roman" w:cs="Times New Roman"/>
                <w:sz w:val="24"/>
                <w:szCs w:val="24"/>
                <w:lang w:eastAsia="ru-RU"/>
              </w:rPr>
              <w:t xml:space="preserve"> </w:t>
            </w:r>
          </w:p>
          <w:p w:rsidR="001A66B5" w:rsidRPr="003E34FD" w:rsidRDefault="001A66B5" w:rsidP="00610CE6">
            <w:pPr>
              <w:pStyle w:val="aa"/>
              <w:numPr>
                <w:ilvl w:val="0"/>
                <w:numId w:val="37"/>
              </w:numPr>
              <w:rPr>
                <w:rFonts w:ascii="Times New Roman" w:hAnsi="Times New Roman" w:cs="Times New Roman"/>
                <w:sz w:val="24"/>
                <w:szCs w:val="24"/>
                <w:lang w:eastAsia="ru-RU"/>
              </w:rPr>
            </w:pPr>
            <w:r w:rsidRPr="003E34FD">
              <w:rPr>
                <w:rFonts w:ascii="Times New Roman" w:hAnsi="Times New Roman" w:cs="Times New Roman"/>
                <w:bCs/>
                <w:sz w:val="24"/>
                <w:szCs w:val="24"/>
                <w:lang w:eastAsia="ru-RU"/>
              </w:rPr>
              <w:t xml:space="preserve">Працівники можуть отримувати медичне страхування від своїх роботодавців, або ж самостійно придбати </w:t>
            </w:r>
          </w:p>
        </w:tc>
        <w:tc>
          <w:tcPr>
            <w:tcW w:w="1417" w:type="dxa"/>
          </w:tcPr>
          <w:p w:rsidR="001A66B5" w:rsidRPr="003E34FD" w:rsidRDefault="001A66B5" w:rsidP="00717A1B">
            <w:pPr>
              <w:pStyle w:val="af3"/>
              <w:rPr>
                <w:sz w:val="24"/>
                <w:szCs w:val="24"/>
              </w:rPr>
            </w:pPr>
            <w:r w:rsidRPr="003E34FD">
              <w:rPr>
                <w:sz w:val="24"/>
                <w:szCs w:val="24"/>
              </w:rPr>
              <w:t>США</w:t>
            </w:r>
          </w:p>
        </w:tc>
        <w:tc>
          <w:tcPr>
            <w:tcW w:w="1843" w:type="dxa"/>
          </w:tcPr>
          <w:p w:rsidR="006C5045" w:rsidRPr="003E34FD" w:rsidRDefault="001A66B5" w:rsidP="006C5045">
            <w:pPr>
              <w:pStyle w:val="af3"/>
              <w:numPr>
                <w:ilvl w:val="0"/>
                <w:numId w:val="41"/>
              </w:numPr>
              <w:rPr>
                <w:sz w:val="24"/>
                <w:szCs w:val="24"/>
              </w:rPr>
            </w:pPr>
            <w:r w:rsidRPr="003E34FD">
              <w:rPr>
                <w:sz w:val="24"/>
                <w:szCs w:val="24"/>
              </w:rPr>
              <w:t>Широкий спектр медичних послуг та різноманітн</w:t>
            </w:r>
            <w:r w:rsidR="006C5045" w:rsidRPr="003E34FD">
              <w:rPr>
                <w:sz w:val="24"/>
                <w:szCs w:val="24"/>
              </w:rPr>
              <w:t>ість медичних закладів / фахівців</w:t>
            </w:r>
          </w:p>
          <w:p w:rsidR="001A66B5" w:rsidRPr="003E34FD" w:rsidRDefault="001A66B5" w:rsidP="00610CE6">
            <w:pPr>
              <w:pStyle w:val="af3"/>
              <w:rPr>
                <w:sz w:val="24"/>
                <w:szCs w:val="24"/>
              </w:rPr>
            </w:pPr>
          </w:p>
        </w:tc>
        <w:tc>
          <w:tcPr>
            <w:tcW w:w="1843" w:type="dxa"/>
          </w:tcPr>
          <w:p w:rsidR="001A66B5" w:rsidRPr="003E34FD" w:rsidRDefault="001A66B5" w:rsidP="00610CE6">
            <w:pPr>
              <w:pStyle w:val="af3"/>
              <w:numPr>
                <w:ilvl w:val="0"/>
                <w:numId w:val="41"/>
              </w:numPr>
              <w:rPr>
                <w:sz w:val="24"/>
                <w:szCs w:val="24"/>
              </w:rPr>
            </w:pPr>
            <w:r w:rsidRPr="003E34FD">
              <w:rPr>
                <w:sz w:val="24"/>
                <w:szCs w:val="24"/>
              </w:rPr>
              <w:t>Фінансові труднощі з придбанням страховки призводять до нерівномірного доступу до медичних послуг</w:t>
            </w:r>
          </w:p>
        </w:tc>
      </w:tr>
    </w:tbl>
    <w:p w:rsidR="00610CE6" w:rsidRPr="003E34FD" w:rsidRDefault="00610CE6" w:rsidP="00610CE6">
      <w:pPr>
        <w:jc w:val="right"/>
        <w:rPr>
          <w:rFonts w:ascii="Times New Roman" w:hAnsi="Times New Roman" w:cs="Times New Roman"/>
          <w:sz w:val="28"/>
          <w:szCs w:val="28"/>
        </w:rPr>
      </w:pPr>
      <w:r w:rsidRPr="003E34FD">
        <w:rPr>
          <w:rFonts w:ascii="Times New Roman" w:hAnsi="Times New Roman" w:cs="Times New Roman"/>
          <w:sz w:val="28"/>
          <w:szCs w:val="28"/>
        </w:rPr>
        <w:lastRenderedPageBreak/>
        <w:t>Продовження табл. 1.2</w:t>
      </w:r>
    </w:p>
    <w:tbl>
      <w:tblPr>
        <w:tblStyle w:val="a9"/>
        <w:tblW w:w="9782" w:type="dxa"/>
        <w:tblInd w:w="-176" w:type="dxa"/>
        <w:tblLayout w:type="fixed"/>
        <w:tblLook w:val="04A0" w:firstRow="1" w:lastRow="0" w:firstColumn="1" w:lastColumn="0" w:noHBand="0" w:noVBand="1"/>
      </w:tblPr>
      <w:tblGrid>
        <w:gridCol w:w="1615"/>
        <w:gridCol w:w="3064"/>
        <w:gridCol w:w="1417"/>
        <w:gridCol w:w="1843"/>
        <w:gridCol w:w="1843"/>
      </w:tblGrid>
      <w:tr w:rsidR="00610CE6" w:rsidRPr="003E34FD" w:rsidTr="00610CE6">
        <w:tc>
          <w:tcPr>
            <w:tcW w:w="1615" w:type="dxa"/>
          </w:tcPr>
          <w:p w:rsidR="00610CE6" w:rsidRPr="003E34FD" w:rsidRDefault="00610CE6" w:rsidP="00717A1B">
            <w:pPr>
              <w:pStyle w:val="af3"/>
              <w:rPr>
                <w:b/>
                <w:sz w:val="24"/>
                <w:szCs w:val="24"/>
              </w:rPr>
            </w:pPr>
          </w:p>
        </w:tc>
        <w:tc>
          <w:tcPr>
            <w:tcW w:w="3064" w:type="dxa"/>
          </w:tcPr>
          <w:p w:rsidR="00610CE6" w:rsidRPr="003E34FD" w:rsidRDefault="00610CE6" w:rsidP="00610CE6">
            <w:pPr>
              <w:pStyle w:val="aa"/>
              <w:ind w:left="300"/>
              <w:rPr>
                <w:rFonts w:ascii="Times New Roman" w:hAnsi="Times New Roman" w:cs="Times New Roman"/>
                <w:sz w:val="24"/>
                <w:szCs w:val="24"/>
                <w:lang w:eastAsia="ru-RU"/>
              </w:rPr>
            </w:pPr>
            <w:r w:rsidRPr="003E34FD">
              <w:rPr>
                <w:rFonts w:ascii="Times New Roman" w:hAnsi="Times New Roman" w:cs="Times New Roman"/>
                <w:bCs/>
                <w:sz w:val="24"/>
                <w:szCs w:val="24"/>
                <w:lang w:eastAsia="ru-RU"/>
              </w:rPr>
              <w:t>відповідні страхові поліси.</w:t>
            </w:r>
          </w:p>
          <w:p w:rsidR="00610CE6" w:rsidRPr="003E34FD" w:rsidRDefault="00610CE6" w:rsidP="00610CE6">
            <w:pPr>
              <w:pStyle w:val="aa"/>
              <w:numPr>
                <w:ilvl w:val="0"/>
                <w:numId w:val="37"/>
              </w:numPr>
              <w:rPr>
                <w:rFonts w:ascii="Times New Roman" w:hAnsi="Times New Roman" w:cs="Times New Roman"/>
                <w:bCs/>
                <w:sz w:val="24"/>
                <w:szCs w:val="24"/>
                <w:lang w:eastAsia="ru-RU"/>
              </w:rPr>
            </w:pPr>
            <w:r w:rsidRPr="003E34FD">
              <w:rPr>
                <w:rFonts w:ascii="Times New Roman" w:hAnsi="Times New Roman" w:cs="Times New Roman"/>
                <w:bCs/>
                <w:sz w:val="24"/>
                <w:szCs w:val="24"/>
                <w:lang w:eastAsia="ru-RU"/>
              </w:rPr>
              <w:t>Держава відіграє обмежену роль у фінансуванні, переважно надаючи підтримку через соціальні програми для вразливих верств населення (наприклад, Medicaid та Medicare).</w:t>
            </w:r>
          </w:p>
        </w:tc>
        <w:tc>
          <w:tcPr>
            <w:tcW w:w="1417" w:type="dxa"/>
          </w:tcPr>
          <w:p w:rsidR="00610CE6" w:rsidRPr="003E34FD" w:rsidRDefault="00610CE6" w:rsidP="00717A1B">
            <w:pPr>
              <w:pStyle w:val="af3"/>
              <w:rPr>
                <w:sz w:val="24"/>
                <w:szCs w:val="24"/>
              </w:rPr>
            </w:pPr>
          </w:p>
        </w:tc>
        <w:tc>
          <w:tcPr>
            <w:tcW w:w="1843" w:type="dxa"/>
          </w:tcPr>
          <w:p w:rsidR="00610CE6" w:rsidRPr="003E34FD" w:rsidRDefault="00610CE6" w:rsidP="006C5045">
            <w:pPr>
              <w:pStyle w:val="af3"/>
              <w:numPr>
                <w:ilvl w:val="0"/>
                <w:numId w:val="41"/>
              </w:numPr>
              <w:rPr>
                <w:sz w:val="24"/>
                <w:szCs w:val="24"/>
              </w:rPr>
            </w:pPr>
            <w:r w:rsidRPr="003E34FD">
              <w:rPr>
                <w:sz w:val="24"/>
                <w:szCs w:val="24"/>
              </w:rPr>
              <w:t>Активне використання інноваційних рішень та передових технологій у медичній практиці</w:t>
            </w:r>
          </w:p>
        </w:tc>
        <w:tc>
          <w:tcPr>
            <w:tcW w:w="1843" w:type="dxa"/>
          </w:tcPr>
          <w:p w:rsidR="00610CE6" w:rsidRPr="003E34FD" w:rsidRDefault="00610CE6" w:rsidP="006C5045">
            <w:pPr>
              <w:pStyle w:val="af3"/>
              <w:numPr>
                <w:ilvl w:val="0"/>
                <w:numId w:val="41"/>
              </w:numPr>
              <w:rPr>
                <w:sz w:val="24"/>
                <w:szCs w:val="24"/>
              </w:rPr>
            </w:pPr>
            <w:r w:rsidRPr="003E34FD">
              <w:rPr>
                <w:sz w:val="24"/>
                <w:szCs w:val="24"/>
              </w:rPr>
              <w:t>Висока вартість страхування призводить до того, що медична допомога стає недоступною для значної частини населення</w:t>
            </w:r>
          </w:p>
        </w:tc>
      </w:tr>
      <w:tr w:rsidR="001A66B5" w:rsidRPr="003E34FD" w:rsidTr="00610CE6">
        <w:tc>
          <w:tcPr>
            <w:tcW w:w="1615" w:type="dxa"/>
          </w:tcPr>
          <w:p w:rsidR="001A66B5" w:rsidRPr="003E34FD" w:rsidRDefault="001A66B5" w:rsidP="00717A1B">
            <w:pPr>
              <w:pStyle w:val="af3"/>
              <w:rPr>
                <w:b/>
                <w:sz w:val="24"/>
                <w:szCs w:val="24"/>
              </w:rPr>
            </w:pPr>
            <w:r w:rsidRPr="003E34FD">
              <w:rPr>
                <w:b/>
                <w:sz w:val="24"/>
                <w:szCs w:val="24"/>
              </w:rPr>
              <w:t>Змішана модель</w:t>
            </w:r>
          </w:p>
        </w:tc>
        <w:tc>
          <w:tcPr>
            <w:tcW w:w="3064" w:type="dxa"/>
          </w:tcPr>
          <w:p w:rsidR="006C5045" w:rsidRPr="003E34FD" w:rsidRDefault="001A66B5" w:rsidP="006C5045">
            <w:pPr>
              <w:pStyle w:val="af3"/>
              <w:numPr>
                <w:ilvl w:val="0"/>
                <w:numId w:val="38"/>
              </w:numPr>
              <w:rPr>
                <w:sz w:val="24"/>
                <w:szCs w:val="24"/>
              </w:rPr>
            </w:pPr>
            <w:r w:rsidRPr="003E34FD">
              <w:rPr>
                <w:sz w:val="24"/>
                <w:szCs w:val="24"/>
              </w:rPr>
              <w:t xml:space="preserve">Фінансування медичних послуг здійснюється як за рахунок обов'язкового державного страхування, так </w:t>
            </w:r>
            <w:r w:rsidR="0034195B" w:rsidRPr="003E34FD">
              <w:rPr>
                <w:sz w:val="24"/>
                <w:szCs w:val="24"/>
              </w:rPr>
              <w:t>і за рахунок приватних платежів</w:t>
            </w:r>
          </w:p>
          <w:p w:rsidR="006C5045" w:rsidRPr="003E34FD" w:rsidRDefault="001A66B5" w:rsidP="006C5045">
            <w:pPr>
              <w:pStyle w:val="af3"/>
              <w:numPr>
                <w:ilvl w:val="0"/>
                <w:numId w:val="38"/>
              </w:numPr>
              <w:rPr>
                <w:sz w:val="24"/>
                <w:szCs w:val="24"/>
              </w:rPr>
            </w:pPr>
            <w:r w:rsidRPr="003E34FD">
              <w:rPr>
                <w:sz w:val="24"/>
                <w:szCs w:val="24"/>
              </w:rPr>
              <w:t>Основна відповідальність за забезпечення доступності базової медичної допомоги покладається на державу, яка також к</w:t>
            </w:r>
            <w:r w:rsidR="006C5045" w:rsidRPr="003E34FD">
              <w:rPr>
                <w:sz w:val="24"/>
                <w:szCs w:val="24"/>
              </w:rPr>
              <w:t>онтролює функціонування системи</w:t>
            </w:r>
          </w:p>
          <w:p w:rsidR="001A66B5" w:rsidRPr="003E34FD" w:rsidRDefault="001A66B5" w:rsidP="006C5045">
            <w:pPr>
              <w:pStyle w:val="af3"/>
              <w:numPr>
                <w:ilvl w:val="0"/>
                <w:numId w:val="38"/>
              </w:numPr>
              <w:rPr>
                <w:sz w:val="24"/>
                <w:szCs w:val="24"/>
              </w:rPr>
            </w:pPr>
            <w:r w:rsidRPr="003E34FD">
              <w:rPr>
                <w:sz w:val="24"/>
                <w:szCs w:val="24"/>
              </w:rPr>
              <w:t>Додаткові медичні послуги можуть бути покриті за допомогою приватного страхування, що розширює можливості пацієнтів</w:t>
            </w:r>
          </w:p>
        </w:tc>
        <w:tc>
          <w:tcPr>
            <w:tcW w:w="1417" w:type="dxa"/>
          </w:tcPr>
          <w:p w:rsidR="001A66B5" w:rsidRPr="003E34FD" w:rsidRDefault="001A66B5" w:rsidP="00717A1B">
            <w:pPr>
              <w:pStyle w:val="af3"/>
              <w:rPr>
                <w:sz w:val="24"/>
                <w:szCs w:val="24"/>
              </w:rPr>
            </w:pPr>
            <w:r w:rsidRPr="003E34FD">
              <w:rPr>
                <w:sz w:val="24"/>
                <w:szCs w:val="24"/>
              </w:rPr>
              <w:t>Україна</w:t>
            </w:r>
          </w:p>
          <w:p w:rsidR="001A66B5" w:rsidRPr="003E34FD" w:rsidRDefault="001A66B5" w:rsidP="00717A1B">
            <w:pPr>
              <w:pStyle w:val="af3"/>
              <w:rPr>
                <w:sz w:val="24"/>
                <w:szCs w:val="24"/>
              </w:rPr>
            </w:pPr>
            <w:r w:rsidRPr="003E34FD">
              <w:rPr>
                <w:sz w:val="24"/>
                <w:szCs w:val="24"/>
              </w:rPr>
              <w:t>Австралія</w:t>
            </w:r>
          </w:p>
          <w:p w:rsidR="001A66B5" w:rsidRPr="003E34FD" w:rsidRDefault="001A66B5" w:rsidP="00717A1B">
            <w:pPr>
              <w:pStyle w:val="af3"/>
              <w:rPr>
                <w:sz w:val="24"/>
                <w:szCs w:val="24"/>
              </w:rPr>
            </w:pPr>
            <w:r w:rsidRPr="003E34FD">
              <w:rPr>
                <w:sz w:val="24"/>
                <w:szCs w:val="24"/>
              </w:rPr>
              <w:t>Канада</w:t>
            </w:r>
          </w:p>
          <w:p w:rsidR="001A66B5" w:rsidRPr="003E34FD" w:rsidRDefault="001A66B5" w:rsidP="00717A1B">
            <w:pPr>
              <w:pStyle w:val="af3"/>
              <w:rPr>
                <w:sz w:val="24"/>
                <w:szCs w:val="24"/>
              </w:rPr>
            </w:pPr>
            <w:r w:rsidRPr="003E34FD">
              <w:rPr>
                <w:sz w:val="24"/>
                <w:szCs w:val="24"/>
              </w:rPr>
              <w:t>Польща</w:t>
            </w:r>
          </w:p>
          <w:p w:rsidR="001A66B5" w:rsidRPr="003E34FD" w:rsidRDefault="001A66B5" w:rsidP="00717A1B">
            <w:pPr>
              <w:pStyle w:val="af3"/>
              <w:rPr>
                <w:sz w:val="24"/>
                <w:szCs w:val="24"/>
              </w:rPr>
            </w:pPr>
          </w:p>
        </w:tc>
        <w:tc>
          <w:tcPr>
            <w:tcW w:w="1843" w:type="dxa"/>
          </w:tcPr>
          <w:p w:rsidR="006C5045" w:rsidRPr="003E34FD" w:rsidRDefault="001A66B5" w:rsidP="006C5045">
            <w:pPr>
              <w:pStyle w:val="af3"/>
              <w:numPr>
                <w:ilvl w:val="0"/>
                <w:numId w:val="42"/>
              </w:numPr>
              <w:rPr>
                <w:sz w:val="24"/>
                <w:szCs w:val="24"/>
              </w:rPr>
            </w:pPr>
            <w:r w:rsidRPr="003E34FD">
              <w:rPr>
                <w:sz w:val="24"/>
                <w:szCs w:val="24"/>
              </w:rPr>
              <w:t>Можливість обирати з широкого спектру джерел фінансування</w:t>
            </w:r>
          </w:p>
          <w:p w:rsidR="001A66B5" w:rsidRPr="003E34FD" w:rsidRDefault="001A66B5" w:rsidP="006C5045">
            <w:pPr>
              <w:pStyle w:val="af3"/>
              <w:numPr>
                <w:ilvl w:val="0"/>
                <w:numId w:val="42"/>
              </w:numPr>
              <w:rPr>
                <w:sz w:val="24"/>
                <w:szCs w:val="24"/>
              </w:rPr>
            </w:pPr>
            <w:r w:rsidRPr="003E34FD">
              <w:rPr>
                <w:sz w:val="24"/>
                <w:szCs w:val="24"/>
              </w:rPr>
              <w:t>Забезпечення того, щоб кожен міг отримати необхідну медичну допомогу, незалежно від місця пр</w:t>
            </w:r>
            <w:r w:rsidR="006C5045" w:rsidRPr="003E34FD">
              <w:rPr>
                <w:sz w:val="24"/>
                <w:szCs w:val="24"/>
              </w:rPr>
              <w:t>оживання чи соціального статусу</w:t>
            </w:r>
          </w:p>
        </w:tc>
        <w:tc>
          <w:tcPr>
            <w:tcW w:w="1843" w:type="dxa"/>
          </w:tcPr>
          <w:p w:rsidR="006C5045" w:rsidRPr="003E34FD" w:rsidRDefault="001A66B5" w:rsidP="006C5045">
            <w:pPr>
              <w:pStyle w:val="aa"/>
              <w:numPr>
                <w:ilvl w:val="0"/>
                <w:numId w:val="42"/>
              </w:numPr>
              <w:rPr>
                <w:rFonts w:ascii="Times New Roman" w:hAnsi="Times New Roman" w:cs="Times New Roman"/>
                <w:sz w:val="24"/>
                <w:szCs w:val="24"/>
              </w:rPr>
            </w:pPr>
            <w:r w:rsidRPr="003E34FD">
              <w:rPr>
                <w:rFonts w:ascii="Times New Roman" w:hAnsi="Times New Roman" w:cs="Times New Roman"/>
                <w:bCs/>
                <w:sz w:val="24"/>
                <w:szCs w:val="24"/>
                <w:lang w:eastAsia="ru-RU"/>
              </w:rPr>
              <w:t>Розбіжності між державним та приватним секторами можуть призвести до дисбалансу</w:t>
            </w:r>
          </w:p>
          <w:p w:rsidR="001A66B5" w:rsidRPr="003E34FD" w:rsidRDefault="001A66B5" w:rsidP="006C5045">
            <w:pPr>
              <w:pStyle w:val="aa"/>
              <w:numPr>
                <w:ilvl w:val="0"/>
                <w:numId w:val="42"/>
              </w:numPr>
              <w:rPr>
                <w:rFonts w:ascii="Times New Roman" w:hAnsi="Times New Roman" w:cs="Times New Roman"/>
                <w:sz w:val="24"/>
                <w:szCs w:val="24"/>
              </w:rPr>
            </w:pPr>
            <w:r w:rsidRPr="003E34FD">
              <w:rPr>
                <w:rFonts w:ascii="Times New Roman" w:hAnsi="Times New Roman" w:cs="Times New Roman"/>
                <w:bCs/>
                <w:sz w:val="24"/>
                <w:szCs w:val="24"/>
                <w:lang w:eastAsia="ru-RU"/>
              </w:rPr>
              <w:t>Потрібне ефективне управління для уникнення дублювання витрат</w:t>
            </w:r>
          </w:p>
        </w:tc>
      </w:tr>
    </w:tbl>
    <w:p w:rsidR="007F61A9" w:rsidRPr="003E34FD" w:rsidRDefault="007F61A9" w:rsidP="001A66B5">
      <w:pPr>
        <w:pStyle w:val="ae"/>
        <w:widowControl w:val="0"/>
        <w:spacing w:after="0" w:line="360" w:lineRule="auto"/>
        <w:jc w:val="both"/>
        <w:rPr>
          <w:sz w:val="28"/>
          <w:szCs w:val="28"/>
        </w:rPr>
      </w:pPr>
    </w:p>
    <w:p w:rsidR="007F61A9" w:rsidRPr="003E34FD" w:rsidRDefault="00C516E0" w:rsidP="004B10E4">
      <w:pPr>
        <w:pStyle w:val="ae"/>
        <w:widowControl w:val="0"/>
        <w:spacing w:after="0" w:line="360" w:lineRule="auto"/>
        <w:ind w:firstLine="709"/>
        <w:jc w:val="both"/>
        <w:rPr>
          <w:sz w:val="28"/>
          <w:szCs w:val="28"/>
        </w:rPr>
      </w:pPr>
      <w:r w:rsidRPr="003E34FD">
        <w:rPr>
          <w:sz w:val="28"/>
          <w:szCs w:val="28"/>
        </w:rPr>
        <w:t>Сьогодні фінансування медицини є критично важливим для успіху медичної реформи. Реформа передбачає відмову від застарілої системи бюджетного фінансування лікарень на користь оплати за реально надані послуги пацієнтам. Головний принцип – "гроші йдуть за пацієнтом", що означає фінансування конкретних медичних пакетів, які отримує пацієнт за державні кошти</w:t>
      </w:r>
      <w:r w:rsidR="00E50C66" w:rsidRPr="003E34FD">
        <w:rPr>
          <w:sz w:val="28"/>
          <w:szCs w:val="28"/>
        </w:rPr>
        <w:t xml:space="preserve"> [</w:t>
      </w:r>
      <w:r w:rsidR="003C6579" w:rsidRPr="003E34FD">
        <w:rPr>
          <w:sz w:val="28"/>
          <w:szCs w:val="28"/>
        </w:rPr>
        <w:t>48</w:t>
      </w:r>
      <w:r w:rsidR="00E50C66" w:rsidRPr="003E34FD">
        <w:rPr>
          <w:sz w:val="28"/>
          <w:szCs w:val="28"/>
        </w:rPr>
        <w:t>]</w:t>
      </w:r>
      <w:r w:rsidR="007F61A9" w:rsidRPr="003E34FD">
        <w:rPr>
          <w:sz w:val="28"/>
          <w:szCs w:val="28"/>
        </w:rPr>
        <w:t>.</w:t>
      </w:r>
    </w:p>
    <w:p w:rsidR="001E1591" w:rsidRPr="003E34FD" w:rsidRDefault="00C516E0" w:rsidP="004B10E4">
      <w:pPr>
        <w:pStyle w:val="ae"/>
        <w:widowControl w:val="0"/>
        <w:spacing w:after="0" w:line="360" w:lineRule="auto"/>
        <w:ind w:firstLine="709"/>
        <w:jc w:val="both"/>
        <w:rPr>
          <w:sz w:val="28"/>
          <w:szCs w:val="28"/>
        </w:rPr>
      </w:pPr>
      <w:r w:rsidRPr="003E34FD">
        <w:rPr>
          <w:sz w:val="28"/>
          <w:szCs w:val="28"/>
        </w:rPr>
        <w:lastRenderedPageBreak/>
        <w:t xml:space="preserve">Нова модель фінансування охорони здоров'я має на меті забезпечити прозорі державні </w:t>
      </w:r>
      <w:r w:rsidR="00E247C1" w:rsidRPr="003E34FD">
        <w:rPr>
          <w:sz w:val="28"/>
          <w:szCs w:val="28"/>
        </w:rPr>
        <w:t>гарантії</w:t>
      </w:r>
      <w:r w:rsidRPr="003E34FD">
        <w:rPr>
          <w:sz w:val="28"/>
          <w:szCs w:val="28"/>
        </w:rPr>
        <w:t xml:space="preserve"> безкоштовної медичної допомоги, кращий захист громадян від витрат на лікування та раціональне використання бюджетних коштів. Це також сприятиме зменшенню "тіньових" платежів та стимулюватиме медичні заклади до підвищення якості послуг</w:t>
      </w:r>
      <w:r w:rsidR="00E50C66" w:rsidRPr="003E34FD">
        <w:rPr>
          <w:sz w:val="28"/>
          <w:szCs w:val="28"/>
        </w:rPr>
        <w:t xml:space="preserve"> [</w:t>
      </w:r>
      <w:r w:rsidR="003C6579" w:rsidRPr="003E34FD">
        <w:rPr>
          <w:sz w:val="28"/>
          <w:szCs w:val="28"/>
        </w:rPr>
        <w:t>9</w:t>
      </w:r>
      <w:r w:rsidR="00E50C66" w:rsidRPr="003E34FD">
        <w:rPr>
          <w:sz w:val="28"/>
          <w:szCs w:val="28"/>
        </w:rPr>
        <w:t>]</w:t>
      </w:r>
      <w:r w:rsidR="007F61A9" w:rsidRPr="003E34FD">
        <w:rPr>
          <w:sz w:val="28"/>
          <w:szCs w:val="28"/>
        </w:rPr>
        <w:t>.</w:t>
      </w:r>
    </w:p>
    <w:p w:rsidR="001E1591" w:rsidRPr="003E34FD" w:rsidRDefault="001E1591" w:rsidP="004B10E4">
      <w:pPr>
        <w:pStyle w:val="ae"/>
        <w:widowControl w:val="0"/>
        <w:spacing w:after="0" w:line="360" w:lineRule="auto"/>
        <w:ind w:firstLine="709"/>
        <w:jc w:val="both"/>
        <w:rPr>
          <w:sz w:val="28"/>
          <w:szCs w:val="28"/>
        </w:rPr>
      </w:pPr>
    </w:p>
    <w:p w:rsidR="001E1591" w:rsidRPr="003E34FD" w:rsidRDefault="001E1591" w:rsidP="004B10E4">
      <w:pPr>
        <w:pStyle w:val="ae"/>
        <w:widowControl w:val="0"/>
        <w:spacing w:after="0" w:line="360" w:lineRule="auto"/>
        <w:ind w:firstLine="709"/>
        <w:jc w:val="both"/>
        <w:rPr>
          <w:sz w:val="28"/>
          <w:szCs w:val="28"/>
        </w:rPr>
      </w:pPr>
      <w:r w:rsidRPr="003E34FD">
        <w:rPr>
          <w:b/>
          <w:sz w:val="28"/>
          <w:szCs w:val="28"/>
        </w:rPr>
        <w:t>1.2. Розвиток та реформування фінансового забезпечення охорони здоров’я в Україні</w:t>
      </w:r>
    </w:p>
    <w:p w:rsidR="00DF6B01" w:rsidRPr="003E34FD" w:rsidRDefault="001E159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Головним завданням системи охорони здоров'я є її структурна перебудова з метою зміцнення первинної медико-санітарної допомоги на основі сімейної медицини. Це передбачає покращення доступності та якості медичних послуг для всіх верств населення, як у містах, так і в сільській місцевості, роблячи їх ближчими до кожної родини, та забезпечення ефективності роботи галузі при опти</w:t>
      </w:r>
      <w:r w:rsidR="00DF6B01" w:rsidRPr="003E34FD">
        <w:rPr>
          <w:rFonts w:ascii="Times New Roman" w:hAnsi="Times New Roman" w:cs="Times New Roman"/>
          <w:sz w:val="28"/>
          <w:szCs w:val="28"/>
        </w:rPr>
        <w:t>мальному використанні ресурсів.</w:t>
      </w:r>
    </w:p>
    <w:p w:rsidR="00DF6B01" w:rsidRPr="003E34FD" w:rsidRDefault="001E159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Реформа галузі почалася з первинної ланки медицини. Сімейний лікар або педіатр, який є вашим лікарем первинної допомоги, має повну інформацію про ваше здоров'я в електронній системі eHealth. Якщо ви вирішите звернутися до іншого лікаря, вся ця інформація буде йому доступна.</w:t>
      </w:r>
      <w:r w:rsidR="00DF6B01" w:rsidRPr="003E34FD">
        <w:rPr>
          <w:rFonts w:ascii="Times New Roman" w:hAnsi="Times New Roman" w:cs="Times New Roman"/>
          <w:sz w:val="28"/>
          <w:szCs w:val="28"/>
        </w:rPr>
        <w:t xml:space="preserve"> </w:t>
      </w:r>
      <w:r w:rsidRPr="003E34FD">
        <w:rPr>
          <w:rFonts w:ascii="Times New Roman" w:hAnsi="Times New Roman" w:cs="Times New Roman"/>
          <w:sz w:val="28"/>
          <w:szCs w:val="28"/>
        </w:rPr>
        <w:t>Лікарі первинної ланки, до яких належать сімейні лікарі та педіатри, відіграють ключову роль у збереженні здоров'я населення. Їхній обов'язок – це не тільки своєчасне попередження захворювань або їх виявлення на ранніх стадіях, але й надання негайної допомоги в екстрених ситуаціях та при різкому погіршенні самопочуття пацієнтів [</w:t>
      </w:r>
      <w:r w:rsidR="00D50897" w:rsidRPr="003E34FD">
        <w:rPr>
          <w:rFonts w:ascii="Times New Roman" w:hAnsi="Times New Roman" w:cs="Times New Roman"/>
          <w:sz w:val="28"/>
          <w:szCs w:val="28"/>
        </w:rPr>
        <w:t>25</w:t>
      </w:r>
      <w:r w:rsidRPr="003E34FD">
        <w:rPr>
          <w:rFonts w:ascii="Times New Roman" w:hAnsi="Times New Roman" w:cs="Times New Roman"/>
          <w:sz w:val="28"/>
          <w:szCs w:val="28"/>
        </w:rPr>
        <w:t xml:space="preserve">]. </w:t>
      </w:r>
    </w:p>
    <w:p w:rsidR="00DF6B01" w:rsidRPr="003E34FD" w:rsidRDefault="001E159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З початку 2018 року впроваджено нову систему фінансування для цих лікарів: вони отримують щорічну фіксовану суму за кожного пацієнта, який підписав з ними декларацію. Це стало значним кроком, адже вперше в історії України громадяни отримали можливість користуватися послугами приватних медичних закладів, оплачуючи їх з державного бюджету. Наразі п'ята частина всіх закладів первинної допомоги, що беруть участь у реформі, є приватними.</w:t>
      </w:r>
    </w:p>
    <w:p w:rsidR="00DF6B01" w:rsidRPr="003E34FD" w:rsidRDefault="001E159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lastRenderedPageBreak/>
        <w:t>Підписанням декларації пацієнт офіційно повідомляє Національну службу здоров'я України (НСЗУ) про свого обраного сімейного лікаря або педіатра [1</w:t>
      </w:r>
      <w:r w:rsidR="00D50897" w:rsidRPr="003E34FD">
        <w:rPr>
          <w:rFonts w:ascii="Times New Roman" w:hAnsi="Times New Roman" w:cs="Times New Roman"/>
          <w:sz w:val="28"/>
          <w:szCs w:val="28"/>
        </w:rPr>
        <w:t>1</w:t>
      </w:r>
      <w:r w:rsidRPr="003E34FD">
        <w:rPr>
          <w:rFonts w:ascii="Times New Roman" w:hAnsi="Times New Roman" w:cs="Times New Roman"/>
          <w:sz w:val="28"/>
          <w:szCs w:val="28"/>
        </w:rPr>
        <w:t>]. Ця інформація, внесена до реєстру, дозволяє НСЗУ розрахувати фінансування, яке має надійти до медичної практики, де зареєстрований пацієнт, згідно з укладеним контрактом [</w:t>
      </w:r>
      <w:r w:rsidR="00D50897" w:rsidRPr="003E34FD">
        <w:rPr>
          <w:rFonts w:ascii="Times New Roman" w:hAnsi="Times New Roman" w:cs="Times New Roman"/>
          <w:sz w:val="28"/>
          <w:szCs w:val="28"/>
        </w:rPr>
        <w:t>36</w:t>
      </w:r>
      <w:r w:rsidRPr="003E34FD">
        <w:rPr>
          <w:rFonts w:ascii="Times New Roman" w:hAnsi="Times New Roman" w:cs="Times New Roman"/>
          <w:sz w:val="28"/>
          <w:szCs w:val="28"/>
        </w:rPr>
        <w:t xml:space="preserve">]. </w:t>
      </w:r>
    </w:p>
    <w:p w:rsidR="00DF6B01" w:rsidRPr="003E34FD" w:rsidRDefault="001E159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Система взаємодії і фінансування надання послуг відповідно до програми надання медичних гарантій на рис</w:t>
      </w:r>
      <w:r w:rsidR="00DF6B01" w:rsidRPr="003E34FD">
        <w:rPr>
          <w:rFonts w:ascii="Times New Roman" w:hAnsi="Times New Roman" w:cs="Times New Roman"/>
          <w:sz w:val="28"/>
          <w:szCs w:val="28"/>
        </w:rPr>
        <w:t>.</w:t>
      </w:r>
      <w:r w:rsidR="00E247C1" w:rsidRPr="003E34FD">
        <w:rPr>
          <w:rFonts w:ascii="Times New Roman" w:hAnsi="Times New Roman" w:cs="Times New Roman"/>
          <w:sz w:val="28"/>
          <w:szCs w:val="28"/>
        </w:rPr>
        <w:t xml:space="preserve"> </w:t>
      </w:r>
      <w:r w:rsidR="00DF6B01" w:rsidRPr="003E34FD">
        <w:rPr>
          <w:rFonts w:ascii="Times New Roman" w:hAnsi="Times New Roman" w:cs="Times New Roman"/>
          <w:sz w:val="28"/>
          <w:szCs w:val="28"/>
        </w:rPr>
        <w:t>1</w:t>
      </w:r>
      <w:r w:rsidRPr="003E34FD">
        <w:rPr>
          <w:rFonts w:ascii="Times New Roman" w:hAnsi="Times New Roman" w:cs="Times New Roman"/>
          <w:sz w:val="28"/>
          <w:szCs w:val="28"/>
        </w:rPr>
        <w:t>.</w:t>
      </w:r>
      <w:r w:rsidR="00DF6B01" w:rsidRPr="003E34FD">
        <w:rPr>
          <w:rFonts w:ascii="Times New Roman" w:hAnsi="Times New Roman" w:cs="Times New Roman"/>
          <w:sz w:val="28"/>
          <w:szCs w:val="28"/>
        </w:rPr>
        <w:t>2</w:t>
      </w:r>
      <w:r w:rsidRPr="003E34FD">
        <w:rPr>
          <w:rFonts w:ascii="Times New Roman" w:hAnsi="Times New Roman" w:cs="Times New Roman"/>
          <w:sz w:val="28"/>
          <w:szCs w:val="28"/>
        </w:rPr>
        <w:t>.</w:t>
      </w:r>
    </w:p>
    <w:p w:rsidR="00DF6B01" w:rsidRPr="003E34FD" w:rsidRDefault="00DF6B01" w:rsidP="007D652E">
      <w:pPr>
        <w:widowControl w:val="0"/>
        <w:tabs>
          <w:tab w:val="left" w:pos="2532"/>
        </w:tabs>
        <w:spacing w:after="0" w:line="360" w:lineRule="auto"/>
        <w:jc w:val="center"/>
        <w:rPr>
          <w:rFonts w:ascii="Times New Roman" w:hAnsi="Times New Roman" w:cs="Times New Roman"/>
          <w:sz w:val="28"/>
          <w:szCs w:val="28"/>
        </w:rPr>
      </w:pPr>
      <w:r w:rsidRPr="003E34FD">
        <w:rPr>
          <w:lang w:eastAsia="ru-RU"/>
        </w:rPr>
        <w:drawing>
          <wp:inline distT="0" distB="0" distL="0" distR="0" wp14:anchorId="31632175" wp14:editId="43074A83">
            <wp:extent cx="5909481" cy="4558352"/>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stretch>
                      <a:fillRect/>
                    </a:stretch>
                  </pic:blipFill>
                  <pic:spPr>
                    <a:xfrm>
                      <a:off x="0" y="0"/>
                      <a:ext cx="5925708" cy="4570869"/>
                    </a:xfrm>
                    <a:prstGeom prst="rect">
                      <a:avLst/>
                    </a:prstGeom>
                  </pic:spPr>
                </pic:pic>
              </a:graphicData>
            </a:graphic>
          </wp:inline>
        </w:drawing>
      </w:r>
    </w:p>
    <w:p w:rsidR="001E1591" w:rsidRPr="003E34FD" w:rsidRDefault="001E1591" w:rsidP="001E1591">
      <w:pPr>
        <w:widowControl w:val="0"/>
        <w:spacing w:after="0" w:line="360" w:lineRule="auto"/>
        <w:jc w:val="center"/>
        <w:rPr>
          <w:rFonts w:ascii="Times New Roman" w:hAnsi="Times New Roman" w:cs="Times New Roman"/>
          <w:b/>
          <w:sz w:val="28"/>
          <w:szCs w:val="28"/>
        </w:rPr>
      </w:pPr>
      <w:r w:rsidRPr="003E34FD">
        <w:rPr>
          <w:rFonts w:ascii="Times New Roman" w:hAnsi="Times New Roman" w:cs="Times New Roman"/>
          <w:b/>
          <w:sz w:val="28"/>
          <w:szCs w:val="28"/>
        </w:rPr>
        <w:t>Рис</w:t>
      </w:r>
      <w:r w:rsidR="00DF6B01" w:rsidRPr="003E34FD">
        <w:rPr>
          <w:rFonts w:ascii="Times New Roman" w:hAnsi="Times New Roman" w:cs="Times New Roman"/>
          <w:b/>
          <w:sz w:val="28"/>
          <w:szCs w:val="28"/>
        </w:rPr>
        <w:t>. 1.2.</w:t>
      </w:r>
      <w:r w:rsidRPr="003E34FD">
        <w:rPr>
          <w:rFonts w:ascii="Times New Roman" w:hAnsi="Times New Roman" w:cs="Times New Roman"/>
          <w:b/>
          <w:sz w:val="28"/>
          <w:szCs w:val="28"/>
        </w:rPr>
        <w:t xml:space="preserve"> Система взаємодії і фінансування надання послуг відповідно до програми надання медичних гарантій</w:t>
      </w:r>
    </w:p>
    <w:p w:rsidR="001E1591" w:rsidRPr="003E34FD" w:rsidRDefault="001E1591" w:rsidP="001E1591">
      <w:pPr>
        <w:pStyle w:val="110"/>
        <w:spacing w:before="0" w:line="360" w:lineRule="auto"/>
        <w:ind w:right="403"/>
        <w:jc w:val="left"/>
        <w:rPr>
          <w:b w:val="0"/>
          <w:bCs w:val="0"/>
        </w:rPr>
      </w:pPr>
      <w:r w:rsidRPr="003E34FD">
        <w:rPr>
          <w:b w:val="0"/>
          <w:bCs w:val="0"/>
          <w:i/>
        </w:rPr>
        <w:t>Джерело:</w:t>
      </w:r>
      <w:r w:rsidRPr="003E34FD">
        <w:rPr>
          <w:b w:val="0"/>
          <w:bCs w:val="0"/>
        </w:rPr>
        <w:t xml:space="preserve"> розроблено автором.</w:t>
      </w:r>
    </w:p>
    <w:p w:rsidR="00717A1B" w:rsidRPr="003E34FD" w:rsidRDefault="00717A1B" w:rsidP="004B10E4">
      <w:pPr>
        <w:widowControl w:val="0"/>
        <w:tabs>
          <w:tab w:val="left" w:pos="2532"/>
        </w:tabs>
        <w:spacing w:after="0" w:line="360" w:lineRule="auto"/>
        <w:ind w:firstLine="709"/>
        <w:jc w:val="both"/>
        <w:rPr>
          <w:rFonts w:ascii="Times New Roman" w:hAnsi="Times New Roman" w:cs="Times New Roman"/>
          <w:sz w:val="28"/>
          <w:szCs w:val="28"/>
        </w:rPr>
      </w:pPr>
    </w:p>
    <w:p w:rsidR="00DF6B01" w:rsidRPr="003E34FD" w:rsidRDefault="001E159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Національна служба здоров'я України (НСЗУ) є головним державним органом, відповідальним за впровадження політики держави в галузі фінансуван</w:t>
      </w:r>
      <w:r w:rsidR="00DF6B01" w:rsidRPr="003E34FD">
        <w:rPr>
          <w:rFonts w:ascii="Times New Roman" w:hAnsi="Times New Roman" w:cs="Times New Roman"/>
          <w:sz w:val="28"/>
          <w:szCs w:val="28"/>
        </w:rPr>
        <w:t>ня медичних послуг, а також:</w:t>
      </w:r>
    </w:p>
    <w:p w:rsidR="00DF6B01" w:rsidRPr="003E34FD" w:rsidRDefault="001E159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 - Аналізу</w:t>
      </w:r>
      <w:r w:rsidR="00DF6B01" w:rsidRPr="003E34FD">
        <w:rPr>
          <w:rFonts w:ascii="Times New Roman" w:hAnsi="Times New Roman" w:cs="Times New Roman"/>
          <w:sz w:val="28"/>
          <w:szCs w:val="28"/>
        </w:rPr>
        <w:t xml:space="preserve">є </w:t>
      </w:r>
      <w:r w:rsidRPr="003E34FD">
        <w:rPr>
          <w:rFonts w:ascii="Times New Roman" w:hAnsi="Times New Roman" w:cs="Times New Roman"/>
          <w:sz w:val="28"/>
          <w:szCs w:val="28"/>
        </w:rPr>
        <w:t>та прогнозу</w:t>
      </w:r>
      <w:r w:rsidR="00DF6B01" w:rsidRPr="003E34FD">
        <w:rPr>
          <w:rFonts w:ascii="Times New Roman" w:hAnsi="Times New Roman" w:cs="Times New Roman"/>
          <w:sz w:val="28"/>
          <w:szCs w:val="28"/>
        </w:rPr>
        <w:t xml:space="preserve">є </w:t>
      </w:r>
      <w:r w:rsidRPr="003E34FD">
        <w:rPr>
          <w:rFonts w:ascii="Times New Roman" w:hAnsi="Times New Roman" w:cs="Times New Roman"/>
          <w:sz w:val="28"/>
          <w:szCs w:val="28"/>
        </w:rPr>
        <w:t>потреби України в медичних послугах та ліків.</w:t>
      </w:r>
    </w:p>
    <w:p w:rsidR="00DF6B01" w:rsidRPr="003E34FD" w:rsidRDefault="00DF6B0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lastRenderedPageBreak/>
        <w:t xml:space="preserve">- </w:t>
      </w:r>
      <w:r w:rsidR="001E1591" w:rsidRPr="003E34FD">
        <w:rPr>
          <w:rFonts w:ascii="Times New Roman" w:hAnsi="Times New Roman" w:cs="Times New Roman"/>
          <w:sz w:val="28"/>
          <w:szCs w:val="28"/>
        </w:rPr>
        <w:t>Отримує медичні послуги від медичних закладів та лікарів</w:t>
      </w:r>
      <w:r w:rsidRPr="003E34FD">
        <w:rPr>
          <w:rFonts w:ascii="Times New Roman" w:hAnsi="Times New Roman" w:cs="Times New Roman"/>
          <w:sz w:val="28"/>
          <w:szCs w:val="28"/>
        </w:rPr>
        <w:t xml:space="preserve"> </w:t>
      </w:r>
      <w:r w:rsidR="001E1591" w:rsidRPr="003E34FD">
        <w:rPr>
          <w:rFonts w:ascii="Times New Roman" w:hAnsi="Times New Roman" w:cs="Times New Roman"/>
          <w:sz w:val="28"/>
          <w:szCs w:val="28"/>
        </w:rPr>
        <w:t>-</w:t>
      </w:r>
      <w:r w:rsidRPr="003E34FD">
        <w:rPr>
          <w:rFonts w:ascii="Times New Roman" w:hAnsi="Times New Roman" w:cs="Times New Roman"/>
          <w:sz w:val="28"/>
          <w:szCs w:val="28"/>
        </w:rPr>
        <w:t xml:space="preserve"> </w:t>
      </w:r>
      <w:r w:rsidR="001E1591" w:rsidRPr="003E34FD">
        <w:rPr>
          <w:rFonts w:ascii="Times New Roman" w:hAnsi="Times New Roman" w:cs="Times New Roman"/>
          <w:sz w:val="28"/>
          <w:szCs w:val="28"/>
        </w:rPr>
        <w:t xml:space="preserve">ФОП, які фінансуються за програмою медичних гарантій. </w:t>
      </w:r>
    </w:p>
    <w:p w:rsidR="00DF6B01" w:rsidRPr="003E34FD" w:rsidRDefault="00DF6B0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 Ініціює </w:t>
      </w:r>
      <w:r w:rsidR="001E1591" w:rsidRPr="003E34FD">
        <w:rPr>
          <w:rFonts w:ascii="Times New Roman" w:hAnsi="Times New Roman" w:cs="Times New Roman"/>
          <w:sz w:val="28"/>
          <w:szCs w:val="28"/>
        </w:rPr>
        <w:t>пропозиції щодо встановлення тарифів на медичні послуги.</w:t>
      </w:r>
    </w:p>
    <w:p w:rsidR="00DF6B01" w:rsidRPr="003E34FD" w:rsidRDefault="00DF6B0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 </w:t>
      </w:r>
      <w:r w:rsidR="001E1591" w:rsidRPr="003E34FD">
        <w:rPr>
          <w:rFonts w:ascii="Times New Roman" w:hAnsi="Times New Roman" w:cs="Times New Roman"/>
          <w:sz w:val="28"/>
          <w:szCs w:val="28"/>
        </w:rPr>
        <w:t>Відшкодову</w:t>
      </w:r>
      <w:r w:rsidRPr="003E34FD">
        <w:rPr>
          <w:rFonts w:ascii="Times New Roman" w:hAnsi="Times New Roman" w:cs="Times New Roman"/>
          <w:sz w:val="28"/>
          <w:szCs w:val="28"/>
        </w:rPr>
        <w:t xml:space="preserve">є </w:t>
      </w:r>
      <w:r w:rsidR="001E1591" w:rsidRPr="003E34FD">
        <w:rPr>
          <w:rFonts w:ascii="Times New Roman" w:hAnsi="Times New Roman" w:cs="Times New Roman"/>
          <w:sz w:val="28"/>
          <w:szCs w:val="28"/>
        </w:rPr>
        <w:t>витрати на придбання ліків.</w:t>
      </w:r>
    </w:p>
    <w:p w:rsidR="00DF6B01" w:rsidRPr="003E34FD" w:rsidRDefault="00DF6B0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 </w:t>
      </w:r>
      <w:r w:rsidR="001E1591" w:rsidRPr="003E34FD">
        <w:rPr>
          <w:rFonts w:ascii="Times New Roman" w:hAnsi="Times New Roman" w:cs="Times New Roman"/>
          <w:sz w:val="28"/>
          <w:szCs w:val="28"/>
        </w:rPr>
        <w:t>Відстежує цільове спрямування та ефективність витрачання коштів у рамках програми медичних гарантій.</w:t>
      </w:r>
    </w:p>
    <w:p w:rsidR="00DF6B01" w:rsidRPr="003E34FD" w:rsidRDefault="00DF6B0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 </w:t>
      </w:r>
      <w:r w:rsidR="001E1591" w:rsidRPr="003E34FD">
        <w:rPr>
          <w:rFonts w:ascii="Times New Roman" w:hAnsi="Times New Roman" w:cs="Times New Roman"/>
          <w:sz w:val="28"/>
          <w:szCs w:val="28"/>
        </w:rPr>
        <w:t>Проводить процес отримання та обробки персональних даних та іншої інформації про пацієнтів і медичних працівників, забезпечуючи відповідність вимогам українського законодавства щодо захисту персональних даних.</w:t>
      </w:r>
    </w:p>
    <w:p w:rsidR="00DF6B01" w:rsidRPr="003E34FD" w:rsidRDefault="00DF6B0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 </w:t>
      </w:r>
      <w:r w:rsidR="001E1591" w:rsidRPr="003E34FD">
        <w:rPr>
          <w:rFonts w:ascii="Times New Roman" w:hAnsi="Times New Roman" w:cs="Times New Roman"/>
          <w:sz w:val="28"/>
          <w:szCs w:val="28"/>
        </w:rPr>
        <w:t>Отримує відомості про функціонування та реалізацію завдань НСЗУ.</w:t>
      </w:r>
    </w:p>
    <w:p w:rsidR="00DF6B01" w:rsidRPr="003E34FD" w:rsidRDefault="00DF6B0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 </w:t>
      </w:r>
      <w:r w:rsidR="001E1591" w:rsidRPr="003E34FD">
        <w:rPr>
          <w:rFonts w:ascii="Times New Roman" w:hAnsi="Times New Roman" w:cs="Times New Roman"/>
          <w:sz w:val="28"/>
          <w:szCs w:val="28"/>
        </w:rPr>
        <w:t>Аналізує звіти Національної служби здоров'я України та формує експертну оцінку.</w:t>
      </w:r>
    </w:p>
    <w:p w:rsidR="00DF6B01" w:rsidRPr="003E34FD" w:rsidRDefault="001E159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Style w:val="diff--ux1av"/>
          <w:rFonts w:ascii="Times New Roman" w:hAnsi="Times New Roman" w:cs="Times New Roman"/>
          <w:color w:val="242424"/>
          <w:sz w:val="28"/>
          <w:szCs w:val="28"/>
        </w:rPr>
        <w:t>НСЗУ,</w:t>
      </w:r>
      <w:r w:rsidRPr="003E34FD">
        <w:rPr>
          <w:rFonts w:ascii="Times New Roman" w:hAnsi="Times New Roman" w:cs="Times New Roman"/>
          <w:color w:val="242424"/>
          <w:sz w:val="28"/>
          <w:szCs w:val="28"/>
        </w:rPr>
        <w:t xml:space="preserve"> як центральний орган виконавчої влади</w:t>
      </w:r>
      <w:r w:rsidRPr="003E34FD">
        <w:rPr>
          <w:rStyle w:val="diff--ux1av"/>
          <w:rFonts w:ascii="Times New Roman" w:hAnsi="Times New Roman" w:cs="Times New Roman"/>
          <w:color w:val="242424"/>
          <w:sz w:val="28"/>
          <w:szCs w:val="28"/>
        </w:rPr>
        <w:t>,</w:t>
      </w:r>
      <w:r w:rsidRPr="003E34FD">
        <w:rPr>
          <w:rFonts w:ascii="Times New Roman" w:hAnsi="Times New Roman" w:cs="Times New Roman"/>
          <w:color w:val="242424"/>
          <w:sz w:val="28"/>
          <w:szCs w:val="28"/>
        </w:rPr>
        <w:t xml:space="preserve"> п</w:t>
      </w:r>
      <w:r w:rsidRPr="003E34FD">
        <w:rPr>
          <w:rStyle w:val="diff--ux1av"/>
          <w:rFonts w:ascii="Times New Roman" w:hAnsi="Times New Roman" w:cs="Times New Roman"/>
          <w:color w:val="242424"/>
          <w:sz w:val="28"/>
          <w:szCs w:val="28"/>
        </w:rPr>
        <w:t>е</w:t>
      </w:r>
      <w:r w:rsidRPr="003E34FD">
        <w:rPr>
          <w:rFonts w:ascii="Times New Roman" w:hAnsi="Times New Roman" w:cs="Times New Roman"/>
          <w:color w:val="242424"/>
          <w:sz w:val="28"/>
          <w:szCs w:val="28"/>
        </w:rPr>
        <w:t>р</w:t>
      </w:r>
      <w:r w:rsidRPr="003E34FD">
        <w:rPr>
          <w:rStyle w:val="diff--ux1av"/>
          <w:rFonts w:ascii="Times New Roman" w:hAnsi="Times New Roman" w:cs="Times New Roman"/>
          <w:color w:val="242424"/>
          <w:sz w:val="28"/>
          <w:szCs w:val="28"/>
        </w:rPr>
        <w:t>ебув</w:t>
      </w:r>
      <w:r w:rsidRPr="003E34FD">
        <w:rPr>
          <w:rFonts w:ascii="Times New Roman" w:hAnsi="Times New Roman" w:cs="Times New Roman"/>
          <w:color w:val="242424"/>
          <w:sz w:val="28"/>
          <w:szCs w:val="28"/>
        </w:rPr>
        <w:t>а</w:t>
      </w:r>
      <w:r w:rsidRPr="003E34FD">
        <w:rPr>
          <w:rStyle w:val="diff--ux1av"/>
          <w:rFonts w:ascii="Times New Roman" w:hAnsi="Times New Roman" w:cs="Times New Roman"/>
          <w:color w:val="242424"/>
          <w:sz w:val="28"/>
          <w:szCs w:val="28"/>
        </w:rPr>
        <w:t>є</w:t>
      </w:r>
      <w:r w:rsidRPr="003E34FD">
        <w:rPr>
          <w:rFonts w:ascii="Times New Roman" w:hAnsi="Times New Roman" w:cs="Times New Roman"/>
          <w:color w:val="242424"/>
          <w:sz w:val="28"/>
          <w:szCs w:val="28"/>
        </w:rPr>
        <w:t xml:space="preserve"> </w:t>
      </w:r>
      <w:r w:rsidRPr="003E34FD">
        <w:rPr>
          <w:rStyle w:val="diff--ux1av"/>
          <w:rFonts w:ascii="Times New Roman" w:hAnsi="Times New Roman" w:cs="Times New Roman"/>
          <w:color w:val="242424"/>
          <w:sz w:val="28"/>
          <w:szCs w:val="28"/>
        </w:rPr>
        <w:t xml:space="preserve">під </w:t>
      </w:r>
      <w:r w:rsidRPr="003E34FD">
        <w:rPr>
          <w:rFonts w:ascii="Times New Roman" w:hAnsi="Times New Roman" w:cs="Times New Roman"/>
          <w:color w:val="242424"/>
          <w:sz w:val="28"/>
          <w:szCs w:val="28"/>
        </w:rPr>
        <w:t>ко</w:t>
      </w:r>
      <w:r w:rsidRPr="003E34FD">
        <w:rPr>
          <w:rStyle w:val="diff--ux1av"/>
          <w:rFonts w:ascii="Times New Roman" w:hAnsi="Times New Roman" w:cs="Times New Roman"/>
          <w:color w:val="242424"/>
          <w:sz w:val="28"/>
          <w:szCs w:val="28"/>
        </w:rPr>
        <w:t>нтро</w:t>
      </w:r>
      <w:r w:rsidRPr="003E34FD">
        <w:rPr>
          <w:rFonts w:ascii="Times New Roman" w:hAnsi="Times New Roman" w:cs="Times New Roman"/>
          <w:color w:val="242424"/>
          <w:sz w:val="28"/>
          <w:szCs w:val="28"/>
        </w:rPr>
        <w:t>л</w:t>
      </w:r>
      <w:r w:rsidRPr="003E34FD">
        <w:rPr>
          <w:rStyle w:val="diff--ux1av"/>
          <w:rFonts w:ascii="Times New Roman" w:hAnsi="Times New Roman" w:cs="Times New Roman"/>
          <w:color w:val="242424"/>
          <w:sz w:val="28"/>
          <w:szCs w:val="28"/>
        </w:rPr>
        <w:t>ем Р</w:t>
      </w:r>
      <w:r w:rsidRPr="003E34FD">
        <w:rPr>
          <w:rFonts w:ascii="Times New Roman" w:hAnsi="Times New Roman" w:cs="Times New Roman"/>
          <w:color w:val="242424"/>
          <w:sz w:val="28"/>
          <w:szCs w:val="28"/>
        </w:rPr>
        <w:t>а</w:t>
      </w:r>
      <w:r w:rsidRPr="003E34FD">
        <w:rPr>
          <w:rStyle w:val="diff--ux1av"/>
          <w:rFonts w:ascii="Times New Roman" w:hAnsi="Times New Roman" w:cs="Times New Roman"/>
          <w:color w:val="242424"/>
          <w:sz w:val="28"/>
          <w:szCs w:val="28"/>
        </w:rPr>
        <w:t>хункової</w:t>
      </w:r>
      <w:r w:rsidRPr="003E34FD">
        <w:rPr>
          <w:rFonts w:ascii="Times New Roman" w:hAnsi="Times New Roman" w:cs="Times New Roman"/>
          <w:color w:val="242424"/>
          <w:sz w:val="28"/>
          <w:szCs w:val="28"/>
        </w:rPr>
        <w:t xml:space="preserve"> </w:t>
      </w:r>
      <w:r w:rsidRPr="003E34FD">
        <w:rPr>
          <w:rStyle w:val="diff--ux1av"/>
          <w:rFonts w:ascii="Times New Roman" w:hAnsi="Times New Roman" w:cs="Times New Roman"/>
          <w:color w:val="242424"/>
          <w:sz w:val="28"/>
          <w:szCs w:val="28"/>
        </w:rPr>
        <w:t>п</w:t>
      </w:r>
      <w:r w:rsidRPr="003E34FD">
        <w:rPr>
          <w:rFonts w:ascii="Times New Roman" w:hAnsi="Times New Roman" w:cs="Times New Roman"/>
          <w:color w:val="242424"/>
          <w:sz w:val="28"/>
          <w:szCs w:val="28"/>
        </w:rPr>
        <w:t>а</w:t>
      </w:r>
      <w:r w:rsidRPr="003E34FD">
        <w:rPr>
          <w:rStyle w:val="diff--ux1av"/>
          <w:rFonts w:ascii="Times New Roman" w:hAnsi="Times New Roman" w:cs="Times New Roman"/>
          <w:color w:val="242424"/>
          <w:sz w:val="28"/>
          <w:szCs w:val="28"/>
        </w:rPr>
        <w:t>лати,</w:t>
      </w:r>
      <w:r w:rsidRPr="003E34FD">
        <w:rPr>
          <w:rFonts w:ascii="Times New Roman" w:hAnsi="Times New Roman" w:cs="Times New Roman"/>
          <w:color w:val="242424"/>
          <w:sz w:val="28"/>
          <w:szCs w:val="28"/>
        </w:rPr>
        <w:t xml:space="preserve"> </w:t>
      </w:r>
      <w:r w:rsidRPr="003E34FD">
        <w:rPr>
          <w:rStyle w:val="diff--ux1av"/>
          <w:rFonts w:ascii="Times New Roman" w:hAnsi="Times New Roman" w:cs="Times New Roman"/>
          <w:color w:val="242424"/>
          <w:sz w:val="28"/>
          <w:szCs w:val="28"/>
        </w:rPr>
        <w:t>Держ</w:t>
      </w:r>
      <w:r w:rsidRPr="003E34FD">
        <w:rPr>
          <w:rFonts w:ascii="Times New Roman" w:hAnsi="Times New Roman" w:cs="Times New Roman"/>
          <w:color w:val="242424"/>
          <w:sz w:val="28"/>
          <w:szCs w:val="28"/>
        </w:rPr>
        <w:t>а</w:t>
      </w:r>
      <w:r w:rsidRPr="003E34FD">
        <w:rPr>
          <w:rStyle w:val="diff--ux1av"/>
          <w:rFonts w:ascii="Times New Roman" w:hAnsi="Times New Roman" w:cs="Times New Roman"/>
          <w:color w:val="242424"/>
          <w:sz w:val="28"/>
          <w:szCs w:val="28"/>
        </w:rPr>
        <w:t>вн</w:t>
      </w:r>
      <w:r w:rsidRPr="003E34FD">
        <w:rPr>
          <w:rFonts w:ascii="Times New Roman" w:hAnsi="Times New Roman" w:cs="Times New Roman"/>
          <w:color w:val="242424"/>
          <w:sz w:val="28"/>
          <w:szCs w:val="28"/>
        </w:rPr>
        <w:t>о</w:t>
      </w:r>
      <w:r w:rsidRPr="003E34FD">
        <w:rPr>
          <w:rStyle w:val="diff--ux1av"/>
          <w:rFonts w:ascii="Times New Roman" w:hAnsi="Times New Roman" w:cs="Times New Roman"/>
          <w:color w:val="242424"/>
          <w:sz w:val="28"/>
          <w:szCs w:val="28"/>
        </w:rPr>
        <w:t>ї</w:t>
      </w:r>
      <w:r w:rsidRPr="003E34FD">
        <w:rPr>
          <w:rFonts w:ascii="Times New Roman" w:hAnsi="Times New Roman" w:cs="Times New Roman"/>
          <w:color w:val="242424"/>
          <w:sz w:val="28"/>
          <w:szCs w:val="28"/>
        </w:rPr>
        <w:t xml:space="preserve"> </w:t>
      </w:r>
      <w:r w:rsidRPr="003E34FD">
        <w:rPr>
          <w:rStyle w:val="diff--ux1av"/>
          <w:rFonts w:ascii="Times New Roman" w:hAnsi="Times New Roman" w:cs="Times New Roman"/>
          <w:color w:val="242424"/>
          <w:sz w:val="28"/>
          <w:szCs w:val="28"/>
        </w:rPr>
        <w:t xml:space="preserve">аудиторської служби, </w:t>
      </w:r>
      <w:r w:rsidRPr="003E34FD">
        <w:rPr>
          <w:rFonts w:ascii="Times New Roman" w:hAnsi="Times New Roman" w:cs="Times New Roman"/>
          <w:color w:val="242424"/>
          <w:sz w:val="28"/>
          <w:szCs w:val="28"/>
        </w:rPr>
        <w:t>а також антикорупційни</w:t>
      </w:r>
      <w:r w:rsidRPr="003E34FD">
        <w:rPr>
          <w:rStyle w:val="diff--ux1av"/>
          <w:rFonts w:ascii="Times New Roman" w:hAnsi="Times New Roman" w:cs="Times New Roman"/>
          <w:color w:val="242424"/>
          <w:sz w:val="28"/>
          <w:szCs w:val="28"/>
        </w:rPr>
        <w:t>х</w:t>
      </w:r>
      <w:r w:rsidRPr="003E34FD">
        <w:rPr>
          <w:rFonts w:ascii="Times New Roman" w:hAnsi="Times New Roman" w:cs="Times New Roman"/>
          <w:color w:val="242424"/>
          <w:sz w:val="28"/>
          <w:szCs w:val="28"/>
        </w:rPr>
        <w:t xml:space="preserve"> </w:t>
      </w:r>
      <w:r w:rsidRPr="003E34FD">
        <w:rPr>
          <w:rStyle w:val="diff--ux1av"/>
          <w:rFonts w:ascii="Times New Roman" w:hAnsi="Times New Roman" w:cs="Times New Roman"/>
          <w:color w:val="242424"/>
          <w:sz w:val="28"/>
          <w:szCs w:val="28"/>
        </w:rPr>
        <w:t>і</w:t>
      </w:r>
      <w:r w:rsidRPr="003E34FD">
        <w:rPr>
          <w:rFonts w:ascii="Times New Roman" w:hAnsi="Times New Roman" w:cs="Times New Roman"/>
          <w:color w:val="242424"/>
          <w:sz w:val="28"/>
          <w:szCs w:val="28"/>
        </w:rPr>
        <w:t>н</w:t>
      </w:r>
      <w:r w:rsidRPr="003E34FD">
        <w:rPr>
          <w:rStyle w:val="diff--ux1av"/>
          <w:rFonts w:ascii="Times New Roman" w:hAnsi="Times New Roman" w:cs="Times New Roman"/>
          <w:color w:val="242424"/>
          <w:sz w:val="28"/>
          <w:szCs w:val="28"/>
        </w:rPr>
        <w:t>ститу</w:t>
      </w:r>
      <w:r w:rsidRPr="003E34FD">
        <w:rPr>
          <w:rFonts w:ascii="Times New Roman" w:hAnsi="Times New Roman" w:cs="Times New Roman"/>
          <w:color w:val="242424"/>
          <w:sz w:val="28"/>
          <w:szCs w:val="28"/>
        </w:rPr>
        <w:t>ці</w:t>
      </w:r>
      <w:r w:rsidRPr="003E34FD">
        <w:rPr>
          <w:rStyle w:val="diff--ux1av"/>
          <w:rFonts w:ascii="Times New Roman" w:hAnsi="Times New Roman" w:cs="Times New Roman"/>
          <w:color w:val="242424"/>
          <w:sz w:val="28"/>
          <w:szCs w:val="28"/>
        </w:rPr>
        <w:t>й, т</w:t>
      </w:r>
      <w:r w:rsidRPr="003E34FD">
        <w:rPr>
          <w:rFonts w:ascii="Times New Roman" w:hAnsi="Times New Roman" w:cs="Times New Roman"/>
          <w:color w:val="242424"/>
          <w:sz w:val="28"/>
          <w:szCs w:val="28"/>
        </w:rPr>
        <w:t>а</w:t>
      </w:r>
      <w:r w:rsidRPr="003E34FD">
        <w:rPr>
          <w:rStyle w:val="diff--ux1av"/>
          <w:rFonts w:ascii="Times New Roman" w:hAnsi="Times New Roman" w:cs="Times New Roman"/>
          <w:color w:val="242424"/>
          <w:sz w:val="28"/>
          <w:szCs w:val="28"/>
        </w:rPr>
        <w:t>ких як</w:t>
      </w:r>
      <w:r w:rsidRPr="003E34FD">
        <w:rPr>
          <w:rFonts w:ascii="Times New Roman" w:hAnsi="Times New Roman" w:cs="Times New Roman"/>
          <w:color w:val="242424"/>
          <w:sz w:val="28"/>
          <w:szCs w:val="28"/>
        </w:rPr>
        <w:t xml:space="preserve"> </w:t>
      </w:r>
      <w:r w:rsidRPr="003E34FD">
        <w:rPr>
          <w:rStyle w:val="diff--ux1av"/>
          <w:rFonts w:ascii="Times New Roman" w:hAnsi="Times New Roman" w:cs="Times New Roman"/>
          <w:color w:val="242424"/>
          <w:sz w:val="28"/>
          <w:szCs w:val="28"/>
        </w:rPr>
        <w:t>Н</w:t>
      </w:r>
      <w:r w:rsidRPr="003E34FD">
        <w:rPr>
          <w:rFonts w:ascii="Times New Roman" w:hAnsi="Times New Roman" w:cs="Times New Roman"/>
          <w:color w:val="242424"/>
          <w:sz w:val="28"/>
          <w:szCs w:val="28"/>
        </w:rPr>
        <w:t>а</w:t>
      </w:r>
      <w:r w:rsidRPr="003E34FD">
        <w:rPr>
          <w:rStyle w:val="diff--ux1av"/>
          <w:rFonts w:ascii="Times New Roman" w:hAnsi="Times New Roman" w:cs="Times New Roman"/>
          <w:color w:val="242424"/>
          <w:sz w:val="28"/>
          <w:szCs w:val="28"/>
        </w:rPr>
        <w:t>ціо</w:t>
      </w:r>
      <w:r w:rsidRPr="003E34FD">
        <w:rPr>
          <w:rFonts w:ascii="Times New Roman" w:hAnsi="Times New Roman" w:cs="Times New Roman"/>
          <w:color w:val="242424"/>
          <w:sz w:val="28"/>
          <w:szCs w:val="28"/>
        </w:rPr>
        <w:t>н</w:t>
      </w:r>
      <w:r w:rsidRPr="003E34FD">
        <w:rPr>
          <w:rStyle w:val="diff--ux1av"/>
          <w:rFonts w:ascii="Times New Roman" w:hAnsi="Times New Roman" w:cs="Times New Roman"/>
          <w:color w:val="242424"/>
          <w:sz w:val="28"/>
          <w:szCs w:val="28"/>
        </w:rPr>
        <w:t>аль</w:t>
      </w:r>
      <w:r w:rsidRPr="003E34FD">
        <w:rPr>
          <w:rFonts w:ascii="Times New Roman" w:hAnsi="Times New Roman" w:cs="Times New Roman"/>
          <w:color w:val="242424"/>
          <w:sz w:val="28"/>
          <w:szCs w:val="28"/>
        </w:rPr>
        <w:t>н</w:t>
      </w:r>
      <w:r w:rsidRPr="003E34FD">
        <w:rPr>
          <w:rStyle w:val="diff--ux1av"/>
          <w:rFonts w:ascii="Times New Roman" w:hAnsi="Times New Roman" w:cs="Times New Roman"/>
          <w:color w:val="242424"/>
          <w:sz w:val="28"/>
          <w:szCs w:val="28"/>
        </w:rPr>
        <w:t>е</w:t>
      </w:r>
      <w:r w:rsidRPr="003E34FD">
        <w:rPr>
          <w:rFonts w:ascii="Times New Roman" w:hAnsi="Times New Roman" w:cs="Times New Roman"/>
          <w:color w:val="242424"/>
          <w:sz w:val="28"/>
          <w:szCs w:val="28"/>
        </w:rPr>
        <w:t xml:space="preserve"> </w:t>
      </w:r>
      <w:r w:rsidRPr="003E34FD">
        <w:rPr>
          <w:rStyle w:val="diff--ux1av"/>
          <w:rFonts w:ascii="Times New Roman" w:hAnsi="Times New Roman" w:cs="Times New Roman"/>
          <w:color w:val="242424"/>
          <w:sz w:val="28"/>
          <w:szCs w:val="28"/>
        </w:rPr>
        <w:t xml:space="preserve">антикорупційне </w:t>
      </w:r>
      <w:r w:rsidRPr="003E34FD">
        <w:rPr>
          <w:rFonts w:ascii="Times New Roman" w:hAnsi="Times New Roman" w:cs="Times New Roman"/>
          <w:color w:val="242424"/>
          <w:sz w:val="28"/>
          <w:szCs w:val="28"/>
        </w:rPr>
        <w:t>бюро та Національному агентству з питань запобігання корупції.</w:t>
      </w:r>
    </w:p>
    <w:p w:rsidR="00DF6B01" w:rsidRPr="003E34FD" w:rsidRDefault="001E159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Розглян</w:t>
      </w:r>
      <w:r w:rsidR="00DF6B01" w:rsidRPr="003E34FD">
        <w:rPr>
          <w:rFonts w:ascii="Times New Roman" w:hAnsi="Times New Roman" w:cs="Times New Roman"/>
          <w:sz w:val="28"/>
          <w:szCs w:val="28"/>
        </w:rPr>
        <w:t xml:space="preserve">емо </w:t>
      </w:r>
      <w:r w:rsidRPr="003E34FD">
        <w:rPr>
          <w:rFonts w:ascii="Times New Roman" w:hAnsi="Times New Roman" w:cs="Times New Roman"/>
          <w:sz w:val="28"/>
          <w:szCs w:val="28"/>
        </w:rPr>
        <w:t xml:space="preserve">переваги, які отримують міські лікарні та поліклініки від взаємодії з НСЗУ, порівняно з попереднім механізмом субвенцій, а саме: </w:t>
      </w:r>
    </w:p>
    <w:p w:rsidR="00DF6B01" w:rsidRPr="003E34FD" w:rsidRDefault="00DF6B0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1. </w:t>
      </w:r>
      <w:r w:rsidR="001E1591" w:rsidRPr="003E34FD">
        <w:rPr>
          <w:rFonts w:ascii="Times New Roman" w:hAnsi="Times New Roman" w:cs="Times New Roman"/>
          <w:sz w:val="28"/>
          <w:szCs w:val="28"/>
        </w:rPr>
        <w:t>Документообіг</w:t>
      </w:r>
      <w:r w:rsidRPr="003E34FD">
        <w:rPr>
          <w:rFonts w:ascii="Times New Roman" w:hAnsi="Times New Roman" w:cs="Times New Roman"/>
          <w:sz w:val="28"/>
          <w:szCs w:val="28"/>
        </w:rPr>
        <w:t>.</w:t>
      </w:r>
    </w:p>
    <w:p w:rsidR="004B10E4" w:rsidRPr="003E34FD" w:rsidRDefault="001E159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Підключення до НСЗУ дозволяє медичному закладу оптимізувати документообіг, перейшовши на електронну форму. Це не тільки зменшує потребу в паперових документах, але й значно спрощує та автома</w:t>
      </w:r>
      <w:r w:rsidR="00DF6B01" w:rsidRPr="003E34FD">
        <w:rPr>
          <w:rFonts w:ascii="Times New Roman" w:hAnsi="Times New Roman" w:cs="Times New Roman"/>
          <w:sz w:val="28"/>
          <w:szCs w:val="28"/>
        </w:rPr>
        <w:t xml:space="preserve">тизує процес подання звітності. </w:t>
      </w:r>
      <w:r w:rsidRPr="003E34FD">
        <w:rPr>
          <w:rFonts w:ascii="Times New Roman" w:hAnsi="Times New Roman" w:cs="Times New Roman"/>
          <w:sz w:val="28"/>
          <w:szCs w:val="28"/>
        </w:rPr>
        <w:t>Щоб отримати субвенцію, лікувальний заклад мав надати паперові документи, які б містили:</w:t>
      </w:r>
    </w:p>
    <w:p w:rsidR="004B10E4" w:rsidRPr="003E34FD" w:rsidRDefault="001E1591" w:rsidP="00032043">
      <w:pPr>
        <w:pStyle w:val="aa"/>
        <w:widowControl w:val="0"/>
        <w:numPr>
          <w:ilvl w:val="0"/>
          <w:numId w:val="11"/>
        </w:numPr>
        <w:tabs>
          <w:tab w:val="left" w:pos="2532"/>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Детальний опис проекту у вигляді проектної заявки.</w:t>
      </w:r>
    </w:p>
    <w:p w:rsidR="004B10E4" w:rsidRPr="003E34FD" w:rsidRDefault="001E1591" w:rsidP="00032043">
      <w:pPr>
        <w:pStyle w:val="aa"/>
        <w:widowControl w:val="0"/>
        <w:numPr>
          <w:ilvl w:val="0"/>
          <w:numId w:val="11"/>
        </w:numPr>
        <w:tabs>
          <w:tab w:val="left" w:pos="2532"/>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Повний кошторис витрат з детальними розрахунками всіх майбутніх витрат.</w:t>
      </w:r>
    </w:p>
    <w:p w:rsidR="004B10E4" w:rsidRPr="003E34FD" w:rsidRDefault="001E1591" w:rsidP="00032043">
      <w:pPr>
        <w:pStyle w:val="aa"/>
        <w:widowControl w:val="0"/>
        <w:numPr>
          <w:ilvl w:val="0"/>
          <w:numId w:val="11"/>
        </w:numPr>
        <w:tabs>
          <w:tab w:val="left" w:pos="2532"/>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Статистичну інформацію про захворюваність населення, особливо коли субвенція була призначена для покриття витрат на ліки.</w:t>
      </w:r>
    </w:p>
    <w:p w:rsidR="001E1591" w:rsidRPr="003E34FD" w:rsidRDefault="004B10E4"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2. </w:t>
      </w:r>
      <w:r w:rsidR="001E1591" w:rsidRPr="003E34FD">
        <w:rPr>
          <w:rFonts w:ascii="Times New Roman" w:hAnsi="Times New Roman" w:cs="Times New Roman"/>
          <w:sz w:val="28"/>
          <w:szCs w:val="28"/>
        </w:rPr>
        <w:t>Фінансування</w:t>
      </w:r>
      <w:r w:rsidRPr="003E34FD">
        <w:rPr>
          <w:rFonts w:ascii="Times New Roman" w:hAnsi="Times New Roman" w:cs="Times New Roman"/>
          <w:sz w:val="28"/>
          <w:szCs w:val="28"/>
        </w:rPr>
        <w:t>.</w:t>
      </w:r>
    </w:p>
    <w:p w:rsidR="001E1591" w:rsidRPr="003E34FD" w:rsidRDefault="001E159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lastRenderedPageBreak/>
        <w:t xml:space="preserve">Перехід на пряме фінансування від Національної служби здоров'я України (НСЗУ) дозволить медичним закладам отримувати збільшене фінансування. Наприклад, комунальне некомерційне підприємство "ДМП №7" ОМР, яке обслуговує 16703 пацієнти, з яких 13924 (83,4%) верифіковані, у 2024 році отримало 30 003 904,4 грн за програмою медичних гарантій. </w:t>
      </w:r>
    </w:p>
    <w:p w:rsidR="007D652E" w:rsidRPr="003E34FD" w:rsidRDefault="001E1591" w:rsidP="007D652E">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Інформація про фінансування всіх медичних закладів, що працюють з НСЗУ, є відкритою та доступною на сайті: https://edata.e-health.gov.ua/e-data/dashboard/pmg-contracts. Там можна знайти дані про кількість договорів лікарів з пацієнтами та обсяг коштів, отри</w:t>
      </w:r>
      <w:r w:rsidR="007D652E" w:rsidRPr="003E34FD">
        <w:rPr>
          <w:rFonts w:ascii="Times New Roman" w:hAnsi="Times New Roman" w:cs="Times New Roman"/>
          <w:sz w:val="28"/>
          <w:szCs w:val="28"/>
        </w:rPr>
        <w:t>маних з державного бюджету [1].</w:t>
      </w:r>
    </w:p>
    <w:p w:rsidR="001E1591" w:rsidRPr="003E34FD" w:rsidRDefault="007D652E" w:rsidP="007D652E">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3. </w:t>
      </w:r>
      <w:r w:rsidR="001E1591" w:rsidRPr="003E34FD">
        <w:rPr>
          <w:rFonts w:ascii="Times New Roman" w:hAnsi="Times New Roman" w:cs="Times New Roman"/>
          <w:sz w:val="28"/>
          <w:szCs w:val="28"/>
        </w:rPr>
        <w:t>Зар</w:t>
      </w:r>
      <w:r w:rsidRPr="003E34FD">
        <w:rPr>
          <w:rFonts w:ascii="Times New Roman" w:hAnsi="Times New Roman" w:cs="Times New Roman"/>
          <w:sz w:val="28"/>
          <w:szCs w:val="28"/>
        </w:rPr>
        <w:t xml:space="preserve">обітні </w:t>
      </w:r>
      <w:r w:rsidR="001E1591" w:rsidRPr="003E34FD">
        <w:rPr>
          <w:rFonts w:ascii="Times New Roman" w:hAnsi="Times New Roman" w:cs="Times New Roman"/>
          <w:sz w:val="28"/>
          <w:szCs w:val="28"/>
        </w:rPr>
        <w:t>плати</w:t>
      </w:r>
      <w:r w:rsidRPr="003E34FD">
        <w:rPr>
          <w:rFonts w:ascii="Times New Roman" w:hAnsi="Times New Roman" w:cs="Times New Roman"/>
          <w:sz w:val="28"/>
          <w:szCs w:val="28"/>
        </w:rPr>
        <w:t>.</w:t>
      </w:r>
    </w:p>
    <w:p w:rsidR="001E1591" w:rsidRPr="003E34FD" w:rsidRDefault="001E1591" w:rsidP="004B10E4">
      <w:pPr>
        <w:widowControl w:val="0"/>
        <w:tabs>
          <w:tab w:val="left" w:pos="2532"/>
        </w:tabs>
        <w:spacing w:after="0" w:line="360" w:lineRule="auto"/>
        <w:ind w:firstLine="709"/>
        <w:jc w:val="both"/>
        <w:rPr>
          <w:rFonts w:ascii="Times New Roman" w:hAnsi="Times New Roman" w:cs="Times New Roman"/>
          <w:i/>
          <w:sz w:val="28"/>
          <w:szCs w:val="28"/>
        </w:rPr>
      </w:pPr>
      <w:r w:rsidRPr="003E34FD">
        <w:rPr>
          <w:rFonts w:ascii="Times New Roman" w:hAnsi="Times New Roman" w:cs="Times New Roman"/>
          <w:sz w:val="28"/>
          <w:szCs w:val="28"/>
        </w:rPr>
        <w:t>З моменту переходу в статус комунального некомерційного підприємства (КНП) та укладання угоди з Національною службою здоров'я України (НСЗУ), медичні установи отримують нові можливості для розвитку. Зокрема, це дозволяє підвищити рівень оплати праці медичних працівників. Керівництво закладів набуває права самостійно формувати бюджет та визначати будь-які форми винагороди для персоналу, які відповідають чинному законодавству та враховують специфіку та складність виконаних завдань. Фінансування таких підприємств здійснюється не за застарілим постатейним кошторисом, а на основі розробленого ними ж фінансового плану, що забезпечує ефективне управління фінансами [</w:t>
      </w:r>
      <w:r w:rsidR="00D50897" w:rsidRPr="003E34FD">
        <w:rPr>
          <w:rFonts w:ascii="Times New Roman" w:hAnsi="Times New Roman" w:cs="Times New Roman"/>
          <w:sz w:val="28"/>
          <w:szCs w:val="28"/>
        </w:rPr>
        <w:t>55</w:t>
      </w:r>
      <w:r w:rsidRPr="003E34FD">
        <w:rPr>
          <w:rFonts w:ascii="Times New Roman" w:hAnsi="Times New Roman" w:cs="Times New Roman"/>
          <w:sz w:val="28"/>
          <w:szCs w:val="28"/>
        </w:rPr>
        <w:t>].</w:t>
      </w:r>
    </w:p>
    <w:p w:rsidR="001E1591" w:rsidRPr="003E34FD" w:rsidRDefault="001E159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Крім згаданих переваг, покращиться й якість обслуговування. Заклади змагатимуться за пацієнтів, оскільки фінансування прив'язане до них. Пацієнти зможуть вільно обирати лікаря та медичний заклад без додаткових платежів чи "подяк", адже держава покриває вартість визначеного пакету первинної медичної допомоги [</w:t>
      </w:r>
      <w:r w:rsidR="00D50897" w:rsidRPr="003E34FD">
        <w:rPr>
          <w:rFonts w:ascii="Times New Roman" w:hAnsi="Times New Roman" w:cs="Times New Roman"/>
          <w:sz w:val="28"/>
          <w:szCs w:val="28"/>
        </w:rPr>
        <w:t>30</w:t>
      </w:r>
      <w:r w:rsidRPr="003E34FD">
        <w:rPr>
          <w:rFonts w:ascii="Times New Roman" w:hAnsi="Times New Roman" w:cs="Times New Roman"/>
          <w:sz w:val="28"/>
          <w:szCs w:val="28"/>
        </w:rPr>
        <w:t>].</w:t>
      </w:r>
    </w:p>
    <w:p w:rsidR="001E1591" w:rsidRPr="003E34FD" w:rsidRDefault="001E159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Кожен лікар має своє власне уявлення про те, що таке "гідна зарплатня". Рівень доходу лікаря безпосередньо залежить від таких факторів, як кількість пацієнтів, їхній вік, а також від обраної системи оподаткування – чи працює лікар як найманий співробітник у медичному закладі первинної ланки, чи як фізична особа-підприємець.</w:t>
      </w:r>
    </w:p>
    <w:p w:rsidR="001E1591" w:rsidRPr="003E34FD" w:rsidRDefault="001E159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lastRenderedPageBreak/>
        <w:t>Всі фінансові розрахунки здійснюються з урахуванням фактичного навантаження. Відповідно до законопроекту про медичну реформу (№ 6327), оплата праці лікарів, зокрема її складова, повинна базуватися на показнику 250% від середньої заробітної плати в Україні. На даний момент ця сума становить приблизно 25 000 гривень [</w:t>
      </w:r>
      <w:r w:rsidR="00D50897" w:rsidRPr="003E34FD">
        <w:rPr>
          <w:rFonts w:ascii="Times New Roman" w:hAnsi="Times New Roman" w:cs="Times New Roman"/>
          <w:sz w:val="28"/>
          <w:szCs w:val="28"/>
        </w:rPr>
        <w:t>33</w:t>
      </w:r>
      <w:r w:rsidRPr="003E34FD">
        <w:rPr>
          <w:rFonts w:ascii="Times New Roman" w:hAnsi="Times New Roman" w:cs="Times New Roman"/>
          <w:sz w:val="28"/>
          <w:szCs w:val="28"/>
        </w:rPr>
        <w:t>].</w:t>
      </w:r>
    </w:p>
    <w:p w:rsidR="001E1591" w:rsidRPr="003E34FD" w:rsidRDefault="001E1591" w:rsidP="004B10E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Навіть невелика кількість пацієнтів, від 100 до 200 осіб, може значно збільшити чистий прибуток практики, особливо якщо ці пацієнти перевищують її фінансові можливості.</w:t>
      </w:r>
    </w:p>
    <w:p w:rsidR="007D652E" w:rsidRPr="003E34FD" w:rsidRDefault="001E1591" w:rsidP="007D652E">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Одним із пріоритетних напрямків реформування медичної галузі міста є надання лікувальним закладам статусу автономних комунальних некомерційних підприємств. Такий статус є передумовою для укладання договорів з НСЗУ та забезпечення прямого фінансування з Державного бюджету за надані медичні послуги [4</w:t>
      </w:r>
      <w:r w:rsidR="00D50897" w:rsidRPr="003E34FD">
        <w:rPr>
          <w:rFonts w:ascii="Times New Roman" w:hAnsi="Times New Roman" w:cs="Times New Roman"/>
          <w:sz w:val="28"/>
          <w:szCs w:val="28"/>
        </w:rPr>
        <w:t>8</w:t>
      </w:r>
      <w:r w:rsidRPr="003E34FD">
        <w:rPr>
          <w:rFonts w:ascii="Times New Roman" w:hAnsi="Times New Roman" w:cs="Times New Roman"/>
          <w:sz w:val="28"/>
          <w:szCs w:val="28"/>
        </w:rPr>
        <w:t>].</w:t>
      </w:r>
    </w:p>
    <w:p w:rsidR="007D652E" w:rsidRPr="003E34FD" w:rsidRDefault="007D652E" w:rsidP="007D652E">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Порівняння до та після медичної реформи фінансового стану державних лікарень наведене в табл. </w:t>
      </w:r>
      <w:r w:rsidR="002F5646" w:rsidRPr="003E34FD">
        <w:rPr>
          <w:rFonts w:ascii="Times New Roman" w:hAnsi="Times New Roman" w:cs="Times New Roman"/>
          <w:sz w:val="28"/>
          <w:szCs w:val="28"/>
        </w:rPr>
        <w:t>1</w:t>
      </w:r>
      <w:r w:rsidRPr="003E34FD">
        <w:rPr>
          <w:rFonts w:ascii="Times New Roman" w:hAnsi="Times New Roman" w:cs="Times New Roman"/>
          <w:sz w:val="28"/>
          <w:szCs w:val="28"/>
        </w:rPr>
        <w:t>.</w:t>
      </w:r>
      <w:r w:rsidR="002F5646" w:rsidRPr="003E34FD">
        <w:rPr>
          <w:rFonts w:ascii="Times New Roman" w:hAnsi="Times New Roman" w:cs="Times New Roman"/>
          <w:sz w:val="28"/>
          <w:szCs w:val="28"/>
        </w:rPr>
        <w:t>3</w:t>
      </w:r>
      <w:r w:rsidRPr="003E34FD">
        <w:rPr>
          <w:rFonts w:ascii="Times New Roman" w:hAnsi="Times New Roman" w:cs="Times New Roman"/>
          <w:sz w:val="28"/>
          <w:szCs w:val="28"/>
        </w:rPr>
        <w:t>.</w:t>
      </w:r>
    </w:p>
    <w:p w:rsidR="007D652E" w:rsidRPr="003E34FD" w:rsidRDefault="001E1591" w:rsidP="007D652E">
      <w:pPr>
        <w:widowControl w:val="0"/>
        <w:tabs>
          <w:tab w:val="left" w:pos="2532"/>
        </w:tabs>
        <w:spacing w:after="0" w:line="360" w:lineRule="auto"/>
        <w:ind w:firstLine="709"/>
        <w:jc w:val="right"/>
        <w:rPr>
          <w:rFonts w:ascii="Times New Roman" w:hAnsi="Times New Roman" w:cs="Times New Roman"/>
          <w:b/>
          <w:sz w:val="28"/>
          <w:szCs w:val="28"/>
        </w:rPr>
      </w:pPr>
      <w:r w:rsidRPr="003E34FD">
        <w:rPr>
          <w:rFonts w:ascii="Times New Roman" w:hAnsi="Times New Roman" w:cs="Times New Roman"/>
          <w:b/>
          <w:sz w:val="28"/>
          <w:szCs w:val="28"/>
        </w:rPr>
        <w:t xml:space="preserve">Таблиця </w:t>
      </w:r>
      <w:r w:rsidR="002F5646" w:rsidRPr="003E34FD">
        <w:rPr>
          <w:rFonts w:ascii="Times New Roman" w:hAnsi="Times New Roman" w:cs="Times New Roman"/>
          <w:b/>
          <w:sz w:val="28"/>
          <w:szCs w:val="28"/>
        </w:rPr>
        <w:t>1</w:t>
      </w:r>
      <w:r w:rsidRPr="003E34FD">
        <w:rPr>
          <w:rFonts w:ascii="Times New Roman" w:hAnsi="Times New Roman" w:cs="Times New Roman"/>
          <w:b/>
          <w:sz w:val="28"/>
          <w:szCs w:val="28"/>
        </w:rPr>
        <w:t>.</w:t>
      </w:r>
      <w:r w:rsidR="002F5646" w:rsidRPr="003E34FD">
        <w:rPr>
          <w:rFonts w:ascii="Times New Roman" w:hAnsi="Times New Roman" w:cs="Times New Roman"/>
          <w:b/>
          <w:sz w:val="28"/>
          <w:szCs w:val="28"/>
        </w:rPr>
        <w:t>3</w:t>
      </w:r>
    </w:p>
    <w:p w:rsidR="007D652E" w:rsidRPr="003E34FD" w:rsidRDefault="001E1591" w:rsidP="007D652E">
      <w:pPr>
        <w:widowControl w:val="0"/>
        <w:tabs>
          <w:tab w:val="left" w:pos="2532"/>
        </w:tabs>
        <w:spacing w:after="0" w:line="360" w:lineRule="auto"/>
        <w:jc w:val="center"/>
        <w:rPr>
          <w:rFonts w:ascii="Times New Roman" w:hAnsi="Times New Roman" w:cs="Times New Roman"/>
          <w:b/>
          <w:sz w:val="28"/>
          <w:szCs w:val="28"/>
        </w:rPr>
      </w:pPr>
      <w:r w:rsidRPr="003E34FD">
        <w:rPr>
          <w:rFonts w:ascii="Times New Roman" w:hAnsi="Times New Roman" w:cs="Times New Roman"/>
          <w:b/>
          <w:sz w:val="28"/>
          <w:szCs w:val="28"/>
        </w:rPr>
        <w:t xml:space="preserve">Фінансовий стан державних лікарень: </w:t>
      </w:r>
    </w:p>
    <w:p w:rsidR="001E1591" w:rsidRPr="003E34FD" w:rsidRDefault="001E1591" w:rsidP="007D652E">
      <w:pPr>
        <w:widowControl w:val="0"/>
        <w:tabs>
          <w:tab w:val="left" w:pos="2532"/>
        </w:tabs>
        <w:spacing w:after="0" w:line="360" w:lineRule="auto"/>
        <w:jc w:val="center"/>
        <w:rPr>
          <w:rFonts w:ascii="Times New Roman" w:hAnsi="Times New Roman" w:cs="Times New Roman"/>
          <w:b/>
          <w:sz w:val="28"/>
          <w:szCs w:val="28"/>
        </w:rPr>
      </w:pPr>
      <w:r w:rsidRPr="003E34FD">
        <w:rPr>
          <w:rFonts w:ascii="Times New Roman" w:hAnsi="Times New Roman" w:cs="Times New Roman"/>
          <w:b/>
          <w:sz w:val="28"/>
          <w:szCs w:val="28"/>
        </w:rPr>
        <w:t>порівняння до та після медичної реформи</w:t>
      </w:r>
    </w:p>
    <w:tbl>
      <w:tblPr>
        <w:tblStyle w:val="a9"/>
        <w:tblW w:w="0" w:type="auto"/>
        <w:tblInd w:w="-459" w:type="dxa"/>
        <w:tblLook w:val="04A0" w:firstRow="1" w:lastRow="0" w:firstColumn="1" w:lastColumn="0" w:noHBand="0" w:noVBand="1"/>
      </w:tblPr>
      <w:tblGrid>
        <w:gridCol w:w="2319"/>
        <w:gridCol w:w="3635"/>
        <w:gridCol w:w="3969"/>
      </w:tblGrid>
      <w:tr w:rsidR="006F1593" w:rsidRPr="003E34FD" w:rsidTr="006F1593">
        <w:tc>
          <w:tcPr>
            <w:tcW w:w="2319" w:type="dxa"/>
          </w:tcPr>
          <w:p w:rsidR="006F1593" w:rsidRPr="003E34FD" w:rsidRDefault="006F1593" w:rsidP="00790B9A">
            <w:pPr>
              <w:tabs>
                <w:tab w:val="left" w:pos="2532"/>
              </w:tabs>
              <w:spacing w:line="360" w:lineRule="auto"/>
              <w:jc w:val="center"/>
              <w:rPr>
                <w:rFonts w:ascii="Times New Roman" w:hAnsi="Times New Roman" w:cs="Times New Roman"/>
                <w:b/>
                <w:sz w:val="28"/>
                <w:szCs w:val="28"/>
              </w:rPr>
            </w:pPr>
            <w:r w:rsidRPr="003E34FD">
              <w:rPr>
                <w:rFonts w:ascii="Times New Roman" w:hAnsi="Times New Roman" w:cs="Times New Roman"/>
                <w:b/>
                <w:sz w:val="28"/>
                <w:szCs w:val="28"/>
              </w:rPr>
              <w:t>Характеристика</w:t>
            </w:r>
          </w:p>
        </w:tc>
        <w:tc>
          <w:tcPr>
            <w:tcW w:w="3635" w:type="dxa"/>
          </w:tcPr>
          <w:p w:rsidR="006F1593" w:rsidRPr="003E34FD" w:rsidRDefault="006F1593" w:rsidP="00790B9A">
            <w:pPr>
              <w:tabs>
                <w:tab w:val="left" w:pos="2532"/>
              </w:tabs>
              <w:spacing w:line="360" w:lineRule="auto"/>
              <w:jc w:val="center"/>
              <w:rPr>
                <w:rFonts w:ascii="Times New Roman" w:hAnsi="Times New Roman" w:cs="Times New Roman"/>
                <w:b/>
                <w:sz w:val="28"/>
                <w:szCs w:val="28"/>
              </w:rPr>
            </w:pPr>
            <w:r w:rsidRPr="003E34FD">
              <w:rPr>
                <w:rFonts w:ascii="Times New Roman" w:hAnsi="Times New Roman" w:cs="Times New Roman"/>
                <w:b/>
                <w:sz w:val="28"/>
                <w:szCs w:val="28"/>
              </w:rPr>
              <w:t>Після реформи</w:t>
            </w:r>
          </w:p>
        </w:tc>
        <w:tc>
          <w:tcPr>
            <w:tcW w:w="3969" w:type="dxa"/>
          </w:tcPr>
          <w:p w:rsidR="006F1593" w:rsidRPr="003E34FD" w:rsidRDefault="006F1593" w:rsidP="00790B9A">
            <w:pPr>
              <w:tabs>
                <w:tab w:val="left" w:pos="2532"/>
              </w:tabs>
              <w:spacing w:line="360" w:lineRule="auto"/>
              <w:jc w:val="center"/>
              <w:rPr>
                <w:rFonts w:ascii="Times New Roman" w:hAnsi="Times New Roman" w:cs="Times New Roman"/>
                <w:b/>
                <w:sz w:val="28"/>
                <w:szCs w:val="28"/>
              </w:rPr>
            </w:pPr>
            <w:r w:rsidRPr="003E34FD">
              <w:rPr>
                <w:rFonts w:ascii="Times New Roman" w:hAnsi="Times New Roman" w:cs="Times New Roman"/>
                <w:b/>
                <w:sz w:val="28"/>
                <w:szCs w:val="28"/>
              </w:rPr>
              <w:t>До реформи</w:t>
            </w:r>
          </w:p>
        </w:tc>
      </w:tr>
      <w:tr w:rsidR="006F1593" w:rsidRPr="003E34FD" w:rsidTr="006F1593">
        <w:tc>
          <w:tcPr>
            <w:tcW w:w="2319" w:type="dxa"/>
          </w:tcPr>
          <w:p w:rsidR="006F1593" w:rsidRPr="003E34FD" w:rsidRDefault="006F1593" w:rsidP="00790B9A">
            <w:pPr>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Фінансовий стан</w:t>
            </w:r>
          </w:p>
        </w:tc>
        <w:tc>
          <w:tcPr>
            <w:tcW w:w="3635" w:type="dxa"/>
          </w:tcPr>
          <w:p w:rsidR="006F1593" w:rsidRPr="003E34FD" w:rsidRDefault="006F1593" w:rsidP="00790B9A">
            <w:pPr>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Стабільний, зменшуються неформальні платежі, беззбиткове функіонування</w:t>
            </w:r>
          </w:p>
        </w:tc>
        <w:tc>
          <w:tcPr>
            <w:tcW w:w="3969" w:type="dxa"/>
          </w:tcPr>
          <w:p w:rsidR="006F1593" w:rsidRPr="003E34FD" w:rsidRDefault="006F1593" w:rsidP="00790B9A">
            <w:pPr>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Нестабільний, багато лікарень працювали з збитком</w:t>
            </w:r>
          </w:p>
        </w:tc>
      </w:tr>
      <w:tr w:rsidR="006F1593" w:rsidRPr="003E34FD" w:rsidTr="006F1593">
        <w:tc>
          <w:tcPr>
            <w:tcW w:w="2319" w:type="dxa"/>
          </w:tcPr>
          <w:p w:rsidR="006F1593" w:rsidRPr="003E34FD" w:rsidRDefault="006F1593" w:rsidP="00790B9A">
            <w:pPr>
              <w:tabs>
                <w:tab w:val="left" w:pos="2044"/>
              </w:tabs>
              <w:jc w:val="center"/>
              <w:rPr>
                <w:rFonts w:ascii="Times New Roman" w:hAnsi="Times New Roman" w:cs="Times New Roman"/>
                <w:sz w:val="28"/>
                <w:szCs w:val="28"/>
              </w:rPr>
            </w:pPr>
            <w:r w:rsidRPr="003E34FD">
              <w:rPr>
                <w:rFonts w:ascii="Times New Roman" w:hAnsi="Times New Roman" w:cs="Times New Roman"/>
                <w:sz w:val="28"/>
                <w:szCs w:val="28"/>
              </w:rPr>
              <w:t>Прозорість</w:t>
            </w:r>
          </w:p>
        </w:tc>
        <w:tc>
          <w:tcPr>
            <w:tcW w:w="3635" w:type="dxa"/>
          </w:tcPr>
          <w:p w:rsidR="006F1593" w:rsidRPr="003E34FD" w:rsidRDefault="006F1593" w:rsidP="00790B9A">
            <w:pPr>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Покращена, зобов’язані публікувати свої фінансові звіти</w:t>
            </w:r>
          </w:p>
        </w:tc>
        <w:tc>
          <w:tcPr>
            <w:tcW w:w="3969" w:type="dxa"/>
          </w:tcPr>
          <w:p w:rsidR="006F1593" w:rsidRPr="003E34FD" w:rsidRDefault="006F1593" w:rsidP="00790B9A">
            <w:pPr>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Недостатня, іноді не публікувались фінансові звіти</w:t>
            </w:r>
          </w:p>
        </w:tc>
      </w:tr>
      <w:tr w:rsidR="006F1593" w:rsidRPr="003E34FD" w:rsidTr="006F1593">
        <w:tc>
          <w:tcPr>
            <w:tcW w:w="2319" w:type="dxa"/>
          </w:tcPr>
          <w:p w:rsidR="006F1593" w:rsidRPr="003E34FD" w:rsidRDefault="006F1593" w:rsidP="00790B9A">
            <w:pPr>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Ефективність використання коштів</w:t>
            </w:r>
          </w:p>
        </w:tc>
        <w:tc>
          <w:tcPr>
            <w:tcW w:w="3635" w:type="dxa"/>
          </w:tcPr>
          <w:p w:rsidR="006F1593" w:rsidRPr="003E34FD" w:rsidRDefault="006F1593" w:rsidP="00790B9A">
            <w:pPr>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Покращена, можливість управляти своїми коштами</w:t>
            </w:r>
          </w:p>
        </w:tc>
        <w:tc>
          <w:tcPr>
            <w:tcW w:w="3969" w:type="dxa"/>
          </w:tcPr>
          <w:p w:rsidR="006F1593" w:rsidRPr="003E34FD" w:rsidRDefault="006F1593" w:rsidP="00790B9A">
            <w:pPr>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Неефективне використання коштів (непотрібне придбання обладнання, завищення цін на послуги)</w:t>
            </w:r>
          </w:p>
        </w:tc>
      </w:tr>
    </w:tbl>
    <w:p w:rsidR="001E1591" w:rsidRPr="003E34FD" w:rsidRDefault="001E1591" w:rsidP="001E1591">
      <w:pPr>
        <w:pStyle w:val="110"/>
        <w:spacing w:before="0" w:line="360" w:lineRule="auto"/>
        <w:ind w:right="403"/>
        <w:jc w:val="left"/>
        <w:rPr>
          <w:b w:val="0"/>
          <w:bCs w:val="0"/>
        </w:rPr>
      </w:pPr>
      <w:r w:rsidRPr="003E34FD">
        <w:rPr>
          <w:b w:val="0"/>
          <w:bCs w:val="0"/>
          <w:i/>
        </w:rPr>
        <w:t>Джерело:</w:t>
      </w:r>
      <w:r w:rsidRPr="003E34FD">
        <w:rPr>
          <w:b w:val="0"/>
          <w:bCs w:val="0"/>
        </w:rPr>
        <w:t xml:space="preserve"> розроблено автором.</w:t>
      </w:r>
    </w:p>
    <w:p w:rsidR="001E1591" w:rsidRPr="003E34FD" w:rsidRDefault="001E1591" w:rsidP="00B017F2">
      <w:pPr>
        <w:widowControl w:val="0"/>
        <w:tabs>
          <w:tab w:val="left" w:pos="2532"/>
        </w:tabs>
        <w:spacing w:after="0" w:line="360" w:lineRule="auto"/>
        <w:ind w:firstLine="709"/>
        <w:jc w:val="both"/>
        <w:rPr>
          <w:rFonts w:ascii="Times New Roman" w:hAnsi="Times New Roman" w:cs="Times New Roman"/>
          <w:sz w:val="28"/>
          <w:szCs w:val="28"/>
        </w:rPr>
      </w:pPr>
    </w:p>
    <w:p w:rsidR="00B017F2" w:rsidRPr="003E34FD" w:rsidRDefault="001E1591" w:rsidP="00B017F2">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Відтепер українці можуть вільно обирати сімейного лікаря, незалежно від його місця роботи – чи то державна установа, чи приватна клініка. </w:t>
      </w:r>
      <w:r w:rsidRPr="003E34FD">
        <w:rPr>
          <w:rFonts w:ascii="Times New Roman" w:hAnsi="Times New Roman" w:cs="Times New Roman"/>
          <w:sz w:val="28"/>
          <w:szCs w:val="28"/>
        </w:rPr>
        <w:lastRenderedPageBreak/>
        <w:t>Національна служба здоров'я України (НСЗУ) гарантує однакове фінансування первинної медичної допомоги для всіх медичних заклад</w:t>
      </w:r>
      <w:r w:rsidR="00B017F2" w:rsidRPr="003E34FD">
        <w:rPr>
          <w:rFonts w:ascii="Times New Roman" w:hAnsi="Times New Roman" w:cs="Times New Roman"/>
          <w:sz w:val="28"/>
          <w:szCs w:val="28"/>
        </w:rPr>
        <w:t>ів, що співпрацюють зі Службою.</w:t>
      </w:r>
    </w:p>
    <w:p w:rsidR="001E1591" w:rsidRPr="003E34FD" w:rsidRDefault="001E1591" w:rsidP="00B017F2">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У квітні 2017 року Урядом України було запроваджено програму "Доступні ліки". Дана програма передбачає забезпечення пацієнтів, які страждають на окремі захворювання (серцево-судинні, цукровий діабет 2 типу, бронхіальну астму), безкоштовними або пільговими лікарськими засобами. Для отримання препаратів пацієнтам необхідно отримати електронний рецепт від лікуючого лікаря та звернутися до аптечного закладу, який бере участь у програмі. </w:t>
      </w:r>
    </w:p>
    <w:p w:rsidR="001E1591" w:rsidRPr="003E34FD" w:rsidRDefault="001E1591" w:rsidP="00B017F2">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Програма "Доступні ліки" стала важливим елементом реформування системи охорони здоров'я, охопивши понад 16,6 мільйона громадян. Загалом було виписано понад 55 мільйонів рецептів на суму, що перевищує 6,8 мільярда гривень. На сьогоднішній день до програми залучено понад 16 тисяч аптек.</w:t>
      </w:r>
    </w:p>
    <w:p w:rsidR="001E1591" w:rsidRPr="003E34FD" w:rsidRDefault="001E1591" w:rsidP="00B017F2">
      <w:pPr>
        <w:pStyle w:val="ae"/>
        <w:widowControl w:val="0"/>
        <w:spacing w:after="0" w:line="360" w:lineRule="auto"/>
        <w:ind w:firstLine="709"/>
        <w:jc w:val="both"/>
        <w:rPr>
          <w:sz w:val="28"/>
          <w:szCs w:val="28"/>
        </w:rPr>
      </w:pPr>
    </w:p>
    <w:p w:rsidR="007F61A9" w:rsidRPr="003E34FD" w:rsidRDefault="007F61A9" w:rsidP="00B017F2">
      <w:pPr>
        <w:pStyle w:val="ae"/>
        <w:widowControl w:val="0"/>
        <w:spacing w:after="0" w:line="360" w:lineRule="auto"/>
        <w:ind w:firstLine="709"/>
        <w:jc w:val="both"/>
        <w:rPr>
          <w:b/>
          <w:sz w:val="28"/>
          <w:szCs w:val="28"/>
        </w:rPr>
      </w:pPr>
      <w:r w:rsidRPr="003E34FD">
        <w:rPr>
          <w:b/>
          <w:sz w:val="28"/>
          <w:szCs w:val="28"/>
        </w:rPr>
        <w:t>1.</w:t>
      </w:r>
      <w:r w:rsidR="00B017F2" w:rsidRPr="003E34FD">
        <w:rPr>
          <w:b/>
          <w:sz w:val="28"/>
          <w:szCs w:val="28"/>
        </w:rPr>
        <w:t>3</w:t>
      </w:r>
      <w:r w:rsidRPr="003E34FD">
        <w:rPr>
          <w:b/>
          <w:sz w:val="28"/>
          <w:szCs w:val="28"/>
        </w:rPr>
        <w:t xml:space="preserve">. </w:t>
      </w:r>
      <w:r w:rsidR="005109B6" w:rsidRPr="003E34FD">
        <w:rPr>
          <w:b/>
          <w:sz w:val="28"/>
          <w:szCs w:val="28"/>
        </w:rPr>
        <w:t>Законодавче забезпечення диференціації фінанс</w:t>
      </w:r>
      <w:r w:rsidRPr="003E34FD">
        <w:rPr>
          <w:b/>
          <w:sz w:val="28"/>
          <w:szCs w:val="28"/>
        </w:rPr>
        <w:t xml:space="preserve">ування </w:t>
      </w:r>
      <w:r w:rsidR="005109B6" w:rsidRPr="003E34FD">
        <w:rPr>
          <w:b/>
          <w:sz w:val="28"/>
          <w:szCs w:val="28"/>
        </w:rPr>
        <w:t>закладів охорони здоров'я</w:t>
      </w:r>
    </w:p>
    <w:p w:rsidR="007F61A9" w:rsidRPr="003E34FD" w:rsidRDefault="005109B6" w:rsidP="00B017F2">
      <w:pPr>
        <w:pStyle w:val="ae"/>
        <w:widowControl w:val="0"/>
        <w:spacing w:after="0" w:line="360" w:lineRule="auto"/>
        <w:ind w:firstLine="709"/>
        <w:jc w:val="both"/>
        <w:rPr>
          <w:i/>
          <w:sz w:val="28"/>
          <w:szCs w:val="28"/>
        </w:rPr>
      </w:pPr>
      <w:r w:rsidRPr="003E34FD">
        <w:rPr>
          <w:sz w:val="28"/>
          <w:szCs w:val="28"/>
        </w:rPr>
        <w:t xml:space="preserve">Зміни в підходах до фінансування української системи охорони здоров'я були офіційно оголошені та закріплені у </w:t>
      </w:r>
      <w:r w:rsidR="007F61A9" w:rsidRPr="003E34FD">
        <w:rPr>
          <w:sz w:val="28"/>
          <w:szCs w:val="28"/>
        </w:rPr>
        <w:t xml:space="preserve">різних </w:t>
      </w:r>
      <w:r w:rsidRPr="003E34FD">
        <w:rPr>
          <w:sz w:val="28"/>
          <w:szCs w:val="28"/>
        </w:rPr>
        <w:t>нормативних актах</w:t>
      </w:r>
      <w:r w:rsidR="006D046F" w:rsidRPr="003E34FD">
        <w:rPr>
          <w:sz w:val="28"/>
          <w:szCs w:val="28"/>
        </w:rPr>
        <w:t>.</w:t>
      </w:r>
      <w:r w:rsidR="006D046F" w:rsidRPr="003E34FD">
        <w:rPr>
          <w:i/>
          <w:sz w:val="28"/>
          <w:szCs w:val="28"/>
        </w:rPr>
        <w:t xml:space="preserve"> </w:t>
      </w:r>
      <w:r w:rsidR="006D046F" w:rsidRPr="003E34FD">
        <w:rPr>
          <w:sz w:val="28"/>
          <w:szCs w:val="28"/>
        </w:rPr>
        <w:t xml:space="preserve">Перелік  нормативно-правових актів, що входять до сфери компетенції НСЗУ представлені в </w:t>
      </w:r>
      <w:r w:rsidR="007F61A9" w:rsidRPr="003E34FD">
        <w:rPr>
          <w:sz w:val="28"/>
          <w:szCs w:val="28"/>
        </w:rPr>
        <w:t xml:space="preserve">табл. </w:t>
      </w:r>
      <w:r w:rsidR="006D046F" w:rsidRPr="003E34FD">
        <w:rPr>
          <w:sz w:val="28"/>
          <w:szCs w:val="28"/>
        </w:rPr>
        <w:t>1</w:t>
      </w:r>
      <w:r w:rsidR="002F5646" w:rsidRPr="003E34FD">
        <w:rPr>
          <w:sz w:val="28"/>
          <w:szCs w:val="28"/>
        </w:rPr>
        <w:t>.4</w:t>
      </w:r>
      <w:r w:rsidR="006D046F" w:rsidRPr="003E34FD">
        <w:rPr>
          <w:sz w:val="28"/>
          <w:szCs w:val="28"/>
        </w:rPr>
        <w:t>.</w:t>
      </w:r>
    </w:p>
    <w:p w:rsidR="00E247C1" w:rsidRPr="003E34FD" w:rsidRDefault="00E247C1" w:rsidP="00E247C1">
      <w:pPr>
        <w:widowControl w:val="0"/>
        <w:spacing w:after="0" w:line="360" w:lineRule="auto"/>
        <w:ind w:firstLine="709"/>
        <w:jc w:val="both"/>
        <w:rPr>
          <w:rFonts w:ascii="Times New Roman" w:hAnsi="Times New Roman" w:cs="Times New Roman"/>
          <w:b/>
          <w:sz w:val="28"/>
          <w:szCs w:val="28"/>
        </w:rPr>
      </w:pPr>
      <w:r w:rsidRPr="003E34FD">
        <w:rPr>
          <w:rFonts w:ascii="Times New Roman" w:hAnsi="Times New Roman" w:cs="Times New Roman"/>
          <w:sz w:val="28"/>
          <w:szCs w:val="28"/>
        </w:rPr>
        <w:t>Вказані нормативні документи стали основою для зміни природи взаємовідносин між постачальниками медичних послуг і адміністраторами бюджетних фінансів, а також призвели до зміни системи оплати медичних послуг.</w:t>
      </w:r>
    </w:p>
    <w:p w:rsidR="00E247C1" w:rsidRPr="003E34FD" w:rsidRDefault="00E247C1" w:rsidP="00E247C1">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Згідно із законом, медичні послуги можуть надавати як медичні заклади (державні, комунальні, приватні або змішаної форми власності), так і фізичні особи-підприємці [8]. Головна умова для обох – наявність ліцензії на медичну практику та укладений договір про надання медичного </w:t>
      </w:r>
      <w:r w:rsidRPr="003E34FD">
        <w:rPr>
          <w:rFonts w:ascii="Times New Roman" w:hAnsi="Times New Roman" w:cs="Times New Roman"/>
          <w:sz w:val="28"/>
          <w:szCs w:val="28"/>
        </w:rPr>
        <w:lastRenderedPageBreak/>
        <w:t>обслуговування населенню з відповідними бюджетними установами.</w:t>
      </w:r>
    </w:p>
    <w:p w:rsidR="007F61A9" w:rsidRPr="003E34FD" w:rsidRDefault="007F61A9" w:rsidP="00B017F2">
      <w:pPr>
        <w:pStyle w:val="ae"/>
        <w:widowControl w:val="0"/>
        <w:spacing w:after="0" w:line="360" w:lineRule="auto"/>
        <w:ind w:firstLine="709"/>
        <w:jc w:val="right"/>
        <w:rPr>
          <w:b/>
          <w:sz w:val="28"/>
          <w:szCs w:val="28"/>
        </w:rPr>
      </w:pPr>
      <w:r w:rsidRPr="003E34FD">
        <w:rPr>
          <w:b/>
          <w:sz w:val="28"/>
          <w:szCs w:val="28"/>
        </w:rPr>
        <w:t>Таблиця 1.</w:t>
      </w:r>
      <w:r w:rsidR="002F5646" w:rsidRPr="003E34FD">
        <w:rPr>
          <w:b/>
          <w:sz w:val="28"/>
          <w:szCs w:val="28"/>
        </w:rPr>
        <w:t>4</w:t>
      </w:r>
    </w:p>
    <w:p w:rsidR="007F61A9" w:rsidRPr="003E34FD" w:rsidRDefault="007F61A9" w:rsidP="00B017F2">
      <w:pPr>
        <w:pStyle w:val="ae"/>
        <w:widowControl w:val="0"/>
        <w:spacing w:after="0" w:line="360" w:lineRule="auto"/>
        <w:ind w:firstLine="709"/>
        <w:jc w:val="center"/>
        <w:rPr>
          <w:b/>
          <w:sz w:val="28"/>
          <w:szCs w:val="28"/>
        </w:rPr>
      </w:pPr>
      <w:r w:rsidRPr="003E34FD">
        <w:rPr>
          <w:b/>
          <w:sz w:val="28"/>
          <w:szCs w:val="28"/>
        </w:rPr>
        <w:t>Перелік нормативно-правових актів, що входять до сфери компетенції НСЗУ</w:t>
      </w:r>
    </w:p>
    <w:tbl>
      <w:tblPr>
        <w:tblStyle w:val="a9"/>
        <w:tblW w:w="5000" w:type="pct"/>
        <w:tblLook w:val="04A0" w:firstRow="1" w:lastRow="0" w:firstColumn="1" w:lastColumn="0" w:noHBand="0" w:noVBand="1"/>
      </w:tblPr>
      <w:tblGrid>
        <w:gridCol w:w="2588"/>
        <w:gridCol w:w="4008"/>
        <w:gridCol w:w="2974"/>
      </w:tblGrid>
      <w:tr w:rsidR="0019339B" w:rsidRPr="003E34FD" w:rsidTr="00E247C1">
        <w:trPr>
          <w:trHeight w:val="633"/>
        </w:trPr>
        <w:tc>
          <w:tcPr>
            <w:tcW w:w="1352" w:type="pct"/>
          </w:tcPr>
          <w:p w:rsidR="0019339B" w:rsidRPr="003E34FD" w:rsidRDefault="0019339B" w:rsidP="00E247C1">
            <w:pPr>
              <w:widowControl w:val="0"/>
              <w:jc w:val="center"/>
              <w:rPr>
                <w:rFonts w:ascii="Times New Roman" w:hAnsi="Times New Roman" w:cs="Times New Roman"/>
                <w:b/>
                <w:sz w:val="24"/>
                <w:szCs w:val="24"/>
              </w:rPr>
            </w:pPr>
            <w:r w:rsidRPr="003E34FD">
              <w:rPr>
                <w:rFonts w:ascii="Times New Roman" w:hAnsi="Times New Roman" w:cs="Times New Roman"/>
                <w:b/>
                <w:sz w:val="24"/>
                <w:szCs w:val="24"/>
              </w:rPr>
              <w:t>Закон України</w:t>
            </w:r>
          </w:p>
        </w:tc>
        <w:tc>
          <w:tcPr>
            <w:tcW w:w="2094" w:type="pct"/>
          </w:tcPr>
          <w:p w:rsidR="0019339B" w:rsidRPr="003E34FD" w:rsidRDefault="0019339B" w:rsidP="00E247C1">
            <w:pPr>
              <w:widowControl w:val="0"/>
              <w:jc w:val="center"/>
              <w:rPr>
                <w:rFonts w:ascii="Times New Roman" w:hAnsi="Times New Roman" w:cs="Times New Roman"/>
                <w:b/>
                <w:sz w:val="24"/>
                <w:szCs w:val="24"/>
              </w:rPr>
            </w:pPr>
            <w:r w:rsidRPr="003E34FD">
              <w:rPr>
                <w:rFonts w:ascii="Times New Roman" w:hAnsi="Times New Roman" w:cs="Times New Roman"/>
                <w:b/>
                <w:sz w:val="24"/>
                <w:szCs w:val="24"/>
              </w:rPr>
              <w:t>Постанова Кабінету Міністрів України</w:t>
            </w:r>
          </w:p>
        </w:tc>
        <w:tc>
          <w:tcPr>
            <w:tcW w:w="1554" w:type="pct"/>
          </w:tcPr>
          <w:p w:rsidR="0019339B" w:rsidRPr="003E34FD" w:rsidRDefault="0019339B" w:rsidP="00E247C1">
            <w:pPr>
              <w:widowControl w:val="0"/>
              <w:jc w:val="center"/>
              <w:rPr>
                <w:rFonts w:ascii="Times New Roman" w:hAnsi="Times New Roman" w:cs="Times New Roman"/>
                <w:b/>
                <w:sz w:val="24"/>
                <w:szCs w:val="24"/>
              </w:rPr>
            </w:pPr>
            <w:r w:rsidRPr="003E34FD">
              <w:rPr>
                <w:rFonts w:ascii="Times New Roman" w:hAnsi="Times New Roman" w:cs="Times New Roman"/>
                <w:b/>
                <w:sz w:val="24"/>
                <w:szCs w:val="24"/>
              </w:rPr>
              <w:t>Наказ Міністерства охорони здоров’я України</w:t>
            </w:r>
          </w:p>
        </w:tc>
      </w:tr>
      <w:tr w:rsidR="0019339B" w:rsidRPr="003E34FD" w:rsidTr="00E247C1">
        <w:trPr>
          <w:trHeight w:val="2401"/>
        </w:trPr>
        <w:tc>
          <w:tcPr>
            <w:tcW w:w="1352" w:type="pct"/>
          </w:tcPr>
          <w:p w:rsidR="0019339B" w:rsidRPr="003E34FD" w:rsidRDefault="0019339B" w:rsidP="00E247C1">
            <w:pPr>
              <w:pStyle w:val="Default"/>
              <w:widowControl w:val="0"/>
              <w:rPr>
                <w:lang w:val="uk-UA"/>
              </w:rPr>
            </w:pPr>
            <w:r w:rsidRPr="003E34FD">
              <w:rPr>
                <w:lang w:val="uk-UA"/>
              </w:rPr>
              <w:t>– Закон України «Про державні фінансові гарантії медичного обслуговування населення».</w:t>
            </w:r>
          </w:p>
          <w:p w:rsidR="00E247C1" w:rsidRPr="003E34FD" w:rsidRDefault="0019339B" w:rsidP="00E247C1">
            <w:pPr>
              <w:pStyle w:val="Default"/>
              <w:widowControl w:val="0"/>
              <w:rPr>
                <w:lang w:val="uk-UA"/>
              </w:rPr>
            </w:pPr>
            <w:r w:rsidRPr="003E34FD">
              <w:rPr>
                <w:lang w:val="uk-UA"/>
              </w:rPr>
              <w:t xml:space="preserve">– Закон України «Про внесення змін до деяких законодавчих актів України щодо удосконалення законодавства з питань діяльності закладів охорони здоров’я». </w:t>
            </w:r>
          </w:p>
          <w:p w:rsidR="00E247C1" w:rsidRPr="003E34FD" w:rsidRDefault="0019339B" w:rsidP="00E247C1">
            <w:pPr>
              <w:pStyle w:val="Default"/>
              <w:widowControl w:val="0"/>
              <w:rPr>
                <w:lang w:val="uk-UA"/>
              </w:rPr>
            </w:pPr>
            <w:r w:rsidRPr="003E34FD">
              <w:rPr>
                <w:lang w:val="uk-UA"/>
              </w:rPr>
              <w:t xml:space="preserve">– Національна стратегія реформування системи охорони здоров’я в Україні на період 2015-2020 років. </w:t>
            </w:r>
          </w:p>
          <w:p w:rsidR="0019339B" w:rsidRPr="003E34FD" w:rsidRDefault="0019339B" w:rsidP="00E247C1">
            <w:pPr>
              <w:pStyle w:val="Default"/>
              <w:widowControl w:val="0"/>
              <w:rPr>
                <w:lang w:val="uk-UA"/>
              </w:rPr>
            </w:pPr>
            <w:r w:rsidRPr="003E34FD">
              <w:rPr>
                <w:lang w:val="uk-UA"/>
              </w:rPr>
              <w:t xml:space="preserve">– Концепція реформи фінансування системи охорони здоров’я, схвалена розпорядженням Кабінету Міністрів України від 30 листопада 2016 р. № 1013-р. 38 </w:t>
            </w:r>
          </w:p>
          <w:p w:rsidR="0019339B" w:rsidRPr="003E34FD" w:rsidRDefault="0019339B" w:rsidP="00E247C1">
            <w:pPr>
              <w:widowControl w:val="0"/>
              <w:tabs>
                <w:tab w:val="left" w:pos="2250"/>
              </w:tabs>
              <w:rPr>
                <w:rFonts w:ascii="Times New Roman" w:hAnsi="Times New Roman" w:cs="Times New Roman"/>
                <w:sz w:val="24"/>
                <w:szCs w:val="24"/>
              </w:rPr>
            </w:pPr>
          </w:p>
        </w:tc>
        <w:tc>
          <w:tcPr>
            <w:tcW w:w="2094" w:type="pct"/>
          </w:tcPr>
          <w:p w:rsidR="0019339B" w:rsidRPr="003E34FD" w:rsidRDefault="0019339B" w:rsidP="00E247C1">
            <w:pPr>
              <w:pStyle w:val="Default"/>
              <w:widowControl w:val="0"/>
              <w:rPr>
                <w:lang w:val="uk-UA"/>
              </w:rPr>
            </w:pPr>
            <w:r w:rsidRPr="003E34FD">
              <w:rPr>
                <w:lang w:val="uk-UA"/>
              </w:rPr>
              <w:t xml:space="preserve">– Постанова Кабінету Міністрів України від 25 квітня 2018 р. № 411 «Деякі питання електронної системи охорони здоров’я». </w:t>
            </w:r>
          </w:p>
          <w:p w:rsidR="0019339B" w:rsidRPr="003E34FD" w:rsidRDefault="0019339B" w:rsidP="00E247C1">
            <w:pPr>
              <w:pStyle w:val="Default"/>
              <w:widowControl w:val="0"/>
              <w:rPr>
                <w:lang w:val="uk-UA"/>
              </w:rPr>
            </w:pPr>
            <w:r w:rsidRPr="003E34FD">
              <w:rPr>
                <w:lang w:val="uk-UA"/>
              </w:rPr>
              <w:t xml:space="preserve">– Постанова Кабінету Міністрів України від 25 квітня 2018 р. № 410 «Деякі питання щодо договорів про медичне обслуговування населення за програмою медичних гарантій». </w:t>
            </w:r>
          </w:p>
          <w:p w:rsidR="0019339B" w:rsidRPr="003E34FD" w:rsidRDefault="0019339B" w:rsidP="00E247C1">
            <w:pPr>
              <w:pStyle w:val="Default"/>
              <w:widowControl w:val="0"/>
              <w:rPr>
                <w:lang w:val="uk-UA"/>
              </w:rPr>
            </w:pPr>
            <w:r w:rsidRPr="003E34FD">
              <w:rPr>
                <w:lang w:val="uk-UA"/>
              </w:rPr>
              <w:t xml:space="preserve">– Постанова Кабінету Міністрів України від 28 березня 2018 р. № 391 «Про затвердження вимог до надавача послуг з медичного обслуговування населення, з яким головними розпорядниками бюджетних коштів укладаються договори про медичне обслуговування населення». </w:t>
            </w:r>
          </w:p>
          <w:p w:rsidR="00E247C1" w:rsidRPr="003E34FD" w:rsidRDefault="0019339B" w:rsidP="00E247C1">
            <w:pPr>
              <w:pStyle w:val="Default"/>
              <w:widowControl w:val="0"/>
              <w:rPr>
                <w:lang w:val="uk-UA"/>
              </w:rPr>
            </w:pPr>
            <w:r w:rsidRPr="003E34FD">
              <w:rPr>
                <w:lang w:val="uk-UA"/>
              </w:rPr>
              <w:t xml:space="preserve">– Постанова Кабінету Міністрів України від 27 грудня 2017 р. № 1075 «Про затвердження Методики розрахунку вартості послуги з медичного обслуговування». </w:t>
            </w:r>
          </w:p>
          <w:p w:rsidR="0019339B" w:rsidRPr="003E34FD" w:rsidRDefault="0019339B" w:rsidP="00E247C1">
            <w:pPr>
              <w:pStyle w:val="Default"/>
              <w:widowControl w:val="0"/>
              <w:rPr>
                <w:lang w:val="uk-UA"/>
              </w:rPr>
            </w:pPr>
            <w:r w:rsidRPr="003E34FD">
              <w:rPr>
                <w:lang w:val="uk-UA"/>
              </w:rPr>
              <w:t xml:space="preserve">– Наказ Міністерства охорони здоров’я України від 19.03.2018 № 503 «Про затвердження Порядку вибору лікаря, який надає первинну медичну допомогу, та форми декларації про вибір лікаря, який надає первинну медичну допомогу». </w:t>
            </w:r>
          </w:p>
          <w:p w:rsidR="0019339B" w:rsidRPr="003E34FD" w:rsidRDefault="00E247C1" w:rsidP="00E247C1">
            <w:pPr>
              <w:pStyle w:val="Default"/>
              <w:widowControl w:val="0"/>
              <w:ind w:left="34"/>
              <w:rPr>
                <w:lang w:val="uk-UA"/>
              </w:rPr>
            </w:pPr>
            <w:r w:rsidRPr="003E34FD">
              <w:rPr>
                <w:lang w:val="uk-UA"/>
              </w:rPr>
              <w:t xml:space="preserve">– Постанова Кабінету Міністрів </w:t>
            </w:r>
            <w:r w:rsidR="0019339B" w:rsidRPr="003E34FD">
              <w:rPr>
                <w:lang w:val="uk-UA"/>
              </w:rPr>
              <w:t>України від 25 березня 2016 р. № 246 «Про затвердження Порядку проведення конкурсу на зайняття посад державної служби». – Закон України «Про внесення змін до деяких законодавчих актів України щодо невідкладних заходів у сфері охорони здоров’я».</w:t>
            </w:r>
          </w:p>
          <w:p w:rsidR="00E247C1" w:rsidRPr="003E34FD" w:rsidRDefault="00E247C1" w:rsidP="00E247C1">
            <w:pPr>
              <w:pStyle w:val="Default"/>
              <w:widowControl w:val="0"/>
              <w:ind w:left="34"/>
              <w:rPr>
                <w:lang w:val="uk-UA"/>
              </w:rPr>
            </w:pPr>
          </w:p>
          <w:p w:rsidR="00E247C1" w:rsidRPr="003E34FD" w:rsidRDefault="00E247C1" w:rsidP="00E247C1">
            <w:pPr>
              <w:pStyle w:val="Default"/>
              <w:widowControl w:val="0"/>
              <w:ind w:left="34"/>
              <w:rPr>
                <w:lang w:val="uk-UA"/>
              </w:rPr>
            </w:pPr>
          </w:p>
          <w:p w:rsidR="0019339B" w:rsidRPr="003E34FD" w:rsidRDefault="0019339B" w:rsidP="00E247C1">
            <w:pPr>
              <w:pStyle w:val="Default"/>
              <w:widowControl w:val="0"/>
              <w:ind w:left="34"/>
              <w:rPr>
                <w:lang w:val="uk-UA"/>
              </w:rPr>
            </w:pPr>
          </w:p>
        </w:tc>
        <w:tc>
          <w:tcPr>
            <w:tcW w:w="1554" w:type="pct"/>
          </w:tcPr>
          <w:p w:rsidR="00E247C1" w:rsidRPr="003E34FD" w:rsidRDefault="0019339B" w:rsidP="00E247C1">
            <w:pPr>
              <w:pStyle w:val="Default"/>
              <w:widowControl w:val="0"/>
              <w:rPr>
                <w:lang w:val="uk-UA"/>
              </w:rPr>
            </w:pPr>
            <w:r w:rsidRPr="003E34FD">
              <w:rPr>
                <w:lang w:val="uk-UA"/>
              </w:rPr>
              <w:t xml:space="preserve">– Наказ Міністерства охорони здоров’я України від 19.03.2018 № 504 «Про затвердження Порядку надання первинної медичної допомоги». </w:t>
            </w:r>
          </w:p>
          <w:p w:rsidR="0019339B" w:rsidRPr="003E34FD" w:rsidRDefault="0019339B" w:rsidP="00E247C1">
            <w:pPr>
              <w:pStyle w:val="Default"/>
              <w:widowControl w:val="0"/>
              <w:rPr>
                <w:lang w:val="uk-UA"/>
              </w:rPr>
            </w:pPr>
            <w:r w:rsidRPr="003E34FD">
              <w:rPr>
                <w:lang w:val="uk-UA"/>
              </w:rPr>
              <w:t>– Наказ Міністерства охорони здоров’я України від 26.01.2018 № 148 «Про затвердження Примірного табеля матеріально-технічного оснащення закладів охорони здоров’я та фізичних осіб – підприємців, які надають первинну медичну допомогу».</w:t>
            </w:r>
          </w:p>
          <w:p w:rsidR="0019339B" w:rsidRPr="003E34FD" w:rsidRDefault="0019339B" w:rsidP="00E247C1">
            <w:pPr>
              <w:widowControl w:val="0"/>
              <w:rPr>
                <w:rFonts w:ascii="Times New Roman" w:hAnsi="Times New Roman" w:cs="Times New Roman"/>
                <w:i/>
                <w:sz w:val="24"/>
                <w:szCs w:val="24"/>
              </w:rPr>
            </w:pPr>
            <w:r w:rsidRPr="003E34FD">
              <w:rPr>
                <w:rFonts w:ascii="Times New Roman" w:hAnsi="Times New Roman" w:cs="Times New Roman"/>
                <w:sz w:val="24"/>
                <w:szCs w:val="24"/>
              </w:rPr>
              <w:t>– Наказ Міністерства охорони здоров’я України від 19.12.2019 № 2559 «Про затвердження Методики розрахунку тарифів». Окрему увагу слід приділити Наказу Міністерства охорони здоров’я України, Міністерства регіонального розвитку, будівництва та житловокомунального господарства України №178/24 від 06.02.2018 р., який затверджує Порядок формування спроможних мереж надання первинної медичної д</w:t>
            </w:r>
            <w:r w:rsidR="00E247C1" w:rsidRPr="003E34FD">
              <w:rPr>
                <w:rFonts w:ascii="Times New Roman" w:hAnsi="Times New Roman" w:cs="Times New Roman"/>
                <w:sz w:val="24"/>
                <w:szCs w:val="24"/>
              </w:rPr>
              <w:t>опомоги (ПМД).</w:t>
            </w:r>
          </w:p>
        </w:tc>
      </w:tr>
    </w:tbl>
    <w:p w:rsidR="00E247C1" w:rsidRPr="003E34FD" w:rsidRDefault="00E247C1" w:rsidP="00E247C1">
      <w:pPr>
        <w:jc w:val="right"/>
        <w:rPr>
          <w:rFonts w:ascii="Times New Roman" w:hAnsi="Times New Roman" w:cs="Times New Roman"/>
          <w:sz w:val="28"/>
          <w:szCs w:val="28"/>
        </w:rPr>
      </w:pPr>
      <w:r w:rsidRPr="003E34FD">
        <w:rPr>
          <w:rFonts w:ascii="Times New Roman" w:hAnsi="Times New Roman" w:cs="Times New Roman"/>
          <w:sz w:val="28"/>
          <w:szCs w:val="28"/>
        </w:rPr>
        <w:lastRenderedPageBreak/>
        <w:t>Продовження табл. 1.4</w:t>
      </w:r>
    </w:p>
    <w:tbl>
      <w:tblPr>
        <w:tblStyle w:val="a9"/>
        <w:tblW w:w="5000" w:type="pct"/>
        <w:tblLook w:val="04A0" w:firstRow="1" w:lastRow="0" w:firstColumn="1" w:lastColumn="0" w:noHBand="0" w:noVBand="1"/>
      </w:tblPr>
      <w:tblGrid>
        <w:gridCol w:w="2588"/>
        <w:gridCol w:w="4008"/>
        <w:gridCol w:w="2974"/>
      </w:tblGrid>
      <w:tr w:rsidR="00E247C1" w:rsidRPr="003E34FD" w:rsidTr="00E247C1">
        <w:trPr>
          <w:trHeight w:val="2401"/>
        </w:trPr>
        <w:tc>
          <w:tcPr>
            <w:tcW w:w="1352" w:type="pct"/>
          </w:tcPr>
          <w:p w:rsidR="00E247C1" w:rsidRPr="003E34FD" w:rsidRDefault="00E247C1" w:rsidP="00E247C1">
            <w:pPr>
              <w:pStyle w:val="Default"/>
              <w:widowControl w:val="0"/>
              <w:rPr>
                <w:lang w:val="uk-UA"/>
              </w:rPr>
            </w:pPr>
          </w:p>
        </w:tc>
        <w:tc>
          <w:tcPr>
            <w:tcW w:w="2094" w:type="pct"/>
          </w:tcPr>
          <w:p w:rsidR="00E247C1" w:rsidRPr="003E34FD" w:rsidRDefault="00E247C1" w:rsidP="00E247C1">
            <w:pPr>
              <w:pStyle w:val="Default"/>
              <w:widowControl w:val="0"/>
              <w:ind w:left="34"/>
              <w:rPr>
                <w:lang w:val="uk-UA"/>
              </w:rPr>
            </w:pPr>
            <w:r w:rsidRPr="003E34FD">
              <w:rPr>
                <w:lang w:val="uk-UA"/>
              </w:rPr>
              <w:t xml:space="preserve">– Постанова Кабінету Міністрів України від 27.11.2019 № 1073 «Деякі питання договорів медичного обслуговування населення». </w:t>
            </w:r>
          </w:p>
          <w:p w:rsidR="00E247C1" w:rsidRPr="003E34FD" w:rsidRDefault="00E247C1" w:rsidP="00E247C1">
            <w:pPr>
              <w:pStyle w:val="Default"/>
              <w:widowControl w:val="0"/>
              <w:ind w:left="34"/>
              <w:rPr>
                <w:lang w:val="uk-UA"/>
              </w:rPr>
            </w:pPr>
            <w:r w:rsidRPr="003E34FD">
              <w:rPr>
                <w:lang w:val="uk-UA"/>
              </w:rPr>
              <w:t xml:space="preserve">– Постанова Кабінету Міністрів України від 27.11.2019 № 1119 «Деякі питання реалізації державних фінансових гарантій медичного обслуговування населення за програмою медичних гарантій на 2020 рік». </w:t>
            </w:r>
          </w:p>
          <w:p w:rsidR="00E247C1" w:rsidRPr="003E34FD" w:rsidRDefault="00E247C1" w:rsidP="00E247C1">
            <w:pPr>
              <w:pStyle w:val="Default"/>
              <w:widowControl w:val="0"/>
              <w:ind w:left="34"/>
              <w:rPr>
                <w:lang w:val="uk-UA"/>
              </w:rPr>
            </w:pPr>
            <w:r w:rsidRPr="003E34FD">
              <w:rPr>
                <w:lang w:val="uk-UA"/>
              </w:rPr>
              <w:t xml:space="preserve">– Постанова Кабінету Міністрів України від 24.12.2019 № 1086 «Про затвердження Порядку використання коштів, передбачених у державному бюджеті на реалізацію програми державних гарантій медичного обслуговування населення». </w:t>
            </w:r>
          </w:p>
          <w:p w:rsidR="00E247C1" w:rsidRPr="003E34FD" w:rsidRDefault="00E247C1" w:rsidP="00E247C1">
            <w:pPr>
              <w:pStyle w:val="Default"/>
              <w:widowControl w:val="0"/>
              <w:rPr>
                <w:lang w:val="uk-UA"/>
              </w:rPr>
            </w:pPr>
            <w:r w:rsidRPr="003E34FD">
              <w:rPr>
                <w:lang w:val="uk-UA"/>
              </w:rPr>
              <w:t>– Постанова Кабінету Міністрів України від 05.02.2020 № 65 «Деякі питання реалізації програми державних гарантій медичного обслуговування населення у 2020 році».</w:t>
            </w:r>
          </w:p>
        </w:tc>
        <w:tc>
          <w:tcPr>
            <w:tcW w:w="1554" w:type="pct"/>
          </w:tcPr>
          <w:p w:rsidR="00E247C1" w:rsidRPr="003E34FD" w:rsidRDefault="00E247C1" w:rsidP="00E247C1">
            <w:pPr>
              <w:pStyle w:val="Default"/>
              <w:widowControl w:val="0"/>
              <w:rPr>
                <w:lang w:val="uk-UA"/>
              </w:rPr>
            </w:pPr>
          </w:p>
        </w:tc>
      </w:tr>
    </w:tbl>
    <w:p w:rsidR="007F61A9" w:rsidRPr="003E34FD" w:rsidRDefault="007F61A9" w:rsidP="00B017F2">
      <w:pPr>
        <w:widowControl w:val="0"/>
        <w:spacing w:after="0" w:line="360" w:lineRule="auto"/>
        <w:ind w:firstLine="709"/>
        <w:jc w:val="both"/>
        <w:rPr>
          <w:rFonts w:ascii="Times New Roman" w:hAnsi="Times New Roman" w:cs="Times New Roman"/>
          <w:sz w:val="28"/>
          <w:szCs w:val="28"/>
        </w:rPr>
      </w:pPr>
    </w:p>
    <w:p w:rsidR="00FE1E4B" w:rsidRPr="003E34FD" w:rsidRDefault="00FE1E4B" w:rsidP="00B017F2">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З точки зору фінансування, медична послуга є об'єктом, що надається виключно на договірній основі. Будь-яке надання медичної послуги без укладеного договору означає, що така послуга не є медичною.</w:t>
      </w:r>
    </w:p>
    <w:p w:rsidR="00772BC3" w:rsidRPr="003E34FD" w:rsidRDefault="00FE1E4B" w:rsidP="00B017F2">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Надання медичних послуг є платним, що означає, що за кожну послугу має бути здійснена відповідна оплата. Ці витрати покриває Національна служба здоров'я України (НСЗУ) з державного бюджету, в межах гарантованого державою обсягу медичної допомоги. Оплата відбувається згідно з укладеними угодами з медичними закладами та за єдиними для всієї країни стандартами</w:t>
      </w:r>
      <w:r w:rsidR="00E50C66" w:rsidRPr="003E34FD">
        <w:rPr>
          <w:rFonts w:ascii="Times New Roman" w:hAnsi="Times New Roman" w:cs="Times New Roman"/>
          <w:sz w:val="28"/>
          <w:szCs w:val="28"/>
        </w:rPr>
        <w:t xml:space="preserve"> [4</w:t>
      </w:r>
      <w:r w:rsidR="00D50897" w:rsidRPr="003E34FD">
        <w:rPr>
          <w:rFonts w:ascii="Times New Roman" w:hAnsi="Times New Roman" w:cs="Times New Roman"/>
          <w:sz w:val="28"/>
          <w:szCs w:val="28"/>
        </w:rPr>
        <w:t>8</w:t>
      </w:r>
      <w:r w:rsidR="00E50C66" w:rsidRPr="003E34FD">
        <w:rPr>
          <w:rFonts w:ascii="Times New Roman" w:hAnsi="Times New Roman" w:cs="Times New Roman"/>
          <w:sz w:val="28"/>
          <w:szCs w:val="28"/>
        </w:rPr>
        <w:t>]</w:t>
      </w:r>
      <w:r w:rsidRPr="003E34FD">
        <w:rPr>
          <w:rFonts w:ascii="Times New Roman" w:hAnsi="Times New Roman" w:cs="Times New Roman"/>
          <w:sz w:val="28"/>
          <w:szCs w:val="28"/>
        </w:rPr>
        <w:t>.</w:t>
      </w:r>
    </w:p>
    <w:p w:rsidR="000660A7" w:rsidRPr="003E34FD" w:rsidRDefault="00FE1E4B" w:rsidP="00B017F2">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Органи місцевого самоврядування, діючи в межах своєї компетенції, можуть спрямовувати кошти на фінансування місцевих програм, що мають на меті розвиток та підтримку закладів охорони здоров'я. Ці кошти можуть бути використані для таких цілей, як: оновлення матеріально-технічної бази, </w:t>
      </w:r>
      <w:r w:rsidRPr="003E34FD">
        <w:rPr>
          <w:rFonts w:ascii="Times New Roman" w:hAnsi="Times New Roman" w:cs="Times New Roman"/>
          <w:sz w:val="28"/>
          <w:szCs w:val="28"/>
        </w:rPr>
        <w:lastRenderedPageBreak/>
        <w:t>проведення капітальних ремонтів, забезпечення реабілітаційних заходів, підвищення заробітної плати медичним працівникам (через місцеві програми заохочення), підтримка функціонування місцевих медичних служб, а також реалізація місцевих програм громадського здоров'я та інших програм медичної допомоги</w:t>
      </w:r>
      <w:r w:rsidR="00C20A45" w:rsidRPr="003E34FD">
        <w:rPr>
          <w:rFonts w:ascii="Times New Roman" w:hAnsi="Times New Roman" w:cs="Times New Roman"/>
          <w:sz w:val="28"/>
          <w:szCs w:val="28"/>
        </w:rPr>
        <w:t xml:space="preserve"> </w:t>
      </w:r>
      <w:r w:rsidRPr="003E34FD">
        <w:rPr>
          <w:rFonts w:ascii="Times New Roman" w:hAnsi="Times New Roman" w:cs="Times New Roman"/>
          <w:sz w:val="28"/>
          <w:szCs w:val="28"/>
        </w:rPr>
        <w:t>.</w:t>
      </w:r>
    </w:p>
    <w:p w:rsidR="000660A7" w:rsidRPr="003E34FD" w:rsidRDefault="000660A7" w:rsidP="00B017F2">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Значний внесок у фінансове забезпечення української системи охорони здоров'я роблять донорські організації. Серед них – міжнародні агенції, ООН, Європейський Союз, Світовий банк та уряди різних країн. Ці структури надають фінансову підтримку для протидії особливо небезпечним інфекціям (зокрема, туберкульозу та СНІДу) та для забезпечення потреб материнства й дитинства.</w:t>
      </w:r>
    </w:p>
    <w:p w:rsidR="000660A7" w:rsidRPr="003E34FD" w:rsidRDefault="000660A7" w:rsidP="00B017F2">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Приватні медичні установи мають можливість розширити своє фінансування за рахунок залучення кредитних коштів або інвестицій. Крім того, відомчі та комунальні некомерційні підприємства можуть збільшувати свої ресурси шляхом надання платних медичних послуг</w:t>
      </w:r>
      <w:r w:rsidR="00B7692E" w:rsidRPr="003E34FD">
        <w:rPr>
          <w:rFonts w:ascii="Times New Roman" w:hAnsi="Times New Roman" w:cs="Times New Roman"/>
          <w:sz w:val="28"/>
          <w:szCs w:val="28"/>
        </w:rPr>
        <w:t xml:space="preserve"> [8]</w:t>
      </w:r>
      <w:r w:rsidRPr="003E34FD">
        <w:rPr>
          <w:rFonts w:ascii="Times New Roman" w:hAnsi="Times New Roman" w:cs="Times New Roman"/>
          <w:sz w:val="28"/>
          <w:szCs w:val="28"/>
        </w:rPr>
        <w:t>.</w:t>
      </w:r>
    </w:p>
    <w:p w:rsidR="005D3E64" w:rsidRPr="003E34FD" w:rsidRDefault="000660A7" w:rsidP="00B017F2">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Для того щоб гарантувати ефективний розвиток освіти і науки в Україні та відповідати європейським стандартам, потрібно досліджувати нові методи фінансування, зокрема шляхом розширення джерел, як альтернативи державному фінансуванню.</w:t>
      </w:r>
    </w:p>
    <w:p w:rsidR="00B96A9E" w:rsidRPr="003E34FD" w:rsidRDefault="005D3E64" w:rsidP="00B017F2">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Успішне реформування механізмів фінансування охорони здоров'я залежить від ефективного управління. Це управління передбачає чітке визначення ролей, функцій та взаємозв'язків між установами, відповідальними за формування та реалізацію фінансової політики системи. Одним із пріоритетних завдань реформи є налагодження оптимального розподілу коштів між бюджетами для потреб охорони здоров'я</w:t>
      </w:r>
      <w:r w:rsidR="00C20A45" w:rsidRPr="003E34FD">
        <w:rPr>
          <w:rFonts w:ascii="Times New Roman" w:hAnsi="Times New Roman" w:cs="Times New Roman"/>
          <w:sz w:val="28"/>
          <w:szCs w:val="28"/>
        </w:rPr>
        <w:t xml:space="preserve"> [</w:t>
      </w:r>
      <w:r w:rsidR="00D50897" w:rsidRPr="003E34FD">
        <w:rPr>
          <w:rFonts w:ascii="Times New Roman" w:hAnsi="Times New Roman" w:cs="Times New Roman"/>
          <w:sz w:val="28"/>
          <w:szCs w:val="28"/>
        </w:rPr>
        <w:t>16</w:t>
      </w:r>
      <w:r w:rsidR="00C20A45" w:rsidRPr="003E34FD">
        <w:rPr>
          <w:rFonts w:ascii="Times New Roman" w:hAnsi="Times New Roman" w:cs="Times New Roman"/>
          <w:sz w:val="28"/>
          <w:szCs w:val="28"/>
        </w:rPr>
        <w:t>]</w:t>
      </w:r>
      <w:r w:rsidRPr="003E34FD">
        <w:rPr>
          <w:rFonts w:ascii="Times New Roman" w:hAnsi="Times New Roman" w:cs="Times New Roman"/>
          <w:sz w:val="28"/>
          <w:szCs w:val="28"/>
        </w:rPr>
        <w:t>.</w:t>
      </w:r>
    </w:p>
    <w:p w:rsidR="00B96A9E" w:rsidRPr="003E34FD" w:rsidRDefault="00B96A9E" w:rsidP="00B017F2">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У зв'язку з поточними викликами, критично важливим є безперервне спостереження за динамікою в галузі охорони здоров'я та адаптація механізмів фінансування. Це дозволить гарантувати, що трансформації будуть впроваджуватися ефективно та відповідно до поставлених цілей. Збереження здоров'я населення та забезпечення належної роботи медичних </w:t>
      </w:r>
      <w:r w:rsidRPr="003E34FD">
        <w:rPr>
          <w:rFonts w:ascii="Times New Roman" w:hAnsi="Times New Roman" w:cs="Times New Roman"/>
          <w:sz w:val="28"/>
          <w:szCs w:val="28"/>
        </w:rPr>
        <w:lastRenderedPageBreak/>
        <w:t>установ набули першочергового значення для системи охорони здоров'я. Для підтримки безперебійної діяльності лікарень в умовах військової агресії з боку Росії, український уряд запровадив корективи до "Порядку реалізації програми медичних гарантій"</w:t>
      </w:r>
      <w:r w:rsidR="00C20A45" w:rsidRPr="003E34FD">
        <w:rPr>
          <w:rFonts w:ascii="Times New Roman" w:hAnsi="Times New Roman" w:cs="Times New Roman"/>
          <w:sz w:val="28"/>
          <w:szCs w:val="28"/>
        </w:rPr>
        <w:t xml:space="preserve"> [8]</w:t>
      </w:r>
      <w:r w:rsidRPr="003E34FD">
        <w:rPr>
          <w:rFonts w:ascii="Times New Roman" w:hAnsi="Times New Roman" w:cs="Times New Roman"/>
          <w:sz w:val="28"/>
          <w:szCs w:val="28"/>
        </w:rPr>
        <w:t>.</w:t>
      </w:r>
    </w:p>
    <w:p w:rsidR="00B96A9E" w:rsidRPr="003E34FD" w:rsidRDefault="00B96A9E" w:rsidP="00B017F2">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Запроваджений новий спосіб фінансування дозволяє медичним закладам стабільно працювати навіть у кризових ситуаціях. Кожен місяць вони отримують гарантовані кошти від Національної служби здоров'я України (НСЗУ), незалежно від того, скільки послуг було надано насправді. Це зумовлено тим, що значна частина закладів стикається з технічними труднощами, які перешкоджають внесенню інформації до елект</w:t>
      </w:r>
      <w:r w:rsidR="002A5073" w:rsidRPr="003E34FD">
        <w:rPr>
          <w:rFonts w:ascii="Times New Roman" w:hAnsi="Times New Roman" w:cs="Times New Roman"/>
          <w:sz w:val="28"/>
          <w:szCs w:val="28"/>
        </w:rPr>
        <w:t>ронної системи охорони здоров'я [2].</w:t>
      </w:r>
    </w:p>
    <w:p w:rsidR="002F5646" w:rsidRPr="003E34FD" w:rsidRDefault="00B96A9E" w:rsidP="002F5646">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У зв'язку з введенням воєнного стану, заклади охорони здоров'я (ЗОЗ) звільняються від обов'язку подання звітності для здійснення оплати за надані медичні послуги. Фінансування таких послуг здійснюється на підставі реєстрів, що формуються Національною службою здоров'я України (НСЗУ) та передаються до органів Державного казначейства. Зазначені зміни в механізмі фінансування застосовуються протягом усього періоду дії воєнного стану на територіях, де він запроваджений.</w:t>
      </w:r>
    </w:p>
    <w:p w:rsidR="002F5646" w:rsidRPr="003E34FD" w:rsidRDefault="002F5646" w:rsidP="002F5646">
      <w:pPr>
        <w:widowControl w:val="0"/>
        <w:spacing w:after="0" w:line="360" w:lineRule="auto"/>
        <w:ind w:firstLine="709"/>
        <w:jc w:val="both"/>
        <w:rPr>
          <w:rFonts w:ascii="Times New Roman" w:hAnsi="Times New Roman" w:cs="Times New Roman"/>
          <w:sz w:val="28"/>
          <w:szCs w:val="28"/>
        </w:rPr>
      </w:pPr>
    </w:p>
    <w:p w:rsidR="00015CD2" w:rsidRPr="003E34FD" w:rsidRDefault="00C121DF" w:rsidP="002F5646">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b/>
          <w:sz w:val="28"/>
          <w:szCs w:val="28"/>
        </w:rPr>
        <w:t>1.</w:t>
      </w:r>
      <w:r w:rsidR="002F5646" w:rsidRPr="003E34FD">
        <w:rPr>
          <w:rFonts w:ascii="Times New Roman" w:hAnsi="Times New Roman" w:cs="Times New Roman"/>
          <w:b/>
          <w:sz w:val="28"/>
          <w:szCs w:val="28"/>
        </w:rPr>
        <w:t>4.</w:t>
      </w:r>
      <w:r w:rsidRPr="003E34FD">
        <w:rPr>
          <w:rFonts w:ascii="Times New Roman" w:hAnsi="Times New Roman" w:cs="Times New Roman"/>
          <w:b/>
          <w:sz w:val="28"/>
          <w:szCs w:val="28"/>
        </w:rPr>
        <w:t xml:space="preserve"> Наслідки кризових явищ для функціонування медичних установ</w:t>
      </w:r>
    </w:p>
    <w:p w:rsidR="005338D6" w:rsidRPr="003E34FD" w:rsidRDefault="00015CD2" w:rsidP="00B017F2">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Будь-яка організація може зіткнутися з кризою, і її джерела часто виходять за межі лише неефективного керівництва. Кризи можуть бути спровоковані загальними економічними циклами або політичними змінами. В Україні сьогодні ми спостерігаємо кризу в галузі охорони здоров'я. Після досягнення економічної самостійності країна пережила складний період трансформації, пов'язаний із становленням ринкової економіки. Одним із ключових факторів цієї локальної кризи стало приховане функ</w:t>
      </w:r>
      <w:r w:rsidR="00C90D91" w:rsidRPr="003E34FD">
        <w:rPr>
          <w:rFonts w:ascii="Times New Roman" w:hAnsi="Times New Roman" w:cs="Times New Roman"/>
          <w:sz w:val="28"/>
          <w:szCs w:val="28"/>
        </w:rPr>
        <w:t xml:space="preserve">ціонування ринкових механізмів, </w:t>
      </w:r>
      <w:r w:rsidRPr="003E34FD">
        <w:rPr>
          <w:rFonts w:ascii="Times New Roman" w:hAnsi="Times New Roman" w:cs="Times New Roman"/>
          <w:sz w:val="28"/>
          <w:szCs w:val="28"/>
        </w:rPr>
        <w:t>що позначилося і на сфері медицини.</w:t>
      </w:r>
    </w:p>
    <w:p w:rsidR="00C90D91" w:rsidRPr="003E34FD" w:rsidRDefault="00015CD2" w:rsidP="00B017F2">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Пандемія COVID-19, окрім усього іншого, стала серйозним </w:t>
      </w:r>
      <w:r w:rsidRPr="003E34FD">
        <w:rPr>
          <w:rFonts w:ascii="Times New Roman" w:hAnsi="Times New Roman" w:cs="Times New Roman"/>
          <w:sz w:val="28"/>
          <w:szCs w:val="28"/>
        </w:rPr>
        <w:lastRenderedPageBreak/>
        <w:t>випробуванням для системи охорони здоров'я. Вона призвела до значного зростання навантаження на лікарні та спричинила економічні тр</w:t>
      </w:r>
      <w:r w:rsidR="00C90D91" w:rsidRPr="003E34FD">
        <w:rPr>
          <w:rFonts w:ascii="Times New Roman" w:hAnsi="Times New Roman" w:cs="Times New Roman"/>
          <w:sz w:val="28"/>
          <w:szCs w:val="28"/>
        </w:rPr>
        <w:t>уднощі, що ще більше загострило й без того непросту ситуацію в країні.</w:t>
      </w:r>
    </w:p>
    <w:p w:rsidR="00015CD2" w:rsidRPr="003E34FD" w:rsidRDefault="00015CD2" w:rsidP="00B017F2">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В умовах усіх попередніх негараздів, конфлікт в Україні став руйнівним потрясінням для кожної сфери, не оминувши й медицину. Знищення інфраструктурних об'єктів, масовий відтік населення та численні ризики для самопочуття, спричинені воєнними діями, створили колосальне навантаження на й без того ослаблену галузь охорони здоров'я. Війна ще більше ускладнила становище, породивши нові перешкоди для гарантування доступу до медичної допомоги та збереження добробуту людей</w:t>
      </w:r>
      <w:r w:rsidR="00C20A45" w:rsidRPr="003E34FD">
        <w:rPr>
          <w:rFonts w:ascii="Times New Roman" w:hAnsi="Times New Roman" w:cs="Times New Roman"/>
          <w:sz w:val="28"/>
          <w:szCs w:val="28"/>
        </w:rPr>
        <w:t xml:space="preserve"> [4</w:t>
      </w:r>
      <w:r w:rsidR="00D50897" w:rsidRPr="003E34FD">
        <w:rPr>
          <w:rFonts w:ascii="Times New Roman" w:hAnsi="Times New Roman" w:cs="Times New Roman"/>
          <w:sz w:val="28"/>
          <w:szCs w:val="28"/>
        </w:rPr>
        <w:t>9</w:t>
      </w:r>
      <w:r w:rsidR="00C20A45" w:rsidRPr="003E34FD">
        <w:rPr>
          <w:rFonts w:ascii="Times New Roman" w:hAnsi="Times New Roman" w:cs="Times New Roman"/>
          <w:sz w:val="28"/>
          <w:szCs w:val="28"/>
        </w:rPr>
        <w:t>]</w:t>
      </w:r>
      <w:r w:rsidRPr="003E34FD">
        <w:rPr>
          <w:rFonts w:ascii="Times New Roman" w:hAnsi="Times New Roman" w:cs="Times New Roman"/>
          <w:sz w:val="28"/>
          <w:szCs w:val="28"/>
        </w:rPr>
        <w:t>.</w:t>
      </w:r>
    </w:p>
    <w:p w:rsidR="00015CD2" w:rsidRPr="003E34FD" w:rsidRDefault="00015CD2" w:rsidP="00B017F2">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Ключові фактори, що спричиняють критичну ситуацію в медичних закладах, включають:</w:t>
      </w:r>
    </w:p>
    <w:p w:rsidR="00015CD2" w:rsidRPr="003E34FD" w:rsidRDefault="005338D6" w:rsidP="00B017F2">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 </w:t>
      </w:r>
      <w:r w:rsidR="00015CD2" w:rsidRPr="003E34FD">
        <w:rPr>
          <w:rFonts w:ascii="Times New Roman" w:hAnsi="Times New Roman" w:cs="Times New Roman"/>
          <w:sz w:val="28"/>
          <w:szCs w:val="28"/>
        </w:rPr>
        <w:t>Фінансова нестача: Недостатнє забезпечення коштами для придбання сучасного обладнання, медикаментів та підтримки високого рівня медичного обслуговування.</w:t>
      </w:r>
    </w:p>
    <w:p w:rsidR="00015CD2" w:rsidRPr="003E34FD" w:rsidRDefault="005338D6" w:rsidP="00B017F2">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 </w:t>
      </w:r>
      <w:r w:rsidR="00015CD2" w:rsidRPr="003E34FD">
        <w:rPr>
          <w:rFonts w:ascii="Times New Roman" w:hAnsi="Times New Roman" w:cs="Times New Roman"/>
          <w:sz w:val="28"/>
          <w:szCs w:val="28"/>
        </w:rPr>
        <w:t>Деградація якості медичної допомоги: Застаріле обладнання, недостатня професійна підготовка персоналу та зношеність будівель призводять до зниження якості надання послуг пацієнтам.</w:t>
      </w:r>
    </w:p>
    <w:p w:rsidR="00015CD2" w:rsidRPr="003E34FD" w:rsidRDefault="005338D6" w:rsidP="00B017F2">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 </w:t>
      </w:r>
      <w:r w:rsidR="00015CD2" w:rsidRPr="003E34FD">
        <w:rPr>
          <w:rFonts w:ascii="Times New Roman" w:hAnsi="Times New Roman" w:cs="Times New Roman"/>
          <w:sz w:val="28"/>
          <w:szCs w:val="28"/>
        </w:rPr>
        <w:t>Кадровий дефіцит та низька мотивація: Брак кваліфікованих медичних працівників, відтік спеціалістів за кордон або їхня низька залученість суттєво знижують продуктивність роботи медичних установ.</w:t>
      </w:r>
    </w:p>
    <w:p w:rsidR="00015CD2" w:rsidRPr="003E34FD" w:rsidRDefault="005338D6" w:rsidP="00B017F2">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 </w:t>
      </w:r>
      <w:r w:rsidR="00015CD2" w:rsidRPr="003E34FD">
        <w:rPr>
          <w:rFonts w:ascii="Times New Roman" w:hAnsi="Times New Roman" w:cs="Times New Roman"/>
          <w:sz w:val="28"/>
          <w:szCs w:val="28"/>
        </w:rPr>
        <w:t>Неефективне управління та планування: Відсутність оптимізованих управлінських процесів, невизначеність стратегії розвитку та нездатність оперативно реагувати на виклики погіршують загальний стан медичних закладів.</w:t>
      </w:r>
    </w:p>
    <w:p w:rsidR="00015CD2" w:rsidRPr="003E34FD" w:rsidRDefault="005338D6" w:rsidP="00B017F2">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 </w:t>
      </w:r>
      <w:r w:rsidR="00015CD2" w:rsidRPr="003E34FD">
        <w:rPr>
          <w:rFonts w:ascii="Times New Roman" w:hAnsi="Times New Roman" w:cs="Times New Roman"/>
          <w:sz w:val="28"/>
          <w:szCs w:val="28"/>
        </w:rPr>
        <w:t>Зовнішні економічні та політичні впливи: Негативні зміни в економіці, політична нестабільність або форс-мажорні обставини (наприклад, війни чи пандемії) створюють серйозні перешкоди для нормального функціонування системи охорони здоров'я.</w:t>
      </w:r>
    </w:p>
    <w:p w:rsidR="00015CD2" w:rsidRPr="003E34FD" w:rsidRDefault="005338D6" w:rsidP="00B017F2">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 </w:t>
      </w:r>
      <w:r w:rsidR="00015CD2" w:rsidRPr="003E34FD">
        <w:rPr>
          <w:rFonts w:ascii="Times New Roman" w:hAnsi="Times New Roman" w:cs="Times New Roman"/>
          <w:sz w:val="28"/>
          <w:szCs w:val="28"/>
        </w:rPr>
        <w:t xml:space="preserve">Застаріла матеріально-технічна база: Несучасна інфраструктура, </w:t>
      </w:r>
      <w:r w:rsidR="00015CD2" w:rsidRPr="003E34FD">
        <w:rPr>
          <w:rFonts w:ascii="Times New Roman" w:hAnsi="Times New Roman" w:cs="Times New Roman"/>
          <w:sz w:val="28"/>
          <w:szCs w:val="28"/>
        </w:rPr>
        <w:lastRenderedPageBreak/>
        <w:t>неналежні умови для надання медичної допомоги або аварійний стан приміщень є вагомими причинами кризових явищ.</w:t>
      </w:r>
    </w:p>
    <w:p w:rsidR="00015CD2" w:rsidRPr="003E34FD" w:rsidRDefault="005338D6" w:rsidP="00B017F2">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 </w:t>
      </w:r>
      <w:r w:rsidR="00015CD2" w:rsidRPr="003E34FD">
        <w:rPr>
          <w:rFonts w:ascii="Times New Roman" w:hAnsi="Times New Roman" w:cs="Times New Roman"/>
          <w:sz w:val="28"/>
          <w:szCs w:val="28"/>
        </w:rPr>
        <w:t>Обмежений доступ до медичної допомоги: Труднощі з отриманням медичних послуг через географічну віддаленість, проблеми з транспортом або високу вартість послуг поглиблюють соціальну нерівність та сприяють кризі в охороні здоров'я.</w:t>
      </w:r>
    </w:p>
    <w:p w:rsidR="00C121DF" w:rsidRPr="003E34FD" w:rsidRDefault="00C121DF" w:rsidP="00B017F2">
      <w:pPr>
        <w:pStyle w:val="ae"/>
        <w:widowControl w:val="0"/>
        <w:spacing w:after="0" w:line="360" w:lineRule="auto"/>
        <w:ind w:firstLine="709"/>
        <w:jc w:val="both"/>
        <w:rPr>
          <w:sz w:val="28"/>
          <w:szCs w:val="28"/>
        </w:rPr>
      </w:pPr>
      <w:r w:rsidRPr="003E34FD">
        <w:rPr>
          <w:sz w:val="28"/>
          <w:szCs w:val="28"/>
        </w:rPr>
        <w:t>Під час кризи належне фінансове управління набуває першочергового значення, оскільки від його якості залежить, чи зможе заклад:</w:t>
      </w:r>
    </w:p>
    <w:p w:rsidR="00C121DF" w:rsidRPr="003E34FD" w:rsidRDefault="00C121DF" w:rsidP="00032043">
      <w:pPr>
        <w:pStyle w:val="aa"/>
        <w:widowControl w:val="0"/>
        <w:numPr>
          <w:ilvl w:val="0"/>
          <w:numId w:val="13"/>
        </w:numPr>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Зберегти міцність своєї фінансової системи.</w:t>
      </w:r>
    </w:p>
    <w:p w:rsidR="00C121DF" w:rsidRPr="003E34FD" w:rsidRDefault="00C121DF" w:rsidP="00032043">
      <w:pPr>
        <w:pStyle w:val="aa"/>
        <w:widowControl w:val="0"/>
        <w:numPr>
          <w:ilvl w:val="0"/>
          <w:numId w:val="13"/>
        </w:numPr>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Оперативно реагувати на динамічні зміни у потребах у фінансуванні.</w:t>
      </w:r>
    </w:p>
    <w:p w:rsidR="005338D6" w:rsidRPr="003E34FD" w:rsidRDefault="00C121DF" w:rsidP="00032043">
      <w:pPr>
        <w:pStyle w:val="aa"/>
        <w:widowControl w:val="0"/>
        <w:numPr>
          <w:ilvl w:val="0"/>
          <w:numId w:val="13"/>
        </w:numPr>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Забезпечити безперервність та доступність медичних послуг.</w:t>
      </w:r>
    </w:p>
    <w:p w:rsidR="005338D6" w:rsidRPr="003E34FD" w:rsidRDefault="005338D6" w:rsidP="005338D6">
      <w:pPr>
        <w:widowControl w:val="0"/>
        <w:spacing w:after="0" w:line="360" w:lineRule="auto"/>
        <w:ind w:firstLine="708"/>
        <w:jc w:val="both"/>
        <w:rPr>
          <w:rFonts w:ascii="Times New Roman" w:hAnsi="Times New Roman" w:cs="Times New Roman"/>
          <w:sz w:val="28"/>
          <w:szCs w:val="28"/>
        </w:rPr>
      </w:pPr>
      <w:r w:rsidRPr="003E34FD">
        <w:rPr>
          <w:rFonts w:ascii="Times New Roman" w:hAnsi="Times New Roman" w:cs="Times New Roman"/>
          <w:sz w:val="28"/>
          <w:szCs w:val="28"/>
        </w:rPr>
        <w:t>Сьогодні медичні установи працюють в умовах надзвичайних ситуацій, таких як війна чи пандемія. У такі періоди головне завдання фінансового управління – забезпечити стабільність фінансової системи та ефективно розпоряджатися ресурсами, незважаючи на стрімкі зміни в економіці.</w:t>
      </w:r>
    </w:p>
    <w:p w:rsidR="005338D6" w:rsidRPr="003E34FD" w:rsidRDefault="005338D6" w:rsidP="005338D6">
      <w:pPr>
        <w:widowControl w:val="0"/>
        <w:spacing w:after="0" w:line="360" w:lineRule="auto"/>
        <w:ind w:firstLine="709"/>
        <w:rPr>
          <w:rFonts w:ascii="Times New Roman" w:hAnsi="Times New Roman" w:cs="Times New Roman"/>
          <w:sz w:val="28"/>
          <w:szCs w:val="28"/>
        </w:rPr>
      </w:pPr>
      <w:r w:rsidRPr="003E34FD">
        <w:rPr>
          <w:rFonts w:ascii="Times New Roman" w:hAnsi="Times New Roman" w:cs="Times New Roman"/>
          <w:sz w:val="28"/>
          <w:szCs w:val="28"/>
        </w:rPr>
        <w:t>Система заходів для реагування на кризу представлена на рис. 1.3.</w:t>
      </w:r>
    </w:p>
    <w:p w:rsidR="00E311BE" w:rsidRPr="003E34FD" w:rsidRDefault="005534D3" w:rsidP="002432EB">
      <w:pPr>
        <w:widowControl w:val="0"/>
        <w:spacing w:after="0" w:line="360" w:lineRule="auto"/>
        <w:ind w:hanging="709"/>
        <w:rPr>
          <w:rFonts w:ascii="Times New Roman" w:hAnsi="Times New Roman" w:cs="Times New Roman"/>
          <w:sz w:val="28"/>
          <w:szCs w:val="28"/>
        </w:rPr>
      </w:pPr>
      <w:r w:rsidRPr="003E34FD">
        <w:rPr>
          <w:rFonts w:ascii="Times New Roman" w:hAnsi="Times New Roman" w:cs="Times New Roman"/>
          <w:sz w:val="28"/>
          <w:szCs w:val="28"/>
          <w:lang w:eastAsia="ru-RU"/>
        </w:rPr>
        <w:drawing>
          <wp:inline distT="0" distB="0" distL="0" distR="0" wp14:anchorId="09C26899" wp14:editId="0233635E">
            <wp:extent cx="6414448" cy="2238232"/>
            <wp:effectExtent l="0" t="0" r="0" b="0"/>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5338D6" w:rsidRPr="003E34FD" w:rsidRDefault="005338D6" w:rsidP="005338D6">
      <w:pPr>
        <w:widowControl w:val="0"/>
        <w:spacing w:after="0" w:line="360" w:lineRule="auto"/>
        <w:jc w:val="center"/>
        <w:rPr>
          <w:rFonts w:ascii="Times New Roman" w:hAnsi="Times New Roman" w:cs="Times New Roman"/>
          <w:b/>
          <w:sz w:val="28"/>
          <w:szCs w:val="28"/>
        </w:rPr>
      </w:pPr>
      <w:r w:rsidRPr="003E34FD">
        <w:rPr>
          <w:rFonts w:ascii="Times New Roman" w:hAnsi="Times New Roman" w:cs="Times New Roman"/>
          <w:b/>
          <w:sz w:val="28"/>
          <w:szCs w:val="28"/>
        </w:rPr>
        <w:t>Рис. 1.3. Система заходів для реагування на кризу</w:t>
      </w:r>
    </w:p>
    <w:p w:rsidR="005338D6" w:rsidRPr="003E34FD" w:rsidRDefault="005338D6" w:rsidP="0010525D">
      <w:pPr>
        <w:widowControl w:val="0"/>
        <w:tabs>
          <w:tab w:val="left" w:pos="2532"/>
        </w:tabs>
        <w:spacing w:after="0" w:line="360" w:lineRule="auto"/>
        <w:ind w:firstLine="709"/>
        <w:jc w:val="both"/>
        <w:rPr>
          <w:rFonts w:ascii="Times New Roman" w:hAnsi="Times New Roman" w:cs="Times New Roman"/>
          <w:i/>
          <w:sz w:val="28"/>
          <w:szCs w:val="28"/>
        </w:rPr>
      </w:pPr>
    </w:p>
    <w:p w:rsidR="0010525D" w:rsidRPr="003E34FD" w:rsidRDefault="00E311BE" w:rsidP="0010525D">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Ключові аспекти фінан</w:t>
      </w:r>
      <w:r w:rsidR="0010525D" w:rsidRPr="003E34FD">
        <w:rPr>
          <w:rFonts w:ascii="Times New Roman" w:hAnsi="Times New Roman" w:cs="Times New Roman"/>
          <w:sz w:val="28"/>
          <w:szCs w:val="28"/>
        </w:rPr>
        <w:t>сового управління під час криз:</w:t>
      </w:r>
    </w:p>
    <w:p w:rsidR="0010525D" w:rsidRPr="003E34FD" w:rsidRDefault="00E311BE" w:rsidP="00032043">
      <w:pPr>
        <w:pStyle w:val="aa"/>
        <w:widowControl w:val="0"/>
        <w:numPr>
          <w:ilvl w:val="0"/>
          <w:numId w:val="2"/>
        </w:numPr>
        <w:tabs>
          <w:tab w:val="left" w:pos="2532"/>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 xml:space="preserve">Адаптація до нових реалій: Традиційні фінансові прогнози стають неактуальними. Необхідно швидко коригувати бюджети, аналізувати витрати та передбачати зміни у джерелах фінансування. Це може означати </w:t>
      </w:r>
      <w:r w:rsidRPr="003E34FD">
        <w:rPr>
          <w:rFonts w:ascii="Times New Roman" w:hAnsi="Times New Roman" w:cs="Times New Roman"/>
          <w:sz w:val="28"/>
          <w:szCs w:val="28"/>
        </w:rPr>
        <w:lastRenderedPageBreak/>
        <w:t>скорочення витрат на другорядні потреби та перенаправлення коштів на найважливіші напрямки.</w:t>
      </w:r>
    </w:p>
    <w:p w:rsidR="0010525D" w:rsidRPr="003E34FD" w:rsidRDefault="00E311BE" w:rsidP="00032043">
      <w:pPr>
        <w:pStyle w:val="aa"/>
        <w:widowControl w:val="0"/>
        <w:numPr>
          <w:ilvl w:val="0"/>
          <w:numId w:val="2"/>
        </w:numPr>
        <w:tabs>
          <w:tab w:val="left" w:pos="2532"/>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Підтримка ліквідності: Здатність швидко отримувати кошти (через кредити, облігації чи державну допомогу) є критично важливою для безперебійної роботи установ.</w:t>
      </w:r>
    </w:p>
    <w:p w:rsidR="0010525D" w:rsidRPr="003E34FD" w:rsidRDefault="00E311BE" w:rsidP="00032043">
      <w:pPr>
        <w:pStyle w:val="aa"/>
        <w:widowControl w:val="0"/>
        <w:numPr>
          <w:ilvl w:val="0"/>
          <w:numId w:val="2"/>
        </w:numPr>
        <w:tabs>
          <w:tab w:val="left" w:pos="2532"/>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Залучення міжнародної допомоги: Країни та організації можуть звертатися до міжнародних фінансових інституцій (МВФ, Світовий банк, ЄС) за фінансовою підтримкою, кредитами, грантами та експертною допомогою для подолання кризових ситуацій.</w:t>
      </w:r>
    </w:p>
    <w:p w:rsidR="0010525D" w:rsidRPr="003E34FD" w:rsidRDefault="00E311BE" w:rsidP="00032043">
      <w:pPr>
        <w:pStyle w:val="aa"/>
        <w:widowControl w:val="0"/>
        <w:numPr>
          <w:ilvl w:val="0"/>
          <w:numId w:val="2"/>
        </w:numPr>
        <w:tabs>
          <w:tab w:val="left" w:pos="2532"/>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Оптимізація витрат: В умовах обмежених ресурсів важливо ретельно контролювати витрати, скорочувати необов'язкові видатки та впорядковувати фінансові потоки для збереження ліквідності.</w:t>
      </w:r>
    </w:p>
    <w:p w:rsidR="0010525D" w:rsidRPr="003E34FD" w:rsidRDefault="00E311BE" w:rsidP="00032043">
      <w:pPr>
        <w:pStyle w:val="aa"/>
        <w:widowControl w:val="0"/>
        <w:numPr>
          <w:ilvl w:val="0"/>
          <w:numId w:val="2"/>
        </w:numPr>
        <w:tabs>
          <w:tab w:val="left" w:pos="2532"/>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Планування відновлення: Важливо розробляти довгострокові фінансові плани для відновлення роботи та забезпечення стійкості після завершення кризи.</w:t>
      </w:r>
    </w:p>
    <w:p w:rsidR="00C121DF" w:rsidRPr="003E34FD" w:rsidRDefault="00E311BE" w:rsidP="00032043">
      <w:pPr>
        <w:pStyle w:val="aa"/>
        <w:widowControl w:val="0"/>
        <w:numPr>
          <w:ilvl w:val="0"/>
          <w:numId w:val="2"/>
        </w:numPr>
        <w:tabs>
          <w:tab w:val="left" w:pos="2532"/>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Управління ризиками: Необхідно оцінювати та мінімізувати фінансові ризики, використовуючи гнучкі підходи до планування та бюджетування, щоб швидко реагувати на зміни.</w:t>
      </w:r>
    </w:p>
    <w:p w:rsidR="00F93447" w:rsidRPr="003E34FD" w:rsidRDefault="00F93447" w:rsidP="0010525D">
      <w:pPr>
        <w:widowControl w:val="0"/>
        <w:tabs>
          <w:tab w:val="left" w:pos="2532"/>
        </w:tabs>
        <w:spacing w:after="0" w:line="360" w:lineRule="auto"/>
        <w:ind w:firstLine="709"/>
        <w:rPr>
          <w:rFonts w:ascii="Times New Roman" w:hAnsi="Times New Roman" w:cs="Times New Roman"/>
          <w:b/>
          <w:sz w:val="28"/>
          <w:szCs w:val="28"/>
        </w:rPr>
      </w:pPr>
    </w:p>
    <w:p w:rsidR="00A23842" w:rsidRPr="003E34FD" w:rsidRDefault="00A23842" w:rsidP="0010525D">
      <w:pPr>
        <w:widowControl w:val="0"/>
        <w:tabs>
          <w:tab w:val="left" w:pos="2532"/>
        </w:tabs>
        <w:spacing w:after="0" w:line="360" w:lineRule="auto"/>
        <w:ind w:firstLine="709"/>
        <w:rPr>
          <w:rFonts w:ascii="Times New Roman" w:hAnsi="Times New Roman" w:cs="Times New Roman"/>
          <w:b/>
          <w:sz w:val="28"/>
          <w:szCs w:val="28"/>
        </w:rPr>
      </w:pPr>
      <w:r w:rsidRPr="003E34FD">
        <w:rPr>
          <w:rFonts w:ascii="Times New Roman" w:hAnsi="Times New Roman" w:cs="Times New Roman"/>
          <w:b/>
          <w:sz w:val="28"/>
          <w:szCs w:val="28"/>
        </w:rPr>
        <w:t>Висновок до розділу 1</w:t>
      </w:r>
    </w:p>
    <w:p w:rsidR="003C4F99" w:rsidRPr="003E34FD" w:rsidRDefault="00A23842" w:rsidP="0010525D">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Об'єднання різних теоретичних підходів до аналізу системи управління фінансовими ресурсами дає змогу структурувати цей процес наступним чином: спочатку визначається та чітко формулюється проблема, потім здійснюється збір та обробка даних, що стосуються цієї проблеми. Далі проводиться аналіз зібраної інформації з використанням відповідної методології, після чого відбувається інтерпретація отриманих результатів. На основі цього аналізу приймаються управлінські рішення, які потім реалізуються. Завершується процес оцінкою результатів реалізації та загальною ефективністю управління фінансовими ресурсами.</w:t>
      </w:r>
    </w:p>
    <w:p w:rsidR="0010525D" w:rsidRPr="003E34FD" w:rsidRDefault="003C4F99" w:rsidP="0010525D">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Забезпечення фінансової стабільності медичних закладів передбачає </w:t>
      </w:r>
      <w:r w:rsidRPr="003E34FD">
        <w:rPr>
          <w:rFonts w:ascii="Times New Roman" w:hAnsi="Times New Roman" w:cs="Times New Roman"/>
          <w:sz w:val="28"/>
          <w:szCs w:val="28"/>
        </w:rPr>
        <w:lastRenderedPageBreak/>
        <w:t xml:space="preserve">комплексний підхід до управління фінансами. Це включає в себе розширення спектру джерел фінансування, ефективне управління витратами та впровадження інноваційних рішень. Реалізація цих кроків дозволить досягти значного зростання якості медичних послуг та гарантувати їх доступність для всіх </w:t>
      </w:r>
      <w:r w:rsidR="0010525D" w:rsidRPr="003E34FD">
        <w:rPr>
          <w:rFonts w:ascii="Times New Roman" w:hAnsi="Times New Roman" w:cs="Times New Roman"/>
          <w:sz w:val="28"/>
          <w:szCs w:val="28"/>
        </w:rPr>
        <w:t>верств населення.</w:t>
      </w:r>
    </w:p>
    <w:p w:rsidR="00B72BBB" w:rsidRPr="003E34FD" w:rsidRDefault="003C4F99" w:rsidP="0010525D">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Через складну економічну та політичну ситуацію в Україні, що супроводжується глибокою економічною кризою та критично низьким фінансуванням охорони здоров'я, стан здоров'я українців протягом останнього десятиліття демонструє значні негативні зміни. Це проявилося у збільшенні смертності та захворюваності, а також у скороченні середньої тривалості життя. У зв'язку з цим, кожна держава прагне модернізувати свою систему охорони здоров'я, впроваджуючи реформи, спрямовані на покращення здоров'я громадян та підвищення продуктивності медичних установ.</w:t>
      </w:r>
    </w:p>
    <w:p w:rsidR="00E247C1" w:rsidRPr="003E34FD" w:rsidRDefault="00E247C1">
      <w:pPr>
        <w:rPr>
          <w:rFonts w:ascii="Times New Roman" w:hAnsi="Times New Roman" w:cs="Times New Roman"/>
          <w:b/>
          <w:sz w:val="28"/>
          <w:szCs w:val="28"/>
        </w:rPr>
      </w:pPr>
      <w:r w:rsidRPr="003E34FD">
        <w:rPr>
          <w:rFonts w:ascii="Times New Roman" w:hAnsi="Times New Roman" w:cs="Times New Roman"/>
          <w:b/>
          <w:sz w:val="28"/>
          <w:szCs w:val="28"/>
        </w:rPr>
        <w:br w:type="page"/>
      </w:r>
    </w:p>
    <w:p w:rsidR="0010525D" w:rsidRPr="003E34FD" w:rsidRDefault="008222DC" w:rsidP="00FD59A0">
      <w:pPr>
        <w:widowControl w:val="0"/>
        <w:spacing w:after="0" w:line="360" w:lineRule="auto"/>
        <w:jc w:val="center"/>
        <w:rPr>
          <w:rFonts w:ascii="Times New Roman" w:hAnsi="Times New Roman" w:cs="Times New Roman"/>
          <w:b/>
          <w:sz w:val="28"/>
          <w:szCs w:val="28"/>
        </w:rPr>
      </w:pPr>
      <w:r w:rsidRPr="003E34FD">
        <w:rPr>
          <w:rFonts w:ascii="Times New Roman" w:hAnsi="Times New Roman" w:cs="Times New Roman"/>
          <w:b/>
          <w:sz w:val="28"/>
          <w:szCs w:val="28"/>
        </w:rPr>
        <w:lastRenderedPageBreak/>
        <w:t>РОЗДІЛ 2.</w:t>
      </w:r>
    </w:p>
    <w:p w:rsidR="008222DC" w:rsidRPr="003E34FD" w:rsidRDefault="008222DC" w:rsidP="00FD59A0">
      <w:pPr>
        <w:widowControl w:val="0"/>
        <w:spacing w:after="0" w:line="360" w:lineRule="auto"/>
        <w:jc w:val="center"/>
        <w:rPr>
          <w:rFonts w:ascii="Times New Roman" w:hAnsi="Times New Roman" w:cs="Times New Roman"/>
          <w:b/>
          <w:sz w:val="28"/>
          <w:szCs w:val="28"/>
        </w:rPr>
      </w:pPr>
      <w:r w:rsidRPr="003E34FD">
        <w:rPr>
          <w:rFonts w:ascii="Times New Roman" w:hAnsi="Times New Roman" w:cs="Times New Roman"/>
          <w:b/>
          <w:sz w:val="28"/>
          <w:szCs w:val="28"/>
        </w:rPr>
        <w:t>ПРАКТИЧНІ АСПЕКТИ УПРАВЛІННЯ ФІНАНСУВАННЯМ В УМОВАХ РЕФОРМИ ОХОРОНИ ЗДОРОВ’Я</w:t>
      </w:r>
      <w:r w:rsidR="0010525D" w:rsidRPr="003E34FD">
        <w:rPr>
          <w:rFonts w:ascii="Times New Roman" w:hAnsi="Times New Roman" w:cs="Times New Roman"/>
          <w:b/>
          <w:sz w:val="28"/>
          <w:szCs w:val="28"/>
        </w:rPr>
        <w:t xml:space="preserve"> УКРАЇНИ</w:t>
      </w:r>
    </w:p>
    <w:p w:rsidR="008222DC" w:rsidRPr="003E34FD" w:rsidRDefault="008222DC" w:rsidP="00FD59A0">
      <w:pPr>
        <w:widowControl w:val="0"/>
        <w:tabs>
          <w:tab w:val="left" w:pos="2532"/>
        </w:tabs>
        <w:spacing w:after="0" w:line="360" w:lineRule="auto"/>
        <w:ind w:firstLine="709"/>
        <w:jc w:val="both"/>
        <w:rPr>
          <w:rFonts w:ascii="Times New Roman" w:hAnsi="Times New Roman" w:cs="Times New Roman"/>
          <w:sz w:val="28"/>
          <w:szCs w:val="28"/>
        </w:rPr>
      </w:pPr>
    </w:p>
    <w:p w:rsidR="00FB2F48" w:rsidRPr="003E34FD" w:rsidRDefault="00EA570A" w:rsidP="00FD59A0">
      <w:pPr>
        <w:widowControl w:val="0"/>
        <w:tabs>
          <w:tab w:val="left" w:pos="2532"/>
        </w:tabs>
        <w:spacing w:after="0" w:line="360" w:lineRule="auto"/>
        <w:ind w:firstLine="709"/>
        <w:jc w:val="both"/>
        <w:rPr>
          <w:rFonts w:ascii="Times New Roman" w:hAnsi="Times New Roman" w:cs="Times New Roman"/>
          <w:b/>
          <w:sz w:val="28"/>
          <w:szCs w:val="28"/>
        </w:rPr>
      </w:pPr>
      <w:r w:rsidRPr="003E34FD">
        <w:rPr>
          <w:rFonts w:ascii="Times New Roman" w:hAnsi="Times New Roman" w:cs="Times New Roman"/>
          <w:b/>
          <w:sz w:val="28"/>
          <w:szCs w:val="28"/>
        </w:rPr>
        <w:t>2</w:t>
      </w:r>
      <w:r w:rsidR="00B2551F" w:rsidRPr="003E34FD">
        <w:rPr>
          <w:rFonts w:ascii="Times New Roman" w:hAnsi="Times New Roman" w:cs="Times New Roman"/>
          <w:b/>
          <w:sz w:val="28"/>
          <w:szCs w:val="28"/>
        </w:rPr>
        <w:t>.</w:t>
      </w:r>
      <w:r w:rsidR="00FD59A0" w:rsidRPr="003E34FD">
        <w:rPr>
          <w:rFonts w:ascii="Times New Roman" w:hAnsi="Times New Roman" w:cs="Times New Roman"/>
          <w:b/>
          <w:sz w:val="28"/>
          <w:szCs w:val="28"/>
        </w:rPr>
        <w:t xml:space="preserve">1. </w:t>
      </w:r>
      <w:r w:rsidR="008222DC" w:rsidRPr="003E34FD">
        <w:rPr>
          <w:rFonts w:ascii="Times New Roman" w:hAnsi="Times New Roman" w:cs="Times New Roman"/>
          <w:b/>
          <w:sz w:val="28"/>
          <w:szCs w:val="28"/>
        </w:rPr>
        <w:t>Загальн</w:t>
      </w:r>
      <w:r w:rsidR="00D12C77" w:rsidRPr="003E34FD">
        <w:rPr>
          <w:rFonts w:ascii="Times New Roman" w:hAnsi="Times New Roman" w:cs="Times New Roman"/>
          <w:b/>
          <w:sz w:val="28"/>
          <w:szCs w:val="28"/>
        </w:rPr>
        <w:t>а характеристика</w:t>
      </w:r>
      <w:r w:rsidR="008222DC" w:rsidRPr="003E34FD">
        <w:rPr>
          <w:rFonts w:ascii="Times New Roman" w:hAnsi="Times New Roman" w:cs="Times New Roman"/>
          <w:b/>
          <w:sz w:val="28"/>
          <w:szCs w:val="28"/>
        </w:rPr>
        <w:t xml:space="preserve"> діяльності КНП «ДМП №7» ОМР</w:t>
      </w:r>
    </w:p>
    <w:p w:rsidR="008222DC" w:rsidRPr="003E34FD" w:rsidRDefault="00FB2F48" w:rsidP="00FD59A0">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shd w:val="clear" w:color="auto" w:fill="FFFFFF"/>
        </w:rPr>
        <w:t>Комунальне некомерційне підприємство "Дитяча міська поліклініка №</w:t>
      </w:r>
      <w:r w:rsidR="00B6676F" w:rsidRPr="003E34FD">
        <w:rPr>
          <w:rFonts w:ascii="Times New Roman" w:hAnsi="Times New Roman" w:cs="Times New Roman"/>
          <w:sz w:val="28"/>
          <w:szCs w:val="28"/>
          <w:shd w:val="clear" w:color="auto" w:fill="FFFFFF"/>
        </w:rPr>
        <w:t xml:space="preserve"> </w:t>
      </w:r>
      <w:r w:rsidRPr="003E34FD">
        <w:rPr>
          <w:rFonts w:ascii="Times New Roman" w:hAnsi="Times New Roman" w:cs="Times New Roman"/>
          <w:sz w:val="28"/>
          <w:szCs w:val="28"/>
          <w:shd w:val="clear" w:color="auto" w:fill="FFFFFF"/>
        </w:rPr>
        <w:t>7" Одеської міської ради</w:t>
      </w:r>
      <w:r w:rsidR="00EA570A" w:rsidRPr="003E34FD">
        <w:rPr>
          <w:rFonts w:ascii="Times New Roman" w:hAnsi="Times New Roman" w:cs="Times New Roman"/>
          <w:sz w:val="28"/>
          <w:szCs w:val="28"/>
          <w:shd w:val="clear" w:color="auto" w:fill="FFFFFF"/>
        </w:rPr>
        <w:t xml:space="preserve"> (</w:t>
      </w:r>
      <w:r w:rsidR="00B6676F" w:rsidRPr="003E34FD">
        <w:rPr>
          <w:rFonts w:ascii="Times New Roman" w:hAnsi="Times New Roman" w:cs="Times New Roman"/>
          <w:sz w:val="28"/>
          <w:szCs w:val="28"/>
          <w:shd w:val="clear" w:color="auto" w:fill="FFFFFF"/>
        </w:rPr>
        <w:t>д</w:t>
      </w:r>
      <w:r w:rsidR="00EA570A" w:rsidRPr="003E34FD">
        <w:rPr>
          <w:rFonts w:ascii="Times New Roman" w:hAnsi="Times New Roman" w:cs="Times New Roman"/>
          <w:sz w:val="28"/>
          <w:szCs w:val="28"/>
          <w:shd w:val="clear" w:color="auto" w:fill="FFFFFF"/>
        </w:rPr>
        <w:t xml:space="preserve">алі </w:t>
      </w:r>
      <w:r w:rsidR="00B6676F" w:rsidRPr="003E34FD">
        <w:rPr>
          <w:rFonts w:ascii="Times New Roman" w:hAnsi="Times New Roman" w:cs="Times New Roman"/>
          <w:sz w:val="28"/>
          <w:szCs w:val="28"/>
          <w:shd w:val="clear" w:color="auto" w:fill="FFFFFF"/>
        </w:rPr>
        <w:t>–</w:t>
      </w:r>
      <w:r w:rsidR="00EA570A" w:rsidRPr="003E34FD">
        <w:rPr>
          <w:rFonts w:ascii="Times New Roman" w:hAnsi="Times New Roman" w:cs="Times New Roman"/>
          <w:sz w:val="28"/>
          <w:szCs w:val="28"/>
          <w:shd w:val="clear" w:color="auto" w:fill="FFFFFF"/>
        </w:rPr>
        <w:t xml:space="preserve"> КНП</w:t>
      </w:r>
      <w:r w:rsidR="00B6676F" w:rsidRPr="003E34FD">
        <w:rPr>
          <w:rFonts w:ascii="Times New Roman" w:hAnsi="Times New Roman" w:cs="Times New Roman"/>
          <w:sz w:val="28"/>
          <w:szCs w:val="28"/>
          <w:shd w:val="clear" w:color="auto" w:fill="FFFFFF"/>
        </w:rPr>
        <w:t xml:space="preserve"> «</w:t>
      </w:r>
      <w:r w:rsidR="00EA570A" w:rsidRPr="003E34FD">
        <w:rPr>
          <w:rFonts w:ascii="Times New Roman" w:hAnsi="Times New Roman" w:cs="Times New Roman"/>
          <w:sz w:val="28"/>
          <w:szCs w:val="28"/>
          <w:shd w:val="clear" w:color="auto" w:fill="FFFFFF"/>
        </w:rPr>
        <w:t>ДМП</w:t>
      </w:r>
      <w:r w:rsidR="00B6676F" w:rsidRPr="003E34FD">
        <w:rPr>
          <w:rFonts w:ascii="Times New Roman" w:hAnsi="Times New Roman" w:cs="Times New Roman"/>
          <w:sz w:val="28"/>
          <w:szCs w:val="28"/>
          <w:shd w:val="clear" w:color="auto" w:fill="FFFFFF"/>
        </w:rPr>
        <w:t xml:space="preserve"> </w:t>
      </w:r>
      <w:r w:rsidR="00EA570A" w:rsidRPr="003E34FD">
        <w:rPr>
          <w:rFonts w:ascii="Times New Roman" w:hAnsi="Times New Roman" w:cs="Times New Roman"/>
          <w:sz w:val="28"/>
          <w:szCs w:val="28"/>
          <w:shd w:val="clear" w:color="auto" w:fill="FFFFFF"/>
        </w:rPr>
        <w:t>№</w:t>
      </w:r>
      <w:r w:rsidR="00B6676F" w:rsidRPr="003E34FD">
        <w:rPr>
          <w:rFonts w:ascii="Times New Roman" w:hAnsi="Times New Roman" w:cs="Times New Roman"/>
          <w:sz w:val="28"/>
          <w:szCs w:val="28"/>
          <w:shd w:val="clear" w:color="auto" w:fill="FFFFFF"/>
        </w:rPr>
        <w:t xml:space="preserve"> </w:t>
      </w:r>
      <w:r w:rsidR="00EA570A" w:rsidRPr="003E34FD">
        <w:rPr>
          <w:rFonts w:ascii="Times New Roman" w:hAnsi="Times New Roman" w:cs="Times New Roman"/>
          <w:sz w:val="28"/>
          <w:szCs w:val="28"/>
          <w:shd w:val="clear" w:color="auto" w:fill="FFFFFF"/>
        </w:rPr>
        <w:t>7»</w:t>
      </w:r>
      <w:r w:rsidR="00B6676F" w:rsidRPr="003E34FD">
        <w:rPr>
          <w:rFonts w:ascii="Times New Roman" w:hAnsi="Times New Roman" w:cs="Times New Roman"/>
          <w:sz w:val="28"/>
          <w:szCs w:val="28"/>
          <w:shd w:val="clear" w:color="auto" w:fill="FFFFFF"/>
        </w:rPr>
        <w:t xml:space="preserve"> </w:t>
      </w:r>
      <w:r w:rsidR="00EA570A" w:rsidRPr="003E34FD">
        <w:rPr>
          <w:rFonts w:ascii="Times New Roman" w:hAnsi="Times New Roman" w:cs="Times New Roman"/>
          <w:sz w:val="28"/>
          <w:szCs w:val="28"/>
          <w:shd w:val="clear" w:color="auto" w:fill="FFFFFF"/>
        </w:rPr>
        <w:t>ОМР)</w:t>
      </w:r>
      <w:r w:rsidRPr="003E34FD">
        <w:rPr>
          <w:rFonts w:ascii="Times New Roman" w:hAnsi="Times New Roman" w:cs="Times New Roman"/>
          <w:sz w:val="28"/>
          <w:szCs w:val="28"/>
          <w:shd w:val="clear" w:color="auto" w:fill="FFFFFF"/>
        </w:rPr>
        <w:t xml:space="preserve"> надає первинну, вторинну та паліативну медичну допомогу дітям віком від 0 до 18 років.</w:t>
      </w:r>
      <w:r w:rsidR="008222DC" w:rsidRPr="003E34FD">
        <w:rPr>
          <w:rFonts w:ascii="Times New Roman" w:hAnsi="Times New Roman" w:cs="Times New Roman"/>
          <w:sz w:val="28"/>
          <w:szCs w:val="28"/>
        </w:rPr>
        <w:t xml:space="preserve">, (має </w:t>
      </w:r>
      <w:r w:rsidR="00CA592B" w:rsidRPr="003E34FD">
        <w:rPr>
          <w:rFonts w:ascii="Times New Roman" w:hAnsi="Times New Roman" w:cs="Times New Roman"/>
          <w:sz w:val="28"/>
          <w:szCs w:val="28"/>
        </w:rPr>
        <w:t>4</w:t>
      </w:r>
      <w:r w:rsidR="008222DC" w:rsidRPr="003E34FD">
        <w:rPr>
          <w:rFonts w:ascii="Times New Roman" w:hAnsi="Times New Roman" w:cs="Times New Roman"/>
          <w:sz w:val="28"/>
          <w:szCs w:val="28"/>
        </w:rPr>
        <w:t xml:space="preserve"> пакет</w:t>
      </w:r>
      <w:r w:rsidR="002D395D" w:rsidRPr="003E34FD">
        <w:rPr>
          <w:rFonts w:ascii="Times New Roman" w:hAnsi="Times New Roman" w:cs="Times New Roman"/>
          <w:sz w:val="28"/>
          <w:szCs w:val="28"/>
        </w:rPr>
        <w:t>а</w:t>
      </w:r>
      <w:r w:rsidR="008222DC" w:rsidRPr="003E34FD">
        <w:rPr>
          <w:rFonts w:ascii="Times New Roman" w:hAnsi="Times New Roman" w:cs="Times New Roman"/>
          <w:sz w:val="28"/>
          <w:szCs w:val="28"/>
        </w:rPr>
        <w:t xml:space="preserve"> надання медичної допомоги населенню за програмою медичних гарантій, за якими укладені договори з НСЗУ). </w:t>
      </w:r>
    </w:p>
    <w:p w:rsidR="00324F08" w:rsidRPr="003E34FD" w:rsidRDefault="00B12E10" w:rsidP="00FD59A0">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Підприємство прийняло на себе всі права та обов'язки комунальної установи «Дитяча міська поліклініка № 7». Воно є самостійною юридичною особою, володіє власним майном, веде незалежний баланс, має банківські рахунки та рахунки в Державній казначейській службі України, а також печатку, бланки та штампи з власним найменуванням та ідентифікаційним кодом, необхідні для забезпечення діяльності.</w:t>
      </w:r>
    </w:p>
    <w:p w:rsidR="00324F08" w:rsidRPr="003E34FD" w:rsidRDefault="00B12E10" w:rsidP="00FD59A0">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Підприємство займається господарською діяльністю, яка не має на меті отримання прибутку, а спрямована на досягнення соціальних та інших значущих результатів</w:t>
      </w:r>
      <w:r w:rsidR="006F2CE2" w:rsidRPr="003E34FD">
        <w:rPr>
          <w:rFonts w:ascii="Times New Roman" w:hAnsi="Times New Roman" w:cs="Times New Roman"/>
          <w:sz w:val="28"/>
          <w:szCs w:val="28"/>
        </w:rPr>
        <w:t xml:space="preserve"> (Додаток 1)</w:t>
      </w:r>
      <w:r w:rsidRPr="003E34FD">
        <w:rPr>
          <w:rFonts w:ascii="Times New Roman" w:hAnsi="Times New Roman" w:cs="Times New Roman"/>
          <w:sz w:val="28"/>
          <w:szCs w:val="28"/>
        </w:rPr>
        <w:t>.</w:t>
      </w:r>
    </w:p>
    <w:p w:rsidR="00B12E10" w:rsidRPr="003E34FD" w:rsidRDefault="00B12E10" w:rsidP="00FD59A0">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Регулювання діяльності підприємства здійснюється на основі комплексу нормативно-правових актів, що включають Конституцію України, закони, постанови Верховної Ради, акти Президента та Кабінету Міністрів. Також враховуються накази та інструкції Міністерства охорони здоров’я, нормативні акти інших центральних органів виконавчої влади, а також рішення Одеської міської ради та її виконавчого комітету, розпорядження міського голови та накази Уповноваженого органу.</w:t>
      </w:r>
    </w:p>
    <w:p w:rsidR="003E233C" w:rsidRPr="003E34FD" w:rsidRDefault="003E233C" w:rsidP="00FD59A0">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Кількість штатних працівникі по КНП «ДМП №</w:t>
      </w:r>
      <w:r w:rsidR="00D12C77" w:rsidRPr="003E34FD">
        <w:rPr>
          <w:rFonts w:ascii="Times New Roman" w:hAnsi="Times New Roman" w:cs="Times New Roman"/>
          <w:sz w:val="28"/>
          <w:szCs w:val="28"/>
        </w:rPr>
        <w:t xml:space="preserve"> </w:t>
      </w:r>
      <w:r w:rsidRPr="003E34FD">
        <w:rPr>
          <w:rFonts w:ascii="Times New Roman" w:hAnsi="Times New Roman" w:cs="Times New Roman"/>
          <w:sz w:val="28"/>
          <w:szCs w:val="28"/>
        </w:rPr>
        <w:t>7» ОМР:</w:t>
      </w:r>
      <w:r w:rsidR="00D12C77" w:rsidRPr="003E34FD">
        <w:rPr>
          <w:rFonts w:ascii="Times New Roman" w:hAnsi="Times New Roman" w:cs="Times New Roman"/>
          <w:sz w:val="28"/>
          <w:szCs w:val="28"/>
        </w:rPr>
        <w:t xml:space="preserve"> к</w:t>
      </w:r>
      <w:r w:rsidRPr="003E34FD">
        <w:rPr>
          <w:rFonts w:ascii="Times New Roman" w:hAnsi="Times New Roman" w:cs="Times New Roman"/>
          <w:sz w:val="28"/>
          <w:szCs w:val="28"/>
        </w:rPr>
        <w:t>ерівники – 4  ос</w:t>
      </w:r>
      <w:r w:rsidR="00D12C77" w:rsidRPr="003E34FD">
        <w:rPr>
          <w:rFonts w:ascii="Times New Roman" w:hAnsi="Times New Roman" w:cs="Times New Roman"/>
          <w:sz w:val="28"/>
          <w:szCs w:val="28"/>
        </w:rPr>
        <w:t>оби, л</w:t>
      </w:r>
      <w:r w:rsidRPr="003E34FD">
        <w:rPr>
          <w:rFonts w:ascii="Times New Roman" w:hAnsi="Times New Roman" w:cs="Times New Roman"/>
          <w:sz w:val="28"/>
          <w:szCs w:val="28"/>
        </w:rPr>
        <w:t>ікарі – 31 ос</w:t>
      </w:r>
      <w:r w:rsidR="00D12C77" w:rsidRPr="003E34FD">
        <w:rPr>
          <w:rFonts w:ascii="Times New Roman" w:hAnsi="Times New Roman" w:cs="Times New Roman"/>
          <w:sz w:val="28"/>
          <w:szCs w:val="28"/>
        </w:rPr>
        <w:t>оба, с</w:t>
      </w:r>
      <w:r w:rsidRPr="003E34FD">
        <w:rPr>
          <w:rFonts w:ascii="Times New Roman" w:hAnsi="Times New Roman" w:cs="Times New Roman"/>
          <w:sz w:val="28"/>
          <w:szCs w:val="28"/>
        </w:rPr>
        <w:t>ередній медичний персонал – 26 осіб</w:t>
      </w:r>
      <w:r w:rsidR="00D12C77" w:rsidRPr="003E34FD">
        <w:rPr>
          <w:rFonts w:ascii="Times New Roman" w:hAnsi="Times New Roman" w:cs="Times New Roman"/>
          <w:sz w:val="28"/>
          <w:szCs w:val="28"/>
        </w:rPr>
        <w:t>, м</w:t>
      </w:r>
      <w:r w:rsidRPr="003E34FD">
        <w:rPr>
          <w:rFonts w:ascii="Times New Roman" w:hAnsi="Times New Roman" w:cs="Times New Roman"/>
          <w:sz w:val="28"/>
          <w:szCs w:val="28"/>
        </w:rPr>
        <w:t>олодший медичний персонал – 20 осіб</w:t>
      </w:r>
      <w:r w:rsidR="00D12C77" w:rsidRPr="003E34FD">
        <w:rPr>
          <w:rFonts w:ascii="Times New Roman" w:hAnsi="Times New Roman" w:cs="Times New Roman"/>
          <w:sz w:val="28"/>
          <w:szCs w:val="28"/>
        </w:rPr>
        <w:t>, і</w:t>
      </w:r>
      <w:r w:rsidRPr="003E34FD">
        <w:rPr>
          <w:rFonts w:ascii="Times New Roman" w:hAnsi="Times New Roman" w:cs="Times New Roman"/>
          <w:sz w:val="28"/>
          <w:szCs w:val="28"/>
        </w:rPr>
        <w:t>нші працівники – 2</w:t>
      </w:r>
      <w:r w:rsidR="00932304" w:rsidRPr="003E34FD">
        <w:rPr>
          <w:rFonts w:ascii="Times New Roman" w:hAnsi="Times New Roman" w:cs="Times New Roman"/>
          <w:sz w:val="28"/>
          <w:szCs w:val="28"/>
        </w:rPr>
        <w:t>5</w:t>
      </w:r>
      <w:r w:rsidRPr="003E34FD">
        <w:rPr>
          <w:rFonts w:ascii="Times New Roman" w:hAnsi="Times New Roman" w:cs="Times New Roman"/>
          <w:sz w:val="28"/>
          <w:szCs w:val="28"/>
        </w:rPr>
        <w:t xml:space="preserve"> осіб</w:t>
      </w:r>
      <w:r w:rsidR="00D12C77" w:rsidRPr="003E34FD">
        <w:rPr>
          <w:rFonts w:ascii="Times New Roman" w:hAnsi="Times New Roman" w:cs="Times New Roman"/>
          <w:sz w:val="28"/>
          <w:szCs w:val="28"/>
        </w:rPr>
        <w:t>.</w:t>
      </w:r>
    </w:p>
    <w:p w:rsidR="00D12C77" w:rsidRPr="003E34FD" w:rsidRDefault="00D12C77" w:rsidP="00D12C77">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Загальна характеристика медичного закладу надана в табл. 2.1</w:t>
      </w:r>
      <w:r w:rsidR="00930A23" w:rsidRPr="003E34FD">
        <w:rPr>
          <w:rFonts w:ascii="Times New Roman" w:hAnsi="Times New Roman" w:cs="Times New Roman"/>
          <w:sz w:val="28"/>
          <w:szCs w:val="28"/>
        </w:rPr>
        <w:t xml:space="preserve"> та 2.2</w:t>
      </w:r>
      <w:r w:rsidRPr="003E34FD">
        <w:rPr>
          <w:rFonts w:ascii="Times New Roman" w:hAnsi="Times New Roman" w:cs="Times New Roman"/>
          <w:sz w:val="28"/>
          <w:szCs w:val="28"/>
        </w:rPr>
        <w:t>.</w:t>
      </w:r>
    </w:p>
    <w:p w:rsidR="00D12C77" w:rsidRPr="003E34FD" w:rsidRDefault="00411515" w:rsidP="00D12C77">
      <w:pPr>
        <w:widowControl w:val="0"/>
        <w:tabs>
          <w:tab w:val="left" w:pos="2532"/>
        </w:tabs>
        <w:spacing w:after="0" w:line="360" w:lineRule="auto"/>
        <w:jc w:val="right"/>
        <w:rPr>
          <w:rFonts w:ascii="Times New Roman" w:hAnsi="Times New Roman" w:cs="Times New Roman"/>
          <w:b/>
          <w:sz w:val="28"/>
          <w:szCs w:val="28"/>
        </w:rPr>
      </w:pPr>
      <w:r w:rsidRPr="003E34FD">
        <w:rPr>
          <w:rFonts w:ascii="Times New Roman" w:hAnsi="Times New Roman" w:cs="Times New Roman"/>
          <w:b/>
          <w:sz w:val="28"/>
          <w:szCs w:val="28"/>
        </w:rPr>
        <w:lastRenderedPageBreak/>
        <w:t xml:space="preserve">Таблиця </w:t>
      </w:r>
      <w:r w:rsidR="00544F2D" w:rsidRPr="003E34FD">
        <w:rPr>
          <w:rFonts w:ascii="Times New Roman" w:hAnsi="Times New Roman" w:cs="Times New Roman"/>
          <w:b/>
          <w:sz w:val="28"/>
          <w:szCs w:val="28"/>
        </w:rPr>
        <w:t>2.</w:t>
      </w:r>
      <w:r w:rsidR="00D12C77" w:rsidRPr="003E34FD">
        <w:rPr>
          <w:rFonts w:ascii="Times New Roman" w:hAnsi="Times New Roman" w:cs="Times New Roman"/>
          <w:b/>
          <w:sz w:val="28"/>
          <w:szCs w:val="28"/>
        </w:rPr>
        <w:t>1</w:t>
      </w:r>
    </w:p>
    <w:p w:rsidR="00FE16C8" w:rsidRPr="003E34FD" w:rsidRDefault="00FE16C8" w:rsidP="00D12C77">
      <w:pPr>
        <w:widowControl w:val="0"/>
        <w:tabs>
          <w:tab w:val="left" w:pos="2532"/>
        </w:tabs>
        <w:spacing w:after="0" w:line="360" w:lineRule="auto"/>
        <w:jc w:val="center"/>
        <w:rPr>
          <w:rFonts w:ascii="Times New Roman" w:hAnsi="Times New Roman" w:cs="Times New Roman"/>
          <w:b/>
          <w:sz w:val="28"/>
          <w:szCs w:val="28"/>
        </w:rPr>
      </w:pPr>
      <w:r w:rsidRPr="003E34FD">
        <w:rPr>
          <w:rFonts w:ascii="Times New Roman" w:hAnsi="Times New Roman" w:cs="Times New Roman"/>
          <w:b/>
          <w:sz w:val="28"/>
          <w:szCs w:val="28"/>
        </w:rPr>
        <w:t>Загальна характеристика медичного закладу</w:t>
      </w:r>
      <w:r w:rsidR="00D12C77" w:rsidRPr="003E34FD">
        <w:rPr>
          <w:rFonts w:ascii="Times New Roman" w:hAnsi="Times New Roman" w:cs="Times New Roman"/>
          <w:b/>
          <w:sz w:val="28"/>
          <w:szCs w:val="28"/>
        </w:rPr>
        <w:t xml:space="preserve"> КНП «ДМП № 7» ОМР</w:t>
      </w:r>
    </w:p>
    <w:tbl>
      <w:tblPr>
        <w:tblStyle w:val="a9"/>
        <w:tblW w:w="5000" w:type="pct"/>
        <w:tblLayout w:type="fixed"/>
        <w:tblLook w:val="04A0" w:firstRow="1" w:lastRow="0" w:firstColumn="1" w:lastColumn="0" w:noHBand="0" w:noVBand="1"/>
      </w:tblPr>
      <w:tblGrid>
        <w:gridCol w:w="676"/>
        <w:gridCol w:w="3686"/>
        <w:gridCol w:w="5208"/>
      </w:tblGrid>
      <w:tr w:rsidR="00FE16C8" w:rsidRPr="003E34FD" w:rsidTr="00930A23">
        <w:tc>
          <w:tcPr>
            <w:tcW w:w="353" w:type="pct"/>
          </w:tcPr>
          <w:p w:rsidR="00FE16C8" w:rsidRPr="003E34FD" w:rsidRDefault="00FE16C8" w:rsidP="00D12C77">
            <w:pPr>
              <w:widowControl w:val="0"/>
              <w:jc w:val="center"/>
              <w:rPr>
                <w:rFonts w:ascii="Times New Roman" w:hAnsi="Times New Roman" w:cs="Times New Roman"/>
                <w:b/>
                <w:sz w:val="28"/>
                <w:szCs w:val="28"/>
              </w:rPr>
            </w:pPr>
            <w:r w:rsidRPr="003E34FD">
              <w:rPr>
                <w:rFonts w:ascii="Times New Roman" w:hAnsi="Times New Roman" w:cs="Times New Roman"/>
                <w:b/>
                <w:sz w:val="28"/>
                <w:szCs w:val="28"/>
              </w:rPr>
              <w:t>№ з/п</w:t>
            </w:r>
          </w:p>
        </w:tc>
        <w:tc>
          <w:tcPr>
            <w:tcW w:w="1926" w:type="pct"/>
          </w:tcPr>
          <w:p w:rsidR="00FE16C8" w:rsidRPr="003E34FD" w:rsidRDefault="00FE16C8" w:rsidP="00D12C77">
            <w:pPr>
              <w:widowControl w:val="0"/>
              <w:jc w:val="center"/>
              <w:rPr>
                <w:rFonts w:ascii="Times New Roman" w:hAnsi="Times New Roman" w:cs="Times New Roman"/>
                <w:b/>
                <w:sz w:val="28"/>
                <w:szCs w:val="28"/>
              </w:rPr>
            </w:pPr>
            <w:r w:rsidRPr="003E34FD">
              <w:rPr>
                <w:rFonts w:ascii="Times New Roman" w:hAnsi="Times New Roman" w:cs="Times New Roman"/>
                <w:b/>
                <w:sz w:val="28"/>
                <w:szCs w:val="28"/>
              </w:rPr>
              <w:t>Показник</w:t>
            </w:r>
          </w:p>
        </w:tc>
        <w:tc>
          <w:tcPr>
            <w:tcW w:w="2721" w:type="pct"/>
          </w:tcPr>
          <w:p w:rsidR="00FE16C8" w:rsidRPr="003E34FD" w:rsidRDefault="00FE16C8" w:rsidP="00D12C77">
            <w:pPr>
              <w:widowControl w:val="0"/>
              <w:jc w:val="center"/>
              <w:rPr>
                <w:rFonts w:ascii="Times New Roman" w:hAnsi="Times New Roman" w:cs="Times New Roman"/>
                <w:b/>
                <w:sz w:val="28"/>
                <w:szCs w:val="28"/>
              </w:rPr>
            </w:pPr>
            <w:r w:rsidRPr="003E34FD">
              <w:rPr>
                <w:rFonts w:ascii="Times New Roman" w:hAnsi="Times New Roman" w:cs="Times New Roman"/>
                <w:b/>
                <w:sz w:val="28"/>
                <w:szCs w:val="28"/>
              </w:rPr>
              <w:t>Характеристика</w:t>
            </w:r>
          </w:p>
        </w:tc>
      </w:tr>
      <w:tr w:rsidR="00FE16C8" w:rsidRPr="003E34FD" w:rsidTr="00930A23">
        <w:tc>
          <w:tcPr>
            <w:tcW w:w="353" w:type="pct"/>
          </w:tcPr>
          <w:p w:rsidR="00FE16C8" w:rsidRPr="003E34FD" w:rsidRDefault="00FE16C8" w:rsidP="00D12C77">
            <w:pPr>
              <w:widowControl w:val="0"/>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1.</w:t>
            </w:r>
          </w:p>
        </w:tc>
        <w:tc>
          <w:tcPr>
            <w:tcW w:w="1926" w:type="pct"/>
          </w:tcPr>
          <w:p w:rsidR="00FE16C8" w:rsidRPr="003E34FD" w:rsidRDefault="00FE16C8" w:rsidP="00D12C77">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rPr>
              <w:t>Повна назва</w:t>
            </w:r>
          </w:p>
        </w:tc>
        <w:tc>
          <w:tcPr>
            <w:tcW w:w="2721" w:type="pct"/>
          </w:tcPr>
          <w:p w:rsidR="00FE16C8" w:rsidRPr="003E34FD" w:rsidRDefault="00FE16C8" w:rsidP="00D12C77">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shd w:val="clear" w:color="auto" w:fill="FFFFFF"/>
              </w:rPr>
              <w:t>Комунальне некомерційне підприємство "Дитяча міська поліклініка №</w:t>
            </w:r>
            <w:r w:rsidR="00930A23" w:rsidRPr="003E34FD">
              <w:rPr>
                <w:rFonts w:ascii="Times New Roman" w:hAnsi="Times New Roman" w:cs="Times New Roman"/>
                <w:sz w:val="28"/>
                <w:szCs w:val="28"/>
                <w:shd w:val="clear" w:color="auto" w:fill="FFFFFF"/>
              </w:rPr>
              <w:t xml:space="preserve"> </w:t>
            </w:r>
            <w:r w:rsidRPr="003E34FD">
              <w:rPr>
                <w:rFonts w:ascii="Times New Roman" w:hAnsi="Times New Roman" w:cs="Times New Roman"/>
                <w:sz w:val="28"/>
                <w:szCs w:val="28"/>
                <w:shd w:val="clear" w:color="auto" w:fill="FFFFFF"/>
              </w:rPr>
              <w:t>7" Одеської міської ради</w:t>
            </w:r>
          </w:p>
        </w:tc>
      </w:tr>
      <w:tr w:rsidR="00324F08" w:rsidRPr="003E34FD" w:rsidTr="00930A23">
        <w:tc>
          <w:tcPr>
            <w:tcW w:w="353" w:type="pct"/>
          </w:tcPr>
          <w:p w:rsidR="00324F08" w:rsidRPr="003E34FD" w:rsidRDefault="00324F08" w:rsidP="00D12C77">
            <w:pPr>
              <w:widowControl w:val="0"/>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2.</w:t>
            </w:r>
          </w:p>
        </w:tc>
        <w:tc>
          <w:tcPr>
            <w:tcW w:w="1926" w:type="pct"/>
          </w:tcPr>
          <w:p w:rsidR="00324F08" w:rsidRPr="003E34FD" w:rsidRDefault="00324F08" w:rsidP="00D12C77">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rPr>
              <w:t>Скорочене найменування:</w:t>
            </w:r>
          </w:p>
        </w:tc>
        <w:tc>
          <w:tcPr>
            <w:tcW w:w="2721" w:type="pct"/>
          </w:tcPr>
          <w:p w:rsidR="00324F08" w:rsidRPr="003E34FD" w:rsidRDefault="00324F08" w:rsidP="00D12C77">
            <w:pPr>
              <w:widowControl w:val="0"/>
              <w:tabs>
                <w:tab w:val="left" w:pos="2532"/>
              </w:tabs>
              <w:rPr>
                <w:rFonts w:ascii="Times New Roman" w:hAnsi="Times New Roman" w:cs="Times New Roman"/>
                <w:sz w:val="28"/>
                <w:szCs w:val="28"/>
                <w:shd w:val="clear" w:color="auto" w:fill="FFFFFF"/>
              </w:rPr>
            </w:pPr>
            <w:r w:rsidRPr="003E34FD">
              <w:rPr>
                <w:rFonts w:ascii="Times New Roman" w:hAnsi="Times New Roman" w:cs="Times New Roman"/>
                <w:sz w:val="28"/>
                <w:szCs w:val="28"/>
                <w:shd w:val="clear" w:color="auto" w:fill="FFFFFF"/>
              </w:rPr>
              <w:t>КНП «ДМП</w:t>
            </w:r>
            <w:r w:rsidR="00930A23" w:rsidRPr="003E34FD">
              <w:rPr>
                <w:rFonts w:ascii="Times New Roman" w:hAnsi="Times New Roman" w:cs="Times New Roman"/>
                <w:sz w:val="28"/>
                <w:szCs w:val="28"/>
                <w:shd w:val="clear" w:color="auto" w:fill="FFFFFF"/>
              </w:rPr>
              <w:t xml:space="preserve"> </w:t>
            </w:r>
            <w:r w:rsidRPr="003E34FD">
              <w:rPr>
                <w:rFonts w:ascii="Times New Roman" w:hAnsi="Times New Roman" w:cs="Times New Roman"/>
                <w:sz w:val="28"/>
                <w:szCs w:val="28"/>
                <w:shd w:val="clear" w:color="auto" w:fill="FFFFFF"/>
              </w:rPr>
              <w:t>№</w:t>
            </w:r>
            <w:r w:rsidR="00930A23" w:rsidRPr="003E34FD">
              <w:rPr>
                <w:rFonts w:ascii="Times New Roman" w:hAnsi="Times New Roman" w:cs="Times New Roman"/>
                <w:sz w:val="28"/>
                <w:szCs w:val="28"/>
                <w:shd w:val="clear" w:color="auto" w:fill="FFFFFF"/>
              </w:rPr>
              <w:t xml:space="preserve"> </w:t>
            </w:r>
            <w:r w:rsidRPr="003E34FD">
              <w:rPr>
                <w:rFonts w:ascii="Times New Roman" w:hAnsi="Times New Roman" w:cs="Times New Roman"/>
                <w:sz w:val="28"/>
                <w:szCs w:val="28"/>
                <w:shd w:val="clear" w:color="auto" w:fill="FFFFFF"/>
              </w:rPr>
              <w:t>7» ОМР</w:t>
            </w:r>
          </w:p>
        </w:tc>
      </w:tr>
      <w:tr w:rsidR="00FE16C8" w:rsidRPr="003E34FD" w:rsidTr="00930A23">
        <w:tc>
          <w:tcPr>
            <w:tcW w:w="353" w:type="pct"/>
          </w:tcPr>
          <w:p w:rsidR="00FE16C8" w:rsidRPr="003E34FD" w:rsidRDefault="00324F08" w:rsidP="00D12C77">
            <w:pPr>
              <w:widowControl w:val="0"/>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3</w:t>
            </w:r>
            <w:r w:rsidR="00222668" w:rsidRPr="003E34FD">
              <w:rPr>
                <w:rFonts w:ascii="Times New Roman" w:hAnsi="Times New Roman" w:cs="Times New Roman"/>
                <w:sz w:val="28"/>
                <w:szCs w:val="28"/>
              </w:rPr>
              <w:t>.</w:t>
            </w:r>
          </w:p>
        </w:tc>
        <w:tc>
          <w:tcPr>
            <w:tcW w:w="1926" w:type="pct"/>
          </w:tcPr>
          <w:p w:rsidR="00FE16C8" w:rsidRPr="003E34FD" w:rsidRDefault="00222668" w:rsidP="00D12C77">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rPr>
              <w:t>Код ЄДРПОУ</w:t>
            </w:r>
          </w:p>
        </w:tc>
        <w:tc>
          <w:tcPr>
            <w:tcW w:w="2721" w:type="pct"/>
          </w:tcPr>
          <w:p w:rsidR="00FE16C8" w:rsidRPr="003E34FD" w:rsidRDefault="00222668" w:rsidP="00D12C77">
            <w:pPr>
              <w:widowControl w:val="0"/>
              <w:tabs>
                <w:tab w:val="left" w:pos="2532"/>
              </w:tabs>
              <w:rPr>
                <w:rFonts w:ascii="Times New Roman" w:hAnsi="Times New Roman" w:cs="Times New Roman"/>
                <w:sz w:val="28"/>
                <w:szCs w:val="28"/>
              </w:rPr>
            </w:pPr>
            <w:r w:rsidRPr="003E34FD">
              <w:rPr>
                <w:rFonts w:ascii="Times New Roman" w:hAnsi="Times New Roman" w:cs="Times New Roman"/>
                <w:color w:val="333333"/>
                <w:sz w:val="28"/>
                <w:szCs w:val="28"/>
                <w:shd w:val="clear" w:color="auto" w:fill="FFFFFF"/>
              </w:rPr>
              <w:t>01998940</w:t>
            </w:r>
          </w:p>
        </w:tc>
      </w:tr>
      <w:tr w:rsidR="00FE16C8" w:rsidRPr="003E34FD" w:rsidTr="00930A23">
        <w:tc>
          <w:tcPr>
            <w:tcW w:w="353" w:type="pct"/>
          </w:tcPr>
          <w:p w:rsidR="00FE16C8" w:rsidRPr="003E34FD" w:rsidRDefault="00324F08" w:rsidP="00D12C77">
            <w:pPr>
              <w:widowControl w:val="0"/>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4</w:t>
            </w:r>
            <w:r w:rsidR="00222668" w:rsidRPr="003E34FD">
              <w:rPr>
                <w:rFonts w:ascii="Times New Roman" w:hAnsi="Times New Roman" w:cs="Times New Roman"/>
                <w:sz w:val="28"/>
                <w:szCs w:val="28"/>
              </w:rPr>
              <w:t>.</w:t>
            </w:r>
          </w:p>
        </w:tc>
        <w:tc>
          <w:tcPr>
            <w:tcW w:w="1926" w:type="pct"/>
          </w:tcPr>
          <w:p w:rsidR="00FE16C8" w:rsidRPr="003E34FD" w:rsidRDefault="00222668" w:rsidP="00D12C77">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rPr>
              <w:t>Юридична адреса</w:t>
            </w:r>
          </w:p>
        </w:tc>
        <w:tc>
          <w:tcPr>
            <w:tcW w:w="2721" w:type="pct"/>
          </w:tcPr>
          <w:p w:rsidR="00FE16C8" w:rsidRPr="003E34FD" w:rsidRDefault="00222668" w:rsidP="00930A23">
            <w:pPr>
              <w:widowControl w:val="0"/>
              <w:tabs>
                <w:tab w:val="left" w:pos="2532"/>
              </w:tabs>
              <w:rPr>
                <w:rFonts w:ascii="Times New Roman" w:hAnsi="Times New Roman" w:cs="Times New Roman"/>
                <w:sz w:val="28"/>
                <w:szCs w:val="28"/>
              </w:rPr>
            </w:pPr>
            <w:r w:rsidRPr="003E34FD">
              <w:rPr>
                <w:rFonts w:ascii="Times New Roman" w:hAnsi="Times New Roman" w:cs="Times New Roman"/>
                <w:color w:val="333333"/>
                <w:sz w:val="28"/>
                <w:szCs w:val="28"/>
                <w:shd w:val="clear" w:color="auto" w:fill="FFFFFF"/>
              </w:rPr>
              <w:t>Україна, Одеська обл., місто Одеса,вул. Старопортофранківська, будинок</w:t>
            </w:r>
            <w:r w:rsidR="00930A23" w:rsidRPr="003E34FD">
              <w:rPr>
                <w:rFonts w:ascii="Times New Roman" w:hAnsi="Times New Roman" w:cs="Times New Roman"/>
                <w:color w:val="333333"/>
                <w:sz w:val="28"/>
                <w:szCs w:val="28"/>
                <w:shd w:val="clear" w:color="auto" w:fill="FFFFFF"/>
              </w:rPr>
              <w:t xml:space="preserve"> </w:t>
            </w:r>
            <w:r w:rsidRPr="003E34FD">
              <w:rPr>
                <w:rFonts w:ascii="Times New Roman" w:hAnsi="Times New Roman" w:cs="Times New Roman"/>
                <w:color w:val="333333"/>
                <w:sz w:val="28"/>
                <w:szCs w:val="28"/>
                <w:shd w:val="clear" w:color="auto" w:fill="FFFFFF"/>
              </w:rPr>
              <w:t>46</w:t>
            </w:r>
            <w:r w:rsidR="00324F08" w:rsidRPr="003E34FD">
              <w:rPr>
                <w:rFonts w:ascii="Times New Roman" w:hAnsi="Times New Roman" w:cs="Times New Roman"/>
                <w:color w:val="333333"/>
                <w:sz w:val="28"/>
                <w:szCs w:val="28"/>
                <w:shd w:val="clear" w:color="auto" w:fill="FFFFFF"/>
              </w:rPr>
              <w:t>, 65007</w:t>
            </w:r>
          </w:p>
        </w:tc>
      </w:tr>
      <w:tr w:rsidR="00324F08" w:rsidRPr="003E34FD" w:rsidTr="00930A23">
        <w:tc>
          <w:tcPr>
            <w:tcW w:w="353" w:type="pct"/>
          </w:tcPr>
          <w:p w:rsidR="00324F08" w:rsidRPr="003E34FD" w:rsidRDefault="00324F08" w:rsidP="00D12C77">
            <w:pPr>
              <w:widowControl w:val="0"/>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5.</w:t>
            </w:r>
          </w:p>
        </w:tc>
        <w:tc>
          <w:tcPr>
            <w:tcW w:w="1926" w:type="pct"/>
          </w:tcPr>
          <w:p w:rsidR="00324F08" w:rsidRPr="003E34FD" w:rsidRDefault="00324F08" w:rsidP="00D12C77">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rPr>
              <w:t>До складу Підприємства без статусу юридичної особи входять наступні філії:</w:t>
            </w:r>
          </w:p>
        </w:tc>
        <w:tc>
          <w:tcPr>
            <w:tcW w:w="2721" w:type="pct"/>
          </w:tcPr>
          <w:p w:rsidR="00324F08" w:rsidRPr="003E34FD" w:rsidRDefault="002E4325" w:rsidP="00D12C77">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rPr>
              <w:t xml:space="preserve">- </w:t>
            </w:r>
            <w:r w:rsidR="00324F08" w:rsidRPr="003E34FD">
              <w:rPr>
                <w:rFonts w:ascii="Times New Roman" w:hAnsi="Times New Roman" w:cs="Times New Roman"/>
                <w:sz w:val="28"/>
                <w:szCs w:val="28"/>
              </w:rPr>
              <w:t>амб</w:t>
            </w:r>
            <w:r w:rsidR="00930A23" w:rsidRPr="003E34FD">
              <w:rPr>
                <w:rFonts w:ascii="Times New Roman" w:hAnsi="Times New Roman" w:cs="Times New Roman"/>
                <w:sz w:val="28"/>
                <w:szCs w:val="28"/>
              </w:rPr>
              <w:t xml:space="preserve">улаторія </w:t>
            </w:r>
            <w:r w:rsidR="00324F08" w:rsidRPr="003E34FD">
              <w:rPr>
                <w:rFonts w:ascii="Times New Roman" w:hAnsi="Times New Roman" w:cs="Times New Roman"/>
                <w:sz w:val="28"/>
                <w:szCs w:val="28"/>
              </w:rPr>
              <w:t xml:space="preserve">№ 1, </w:t>
            </w:r>
            <w:r w:rsidRPr="003E34FD">
              <w:rPr>
                <w:rFonts w:ascii="Times New Roman" w:hAnsi="Times New Roman" w:cs="Times New Roman"/>
                <w:sz w:val="28"/>
                <w:szCs w:val="28"/>
              </w:rPr>
              <w:t>адреса</w:t>
            </w:r>
            <w:r w:rsidR="00324F08" w:rsidRPr="003E34FD">
              <w:rPr>
                <w:rFonts w:ascii="Times New Roman" w:hAnsi="Times New Roman" w:cs="Times New Roman"/>
                <w:sz w:val="28"/>
                <w:szCs w:val="28"/>
              </w:rPr>
              <w:t xml:space="preserve">: Україна, 65007, місто Одеса, </w:t>
            </w:r>
            <w:r w:rsidR="000F2E47" w:rsidRPr="003E34FD">
              <w:rPr>
                <w:rFonts w:ascii="Times New Roman" w:hAnsi="Times New Roman" w:cs="Times New Roman"/>
                <w:sz w:val="28"/>
                <w:szCs w:val="28"/>
              </w:rPr>
              <w:t>вул.</w:t>
            </w:r>
            <w:r w:rsidR="00930A23" w:rsidRPr="003E34FD">
              <w:rPr>
                <w:rFonts w:ascii="Times New Roman" w:hAnsi="Times New Roman" w:cs="Times New Roman"/>
                <w:sz w:val="28"/>
                <w:szCs w:val="28"/>
              </w:rPr>
              <w:t xml:space="preserve"> </w:t>
            </w:r>
            <w:r w:rsidR="00324F08" w:rsidRPr="003E34FD">
              <w:rPr>
                <w:rFonts w:ascii="Times New Roman" w:hAnsi="Times New Roman" w:cs="Times New Roman"/>
                <w:sz w:val="28"/>
                <w:szCs w:val="28"/>
              </w:rPr>
              <w:t xml:space="preserve">Старопортофранківська, 46; </w:t>
            </w:r>
          </w:p>
          <w:p w:rsidR="00324F08" w:rsidRPr="003E34FD" w:rsidRDefault="00324F08" w:rsidP="00D12C77">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rPr>
              <w:t>- амб</w:t>
            </w:r>
            <w:r w:rsidR="00930A23" w:rsidRPr="003E34FD">
              <w:rPr>
                <w:rFonts w:ascii="Times New Roman" w:hAnsi="Times New Roman" w:cs="Times New Roman"/>
                <w:sz w:val="28"/>
                <w:szCs w:val="28"/>
              </w:rPr>
              <w:t xml:space="preserve">улаторія </w:t>
            </w:r>
            <w:r w:rsidRPr="003E34FD">
              <w:rPr>
                <w:rFonts w:ascii="Times New Roman" w:hAnsi="Times New Roman" w:cs="Times New Roman"/>
                <w:sz w:val="28"/>
                <w:szCs w:val="28"/>
              </w:rPr>
              <w:t xml:space="preserve">№ 2, </w:t>
            </w:r>
            <w:r w:rsidR="002E4325" w:rsidRPr="003E34FD">
              <w:rPr>
                <w:rFonts w:ascii="Times New Roman" w:hAnsi="Times New Roman" w:cs="Times New Roman"/>
                <w:sz w:val="28"/>
                <w:szCs w:val="28"/>
              </w:rPr>
              <w:t>адреса</w:t>
            </w:r>
            <w:r w:rsidRPr="003E34FD">
              <w:rPr>
                <w:rFonts w:ascii="Times New Roman" w:hAnsi="Times New Roman" w:cs="Times New Roman"/>
                <w:sz w:val="28"/>
                <w:szCs w:val="28"/>
              </w:rPr>
              <w:t xml:space="preserve">: Україна, 65085, місто Одеса, </w:t>
            </w:r>
            <w:r w:rsidR="000F2E47" w:rsidRPr="003E34FD">
              <w:rPr>
                <w:rFonts w:ascii="Times New Roman" w:hAnsi="Times New Roman" w:cs="Times New Roman"/>
                <w:sz w:val="28"/>
                <w:szCs w:val="28"/>
              </w:rPr>
              <w:t>вул.</w:t>
            </w:r>
            <w:r w:rsidRPr="003E34FD">
              <w:rPr>
                <w:rFonts w:ascii="Times New Roman" w:hAnsi="Times New Roman" w:cs="Times New Roman"/>
                <w:sz w:val="28"/>
                <w:szCs w:val="28"/>
              </w:rPr>
              <w:t xml:space="preserve"> Юхима Фесенка, 11;</w:t>
            </w:r>
          </w:p>
          <w:p w:rsidR="00324F08" w:rsidRPr="003E34FD" w:rsidRDefault="00324F08" w:rsidP="00930A23">
            <w:pPr>
              <w:widowControl w:val="0"/>
              <w:tabs>
                <w:tab w:val="left" w:pos="2532"/>
              </w:tabs>
              <w:rPr>
                <w:rFonts w:ascii="Times New Roman" w:hAnsi="Times New Roman" w:cs="Times New Roman"/>
                <w:color w:val="333333"/>
                <w:sz w:val="28"/>
                <w:szCs w:val="28"/>
                <w:shd w:val="clear" w:color="auto" w:fill="FFFFFF"/>
              </w:rPr>
            </w:pPr>
            <w:r w:rsidRPr="003E34FD">
              <w:rPr>
                <w:rFonts w:ascii="Times New Roman" w:hAnsi="Times New Roman" w:cs="Times New Roman"/>
                <w:sz w:val="28"/>
                <w:szCs w:val="28"/>
              </w:rPr>
              <w:t xml:space="preserve"> - амб</w:t>
            </w:r>
            <w:r w:rsidR="00930A23" w:rsidRPr="003E34FD">
              <w:rPr>
                <w:rFonts w:ascii="Times New Roman" w:hAnsi="Times New Roman" w:cs="Times New Roman"/>
                <w:sz w:val="28"/>
                <w:szCs w:val="28"/>
              </w:rPr>
              <w:t xml:space="preserve">улаторія </w:t>
            </w:r>
            <w:r w:rsidRPr="003E34FD">
              <w:rPr>
                <w:rFonts w:ascii="Times New Roman" w:hAnsi="Times New Roman" w:cs="Times New Roman"/>
                <w:sz w:val="28"/>
                <w:szCs w:val="28"/>
              </w:rPr>
              <w:t xml:space="preserve">№ 3, </w:t>
            </w:r>
            <w:r w:rsidR="002E4325" w:rsidRPr="003E34FD">
              <w:rPr>
                <w:rFonts w:ascii="Times New Roman" w:hAnsi="Times New Roman" w:cs="Times New Roman"/>
                <w:sz w:val="28"/>
                <w:szCs w:val="28"/>
              </w:rPr>
              <w:t>адреса</w:t>
            </w:r>
            <w:r w:rsidRPr="003E34FD">
              <w:rPr>
                <w:rFonts w:ascii="Times New Roman" w:hAnsi="Times New Roman" w:cs="Times New Roman"/>
                <w:sz w:val="28"/>
                <w:szCs w:val="28"/>
              </w:rPr>
              <w:t>: Україна, 65007, місто Одеса, вул</w:t>
            </w:r>
            <w:r w:rsidR="000F2E47" w:rsidRPr="003E34FD">
              <w:rPr>
                <w:rFonts w:ascii="Times New Roman" w:hAnsi="Times New Roman" w:cs="Times New Roman"/>
                <w:sz w:val="28"/>
                <w:szCs w:val="28"/>
              </w:rPr>
              <w:t>.</w:t>
            </w:r>
            <w:r w:rsidRPr="003E34FD">
              <w:rPr>
                <w:rFonts w:ascii="Times New Roman" w:hAnsi="Times New Roman" w:cs="Times New Roman"/>
                <w:sz w:val="28"/>
                <w:szCs w:val="28"/>
              </w:rPr>
              <w:t xml:space="preserve"> Бугаївська, 46 </w:t>
            </w:r>
          </w:p>
        </w:tc>
      </w:tr>
      <w:tr w:rsidR="00FE16C8" w:rsidRPr="003E34FD" w:rsidTr="00930A23">
        <w:tc>
          <w:tcPr>
            <w:tcW w:w="353" w:type="pct"/>
          </w:tcPr>
          <w:p w:rsidR="00FE16C8" w:rsidRPr="003E34FD" w:rsidRDefault="00324F08" w:rsidP="00D12C77">
            <w:pPr>
              <w:widowControl w:val="0"/>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6.</w:t>
            </w:r>
            <w:r w:rsidR="00222668" w:rsidRPr="003E34FD">
              <w:rPr>
                <w:rFonts w:ascii="Times New Roman" w:hAnsi="Times New Roman" w:cs="Times New Roman"/>
                <w:sz w:val="28"/>
                <w:szCs w:val="28"/>
              </w:rPr>
              <w:t>.</w:t>
            </w:r>
          </w:p>
        </w:tc>
        <w:tc>
          <w:tcPr>
            <w:tcW w:w="1926" w:type="pct"/>
          </w:tcPr>
          <w:p w:rsidR="00FE16C8" w:rsidRPr="003E34FD" w:rsidRDefault="00222668" w:rsidP="00D12C77">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rPr>
              <w:t>Власник (орган управління майном)</w:t>
            </w:r>
          </w:p>
        </w:tc>
        <w:tc>
          <w:tcPr>
            <w:tcW w:w="2721" w:type="pct"/>
          </w:tcPr>
          <w:p w:rsidR="00FE16C8" w:rsidRPr="003E34FD" w:rsidRDefault="00222668" w:rsidP="00D12C77">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rPr>
              <w:t>Державна власність (власність територіальних громад), підпорядкування - виконавчий орган Одеської міської ради</w:t>
            </w:r>
          </w:p>
        </w:tc>
      </w:tr>
      <w:tr w:rsidR="00FE16C8" w:rsidRPr="003E34FD" w:rsidTr="00930A23">
        <w:tc>
          <w:tcPr>
            <w:tcW w:w="353" w:type="pct"/>
          </w:tcPr>
          <w:p w:rsidR="00FE16C8" w:rsidRPr="003E34FD" w:rsidRDefault="00324F08" w:rsidP="00D12C77">
            <w:pPr>
              <w:widowControl w:val="0"/>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7</w:t>
            </w:r>
            <w:r w:rsidR="00222668" w:rsidRPr="003E34FD">
              <w:rPr>
                <w:rFonts w:ascii="Times New Roman" w:hAnsi="Times New Roman" w:cs="Times New Roman"/>
                <w:sz w:val="28"/>
                <w:szCs w:val="28"/>
              </w:rPr>
              <w:t>.</w:t>
            </w:r>
          </w:p>
        </w:tc>
        <w:tc>
          <w:tcPr>
            <w:tcW w:w="1926" w:type="pct"/>
          </w:tcPr>
          <w:p w:rsidR="00FE16C8" w:rsidRPr="003E34FD" w:rsidRDefault="00222668" w:rsidP="00D12C77">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rPr>
              <w:t>Організаційно-правова форма</w:t>
            </w:r>
          </w:p>
        </w:tc>
        <w:tc>
          <w:tcPr>
            <w:tcW w:w="2721" w:type="pct"/>
          </w:tcPr>
          <w:p w:rsidR="00FE16C8" w:rsidRPr="003E34FD" w:rsidRDefault="00222668" w:rsidP="00D12C77">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rPr>
              <w:t>комунальна</w:t>
            </w:r>
          </w:p>
        </w:tc>
      </w:tr>
      <w:tr w:rsidR="00222668" w:rsidRPr="003E34FD" w:rsidTr="00930A23">
        <w:tc>
          <w:tcPr>
            <w:tcW w:w="353" w:type="pct"/>
          </w:tcPr>
          <w:p w:rsidR="00222668" w:rsidRPr="003E34FD" w:rsidRDefault="00324F08" w:rsidP="00D12C77">
            <w:pPr>
              <w:widowControl w:val="0"/>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8</w:t>
            </w:r>
            <w:r w:rsidR="00222668" w:rsidRPr="003E34FD">
              <w:rPr>
                <w:rFonts w:ascii="Times New Roman" w:hAnsi="Times New Roman" w:cs="Times New Roman"/>
                <w:sz w:val="28"/>
                <w:szCs w:val="28"/>
              </w:rPr>
              <w:t>.</w:t>
            </w:r>
          </w:p>
        </w:tc>
        <w:tc>
          <w:tcPr>
            <w:tcW w:w="1926" w:type="pct"/>
          </w:tcPr>
          <w:p w:rsidR="00222668" w:rsidRPr="003E34FD" w:rsidRDefault="00222668" w:rsidP="00D12C77">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rPr>
              <w:t>Форма власності</w:t>
            </w:r>
          </w:p>
        </w:tc>
        <w:tc>
          <w:tcPr>
            <w:tcW w:w="2721" w:type="pct"/>
          </w:tcPr>
          <w:p w:rsidR="00222668" w:rsidRPr="003E34FD" w:rsidRDefault="00222668" w:rsidP="00D12C77">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rPr>
              <w:t>комунальна</w:t>
            </w:r>
          </w:p>
        </w:tc>
      </w:tr>
      <w:tr w:rsidR="00222668" w:rsidRPr="003E34FD" w:rsidTr="00930A23">
        <w:tc>
          <w:tcPr>
            <w:tcW w:w="353" w:type="pct"/>
          </w:tcPr>
          <w:p w:rsidR="00222668" w:rsidRPr="003E34FD" w:rsidRDefault="00324F08" w:rsidP="00D12C77">
            <w:pPr>
              <w:widowControl w:val="0"/>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9</w:t>
            </w:r>
            <w:r w:rsidR="00222668" w:rsidRPr="003E34FD">
              <w:rPr>
                <w:rFonts w:ascii="Times New Roman" w:hAnsi="Times New Roman" w:cs="Times New Roman"/>
                <w:sz w:val="28"/>
                <w:szCs w:val="28"/>
              </w:rPr>
              <w:t>.</w:t>
            </w:r>
          </w:p>
        </w:tc>
        <w:tc>
          <w:tcPr>
            <w:tcW w:w="1926" w:type="pct"/>
          </w:tcPr>
          <w:p w:rsidR="00222668" w:rsidRPr="003E34FD" w:rsidRDefault="00222668" w:rsidP="00D12C77">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rPr>
              <w:t>Електронна адреса сайту</w:t>
            </w:r>
          </w:p>
        </w:tc>
        <w:tc>
          <w:tcPr>
            <w:tcW w:w="2721" w:type="pct"/>
          </w:tcPr>
          <w:p w:rsidR="00222668" w:rsidRPr="003E34FD" w:rsidRDefault="00222668" w:rsidP="00D12C77">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rPr>
              <w:t>https://babymedical7.od.ua/</w:t>
            </w:r>
          </w:p>
        </w:tc>
      </w:tr>
      <w:tr w:rsidR="00222668" w:rsidRPr="003E34FD" w:rsidTr="00930A23">
        <w:tc>
          <w:tcPr>
            <w:tcW w:w="353" w:type="pct"/>
          </w:tcPr>
          <w:p w:rsidR="00222668" w:rsidRPr="003E34FD" w:rsidRDefault="00324F08" w:rsidP="00D12C77">
            <w:pPr>
              <w:widowControl w:val="0"/>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10</w:t>
            </w:r>
            <w:r w:rsidR="00222668" w:rsidRPr="003E34FD">
              <w:rPr>
                <w:rFonts w:ascii="Times New Roman" w:hAnsi="Times New Roman" w:cs="Times New Roman"/>
                <w:sz w:val="28"/>
                <w:szCs w:val="28"/>
              </w:rPr>
              <w:t>.</w:t>
            </w:r>
          </w:p>
        </w:tc>
        <w:tc>
          <w:tcPr>
            <w:tcW w:w="1926" w:type="pct"/>
          </w:tcPr>
          <w:p w:rsidR="00222668" w:rsidRPr="003E34FD" w:rsidRDefault="00930A23" w:rsidP="00D12C77">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rPr>
              <w:t>Е</w:t>
            </w:r>
            <w:r w:rsidR="00222668" w:rsidRPr="003E34FD">
              <w:rPr>
                <w:rFonts w:ascii="Times New Roman" w:hAnsi="Times New Roman" w:cs="Times New Roman"/>
                <w:sz w:val="28"/>
                <w:szCs w:val="28"/>
              </w:rPr>
              <w:t>лектронна адреса сторінки на Facebook</w:t>
            </w:r>
          </w:p>
        </w:tc>
        <w:tc>
          <w:tcPr>
            <w:tcW w:w="2721" w:type="pct"/>
          </w:tcPr>
          <w:p w:rsidR="00222668" w:rsidRPr="003E34FD" w:rsidRDefault="00222668" w:rsidP="00D12C77">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rPr>
              <w:t>https://www.facebook.com/dmp7.omr?eav=Afb1tCfMO9s_Aj36pfUKk_g6F3m_QcVWJJuV2zMEE1zWP886muPZ3-LBms_OGcO3pYo&amp;paipv=0&amp;_rdr</w:t>
            </w:r>
          </w:p>
        </w:tc>
      </w:tr>
    </w:tbl>
    <w:p w:rsidR="00FE16C8" w:rsidRPr="003E34FD" w:rsidRDefault="00FE16C8" w:rsidP="002432EB">
      <w:pPr>
        <w:widowControl w:val="0"/>
        <w:tabs>
          <w:tab w:val="left" w:pos="2532"/>
        </w:tabs>
        <w:spacing w:after="0" w:line="360" w:lineRule="auto"/>
        <w:ind w:left="-284" w:firstLine="851"/>
        <w:rPr>
          <w:rFonts w:ascii="Times New Roman" w:hAnsi="Times New Roman" w:cs="Times New Roman"/>
          <w:b/>
          <w:sz w:val="28"/>
          <w:szCs w:val="28"/>
        </w:rPr>
      </w:pPr>
    </w:p>
    <w:p w:rsidR="00930A23" w:rsidRPr="003E34FD" w:rsidRDefault="00544F2D" w:rsidP="00930A23">
      <w:pPr>
        <w:widowControl w:val="0"/>
        <w:tabs>
          <w:tab w:val="left" w:pos="2532"/>
        </w:tabs>
        <w:spacing w:after="0" w:line="360" w:lineRule="auto"/>
        <w:ind w:left="-284"/>
        <w:jc w:val="right"/>
        <w:rPr>
          <w:rFonts w:ascii="Times New Roman" w:hAnsi="Times New Roman" w:cs="Times New Roman"/>
          <w:b/>
          <w:sz w:val="28"/>
          <w:szCs w:val="28"/>
        </w:rPr>
      </w:pPr>
      <w:r w:rsidRPr="003E34FD">
        <w:rPr>
          <w:rFonts w:ascii="Times New Roman" w:hAnsi="Times New Roman" w:cs="Times New Roman"/>
          <w:b/>
          <w:sz w:val="28"/>
          <w:szCs w:val="28"/>
        </w:rPr>
        <w:t>Таблиця 2.</w:t>
      </w:r>
      <w:r w:rsidR="00930A23" w:rsidRPr="003E34FD">
        <w:rPr>
          <w:rFonts w:ascii="Times New Roman" w:hAnsi="Times New Roman" w:cs="Times New Roman"/>
          <w:b/>
          <w:sz w:val="28"/>
          <w:szCs w:val="28"/>
        </w:rPr>
        <w:t>2</w:t>
      </w:r>
    </w:p>
    <w:p w:rsidR="00930A23" w:rsidRPr="003E34FD" w:rsidRDefault="00222668" w:rsidP="00930A23">
      <w:pPr>
        <w:widowControl w:val="0"/>
        <w:tabs>
          <w:tab w:val="left" w:pos="2532"/>
        </w:tabs>
        <w:spacing w:after="0" w:line="360" w:lineRule="auto"/>
        <w:ind w:left="-284"/>
        <w:jc w:val="center"/>
        <w:rPr>
          <w:rFonts w:ascii="Times New Roman" w:hAnsi="Times New Roman" w:cs="Times New Roman"/>
          <w:b/>
          <w:sz w:val="28"/>
          <w:szCs w:val="28"/>
        </w:rPr>
      </w:pPr>
      <w:r w:rsidRPr="003E34FD">
        <w:rPr>
          <w:rFonts w:ascii="Times New Roman" w:hAnsi="Times New Roman" w:cs="Times New Roman"/>
          <w:b/>
          <w:sz w:val="28"/>
          <w:szCs w:val="28"/>
        </w:rPr>
        <w:t>Характеристика надаваної медичної допомоги населенню</w:t>
      </w:r>
      <w:r w:rsidR="00930A23" w:rsidRPr="003E34FD">
        <w:rPr>
          <w:rFonts w:ascii="Times New Roman" w:hAnsi="Times New Roman" w:cs="Times New Roman"/>
          <w:b/>
          <w:sz w:val="28"/>
          <w:szCs w:val="28"/>
        </w:rPr>
        <w:t xml:space="preserve"> </w:t>
      </w:r>
    </w:p>
    <w:p w:rsidR="00CF1EE7" w:rsidRPr="003E34FD" w:rsidRDefault="00930A23" w:rsidP="00930A23">
      <w:pPr>
        <w:widowControl w:val="0"/>
        <w:tabs>
          <w:tab w:val="left" w:pos="2532"/>
        </w:tabs>
        <w:spacing w:after="0" w:line="360" w:lineRule="auto"/>
        <w:ind w:left="-284"/>
        <w:jc w:val="center"/>
        <w:rPr>
          <w:rFonts w:ascii="Times New Roman" w:hAnsi="Times New Roman" w:cs="Times New Roman"/>
          <w:b/>
          <w:sz w:val="28"/>
          <w:szCs w:val="28"/>
        </w:rPr>
      </w:pPr>
      <w:r w:rsidRPr="003E34FD">
        <w:rPr>
          <w:rFonts w:ascii="Times New Roman" w:hAnsi="Times New Roman" w:cs="Times New Roman"/>
          <w:b/>
          <w:sz w:val="28"/>
          <w:szCs w:val="28"/>
        </w:rPr>
        <w:t>КНП «ДМП № 7» ОМР</w:t>
      </w:r>
    </w:p>
    <w:tbl>
      <w:tblPr>
        <w:tblStyle w:val="a9"/>
        <w:tblW w:w="5000" w:type="pct"/>
        <w:tblLook w:val="04A0" w:firstRow="1" w:lastRow="0" w:firstColumn="1" w:lastColumn="0" w:noHBand="0" w:noVBand="1"/>
      </w:tblPr>
      <w:tblGrid>
        <w:gridCol w:w="792"/>
        <w:gridCol w:w="2718"/>
        <w:gridCol w:w="6060"/>
      </w:tblGrid>
      <w:tr w:rsidR="00222668" w:rsidRPr="003E34FD" w:rsidTr="00930A23">
        <w:tc>
          <w:tcPr>
            <w:tcW w:w="414" w:type="pct"/>
          </w:tcPr>
          <w:p w:rsidR="00222668" w:rsidRPr="003E34FD" w:rsidRDefault="00222668" w:rsidP="00930A23">
            <w:pPr>
              <w:widowControl w:val="0"/>
              <w:jc w:val="center"/>
              <w:rPr>
                <w:rFonts w:ascii="Times New Roman" w:hAnsi="Times New Roman" w:cs="Times New Roman"/>
                <w:b/>
                <w:sz w:val="28"/>
                <w:szCs w:val="28"/>
              </w:rPr>
            </w:pPr>
            <w:r w:rsidRPr="003E34FD">
              <w:rPr>
                <w:rFonts w:ascii="Times New Roman" w:hAnsi="Times New Roman" w:cs="Times New Roman"/>
                <w:b/>
                <w:sz w:val="28"/>
                <w:szCs w:val="28"/>
              </w:rPr>
              <w:t>№ з/п</w:t>
            </w:r>
          </w:p>
        </w:tc>
        <w:tc>
          <w:tcPr>
            <w:tcW w:w="1420" w:type="pct"/>
          </w:tcPr>
          <w:p w:rsidR="00222668" w:rsidRPr="003E34FD" w:rsidRDefault="00222668" w:rsidP="00930A23">
            <w:pPr>
              <w:widowControl w:val="0"/>
              <w:jc w:val="center"/>
              <w:rPr>
                <w:rFonts w:ascii="Times New Roman" w:hAnsi="Times New Roman" w:cs="Times New Roman"/>
                <w:b/>
                <w:sz w:val="28"/>
                <w:szCs w:val="28"/>
              </w:rPr>
            </w:pPr>
            <w:r w:rsidRPr="003E34FD">
              <w:rPr>
                <w:rFonts w:ascii="Times New Roman" w:hAnsi="Times New Roman" w:cs="Times New Roman"/>
                <w:b/>
                <w:sz w:val="28"/>
                <w:szCs w:val="28"/>
              </w:rPr>
              <w:t>Показник</w:t>
            </w:r>
          </w:p>
        </w:tc>
        <w:tc>
          <w:tcPr>
            <w:tcW w:w="3166" w:type="pct"/>
          </w:tcPr>
          <w:p w:rsidR="00222668" w:rsidRPr="003E34FD" w:rsidRDefault="00222668" w:rsidP="00930A23">
            <w:pPr>
              <w:widowControl w:val="0"/>
              <w:jc w:val="center"/>
              <w:rPr>
                <w:rFonts w:ascii="Times New Roman" w:hAnsi="Times New Roman" w:cs="Times New Roman"/>
                <w:b/>
                <w:sz w:val="28"/>
                <w:szCs w:val="28"/>
              </w:rPr>
            </w:pPr>
            <w:r w:rsidRPr="003E34FD">
              <w:rPr>
                <w:rFonts w:ascii="Times New Roman" w:hAnsi="Times New Roman" w:cs="Times New Roman"/>
                <w:b/>
                <w:sz w:val="28"/>
                <w:szCs w:val="28"/>
              </w:rPr>
              <w:t>Характеристика</w:t>
            </w:r>
          </w:p>
        </w:tc>
      </w:tr>
      <w:tr w:rsidR="00222668" w:rsidRPr="003E34FD" w:rsidTr="00930A23">
        <w:tc>
          <w:tcPr>
            <w:tcW w:w="414" w:type="pct"/>
          </w:tcPr>
          <w:p w:rsidR="00222668" w:rsidRPr="003E34FD" w:rsidRDefault="00251191" w:rsidP="00930A23">
            <w:pPr>
              <w:widowControl w:val="0"/>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1.</w:t>
            </w:r>
          </w:p>
        </w:tc>
        <w:tc>
          <w:tcPr>
            <w:tcW w:w="1420" w:type="pct"/>
          </w:tcPr>
          <w:p w:rsidR="00222668" w:rsidRPr="003E34FD" w:rsidRDefault="00CF1EE7" w:rsidP="00930A23">
            <w:pPr>
              <w:widowControl w:val="0"/>
              <w:tabs>
                <w:tab w:val="left" w:pos="2532"/>
              </w:tabs>
              <w:rPr>
                <w:rFonts w:ascii="Times New Roman" w:hAnsi="Times New Roman" w:cs="Times New Roman"/>
                <w:b/>
                <w:sz w:val="28"/>
                <w:szCs w:val="28"/>
              </w:rPr>
            </w:pPr>
            <w:r w:rsidRPr="003E34FD">
              <w:rPr>
                <w:rFonts w:ascii="Times New Roman" w:hAnsi="Times New Roman" w:cs="Times New Roman"/>
                <w:sz w:val="28"/>
                <w:szCs w:val="28"/>
              </w:rPr>
              <w:t>Рівень надання медичної допомоги населенню</w:t>
            </w:r>
          </w:p>
        </w:tc>
        <w:tc>
          <w:tcPr>
            <w:tcW w:w="3166" w:type="pct"/>
          </w:tcPr>
          <w:p w:rsidR="00CF1EE7" w:rsidRPr="003E34FD" w:rsidRDefault="00CF1EE7" w:rsidP="00930A23">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rPr>
              <w:t>Первинний, вторинний (спеціалізований)</w:t>
            </w:r>
          </w:p>
        </w:tc>
      </w:tr>
    </w:tbl>
    <w:p w:rsidR="00930A23" w:rsidRPr="003E34FD" w:rsidRDefault="00930A23" w:rsidP="00930A23">
      <w:pPr>
        <w:widowControl w:val="0"/>
        <w:tabs>
          <w:tab w:val="left" w:pos="2532"/>
        </w:tabs>
        <w:spacing w:after="0" w:line="360" w:lineRule="auto"/>
        <w:ind w:left="-284"/>
        <w:jc w:val="right"/>
        <w:rPr>
          <w:rFonts w:ascii="Times New Roman" w:hAnsi="Times New Roman" w:cs="Times New Roman"/>
          <w:sz w:val="28"/>
          <w:szCs w:val="28"/>
        </w:rPr>
      </w:pPr>
      <w:r w:rsidRPr="003E34FD">
        <w:rPr>
          <w:rFonts w:ascii="Times New Roman" w:hAnsi="Times New Roman" w:cs="Times New Roman"/>
          <w:sz w:val="28"/>
          <w:szCs w:val="28"/>
        </w:rPr>
        <w:lastRenderedPageBreak/>
        <w:t>Продовження табл. 2.2</w:t>
      </w:r>
    </w:p>
    <w:tbl>
      <w:tblPr>
        <w:tblStyle w:val="a9"/>
        <w:tblW w:w="5000" w:type="pct"/>
        <w:tblLook w:val="04A0" w:firstRow="1" w:lastRow="0" w:firstColumn="1" w:lastColumn="0" w:noHBand="0" w:noVBand="1"/>
      </w:tblPr>
      <w:tblGrid>
        <w:gridCol w:w="792"/>
        <w:gridCol w:w="2718"/>
        <w:gridCol w:w="6060"/>
      </w:tblGrid>
      <w:tr w:rsidR="00222668" w:rsidRPr="003E34FD" w:rsidTr="00930A23">
        <w:tc>
          <w:tcPr>
            <w:tcW w:w="414" w:type="pct"/>
          </w:tcPr>
          <w:p w:rsidR="00222668" w:rsidRPr="003E34FD" w:rsidRDefault="00251191" w:rsidP="00930A23">
            <w:pPr>
              <w:widowControl w:val="0"/>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2.</w:t>
            </w:r>
          </w:p>
        </w:tc>
        <w:tc>
          <w:tcPr>
            <w:tcW w:w="1420" w:type="pct"/>
          </w:tcPr>
          <w:p w:rsidR="00222668" w:rsidRPr="003E34FD" w:rsidRDefault="00CF1EE7" w:rsidP="00930A23">
            <w:pPr>
              <w:widowControl w:val="0"/>
              <w:tabs>
                <w:tab w:val="left" w:pos="2532"/>
              </w:tabs>
              <w:rPr>
                <w:rFonts w:ascii="Times New Roman" w:hAnsi="Times New Roman" w:cs="Times New Roman"/>
                <w:b/>
                <w:sz w:val="28"/>
                <w:szCs w:val="28"/>
              </w:rPr>
            </w:pPr>
            <w:r w:rsidRPr="003E34FD">
              <w:rPr>
                <w:rFonts w:ascii="Times New Roman" w:hAnsi="Times New Roman" w:cs="Times New Roman"/>
                <w:sz w:val="28"/>
                <w:szCs w:val="28"/>
              </w:rPr>
              <w:t>Надавані профільні медичні послуги</w:t>
            </w:r>
          </w:p>
        </w:tc>
        <w:tc>
          <w:tcPr>
            <w:tcW w:w="3166" w:type="pct"/>
          </w:tcPr>
          <w:p w:rsidR="00CF1EE7" w:rsidRPr="003E34FD" w:rsidRDefault="00CF1EE7" w:rsidP="00930A23">
            <w:pPr>
              <w:pStyle w:val="ae"/>
              <w:widowControl w:val="0"/>
              <w:shd w:val="clear" w:color="auto" w:fill="FFFFFF"/>
              <w:rPr>
                <w:rFonts w:eastAsia="Times New Roman"/>
                <w:sz w:val="28"/>
                <w:szCs w:val="28"/>
                <w:lang w:eastAsia="ru-RU"/>
              </w:rPr>
            </w:pPr>
            <w:r w:rsidRPr="003E34FD">
              <w:rPr>
                <w:sz w:val="28"/>
                <w:szCs w:val="28"/>
              </w:rPr>
              <w:t xml:space="preserve"> </w:t>
            </w:r>
            <w:r w:rsidRPr="003E34FD">
              <w:rPr>
                <w:bCs/>
                <w:sz w:val="28"/>
                <w:szCs w:val="28"/>
              </w:rPr>
              <w:t xml:space="preserve">1.Відділення первинної </w:t>
            </w:r>
            <w:r w:rsidR="00251191" w:rsidRPr="003E34FD">
              <w:rPr>
                <w:bCs/>
                <w:sz w:val="28"/>
                <w:szCs w:val="28"/>
              </w:rPr>
              <w:t>мед</w:t>
            </w:r>
            <w:r w:rsidRPr="003E34FD">
              <w:rPr>
                <w:bCs/>
                <w:sz w:val="28"/>
                <w:szCs w:val="28"/>
              </w:rPr>
              <w:t xml:space="preserve">ичної допомоги </w:t>
            </w:r>
            <w:r w:rsidRPr="003E34FD">
              <w:rPr>
                <w:sz w:val="28"/>
                <w:szCs w:val="28"/>
              </w:rPr>
              <w:t>(укладання декларацій)</w:t>
            </w:r>
          </w:p>
          <w:p w:rsidR="00CF1EE7" w:rsidRPr="003E34FD" w:rsidRDefault="00CF1EE7" w:rsidP="00930A23">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rPr>
              <w:t xml:space="preserve">2. Діагностика (рентгенологічне обстеження, функціональна діагностика, УЗД-кабінет) </w:t>
            </w:r>
          </w:p>
          <w:p w:rsidR="00CF1EE7" w:rsidRPr="003E34FD" w:rsidRDefault="00930A23" w:rsidP="00930A23">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rPr>
              <w:t>3</w:t>
            </w:r>
            <w:r w:rsidR="00CF1EE7" w:rsidRPr="003E34FD">
              <w:rPr>
                <w:rFonts w:ascii="Times New Roman" w:hAnsi="Times New Roman" w:cs="Times New Roman"/>
                <w:sz w:val="28"/>
                <w:szCs w:val="28"/>
              </w:rPr>
              <w:t>. Невідкладна допомога (приймальне відділення з багатьох напрямків: педіатрія, хірургія, травматологія, ЛОР, кардіологія;)</w:t>
            </w:r>
          </w:p>
          <w:p w:rsidR="00CF1EE7" w:rsidRPr="003E34FD" w:rsidRDefault="00930A23" w:rsidP="00930A23">
            <w:pPr>
              <w:widowControl w:val="0"/>
              <w:tabs>
                <w:tab w:val="left" w:pos="2532"/>
              </w:tabs>
              <w:rPr>
                <w:rFonts w:ascii="Times New Roman" w:hAnsi="Times New Roman" w:cs="Times New Roman"/>
                <w:color w:val="303030"/>
                <w:sz w:val="28"/>
                <w:szCs w:val="28"/>
              </w:rPr>
            </w:pPr>
            <w:r w:rsidRPr="003E34FD">
              <w:rPr>
                <w:rFonts w:ascii="Times New Roman" w:hAnsi="Times New Roman" w:cs="Times New Roman"/>
                <w:sz w:val="28"/>
                <w:szCs w:val="28"/>
              </w:rPr>
              <w:t>4</w:t>
            </w:r>
            <w:r w:rsidR="00CF1EE7" w:rsidRPr="003E34FD">
              <w:rPr>
                <w:rFonts w:ascii="Times New Roman" w:hAnsi="Times New Roman" w:cs="Times New Roman"/>
                <w:sz w:val="28"/>
                <w:szCs w:val="28"/>
              </w:rPr>
              <w:t>.</w:t>
            </w:r>
            <w:r w:rsidR="00CF1EE7" w:rsidRPr="003E34FD">
              <w:rPr>
                <w:rFonts w:ascii="Times New Roman" w:hAnsi="Times New Roman" w:cs="Times New Roman"/>
                <w:color w:val="303030"/>
                <w:sz w:val="28"/>
                <w:szCs w:val="28"/>
              </w:rPr>
              <w:t xml:space="preserve"> Відділення паліативної допомоги</w:t>
            </w:r>
          </w:p>
          <w:p w:rsidR="00222668" w:rsidRPr="003E34FD" w:rsidRDefault="00930A23" w:rsidP="00930A23">
            <w:pPr>
              <w:widowControl w:val="0"/>
              <w:tabs>
                <w:tab w:val="left" w:pos="2532"/>
              </w:tabs>
              <w:rPr>
                <w:rFonts w:ascii="Times New Roman" w:hAnsi="Times New Roman" w:cs="Times New Roman"/>
                <w:b/>
                <w:sz w:val="28"/>
                <w:szCs w:val="28"/>
              </w:rPr>
            </w:pPr>
            <w:r w:rsidRPr="003E34FD">
              <w:rPr>
                <w:rFonts w:ascii="Times New Roman" w:hAnsi="Times New Roman" w:cs="Times New Roman"/>
                <w:color w:val="303030"/>
                <w:sz w:val="28"/>
                <w:szCs w:val="28"/>
              </w:rPr>
              <w:t>5</w:t>
            </w:r>
            <w:r w:rsidR="00CF1EE7" w:rsidRPr="003E34FD">
              <w:rPr>
                <w:rFonts w:ascii="Times New Roman" w:hAnsi="Times New Roman" w:cs="Times New Roman"/>
                <w:color w:val="303030"/>
                <w:sz w:val="28"/>
                <w:szCs w:val="28"/>
              </w:rPr>
              <w:t>. Відділенні вторинної медичної допомоги;</w:t>
            </w:r>
          </w:p>
        </w:tc>
      </w:tr>
      <w:tr w:rsidR="00222668" w:rsidRPr="003E34FD" w:rsidTr="00930A23">
        <w:tc>
          <w:tcPr>
            <w:tcW w:w="414" w:type="pct"/>
          </w:tcPr>
          <w:p w:rsidR="00222668" w:rsidRPr="003E34FD" w:rsidRDefault="00251191" w:rsidP="00930A23">
            <w:pPr>
              <w:widowControl w:val="0"/>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3.</w:t>
            </w:r>
          </w:p>
        </w:tc>
        <w:tc>
          <w:tcPr>
            <w:tcW w:w="1420" w:type="pct"/>
          </w:tcPr>
          <w:p w:rsidR="00222668" w:rsidRPr="003E34FD" w:rsidRDefault="00CF1EE7" w:rsidP="00930A23">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rPr>
              <w:t>Перелік Пакетів надання медичної допомоги населенню за програмою медичних гарантій, за якими укладені договори з НСЗУ</w:t>
            </w:r>
          </w:p>
        </w:tc>
        <w:tc>
          <w:tcPr>
            <w:tcW w:w="3166" w:type="pct"/>
          </w:tcPr>
          <w:p w:rsidR="00222668" w:rsidRPr="003E34FD" w:rsidRDefault="00251191" w:rsidP="00930A23">
            <w:pPr>
              <w:widowControl w:val="0"/>
              <w:tabs>
                <w:tab w:val="left" w:pos="2532"/>
              </w:tabs>
              <w:rPr>
                <w:rFonts w:ascii="Times New Roman" w:hAnsi="Times New Roman" w:cs="Times New Roman"/>
                <w:sz w:val="28"/>
                <w:szCs w:val="28"/>
              </w:rPr>
            </w:pPr>
            <w:r w:rsidRPr="003E34FD">
              <w:rPr>
                <w:rFonts w:ascii="Times New Roman" w:hAnsi="Times New Roman" w:cs="Times New Roman"/>
                <w:sz w:val="28"/>
                <w:szCs w:val="28"/>
              </w:rPr>
              <w:t>1.Первинна медична допомога</w:t>
            </w:r>
          </w:p>
          <w:p w:rsidR="00251191" w:rsidRPr="003E34FD" w:rsidRDefault="00251191" w:rsidP="00930A23">
            <w:pPr>
              <w:widowControl w:val="0"/>
              <w:tabs>
                <w:tab w:val="left" w:pos="2532"/>
              </w:tabs>
              <w:rPr>
                <w:rFonts w:ascii="Times New Roman" w:hAnsi="Times New Roman" w:cs="Times New Roman"/>
                <w:sz w:val="28"/>
                <w:szCs w:val="28"/>
                <w:shd w:val="clear" w:color="auto" w:fill="FFFFFF"/>
              </w:rPr>
            </w:pPr>
            <w:r w:rsidRPr="003E34FD">
              <w:rPr>
                <w:rFonts w:ascii="Times New Roman" w:hAnsi="Times New Roman" w:cs="Times New Roman"/>
                <w:sz w:val="28"/>
                <w:szCs w:val="28"/>
              </w:rPr>
              <w:t xml:space="preserve">2. </w:t>
            </w:r>
            <w:r w:rsidRPr="003E34FD">
              <w:rPr>
                <w:rFonts w:ascii="Times New Roman" w:hAnsi="Times New Roman" w:cs="Times New Roman"/>
                <w:sz w:val="28"/>
                <w:szCs w:val="28"/>
                <w:shd w:val="clear" w:color="auto" w:fill="FFFFFF"/>
              </w:rPr>
              <w:t>Профілактика, діагностика, спостереження та лікування в амбулаторних умовах</w:t>
            </w:r>
          </w:p>
          <w:p w:rsidR="00251191" w:rsidRPr="003E34FD" w:rsidRDefault="00251191" w:rsidP="00930A23">
            <w:pPr>
              <w:widowControl w:val="0"/>
              <w:tabs>
                <w:tab w:val="left" w:pos="2532"/>
              </w:tabs>
              <w:rPr>
                <w:rStyle w:val="af2"/>
                <w:rFonts w:ascii="Times New Roman" w:hAnsi="Times New Roman" w:cs="Times New Roman"/>
                <w:bCs/>
                <w:i w:val="0"/>
                <w:iCs w:val="0"/>
                <w:sz w:val="28"/>
                <w:szCs w:val="28"/>
                <w:shd w:val="clear" w:color="auto" w:fill="FFFFFF"/>
              </w:rPr>
            </w:pPr>
            <w:r w:rsidRPr="003E34FD">
              <w:rPr>
                <w:rFonts w:ascii="Times New Roman" w:hAnsi="Times New Roman" w:cs="Times New Roman"/>
                <w:sz w:val="28"/>
                <w:szCs w:val="28"/>
                <w:shd w:val="clear" w:color="auto" w:fill="FFFFFF"/>
              </w:rPr>
              <w:t>3.</w:t>
            </w:r>
            <w:r w:rsidRPr="003E34FD">
              <w:rPr>
                <w:rFonts w:ascii="Times New Roman" w:hAnsi="Times New Roman" w:cs="Times New Roman"/>
                <w:bCs/>
                <w:i/>
                <w:iCs/>
                <w:sz w:val="28"/>
                <w:szCs w:val="28"/>
                <w:shd w:val="clear" w:color="auto" w:fill="FFFFFF"/>
              </w:rPr>
              <w:t xml:space="preserve"> </w:t>
            </w:r>
            <w:r w:rsidRPr="003E34FD">
              <w:rPr>
                <w:rStyle w:val="af2"/>
                <w:rFonts w:ascii="Times New Roman" w:hAnsi="Times New Roman" w:cs="Times New Roman"/>
                <w:bCs/>
                <w:i w:val="0"/>
                <w:iCs w:val="0"/>
                <w:sz w:val="28"/>
                <w:szCs w:val="28"/>
                <w:shd w:val="clear" w:color="auto" w:fill="FFFFFF"/>
              </w:rPr>
              <w:t>Мобільна паліативна медична допомога дорослим і дітям</w:t>
            </w:r>
          </w:p>
          <w:p w:rsidR="00CA592B" w:rsidRPr="003E34FD" w:rsidRDefault="00CA592B" w:rsidP="00930A23">
            <w:pPr>
              <w:widowControl w:val="0"/>
              <w:tabs>
                <w:tab w:val="left" w:pos="2532"/>
              </w:tabs>
              <w:rPr>
                <w:rFonts w:ascii="Times New Roman" w:hAnsi="Times New Roman" w:cs="Times New Roman"/>
                <w:i/>
                <w:sz w:val="28"/>
                <w:szCs w:val="28"/>
              </w:rPr>
            </w:pPr>
            <w:r w:rsidRPr="003E34FD">
              <w:rPr>
                <w:rStyle w:val="af2"/>
                <w:rFonts w:ascii="Times New Roman" w:hAnsi="Times New Roman" w:cs="Times New Roman"/>
                <w:bCs/>
                <w:i w:val="0"/>
                <w:sz w:val="28"/>
                <w:szCs w:val="28"/>
                <w:shd w:val="clear" w:color="auto" w:fill="FFFFFF"/>
              </w:rPr>
              <w:t>4.</w:t>
            </w:r>
            <w:r w:rsidRPr="003E34FD">
              <w:rPr>
                <w:rFonts w:ascii="Times New Roman" w:hAnsi="Times New Roman" w:cs="Times New Roman"/>
                <w:sz w:val="28"/>
                <w:szCs w:val="28"/>
              </w:rPr>
              <w:t xml:space="preserve"> Супровід і лікування дорослих та дітей з психічними розладами на первинному рівні медичної допомоги</w:t>
            </w:r>
          </w:p>
        </w:tc>
      </w:tr>
    </w:tbl>
    <w:p w:rsidR="00125307" w:rsidRPr="003E34FD" w:rsidRDefault="00125307" w:rsidP="00930A23">
      <w:pPr>
        <w:pStyle w:val="110"/>
        <w:spacing w:before="0" w:line="360" w:lineRule="auto"/>
        <w:ind w:right="403"/>
        <w:jc w:val="both"/>
        <w:rPr>
          <w:b w:val="0"/>
          <w:bCs w:val="0"/>
        </w:rPr>
      </w:pPr>
      <w:r w:rsidRPr="003E34FD">
        <w:rPr>
          <w:b w:val="0"/>
          <w:bCs w:val="0"/>
          <w:i/>
        </w:rPr>
        <w:t>Джерело:</w:t>
      </w:r>
      <w:r w:rsidRPr="003E34FD">
        <w:rPr>
          <w:b w:val="0"/>
          <w:bCs w:val="0"/>
        </w:rPr>
        <w:t xml:space="preserve"> розроблено автором.</w:t>
      </w:r>
    </w:p>
    <w:p w:rsidR="00903BBF" w:rsidRPr="003E34FD" w:rsidRDefault="00903BBF" w:rsidP="00930A23">
      <w:pPr>
        <w:widowControl w:val="0"/>
        <w:tabs>
          <w:tab w:val="left" w:pos="2532"/>
        </w:tabs>
        <w:spacing w:after="0" w:line="360" w:lineRule="auto"/>
        <w:ind w:firstLine="709"/>
        <w:rPr>
          <w:rFonts w:ascii="Times New Roman" w:hAnsi="Times New Roman" w:cs="Times New Roman"/>
          <w:sz w:val="28"/>
          <w:szCs w:val="28"/>
        </w:rPr>
      </w:pPr>
    </w:p>
    <w:p w:rsidR="006F2CE2" w:rsidRPr="003E34FD" w:rsidRDefault="00903BBF" w:rsidP="00930A23">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Мета діяльності </w:t>
      </w:r>
      <w:r w:rsidR="00930A23" w:rsidRPr="003E34FD">
        <w:rPr>
          <w:rFonts w:ascii="Times New Roman" w:hAnsi="Times New Roman" w:cs="Times New Roman"/>
          <w:sz w:val="28"/>
          <w:szCs w:val="28"/>
        </w:rPr>
        <w:t>КНП «ДМП № 7» ОМР</w:t>
      </w:r>
      <w:r w:rsidR="00930A23" w:rsidRPr="003E34FD">
        <w:rPr>
          <w:rFonts w:ascii="Times New Roman" w:hAnsi="Times New Roman" w:cs="Times New Roman"/>
          <w:b/>
          <w:sz w:val="28"/>
          <w:szCs w:val="28"/>
        </w:rPr>
        <w:t xml:space="preserve"> </w:t>
      </w:r>
      <w:r w:rsidRPr="003E34FD">
        <w:rPr>
          <w:rFonts w:ascii="Times New Roman" w:hAnsi="Times New Roman" w:cs="Times New Roman"/>
          <w:sz w:val="28"/>
          <w:szCs w:val="28"/>
        </w:rPr>
        <w:t>- досягнення високої якості надання медичної допомоги дітям</w:t>
      </w:r>
      <w:r w:rsidR="006F2CE2" w:rsidRPr="003E34FD">
        <w:rPr>
          <w:rFonts w:ascii="Times New Roman" w:hAnsi="Times New Roman" w:cs="Times New Roman"/>
          <w:sz w:val="28"/>
          <w:szCs w:val="28"/>
        </w:rPr>
        <w:t xml:space="preserve">. </w:t>
      </w:r>
    </w:p>
    <w:p w:rsidR="00222668" w:rsidRPr="003E34FD" w:rsidRDefault="006F2CE2" w:rsidP="00930A23">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Основні цілі діяльності КНП «ДМП № 7» ОМР</w:t>
      </w:r>
      <w:r w:rsidR="00903BBF" w:rsidRPr="003E34FD">
        <w:rPr>
          <w:rFonts w:ascii="Times New Roman" w:hAnsi="Times New Roman" w:cs="Times New Roman"/>
          <w:sz w:val="28"/>
          <w:szCs w:val="28"/>
        </w:rPr>
        <w:t>:</w:t>
      </w:r>
    </w:p>
    <w:p w:rsidR="00903BBF" w:rsidRPr="003E34FD" w:rsidRDefault="00903BBF" w:rsidP="00032043">
      <w:pPr>
        <w:pStyle w:val="aa"/>
        <w:widowControl w:val="0"/>
        <w:numPr>
          <w:ilvl w:val="0"/>
          <w:numId w:val="14"/>
        </w:numPr>
        <w:tabs>
          <w:tab w:val="left" w:pos="2532"/>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 xml:space="preserve">Забезпечення доступу до якісної медичної допомоги шляхом втілення сучасних технологій діагностики, лікування, спостереження, спілкування . </w:t>
      </w:r>
    </w:p>
    <w:p w:rsidR="00903BBF" w:rsidRPr="003E34FD" w:rsidRDefault="00903BBF" w:rsidP="00032043">
      <w:pPr>
        <w:pStyle w:val="aa"/>
        <w:widowControl w:val="0"/>
        <w:numPr>
          <w:ilvl w:val="0"/>
          <w:numId w:val="14"/>
        </w:numPr>
        <w:tabs>
          <w:tab w:val="left" w:pos="2532"/>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 xml:space="preserve">Координація та інтеграція медичної допомоги на всіх етапах та рівнях її отримання пацієнтом. </w:t>
      </w:r>
    </w:p>
    <w:p w:rsidR="00903BBF" w:rsidRPr="003E34FD" w:rsidRDefault="00903BBF" w:rsidP="00032043">
      <w:pPr>
        <w:pStyle w:val="aa"/>
        <w:widowControl w:val="0"/>
        <w:numPr>
          <w:ilvl w:val="0"/>
          <w:numId w:val="14"/>
        </w:numPr>
        <w:tabs>
          <w:tab w:val="left" w:pos="2532"/>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 xml:space="preserve">Повага до потреб та очікувань пацієнта. </w:t>
      </w:r>
    </w:p>
    <w:p w:rsidR="00903BBF" w:rsidRPr="003E34FD" w:rsidRDefault="00903BBF" w:rsidP="00032043">
      <w:pPr>
        <w:pStyle w:val="aa"/>
        <w:widowControl w:val="0"/>
        <w:numPr>
          <w:ilvl w:val="0"/>
          <w:numId w:val="14"/>
        </w:numPr>
        <w:tabs>
          <w:tab w:val="left" w:pos="2532"/>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Залучення сім’ ї та відповідальних служб міста до лікування та виховання дітей.</w:t>
      </w:r>
    </w:p>
    <w:p w:rsidR="00903BBF" w:rsidRPr="003E34FD" w:rsidRDefault="00903BBF" w:rsidP="00032043">
      <w:pPr>
        <w:pStyle w:val="aa"/>
        <w:widowControl w:val="0"/>
        <w:numPr>
          <w:ilvl w:val="0"/>
          <w:numId w:val="14"/>
        </w:numPr>
        <w:tabs>
          <w:tab w:val="left" w:pos="2532"/>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 xml:space="preserve">Надання батькам доступної інформації щодо діагнозу та лікування дитини задля формування сумісного плану медичного нагляду. </w:t>
      </w:r>
    </w:p>
    <w:p w:rsidR="00903BBF" w:rsidRPr="003E34FD" w:rsidRDefault="00903BBF" w:rsidP="00032043">
      <w:pPr>
        <w:pStyle w:val="aa"/>
        <w:widowControl w:val="0"/>
        <w:numPr>
          <w:ilvl w:val="0"/>
          <w:numId w:val="14"/>
        </w:numPr>
        <w:tabs>
          <w:tab w:val="left" w:pos="2532"/>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Емоційна підтримка пацієнтів шляхом створення безпечного, доброзичливого, доступного середовища для дітей в медичному закладі.</w:t>
      </w:r>
    </w:p>
    <w:p w:rsidR="00930A23" w:rsidRPr="003E34FD" w:rsidRDefault="003069F3" w:rsidP="00930A23">
      <w:pPr>
        <w:pStyle w:val="ae"/>
        <w:widowControl w:val="0"/>
        <w:spacing w:after="0" w:line="360" w:lineRule="auto"/>
        <w:ind w:firstLine="709"/>
        <w:jc w:val="both"/>
        <w:rPr>
          <w:sz w:val="28"/>
          <w:szCs w:val="28"/>
        </w:rPr>
      </w:pPr>
      <w:r w:rsidRPr="003E34FD">
        <w:rPr>
          <w:sz w:val="28"/>
          <w:szCs w:val="28"/>
        </w:rPr>
        <w:t>Комунальне некомерційне підприємство "ДМП №</w:t>
      </w:r>
      <w:r w:rsidR="00930A23" w:rsidRPr="003E34FD">
        <w:rPr>
          <w:sz w:val="28"/>
          <w:szCs w:val="28"/>
        </w:rPr>
        <w:t xml:space="preserve"> </w:t>
      </w:r>
      <w:r w:rsidRPr="003E34FD">
        <w:rPr>
          <w:sz w:val="28"/>
          <w:szCs w:val="28"/>
        </w:rPr>
        <w:t xml:space="preserve">7" Одеської міської ради для оптимізації своєї роботи використовує медичну інформаційну </w:t>
      </w:r>
      <w:r w:rsidRPr="003E34FD">
        <w:rPr>
          <w:sz w:val="28"/>
          <w:szCs w:val="28"/>
        </w:rPr>
        <w:lastRenderedPageBreak/>
        <w:t xml:space="preserve">систему </w:t>
      </w:r>
      <w:r w:rsidR="00843DB5" w:rsidRPr="003E34FD">
        <w:rPr>
          <w:sz w:val="28"/>
          <w:szCs w:val="28"/>
        </w:rPr>
        <w:t>Е-</w:t>
      </w:r>
      <w:r w:rsidRPr="003E34FD">
        <w:rPr>
          <w:sz w:val="28"/>
          <w:szCs w:val="28"/>
        </w:rPr>
        <w:t>Helsi.</w:t>
      </w:r>
      <w:r w:rsidR="00930A23" w:rsidRPr="003E34FD">
        <w:rPr>
          <w:sz w:val="28"/>
          <w:szCs w:val="28"/>
        </w:rPr>
        <w:t xml:space="preserve"> </w:t>
      </w:r>
    </w:p>
    <w:p w:rsidR="003069F3" w:rsidRPr="003E34FD" w:rsidRDefault="003069F3" w:rsidP="00930A23">
      <w:pPr>
        <w:pStyle w:val="ae"/>
        <w:widowControl w:val="0"/>
        <w:spacing w:after="0" w:line="360" w:lineRule="auto"/>
        <w:ind w:firstLine="709"/>
        <w:jc w:val="both"/>
        <w:rPr>
          <w:sz w:val="28"/>
          <w:szCs w:val="28"/>
        </w:rPr>
      </w:pPr>
      <w:r w:rsidRPr="003E34FD">
        <w:rPr>
          <w:sz w:val="28"/>
          <w:szCs w:val="28"/>
        </w:rPr>
        <w:t>Завдяки цій системі:</w:t>
      </w:r>
    </w:p>
    <w:p w:rsidR="003069F3" w:rsidRPr="003E34FD" w:rsidRDefault="003069F3" w:rsidP="00032043">
      <w:pPr>
        <w:pStyle w:val="aa"/>
        <w:widowControl w:val="0"/>
        <w:numPr>
          <w:ilvl w:val="0"/>
          <w:numId w:val="15"/>
        </w:numPr>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Пришвидшується процес ведення медичної документації.</w:t>
      </w:r>
    </w:p>
    <w:p w:rsidR="003069F3" w:rsidRPr="003E34FD" w:rsidRDefault="003069F3" w:rsidP="00032043">
      <w:pPr>
        <w:pStyle w:val="aa"/>
        <w:widowControl w:val="0"/>
        <w:numPr>
          <w:ilvl w:val="0"/>
          <w:numId w:val="15"/>
        </w:numPr>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Забезпечується централізоване накопичення та обробка медичних даних, доступних як лікарям, так і для автоматизованого аналізу.</w:t>
      </w:r>
    </w:p>
    <w:p w:rsidR="003069F3" w:rsidRPr="003E34FD" w:rsidRDefault="003069F3" w:rsidP="00032043">
      <w:pPr>
        <w:pStyle w:val="aa"/>
        <w:widowControl w:val="0"/>
        <w:numPr>
          <w:ilvl w:val="0"/>
          <w:numId w:val="15"/>
        </w:numPr>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Медичні картки пацієнтів зберігаються впорядковано та структуровано.</w:t>
      </w:r>
    </w:p>
    <w:p w:rsidR="003069F3" w:rsidRPr="003E34FD" w:rsidRDefault="003069F3" w:rsidP="00032043">
      <w:pPr>
        <w:pStyle w:val="aa"/>
        <w:widowControl w:val="0"/>
        <w:numPr>
          <w:ilvl w:val="0"/>
          <w:numId w:val="15"/>
        </w:numPr>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Гарантується швидкий та зручний доступ до необхідної інформації.</w:t>
      </w:r>
    </w:p>
    <w:p w:rsidR="003069F3" w:rsidRPr="003E34FD" w:rsidRDefault="003069F3" w:rsidP="00032043">
      <w:pPr>
        <w:pStyle w:val="aa"/>
        <w:widowControl w:val="0"/>
        <w:numPr>
          <w:ilvl w:val="0"/>
          <w:numId w:val="15"/>
        </w:numPr>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Впроваджується безпаперовий документообіг, що сприяє збереженню природних ресурсів.</w:t>
      </w:r>
    </w:p>
    <w:p w:rsidR="003069F3" w:rsidRPr="003E34FD" w:rsidRDefault="003069F3" w:rsidP="00032043">
      <w:pPr>
        <w:pStyle w:val="aa"/>
        <w:widowControl w:val="0"/>
        <w:numPr>
          <w:ilvl w:val="0"/>
          <w:numId w:val="15"/>
        </w:numPr>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Персонал має можливість працювати з будь-якого місця.</w:t>
      </w:r>
    </w:p>
    <w:p w:rsidR="003069F3" w:rsidRPr="003E34FD" w:rsidRDefault="003069F3" w:rsidP="00032043">
      <w:pPr>
        <w:pStyle w:val="aa"/>
        <w:widowControl w:val="0"/>
        <w:numPr>
          <w:ilvl w:val="0"/>
          <w:numId w:val="15"/>
        </w:numPr>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Покращується координація та взаємодія між працівниками.</w:t>
      </w:r>
    </w:p>
    <w:p w:rsidR="003069F3" w:rsidRPr="003E34FD" w:rsidRDefault="003069F3" w:rsidP="00032043">
      <w:pPr>
        <w:pStyle w:val="aa"/>
        <w:widowControl w:val="0"/>
        <w:numPr>
          <w:ilvl w:val="0"/>
          <w:numId w:val="15"/>
        </w:numPr>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Забезпечується конфіденційність та захист персональних даних пацієнтів.</w:t>
      </w:r>
    </w:p>
    <w:p w:rsidR="003069F3" w:rsidRPr="003E34FD" w:rsidRDefault="003069F3" w:rsidP="00032043">
      <w:pPr>
        <w:pStyle w:val="aa"/>
        <w:widowControl w:val="0"/>
        <w:numPr>
          <w:ilvl w:val="0"/>
          <w:numId w:val="15"/>
        </w:numPr>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Інформація передається в електронному вигляді, що зменшує потребу в переміщенні документів та персоналу.</w:t>
      </w:r>
    </w:p>
    <w:p w:rsidR="003069F3" w:rsidRPr="003E34FD" w:rsidRDefault="003069F3" w:rsidP="00032043">
      <w:pPr>
        <w:pStyle w:val="aa"/>
        <w:widowControl w:val="0"/>
        <w:numPr>
          <w:ilvl w:val="0"/>
          <w:numId w:val="15"/>
        </w:numPr>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Впроваджується моніторинг та контроль за ходом лікування.</w:t>
      </w:r>
    </w:p>
    <w:p w:rsidR="003069F3" w:rsidRPr="003E34FD" w:rsidRDefault="003069F3" w:rsidP="00032043">
      <w:pPr>
        <w:pStyle w:val="aa"/>
        <w:widowControl w:val="0"/>
        <w:numPr>
          <w:ilvl w:val="0"/>
          <w:numId w:val="15"/>
        </w:numPr>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Створюються більш комфортні умови як для медичного персоналу, так і для пацієнтів.</w:t>
      </w:r>
    </w:p>
    <w:p w:rsidR="00042BC7" w:rsidRPr="003E34FD" w:rsidRDefault="00042BC7" w:rsidP="00042BC7">
      <w:pPr>
        <w:widowControl w:val="0"/>
        <w:spacing w:after="0" w:line="360" w:lineRule="auto"/>
        <w:ind w:firstLine="708"/>
        <w:jc w:val="both"/>
        <w:rPr>
          <w:rFonts w:ascii="Times New Roman" w:hAnsi="Times New Roman" w:cs="Times New Roman"/>
          <w:sz w:val="28"/>
          <w:szCs w:val="28"/>
        </w:rPr>
      </w:pPr>
      <w:r w:rsidRPr="003E34FD">
        <w:rPr>
          <w:rFonts w:ascii="Times New Roman" w:hAnsi="Times New Roman" w:cs="Times New Roman"/>
          <w:sz w:val="28"/>
          <w:szCs w:val="28"/>
        </w:rPr>
        <w:t>Структура Комунального некомерційного підприємства "ДМП № 7" Одеської міської ради закладу та схема службового підпорядкування надана на рис. 2.1 [</w:t>
      </w:r>
      <w:r w:rsidR="00D50897" w:rsidRPr="003E34FD">
        <w:rPr>
          <w:rFonts w:ascii="Times New Roman" w:hAnsi="Times New Roman" w:cs="Times New Roman"/>
          <w:sz w:val="28"/>
          <w:szCs w:val="28"/>
        </w:rPr>
        <w:t>22</w:t>
      </w:r>
      <w:r w:rsidRPr="003E34FD">
        <w:rPr>
          <w:rFonts w:ascii="Times New Roman" w:hAnsi="Times New Roman" w:cs="Times New Roman"/>
          <w:sz w:val="28"/>
          <w:szCs w:val="28"/>
        </w:rPr>
        <w:t>].</w:t>
      </w:r>
    </w:p>
    <w:p w:rsidR="00042BC7" w:rsidRPr="003E34FD" w:rsidRDefault="00042BC7" w:rsidP="00042BC7">
      <w:pPr>
        <w:widowControl w:val="0"/>
        <w:spacing w:after="0" w:line="360" w:lineRule="auto"/>
        <w:ind w:firstLine="708"/>
        <w:jc w:val="both"/>
        <w:rPr>
          <w:rFonts w:ascii="Times New Roman" w:hAnsi="Times New Roman" w:cs="Times New Roman"/>
          <w:sz w:val="28"/>
          <w:szCs w:val="28"/>
        </w:rPr>
      </w:pPr>
      <w:r w:rsidRPr="003E34FD">
        <w:rPr>
          <w:rFonts w:ascii="Times New Roman" w:hAnsi="Times New Roman" w:cs="Times New Roman"/>
          <w:sz w:val="28"/>
          <w:szCs w:val="28"/>
        </w:rPr>
        <w:t>Оцінка поточної діяльності КНП «ДМП № 7» ОМР є основою для виявлення його сильних сторін, слабких місць, потенційних можливостей та перспектив розвитку, а також для визначення ключових факторів успіху (табл. 2.3).</w:t>
      </w:r>
    </w:p>
    <w:p w:rsidR="00B94019" w:rsidRPr="003E34FD" w:rsidRDefault="00B94019" w:rsidP="00B94019">
      <w:pPr>
        <w:pStyle w:val="ae"/>
        <w:widowControl w:val="0"/>
        <w:spacing w:after="0" w:line="360" w:lineRule="auto"/>
        <w:ind w:firstLine="709"/>
        <w:jc w:val="both"/>
        <w:rPr>
          <w:rStyle w:val="af1"/>
          <w:b w:val="0"/>
          <w:sz w:val="28"/>
          <w:szCs w:val="28"/>
        </w:rPr>
      </w:pPr>
      <w:r w:rsidRPr="003E34FD">
        <w:rPr>
          <w:rStyle w:val="af1"/>
          <w:b w:val="0"/>
          <w:sz w:val="28"/>
          <w:szCs w:val="28"/>
        </w:rPr>
        <w:t>Ключові складові успішної діяльності КНП «ДМП № 7» ОМР:</w:t>
      </w:r>
    </w:p>
    <w:p w:rsidR="00B94019" w:rsidRPr="003E34FD" w:rsidRDefault="00B94019" w:rsidP="00B94019">
      <w:pPr>
        <w:pStyle w:val="ae"/>
        <w:widowControl w:val="0"/>
        <w:numPr>
          <w:ilvl w:val="0"/>
          <w:numId w:val="15"/>
        </w:numPr>
        <w:spacing w:after="0" w:line="360" w:lineRule="auto"/>
        <w:jc w:val="both"/>
        <w:rPr>
          <w:rStyle w:val="af1"/>
          <w:bCs w:val="0"/>
          <w:sz w:val="28"/>
          <w:szCs w:val="28"/>
        </w:rPr>
      </w:pPr>
      <w:r w:rsidRPr="003E34FD">
        <w:rPr>
          <w:rStyle w:val="af1"/>
          <w:b w:val="0"/>
          <w:sz w:val="28"/>
          <w:szCs w:val="28"/>
        </w:rPr>
        <w:t>Ефективне лідерство, що забезпечує належний рівень дисципліни та організованості.</w:t>
      </w:r>
    </w:p>
    <w:p w:rsidR="00B94019" w:rsidRPr="003E34FD" w:rsidRDefault="00B94019" w:rsidP="00B94019">
      <w:pPr>
        <w:pStyle w:val="ae"/>
        <w:widowControl w:val="0"/>
        <w:numPr>
          <w:ilvl w:val="0"/>
          <w:numId w:val="15"/>
        </w:numPr>
        <w:spacing w:after="0" w:line="360" w:lineRule="auto"/>
        <w:jc w:val="both"/>
        <w:rPr>
          <w:rStyle w:val="af1"/>
          <w:bCs w:val="0"/>
          <w:sz w:val="28"/>
          <w:szCs w:val="28"/>
        </w:rPr>
      </w:pPr>
      <w:r w:rsidRPr="003E34FD">
        <w:rPr>
          <w:rStyle w:val="af1"/>
          <w:b w:val="0"/>
          <w:sz w:val="28"/>
          <w:szCs w:val="28"/>
        </w:rPr>
        <w:t>Наявність адекватних та стабільних ресурсів, що дозволяють безперебійно функціонувати.</w:t>
      </w:r>
    </w:p>
    <w:p w:rsidR="00B94019" w:rsidRPr="003E34FD" w:rsidRDefault="00B94019" w:rsidP="00B94019">
      <w:pPr>
        <w:pStyle w:val="ae"/>
        <w:widowControl w:val="0"/>
        <w:numPr>
          <w:ilvl w:val="0"/>
          <w:numId w:val="15"/>
        </w:numPr>
        <w:spacing w:after="0" w:line="360" w:lineRule="auto"/>
        <w:jc w:val="both"/>
        <w:rPr>
          <w:rStyle w:val="af1"/>
          <w:bCs w:val="0"/>
          <w:sz w:val="28"/>
          <w:szCs w:val="28"/>
        </w:rPr>
      </w:pPr>
      <w:r w:rsidRPr="003E34FD">
        <w:rPr>
          <w:rStyle w:val="af1"/>
          <w:b w:val="0"/>
          <w:sz w:val="28"/>
          <w:szCs w:val="28"/>
        </w:rPr>
        <w:t xml:space="preserve">Спільне бачення майбутнього та визнання спільних цінностей, що </w:t>
      </w:r>
      <w:r w:rsidRPr="003E34FD">
        <w:rPr>
          <w:rStyle w:val="af1"/>
          <w:b w:val="0"/>
          <w:sz w:val="28"/>
          <w:szCs w:val="28"/>
        </w:rPr>
        <w:lastRenderedPageBreak/>
        <w:t>об'єднують колектив.</w:t>
      </w:r>
    </w:p>
    <w:p w:rsidR="00B94019" w:rsidRPr="003E34FD" w:rsidRDefault="00B94019" w:rsidP="00B94019">
      <w:pPr>
        <w:pStyle w:val="ae"/>
        <w:widowControl w:val="0"/>
        <w:numPr>
          <w:ilvl w:val="0"/>
          <w:numId w:val="15"/>
        </w:numPr>
        <w:spacing w:after="0" w:line="360" w:lineRule="auto"/>
        <w:jc w:val="both"/>
        <w:rPr>
          <w:rStyle w:val="af1"/>
          <w:bCs w:val="0"/>
          <w:sz w:val="28"/>
          <w:szCs w:val="28"/>
        </w:rPr>
      </w:pPr>
      <w:r w:rsidRPr="003E34FD">
        <w:rPr>
          <w:rStyle w:val="af1"/>
          <w:b w:val="0"/>
          <w:sz w:val="28"/>
          <w:szCs w:val="28"/>
        </w:rPr>
        <w:t>Активне залучення та підтримка всіх зацікавлених сторін, що сприяє розвитку.</w:t>
      </w:r>
    </w:p>
    <w:p w:rsidR="00B94019" w:rsidRPr="003E34FD" w:rsidRDefault="00B94019" w:rsidP="00B94019">
      <w:pPr>
        <w:pStyle w:val="ae"/>
        <w:widowControl w:val="0"/>
        <w:numPr>
          <w:ilvl w:val="0"/>
          <w:numId w:val="15"/>
        </w:numPr>
        <w:spacing w:after="0" w:line="360" w:lineRule="auto"/>
        <w:jc w:val="both"/>
        <w:rPr>
          <w:rStyle w:val="af1"/>
          <w:bCs w:val="0"/>
          <w:sz w:val="28"/>
          <w:szCs w:val="28"/>
        </w:rPr>
      </w:pPr>
      <w:r w:rsidRPr="003E34FD">
        <w:rPr>
          <w:rStyle w:val="af1"/>
          <w:b w:val="0"/>
          <w:sz w:val="28"/>
          <w:szCs w:val="28"/>
        </w:rPr>
        <w:t>Ефективна комунікація, що забезпечує прозорість та взаєморозуміння.</w:t>
      </w:r>
    </w:p>
    <w:p w:rsidR="00B94019" w:rsidRPr="003E34FD" w:rsidRDefault="00B94019" w:rsidP="00B94019">
      <w:pPr>
        <w:pStyle w:val="ae"/>
        <w:widowControl w:val="0"/>
        <w:numPr>
          <w:ilvl w:val="0"/>
          <w:numId w:val="15"/>
        </w:numPr>
        <w:spacing w:after="0" w:line="360" w:lineRule="auto"/>
        <w:jc w:val="both"/>
        <w:rPr>
          <w:rStyle w:val="af1"/>
          <w:bCs w:val="0"/>
          <w:sz w:val="28"/>
          <w:szCs w:val="28"/>
        </w:rPr>
      </w:pPr>
      <w:r w:rsidRPr="003E34FD">
        <w:rPr>
          <w:rStyle w:val="af1"/>
          <w:b w:val="0"/>
          <w:sz w:val="28"/>
          <w:szCs w:val="28"/>
        </w:rPr>
        <w:t>Сталий партнерський зв'язок та плідна співпраця, що розширюють можливості.</w:t>
      </w:r>
    </w:p>
    <w:p w:rsidR="00B94019" w:rsidRPr="003E34FD" w:rsidRDefault="00B94019" w:rsidP="00B94019">
      <w:pPr>
        <w:pStyle w:val="ae"/>
        <w:widowControl w:val="0"/>
        <w:numPr>
          <w:ilvl w:val="0"/>
          <w:numId w:val="15"/>
        </w:numPr>
        <w:spacing w:after="0" w:line="360" w:lineRule="auto"/>
        <w:jc w:val="both"/>
        <w:rPr>
          <w:rStyle w:val="af1"/>
          <w:bCs w:val="0"/>
          <w:sz w:val="28"/>
          <w:szCs w:val="28"/>
        </w:rPr>
      </w:pPr>
      <w:r w:rsidRPr="003E34FD">
        <w:rPr>
          <w:rStyle w:val="af1"/>
          <w:b w:val="0"/>
          <w:sz w:val="28"/>
          <w:szCs w:val="28"/>
        </w:rPr>
        <w:t>Ефективне використання наявних ресурсів для досягнення поставлених цілей.</w:t>
      </w:r>
    </w:p>
    <w:p w:rsidR="00042BC7" w:rsidRPr="003E34FD" w:rsidRDefault="00B94019" w:rsidP="00B94019">
      <w:pPr>
        <w:widowControl w:val="0"/>
        <w:spacing w:after="0" w:line="360" w:lineRule="auto"/>
        <w:jc w:val="right"/>
        <w:rPr>
          <w:rFonts w:ascii="Times New Roman" w:hAnsi="Times New Roman" w:cs="Times New Roman"/>
          <w:b/>
          <w:sz w:val="28"/>
          <w:szCs w:val="28"/>
        </w:rPr>
      </w:pPr>
      <w:r w:rsidRPr="003E34FD">
        <w:rPr>
          <w:rFonts w:ascii="Times New Roman" w:hAnsi="Times New Roman" w:cs="Times New Roman"/>
          <w:b/>
          <w:sz w:val="28"/>
          <w:szCs w:val="28"/>
        </w:rPr>
        <w:t>Т</w:t>
      </w:r>
      <w:r w:rsidR="00042BC7" w:rsidRPr="003E34FD">
        <w:rPr>
          <w:rFonts w:ascii="Times New Roman" w:hAnsi="Times New Roman" w:cs="Times New Roman"/>
          <w:b/>
          <w:sz w:val="28"/>
          <w:szCs w:val="28"/>
        </w:rPr>
        <w:t>аблиця 2.3</w:t>
      </w:r>
    </w:p>
    <w:p w:rsidR="00042BC7" w:rsidRPr="003E34FD" w:rsidRDefault="00042BC7" w:rsidP="00B94019">
      <w:pPr>
        <w:widowControl w:val="0"/>
        <w:spacing w:after="0" w:line="360" w:lineRule="auto"/>
        <w:jc w:val="center"/>
        <w:rPr>
          <w:rFonts w:ascii="Times New Roman" w:hAnsi="Times New Roman" w:cs="Times New Roman"/>
          <w:b/>
          <w:sz w:val="28"/>
          <w:szCs w:val="28"/>
        </w:rPr>
      </w:pPr>
      <w:r w:rsidRPr="003E34FD">
        <w:rPr>
          <w:rFonts w:ascii="Times New Roman" w:hAnsi="Times New Roman" w:cs="Times New Roman"/>
          <w:b/>
          <w:sz w:val="28"/>
          <w:szCs w:val="28"/>
        </w:rPr>
        <w:t>SWOT – аналіз КНП «ДМП № 7» ОМР</w:t>
      </w:r>
    </w:p>
    <w:p w:rsidR="001E46F5" w:rsidRPr="003E34FD" w:rsidRDefault="001E46F5" w:rsidP="00B94019">
      <w:pPr>
        <w:widowControl w:val="0"/>
        <w:spacing w:after="0" w:line="360" w:lineRule="auto"/>
        <w:ind w:left="-284" w:firstLine="1135"/>
        <w:jc w:val="center"/>
        <w:rPr>
          <w:rFonts w:ascii="Times New Roman" w:hAnsi="Times New Roman" w:cs="Times New Roman"/>
          <w:b/>
          <w:sz w:val="28"/>
          <w:szCs w:val="28"/>
        </w:rPr>
      </w:pPr>
      <w:r w:rsidRPr="003E34FD">
        <w:rPr>
          <w:rFonts w:ascii="Times New Roman" w:hAnsi="Times New Roman" w:cs="Times New Roman"/>
          <w:b/>
          <w:sz w:val="28"/>
          <w:szCs w:val="28"/>
        </w:rPr>
        <w:t>Аналіз зовнішніх факторів</w:t>
      </w:r>
    </w:p>
    <w:tbl>
      <w:tblPr>
        <w:tblStyle w:val="a9"/>
        <w:tblW w:w="0" w:type="auto"/>
        <w:tblInd w:w="-176" w:type="dxa"/>
        <w:tblLook w:val="04A0" w:firstRow="1" w:lastRow="0" w:firstColumn="1" w:lastColumn="0" w:noHBand="0" w:noVBand="1"/>
      </w:tblPr>
      <w:tblGrid>
        <w:gridCol w:w="5246"/>
        <w:gridCol w:w="4500"/>
      </w:tblGrid>
      <w:tr w:rsidR="001E46F5" w:rsidRPr="003E34FD" w:rsidTr="009F332A">
        <w:tc>
          <w:tcPr>
            <w:tcW w:w="5246" w:type="dxa"/>
          </w:tcPr>
          <w:p w:rsidR="001E46F5" w:rsidRPr="003E34FD" w:rsidRDefault="001E46F5" w:rsidP="009F332A">
            <w:pPr>
              <w:jc w:val="center"/>
              <w:rPr>
                <w:rFonts w:ascii="Times New Roman" w:hAnsi="Times New Roman" w:cs="Times New Roman"/>
                <w:b/>
                <w:sz w:val="28"/>
                <w:szCs w:val="28"/>
              </w:rPr>
            </w:pPr>
            <w:r w:rsidRPr="003E34FD">
              <w:rPr>
                <w:rFonts w:ascii="Times New Roman" w:hAnsi="Times New Roman" w:cs="Times New Roman"/>
                <w:b/>
                <w:sz w:val="28"/>
                <w:szCs w:val="28"/>
              </w:rPr>
              <w:t>Сильні сторони</w:t>
            </w:r>
          </w:p>
        </w:tc>
        <w:tc>
          <w:tcPr>
            <w:tcW w:w="4500" w:type="dxa"/>
          </w:tcPr>
          <w:p w:rsidR="001E46F5" w:rsidRPr="003E34FD" w:rsidRDefault="001E46F5" w:rsidP="009F332A">
            <w:pPr>
              <w:jc w:val="center"/>
              <w:rPr>
                <w:rFonts w:ascii="Times New Roman" w:hAnsi="Times New Roman" w:cs="Times New Roman"/>
                <w:b/>
                <w:sz w:val="28"/>
                <w:szCs w:val="28"/>
              </w:rPr>
            </w:pPr>
            <w:r w:rsidRPr="003E34FD">
              <w:rPr>
                <w:rFonts w:ascii="Times New Roman" w:hAnsi="Times New Roman" w:cs="Times New Roman"/>
                <w:b/>
                <w:sz w:val="28"/>
                <w:szCs w:val="28"/>
              </w:rPr>
              <w:t>Слабкі сторони</w:t>
            </w:r>
          </w:p>
        </w:tc>
      </w:tr>
      <w:tr w:rsidR="001E46F5" w:rsidRPr="003E34FD" w:rsidTr="009F332A">
        <w:tc>
          <w:tcPr>
            <w:tcW w:w="5246" w:type="dxa"/>
          </w:tcPr>
          <w:p w:rsidR="001E46F5" w:rsidRPr="003E34FD" w:rsidRDefault="001E46F5" w:rsidP="001E46F5">
            <w:pPr>
              <w:pStyle w:val="aa"/>
              <w:numPr>
                <w:ilvl w:val="0"/>
                <w:numId w:val="25"/>
              </w:numPr>
              <w:rPr>
                <w:rFonts w:ascii="Times New Roman" w:hAnsi="Times New Roman" w:cs="Times New Roman"/>
                <w:sz w:val="28"/>
                <w:szCs w:val="28"/>
              </w:rPr>
            </w:pPr>
            <w:r w:rsidRPr="003E34FD">
              <w:rPr>
                <w:rFonts w:ascii="Times New Roman" w:hAnsi="Times New Roman" w:cs="Times New Roman"/>
                <w:color w:val="000000"/>
                <w:sz w:val="28"/>
                <w:szCs w:val="28"/>
                <w:shd w:val="clear" w:color="auto" w:fill="FFFFFF"/>
              </w:rPr>
              <w:t>Управління своїм бюджетом самостійно</w:t>
            </w:r>
          </w:p>
          <w:p w:rsidR="001E46F5" w:rsidRPr="003E34FD" w:rsidRDefault="001E46F5" w:rsidP="001E46F5">
            <w:pPr>
              <w:pStyle w:val="aa"/>
              <w:numPr>
                <w:ilvl w:val="0"/>
                <w:numId w:val="25"/>
              </w:numPr>
              <w:rPr>
                <w:rFonts w:ascii="Times New Roman" w:hAnsi="Times New Roman" w:cs="Times New Roman"/>
                <w:sz w:val="28"/>
                <w:szCs w:val="28"/>
              </w:rPr>
            </w:pPr>
            <w:r w:rsidRPr="003E34FD">
              <w:rPr>
                <w:rFonts w:ascii="Times New Roman" w:hAnsi="Times New Roman" w:cs="Times New Roman"/>
                <w:color w:val="000000"/>
                <w:sz w:val="28"/>
                <w:szCs w:val="28"/>
                <w:shd w:val="clear" w:color="auto" w:fill="FFFFFF"/>
              </w:rPr>
              <w:t>Кошти йдуть за пацієнтом</w:t>
            </w:r>
          </w:p>
          <w:p w:rsidR="001E46F5" w:rsidRPr="003E34FD" w:rsidRDefault="001E46F5" w:rsidP="001E46F5">
            <w:pPr>
              <w:pStyle w:val="aa"/>
              <w:numPr>
                <w:ilvl w:val="0"/>
                <w:numId w:val="25"/>
              </w:numPr>
              <w:rPr>
                <w:rFonts w:ascii="Times New Roman" w:hAnsi="Times New Roman" w:cs="Times New Roman"/>
                <w:sz w:val="28"/>
                <w:szCs w:val="28"/>
              </w:rPr>
            </w:pPr>
            <w:r w:rsidRPr="003E34FD">
              <w:rPr>
                <w:rFonts w:ascii="Times New Roman" w:hAnsi="Times New Roman" w:cs="Times New Roman"/>
                <w:color w:val="000000"/>
                <w:sz w:val="28"/>
                <w:szCs w:val="28"/>
                <w:shd w:val="clear" w:color="auto" w:fill="FFFFFF"/>
              </w:rPr>
              <w:t>Пацієнти отримують медичну допомогу, де зручно територіально</w:t>
            </w:r>
          </w:p>
          <w:p w:rsidR="001E46F5" w:rsidRPr="003E34FD" w:rsidRDefault="001E46F5" w:rsidP="001E46F5">
            <w:pPr>
              <w:pStyle w:val="aa"/>
              <w:numPr>
                <w:ilvl w:val="0"/>
                <w:numId w:val="25"/>
              </w:numPr>
              <w:rPr>
                <w:rFonts w:ascii="Times New Roman" w:hAnsi="Times New Roman" w:cs="Times New Roman"/>
                <w:sz w:val="28"/>
                <w:szCs w:val="28"/>
              </w:rPr>
            </w:pPr>
            <w:r w:rsidRPr="003E34FD">
              <w:rPr>
                <w:rFonts w:ascii="Times New Roman" w:hAnsi="Times New Roman" w:cs="Times New Roman"/>
                <w:color w:val="000000"/>
                <w:sz w:val="28"/>
                <w:szCs w:val="28"/>
                <w:shd w:val="clear" w:color="auto" w:fill="FFFFFF"/>
              </w:rPr>
              <w:t>Доход медиків залежать від наданих послуг</w:t>
            </w:r>
          </w:p>
          <w:p w:rsidR="001E46F5" w:rsidRPr="003E34FD" w:rsidRDefault="001E46F5" w:rsidP="001E46F5">
            <w:pPr>
              <w:pStyle w:val="aa"/>
              <w:numPr>
                <w:ilvl w:val="0"/>
                <w:numId w:val="25"/>
              </w:numPr>
              <w:rPr>
                <w:rFonts w:ascii="Times New Roman" w:hAnsi="Times New Roman" w:cs="Times New Roman"/>
                <w:sz w:val="28"/>
                <w:szCs w:val="28"/>
              </w:rPr>
            </w:pPr>
            <w:r w:rsidRPr="003E34FD">
              <w:rPr>
                <w:rFonts w:ascii="Times New Roman" w:hAnsi="Times New Roman" w:cs="Times New Roman"/>
                <w:sz w:val="28"/>
                <w:szCs w:val="28"/>
              </w:rPr>
              <w:t>Постійна професійна підготовка лікарів фахівців</w:t>
            </w:r>
          </w:p>
          <w:p w:rsidR="001E46F5" w:rsidRPr="003E34FD" w:rsidRDefault="001E46F5" w:rsidP="001E46F5">
            <w:pPr>
              <w:pStyle w:val="aa"/>
              <w:numPr>
                <w:ilvl w:val="0"/>
                <w:numId w:val="25"/>
              </w:numPr>
              <w:rPr>
                <w:rFonts w:ascii="Times New Roman" w:hAnsi="Times New Roman" w:cs="Times New Roman"/>
                <w:sz w:val="28"/>
                <w:szCs w:val="28"/>
              </w:rPr>
            </w:pPr>
            <w:r w:rsidRPr="003E34FD">
              <w:rPr>
                <w:rFonts w:ascii="Times New Roman" w:hAnsi="Times New Roman" w:cs="Times New Roman"/>
                <w:sz w:val="28"/>
                <w:szCs w:val="28"/>
              </w:rPr>
              <w:t>Високий рівень атестованих лікарів з вищою кваліфікаційною категорією 60 %</w:t>
            </w:r>
          </w:p>
          <w:p w:rsidR="001E46F5" w:rsidRPr="003E34FD" w:rsidRDefault="001E46F5" w:rsidP="001E46F5">
            <w:pPr>
              <w:pStyle w:val="aa"/>
              <w:numPr>
                <w:ilvl w:val="0"/>
                <w:numId w:val="25"/>
              </w:numPr>
              <w:rPr>
                <w:rStyle w:val="eop"/>
                <w:rFonts w:ascii="Times New Roman" w:hAnsi="Times New Roman" w:cs="Times New Roman"/>
                <w:sz w:val="28"/>
                <w:szCs w:val="28"/>
              </w:rPr>
            </w:pPr>
            <w:r w:rsidRPr="003E34FD">
              <w:rPr>
                <w:rStyle w:val="normaltextrun"/>
                <w:rFonts w:ascii="Times New Roman" w:hAnsi="Times New Roman" w:cs="Times New Roman"/>
                <w:bCs/>
                <w:color w:val="000000"/>
                <w:sz w:val="28"/>
                <w:szCs w:val="28"/>
                <w:shd w:val="clear" w:color="auto" w:fill="FFFFFF"/>
              </w:rPr>
              <w:t>Багатопрофільність</w:t>
            </w:r>
            <w:r w:rsidRPr="003E34FD">
              <w:rPr>
                <w:rStyle w:val="eop"/>
                <w:rFonts w:ascii="Times New Roman" w:hAnsi="Times New Roman" w:cs="Times New Roman"/>
                <w:color w:val="000000"/>
                <w:sz w:val="28"/>
                <w:szCs w:val="28"/>
                <w:shd w:val="clear" w:color="auto" w:fill="FFFFFF"/>
              </w:rPr>
              <w:t> </w:t>
            </w:r>
          </w:p>
          <w:p w:rsidR="001E46F5" w:rsidRPr="003E34FD" w:rsidRDefault="001E46F5" w:rsidP="001E46F5">
            <w:pPr>
              <w:pStyle w:val="aa"/>
              <w:numPr>
                <w:ilvl w:val="0"/>
                <w:numId w:val="25"/>
              </w:numPr>
              <w:rPr>
                <w:rStyle w:val="eop"/>
                <w:rFonts w:ascii="Times New Roman" w:hAnsi="Times New Roman" w:cs="Times New Roman"/>
                <w:sz w:val="28"/>
                <w:szCs w:val="28"/>
              </w:rPr>
            </w:pPr>
            <w:r w:rsidRPr="003E34FD">
              <w:rPr>
                <w:rStyle w:val="eop"/>
                <w:rFonts w:ascii="Times New Roman" w:hAnsi="Times New Roman" w:cs="Times New Roman"/>
                <w:color w:val="000000"/>
                <w:sz w:val="28"/>
                <w:szCs w:val="28"/>
                <w:shd w:val="clear" w:color="auto" w:fill="FFFFFF"/>
              </w:rPr>
              <w:t>Відмінне розташування</w:t>
            </w:r>
          </w:p>
          <w:p w:rsidR="001E46F5" w:rsidRPr="003E34FD" w:rsidRDefault="001E46F5" w:rsidP="001E46F5">
            <w:pPr>
              <w:pStyle w:val="aa"/>
              <w:numPr>
                <w:ilvl w:val="0"/>
                <w:numId w:val="25"/>
              </w:numPr>
              <w:rPr>
                <w:rFonts w:ascii="Times New Roman" w:hAnsi="Times New Roman" w:cs="Times New Roman"/>
                <w:sz w:val="28"/>
                <w:szCs w:val="28"/>
              </w:rPr>
            </w:pPr>
            <w:r w:rsidRPr="003E34FD">
              <w:rPr>
                <w:rFonts w:ascii="Times New Roman" w:hAnsi="Times New Roman" w:cs="Times New Roman"/>
                <w:sz w:val="28"/>
                <w:szCs w:val="28"/>
              </w:rPr>
              <w:t xml:space="preserve">Цифровізація системи </w:t>
            </w:r>
          </w:p>
          <w:p w:rsidR="001E46F5" w:rsidRPr="003E34FD" w:rsidRDefault="001E46F5" w:rsidP="001E46F5">
            <w:pPr>
              <w:pStyle w:val="aa"/>
              <w:numPr>
                <w:ilvl w:val="0"/>
                <w:numId w:val="25"/>
              </w:numPr>
              <w:rPr>
                <w:rFonts w:ascii="Times New Roman" w:hAnsi="Times New Roman" w:cs="Times New Roman"/>
                <w:sz w:val="28"/>
                <w:szCs w:val="28"/>
              </w:rPr>
            </w:pPr>
            <w:r w:rsidRPr="003E34FD">
              <w:rPr>
                <w:rFonts w:ascii="Times New Roman" w:hAnsi="Times New Roman" w:cs="Times New Roman"/>
                <w:sz w:val="28"/>
                <w:szCs w:val="28"/>
              </w:rPr>
              <w:t>Телемедицина</w:t>
            </w:r>
          </w:p>
        </w:tc>
        <w:tc>
          <w:tcPr>
            <w:tcW w:w="4500" w:type="dxa"/>
          </w:tcPr>
          <w:p w:rsidR="001E46F5" w:rsidRPr="003E34FD" w:rsidRDefault="001E46F5" w:rsidP="001E46F5">
            <w:pPr>
              <w:pStyle w:val="aa"/>
              <w:numPr>
                <w:ilvl w:val="0"/>
                <w:numId w:val="26"/>
              </w:numPr>
              <w:rPr>
                <w:rFonts w:ascii="Times New Roman" w:hAnsi="Times New Roman" w:cs="Times New Roman"/>
                <w:sz w:val="28"/>
                <w:szCs w:val="28"/>
              </w:rPr>
            </w:pPr>
            <w:r w:rsidRPr="003E34FD">
              <w:rPr>
                <w:rFonts w:ascii="Times New Roman" w:hAnsi="Times New Roman" w:cs="Times New Roman"/>
                <w:sz w:val="28"/>
                <w:szCs w:val="28"/>
              </w:rPr>
              <w:t>Лікарня не має власної аптеки</w:t>
            </w:r>
          </w:p>
          <w:p w:rsidR="00410CAA" w:rsidRPr="003E34FD" w:rsidRDefault="00410CAA" w:rsidP="00410CAA">
            <w:pPr>
              <w:pStyle w:val="aa"/>
              <w:numPr>
                <w:ilvl w:val="0"/>
                <w:numId w:val="26"/>
              </w:numPr>
              <w:rPr>
                <w:rFonts w:ascii="Times New Roman" w:hAnsi="Times New Roman" w:cs="Times New Roman"/>
                <w:sz w:val="28"/>
                <w:szCs w:val="28"/>
              </w:rPr>
            </w:pPr>
            <w:r w:rsidRPr="003E34FD">
              <w:rPr>
                <w:rFonts w:ascii="Times New Roman" w:hAnsi="Times New Roman" w:cs="Times New Roman"/>
                <w:bCs/>
                <w:sz w:val="28"/>
                <w:szCs w:val="28"/>
              </w:rPr>
              <w:t xml:space="preserve">Політична ситуація в країні (воєнний стан): міграція і зниження доходів населення </w:t>
            </w:r>
          </w:p>
          <w:p w:rsidR="001E46F5" w:rsidRPr="003E34FD" w:rsidRDefault="001E46F5" w:rsidP="001E46F5">
            <w:pPr>
              <w:pStyle w:val="aa"/>
              <w:numPr>
                <w:ilvl w:val="0"/>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1F1F1F"/>
                <w:sz w:val="28"/>
                <w:szCs w:val="28"/>
                <w:lang w:eastAsia="ru-RU"/>
              </w:rPr>
            </w:pPr>
            <w:r w:rsidRPr="003E34FD">
              <w:rPr>
                <w:rFonts w:ascii="Times New Roman" w:eastAsia="Times New Roman" w:hAnsi="Times New Roman" w:cs="Times New Roman"/>
                <w:color w:val="1F1F1F"/>
                <w:sz w:val="28"/>
                <w:szCs w:val="28"/>
                <w:lang w:eastAsia="ru-RU"/>
              </w:rPr>
              <w:t>Низька якість обслуговування через брак медикаментів і медичного обладнання</w:t>
            </w:r>
          </w:p>
          <w:p w:rsidR="001E46F5" w:rsidRPr="003E34FD" w:rsidRDefault="001E46F5" w:rsidP="001E46F5">
            <w:pPr>
              <w:pStyle w:val="HTML"/>
              <w:numPr>
                <w:ilvl w:val="0"/>
                <w:numId w:val="26"/>
              </w:numPr>
              <w:rPr>
                <w:rFonts w:ascii="Times New Roman" w:hAnsi="Times New Roman" w:cs="Times New Roman"/>
                <w:color w:val="1F1F1F"/>
                <w:sz w:val="28"/>
                <w:szCs w:val="28"/>
                <w:lang w:val="uk-UA"/>
              </w:rPr>
            </w:pPr>
            <w:r w:rsidRPr="003E34FD">
              <w:rPr>
                <w:rStyle w:val="y2iqfc"/>
                <w:rFonts w:ascii="Times New Roman" w:hAnsi="Times New Roman" w:cs="Times New Roman"/>
                <w:color w:val="1F1F1F"/>
                <w:sz w:val="28"/>
                <w:szCs w:val="28"/>
                <w:lang w:val="uk-UA"/>
              </w:rPr>
              <w:t>Величезне навантаження на фахівців</w:t>
            </w:r>
          </w:p>
          <w:p w:rsidR="001E46F5" w:rsidRPr="003E34FD" w:rsidRDefault="001E46F5" w:rsidP="001E46F5">
            <w:pPr>
              <w:pStyle w:val="aa"/>
              <w:numPr>
                <w:ilvl w:val="0"/>
                <w:numId w:val="26"/>
              </w:numPr>
              <w:rPr>
                <w:rFonts w:ascii="Times New Roman" w:hAnsi="Times New Roman" w:cs="Times New Roman"/>
                <w:sz w:val="28"/>
                <w:szCs w:val="28"/>
              </w:rPr>
            </w:pPr>
            <w:r w:rsidRPr="003E34FD">
              <w:rPr>
                <w:rFonts w:ascii="Times New Roman" w:hAnsi="Times New Roman" w:cs="Times New Roman"/>
                <w:sz w:val="28"/>
                <w:szCs w:val="28"/>
              </w:rPr>
              <w:t>Низька п</w:t>
            </w:r>
            <w:r w:rsidR="00171EB7" w:rsidRPr="003E34FD">
              <w:rPr>
                <w:rFonts w:ascii="Times New Roman" w:hAnsi="Times New Roman" w:cs="Times New Roman"/>
                <w:sz w:val="28"/>
                <w:szCs w:val="28"/>
              </w:rPr>
              <w:t>р</w:t>
            </w:r>
            <w:r w:rsidRPr="003E34FD">
              <w:rPr>
                <w:rFonts w:ascii="Times New Roman" w:hAnsi="Times New Roman" w:cs="Times New Roman"/>
                <w:sz w:val="28"/>
                <w:szCs w:val="28"/>
              </w:rPr>
              <w:t>оінформованість суспільства про доступні можливості медичної системи</w:t>
            </w:r>
          </w:p>
          <w:p w:rsidR="00410CAA" w:rsidRPr="003E34FD" w:rsidRDefault="001E46F5" w:rsidP="00410CAA">
            <w:pPr>
              <w:pStyle w:val="aa"/>
              <w:numPr>
                <w:ilvl w:val="0"/>
                <w:numId w:val="26"/>
              </w:numPr>
              <w:rPr>
                <w:rFonts w:ascii="Times New Roman" w:hAnsi="Times New Roman" w:cs="Times New Roman"/>
                <w:sz w:val="28"/>
                <w:szCs w:val="28"/>
              </w:rPr>
            </w:pPr>
            <w:r w:rsidRPr="003E34FD">
              <w:rPr>
                <w:rFonts w:ascii="Times New Roman" w:hAnsi="Times New Roman" w:cs="Times New Roman"/>
                <w:sz w:val="28"/>
                <w:szCs w:val="28"/>
              </w:rPr>
              <w:t>Відсутність єдиного інформаційного простору</w:t>
            </w:r>
          </w:p>
          <w:p w:rsidR="00410CAA" w:rsidRPr="003E34FD" w:rsidRDefault="00410CAA" w:rsidP="00410CAA">
            <w:pPr>
              <w:pStyle w:val="aa"/>
              <w:numPr>
                <w:ilvl w:val="0"/>
                <w:numId w:val="26"/>
              </w:numPr>
              <w:rPr>
                <w:rFonts w:ascii="Times New Roman" w:hAnsi="Times New Roman" w:cs="Times New Roman"/>
                <w:sz w:val="28"/>
                <w:szCs w:val="28"/>
              </w:rPr>
            </w:pPr>
            <w:r w:rsidRPr="003E34FD">
              <w:rPr>
                <w:rFonts w:ascii="Times New Roman" w:hAnsi="Times New Roman" w:cs="Times New Roman"/>
                <w:bCs/>
                <w:sz w:val="28"/>
                <w:szCs w:val="28"/>
              </w:rPr>
              <w:t xml:space="preserve">Не має бомбосховища </w:t>
            </w:r>
          </w:p>
          <w:p w:rsidR="00410CAA" w:rsidRPr="003E34FD" w:rsidRDefault="00410CAA" w:rsidP="00410CAA">
            <w:pPr>
              <w:pStyle w:val="aa"/>
              <w:rPr>
                <w:rFonts w:ascii="Times New Roman" w:hAnsi="Times New Roman" w:cs="Times New Roman"/>
                <w:sz w:val="28"/>
                <w:szCs w:val="28"/>
              </w:rPr>
            </w:pPr>
          </w:p>
          <w:p w:rsidR="001E46F5" w:rsidRPr="003E34FD" w:rsidRDefault="001E46F5" w:rsidP="009F332A">
            <w:pPr>
              <w:pStyle w:val="aa"/>
              <w:rPr>
                <w:rFonts w:ascii="Times New Roman" w:hAnsi="Times New Roman" w:cs="Times New Roman"/>
                <w:sz w:val="28"/>
                <w:szCs w:val="28"/>
              </w:rPr>
            </w:pPr>
          </w:p>
        </w:tc>
      </w:tr>
    </w:tbl>
    <w:p w:rsidR="00B94019" w:rsidRPr="003E34FD" w:rsidRDefault="00B94019" w:rsidP="001E46F5">
      <w:pPr>
        <w:spacing w:after="0" w:line="240" w:lineRule="auto"/>
        <w:jc w:val="center"/>
        <w:rPr>
          <w:rFonts w:ascii="Times New Roman" w:hAnsi="Times New Roman" w:cs="Times New Roman"/>
          <w:b/>
          <w:sz w:val="28"/>
          <w:szCs w:val="28"/>
        </w:rPr>
      </w:pPr>
    </w:p>
    <w:p w:rsidR="001E46F5" w:rsidRPr="003E34FD" w:rsidRDefault="001E46F5" w:rsidP="001E46F5">
      <w:pPr>
        <w:spacing w:after="0" w:line="240" w:lineRule="auto"/>
        <w:jc w:val="center"/>
        <w:rPr>
          <w:rFonts w:ascii="Times New Roman" w:hAnsi="Times New Roman" w:cs="Times New Roman"/>
          <w:b/>
          <w:sz w:val="28"/>
          <w:szCs w:val="28"/>
        </w:rPr>
      </w:pPr>
      <w:r w:rsidRPr="003E34FD">
        <w:rPr>
          <w:rFonts w:ascii="Times New Roman" w:hAnsi="Times New Roman" w:cs="Times New Roman"/>
          <w:b/>
          <w:sz w:val="28"/>
          <w:szCs w:val="28"/>
        </w:rPr>
        <w:t>Аналіз внутрішніх факторів</w:t>
      </w:r>
    </w:p>
    <w:tbl>
      <w:tblPr>
        <w:tblStyle w:val="a9"/>
        <w:tblW w:w="0" w:type="auto"/>
        <w:tblInd w:w="-176" w:type="dxa"/>
        <w:tblLook w:val="04A0" w:firstRow="1" w:lastRow="0" w:firstColumn="1" w:lastColumn="0" w:noHBand="0" w:noVBand="1"/>
      </w:tblPr>
      <w:tblGrid>
        <w:gridCol w:w="4961"/>
        <w:gridCol w:w="4785"/>
      </w:tblGrid>
      <w:tr w:rsidR="001E46F5" w:rsidRPr="003E34FD" w:rsidTr="009F332A">
        <w:tc>
          <w:tcPr>
            <w:tcW w:w="4961" w:type="dxa"/>
            <w:shd w:val="clear" w:color="auto" w:fill="auto"/>
          </w:tcPr>
          <w:p w:rsidR="001E46F5" w:rsidRPr="003E34FD" w:rsidRDefault="001E46F5" w:rsidP="009F332A">
            <w:pPr>
              <w:jc w:val="center"/>
              <w:rPr>
                <w:rFonts w:ascii="Times New Roman" w:hAnsi="Times New Roman" w:cs="Times New Roman"/>
                <w:b/>
                <w:sz w:val="28"/>
                <w:szCs w:val="28"/>
              </w:rPr>
            </w:pPr>
            <w:r w:rsidRPr="003E34FD">
              <w:rPr>
                <w:rFonts w:ascii="Times New Roman" w:hAnsi="Times New Roman" w:cs="Times New Roman"/>
                <w:b/>
                <w:sz w:val="28"/>
                <w:szCs w:val="28"/>
              </w:rPr>
              <w:t>Можливості</w:t>
            </w:r>
          </w:p>
        </w:tc>
        <w:tc>
          <w:tcPr>
            <w:tcW w:w="4785" w:type="dxa"/>
            <w:shd w:val="clear" w:color="auto" w:fill="auto"/>
          </w:tcPr>
          <w:p w:rsidR="001E46F5" w:rsidRPr="003E34FD" w:rsidRDefault="001E46F5" w:rsidP="009F332A">
            <w:pPr>
              <w:jc w:val="center"/>
              <w:rPr>
                <w:rFonts w:ascii="Times New Roman" w:hAnsi="Times New Roman" w:cs="Times New Roman"/>
                <w:b/>
                <w:sz w:val="28"/>
                <w:szCs w:val="28"/>
              </w:rPr>
            </w:pPr>
            <w:r w:rsidRPr="003E34FD">
              <w:rPr>
                <w:rFonts w:ascii="Times New Roman" w:hAnsi="Times New Roman" w:cs="Times New Roman"/>
                <w:b/>
                <w:sz w:val="28"/>
                <w:szCs w:val="28"/>
              </w:rPr>
              <w:t>Загрози</w:t>
            </w:r>
          </w:p>
        </w:tc>
      </w:tr>
      <w:tr w:rsidR="001E46F5" w:rsidRPr="003E34FD" w:rsidTr="009F332A">
        <w:tc>
          <w:tcPr>
            <w:tcW w:w="4961" w:type="dxa"/>
            <w:shd w:val="clear" w:color="auto" w:fill="auto"/>
          </w:tcPr>
          <w:p w:rsidR="001E46F5" w:rsidRPr="003E34FD" w:rsidRDefault="00410CAA" w:rsidP="00B94019">
            <w:pPr>
              <w:pStyle w:val="aa"/>
              <w:numPr>
                <w:ilvl w:val="0"/>
                <w:numId w:val="24"/>
              </w:numPr>
              <w:rPr>
                <w:rFonts w:ascii="Times New Roman" w:hAnsi="Times New Roman" w:cs="Times New Roman"/>
                <w:sz w:val="28"/>
                <w:szCs w:val="28"/>
              </w:rPr>
            </w:pPr>
            <w:r w:rsidRPr="003E34FD">
              <w:rPr>
                <w:rFonts w:ascii="Times New Roman" w:hAnsi="Times New Roman" w:cs="Times New Roman"/>
                <w:bCs/>
                <w:sz w:val="28"/>
                <w:szCs w:val="28"/>
              </w:rPr>
              <w:t xml:space="preserve">Надання медичної допомоги населенню за програмою медичних гарантій, при укладені договору з НСЗУ </w:t>
            </w:r>
          </w:p>
        </w:tc>
        <w:tc>
          <w:tcPr>
            <w:tcW w:w="4785" w:type="dxa"/>
            <w:shd w:val="clear" w:color="auto" w:fill="auto"/>
          </w:tcPr>
          <w:p w:rsidR="007B5F51" w:rsidRPr="003E34FD" w:rsidRDefault="007B5F51" w:rsidP="007B5F51">
            <w:pPr>
              <w:pStyle w:val="aa"/>
              <w:numPr>
                <w:ilvl w:val="0"/>
                <w:numId w:val="27"/>
              </w:numPr>
              <w:rPr>
                <w:rFonts w:ascii="Times New Roman" w:hAnsi="Times New Roman" w:cs="Times New Roman"/>
                <w:sz w:val="28"/>
                <w:szCs w:val="28"/>
              </w:rPr>
            </w:pPr>
            <w:r w:rsidRPr="003E34FD">
              <w:rPr>
                <w:rFonts w:ascii="Times New Roman" w:hAnsi="Times New Roman" w:cs="Times New Roman"/>
                <w:bCs/>
                <w:sz w:val="28"/>
                <w:szCs w:val="28"/>
              </w:rPr>
              <w:t xml:space="preserve">Погіршення політичної, соціальної та економічної ситуації в країні </w:t>
            </w:r>
          </w:p>
          <w:p w:rsidR="001E46F5" w:rsidRPr="003E34FD" w:rsidRDefault="001E46F5" w:rsidP="00B94019">
            <w:pPr>
              <w:pStyle w:val="HTML"/>
              <w:rPr>
                <w:rFonts w:ascii="Times New Roman" w:hAnsi="Times New Roman" w:cs="Times New Roman"/>
                <w:color w:val="1F1F1F"/>
                <w:sz w:val="28"/>
                <w:szCs w:val="28"/>
                <w:lang w:val="uk-UA"/>
              </w:rPr>
            </w:pPr>
          </w:p>
        </w:tc>
      </w:tr>
    </w:tbl>
    <w:p w:rsidR="00B94019" w:rsidRPr="003E34FD" w:rsidRDefault="00B94019" w:rsidP="00B94019">
      <w:pPr>
        <w:jc w:val="right"/>
        <w:rPr>
          <w:rFonts w:ascii="Times New Roman" w:hAnsi="Times New Roman" w:cs="Times New Roman"/>
          <w:sz w:val="28"/>
          <w:szCs w:val="28"/>
        </w:rPr>
      </w:pPr>
      <w:r w:rsidRPr="003E34FD">
        <w:rPr>
          <w:rFonts w:ascii="Times New Roman" w:hAnsi="Times New Roman" w:cs="Times New Roman"/>
          <w:sz w:val="28"/>
          <w:szCs w:val="28"/>
        </w:rPr>
        <w:lastRenderedPageBreak/>
        <w:t>Продовження табл. 2.3</w:t>
      </w:r>
    </w:p>
    <w:tbl>
      <w:tblPr>
        <w:tblStyle w:val="a9"/>
        <w:tblW w:w="0" w:type="auto"/>
        <w:tblInd w:w="-176" w:type="dxa"/>
        <w:tblLook w:val="04A0" w:firstRow="1" w:lastRow="0" w:firstColumn="1" w:lastColumn="0" w:noHBand="0" w:noVBand="1"/>
      </w:tblPr>
      <w:tblGrid>
        <w:gridCol w:w="4961"/>
        <w:gridCol w:w="4785"/>
      </w:tblGrid>
      <w:tr w:rsidR="00B94019" w:rsidRPr="003E34FD" w:rsidTr="009F332A">
        <w:tc>
          <w:tcPr>
            <w:tcW w:w="4961" w:type="dxa"/>
            <w:shd w:val="clear" w:color="auto" w:fill="auto"/>
          </w:tcPr>
          <w:p w:rsidR="00B94019" w:rsidRPr="003E34FD" w:rsidRDefault="00B94019" w:rsidP="00B94019">
            <w:pPr>
              <w:pStyle w:val="HTML"/>
              <w:numPr>
                <w:ilvl w:val="0"/>
                <w:numId w:val="24"/>
              </w:numPr>
              <w:rPr>
                <w:rFonts w:ascii="Times New Roman" w:hAnsi="Times New Roman" w:cs="Times New Roman"/>
                <w:color w:val="1F1F1F"/>
                <w:sz w:val="28"/>
                <w:szCs w:val="28"/>
                <w:lang w:val="uk-UA"/>
              </w:rPr>
            </w:pPr>
            <w:r w:rsidRPr="003E34FD">
              <w:rPr>
                <w:rStyle w:val="y2iqfc"/>
                <w:rFonts w:ascii="Times New Roman" w:hAnsi="Times New Roman" w:cs="Times New Roman"/>
                <w:color w:val="1F1F1F"/>
                <w:sz w:val="28"/>
                <w:szCs w:val="28"/>
                <w:lang w:val="uk-UA"/>
              </w:rPr>
              <w:t>Можливість постійного підвищення кваліфікації рівня персоналу</w:t>
            </w:r>
          </w:p>
          <w:p w:rsidR="00B94019" w:rsidRPr="003E34FD" w:rsidRDefault="00B94019" w:rsidP="00B94019">
            <w:pPr>
              <w:pStyle w:val="HTML"/>
              <w:numPr>
                <w:ilvl w:val="0"/>
                <w:numId w:val="24"/>
              </w:numPr>
              <w:rPr>
                <w:rFonts w:ascii="Times New Roman" w:hAnsi="Times New Roman" w:cs="Times New Roman"/>
                <w:color w:val="1F1F1F"/>
                <w:sz w:val="28"/>
                <w:szCs w:val="28"/>
                <w:lang w:val="uk-UA"/>
              </w:rPr>
            </w:pPr>
            <w:r w:rsidRPr="003E34FD">
              <w:rPr>
                <w:rStyle w:val="y2iqfc"/>
                <w:rFonts w:ascii="Times New Roman" w:hAnsi="Times New Roman" w:cs="Times New Roman"/>
                <w:color w:val="1F1F1F"/>
                <w:sz w:val="28"/>
                <w:szCs w:val="28"/>
                <w:lang w:val="uk-UA"/>
              </w:rPr>
              <w:t>Підвищення інформативності населення з питань здоров'я</w:t>
            </w:r>
          </w:p>
          <w:p w:rsidR="00B94019" w:rsidRPr="003E34FD" w:rsidRDefault="00B94019" w:rsidP="00B94019">
            <w:pPr>
              <w:pStyle w:val="aa"/>
              <w:numPr>
                <w:ilvl w:val="0"/>
                <w:numId w:val="24"/>
              </w:numPr>
              <w:spacing w:after="160" w:line="259" w:lineRule="auto"/>
              <w:rPr>
                <w:rStyle w:val="eop"/>
                <w:rFonts w:ascii="Times New Roman" w:hAnsi="Times New Roman" w:cs="Times New Roman"/>
                <w:sz w:val="28"/>
                <w:szCs w:val="28"/>
              </w:rPr>
            </w:pPr>
            <w:r w:rsidRPr="003E34FD">
              <w:rPr>
                <w:rStyle w:val="normaltextrun"/>
                <w:rFonts w:ascii="Times New Roman" w:hAnsi="Times New Roman" w:cs="Times New Roman"/>
                <w:bCs/>
                <w:color w:val="000000"/>
                <w:sz w:val="28"/>
                <w:szCs w:val="28"/>
                <w:shd w:val="clear" w:color="auto" w:fill="FFFFFF"/>
              </w:rPr>
              <w:t>Залучення міжнародного досвіду </w:t>
            </w:r>
            <w:r w:rsidRPr="003E34FD">
              <w:rPr>
                <w:rStyle w:val="eop"/>
                <w:rFonts w:ascii="Times New Roman" w:hAnsi="Times New Roman" w:cs="Times New Roman"/>
                <w:color w:val="000000"/>
                <w:sz w:val="28"/>
                <w:szCs w:val="28"/>
                <w:shd w:val="clear" w:color="auto" w:fill="FFFFFF"/>
              </w:rPr>
              <w:t> </w:t>
            </w:r>
          </w:p>
          <w:p w:rsidR="00B94019" w:rsidRPr="003E34FD" w:rsidRDefault="00B94019" w:rsidP="00B94019">
            <w:pPr>
              <w:pStyle w:val="aa"/>
              <w:numPr>
                <w:ilvl w:val="0"/>
                <w:numId w:val="24"/>
              </w:numPr>
              <w:spacing w:after="160" w:line="259" w:lineRule="auto"/>
              <w:rPr>
                <w:rStyle w:val="eop"/>
                <w:rFonts w:ascii="Times New Roman" w:hAnsi="Times New Roman" w:cs="Times New Roman"/>
                <w:sz w:val="28"/>
                <w:szCs w:val="28"/>
              </w:rPr>
            </w:pPr>
            <w:r w:rsidRPr="003E34FD">
              <w:rPr>
                <w:rStyle w:val="eop"/>
                <w:rFonts w:ascii="Times New Roman" w:hAnsi="Times New Roman" w:cs="Times New Roman"/>
                <w:color w:val="000000"/>
                <w:sz w:val="28"/>
                <w:szCs w:val="28"/>
                <w:shd w:val="clear" w:color="auto" w:fill="FFFFFF"/>
              </w:rPr>
              <w:t>Росширювати території обслуговування</w:t>
            </w:r>
          </w:p>
          <w:p w:rsidR="00B94019" w:rsidRPr="003E34FD" w:rsidRDefault="00B94019" w:rsidP="00B94019">
            <w:pPr>
              <w:pStyle w:val="aa"/>
              <w:numPr>
                <w:ilvl w:val="0"/>
                <w:numId w:val="24"/>
              </w:numPr>
              <w:rPr>
                <w:rFonts w:ascii="Times New Roman" w:hAnsi="Times New Roman" w:cs="Times New Roman"/>
                <w:bCs/>
                <w:sz w:val="28"/>
                <w:szCs w:val="28"/>
              </w:rPr>
            </w:pPr>
            <w:r w:rsidRPr="003E34FD">
              <w:rPr>
                <w:rFonts w:ascii="Times New Roman" w:hAnsi="Times New Roman" w:cs="Times New Roman"/>
                <w:sz w:val="28"/>
                <w:szCs w:val="28"/>
              </w:rPr>
              <w:t>Здійснення діяльності яка приносить дохід</w:t>
            </w:r>
          </w:p>
        </w:tc>
        <w:tc>
          <w:tcPr>
            <w:tcW w:w="4785" w:type="dxa"/>
            <w:shd w:val="clear" w:color="auto" w:fill="auto"/>
          </w:tcPr>
          <w:p w:rsidR="00B94019" w:rsidRPr="003E34FD" w:rsidRDefault="00B94019" w:rsidP="00B94019">
            <w:pPr>
              <w:pStyle w:val="HTML"/>
              <w:numPr>
                <w:ilvl w:val="0"/>
                <w:numId w:val="27"/>
              </w:numPr>
              <w:rPr>
                <w:rStyle w:val="y2iqfc"/>
                <w:rFonts w:ascii="Times New Roman" w:hAnsi="Times New Roman" w:cs="Times New Roman"/>
                <w:color w:val="1F1F1F"/>
                <w:sz w:val="28"/>
                <w:szCs w:val="28"/>
                <w:lang w:val="uk-UA"/>
              </w:rPr>
            </w:pPr>
            <w:r w:rsidRPr="003E34FD">
              <w:rPr>
                <w:rStyle w:val="y2iqfc"/>
                <w:rFonts w:ascii="Times New Roman" w:hAnsi="Times New Roman" w:cs="Times New Roman"/>
                <w:color w:val="1F1F1F"/>
                <w:sz w:val="28"/>
                <w:szCs w:val="28"/>
                <w:lang w:val="uk-UA"/>
              </w:rPr>
              <w:t>Звільнення кадрів</w:t>
            </w:r>
          </w:p>
          <w:p w:rsidR="00B94019" w:rsidRPr="003E34FD" w:rsidRDefault="00B94019" w:rsidP="00B94019">
            <w:pPr>
              <w:pStyle w:val="HTML"/>
              <w:numPr>
                <w:ilvl w:val="0"/>
                <w:numId w:val="27"/>
              </w:numPr>
              <w:rPr>
                <w:rFonts w:ascii="Times New Roman" w:hAnsi="Times New Roman" w:cs="Times New Roman"/>
                <w:color w:val="1F1F1F"/>
                <w:sz w:val="28"/>
                <w:szCs w:val="28"/>
                <w:lang w:val="uk-UA"/>
              </w:rPr>
            </w:pPr>
            <w:r w:rsidRPr="003E34FD">
              <w:rPr>
                <w:rFonts w:ascii="Times New Roman" w:hAnsi="Times New Roman" w:cs="Times New Roman"/>
                <w:bCs/>
                <w:sz w:val="28"/>
                <w:szCs w:val="28"/>
                <w:lang w:val="uk-UA"/>
              </w:rPr>
              <w:t>Інфляція та зростання вартості надання окремих видів послуг</w:t>
            </w:r>
          </w:p>
          <w:p w:rsidR="00B94019" w:rsidRPr="003E34FD" w:rsidRDefault="00B94019" w:rsidP="00B94019">
            <w:pPr>
              <w:pStyle w:val="aa"/>
              <w:numPr>
                <w:ilvl w:val="0"/>
                <w:numId w:val="27"/>
              </w:numPr>
              <w:rPr>
                <w:rFonts w:ascii="Times New Roman" w:hAnsi="Times New Roman" w:cs="Times New Roman"/>
                <w:bCs/>
                <w:sz w:val="28"/>
                <w:szCs w:val="28"/>
              </w:rPr>
            </w:pPr>
            <w:r w:rsidRPr="003E34FD">
              <w:rPr>
                <w:rFonts w:ascii="Times New Roman" w:hAnsi="Times New Roman" w:cs="Times New Roman"/>
                <w:bCs/>
                <w:sz w:val="28"/>
                <w:szCs w:val="28"/>
              </w:rPr>
              <w:t>Ракетна небезпека</w:t>
            </w:r>
          </w:p>
        </w:tc>
      </w:tr>
    </w:tbl>
    <w:p w:rsidR="00042BC7" w:rsidRPr="003E34FD" w:rsidRDefault="00042BC7" w:rsidP="00042BC7">
      <w:pPr>
        <w:widowControl w:val="0"/>
        <w:spacing w:after="0" w:line="360" w:lineRule="auto"/>
        <w:rPr>
          <w:rFonts w:ascii="Times New Roman" w:hAnsi="Times New Roman" w:cs="Times New Roman"/>
          <w:b/>
          <w:bCs/>
          <w:sz w:val="28"/>
          <w:szCs w:val="28"/>
        </w:rPr>
      </w:pPr>
      <w:r w:rsidRPr="003E34FD">
        <w:rPr>
          <w:rFonts w:ascii="Times New Roman" w:hAnsi="Times New Roman" w:cs="Times New Roman"/>
          <w:i/>
          <w:sz w:val="28"/>
          <w:szCs w:val="28"/>
        </w:rPr>
        <w:t>Джерело:</w:t>
      </w:r>
      <w:r w:rsidRPr="003E34FD">
        <w:rPr>
          <w:rFonts w:ascii="Times New Roman" w:hAnsi="Times New Roman" w:cs="Times New Roman"/>
          <w:sz w:val="28"/>
          <w:szCs w:val="28"/>
        </w:rPr>
        <w:t xml:space="preserve"> розроблено автором.</w:t>
      </w:r>
    </w:p>
    <w:p w:rsidR="00042BC7" w:rsidRPr="003E34FD" w:rsidRDefault="001267DA" w:rsidP="00042BC7">
      <w:pPr>
        <w:widowControl w:val="0"/>
        <w:tabs>
          <w:tab w:val="left" w:pos="2532"/>
        </w:tabs>
        <w:spacing w:after="0" w:line="360" w:lineRule="auto"/>
        <w:ind w:left="-284" w:hanging="283"/>
        <w:jc w:val="center"/>
        <w:rPr>
          <w:rFonts w:ascii="Times New Roman" w:hAnsi="Times New Roman" w:cs="Times New Roman"/>
          <w:b/>
          <w:sz w:val="28"/>
          <w:szCs w:val="28"/>
        </w:rPr>
      </w:pPr>
      <w:r w:rsidRPr="003E34FD">
        <w:rPr>
          <w:rFonts w:ascii="Times New Roman" w:hAnsi="Times New Roman" w:cs="Times New Roman"/>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5.4pt;height:440.6pt">
            <v:imagedata r:id="rId20" o:title="Структура-закладу-та-схема-службового-підпорядкування-в-ньому_page-0001"/>
          </v:shape>
        </w:pict>
      </w:r>
      <w:r w:rsidR="00042BC7" w:rsidRPr="003E34FD">
        <w:rPr>
          <w:rFonts w:ascii="Times New Roman" w:hAnsi="Times New Roman" w:cs="Times New Roman"/>
          <w:b/>
          <w:sz w:val="28"/>
          <w:szCs w:val="28"/>
        </w:rPr>
        <w:t>Рис. 2.1</w:t>
      </w:r>
      <w:r w:rsidR="0066575D" w:rsidRPr="003E34FD">
        <w:rPr>
          <w:rFonts w:ascii="Times New Roman" w:hAnsi="Times New Roman" w:cs="Times New Roman"/>
          <w:b/>
          <w:sz w:val="28"/>
          <w:szCs w:val="28"/>
        </w:rPr>
        <w:t>.</w:t>
      </w:r>
      <w:r w:rsidR="00042BC7" w:rsidRPr="003E34FD">
        <w:rPr>
          <w:rFonts w:ascii="Times New Roman" w:hAnsi="Times New Roman" w:cs="Times New Roman"/>
          <w:b/>
          <w:sz w:val="28"/>
          <w:szCs w:val="28"/>
        </w:rPr>
        <w:t xml:space="preserve"> Структура КНП «ДМП № 7» ОМР та схема службового підпорядкування</w:t>
      </w:r>
    </w:p>
    <w:p w:rsidR="006F2CE2" w:rsidRPr="003E34FD" w:rsidRDefault="0066575D" w:rsidP="0066575D">
      <w:pPr>
        <w:pStyle w:val="ae"/>
        <w:widowControl w:val="0"/>
        <w:spacing w:after="0" w:line="360" w:lineRule="auto"/>
        <w:ind w:firstLine="708"/>
        <w:jc w:val="both"/>
        <w:rPr>
          <w:sz w:val="28"/>
          <w:szCs w:val="28"/>
        </w:rPr>
      </w:pPr>
      <w:r w:rsidRPr="003E34FD">
        <w:rPr>
          <w:rStyle w:val="af1"/>
          <w:b w:val="0"/>
          <w:sz w:val="28"/>
          <w:szCs w:val="28"/>
        </w:rPr>
        <w:lastRenderedPageBreak/>
        <w:t xml:space="preserve">Моніторинг ефективності роботи </w:t>
      </w:r>
      <w:r w:rsidRPr="003E34FD">
        <w:rPr>
          <w:sz w:val="28"/>
          <w:szCs w:val="28"/>
        </w:rPr>
        <w:t xml:space="preserve">КНП «ДМП № 7» ОМР відбувається таким чином, як представлено </w:t>
      </w:r>
      <w:r w:rsidR="006851DE" w:rsidRPr="003E34FD">
        <w:rPr>
          <w:sz w:val="28"/>
          <w:szCs w:val="28"/>
        </w:rPr>
        <w:t>в таблиці</w:t>
      </w:r>
      <w:r w:rsidRPr="003E34FD">
        <w:rPr>
          <w:sz w:val="28"/>
          <w:szCs w:val="28"/>
        </w:rPr>
        <w:t xml:space="preserve"> 2.</w:t>
      </w:r>
      <w:r w:rsidR="006851DE" w:rsidRPr="003E34FD">
        <w:rPr>
          <w:sz w:val="28"/>
          <w:szCs w:val="28"/>
        </w:rPr>
        <w:t>4</w:t>
      </w:r>
      <w:r w:rsidRPr="003E34FD">
        <w:rPr>
          <w:sz w:val="28"/>
          <w:szCs w:val="28"/>
        </w:rPr>
        <w:t>.</w:t>
      </w:r>
    </w:p>
    <w:p w:rsidR="00B94019" w:rsidRPr="003E34FD" w:rsidRDefault="00B94019" w:rsidP="00B94019">
      <w:pPr>
        <w:pStyle w:val="ae"/>
        <w:widowControl w:val="0"/>
        <w:spacing w:after="0" w:line="360" w:lineRule="auto"/>
        <w:jc w:val="right"/>
        <w:rPr>
          <w:b/>
          <w:sz w:val="28"/>
          <w:szCs w:val="28"/>
        </w:rPr>
      </w:pPr>
      <w:r w:rsidRPr="003E34FD">
        <w:rPr>
          <w:b/>
          <w:sz w:val="28"/>
          <w:szCs w:val="28"/>
        </w:rPr>
        <w:t>Таблиця 2.4</w:t>
      </w:r>
    </w:p>
    <w:p w:rsidR="00B94019" w:rsidRPr="003E34FD" w:rsidRDefault="00B94019" w:rsidP="00B94019">
      <w:pPr>
        <w:pStyle w:val="ae"/>
        <w:widowControl w:val="0"/>
        <w:spacing w:after="0" w:line="360" w:lineRule="auto"/>
        <w:jc w:val="center"/>
        <w:rPr>
          <w:rStyle w:val="af1"/>
          <w:sz w:val="28"/>
          <w:szCs w:val="28"/>
        </w:rPr>
      </w:pPr>
      <w:r w:rsidRPr="003E34FD">
        <w:rPr>
          <w:rStyle w:val="af1"/>
          <w:sz w:val="28"/>
          <w:szCs w:val="28"/>
        </w:rPr>
        <w:t xml:space="preserve">Моніторинг ефективності роботи </w:t>
      </w:r>
      <w:r w:rsidRPr="003E34FD">
        <w:rPr>
          <w:b/>
          <w:sz w:val="28"/>
          <w:szCs w:val="28"/>
        </w:rPr>
        <w:t>КНП «ДМП № 7» ОМР</w:t>
      </w:r>
    </w:p>
    <w:tbl>
      <w:tblPr>
        <w:tblStyle w:val="a9"/>
        <w:tblW w:w="5000" w:type="pct"/>
        <w:tblLook w:val="04A0" w:firstRow="1" w:lastRow="0" w:firstColumn="1" w:lastColumn="0" w:noHBand="0" w:noVBand="1"/>
      </w:tblPr>
      <w:tblGrid>
        <w:gridCol w:w="1676"/>
        <w:gridCol w:w="1548"/>
        <w:gridCol w:w="1733"/>
        <w:gridCol w:w="1368"/>
        <w:gridCol w:w="1840"/>
        <w:gridCol w:w="1405"/>
      </w:tblGrid>
      <w:tr w:rsidR="006851DE" w:rsidRPr="003E34FD" w:rsidTr="004E282A">
        <w:tc>
          <w:tcPr>
            <w:tcW w:w="852" w:type="pct"/>
            <w:hideMark/>
          </w:tcPr>
          <w:p w:rsidR="006851DE" w:rsidRPr="003E34FD" w:rsidRDefault="006851DE" w:rsidP="00B94019">
            <w:pPr>
              <w:widowControl w:val="0"/>
              <w:jc w:val="center"/>
              <w:rPr>
                <w:rFonts w:ascii="Times New Roman" w:eastAsia="Times New Roman" w:hAnsi="Times New Roman" w:cs="Times New Roman"/>
                <w:b/>
                <w:bCs/>
                <w:color w:val="0A0A0A"/>
                <w:sz w:val="24"/>
                <w:szCs w:val="24"/>
                <w:lang w:eastAsia="ru-RU"/>
              </w:rPr>
            </w:pPr>
            <w:r w:rsidRPr="003E34FD">
              <w:rPr>
                <w:rFonts w:ascii="Times New Roman" w:eastAsia="Times New Roman" w:hAnsi="Times New Roman" w:cs="Times New Roman"/>
                <w:b/>
                <w:bCs/>
                <w:color w:val="0A0A0A"/>
                <w:sz w:val="24"/>
                <w:szCs w:val="24"/>
                <w:lang w:eastAsia="ru-RU"/>
              </w:rPr>
              <w:t>№</w:t>
            </w:r>
          </w:p>
        </w:tc>
        <w:tc>
          <w:tcPr>
            <w:tcW w:w="852" w:type="pct"/>
            <w:hideMark/>
          </w:tcPr>
          <w:p w:rsidR="006851DE" w:rsidRPr="003E34FD" w:rsidRDefault="006851DE" w:rsidP="00B94019">
            <w:pPr>
              <w:widowControl w:val="0"/>
              <w:jc w:val="center"/>
              <w:rPr>
                <w:rFonts w:ascii="Times New Roman" w:eastAsia="Times New Roman" w:hAnsi="Times New Roman" w:cs="Times New Roman"/>
                <w:b/>
                <w:bCs/>
                <w:color w:val="0A0A0A"/>
                <w:sz w:val="24"/>
                <w:szCs w:val="24"/>
                <w:lang w:eastAsia="ru-RU"/>
              </w:rPr>
            </w:pPr>
            <w:r w:rsidRPr="003E34FD">
              <w:rPr>
                <w:rFonts w:ascii="Times New Roman" w:eastAsia="Times New Roman" w:hAnsi="Times New Roman" w:cs="Times New Roman"/>
                <w:b/>
                <w:bCs/>
                <w:color w:val="0A0A0A"/>
                <w:sz w:val="24"/>
                <w:szCs w:val="24"/>
                <w:lang w:eastAsia="ru-RU"/>
              </w:rPr>
              <w:t>Напрямок моніто</w:t>
            </w:r>
            <w:r w:rsidR="004E282A" w:rsidRPr="003E34FD">
              <w:rPr>
                <w:rFonts w:ascii="Times New Roman" w:eastAsia="Times New Roman" w:hAnsi="Times New Roman" w:cs="Times New Roman"/>
                <w:b/>
                <w:bCs/>
                <w:color w:val="0A0A0A"/>
                <w:sz w:val="24"/>
                <w:szCs w:val="24"/>
                <w:lang w:eastAsia="ru-RU"/>
              </w:rPr>
              <w:t>-</w:t>
            </w:r>
            <w:r w:rsidRPr="003E34FD">
              <w:rPr>
                <w:rFonts w:ascii="Times New Roman" w:eastAsia="Times New Roman" w:hAnsi="Times New Roman" w:cs="Times New Roman"/>
                <w:b/>
                <w:bCs/>
                <w:color w:val="0A0A0A"/>
                <w:sz w:val="24"/>
                <w:szCs w:val="24"/>
                <w:lang w:eastAsia="ru-RU"/>
              </w:rPr>
              <w:t>рингу</w:t>
            </w:r>
          </w:p>
        </w:tc>
        <w:tc>
          <w:tcPr>
            <w:tcW w:w="913" w:type="pct"/>
            <w:hideMark/>
          </w:tcPr>
          <w:p w:rsidR="006851DE" w:rsidRPr="003E34FD" w:rsidRDefault="006851DE" w:rsidP="00B94019">
            <w:pPr>
              <w:widowControl w:val="0"/>
              <w:jc w:val="center"/>
              <w:rPr>
                <w:rFonts w:ascii="Times New Roman" w:eastAsia="Times New Roman" w:hAnsi="Times New Roman" w:cs="Times New Roman"/>
                <w:b/>
                <w:bCs/>
                <w:color w:val="0A0A0A"/>
                <w:sz w:val="24"/>
                <w:szCs w:val="24"/>
                <w:lang w:eastAsia="ru-RU"/>
              </w:rPr>
            </w:pPr>
            <w:r w:rsidRPr="003E34FD">
              <w:rPr>
                <w:rFonts w:ascii="Times New Roman" w:eastAsia="Times New Roman" w:hAnsi="Times New Roman" w:cs="Times New Roman"/>
                <w:b/>
                <w:bCs/>
                <w:color w:val="0A0A0A"/>
                <w:sz w:val="24"/>
                <w:szCs w:val="24"/>
                <w:lang w:eastAsia="ru-RU"/>
              </w:rPr>
              <w:t xml:space="preserve">Показник ефективності </w:t>
            </w:r>
          </w:p>
        </w:tc>
        <w:tc>
          <w:tcPr>
            <w:tcW w:w="735" w:type="pct"/>
            <w:hideMark/>
          </w:tcPr>
          <w:p w:rsidR="006851DE" w:rsidRPr="003E34FD" w:rsidRDefault="006851DE" w:rsidP="00B94019">
            <w:pPr>
              <w:widowControl w:val="0"/>
              <w:jc w:val="center"/>
              <w:rPr>
                <w:rFonts w:ascii="Times New Roman" w:eastAsia="Times New Roman" w:hAnsi="Times New Roman" w:cs="Times New Roman"/>
                <w:b/>
                <w:bCs/>
                <w:color w:val="0A0A0A"/>
                <w:sz w:val="24"/>
                <w:szCs w:val="24"/>
                <w:lang w:eastAsia="ru-RU"/>
              </w:rPr>
            </w:pPr>
            <w:r w:rsidRPr="003E34FD">
              <w:rPr>
                <w:rFonts w:ascii="Times New Roman" w:eastAsia="Times New Roman" w:hAnsi="Times New Roman" w:cs="Times New Roman"/>
                <w:b/>
                <w:bCs/>
                <w:color w:val="0A0A0A"/>
                <w:sz w:val="24"/>
                <w:szCs w:val="24"/>
                <w:lang w:eastAsia="ru-RU"/>
              </w:rPr>
              <w:t>Одиниця виміру</w:t>
            </w:r>
          </w:p>
        </w:tc>
        <w:tc>
          <w:tcPr>
            <w:tcW w:w="935" w:type="pct"/>
            <w:hideMark/>
          </w:tcPr>
          <w:p w:rsidR="006851DE" w:rsidRPr="003E34FD" w:rsidRDefault="006851DE" w:rsidP="00B94019">
            <w:pPr>
              <w:widowControl w:val="0"/>
              <w:jc w:val="center"/>
              <w:rPr>
                <w:rFonts w:ascii="Times New Roman" w:eastAsia="Times New Roman" w:hAnsi="Times New Roman" w:cs="Times New Roman"/>
                <w:b/>
                <w:bCs/>
                <w:color w:val="0A0A0A"/>
                <w:sz w:val="24"/>
                <w:szCs w:val="24"/>
                <w:lang w:eastAsia="ru-RU"/>
              </w:rPr>
            </w:pPr>
            <w:r w:rsidRPr="003E34FD">
              <w:rPr>
                <w:rFonts w:ascii="Times New Roman" w:eastAsia="Times New Roman" w:hAnsi="Times New Roman" w:cs="Times New Roman"/>
                <w:b/>
                <w:bCs/>
                <w:color w:val="0A0A0A"/>
                <w:sz w:val="24"/>
                <w:szCs w:val="24"/>
                <w:lang w:eastAsia="ru-RU"/>
              </w:rPr>
              <w:t>Джерело даних</w:t>
            </w:r>
          </w:p>
        </w:tc>
        <w:tc>
          <w:tcPr>
            <w:tcW w:w="715" w:type="pct"/>
            <w:hideMark/>
          </w:tcPr>
          <w:p w:rsidR="006851DE" w:rsidRPr="003E34FD" w:rsidRDefault="006851DE" w:rsidP="00B94019">
            <w:pPr>
              <w:widowControl w:val="0"/>
              <w:jc w:val="center"/>
              <w:rPr>
                <w:rFonts w:ascii="Times New Roman" w:eastAsia="Times New Roman" w:hAnsi="Times New Roman" w:cs="Times New Roman"/>
                <w:b/>
                <w:bCs/>
                <w:color w:val="0A0A0A"/>
                <w:sz w:val="24"/>
                <w:szCs w:val="24"/>
                <w:lang w:eastAsia="ru-RU"/>
              </w:rPr>
            </w:pPr>
            <w:r w:rsidRPr="003E34FD">
              <w:rPr>
                <w:rFonts w:ascii="Times New Roman" w:eastAsia="Times New Roman" w:hAnsi="Times New Roman" w:cs="Times New Roman"/>
                <w:b/>
                <w:bCs/>
                <w:color w:val="0A0A0A"/>
                <w:sz w:val="24"/>
                <w:szCs w:val="24"/>
                <w:lang w:eastAsia="ru-RU"/>
              </w:rPr>
              <w:t>Періодич</w:t>
            </w:r>
            <w:r w:rsidR="004E282A" w:rsidRPr="003E34FD">
              <w:rPr>
                <w:rFonts w:ascii="Times New Roman" w:eastAsia="Times New Roman" w:hAnsi="Times New Roman" w:cs="Times New Roman"/>
                <w:b/>
                <w:bCs/>
                <w:color w:val="0A0A0A"/>
                <w:sz w:val="24"/>
                <w:szCs w:val="24"/>
                <w:lang w:eastAsia="ru-RU"/>
              </w:rPr>
              <w:t>-</w:t>
            </w:r>
            <w:r w:rsidRPr="003E34FD">
              <w:rPr>
                <w:rFonts w:ascii="Times New Roman" w:eastAsia="Times New Roman" w:hAnsi="Times New Roman" w:cs="Times New Roman"/>
                <w:b/>
                <w:bCs/>
                <w:color w:val="0A0A0A"/>
                <w:sz w:val="24"/>
                <w:szCs w:val="24"/>
                <w:lang w:eastAsia="ru-RU"/>
              </w:rPr>
              <w:t>ність моніто</w:t>
            </w:r>
            <w:r w:rsidR="004E282A" w:rsidRPr="003E34FD">
              <w:rPr>
                <w:rFonts w:ascii="Times New Roman" w:eastAsia="Times New Roman" w:hAnsi="Times New Roman" w:cs="Times New Roman"/>
                <w:b/>
                <w:bCs/>
                <w:color w:val="0A0A0A"/>
                <w:sz w:val="24"/>
                <w:szCs w:val="24"/>
                <w:lang w:eastAsia="ru-RU"/>
              </w:rPr>
              <w:t>-</w:t>
            </w:r>
            <w:r w:rsidRPr="003E34FD">
              <w:rPr>
                <w:rFonts w:ascii="Times New Roman" w:eastAsia="Times New Roman" w:hAnsi="Times New Roman" w:cs="Times New Roman"/>
                <w:b/>
                <w:bCs/>
                <w:color w:val="0A0A0A"/>
                <w:sz w:val="24"/>
                <w:szCs w:val="24"/>
                <w:lang w:eastAsia="ru-RU"/>
              </w:rPr>
              <w:t>рингу</w:t>
            </w:r>
          </w:p>
        </w:tc>
      </w:tr>
      <w:tr w:rsidR="006851DE" w:rsidRPr="003E34FD" w:rsidTr="004E282A">
        <w:tc>
          <w:tcPr>
            <w:tcW w:w="852" w:type="pct"/>
            <w:hideMark/>
          </w:tcPr>
          <w:p w:rsidR="006851DE" w:rsidRPr="003E34FD" w:rsidRDefault="006851DE" w:rsidP="00B94019">
            <w:pPr>
              <w:widowControl w:val="0"/>
              <w:jc w:val="center"/>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b/>
                <w:bCs/>
                <w:color w:val="0A0A0A"/>
                <w:sz w:val="24"/>
                <w:szCs w:val="24"/>
                <w:lang w:eastAsia="ru-RU"/>
              </w:rPr>
              <w:t>1. Медична ефективність та якість</w:t>
            </w:r>
          </w:p>
        </w:tc>
        <w:tc>
          <w:tcPr>
            <w:tcW w:w="85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913"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73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93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71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r>
      <w:tr w:rsidR="006851DE" w:rsidRPr="003E34FD" w:rsidTr="004E282A">
        <w:tc>
          <w:tcPr>
            <w:tcW w:w="85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1.1</w:t>
            </w:r>
          </w:p>
        </w:tc>
        <w:tc>
          <w:tcPr>
            <w:tcW w:w="85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Якість медичної допомоги</w:t>
            </w:r>
          </w:p>
        </w:tc>
        <w:tc>
          <w:tcPr>
            <w:tcW w:w="913"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Рівень задоволеності батьків та пацієнтів</w:t>
            </w:r>
          </w:p>
        </w:tc>
        <w:tc>
          <w:tcPr>
            <w:tcW w:w="73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89%</w:t>
            </w:r>
          </w:p>
        </w:tc>
        <w:tc>
          <w:tcPr>
            <w:tcW w:w="93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Анкетування, опитування</w:t>
            </w:r>
          </w:p>
        </w:tc>
        <w:tc>
          <w:tcPr>
            <w:tcW w:w="71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Квартально</w:t>
            </w:r>
          </w:p>
        </w:tc>
      </w:tr>
      <w:tr w:rsidR="006851DE" w:rsidRPr="003E34FD" w:rsidTr="004E282A">
        <w:tc>
          <w:tcPr>
            <w:tcW w:w="85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1.2</w:t>
            </w:r>
          </w:p>
        </w:tc>
        <w:tc>
          <w:tcPr>
            <w:tcW w:w="85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913"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Кількість обґрунтованих скарг від пацієнтів</w:t>
            </w:r>
          </w:p>
        </w:tc>
        <w:tc>
          <w:tcPr>
            <w:tcW w:w="73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1 од.</w:t>
            </w:r>
          </w:p>
        </w:tc>
        <w:tc>
          <w:tcPr>
            <w:tcW w:w="93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Подана до НСЗУ</w:t>
            </w:r>
          </w:p>
        </w:tc>
        <w:tc>
          <w:tcPr>
            <w:tcW w:w="71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Квартально</w:t>
            </w:r>
          </w:p>
        </w:tc>
      </w:tr>
      <w:tr w:rsidR="006851DE" w:rsidRPr="003E34FD" w:rsidTr="004E282A">
        <w:tc>
          <w:tcPr>
            <w:tcW w:w="85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1.3</w:t>
            </w:r>
          </w:p>
        </w:tc>
        <w:tc>
          <w:tcPr>
            <w:tcW w:w="85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913"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 xml:space="preserve">Кількість вакцинованих дітей </w:t>
            </w:r>
          </w:p>
        </w:tc>
        <w:tc>
          <w:tcPr>
            <w:tcW w:w="73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8853 пацієнтів</w:t>
            </w:r>
          </w:p>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29989 вакцинацій</w:t>
            </w:r>
          </w:p>
        </w:tc>
        <w:tc>
          <w:tcPr>
            <w:tcW w:w="93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ЕСОЗ (Електронна система охорони здоров'я)</w:t>
            </w:r>
          </w:p>
        </w:tc>
        <w:tc>
          <w:tcPr>
            <w:tcW w:w="71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Річно 2024 р.</w:t>
            </w:r>
          </w:p>
        </w:tc>
      </w:tr>
      <w:tr w:rsidR="006851DE" w:rsidRPr="003E34FD" w:rsidTr="004E282A">
        <w:tc>
          <w:tcPr>
            <w:tcW w:w="85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b/>
                <w:bCs/>
                <w:color w:val="0A0A0A"/>
                <w:sz w:val="24"/>
                <w:szCs w:val="24"/>
                <w:lang w:eastAsia="ru-RU"/>
              </w:rPr>
              <w:t>2. Фінансова стабільність та ефективність</w:t>
            </w:r>
          </w:p>
        </w:tc>
        <w:tc>
          <w:tcPr>
            <w:tcW w:w="85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913"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73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93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71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r>
      <w:tr w:rsidR="006851DE" w:rsidRPr="003E34FD" w:rsidTr="004E282A">
        <w:tc>
          <w:tcPr>
            <w:tcW w:w="85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2.1</w:t>
            </w:r>
          </w:p>
        </w:tc>
        <w:tc>
          <w:tcPr>
            <w:tcW w:w="85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Виконання фінансового плану</w:t>
            </w:r>
          </w:p>
        </w:tc>
        <w:tc>
          <w:tcPr>
            <w:tcW w:w="913"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Частка надходжень від Національної служби здоров'я України (НСЗУ)</w:t>
            </w:r>
          </w:p>
        </w:tc>
        <w:tc>
          <w:tcPr>
            <w:tcW w:w="73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hAnsi="Times New Roman" w:cs="Times New Roman"/>
                <w:sz w:val="24"/>
                <w:szCs w:val="24"/>
              </w:rPr>
              <w:t>30003904,4 грн</w:t>
            </w:r>
          </w:p>
        </w:tc>
        <w:tc>
          <w:tcPr>
            <w:tcW w:w="93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Бухгалтерський облік, договори з НСЗУ</w:t>
            </w:r>
          </w:p>
        </w:tc>
        <w:tc>
          <w:tcPr>
            <w:tcW w:w="71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Річно 2024 р.</w:t>
            </w:r>
          </w:p>
        </w:tc>
      </w:tr>
      <w:tr w:rsidR="006851DE" w:rsidRPr="003E34FD" w:rsidTr="004E282A">
        <w:trPr>
          <w:trHeight w:val="533"/>
        </w:trPr>
        <w:tc>
          <w:tcPr>
            <w:tcW w:w="85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2.2</w:t>
            </w:r>
          </w:p>
        </w:tc>
        <w:tc>
          <w:tcPr>
            <w:tcW w:w="85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913"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hAnsi="Times New Roman" w:cs="Times New Roman"/>
                <w:sz w:val="24"/>
                <w:szCs w:val="24"/>
              </w:rPr>
              <w:t>Загальна сума використаних коштів</w:t>
            </w:r>
          </w:p>
        </w:tc>
        <w:tc>
          <w:tcPr>
            <w:tcW w:w="73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35541860 грн</w:t>
            </w:r>
          </w:p>
        </w:tc>
        <w:tc>
          <w:tcPr>
            <w:tcW w:w="93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НСЗУ</w:t>
            </w:r>
          </w:p>
        </w:tc>
        <w:tc>
          <w:tcPr>
            <w:tcW w:w="71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Річно 2024 р.</w:t>
            </w:r>
          </w:p>
        </w:tc>
      </w:tr>
      <w:tr w:rsidR="006851DE" w:rsidRPr="003E34FD" w:rsidTr="004E282A">
        <w:trPr>
          <w:trHeight w:val="555"/>
        </w:trPr>
        <w:tc>
          <w:tcPr>
            <w:tcW w:w="85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2.3</w:t>
            </w:r>
          </w:p>
        </w:tc>
        <w:tc>
          <w:tcPr>
            <w:tcW w:w="85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913" w:type="pct"/>
            <w:hideMark/>
          </w:tcPr>
          <w:p w:rsidR="006851DE" w:rsidRPr="003E34FD" w:rsidRDefault="006851DE" w:rsidP="00B94019">
            <w:pPr>
              <w:widowControl w:val="0"/>
              <w:rPr>
                <w:rFonts w:ascii="Times New Roman" w:hAnsi="Times New Roman" w:cs="Times New Roman"/>
                <w:sz w:val="24"/>
                <w:szCs w:val="24"/>
              </w:rPr>
            </w:pPr>
            <w:r w:rsidRPr="003E34FD">
              <w:rPr>
                <w:rFonts w:ascii="Times New Roman" w:hAnsi="Times New Roman" w:cs="Times New Roman"/>
                <w:sz w:val="24"/>
                <w:szCs w:val="24"/>
              </w:rPr>
              <w:t>Грошові кошти на кінець періоду</w:t>
            </w:r>
          </w:p>
        </w:tc>
        <w:tc>
          <w:tcPr>
            <w:tcW w:w="73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178800 грн</w:t>
            </w:r>
          </w:p>
        </w:tc>
        <w:tc>
          <w:tcPr>
            <w:tcW w:w="93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НСЗУ</w:t>
            </w:r>
          </w:p>
        </w:tc>
        <w:tc>
          <w:tcPr>
            <w:tcW w:w="71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Річно 2024 р.</w:t>
            </w:r>
          </w:p>
        </w:tc>
      </w:tr>
      <w:tr w:rsidR="006851DE" w:rsidRPr="003E34FD" w:rsidTr="004E282A">
        <w:tc>
          <w:tcPr>
            <w:tcW w:w="85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b/>
                <w:bCs/>
                <w:color w:val="0A0A0A"/>
                <w:sz w:val="24"/>
                <w:szCs w:val="24"/>
                <w:lang w:eastAsia="ru-RU"/>
              </w:rPr>
              <w:t>3. Операційна ефективність та управління</w:t>
            </w:r>
          </w:p>
        </w:tc>
        <w:tc>
          <w:tcPr>
            <w:tcW w:w="85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913"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73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93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71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r>
    </w:tbl>
    <w:p w:rsidR="004E282A" w:rsidRPr="003E34FD" w:rsidRDefault="004E282A">
      <w:r w:rsidRPr="003E34FD">
        <w:br w:type="page"/>
      </w:r>
    </w:p>
    <w:p w:rsidR="004E282A" w:rsidRPr="003E34FD" w:rsidRDefault="004E282A" w:rsidP="004E282A">
      <w:pPr>
        <w:jc w:val="right"/>
        <w:rPr>
          <w:rFonts w:ascii="Times New Roman" w:hAnsi="Times New Roman" w:cs="Times New Roman"/>
          <w:sz w:val="28"/>
          <w:szCs w:val="28"/>
        </w:rPr>
      </w:pPr>
      <w:r w:rsidRPr="003E34FD">
        <w:rPr>
          <w:rFonts w:ascii="Times New Roman" w:hAnsi="Times New Roman" w:cs="Times New Roman"/>
          <w:sz w:val="28"/>
          <w:szCs w:val="28"/>
        </w:rPr>
        <w:lastRenderedPageBreak/>
        <w:t>Продовження табл. 2.4</w:t>
      </w:r>
    </w:p>
    <w:tbl>
      <w:tblPr>
        <w:tblStyle w:val="a9"/>
        <w:tblW w:w="5000" w:type="pct"/>
        <w:tblLook w:val="04A0" w:firstRow="1" w:lastRow="0" w:firstColumn="1" w:lastColumn="0" w:noHBand="0" w:noVBand="1"/>
      </w:tblPr>
      <w:tblGrid>
        <w:gridCol w:w="1586"/>
        <w:gridCol w:w="1675"/>
        <w:gridCol w:w="1796"/>
        <w:gridCol w:w="1444"/>
        <w:gridCol w:w="1746"/>
        <w:gridCol w:w="1323"/>
      </w:tblGrid>
      <w:tr w:rsidR="006851DE" w:rsidRPr="003E34FD" w:rsidTr="004E282A">
        <w:tc>
          <w:tcPr>
            <w:tcW w:w="829"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3.1</w:t>
            </w:r>
          </w:p>
        </w:tc>
        <w:tc>
          <w:tcPr>
            <w:tcW w:w="87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Використання ресурсів</w:t>
            </w:r>
          </w:p>
        </w:tc>
        <w:tc>
          <w:tcPr>
            <w:tcW w:w="938"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Завантаженість лікарів (кількість відвідувань на ставку)</w:t>
            </w:r>
          </w:p>
        </w:tc>
        <w:tc>
          <w:tcPr>
            <w:tcW w:w="754"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Мін.520 пацієнтів</w:t>
            </w:r>
          </w:p>
        </w:tc>
        <w:tc>
          <w:tcPr>
            <w:tcW w:w="91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ЕСОЗ, електронний розклад</w:t>
            </w:r>
          </w:p>
        </w:tc>
        <w:tc>
          <w:tcPr>
            <w:tcW w:w="691"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Місячно</w:t>
            </w:r>
          </w:p>
        </w:tc>
      </w:tr>
      <w:tr w:rsidR="006851DE" w:rsidRPr="003E34FD" w:rsidTr="004E282A">
        <w:trPr>
          <w:trHeight w:val="722"/>
        </w:trPr>
        <w:tc>
          <w:tcPr>
            <w:tcW w:w="829"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3.2</w:t>
            </w:r>
          </w:p>
        </w:tc>
        <w:tc>
          <w:tcPr>
            <w:tcW w:w="87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938"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Середній час очікування прийому за попереднім записом</w:t>
            </w:r>
          </w:p>
        </w:tc>
        <w:tc>
          <w:tcPr>
            <w:tcW w:w="754"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15 хв</w:t>
            </w:r>
          </w:p>
        </w:tc>
        <w:tc>
          <w:tcPr>
            <w:tcW w:w="91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ЕСОЗ, система управління чергою</w:t>
            </w:r>
          </w:p>
        </w:tc>
        <w:tc>
          <w:tcPr>
            <w:tcW w:w="691"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Місячно</w:t>
            </w:r>
          </w:p>
        </w:tc>
      </w:tr>
      <w:tr w:rsidR="006851DE" w:rsidRPr="003E34FD" w:rsidTr="004E282A">
        <w:tc>
          <w:tcPr>
            <w:tcW w:w="829"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3.3</w:t>
            </w:r>
          </w:p>
        </w:tc>
        <w:tc>
          <w:tcPr>
            <w:tcW w:w="87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938"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Ведення електронних направлень лікарями первинної медичної ланки та спеціалізованої допомоги</w:t>
            </w:r>
          </w:p>
        </w:tc>
        <w:tc>
          <w:tcPr>
            <w:tcW w:w="754"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Призначено послуг 79,7 тис.</w:t>
            </w:r>
          </w:p>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Отримано послуг 50,4 тис.</w:t>
            </w:r>
          </w:p>
        </w:tc>
        <w:tc>
          <w:tcPr>
            <w:tcW w:w="91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НСЗУ</w:t>
            </w:r>
          </w:p>
        </w:tc>
        <w:tc>
          <w:tcPr>
            <w:tcW w:w="691"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Річно 2024 р.</w:t>
            </w:r>
          </w:p>
        </w:tc>
      </w:tr>
      <w:tr w:rsidR="006851DE" w:rsidRPr="003E34FD" w:rsidTr="004E282A">
        <w:tc>
          <w:tcPr>
            <w:tcW w:w="829"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b/>
                <w:bCs/>
                <w:color w:val="0A0A0A"/>
                <w:sz w:val="24"/>
                <w:szCs w:val="24"/>
                <w:lang w:eastAsia="ru-RU"/>
              </w:rPr>
              <w:t>4. Доступність та охоплення послугами</w:t>
            </w:r>
          </w:p>
        </w:tc>
        <w:tc>
          <w:tcPr>
            <w:tcW w:w="87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938"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754"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91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691"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r>
      <w:tr w:rsidR="006851DE" w:rsidRPr="003E34FD" w:rsidTr="004E282A">
        <w:tc>
          <w:tcPr>
            <w:tcW w:w="829"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5.1</w:t>
            </w:r>
          </w:p>
        </w:tc>
        <w:tc>
          <w:tcPr>
            <w:tcW w:w="87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Охоплення населення</w:t>
            </w:r>
          </w:p>
        </w:tc>
        <w:tc>
          <w:tcPr>
            <w:tcW w:w="938"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Кількість укладених декларацій з педіатрами та сімейними лікарями</w:t>
            </w:r>
          </w:p>
        </w:tc>
        <w:tc>
          <w:tcPr>
            <w:tcW w:w="754"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16876 пацієнтів</w:t>
            </w:r>
          </w:p>
        </w:tc>
        <w:tc>
          <w:tcPr>
            <w:tcW w:w="91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ЕСОЗ, дані НСЗУ</w:t>
            </w:r>
          </w:p>
        </w:tc>
        <w:tc>
          <w:tcPr>
            <w:tcW w:w="691"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2024 р.</w:t>
            </w:r>
          </w:p>
        </w:tc>
      </w:tr>
      <w:tr w:rsidR="006851DE" w:rsidRPr="003E34FD" w:rsidTr="004E282A">
        <w:tc>
          <w:tcPr>
            <w:tcW w:w="829"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5.2</w:t>
            </w:r>
          </w:p>
        </w:tc>
        <w:tc>
          <w:tcPr>
            <w:tcW w:w="87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938"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Кількість обслугованих пацієнтів</w:t>
            </w:r>
          </w:p>
        </w:tc>
        <w:tc>
          <w:tcPr>
            <w:tcW w:w="754"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15150 пацієнтів</w:t>
            </w:r>
          </w:p>
        </w:tc>
        <w:tc>
          <w:tcPr>
            <w:tcW w:w="91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ЕСОЗ, НСЗУ</w:t>
            </w:r>
          </w:p>
        </w:tc>
        <w:tc>
          <w:tcPr>
            <w:tcW w:w="691"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2024 р.</w:t>
            </w:r>
          </w:p>
        </w:tc>
      </w:tr>
      <w:tr w:rsidR="006851DE" w:rsidRPr="003E34FD" w:rsidTr="004E282A">
        <w:tc>
          <w:tcPr>
            <w:tcW w:w="829"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5.3</w:t>
            </w:r>
          </w:p>
        </w:tc>
        <w:tc>
          <w:tcPr>
            <w:tcW w:w="875"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p>
        </w:tc>
        <w:tc>
          <w:tcPr>
            <w:tcW w:w="938"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Верифіковані за одним з напрямків (ДРФО, ДРАЦСГ)</w:t>
            </w:r>
          </w:p>
        </w:tc>
        <w:tc>
          <w:tcPr>
            <w:tcW w:w="754"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15054 (90,7%)</w:t>
            </w:r>
          </w:p>
        </w:tc>
        <w:tc>
          <w:tcPr>
            <w:tcW w:w="912"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НСЗУ</w:t>
            </w:r>
          </w:p>
        </w:tc>
        <w:tc>
          <w:tcPr>
            <w:tcW w:w="691" w:type="pct"/>
            <w:hideMark/>
          </w:tcPr>
          <w:p w:rsidR="006851DE" w:rsidRPr="003E34FD" w:rsidRDefault="006851DE" w:rsidP="00B94019">
            <w:pPr>
              <w:widowControl w:val="0"/>
              <w:rPr>
                <w:rFonts w:ascii="Times New Roman" w:eastAsia="Times New Roman" w:hAnsi="Times New Roman" w:cs="Times New Roman"/>
                <w:color w:val="0A0A0A"/>
                <w:sz w:val="24"/>
                <w:szCs w:val="24"/>
                <w:lang w:eastAsia="ru-RU"/>
              </w:rPr>
            </w:pPr>
            <w:r w:rsidRPr="003E34FD">
              <w:rPr>
                <w:rFonts w:ascii="Times New Roman" w:eastAsia="Times New Roman" w:hAnsi="Times New Roman" w:cs="Times New Roman"/>
                <w:color w:val="0A0A0A"/>
                <w:sz w:val="24"/>
                <w:szCs w:val="24"/>
                <w:lang w:eastAsia="ru-RU"/>
              </w:rPr>
              <w:t>Перший квартал 2025 р.</w:t>
            </w:r>
          </w:p>
        </w:tc>
      </w:tr>
    </w:tbl>
    <w:p w:rsidR="00D65372" w:rsidRPr="003E34FD" w:rsidRDefault="00D65372" w:rsidP="00D65372">
      <w:pPr>
        <w:widowControl w:val="0"/>
        <w:spacing w:after="0" w:line="360" w:lineRule="auto"/>
        <w:rPr>
          <w:rFonts w:ascii="Times New Roman" w:hAnsi="Times New Roman" w:cs="Times New Roman"/>
          <w:b/>
          <w:bCs/>
          <w:sz w:val="28"/>
          <w:szCs w:val="28"/>
        </w:rPr>
      </w:pPr>
      <w:r w:rsidRPr="003E34FD">
        <w:rPr>
          <w:rFonts w:ascii="Times New Roman" w:hAnsi="Times New Roman" w:cs="Times New Roman"/>
          <w:i/>
          <w:sz w:val="28"/>
          <w:szCs w:val="28"/>
        </w:rPr>
        <w:t>Джерело:</w:t>
      </w:r>
      <w:r w:rsidRPr="003E34FD">
        <w:rPr>
          <w:rFonts w:ascii="Times New Roman" w:hAnsi="Times New Roman" w:cs="Times New Roman"/>
          <w:sz w:val="28"/>
          <w:szCs w:val="28"/>
        </w:rPr>
        <w:t xml:space="preserve"> розроблено автором.</w:t>
      </w:r>
    </w:p>
    <w:p w:rsidR="006F2CE2" w:rsidRPr="003E34FD" w:rsidRDefault="006F2CE2" w:rsidP="006F2CE2">
      <w:pPr>
        <w:pStyle w:val="ae"/>
        <w:widowControl w:val="0"/>
        <w:spacing w:after="0" w:line="360" w:lineRule="auto"/>
        <w:jc w:val="both"/>
        <w:rPr>
          <w:sz w:val="28"/>
          <w:szCs w:val="28"/>
        </w:rPr>
      </w:pPr>
    </w:p>
    <w:p w:rsidR="00181670" w:rsidRPr="003E34FD" w:rsidRDefault="00EA570A" w:rsidP="00D057FB">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b/>
          <w:bCs/>
          <w:sz w:val="28"/>
          <w:szCs w:val="28"/>
        </w:rPr>
        <w:t>2</w:t>
      </w:r>
      <w:r w:rsidR="00542D4F" w:rsidRPr="003E34FD">
        <w:rPr>
          <w:rFonts w:ascii="Times New Roman" w:hAnsi="Times New Roman" w:cs="Times New Roman"/>
          <w:b/>
          <w:bCs/>
          <w:sz w:val="28"/>
          <w:szCs w:val="28"/>
        </w:rPr>
        <w:t>.</w:t>
      </w:r>
      <w:r w:rsidR="00D057FB" w:rsidRPr="003E34FD">
        <w:rPr>
          <w:rFonts w:ascii="Times New Roman" w:hAnsi="Times New Roman" w:cs="Times New Roman"/>
          <w:b/>
          <w:bCs/>
          <w:sz w:val="28"/>
          <w:szCs w:val="28"/>
        </w:rPr>
        <w:t>2</w:t>
      </w:r>
      <w:r w:rsidR="004E282A" w:rsidRPr="003E34FD">
        <w:rPr>
          <w:rFonts w:ascii="Times New Roman" w:hAnsi="Times New Roman" w:cs="Times New Roman"/>
          <w:b/>
          <w:bCs/>
          <w:sz w:val="28"/>
          <w:szCs w:val="28"/>
        </w:rPr>
        <w:t>.</w:t>
      </w:r>
      <w:r w:rsidR="00542D4F" w:rsidRPr="003E34FD">
        <w:rPr>
          <w:rFonts w:ascii="Times New Roman" w:hAnsi="Times New Roman" w:cs="Times New Roman"/>
          <w:b/>
          <w:bCs/>
          <w:sz w:val="28"/>
          <w:szCs w:val="28"/>
        </w:rPr>
        <w:t xml:space="preserve"> Аналіз джерел фінансування та основних статей витрат </w:t>
      </w:r>
      <w:r w:rsidRPr="003E34FD">
        <w:rPr>
          <w:rFonts w:ascii="Times New Roman" w:hAnsi="Times New Roman" w:cs="Times New Roman"/>
          <w:b/>
          <w:bCs/>
          <w:sz w:val="28"/>
          <w:szCs w:val="28"/>
        </w:rPr>
        <w:t>КНП</w:t>
      </w:r>
      <w:r w:rsidR="00D057FB" w:rsidRPr="003E34FD">
        <w:rPr>
          <w:rFonts w:ascii="Times New Roman" w:hAnsi="Times New Roman" w:cs="Times New Roman"/>
          <w:b/>
          <w:bCs/>
          <w:sz w:val="28"/>
          <w:szCs w:val="28"/>
        </w:rPr>
        <w:t xml:space="preserve"> «</w:t>
      </w:r>
      <w:r w:rsidRPr="003E34FD">
        <w:rPr>
          <w:rFonts w:ascii="Times New Roman" w:hAnsi="Times New Roman" w:cs="Times New Roman"/>
          <w:b/>
          <w:bCs/>
          <w:sz w:val="28"/>
          <w:szCs w:val="28"/>
        </w:rPr>
        <w:t>ДМП</w:t>
      </w:r>
      <w:r w:rsidR="00D057FB" w:rsidRPr="003E34FD">
        <w:rPr>
          <w:rFonts w:ascii="Times New Roman" w:hAnsi="Times New Roman" w:cs="Times New Roman"/>
          <w:b/>
          <w:bCs/>
          <w:sz w:val="28"/>
          <w:szCs w:val="28"/>
        </w:rPr>
        <w:t xml:space="preserve"> </w:t>
      </w:r>
      <w:r w:rsidRPr="003E34FD">
        <w:rPr>
          <w:rFonts w:ascii="Times New Roman" w:hAnsi="Times New Roman" w:cs="Times New Roman"/>
          <w:b/>
          <w:bCs/>
          <w:sz w:val="28"/>
          <w:szCs w:val="28"/>
        </w:rPr>
        <w:t>№</w:t>
      </w:r>
      <w:r w:rsidR="00D057FB" w:rsidRPr="003E34FD">
        <w:rPr>
          <w:rFonts w:ascii="Times New Roman" w:hAnsi="Times New Roman" w:cs="Times New Roman"/>
          <w:b/>
          <w:bCs/>
          <w:sz w:val="28"/>
          <w:szCs w:val="28"/>
        </w:rPr>
        <w:t xml:space="preserve"> </w:t>
      </w:r>
      <w:r w:rsidRPr="003E34FD">
        <w:rPr>
          <w:rFonts w:ascii="Times New Roman" w:hAnsi="Times New Roman" w:cs="Times New Roman"/>
          <w:b/>
          <w:bCs/>
          <w:sz w:val="28"/>
          <w:szCs w:val="28"/>
        </w:rPr>
        <w:t>7»</w:t>
      </w:r>
      <w:r w:rsidR="00D057FB" w:rsidRPr="003E34FD">
        <w:rPr>
          <w:rFonts w:ascii="Times New Roman" w:hAnsi="Times New Roman" w:cs="Times New Roman"/>
          <w:b/>
          <w:bCs/>
          <w:sz w:val="28"/>
          <w:szCs w:val="28"/>
        </w:rPr>
        <w:t xml:space="preserve"> </w:t>
      </w:r>
      <w:r w:rsidRPr="003E34FD">
        <w:rPr>
          <w:rFonts w:ascii="Times New Roman" w:hAnsi="Times New Roman" w:cs="Times New Roman"/>
          <w:b/>
          <w:bCs/>
          <w:sz w:val="28"/>
          <w:szCs w:val="28"/>
        </w:rPr>
        <w:t>ОМР</w:t>
      </w:r>
    </w:p>
    <w:p w:rsidR="00181670" w:rsidRPr="003E34FD" w:rsidRDefault="00181670" w:rsidP="00D057FB">
      <w:pPr>
        <w:pStyle w:val="Default"/>
        <w:widowControl w:val="0"/>
        <w:spacing w:line="360" w:lineRule="auto"/>
        <w:ind w:firstLine="709"/>
        <w:jc w:val="both"/>
        <w:rPr>
          <w:sz w:val="28"/>
          <w:szCs w:val="28"/>
          <w:lang w:val="uk-UA"/>
        </w:rPr>
      </w:pPr>
      <w:r w:rsidRPr="003E34FD">
        <w:rPr>
          <w:sz w:val="28"/>
          <w:szCs w:val="28"/>
          <w:lang w:val="uk-UA"/>
        </w:rPr>
        <w:t xml:space="preserve">У 2024 році Комунальне некомерційне підприємство «Міська дитяча поліклініка №7» Одеської міської ради продемонструвало стабільну та ефективну фінансову діяльність, яка здійснювалася у суворій відповідності </w:t>
      </w:r>
      <w:r w:rsidRPr="003E34FD">
        <w:rPr>
          <w:sz w:val="28"/>
          <w:szCs w:val="28"/>
          <w:lang w:val="uk-UA"/>
        </w:rPr>
        <w:lastRenderedPageBreak/>
        <w:t>до затвердженого плану та кошторису. Це свідчить про чітке планування, відповідальне управління ресурсами та успішну адаптацію до вимог сучасної системи охорони здоров'я.</w:t>
      </w:r>
    </w:p>
    <w:p w:rsidR="00181670" w:rsidRPr="003E34FD" w:rsidRDefault="00181670" w:rsidP="00D057FB">
      <w:pPr>
        <w:pStyle w:val="Default"/>
        <w:widowControl w:val="0"/>
        <w:spacing w:line="360" w:lineRule="auto"/>
        <w:ind w:firstLine="709"/>
        <w:jc w:val="both"/>
        <w:rPr>
          <w:sz w:val="28"/>
          <w:szCs w:val="28"/>
          <w:lang w:val="uk-UA"/>
        </w:rPr>
      </w:pPr>
      <w:r w:rsidRPr="003E34FD">
        <w:rPr>
          <w:sz w:val="28"/>
          <w:szCs w:val="28"/>
          <w:lang w:val="uk-UA"/>
        </w:rPr>
        <w:t>Ключові джерела фінансування</w:t>
      </w:r>
      <w:r w:rsidR="0069577F" w:rsidRPr="003E34FD">
        <w:rPr>
          <w:sz w:val="28"/>
          <w:szCs w:val="28"/>
          <w:lang w:val="uk-UA"/>
        </w:rPr>
        <w:t xml:space="preserve"> КНП «ДМП № 7» ОМР</w:t>
      </w:r>
      <w:r w:rsidR="009D39A5" w:rsidRPr="003E34FD">
        <w:rPr>
          <w:sz w:val="28"/>
          <w:szCs w:val="28"/>
          <w:lang w:val="uk-UA"/>
        </w:rPr>
        <w:t>.</w:t>
      </w:r>
    </w:p>
    <w:p w:rsidR="00181670" w:rsidRPr="003E34FD" w:rsidRDefault="00181670" w:rsidP="00D057FB">
      <w:pPr>
        <w:pStyle w:val="Default"/>
        <w:widowControl w:val="0"/>
        <w:spacing w:line="360" w:lineRule="auto"/>
        <w:ind w:firstLine="709"/>
        <w:jc w:val="both"/>
        <w:rPr>
          <w:sz w:val="28"/>
          <w:szCs w:val="28"/>
          <w:lang w:val="uk-UA"/>
        </w:rPr>
      </w:pPr>
      <w:r w:rsidRPr="003E34FD">
        <w:rPr>
          <w:sz w:val="28"/>
          <w:szCs w:val="28"/>
          <w:lang w:val="uk-UA"/>
        </w:rPr>
        <w:t xml:space="preserve">Основними джерелами фінансування КНП </w:t>
      </w:r>
      <w:r w:rsidR="009D39A5" w:rsidRPr="003E34FD">
        <w:rPr>
          <w:sz w:val="28"/>
          <w:szCs w:val="28"/>
          <w:lang w:val="uk-UA"/>
        </w:rPr>
        <w:t>«</w:t>
      </w:r>
      <w:r w:rsidRPr="003E34FD">
        <w:rPr>
          <w:sz w:val="28"/>
          <w:szCs w:val="28"/>
          <w:lang w:val="uk-UA"/>
        </w:rPr>
        <w:t>ДМП №</w:t>
      </w:r>
      <w:r w:rsidR="009D39A5" w:rsidRPr="003E34FD">
        <w:rPr>
          <w:sz w:val="28"/>
          <w:szCs w:val="28"/>
          <w:lang w:val="uk-UA"/>
        </w:rPr>
        <w:t xml:space="preserve"> </w:t>
      </w:r>
      <w:r w:rsidRPr="003E34FD">
        <w:rPr>
          <w:sz w:val="28"/>
          <w:szCs w:val="28"/>
          <w:lang w:val="uk-UA"/>
        </w:rPr>
        <w:t>7» ОМР у звітному періоді виступили:</w:t>
      </w:r>
    </w:p>
    <w:p w:rsidR="009D39A5" w:rsidRPr="003E34FD" w:rsidRDefault="00181670" w:rsidP="00032043">
      <w:pPr>
        <w:pStyle w:val="Default"/>
        <w:widowControl w:val="0"/>
        <w:numPr>
          <w:ilvl w:val="0"/>
          <w:numId w:val="15"/>
        </w:numPr>
        <w:spacing w:line="360" w:lineRule="auto"/>
        <w:jc w:val="both"/>
        <w:rPr>
          <w:sz w:val="28"/>
          <w:szCs w:val="28"/>
          <w:lang w:val="uk-UA"/>
        </w:rPr>
      </w:pPr>
      <w:r w:rsidRPr="003E34FD">
        <w:rPr>
          <w:sz w:val="28"/>
          <w:szCs w:val="28"/>
          <w:lang w:val="uk-UA"/>
        </w:rPr>
        <w:t>Обласний бюджет: Внесок обласного бюджету забезпечив стабільну основу для функціонування підприємства, покриваючи частину витрат, пов'язаних з утриманням інфраструктури, оплатою праці медичного персоналу та забезпеченням базових потреб. Це підкреслює важливість підтримки місцевих громад з боку обласної влади у сфері охорони здоров'я.</w:t>
      </w:r>
    </w:p>
    <w:p w:rsidR="009D39A5" w:rsidRPr="003E34FD" w:rsidRDefault="00181670" w:rsidP="00032043">
      <w:pPr>
        <w:pStyle w:val="Default"/>
        <w:widowControl w:val="0"/>
        <w:numPr>
          <w:ilvl w:val="0"/>
          <w:numId w:val="15"/>
        </w:numPr>
        <w:spacing w:line="360" w:lineRule="auto"/>
        <w:jc w:val="both"/>
        <w:rPr>
          <w:sz w:val="28"/>
          <w:szCs w:val="28"/>
          <w:lang w:val="uk-UA"/>
        </w:rPr>
      </w:pPr>
      <w:r w:rsidRPr="003E34FD">
        <w:rPr>
          <w:sz w:val="28"/>
          <w:szCs w:val="28"/>
          <w:lang w:val="uk-UA"/>
        </w:rPr>
        <w:t xml:space="preserve">Кошти Національної служби здоров'я України (НСЗУ) в рамках Програми медичних гарантій: Це найважливіше джерело фінансування, яке дозволило КНП </w:t>
      </w:r>
      <w:r w:rsidR="009D39A5" w:rsidRPr="003E34FD">
        <w:rPr>
          <w:sz w:val="28"/>
          <w:szCs w:val="28"/>
          <w:lang w:val="uk-UA"/>
        </w:rPr>
        <w:t>«</w:t>
      </w:r>
      <w:r w:rsidRPr="003E34FD">
        <w:rPr>
          <w:sz w:val="28"/>
          <w:szCs w:val="28"/>
          <w:lang w:val="uk-UA"/>
        </w:rPr>
        <w:t>ДМП №</w:t>
      </w:r>
      <w:r w:rsidR="009D39A5" w:rsidRPr="003E34FD">
        <w:rPr>
          <w:sz w:val="28"/>
          <w:szCs w:val="28"/>
          <w:lang w:val="uk-UA"/>
        </w:rPr>
        <w:t xml:space="preserve"> </w:t>
      </w:r>
      <w:r w:rsidRPr="003E34FD">
        <w:rPr>
          <w:sz w:val="28"/>
          <w:szCs w:val="28"/>
          <w:lang w:val="uk-UA"/>
        </w:rPr>
        <w:t xml:space="preserve">7» ОМР надавати широкий спектр медичних послуг населенню відповідно до сучасних стандартів. </w:t>
      </w:r>
    </w:p>
    <w:p w:rsidR="009D39A5" w:rsidRPr="003E34FD" w:rsidRDefault="00181670" w:rsidP="009D39A5">
      <w:pPr>
        <w:pStyle w:val="Default"/>
        <w:widowControl w:val="0"/>
        <w:spacing w:line="360" w:lineRule="auto"/>
        <w:ind w:firstLine="708"/>
        <w:jc w:val="both"/>
        <w:rPr>
          <w:sz w:val="28"/>
          <w:szCs w:val="28"/>
          <w:lang w:val="uk-UA"/>
        </w:rPr>
      </w:pPr>
      <w:r w:rsidRPr="003E34FD">
        <w:rPr>
          <w:sz w:val="28"/>
          <w:szCs w:val="28"/>
          <w:lang w:val="uk-UA"/>
        </w:rPr>
        <w:t>Успішна робота в рамках Програми медичних гарантій свідчить про:</w:t>
      </w:r>
    </w:p>
    <w:p w:rsidR="009D39A5" w:rsidRPr="003E34FD" w:rsidRDefault="00181670" w:rsidP="00032043">
      <w:pPr>
        <w:pStyle w:val="Default"/>
        <w:widowControl w:val="0"/>
        <w:numPr>
          <w:ilvl w:val="0"/>
          <w:numId w:val="3"/>
        </w:numPr>
        <w:spacing w:line="360" w:lineRule="auto"/>
        <w:jc w:val="both"/>
        <w:rPr>
          <w:sz w:val="28"/>
          <w:szCs w:val="28"/>
          <w:lang w:val="uk-UA"/>
        </w:rPr>
      </w:pPr>
      <w:r w:rsidRPr="003E34FD">
        <w:rPr>
          <w:sz w:val="28"/>
          <w:szCs w:val="28"/>
          <w:lang w:val="uk-UA"/>
        </w:rPr>
        <w:t>Відповідність вимогам НСЗУ: Підприємство успішно пройшло процес акредитації та відповідає всім вимогам, встановленим НСЗУ для надання медичної допомоги за пакетами послуг.</w:t>
      </w:r>
    </w:p>
    <w:p w:rsidR="009D39A5" w:rsidRPr="003E34FD" w:rsidRDefault="00181670" w:rsidP="00032043">
      <w:pPr>
        <w:pStyle w:val="Default"/>
        <w:widowControl w:val="0"/>
        <w:numPr>
          <w:ilvl w:val="0"/>
          <w:numId w:val="3"/>
        </w:numPr>
        <w:spacing w:line="360" w:lineRule="auto"/>
        <w:jc w:val="both"/>
        <w:rPr>
          <w:sz w:val="28"/>
          <w:szCs w:val="28"/>
          <w:lang w:val="uk-UA"/>
        </w:rPr>
      </w:pPr>
      <w:r w:rsidRPr="003E34FD">
        <w:rPr>
          <w:sz w:val="28"/>
          <w:szCs w:val="28"/>
          <w:lang w:val="uk-UA"/>
        </w:rPr>
        <w:t>Ефективне управління ресурсами: Кошти, отримані від НСЗУ, були спрямовані на забезпечення якісних медичних послуг, придбання необхідного обладнання та витратних матеріалів, а також на підвищення кваліфікації медичного персоналу.</w:t>
      </w:r>
    </w:p>
    <w:p w:rsidR="00181670" w:rsidRPr="003E34FD" w:rsidRDefault="00181670" w:rsidP="00032043">
      <w:pPr>
        <w:pStyle w:val="Default"/>
        <w:widowControl w:val="0"/>
        <w:numPr>
          <w:ilvl w:val="0"/>
          <w:numId w:val="3"/>
        </w:numPr>
        <w:spacing w:line="360" w:lineRule="auto"/>
        <w:jc w:val="both"/>
        <w:rPr>
          <w:sz w:val="28"/>
          <w:szCs w:val="28"/>
          <w:lang w:val="uk-UA"/>
        </w:rPr>
      </w:pPr>
      <w:r w:rsidRPr="003E34FD">
        <w:rPr>
          <w:sz w:val="28"/>
          <w:szCs w:val="28"/>
          <w:lang w:val="uk-UA"/>
        </w:rPr>
        <w:t>Орієнтація на пацієнта: Фінансування за принципом "гроші йдуть за пацієнтом" стимулює підприємство до підвищення якості послуг та задоволеності пацієнтів.</w:t>
      </w:r>
    </w:p>
    <w:p w:rsidR="00406B28" w:rsidRPr="003E34FD" w:rsidRDefault="00F529DE" w:rsidP="00D057FB">
      <w:pPr>
        <w:pStyle w:val="Default"/>
        <w:widowControl w:val="0"/>
        <w:spacing w:line="360" w:lineRule="auto"/>
        <w:ind w:firstLine="709"/>
        <w:jc w:val="both"/>
        <w:rPr>
          <w:sz w:val="28"/>
          <w:szCs w:val="28"/>
          <w:lang w:val="uk-UA"/>
        </w:rPr>
      </w:pPr>
      <w:r w:rsidRPr="003E34FD">
        <w:rPr>
          <w:sz w:val="28"/>
          <w:szCs w:val="28"/>
          <w:lang w:val="uk-UA"/>
        </w:rPr>
        <w:t>Для оцінки ефективності роботи КНП «ДМП</w:t>
      </w:r>
      <w:r w:rsidR="009D39A5" w:rsidRPr="003E34FD">
        <w:rPr>
          <w:sz w:val="28"/>
          <w:szCs w:val="28"/>
          <w:lang w:val="uk-UA"/>
        </w:rPr>
        <w:t xml:space="preserve"> </w:t>
      </w:r>
      <w:r w:rsidRPr="003E34FD">
        <w:rPr>
          <w:sz w:val="28"/>
          <w:szCs w:val="28"/>
          <w:lang w:val="uk-UA"/>
        </w:rPr>
        <w:t>№</w:t>
      </w:r>
      <w:r w:rsidR="009D39A5" w:rsidRPr="003E34FD">
        <w:rPr>
          <w:sz w:val="28"/>
          <w:szCs w:val="28"/>
          <w:lang w:val="uk-UA"/>
        </w:rPr>
        <w:t xml:space="preserve"> </w:t>
      </w:r>
      <w:r w:rsidRPr="003E34FD">
        <w:rPr>
          <w:sz w:val="28"/>
          <w:szCs w:val="28"/>
          <w:lang w:val="uk-UA"/>
        </w:rPr>
        <w:t>7» ОМР, розглянемо його ключові фінансові</w:t>
      </w:r>
      <w:r w:rsidR="00F93447" w:rsidRPr="003E34FD">
        <w:rPr>
          <w:sz w:val="28"/>
          <w:szCs w:val="28"/>
          <w:lang w:val="uk-UA"/>
        </w:rPr>
        <w:t xml:space="preserve"> </w:t>
      </w:r>
      <w:r w:rsidRPr="003E34FD">
        <w:rPr>
          <w:sz w:val="28"/>
          <w:szCs w:val="28"/>
          <w:lang w:val="uk-UA"/>
        </w:rPr>
        <w:t>та економічні показники, починаючи з балансу</w:t>
      </w:r>
      <w:r w:rsidR="00406B28" w:rsidRPr="003E34FD">
        <w:rPr>
          <w:sz w:val="28"/>
          <w:szCs w:val="28"/>
          <w:lang w:val="uk-UA"/>
        </w:rPr>
        <w:t xml:space="preserve"> (Додаток 2 та Додаток 3).</w:t>
      </w:r>
    </w:p>
    <w:p w:rsidR="009D39A5" w:rsidRPr="003E34FD" w:rsidRDefault="00406B28" w:rsidP="00D057FB">
      <w:pPr>
        <w:pStyle w:val="Default"/>
        <w:widowControl w:val="0"/>
        <w:spacing w:line="360" w:lineRule="auto"/>
        <w:ind w:firstLine="709"/>
        <w:jc w:val="both"/>
        <w:rPr>
          <w:sz w:val="28"/>
          <w:szCs w:val="28"/>
          <w:lang w:val="uk-UA"/>
        </w:rPr>
      </w:pPr>
      <w:r w:rsidRPr="003E34FD">
        <w:rPr>
          <w:color w:val="auto"/>
          <w:sz w:val="28"/>
          <w:szCs w:val="28"/>
          <w:lang w:val="uk-UA"/>
        </w:rPr>
        <w:lastRenderedPageBreak/>
        <w:t xml:space="preserve">Основні бюджетні надходження </w:t>
      </w:r>
      <w:r w:rsidRPr="003E34FD">
        <w:rPr>
          <w:sz w:val="28"/>
          <w:szCs w:val="28"/>
          <w:lang w:val="uk-UA"/>
        </w:rPr>
        <w:t xml:space="preserve">КНП «ДМП № 7» ОМР </w:t>
      </w:r>
      <w:r w:rsidRPr="003E34FD">
        <w:rPr>
          <w:color w:val="auto"/>
          <w:sz w:val="28"/>
          <w:szCs w:val="28"/>
          <w:lang w:val="uk-UA"/>
        </w:rPr>
        <w:t xml:space="preserve">наведені в </w:t>
      </w:r>
      <w:r w:rsidR="009D39A5" w:rsidRPr="003E34FD">
        <w:rPr>
          <w:sz w:val="28"/>
          <w:szCs w:val="28"/>
          <w:lang w:val="uk-UA"/>
        </w:rPr>
        <w:t xml:space="preserve">табл. </w:t>
      </w:r>
      <w:r w:rsidR="00F93447" w:rsidRPr="003E34FD">
        <w:rPr>
          <w:sz w:val="28"/>
          <w:szCs w:val="28"/>
          <w:lang w:val="uk-UA"/>
        </w:rPr>
        <w:t>2.</w:t>
      </w:r>
      <w:r w:rsidR="00824495" w:rsidRPr="003E34FD">
        <w:rPr>
          <w:sz w:val="28"/>
          <w:szCs w:val="28"/>
          <w:lang w:val="uk-UA"/>
        </w:rPr>
        <w:t>5</w:t>
      </w:r>
      <w:r w:rsidR="00F529DE" w:rsidRPr="003E34FD">
        <w:rPr>
          <w:sz w:val="28"/>
          <w:szCs w:val="28"/>
          <w:lang w:val="uk-UA"/>
        </w:rPr>
        <w:t>.</w:t>
      </w:r>
      <w:r w:rsidR="00125307" w:rsidRPr="003E34FD">
        <w:rPr>
          <w:sz w:val="28"/>
          <w:szCs w:val="28"/>
          <w:lang w:val="uk-UA"/>
        </w:rPr>
        <w:t xml:space="preserve"> </w:t>
      </w:r>
    </w:p>
    <w:p w:rsidR="00406B28" w:rsidRPr="003E34FD" w:rsidRDefault="00411515" w:rsidP="00406B28">
      <w:pPr>
        <w:pStyle w:val="2"/>
        <w:keepNext w:val="0"/>
        <w:keepLines w:val="0"/>
        <w:widowControl w:val="0"/>
        <w:spacing w:before="0" w:line="360" w:lineRule="auto"/>
        <w:jc w:val="right"/>
        <w:rPr>
          <w:rFonts w:ascii="Times New Roman" w:hAnsi="Times New Roman" w:cs="Times New Roman"/>
          <w:color w:val="auto"/>
          <w:sz w:val="28"/>
          <w:szCs w:val="28"/>
        </w:rPr>
      </w:pPr>
      <w:r w:rsidRPr="003E34FD">
        <w:rPr>
          <w:rFonts w:ascii="Times New Roman" w:hAnsi="Times New Roman" w:cs="Times New Roman"/>
          <w:color w:val="auto"/>
          <w:sz w:val="28"/>
          <w:szCs w:val="28"/>
        </w:rPr>
        <w:t xml:space="preserve">Таблиця </w:t>
      </w:r>
      <w:r w:rsidR="00544F2D" w:rsidRPr="003E34FD">
        <w:rPr>
          <w:rFonts w:ascii="Times New Roman" w:hAnsi="Times New Roman" w:cs="Times New Roman"/>
          <w:color w:val="auto"/>
          <w:sz w:val="28"/>
          <w:szCs w:val="28"/>
        </w:rPr>
        <w:t>2.</w:t>
      </w:r>
      <w:r w:rsidR="006851DE" w:rsidRPr="003E34FD">
        <w:rPr>
          <w:rFonts w:ascii="Times New Roman" w:hAnsi="Times New Roman" w:cs="Times New Roman"/>
          <w:color w:val="auto"/>
          <w:sz w:val="28"/>
          <w:szCs w:val="28"/>
        </w:rPr>
        <w:t>5</w:t>
      </w:r>
    </w:p>
    <w:p w:rsidR="006B1DA5" w:rsidRPr="003E34FD" w:rsidRDefault="006B1DA5" w:rsidP="00406B28">
      <w:pPr>
        <w:pStyle w:val="2"/>
        <w:keepNext w:val="0"/>
        <w:keepLines w:val="0"/>
        <w:widowControl w:val="0"/>
        <w:spacing w:before="0" w:line="360" w:lineRule="auto"/>
        <w:jc w:val="center"/>
        <w:rPr>
          <w:rFonts w:ascii="Times New Roman" w:hAnsi="Times New Roman" w:cs="Times New Roman"/>
          <w:color w:val="auto"/>
          <w:sz w:val="28"/>
          <w:szCs w:val="28"/>
        </w:rPr>
      </w:pPr>
      <w:r w:rsidRPr="003E34FD">
        <w:rPr>
          <w:rFonts w:ascii="Times New Roman" w:hAnsi="Times New Roman" w:cs="Times New Roman"/>
          <w:color w:val="auto"/>
          <w:sz w:val="28"/>
          <w:szCs w:val="28"/>
        </w:rPr>
        <w:t xml:space="preserve">Основні бюджетні надходження </w:t>
      </w:r>
      <w:r w:rsidR="00406B28" w:rsidRPr="003E34FD">
        <w:rPr>
          <w:rFonts w:ascii="Times New Roman" w:hAnsi="Times New Roman" w:cs="Times New Roman"/>
          <w:color w:val="auto"/>
          <w:sz w:val="28"/>
          <w:szCs w:val="28"/>
        </w:rPr>
        <w:t>КНП «ДМП № 7» ОМР</w:t>
      </w:r>
    </w:p>
    <w:tbl>
      <w:tblPr>
        <w:tblStyle w:val="a9"/>
        <w:tblW w:w="5000" w:type="pct"/>
        <w:tblLook w:val="04A0" w:firstRow="1" w:lastRow="0" w:firstColumn="1" w:lastColumn="0" w:noHBand="0" w:noVBand="1"/>
      </w:tblPr>
      <w:tblGrid>
        <w:gridCol w:w="2732"/>
        <w:gridCol w:w="2182"/>
        <w:gridCol w:w="2329"/>
        <w:gridCol w:w="2327"/>
      </w:tblGrid>
      <w:tr w:rsidR="006B1DA5" w:rsidRPr="003E34FD" w:rsidTr="00BE0701">
        <w:tc>
          <w:tcPr>
            <w:tcW w:w="1427" w:type="pct"/>
          </w:tcPr>
          <w:p w:rsidR="006B1DA5" w:rsidRPr="003E34FD" w:rsidRDefault="006B1DA5" w:rsidP="00406B28">
            <w:pPr>
              <w:widowControl w:val="0"/>
              <w:jc w:val="center"/>
              <w:rPr>
                <w:rFonts w:ascii="Times New Roman" w:hAnsi="Times New Roman" w:cs="Times New Roman"/>
                <w:b/>
                <w:sz w:val="28"/>
                <w:szCs w:val="28"/>
              </w:rPr>
            </w:pPr>
            <w:r w:rsidRPr="003E34FD">
              <w:rPr>
                <w:rFonts w:ascii="Times New Roman" w:hAnsi="Times New Roman" w:cs="Times New Roman"/>
                <w:b/>
                <w:sz w:val="28"/>
                <w:szCs w:val="28"/>
              </w:rPr>
              <w:t>Показник</w:t>
            </w:r>
          </w:p>
        </w:tc>
        <w:tc>
          <w:tcPr>
            <w:tcW w:w="1140" w:type="pct"/>
          </w:tcPr>
          <w:p w:rsidR="006B1DA5" w:rsidRPr="003E34FD" w:rsidRDefault="006B1DA5" w:rsidP="00406B28">
            <w:pPr>
              <w:widowControl w:val="0"/>
              <w:jc w:val="center"/>
              <w:rPr>
                <w:rFonts w:ascii="Times New Roman" w:hAnsi="Times New Roman" w:cs="Times New Roman"/>
                <w:b/>
                <w:sz w:val="28"/>
                <w:szCs w:val="28"/>
              </w:rPr>
            </w:pPr>
            <w:r w:rsidRPr="003E34FD">
              <w:rPr>
                <w:rFonts w:ascii="Times New Roman" w:hAnsi="Times New Roman" w:cs="Times New Roman"/>
                <w:b/>
                <w:sz w:val="28"/>
                <w:szCs w:val="28"/>
              </w:rPr>
              <w:t>2023 рік</w:t>
            </w:r>
          </w:p>
          <w:p w:rsidR="006B1DA5" w:rsidRPr="003E34FD" w:rsidRDefault="006B1DA5" w:rsidP="00406B28">
            <w:pPr>
              <w:widowControl w:val="0"/>
              <w:jc w:val="center"/>
              <w:rPr>
                <w:rFonts w:ascii="Times New Roman" w:hAnsi="Times New Roman" w:cs="Times New Roman"/>
                <w:b/>
                <w:sz w:val="28"/>
                <w:szCs w:val="28"/>
              </w:rPr>
            </w:pPr>
            <w:r w:rsidRPr="003E34FD">
              <w:rPr>
                <w:rFonts w:ascii="Times New Roman" w:hAnsi="Times New Roman" w:cs="Times New Roman"/>
                <w:b/>
                <w:sz w:val="28"/>
                <w:szCs w:val="28"/>
              </w:rPr>
              <w:t>(грн.)</w:t>
            </w:r>
          </w:p>
        </w:tc>
        <w:tc>
          <w:tcPr>
            <w:tcW w:w="1217" w:type="pct"/>
          </w:tcPr>
          <w:p w:rsidR="006B1DA5" w:rsidRPr="003E34FD" w:rsidRDefault="006B1DA5" w:rsidP="00406B28">
            <w:pPr>
              <w:widowControl w:val="0"/>
              <w:jc w:val="center"/>
              <w:rPr>
                <w:rFonts w:ascii="Times New Roman" w:hAnsi="Times New Roman" w:cs="Times New Roman"/>
                <w:b/>
                <w:sz w:val="28"/>
                <w:szCs w:val="28"/>
              </w:rPr>
            </w:pPr>
            <w:r w:rsidRPr="003E34FD">
              <w:rPr>
                <w:rFonts w:ascii="Times New Roman" w:hAnsi="Times New Roman" w:cs="Times New Roman"/>
                <w:b/>
                <w:sz w:val="28"/>
                <w:szCs w:val="28"/>
              </w:rPr>
              <w:t>2024 рік</w:t>
            </w:r>
          </w:p>
          <w:p w:rsidR="006B1DA5" w:rsidRPr="003E34FD" w:rsidRDefault="006B1DA5" w:rsidP="00406B28">
            <w:pPr>
              <w:widowControl w:val="0"/>
              <w:jc w:val="center"/>
              <w:rPr>
                <w:rFonts w:ascii="Times New Roman" w:hAnsi="Times New Roman" w:cs="Times New Roman"/>
                <w:b/>
                <w:sz w:val="28"/>
                <w:szCs w:val="28"/>
              </w:rPr>
            </w:pPr>
            <w:r w:rsidRPr="003E34FD">
              <w:rPr>
                <w:rFonts w:ascii="Times New Roman" w:hAnsi="Times New Roman" w:cs="Times New Roman"/>
                <w:b/>
                <w:sz w:val="28"/>
                <w:szCs w:val="28"/>
              </w:rPr>
              <w:t>(грн.)</w:t>
            </w:r>
          </w:p>
        </w:tc>
        <w:tc>
          <w:tcPr>
            <w:tcW w:w="1216" w:type="pct"/>
          </w:tcPr>
          <w:p w:rsidR="006B1DA5" w:rsidRPr="003E34FD" w:rsidRDefault="006B1DA5" w:rsidP="00406B28">
            <w:pPr>
              <w:widowControl w:val="0"/>
              <w:jc w:val="center"/>
              <w:rPr>
                <w:rFonts w:ascii="Times New Roman" w:hAnsi="Times New Roman" w:cs="Times New Roman"/>
                <w:b/>
                <w:sz w:val="28"/>
                <w:szCs w:val="28"/>
              </w:rPr>
            </w:pPr>
            <w:r w:rsidRPr="003E34FD">
              <w:rPr>
                <w:rFonts w:ascii="Times New Roman" w:hAnsi="Times New Roman" w:cs="Times New Roman"/>
                <w:b/>
                <w:sz w:val="28"/>
                <w:szCs w:val="28"/>
              </w:rPr>
              <w:t>Зміна в порівнянні</w:t>
            </w:r>
          </w:p>
        </w:tc>
      </w:tr>
      <w:tr w:rsidR="00406B28" w:rsidRPr="003E34FD" w:rsidTr="00BE0701">
        <w:trPr>
          <w:trHeight w:val="660"/>
        </w:trPr>
        <w:tc>
          <w:tcPr>
            <w:tcW w:w="1427" w:type="pct"/>
          </w:tcPr>
          <w:p w:rsidR="00406B28" w:rsidRPr="003E34FD" w:rsidRDefault="00406B28"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Програма медичних гарантій</w:t>
            </w:r>
          </w:p>
        </w:tc>
        <w:tc>
          <w:tcPr>
            <w:tcW w:w="1140" w:type="pct"/>
            <w:vAlign w:val="center"/>
          </w:tcPr>
          <w:p w:rsidR="00406B28" w:rsidRPr="003E34FD" w:rsidRDefault="00406B28"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29040824,3</w:t>
            </w:r>
          </w:p>
        </w:tc>
        <w:tc>
          <w:tcPr>
            <w:tcW w:w="1217" w:type="pct"/>
            <w:vAlign w:val="center"/>
          </w:tcPr>
          <w:p w:rsidR="00406B28" w:rsidRPr="003E34FD" w:rsidRDefault="00406B28"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30003904,4</w:t>
            </w:r>
          </w:p>
        </w:tc>
        <w:tc>
          <w:tcPr>
            <w:tcW w:w="1216" w:type="pct"/>
            <w:vAlign w:val="center"/>
          </w:tcPr>
          <w:p w:rsidR="00406B28" w:rsidRPr="003E34FD" w:rsidRDefault="00406B28"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+ 983080,1</w:t>
            </w:r>
          </w:p>
        </w:tc>
      </w:tr>
      <w:tr w:rsidR="00406B28" w:rsidRPr="003E34FD" w:rsidTr="00BE0701">
        <w:trPr>
          <w:trHeight w:val="977"/>
        </w:trPr>
        <w:tc>
          <w:tcPr>
            <w:tcW w:w="1427" w:type="pct"/>
          </w:tcPr>
          <w:p w:rsidR="00406B28" w:rsidRPr="003E34FD" w:rsidRDefault="00406B28" w:rsidP="00406B28">
            <w:pPr>
              <w:widowControl w:val="0"/>
              <w:rPr>
                <w:rFonts w:ascii="Times New Roman" w:hAnsi="Times New Roman" w:cs="Times New Roman"/>
                <w:sz w:val="28"/>
                <w:szCs w:val="28"/>
              </w:rPr>
            </w:pPr>
            <w:r w:rsidRPr="003E34FD">
              <w:rPr>
                <w:rFonts w:ascii="Times New Roman" w:hAnsi="Times New Roman" w:cs="Times New Roman"/>
                <w:sz w:val="28"/>
                <w:szCs w:val="28"/>
              </w:rPr>
              <w:t>1 Первинна медична допомога</w:t>
            </w:r>
          </w:p>
        </w:tc>
        <w:tc>
          <w:tcPr>
            <w:tcW w:w="1140" w:type="pct"/>
            <w:vAlign w:val="center"/>
          </w:tcPr>
          <w:p w:rsidR="00406B28" w:rsidRPr="003E34FD" w:rsidRDefault="00406B28"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23141036,25</w:t>
            </w:r>
          </w:p>
        </w:tc>
        <w:tc>
          <w:tcPr>
            <w:tcW w:w="1217" w:type="pct"/>
            <w:vAlign w:val="center"/>
          </w:tcPr>
          <w:p w:rsidR="00406B28" w:rsidRPr="003E34FD" w:rsidRDefault="00406B28"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20203820,25</w:t>
            </w:r>
          </w:p>
        </w:tc>
        <w:tc>
          <w:tcPr>
            <w:tcW w:w="1216" w:type="pct"/>
            <w:vAlign w:val="center"/>
          </w:tcPr>
          <w:p w:rsidR="00406B28" w:rsidRPr="003E34FD" w:rsidRDefault="00406B28"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-2937516</w:t>
            </w:r>
          </w:p>
        </w:tc>
      </w:tr>
      <w:tr w:rsidR="00406B28" w:rsidRPr="003E34FD" w:rsidTr="00BE0701">
        <w:trPr>
          <w:trHeight w:val="1840"/>
        </w:trPr>
        <w:tc>
          <w:tcPr>
            <w:tcW w:w="1427" w:type="pct"/>
          </w:tcPr>
          <w:p w:rsidR="00406B28" w:rsidRPr="003E34FD" w:rsidRDefault="00406B28" w:rsidP="00406B28">
            <w:pPr>
              <w:widowControl w:val="0"/>
              <w:tabs>
                <w:tab w:val="left" w:pos="2532"/>
              </w:tabs>
              <w:rPr>
                <w:rFonts w:ascii="Times New Roman" w:hAnsi="Times New Roman" w:cs="Times New Roman"/>
                <w:sz w:val="28"/>
                <w:szCs w:val="28"/>
                <w:shd w:val="clear" w:color="auto" w:fill="FFFFFF"/>
              </w:rPr>
            </w:pPr>
            <w:r w:rsidRPr="003E34FD">
              <w:rPr>
                <w:rFonts w:ascii="Times New Roman" w:hAnsi="Times New Roman" w:cs="Times New Roman"/>
                <w:sz w:val="28"/>
                <w:szCs w:val="28"/>
              </w:rPr>
              <w:t xml:space="preserve">9 </w:t>
            </w:r>
            <w:r w:rsidRPr="003E34FD">
              <w:rPr>
                <w:rFonts w:ascii="Times New Roman" w:hAnsi="Times New Roman" w:cs="Times New Roman"/>
                <w:sz w:val="28"/>
                <w:szCs w:val="28"/>
                <w:shd w:val="clear" w:color="auto" w:fill="FFFFFF"/>
              </w:rPr>
              <w:t>Профілактика, діагностика, спостереження та лікування в амбулаторних умовах</w:t>
            </w:r>
          </w:p>
        </w:tc>
        <w:tc>
          <w:tcPr>
            <w:tcW w:w="1140" w:type="pct"/>
            <w:vAlign w:val="center"/>
          </w:tcPr>
          <w:p w:rsidR="00406B28" w:rsidRPr="003E34FD" w:rsidRDefault="00406B28"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4531059,00</w:t>
            </w:r>
          </w:p>
        </w:tc>
        <w:tc>
          <w:tcPr>
            <w:tcW w:w="1217" w:type="pct"/>
            <w:vAlign w:val="center"/>
          </w:tcPr>
          <w:p w:rsidR="00406B28" w:rsidRPr="003E34FD" w:rsidRDefault="00406B28"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7213480,65</w:t>
            </w:r>
          </w:p>
        </w:tc>
        <w:tc>
          <w:tcPr>
            <w:tcW w:w="1216" w:type="pct"/>
            <w:vAlign w:val="center"/>
          </w:tcPr>
          <w:p w:rsidR="00406B28" w:rsidRPr="003E34FD" w:rsidRDefault="00406B28"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+2682421,65</w:t>
            </w:r>
          </w:p>
        </w:tc>
      </w:tr>
      <w:tr w:rsidR="00406B28" w:rsidRPr="003E34FD" w:rsidTr="00BE0701">
        <w:trPr>
          <w:trHeight w:val="1416"/>
        </w:trPr>
        <w:tc>
          <w:tcPr>
            <w:tcW w:w="1427" w:type="pct"/>
          </w:tcPr>
          <w:p w:rsidR="00406B28" w:rsidRPr="003E34FD" w:rsidRDefault="00406B28" w:rsidP="00406B28">
            <w:pPr>
              <w:widowControl w:val="0"/>
              <w:rPr>
                <w:rFonts w:ascii="Times New Roman" w:hAnsi="Times New Roman" w:cs="Times New Roman"/>
                <w:bCs/>
                <w:iCs/>
                <w:sz w:val="28"/>
                <w:szCs w:val="28"/>
                <w:shd w:val="clear" w:color="auto" w:fill="FFFFFF"/>
              </w:rPr>
            </w:pPr>
            <w:r w:rsidRPr="003E34FD">
              <w:rPr>
                <w:rFonts w:ascii="Times New Roman" w:hAnsi="Times New Roman" w:cs="Times New Roman"/>
                <w:sz w:val="28"/>
                <w:szCs w:val="28"/>
              </w:rPr>
              <w:t xml:space="preserve">24 </w:t>
            </w:r>
            <w:r w:rsidRPr="003E34FD">
              <w:rPr>
                <w:rStyle w:val="af2"/>
                <w:rFonts w:ascii="Times New Roman" w:hAnsi="Times New Roman" w:cs="Times New Roman"/>
                <w:bCs/>
                <w:i w:val="0"/>
                <w:iCs w:val="0"/>
                <w:sz w:val="28"/>
                <w:szCs w:val="28"/>
                <w:shd w:val="clear" w:color="auto" w:fill="FFFFFF"/>
              </w:rPr>
              <w:t>Мобільна паліативна медична допомога дорослим і дітям</w:t>
            </w:r>
          </w:p>
        </w:tc>
        <w:tc>
          <w:tcPr>
            <w:tcW w:w="1140" w:type="pct"/>
            <w:vAlign w:val="center"/>
          </w:tcPr>
          <w:p w:rsidR="00406B28" w:rsidRPr="003E34FD" w:rsidRDefault="00406B28"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1337070,00</w:t>
            </w:r>
          </w:p>
        </w:tc>
        <w:tc>
          <w:tcPr>
            <w:tcW w:w="1217" w:type="pct"/>
            <w:vAlign w:val="center"/>
          </w:tcPr>
          <w:p w:rsidR="00406B28" w:rsidRPr="003E34FD" w:rsidRDefault="00406B28"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2389878,49</w:t>
            </w:r>
          </w:p>
        </w:tc>
        <w:tc>
          <w:tcPr>
            <w:tcW w:w="1216" w:type="pct"/>
            <w:vAlign w:val="center"/>
          </w:tcPr>
          <w:p w:rsidR="00406B28" w:rsidRPr="003E34FD" w:rsidRDefault="00406B28"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+1052808,49</w:t>
            </w:r>
          </w:p>
        </w:tc>
      </w:tr>
      <w:tr w:rsidR="00406B28" w:rsidRPr="003E34FD" w:rsidTr="00BE0701">
        <w:trPr>
          <w:trHeight w:val="2160"/>
        </w:trPr>
        <w:tc>
          <w:tcPr>
            <w:tcW w:w="1427" w:type="pct"/>
          </w:tcPr>
          <w:p w:rsidR="00406B28" w:rsidRPr="003E34FD" w:rsidRDefault="00406B28" w:rsidP="00406B28">
            <w:pPr>
              <w:widowControl w:val="0"/>
              <w:rPr>
                <w:rFonts w:ascii="Times New Roman" w:hAnsi="Times New Roman" w:cs="Times New Roman"/>
                <w:sz w:val="28"/>
                <w:szCs w:val="28"/>
              </w:rPr>
            </w:pPr>
            <w:r w:rsidRPr="003E34FD">
              <w:rPr>
                <w:rFonts w:ascii="Times New Roman" w:hAnsi="Times New Roman" w:cs="Times New Roman"/>
                <w:sz w:val="28"/>
                <w:szCs w:val="28"/>
              </w:rPr>
              <w:t>51 Супровід і лікування дорослих та дітей з психічними розладами на первинному рівні медичної допомоги</w:t>
            </w:r>
          </w:p>
        </w:tc>
        <w:tc>
          <w:tcPr>
            <w:tcW w:w="1140" w:type="pct"/>
            <w:vAlign w:val="center"/>
          </w:tcPr>
          <w:p w:rsidR="00406B28" w:rsidRPr="003E34FD" w:rsidRDefault="00406B28"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31659,00</w:t>
            </w:r>
          </w:p>
        </w:tc>
        <w:tc>
          <w:tcPr>
            <w:tcW w:w="1217" w:type="pct"/>
            <w:vAlign w:val="center"/>
          </w:tcPr>
          <w:p w:rsidR="00406B28" w:rsidRPr="003E34FD" w:rsidRDefault="00406B28"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196725,00</w:t>
            </w:r>
          </w:p>
        </w:tc>
        <w:tc>
          <w:tcPr>
            <w:tcW w:w="1216" w:type="pct"/>
            <w:vAlign w:val="center"/>
          </w:tcPr>
          <w:p w:rsidR="00406B28" w:rsidRPr="003E34FD" w:rsidRDefault="00406B28"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+165066</w:t>
            </w:r>
          </w:p>
        </w:tc>
      </w:tr>
      <w:tr w:rsidR="006B1DA5" w:rsidRPr="003E34FD" w:rsidTr="00BE0701">
        <w:tc>
          <w:tcPr>
            <w:tcW w:w="1427" w:type="pct"/>
          </w:tcPr>
          <w:p w:rsidR="006B1DA5" w:rsidRPr="003E34FD" w:rsidRDefault="006B1DA5"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Місцеві бюджети</w:t>
            </w:r>
          </w:p>
        </w:tc>
        <w:tc>
          <w:tcPr>
            <w:tcW w:w="1140" w:type="pct"/>
            <w:vAlign w:val="center"/>
          </w:tcPr>
          <w:p w:rsidR="006B1DA5" w:rsidRPr="003E34FD" w:rsidRDefault="006B1DA5"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9596297,5</w:t>
            </w:r>
          </w:p>
        </w:tc>
        <w:tc>
          <w:tcPr>
            <w:tcW w:w="1217" w:type="pct"/>
            <w:vAlign w:val="center"/>
          </w:tcPr>
          <w:p w:rsidR="006B1DA5" w:rsidRPr="003E34FD" w:rsidRDefault="006B1DA5"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2681099,2</w:t>
            </w:r>
          </w:p>
        </w:tc>
        <w:tc>
          <w:tcPr>
            <w:tcW w:w="1216" w:type="pct"/>
            <w:vAlign w:val="center"/>
          </w:tcPr>
          <w:p w:rsidR="006B1DA5" w:rsidRPr="003E34FD" w:rsidRDefault="006B1DA5"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-6915198,3</w:t>
            </w:r>
          </w:p>
        </w:tc>
      </w:tr>
      <w:tr w:rsidR="006B1DA5" w:rsidRPr="003E34FD" w:rsidTr="00BE0701">
        <w:tc>
          <w:tcPr>
            <w:tcW w:w="1427" w:type="pct"/>
          </w:tcPr>
          <w:p w:rsidR="006B1DA5" w:rsidRPr="003E34FD" w:rsidRDefault="006B1DA5"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Благодійна допомога</w:t>
            </w:r>
          </w:p>
        </w:tc>
        <w:tc>
          <w:tcPr>
            <w:tcW w:w="1140" w:type="pct"/>
            <w:vAlign w:val="center"/>
          </w:tcPr>
          <w:p w:rsidR="006B1DA5" w:rsidRPr="003E34FD" w:rsidRDefault="006B1DA5"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5339530,6</w:t>
            </w:r>
          </w:p>
        </w:tc>
        <w:tc>
          <w:tcPr>
            <w:tcW w:w="1217" w:type="pct"/>
            <w:vAlign w:val="center"/>
          </w:tcPr>
          <w:p w:rsidR="006B1DA5" w:rsidRPr="003E34FD" w:rsidRDefault="006B1DA5"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992209,3</w:t>
            </w:r>
          </w:p>
        </w:tc>
        <w:tc>
          <w:tcPr>
            <w:tcW w:w="1216" w:type="pct"/>
            <w:vAlign w:val="center"/>
          </w:tcPr>
          <w:p w:rsidR="006B1DA5" w:rsidRPr="003E34FD" w:rsidRDefault="006B1DA5"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-4347321,3</w:t>
            </w:r>
          </w:p>
        </w:tc>
      </w:tr>
      <w:tr w:rsidR="006B1DA5" w:rsidRPr="003E34FD" w:rsidTr="00BE0701">
        <w:tc>
          <w:tcPr>
            <w:tcW w:w="1427" w:type="pct"/>
          </w:tcPr>
          <w:p w:rsidR="006B1DA5" w:rsidRPr="003E34FD" w:rsidRDefault="006B1DA5"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 xml:space="preserve">Державний </w:t>
            </w:r>
            <w:r w:rsidR="00406B28" w:rsidRPr="003E34FD">
              <w:rPr>
                <w:rFonts w:ascii="Times New Roman" w:hAnsi="Times New Roman" w:cs="Times New Roman"/>
                <w:sz w:val="28"/>
                <w:szCs w:val="28"/>
              </w:rPr>
              <w:t>бюджет</w:t>
            </w:r>
          </w:p>
        </w:tc>
        <w:tc>
          <w:tcPr>
            <w:tcW w:w="1140" w:type="pct"/>
            <w:vAlign w:val="center"/>
          </w:tcPr>
          <w:p w:rsidR="006B1DA5" w:rsidRPr="003E34FD" w:rsidRDefault="006B1DA5"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952179,1</w:t>
            </w:r>
          </w:p>
        </w:tc>
        <w:tc>
          <w:tcPr>
            <w:tcW w:w="1217" w:type="pct"/>
            <w:vAlign w:val="center"/>
          </w:tcPr>
          <w:p w:rsidR="006B1DA5" w:rsidRPr="003E34FD" w:rsidRDefault="006B1DA5"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957924,9</w:t>
            </w:r>
          </w:p>
        </w:tc>
        <w:tc>
          <w:tcPr>
            <w:tcW w:w="1216" w:type="pct"/>
            <w:vAlign w:val="center"/>
          </w:tcPr>
          <w:p w:rsidR="006B1DA5" w:rsidRPr="003E34FD" w:rsidRDefault="006B1DA5"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+5145,8</w:t>
            </w:r>
          </w:p>
        </w:tc>
      </w:tr>
      <w:tr w:rsidR="006B1DA5" w:rsidRPr="003E34FD" w:rsidTr="00BE0701">
        <w:tc>
          <w:tcPr>
            <w:tcW w:w="1427" w:type="pct"/>
          </w:tcPr>
          <w:p w:rsidR="006B1DA5" w:rsidRPr="003E34FD" w:rsidRDefault="006B1DA5"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Інше</w:t>
            </w:r>
          </w:p>
        </w:tc>
        <w:tc>
          <w:tcPr>
            <w:tcW w:w="1140" w:type="pct"/>
            <w:vAlign w:val="center"/>
          </w:tcPr>
          <w:p w:rsidR="006B1DA5" w:rsidRPr="003E34FD" w:rsidRDefault="006B1DA5"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442737,7</w:t>
            </w:r>
          </w:p>
        </w:tc>
        <w:tc>
          <w:tcPr>
            <w:tcW w:w="1217" w:type="pct"/>
            <w:vAlign w:val="center"/>
          </w:tcPr>
          <w:p w:rsidR="006B1DA5" w:rsidRPr="003E34FD" w:rsidRDefault="006B1DA5"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387643,8</w:t>
            </w:r>
          </w:p>
        </w:tc>
        <w:tc>
          <w:tcPr>
            <w:tcW w:w="1216" w:type="pct"/>
            <w:vAlign w:val="center"/>
          </w:tcPr>
          <w:p w:rsidR="006B1DA5" w:rsidRPr="003E34FD" w:rsidRDefault="006B1DA5" w:rsidP="00406B28">
            <w:pPr>
              <w:widowControl w:val="0"/>
              <w:jc w:val="center"/>
              <w:rPr>
                <w:rFonts w:ascii="Times New Roman" w:hAnsi="Times New Roman" w:cs="Times New Roman"/>
                <w:sz w:val="28"/>
                <w:szCs w:val="28"/>
              </w:rPr>
            </w:pPr>
            <w:r w:rsidRPr="003E34FD">
              <w:rPr>
                <w:rFonts w:ascii="Times New Roman" w:hAnsi="Times New Roman" w:cs="Times New Roman"/>
                <w:sz w:val="28"/>
                <w:szCs w:val="28"/>
              </w:rPr>
              <w:t>-387643,8</w:t>
            </w:r>
          </w:p>
        </w:tc>
      </w:tr>
    </w:tbl>
    <w:p w:rsidR="00125307" w:rsidRPr="003E34FD" w:rsidRDefault="00125307" w:rsidP="00406B28">
      <w:pPr>
        <w:pStyle w:val="110"/>
        <w:spacing w:before="0" w:line="360" w:lineRule="auto"/>
        <w:ind w:right="403"/>
        <w:jc w:val="both"/>
        <w:rPr>
          <w:b w:val="0"/>
          <w:bCs w:val="0"/>
        </w:rPr>
      </w:pPr>
      <w:r w:rsidRPr="003E34FD">
        <w:rPr>
          <w:b w:val="0"/>
          <w:bCs w:val="0"/>
          <w:i/>
        </w:rPr>
        <w:t>Джерело:</w:t>
      </w:r>
      <w:r w:rsidRPr="003E34FD">
        <w:rPr>
          <w:b w:val="0"/>
          <w:bCs w:val="0"/>
        </w:rPr>
        <w:t xml:space="preserve"> розроблено автором.</w:t>
      </w:r>
    </w:p>
    <w:p w:rsidR="006B1DA5" w:rsidRPr="003E34FD" w:rsidRDefault="006B1DA5" w:rsidP="00BE0701">
      <w:pPr>
        <w:widowControl w:val="0"/>
        <w:spacing w:after="0" w:line="360" w:lineRule="auto"/>
        <w:ind w:firstLine="709"/>
        <w:rPr>
          <w:rFonts w:ascii="Times New Roman" w:hAnsi="Times New Roman" w:cs="Times New Roman"/>
          <w:sz w:val="28"/>
          <w:szCs w:val="28"/>
        </w:rPr>
      </w:pPr>
    </w:p>
    <w:p w:rsidR="000E404A" w:rsidRPr="003E34FD" w:rsidRDefault="000E404A" w:rsidP="000E404A">
      <w:pPr>
        <w:pStyle w:val="Default"/>
        <w:widowControl w:val="0"/>
        <w:spacing w:line="360" w:lineRule="auto"/>
        <w:ind w:firstLine="709"/>
        <w:jc w:val="both"/>
        <w:rPr>
          <w:color w:val="auto"/>
          <w:sz w:val="28"/>
          <w:szCs w:val="28"/>
          <w:lang w:val="uk-UA"/>
        </w:rPr>
      </w:pPr>
      <w:r w:rsidRPr="003E34FD">
        <w:rPr>
          <w:color w:val="auto"/>
          <w:sz w:val="28"/>
          <w:szCs w:val="28"/>
          <w:lang w:val="uk-UA"/>
        </w:rPr>
        <w:t>Посилаючись на данні Національної служби здоров’я України (Звіт про доходи та витрати надавачів медичних послуг), загальна сума бюджетних коштів становить 30003904,4 грн. на 2024 рік, що на 963080,1 грн більше порівняно з 2023 роком (29040824,3 грн).</w:t>
      </w:r>
    </w:p>
    <w:p w:rsidR="006B1DA5" w:rsidRPr="003E34FD" w:rsidRDefault="006B1DA5" w:rsidP="00BE0701">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lastRenderedPageBreak/>
        <w:t>Порівняння показників КНП «ДМП</w:t>
      </w:r>
      <w:r w:rsidR="00BE0701" w:rsidRPr="003E34FD">
        <w:rPr>
          <w:rFonts w:ascii="Times New Roman" w:hAnsi="Times New Roman" w:cs="Times New Roman"/>
          <w:sz w:val="28"/>
          <w:szCs w:val="28"/>
        </w:rPr>
        <w:t xml:space="preserve"> </w:t>
      </w:r>
      <w:r w:rsidRPr="003E34FD">
        <w:rPr>
          <w:rFonts w:ascii="Times New Roman" w:hAnsi="Times New Roman" w:cs="Times New Roman"/>
          <w:sz w:val="28"/>
          <w:szCs w:val="28"/>
        </w:rPr>
        <w:t>№</w:t>
      </w:r>
      <w:r w:rsidR="00BE0701" w:rsidRPr="003E34FD">
        <w:rPr>
          <w:rFonts w:ascii="Times New Roman" w:hAnsi="Times New Roman" w:cs="Times New Roman"/>
          <w:sz w:val="28"/>
          <w:szCs w:val="28"/>
        </w:rPr>
        <w:t xml:space="preserve"> </w:t>
      </w:r>
      <w:r w:rsidRPr="003E34FD">
        <w:rPr>
          <w:rFonts w:ascii="Times New Roman" w:hAnsi="Times New Roman" w:cs="Times New Roman"/>
          <w:sz w:val="28"/>
          <w:szCs w:val="28"/>
        </w:rPr>
        <w:t>7» ОМР за 2023 та 2024 роки дозволяє оцінити динаміку фінансування, ефективність використання ресурсів та прогрес у покращенні матеріально-технічної бази. У 2024 році заклад отримав значно більше коштів від Національної служби здоров'я України (збільшення на 983080,1 грн) та державного бюджету (на 5145,8 грн), що позитивно вплинуло на фонд оплати праці, який зріс на 875527,4 грн.</w:t>
      </w:r>
    </w:p>
    <w:p w:rsidR="00BE0701" w:rsidRPr="003E34FD" w:rsidRDefault="006B1DA5" w:rsidP="00BE0701">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Натомість, 2023 рік був періодом активного нарощування капітальних інвестицій (збільшення на 8479520,9 грн), що свідчить про стратегічну спрямованість на оновлення інфраструктури та придбання сучасного обладнання. Водночас, у 2024 році спостерігається певне скорочення позабюджетних надходжень, головною причиною якого стало зменшення фінансової підтримки з боку благодійного фонду.</w:t>
      </w:r>
    </w:p>
    <w:p w:rsidR="00BE0701" w:rsidRPr="003E34FD" w:rsidRDefault="00BE0701" w:rsidP="00BE0701">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Розподіл надходжень КНП «ДМП № 7» ОМР</w:t>
      </w:r>
      <w:r w:rsidRPr="003E34FD">
        <w:rPr>
          <w:rFonts w:ascii="Times New Roman" w:hAnsi="Times New Roman" w:cs="Times New Roman"/>
          <w:b/>
          <w:sz w:val="28"/>
          <w:szCs w:val="28"/>
        </w:rPr>
        <w:t xml:space="preserve"> </w:t>
      </w:r>
      <w:r w:rsidRPr="003E34FD">
        <w:rPr>
          <w:rFonts w:ascii="Times New Roman" w:hAnsi="Times New Roman" w:cs="Times New Roman"/>
          <w:sz w:val="28"/>
          <w:szCs w:val="28"/>
        </w:rPr>
        <w:t>за джерелами фінансування у 2023 р. наочно представлений на рис. 2.3.</w:t>
      </w:r>
    </w:p>
    <w:p w:rsidR="00BE0701" w:rsidRPr="003E34FD" w:rsidRDefault="00BA6BFF" w:rsidP="00BA6BFF">
      <w:pPr>
        <w:widowControl w:val="0"/>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lang w:eastAsia="ru-RU"/>
        </w:rPr>
        <w:drawing>
          <wp:inline distT="0" distB="0" distL="0" distR="0" wp14:anchorId="0877BFF4" wp14:editId="750BACF6">
            <wp:extent cx="5939790" cy="3620831"/>
            <wp:effectExtent l="19050" t="0" r="22860"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E0701" w:rsidRPr="003E34FD" w:rsidRDefault="00BE0701" w:rsidP="00BE0701">
      <w:pPr>
        <w:widowControl w:val="0"/>
        <w:spacing w:after="0" w:line="360" w:lineRule="auto"/>
        <w:ind w:firstLine="709"/>
        <w:jc w:val="center"/>
        <w:rPr>
          <w:rFonts w:ascii="Times New Roman" w:hAnsi="Times New Roman" w:cs="Times New Roman"/>
          <w:sz w:val="28"/>
          <w:szCs w:val="28"/>
        </w:rPr>
      </w:pPr>
      <w:r w:rsidRPr="003E34FD">
        <w:rPr>
          <w:rFonts w:ascii="Times New Roman" w:hAnsi="Times New Roman" w:cs="Times New Roman"/>
          <w:b/>
          <w:sz w:val="28"/>
          <w:szCs w:val="28"/>
        </w:rPr>
        <w:t>Рис. 2.</w:t>
      </w:r>
      <w:r w:rsidR="004E7804" w:rsidRPr="003E34FD">
        <w:rPr>
          <w:rFonts w:ascii="Times New Roman" w:hAnsi="Times New Roman" w:cs="Times New Roman"/>
          <w:b/>
          <w:sz w:val="28"/>
          <w:szCs w:val="28"/>
        </w:rPr>
        <w:t>2</w:t>
      </w:r>
      <w:r w:rsidRPr="003E34FD">
        <w:rPr>
          <w:rFonts w:ascii="Times New Roman" w:hAnsi="Times New Roman" w:cs="Times New Roman"/>
          <w:b/>
          <w:sz w:val="28"/>
          <w:szCs w:val="28"/>
        </w:rPr>
        <w:t>. Розподіл надходжень КНП «ДМП № 7» ОМР за джерелами фінансування у 2023 році</w:t>
      </w:r>
    </w:p>
    <w:p w:rsidR="00BE0701" w:rsidRPr="003E34FD" w:rsidRDefault="00BE0701" w:rsidP="00BE0701">
      <w:pPr>
        <w:pStyle w:val="110"/>
        <w:spacing w:before="0" w:line="360" w:lineRule="auto"/>
        <w:ind w:right="403"/>
        <w:jc w:val="both"/>
        <w:rPr>
          <w:b w:val="0"/>
          <w:bCs w:val="0"/>
        </w:rPr>
      </w:pPr>
      <w:r w:rsidRPr="003E34FD">
        <w:rPr>
          <w:b w:val="0"/>
          <w:bCs w:val="0"/>
          <w:i/>
        </w:rPr>
        <w:t>Джерело:</w:t>
      </w:r>
      <w:r w:rsidRPr="003E34FD">
        <w:rPr>
          <w:b w:val="0"/>
          <w:bCs w:val="0"/>
        </w:rPr>
        <w:t xml:space="preserve"> розроблено автором.</w:t>
      </w:r>
    </w:p>
    <w:p w:rsidR="00544F2D" w:rsidRPr="003E34FD" w:rsidRDefault="00BE0701" w:rsidP="00BE0701">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lastRenderedPageBreak/>
        <w:t>Розподіл надходжень КНП «ДМП № 7» ОМР</w:t>
      </w:r>
      <w:r w:rsidRPr="003E34FD">
        <w:rPr>
          <w:rFonts w:ascii="Times New Roman" w:hAnsi="Times New Roman" w:cs="Times New Roman"/>
          <w:b/>
          <w:sz w:val="28"/>
          <w:szCs w:val="28"/>
        </w:rPr>
        <w:t xml:space="preserve"> </w:t>
      </w:r>
      <w:r w:rsidRPr="003E34FD">
        <w:rPr>
          <w:rFonts w:ascii="Times New Roman" w:hAnsi="Times New Roman" w:cs="Times New Roman"/>
          <w:sz w:val="28"/>
          <w:szCs w:val="28"/>
        </w:rPr>
        <w:t>за джерелами фінансування у 2024 р. наочно представлений на рис. 2.4.</w:t>
      </w:r>
    </w:p>
    <w:p w:rsidR="00BE0701" w:rsidRPr="003E34FD" w:rsidRDefault="00BE0701" w:rsidP="00BE0701">
      <w:pPr>
        <w:widowControl w:val="0"/>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lang w:eastAsia="ru-RU"/>
        </w:rPr>
        <w:drawing>
          <wp:inline distT="0" distB="0" distL="0" distR="0" wp14:anchorId="5BF7487A" wp14:editId="38A44943">
            <wp:extent cx="5977720" cy="3643953"/>
            <wp:effectExtent l="0" t="0" r="4445"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BE0701" w:rsidRPr="003E34FD" w:rsidRDefault="00BE0701" w:rsidP="00BE0701">
      <w:pPr>
        <w:widowControl w:val="0"/>
        <w:spacing w:after="0" w:line="360" w:lineRule="auto"/>
        <w:ind w:firstLine="709"/>
        <w:jc w:val="center"/>
        <w:rPr>
          <w:rFonts w:ascii="Times New Roman" w:hAnsi="Times New Roman" w:cs="Times New Roman"/>
          <w:sz w:val="28"/>
          <w:szCs w:val="28"/>
        </w:rPr>
      </w:pPr>
      <w:r w:rsidRPr="003E34FD">
        <w:rPr>
          <w:rFonts w:ascii="Times New Roman" w:hAnsi="Times New Roman" w:cs="Times New Roman"/>
          <w:b/>
          <w:sz w:val="28"/>
          <w:szCs w:val="28"/>
        </w:rPr>
        <w:t>Рис. 2.</w:t>
      </w:r>
      <w:r w:rsidR="004E7804" w:rsidRPr="003E34FD">
        <w:rPr>
          <w:rFonts w:ascii="Times New Roman" w:hAnsi="Times New Roman" w:cs="Times New Roman"/>
          <w:b/>
          <w:sz w:val="28"/>
          <w:szCs w:val="28"/>
        </w:rPr>
        <w:t>3</w:t>
      </w:r>
      <w:r w:rsidRPr="003E34FD">
        <w:rPr>
          <w:rFonts w:ascii="Times New Roman" w:hAnsi="Times New Roman" w:cs="Times New Roman"/>
          <w:b/>
          <w:sz w:val="28"/>
          <w:szCs w:val="28"/>
        </w:rPr>
        <w:t>. Розподіл надходжень КНП «ДМП № 7» ОМР за джерелами фінансування у 2024 році</w:t>
      </w:r>
    </w:p>
    <w:p w:rsidR="00514DB9" w:rsidRPr="003E34FD" w:rsidRDefault="00125307" w:rsidP="00BE0701">
      <w:pPr>
        <w:pStyle w:val="110"/>
        <w:spacing w:before="0" w:line="360" w:lineRule="auto"/>
        <w:ind w:right="403"/>
        <w:jc w:val="both"/>
        <w:rPr>
          <w:b w:val="0"/>
          <w:bCs w:val="0"/>
        </w:rPr>
      </w:pPr>
      <w:r w:rsidRPr="003E34FD">
        <w:rPr>
          <w:b w:val="0"/>
          <w:bCs w:val="0"/>
          <w:i/>
        </w:rPr>
        <w:t>Джерело:</w:t>
      </w:r>
      <w:r w:rsidRPr="003E34FD">
        <w:rPr>
          <w:b w:val="0"/>
          <w:bCs w:val="0"/>
        </w:rPr>
        <w:t xml:space="preserve"> розроблено автором.</w:t>
      </w:r>
    </w:p>
    <w:p w:rsidR="00BE0701" w:rsidRPr="003E34FD" w:rsidRDefault="00BE0701" w:rsidP="00BE0701">
      <w:pPr>
        <w:pStyle w:val="110"/>
        <w:spacing w:before="0" w:line="360" w:lineRule="auto"/>
        <w:ind w:right="0" w:firstLine="709"/>
        <w:jc w:val="both"/>
        <w:rPr>
          <w:b w:val="0"/>
          <w:bCs w:val="0"/>
        </w:rPr>
      </w:pPr>
    </w:p>
    <w:p w:rsidR="00BE0701" w:rsidRPr="003E34FD" w:rsidRDefault="00BE0701" w:rsidP="00BE0701">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Матеріально-фінансове благополуччя медичної установи безпосередньо залежить від її кадрового складу. Медичні працівники високого рівня кваліфікації є запорукою якісного обслуговування, що у свою чергу, приваблює більше пацієнтів і відповідно, збільшує доходи закладу. Ефективне управління персоналом дозволяє раціоналізувати витрати, пов'язані з оплатою праці, навчанням та професійним зростанням, що позитивно позначається на фінансовій стабільності. Задоволеність співробітників умовами роботи знижує плинність кадрів. Наявність сильної команди медиків також сприяє залученню інвестицій та формуванню позитивної репутації, що в кінцевому підсумку призводить до зростання матеріальних ресурсів установи.</w:t>
      </w:r>
    </w:p>
    <w:p w:rsidR="00BE0701" w:rsidRPr="003E34FD" w:rsidRDefault="00BE0701" w:rsidP="00BE0701">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Кадровий склад </w:t>
      </w:r>
      <w:r w:rsidR="00AD0ECD" w:rsidRPr="003E34FD">
        <w:rPr>
          <w:rFonts w:ascii="Times New Roman" w:hAnsi="Times New Roman" w:cs="Times New Roman"/>
          <w:sz w:val="28"/>
          <w:szCs w:val="28"/>
        </w:rPr>
        <w:t xml:space="preserve">та дані щодо оплати праці персоналу КНП «ДМП № 7» </w:t>
      </w:r>
      <w:r w:rsidR="00AD0ECD" w:rsidRPr="003E34FD">
        <w:rPr>
          <w:rFonts w:ascii="Times New Roman" w:hAnsi="Times New Roman" w:cs="Times New Roman"/>
          <w:sz w:val="28"/>
          <w:szCs w:val="28"/>
        </w:rPr>
        <w:lastRenderedPageBreak/>
        <w:t xml:space="preserve">ОМР представлені </w:t>
      </w:r>
      <w:r w:rsidRPr="003E34FD">
        <w:rPr>
          <w:rFonts w:ascii="Times New Roman" w:hAnsi="Times New Roman" w:cs="Times New Roman"/>
          <w:sz w:val="28"/>
          <w:szCs w:val="28"/>
        </w:rPr>
        <w:t>в табл. 2.</w:t>
      </w:r>
      <w:r w:rsidR="00884858" w:rsidRPr="003E34FD">
        <w:rPr>
          <w:rFonts w:ascii="Times New Roman" w:hAnsi="Times New Roman" w:cs="Times New Roman"/>
          <w:sz w:val="28"/>
          <w:szCs w:val="28"/>
        </w:rPr>
        <w:t>6</w:t>
      </w:r>
      <w:r w:rsidRPr="003E34FD">
        <w:rPr>
          <w:rFonts w:ascii="Times New Roman" w:hAnsi="Times New Roman" w:cs="Times New Roman"/>
          <w:spacing w:val="-2"/>
          <w:sz w:val="28"/>
          <w:szCs w:val="28"/>
        </w:rPr>
        <w:t xml:space="preserve"> [</w:t>
      </w:r>
      <w:r w:rsidR="00D50897" w:rsidRPr="003E34FD">
        <w:rPr>
          <w:rFonts w:ascii="Times New Roman" w:hAnsi="Times New Roman" w:cs="Times New Roman"/>
          <w:spacing w:val="-2"/>
          <w:sz w:val="28"/>
          <w:szCs w:val="28"/>
        </w:rPr>
        <w:t>1</w:t>
      </w:r>
      <w:r w:rsidRPr="003E34FD">
        <w:rPr>
          <w:rFonts w:ascii="Times New Roman" w:hAnsi="Times New Roman" w:cs="Times New Roman"/>
          <w:spacing w:val="-2"/>
          <w:sz w:val="28"/>
          <w:szCs w:val="28"/>
        </w:rPr>
        <w:t>].</w:t>
      </w:r>
    </w:p>
    <w:p w:rsidR="00BE0701" w:rsidRPr="003E34FD" w:rsidRDefault="00FB091D" w:rsidP="00BE0701">
      <w:pPr>
        <w:pStyle w:val="af3"/>
        <w:spacing w:line="360" w:lineRule="auto"/>
        <w:jc w:val="right"/>
        <w:rPr>
          <w:b/>
        </w:rPr>
      </w:pPr>
      <w:r w:rsidRPr="003E34FD">
        <w:rPr>
          <w:b/>
        </w:rPr>
        <w:t>Таблиця</w:t>
      </w:r>
      <w:r w:rsidR="00544F2D" w:rsidRPr="003E34FD">
        <w:rPr>
          <w:b/>
        </w:rPr>
        <w:t xml:space="preserve"> 2.</w:t>
      </w:r>
      <w:r w:rsidR="006851DE" w:rsidRPr="003E34FD">
        <w:rPr>
          <w:b/>
        </w:rPr>
        <w:t>6</w:t>
      </w:r>
    </w:p>
    <w:p w:rsidR="00BE0701" w:rsidRPr="003E34FD" w:rsidRDefault="00FB091D" w:rsidP="00BE0701">
      <w:pPr>
        <w:pStyle w:val="af3"/>
        <w:spacing w:line="360" w:lineRule="auto"/>
        <w:jc w:val="center"/>
        <w:rPr>
          <w:b/>
        </w:rPr>
      </w:pPr>
      <w:r w:rsidRPr="003E34FD">
        <w:rPr>
          <w:b/>
        </w:rPr>
        <w:t xml:space="preserve">Кадровий склад та організаційна структура </w:t>
      </w:r>
    </w:p>
    <w:p w:rsidR="00FB091D" w:rsidRPr="003E34FD" w:rsidRDefault="00FB091D" w:rsidP="00BE0701">
      <w:pPr>
        <w:pStyle w:val="af3"/>
        <w:spacing w:line="360" w:lineRule="auto"/>
        <w:jc w:val="center"/>
        <w:rPr>
          <w:b/>
        </w:rPr>
      </w:pPr>
      <w:r w:rsidRPr="003E34FD">
        <w:rPr>
          <w:b/>
        </w:rPr>
        <w:t>КНП "ДМП №</w:t>
      </w:r>
      <w:r w:rsidR="00BE0701" w:rsidRPr="003E34FD">
        <w:rPr>
          <w:b/>
        </w:rPr>
        <w:t xml:space="preserve"> </w:t>
      </w:r>
      <w:r w:rsidRPr="003E34FD">
        <w:rPr>
          <w:b/>
        </w:rPr>
        <w:t xml:space="preserve">7" ОМР </w:t>
      </w:r>
      <w:r w:rsidR="00BE0701" w:rsidRPr="003E34FD">
        <w:rPr>
          <w:b/>
        </w:rPr>
        <w:t>(</w:t>
      </w:r>
      <w:r w:rsidRPr="003E34FD">
        <w:rPr>
          <w:b/>
          <w:spacing w:val="-2"/>
        </w:rPr>
        <w:t>осіб</w:t>
      </w:r>
      <w:r w:rsidR="00BE0701" w:rsidRPr="003E34FD">
        <w:rPr>
          <w:b/>
          <w:spacing w:val="-2"/>
        </w:rPr>
        <w:t>)</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32"/>
        <w:gridCol w:w="2107"/>
        <w:gridCol w:w="700"/>
        <w:gridCol w:w="1009"/>
        <w:gridCol w:w="1386"/>
        <w:gridCol w:w="710"/>
        <w:gridCol w:w="914"/>
        <w:gridCol w:w="1096"/>
        <w:gridCol w:w="710"/>
      </w:tblGrid>
      <w:tr w:rsidR="00ED39FD" w:rsidRPr="003E34FD" w:rsidTr="00C8510D">
        <w:trPr>
          <w:cantSplit/>
          <w:trHeight w:val="4077"/>
        </w:trPr>
        <w:tc>
          <w:tcPr>
            <w:tcW w:w="391" w:type="pct"/>
            <w:vAlign w:val="center"/>
          </w:tcPr>
          <w:p w:rsidR="00C8510D" w:rsidRPr="003E34FD" w:rsidRDefault="00302E26" w:rsidP="00DC30C0">
            <w:pPr>
              <w:pStyle w:val="TableParagraph"/>
              <w:jc w:val="center"/>
              <w:rPr>
                <w:rFonts w:ascii="Times New Roman" w:hAnsi="Times New Roman" w:cs="Times New Roman"/>
                <w:b/>
                <w:spacing w:val="-10"/>
                <w:sz w:val="28"/>
                <w:szCs w:val="28"/>
                <w:lang w:val="uk-UA"/>
              </w:rPr>
            </w:pPr>
            <w:r w:rsidRPr="003E34FD">
              <w:rPr>
                <w:rFonts w:ascii="Times New Roman" w:hAnsi="Times New Roman" w:cs="Times New Roman"/>
                <w:b/>
                <w:spacing w:val="-10"/>
                <w:sz w:val="28"/>
                <w:szCs w:val="28"/>
                <w:lang w:val="uk-UA"/>
              </w:rPr>
              <w:t xml:space="preserve">№ </w:t>
            </w:r>
          </w:p>
          <w:p w:rsidR="00302E26" w:rsidRPr="003E34FD" w:rsidRDefault="00302E26" w:rsidP="00DC30C0">
            <w:pPr>
              <w:pStyle w:val="TableParagraph"/>
              <w:jc w:val="center"/>
              <w:rPr>
                <w:rFonts w:ascii="Times New Roman" w:hAnsi="Times New Roman" w:cs="Times New Roman"/>
                <w:b/>
                <w:sz w:val="28"/>
                <w:szCs w:val="28"/>
                <w:lang w:val="uk-UA"/>
              </w:rPr>
            </w:pPr>
            <w:r w:rsidRPr="003E34FD">
              <w:rPr>
                <w:rFonts w:ascii="Times New Roman" w:hAnsi="Times New Roman" w:cs="Times New Roman"/>
                <w:b/>
                <w:spacing w:val="-5"/>
                <w:sz w:val="28"/>
                <w:szCs w:val="28"/>
                <w:lang w:val="uk-UA"/>
              </w:rPr>
              <w:t>з/п</w:t>
            </w:r>
          </w:p>
        </w:tc>
        <w:tc>
          <w:tcPr>
            <w:tcW w:w="1125" w:type="pct"/>
            <w:textDirection w:val="btLr"/>
            <w:vAlign w:val="center"/>
          </w:tcPr>
          <w:p w:rsidR="00302E26" w:rsidRPr="003E34FD" w:rsidRDefault="00302E26" w:rsidP="00DC30C0">
            <w:pPr>
              <w:pStyle w:val="TableParagraph"/>
              <w:jc w:val="center"/>
              <w:rPr>
                <w:rFonts w:ascii="Times New Roman" w:hAnsi="Times New Roman" w:cs="Times New Roman"/>
                <w:b/>
                <w:sz w:val="28"/>
                <w:szCs w:val="28"/>
                <w:lang w:val="uk-UA"/>
              </w:rPr>
            </w:pPr>
            <w:r w:rsidRPr="003E34FD">
              <w:rPr>
                <w:rFonts w:ascii="Times New Roman" w:hAnsi="Times New Roman" w:cs="Times New Roman"/>
                <w:b/>
                <w:sz w:val="28"/>
                <w:szCs w:val="28"/>
                <w:lang w:val="uk-UA"/>
              </w:rPr>
              <w:t>Найменування</w:t>
            </w:r>
            <w:r w:rsidRPr="003E34FD">
              <w:rPr>
                <w:rFonts w:ascii="Times New Roman" w:hAnsi="Times New Roman" w:cs="Times New Roman"/>
                <w:b/>
                <w:spacing w:val="-6"/>
                <w:sz w:val="28"/>
                <w:szCs w:val="28"/>
                <w:lang w:val="uk-UA"/>
              </w:rPr>
              <w:t xml:space="preserve"> </w:t>
            </w:r>
            <w:r w:rsidRPr="003E34FD">
              <w:rPr>
                <w:rFonts w:ascii="Times New Roman" w:hAnsi="Times New Roman" w:cs="Times New Roman"/>
                <w:b/>
                <w:spacing w:val="-2"/>
                <w:sz w:val="28"/>
                <w:szCs w:val="28"/>
                <w:lang w:val="uk-UA"/>
              </w:rPr>
              <w:t>показника</w:t>
            </w:r>
          </w:p>
        </w:tc>
        <w:tc>
          <w:tcPr>
            <w:tcW w:w="374" w:type="pct"/>
            <w:textDirection w:val="btLr"/>
            <w:vAlign w:val="center"/>
          </w:tcPr>
          <w:p w:rsidR="00302E26" w:rsidRPr="003E34FD" w:rsidRDefault="00302E26" w:rsidP="00DC30C0">
            <w:pPr>
              <w:pStyle w:val="TableParagraph"/>
              <w:jc w:val="center"/>
              <w:rPr>
                <w:rFonts w:ascii="Times New Roman" w:hAnsi="Times New Roman" w:cs="Times New Roman"/>
                <w:b/>
                <w:sz w:val="28"/>
                <w:szCs w:val="28"/>
                <w:lang w:val="uk-UA"/>
              </w:rPr>
            </w:pPr>
            <w:r w:rsidRPr="003E34FD">
              <w:rPr>
                <w:rFonts w:ascii="Times New Roman" w:hAnsi="Times New Roman" w:cs="Times New Roman"/>
                <w:b/>
                <w:spacing w:val="-2"/>
                <w:sz w:val="28"/>
                <w:szCs w:val="28"/>
                <w:lang w:val="uk-UA"/>
              </w:rPr>
              <w:t>Всього</w:t>
            </w:r>
          </w:p>
        </w:tc>
        <w:tc>
          <w:tcPr>
            <w:tcW w:w="539" w:type="pct"/>
            <w:textDirection w:val="btLr"/>
            <w:vAlign w:val="center"/>
          </w:tcPr>
          <w:p w:rsidR="00ED39FD" w:rsidRPr="003E34FD" w:rsidRDefault="00BE0701" w:rsidP="00DC30C0">
            <w:pPr>
              <w:pStyle w:val="TableParagraph"/>
              <w:jc w:val="center"/>
              <w:rPr>
                <w:rFonts w:ascii="Times New Roman" w:hAnsi="Times New Roman" w:cs="Times New Roman"/>
                <w:b/>
                <w:sz w:val="28"/>
                <w:szCs w:val="28"/>
                <w:lang w:val="uk-UA"/>
              </w:rPr>
            </w:pPr>
            <w:r w:rsidRPr="003E34FD">
              <w:rPr>
                <w:rFonts w:ascii="Times New Roman" w:hAnsi="Times New Roman" w:cs="Times New Roman"/>
                <w:b/>
                <w:spacing w:val="-2"/>
                <w:sz w:val="28"/>
                <w:szCs w:val="28"/>
                <w:lang w:val="uk-UA"/>
              </w:rPr>
              <w:t>Керівники</w:t>
            </w:r>
          </w:p>
        </w:tc>
        <w:tc>
          <w:tcPr>
            <w:tcW w:w="740" w:type="pct"/>
            <w:textDirection w:val="btLr"/>
            <w:vAlign w:val="center"/>
          </w:tcPr>
          <w:p w:rsidR="00302E26" w:rsidRPr="003E34FD" w:rsidRDefault="00302E26" w:rsidP="00DC30C0">
            <w:pPr>
              <w:pStyle w:val="TableParagraph"/>
              <w:jc w:val="center"/>
              <w:rPr>
                <w:rFonts w:ascii="Times New Roman" w:hAnsi="Times New Roman" w:cs="Times New Roman"/>
                <w:b/>
                <w:sz w:val="28"/>
                <w:szCs w:val="28"/>
                <w:lang w:val="uk-UA"/>
              </w:rPr>
            </w:pPr>
            <w:r w:rsidRPr="003E34FD">
              <w:rPr>
                <w:rFonts w:ascii="Times New Roman" w:hAnsi="Times New Roman" w:cs="Times New Roman"/>
                <w:b/>
                <w:sz w:val="28"/>
                <w:szCs w:val="28"/>
                <w:lang w:val="uk-UA"/>
              </w:rPr>
              <w:t>Керівники структурних підрозділів,</w:t>
            </w:r>
            <w:r w:rsidRPr="003E34FD">
              <w:rPr>
                <w:rFonts w:ascii="Times New Roman" w:hAnsi="Times New Roman" w:cs="Times New Roman"/>
                <w:b/>
                <w:spacing w:val="-15"/>
                <w:sz w:val="28"/>
                <w:szCs w:val="28"/>
                <w:lang w:val="uk-UA"/>
              </w:rPr>
              <w:t xml:space="preserve"> </w:t>
            </w:r>
            <w:r w:rsidRPr="003E34FD">
              <w:rPr>
                <w:rFonts w:ascii="Times New Roman" w:hAnsi="Times New Roman" w:cs="Times New Roman"/>
                <w:b/>
                <w:sz w:val="28"/>
                <w:szCs w:val="28"/>
                <w:lang w:val="uk-UA"/>
              </w:rPr>
              <w:t>які</w:t>
            </w:r>
            <w:r w:rsidRPr="003E34FD">
              <w:rPr>
                <w:rFonts w:ascii="Times New Roman" w:hAnsi="Times New Roman" w:cs="Times New Roman"/>
                <w:b/>
                <w:spacing w:val="-15"/>
                <w:sz w:val="28"/>
                <w:szCs w:val="28"/>
                <w:lang w:val="uk-UA"/>
              </w:rPr>
              <w:t xml:space="preserve"> </w:t>
            </w:r>
            <w:r w:rsidRPr="003E34FD">
              <w:rPr>
                <w:rFonts w:ascii="Times New Roman" w:hAnsi="Times New Roman" w:cs="Times New Roman"/>
                <w:b/>
                <w:sz w:val="28"/>
                <w:szCs w:val="28"/>
                <w:lang w:val="uk-UA"/>
              </w:rPr>
              <w:t xml:space="preserve">виконують </w:t>
            </w:r>
            <w:r w:rsidR="00C8510D" w:rsidRPr="003E34FD">
              <w:rPr>
                <w:rFonts w:ascii="Times New Roman" w:hAnsi="Times New Roman" w:cs="Times New Roman"/>
                <w:b/>
                <w:spacing w:val="-2"/>
                <w:sz w:val="28"/>
                <w:szCs w:val="28"/>
                <w:lang w:val="uk-UA"/>
              </w:rPr>
              <w:t>загальновиробничі  ф</w:t>
            </w:r>
            <w:r w:rsidRPr="003E34FD">
              <w:rPr>
                <w:rFonts w:ascii="Times New Roman" w:hAnsi="Times New Roman" w:cs="Times New Roman"/>
                <w:b/>
                <w:sz w:val="28"/>
                <w:szCs w:val="28"/>
                <w:lang w:val="uk-UA"/>
              </w:rPr>
              <w:t>ункції</w:t>
            </w:r>
            <w:r w:rsidRPr="003E34FD">
              <w:rPr>
                <w:rFonts w:ascii="Times New Roman" w:hAnsi="Times New Roman" w:cs="Times New Roman"/>
                <w:b/>
                <w:spacing w:val="-13"/>
                <w:sz w:val="28"/>
                <w:szCs w:val="28"/>
                <w:lang w:val="uk-UA"/>
              </w:rPr>
              <w:t xml:space="preserve"> </w:t>
            </w:r>
            <w:r w:rsidRPr="003E34FD">
              <w:rPr>
                <w:rFonts w:ascii="Times New Roman" w:hAnsi="Times New Roman" w:cs="Times New Roman"/>
                <w:b/>
                <w:sz w:val="28"/>
                <w:szCs w:val="28"/>
                <w:lang w:val="uk-UA"/>
              </w:rPr>
              <w:t>та</w:t>
            </w:r>
            <w:r w:rsidRPr="003E34FD">
              <w:rPr>
                <w:rFonts w:ascii="Times New Roman" w:hAnsi="Times New Roman" w:cs="Times New Roman"/>
                <w:b/>
                <w:spacing w:val="-13"/>
                <w:sz w:val="28"/>
                <w:szCs w:val="28"/>
                <w:lang w:val="uk-UA"/>
              </w:rPr>
              <w:t xml:space="preserve"> </w:t>
            </w:r>
            <w:r w:rsidRPr="003E34FD">
              <w:rPr>
                <w:rFonts w:ascii="Times New Roman" w:hAnsi="Times New Roman" w:cs="Times New Roman"/>
                <w:b/>
                <w:sz w:val="28"/>
                <w:szCs w:val="28"/>
                <w:lang w:val="uk-UA"/>
              </w:rPr>
              <w:t>надають</w:t>
            </w:r>
            <w:r w:rsidRPr="003E34FD">
              <w:rPr>
                <w:rFonts w:ascii="Times New Roman" w:hAnsi="Times New Roman" w:cs="Times New Roman"/>
                <w:b/>
                <w:spacing w:val="-13"/>
                <w:sz w:val="28"/>
                <w:szCs w:val="28"/>
                <w:lang w:val="uk-UA"/>
              </w:rPr>
              <w:t xml:space="preserve"> </w:t>
            </w:r>
            <w:r w:rsidRPr="003E34FD">
              <w:rPr>
                <w:rFonts w:ascii="Times New Roman" w:hAnsi="Times New Roman" w:cs="Times New Roman"/>
                <w:b/>
                <w:sz w:val="28"/>
                <w:szCs w:val="28"/>
                <w:lang w:val="uk-UA"/>
              </w:rPr>
              <w:t xml:space="preserve">медичні </w:t>
            </w:r>
            <w:r w:rsidRPr="003E34FD">
              <w:rPr>
                <w:rFonts w:ascii="Times New Roman" w:hAnsi="Times New Roman" w:cs="Times New Roman"/>
                <w:b/>
                <w:spacing w:val="-2"/>
                <w:sz w:val="28"/>
                <w:szCs w:val="28"/>
                <w:lang w:val="uk-UA"/>
              </w:rPr>
              <w:t>послуги</w:t>
            </w:r>
          </w:p>
        </w:tc>
        <w:tc>
          <w:tcPr>
            <w:tcW w:w="379" w:type="pct"/>
            <w:textDirection w:val="btLr"/>
            <w:vAlign w:val="center"/>
          </w:tcPr>
          <w:p w:rsidR="00302E26" w:rsidRPr="003E34FD" w:rsidRDefault="00302E26" w:rsidP="00DC30C0">
            <w:pPr>
              <w:pStyle w:val="TableParagraph"/>
              <w:jc w:val="center"/>
              <w:rPr>
                <w:rFonts w:ascii="Times New Roman" w:hAnsi="Times New Roman" w:cs="Times New Roman"/>
                <w:b/>
                <w:sz w:val="28"/>
                <w:szCs w:val="28"/>
                <w:lang w:val="uk-UA"/>
              </w:rPr>
            </w:pPr>
            <w:r w:rsidRPr="003E34FD">
              <w:rPr>
                <w:rFonts w:ascii="Times New Roman" w:hAnsi="Times New Roman" w:cs="Times New Roman"/>
                <w:b/>
                <w:spacing w:val="-2"/>
                <w:sz w:val="28"/>
                <w:szCs w:val="28"/>
                <w:lang w:val="uk-UA"/>
              </w:rPr>
              <w:t>Лікарі</w:t>
            </w:r>
          </w:p>
        </w:tc>
        <w:tc>
          <w:tcPr>
            <w:tcW w:w="488" w:type="pct"/>
            <w:textDirection w:val="btLr"/>
            <w:vAlign w:val="center"/>
          </w:tcPr>
          <w:p w:rsidR="00302E26" w:rsidRPr="003E34FD" w:rsidRDefault="00302E26" w:rsidP="00DC30C0">
            <w:pPr>
              <w:pStyle w:val="TableParagraph"/>
              <w:jc w:val="center"/>
              <w:rPr>
                <w:rFonts w:ascii="Times New Roman" w:hAnsi="Times New Roman" w:cs="Times New Roman"/>
                <w:b/>
                <w:sz w:val="28"/>
                <w:szCs w:val="28"/>
                <w:lang w:val="uk-UA"/>
              </w:rPr>
            </w:pPr>
            <w:r w:rsidRPr="003E34FD">
              <w:rPr>
                <w:rFonts w:ascii="Times New Roman" w:hAnsi="Times New Roman" w:cs="Times New Roman"/>
                <w:b/>
                <w:sz w:val="28"/>
                <w:szCs w:val="28"/>
                <w:lang w:val="uk-UA"/>
              </w:rPr>
              <w:t>Середній</w:t>
            </w:r>
            <w:r w:rsidRPr="003E34FD">
              <w:rPr>
                <w:rFonts w:ascii="Times New Roman" w:hAnsi="Times New Roman" w:cs="Times New Roman"/>
                <w:b/>
                <w:spacing w:val="-15"/>
                <w:sz w:val="28"/>
                <w:szCs w:val="28"/>
                <w:lang w:val="uk-UA"/>
              </w:rPr>
              <w:t xml:space="preserve"> </w:t>
            </w:r>
            <w:r w:rsidRPr="003E34FD">
              <w:rPr>
                <w:rFonts w:ascii="Times New Roman" w:hAnsi="Times New Roman" w:cs="Times New Roman"/>
                <w:b/>
                <w:sz w:val="28"/>
                <w:szCs w:val="28"/>
                <w:lang w:val="uk-UA"/>
              </w:rPr>
              <w:t xml:space="preserve">медичний </w:t>
            </w:r>
            <w:r w:rsidRPr="003E34FD">
              <w:rPr>
                <w:rFonts w:ascii="Times New Roman" w:hAnsi="Times New Roman" w:cs="Times New Roman"/>
                <w:b/>
                <w:spacing w:val="-2"/>
                <w:sz w:val="28"/>
                <w:szCs w:val="28"/>
                <w:lang w:val="uk-UA"/>
              </w:rPr>
              <w:t>персонал</w:t>
            </w:r>
          </w:p>
        </w:tc>
        <w:tc>
          <w:tcPr>
            <w:tcW w:w="585" w:type="pct"/>
            <w:textDirection w:val="btLr"/>
            <w:vAlign w:val="center"/>
          </w:tcPr>
          <w:p w:rsidR="00302E26" w:rsidRPr="003E34FD" w:rsidRDefault="00302E26" w:rsidP="00DC30C0">
            <w:pPr>
              <w:pStyle w:val="TableParagraph"/>
              <w:jc w:val="center"/>
              <w:rPr>
                <w:rFonts w:ascii="Times New Roman" w:hAnsi="Times New Roman" w:cs="Times New Roman"/>
                <w:b/>
                <w:sz w:val="28"/>
                <w:szCs w:val="28"/>
                <w:lang w:val="uk-UA"/>
              </w:rPr>
            </w:pPr>
            <w:r w:rsidRPr="003E34FD">
              <w:rPr>
                <w:rFonts w:ascii="Times New Roman" w:hAnsi="Times New Roman" w:cs="Times New Roman"/>
                <w:b/>
                <w:spacing w:val="-2"/>
                <w:sz w:val="28"/>
                <w:szCs w:val="28"/>
                <w:lang w:val="uk-UA"/>
              </w:rPr>
              <w:t xml:space="preserve">Молодший </w:t>
            </w:r>
            <w:r w:rsidRPr="003E34FD">
              <w:rPr>
                <w:rFonts w:ascii="Times New Roman" w:hAnsi="Times New Roman" w:cs="Times New Roman"/>
                <w:b/>
                <w:sz w:val="28"/>
                <w:szCs w:val="28"/>
                <w:lang w:val="uk-UA"/>
              </w:rPr>
              <w:t>медичний</w:t>
            </w:r>
            <w:r w:rsidRPr="003E34FD">
              <w:rPr>
                <w:rFonts w:ascii="Times New Roman" w:hAnsi="Times New Roman" w:cs="Times New Roman"/>
                <w:b/>
                <w:spacing w:val="-15"/>
                <w:sz w:val="28"/>
                <w:szCs w:val="28"/>
                <w:lang w:val="uk-UA"/>
              </w:rPr>
              <w:t xml:space="preserve"> </w:t>
            </w:r>
            <w:r w:rsidRPr="003E34FD">
              <w:rPr>
                <w:rFonts w:ascii="Times New Roman" w:hAnsi="Times New Roman" w:cs="Times New Roman"/>
                <w:b/>
                <w:sz w:val="28"/>
                <w:szCs w:val="28"/>
                <w:lang w:val="uk-UA"/>
              </w:rPr>
              <w:t>персонал</w:t>
            </w:r>
            <w:r w:rsidRPr="003E34FD">
              <w:rPr>
                <w:rFonts w:ascii="Times New Roman" w:hAnsi="Times New Roman" w:cs="Times New Roman"/>
                <w:b/>
                <w:spacing w:val="-15"/>
                <w:sz w:val="28"/>
                <w:szCs w:val="28"/>
                <w:lang w:val="uk-UA"/>
              </w:rPr>
              <w:t xml:space="preserve"> </w:t>
            </w:r>
            <w:r w:rsidR="00C8510D" w:rsidRPr="003E34FD">
              <w:rPr>
                <w:rFonts w:ascii="Times New Roman" w:hAnsi="Times New Roman" w:cs="Times New Roman"/>
                <w:b/>
                <w:spacing w:val="-15"/>
                <w:sz w:val="28"/>
                <w:szCs w:val="28"/>
                <w:lang w:val="uk-UA"/>
              </w:rPr>
              <w:t xml:space="preserve"> </w:t>
            </w:r>
            <w:r w:rsidRPr="003E34FD">
              <w:rPr>
                <w:rFonts w:ascii="Times New Roman" w:hAnsi="Times New Roman" w:cs="Times New Roman"/>
                <w:b/>
                <w:sz w:val="28"/>
                <w:szCs w:val="28"/>
                <w:lang w:val="uk-UA"/>
              </w:rPr>
              <w:t>прибиральники</w:t>
            </w:r>
            <w:r w:rsidRPr="003E34FD">
              <w:rPr>
                <w:rFonts w:ascii="Times New Roman" w:hAnsi="Times New Roman" w:cs="Times New Roman"/>
                <w:b/>
                <w:spacing w:val="-8"/>
                <w:sz w:val="28"/>
                <w:szCs w:val="28"/>
                <w:lang w:val="uk-UA"/>
              </w:rPr>
              <w:t xml:space="preserve"> </w:t>
            </w:r>
            <w:r w:rsidRPr="003E34FD">
              <w:rPr>
                <w:rFonts w:ascii="Times New Roman" w:hAnsi="Times New Roman" w:cs="Times New Roman"/>
                <w:b/>
                <w:spacing w:val="-2"/>
                <w:sz w:val="28"/>
                <w:szCs w:val="28"/>
                <w:lang w:val="uk-UA"/>
              </w:rPr>
              <w:t>службових</w:t>
            </w:r>
            <w:r w:rsidR="00C8510D" w:rsidRPr="003E34FD">
              <w:rPr>
                <w:rFonts w:ascii="Times New Roman" w:hAnsi="Times New Roman" w:cs="Times New Roman"/>
                <w:b/>
                <w:spacing w:val="-2"/>
                <w:sz w:val="28"/>
                <w:szCs w:val="28"/>
                <w:lang w:val="uk-UA"/>
              </w:rPr>
              <w:t xml:space="preserve"> </w:t>
            </w:r>
            <w:r w:rsidRPr="003E34FD">
              <w:rPr>
                <w:rFonts w:ascii="Times New Roman" w:hAnsi="Times New Roman" w:cs="Times New Roman"/>
                <w:b/>
                <w:spacing w:val="-2"/>
                <w:sz w:val="28"/>
                <w:szCs w:val="28"/>
                <w:lang w:val="uk-UA"/>
              </w:rPr>
              <w:t>приміщень</w:t>
            </w:r>
          </w:p>
        </w:tc>
        <w:tc>
          <w:tcPr>
            <w:tcW w:w="379" w:type="pct"/>
            <w:tcBorders>
              <w:top w:val="single" w:sz="4" w:space="0" w:color="auto"/>
              <w:right w:val="single" w:sz="4" w:space="0" w:color="auto"/>
            </w:tcBorders>
            <w:shd w:val="clear" w:color="auto" w:fill="auto"/>
            <w:textDirection w:val="btLr"/>
            <w:vAlign w:val="center"/>
          </w:tcPr>
          <w:p w:rsidR="00302E26" w:rsidRPr="003E34FD" w:rsidRDefault="00C8510D" w:rsidP="00DC30C0">
            <w:pPr>
              <w:jc w:val="center"/>
              <w:rPr>
                <w:rFonts w:ascii="Times New Roman" w:hAnsi="Times New Roman" w:cs="Times New Roman"/>
                <w:b/>
                <w:sz w:val="28"/>
                <w:szCs w:val="28"/>
                <w:lang w:val="uk-UA"/>
              </w:rPr>
            </w:pPr>
            <w:r w:rsidRPr="003E34FD">
              <w:rPr>
                <w:rFonts w:ascii="Times New Roman" w:hAnsi="Times New Roman" w:cs="Times New Roman"/>
                <w:b/>
                <w:sz w:val="28"/>
                <w:szCs w:val="28"/>
                <w:lang w:val="uk-UA"/>
              </w:rPr>
              <w:t>Інші працівники</w:t>
            </w:r>
          </w:p>
        </w:tc>
      </w:tr>
      <w:tr w:rsidR="00FB091D" w:rsidRPr="003E34FD" w:rsidTr="00BE0701">
        <w:trPr>
          <w:trHeight w:val="316"/>
        </w:trPr>
        <w:tc>
          <w:tcPr>
            <w:tcW w:w="5000" w:type="pct"/>
            <w:gridSpan w:val="9"/>
          </w:tcPr>
          <w:p w:rsidR="00FB091D" w:rsidRPr="003E34FD" w:rsidRDefault="00FB091D" w:rsidP="00BE0701">
            <w:pPr>
              <w:pStyle w:val="TableParagraph"/>
              <w:ind w:left="6"/>
              <w:jc w:val="center"/>
              <w:rPr>
                <w:rFonts w:ascii="Times New Roman" w:hAnsi="Times New Roman" w:cs="Times New Roman"/>
                <w:b/>
                <w:sz w:val="28"/>
                <w:szCs w:val="28"/>
                <w:lang w:val="uk-UA"/>
              </w:rPr>
            </w:pPr>
            <w:r w:rsidRPr="003E34FD">
              <w:rPr>
                <w:rFonts w:ascii="Times New Roman" w:hAnsi="Times New Roman" w:cs="Times New Roman"/>
                <w:b/>
                <w:sz w:val="28"/>
                <w:szCs w:val="28"/>
                <w:lang w:val="uk-UA"/>
              </w:rPr>
              <w:t xml:space="preserve">2023 </w:t>
            </w:r>
            <w:r w:rsidRPr="003E34FD">
              <w:rPr>
                <w:rFonts w:ascii="Times New Roman" w:hAnsi="Times New Roman" w:cs="Times New Roman"/>
                <w:b/>
                <w:spacing w:val="-5"/>
                <w:sz w:val="28"/>
                <w:szCs w:val="28"/>
                <w:lang w:val="uk-UA"/>
              </w:rPr>
              <w:t>рік</w:t>
            </w:r>
          </w:p>
        </w:tc>
      </w:tr>
      <w:tr w:rsidR="00ED39FD" w:rsidRPr="003E34FD" w:rsidTr="00C8510D">
        <w:trPr>
          <w:trHeight w:val="952"/>
        </w:trPr>
        <w:tc>
          <w:tcPr>
            <w:tcW w:w="391" w:type="pct"/>
          </w:tcPr>
          <w:p w:rsidR="00C303CB" w:rsidRPr="003E34FD" w:rsidRDefault="00C303CB" w:rsidP="00BE0701">
            <w:pPr>
              <w:pStyle w:val="TableParagraph"/>
              <w:ind w:left="13" w:right="2"/>
              <w:jc w:val="center"/>
              <w:rPr>
                <w:rFonts w:ascii="Times New Roman" w:hAnsi="Times New Roman" w:cs="Times New Roman"/>
                <w:sz w:val="26"/>
                <w:szCs w:val="26"/>
                <w:lang w:val="uk-UA"/>
              </w:rPr>
            </w:pPr>
            <w:r w:rsidRPr="003E34FD">
              <w:rPr>
                <w:rFonts w:ascii="Times New Roman" w:hAnsi="Times New Roman" w:cs="Times New Roman"/>
                <w:spacing w:val="-10"/>
                <w:sz w:val="26"/>
                <w:szCs w:val="26"/>
                <w:lang w:val="uk-UA"/>
              </w:rPr>
              <w:t>1</w:t>
            </w:r>
          </w:p>
        </w:tc>
        <w:tc>
          <w:tcPr>
            <w:tcW w:w="1125" w:type="pct"/>
          </w:tcPr>
          <w:p w:rsidR="00C303CB" w:rsidRPr="003E34FD" w:rsidRDefault="00C303CB" w:rsidP="00C8510D">
            <w:pPr>
              <w:pStyle w:val="TableParagraph"/>
              <w:ind w:left="107"/>
              <w:jc w:val="center"/>
              <w:rPr>
                <w:rFonts w:ascii="Times New Roman" w:hAnsi="Times New Roman" w:cs="Times New Roman"/>
                <w:sz w:val="26"/>
                <w:szCs w:val="26"/>
                <w:lang w:val="uk-UA"/>
              </w:rPr>
            </w:pPr>
            <w:r w:rsidRPr="003E34FD">
              <w:rPr>
                <w:rFonts w:ascii="Times New Roman" w:hAnsi="Times New Roman" w:cs="Times New Roman"/>
                <w:sz w:val="26"/>
                <w:szCs w:val="26"/>
                <w:lang w:val="uk-UA"/>
              </w:rPr>
              <w:t>Середня</w:t>
            </w:r>
            <w:r w:rsidRPr="003E34FD">
              <w:rPr>
                <w:rFonts w:ascii="Times New Roman" w:hAnsi="Times New Roman" w:cs="Times New Roman"/>
                <w:spacing w:val="-2"/>
                <w:sz w:val="26"/>
                <w:szCs w:val="26"/>
                <w:lang w:val="uk-UA"/>
              </w:rPr>
              <w:t xml:space="preserve"> кількість</w:t>
            </w:r>
            <w:r w:rsidR="00C8510D" w:rsidRPr="003E34FD">
              <w:rPr>
                <w:rFonts w:ascii="Times New Roman" w:hAnsi="Times New Roman" w:cs="Times New Roman"/>
                <w:spacing w:val="-2"/>
                <w:sz w:val="26"/>
                <w:szCs w:val="26"/>
                <w:lang w:val="uk-UA"/>
              </w:rPr>
              <w:t xml:space="preserve"> </w:t>
            </w:r>
            <w:r w:rsidRPr="003E34FD">
              <w:rPr>
                <w:rFonts w:ascii="Times New Roman" w:hAnsi="Times New Roman" w:cs="Times New Roman"/>
                <w:sz w:val="26"/>
                <w:szCs w:val="26"/>
                <w:lang w:val="uk-UA"/>
              </w:rPr>
              <w:t>працівників,</w:t>
            </w:r>
            <w:r w:rsidRPr="003E34FD">
              <w:rPr>
                <w:rFonts w:ascii="Times New Roman" w:hAnsi="Times New Roman" w:cs="Times New Roman"/>
                <w:spacing w:val="-15"/>
                <w:sz w:val="26"/>
                <w:szCs w:val="26"/>
                <w:lang w:val="uk-UA"/>
              </w:rPr>
              <w:t xml:space="preserve"> </w:t>
            </w:r>
            <w:r w:rsidRPr="003E34FD">
              <w:rPr>
                <w:rFonts w:ascii="Times New Roman" w:hAnsi="Times New Roman" w:cs="Times New Roman"/>
                <w:sz w:val="26"/>
                <w:szCs w:val="26"/>
                <w:lang w:val="uk-UA"/>
              </w:rPr>
              <w:t>всього,</w:t>
            </w:r>
            <w:r w:rsidRPr="003E34FD">
              <w:rPr>
                <w:rFonts w:ascii="Times New Roman" w:hAnsi="Times New Roman" w:cs="Times New Roman"/>
                <w:spacing w:val="-15"/>
                <w:sz w:val="26"/>
                <w:szCs w:val="26"/>
                <w:lang w:val="uk-UA"/>
              </w:rPr>
              <w:t xml:space="preserve"> </w:t>
            </w:r>
            <w:r w:rsidR="00ED39FD" w:rsidRPr="003E34FD">
              <w:rPr>
                <w:rFonts w:ascii="Times New Roman" w:hAnsi="Times New Roman" w:cs="Times New Roman"/>
                <w:sz w:val="26"/>
                <w:szCs w:val="26"/>
                <w:lang w:val="uk-UA"/>
              </w:rPr>
              <w:t xml:space="preserve">у </w:t>
            </w:r>
            <w:r w:rsidRPr="003E34FD">
              <w:rPr>
                <w:rFonts w:ascii="Times New Roman" w:hAnsi="Times New Roman" w:cs="Times New Roman"/>
                <w:sz w:val="26"/>
                <w:szCs w:val="26"/>
                <w:lang w:val="uk-UA"/>
              </w:rPr>
              <w:t>тому числі:</w:t>
            </w:r>
          </w:p>
        </w:tc>
        <w:tc>
          <w:tcPr>
            <w:tcW w:w="374" w:type="pct"/>
            <w:vAlign w:val="center"/>
          </w:tcPr>
          <w:p w:rsidR="00C303CB" w:rsidRPr="003E34FD" w:rsidRDefault="008F6722" w:rsidP="00C8510D">
            <w:pPr>
              <w:pStyle w:val="TableParagraph"/>
              <w:ind w:left="4"/>
              <w:jc w:val="center"/>
              <w:rPr>
                <w:rFonts w:ascii="Times New Roman" w:hAnsi="Times New Roman" w:cs="Times New Roman"/>
                <w:sz w:val="26"/>
                <w:szCs w:val="26"/>
                <w:lang w:val="uk-UA"/>
              </w:rPr>
            </w:pPr>
            <w:r w:rsidRPr="003E34FD">
              <w:rPr>
                <w:rFonts w:ascii="Times New Roman" w:hAnsi="Times New Roman" w:cs="Times New Roman"/>
                <w:sz w:val="26"/>
                <w:szCs w:val="26"/>
                <w:lang w:val="uk-UA"/>
              </w:rPr>
              <w:t>114</w:t>
            </w:r>
          </w:p>
        </w:tc>
        <w:tc>
          <w:tcPr>
            <w:tcW w:w="539" w:type="pct"/>
            <w:vAlign w:val="center"/>
          </w:tcPr>
          <w:p w:rsidR="00C303CB" w:rsidRPr="003E34FD" w:rsidRDefault="00C303CB" w:rsidP="00C8510D">
            <w:pPr>
              <w:pStyle w:val="TableParagraph"/>
              <w:ind w:left="6"/>
              <w:jc w:val="center"/>
              <w:rPr>
                <w:rFonts w:ascii="Times New Roman" w:hAnsi="Times New Roman" w:cs="Times New Roman"/>
                <w:sz w:val="26"/>
                <w:szCs w:val="26"/>
                <w:lang w:val="uk-UA"/>
              </w:rPr>
            </w:pPr>
            <w:r w:rsidRPr="003E34FD">
              <w:rPr>
                <w:rFonts w:ascii="Times New Roman" w:hAnsi="Times New Roman" w:cs="Times New Roman"/>
                <w:spacing w:val="-10"/>
                <w:sz w:val="26"/>
                <w:szCs w:val="26"/>
                <w:lang w:val="uk-UA"/>
              </w:rPr>
              <w:t>4</w:t>
            </w:r>
          </w:p>
        </w:tc>
        <w:tc>
          <w:tcPr>
            <w:tcW w:w="740" w:type="pct"/>
            <w:vAlign w:val="center"/>
          </w:tcPr>
          <w:p w:rsidR="00C303CB" w:rsidRPr="003E34FD" w:rsidRDefault="00C303CB" w:rsidP="00C8510D">
            <w:pPr>
              <w:pStyle w:val="TableParagraph"/>
              <w:ind w:left="3"/>
              <w:jc w:val="center"/>
              <w:rPr>
                <w:rFonts w:ascii="Times New Roman" w:hAnsi="Times New Roman" w:cs="Times New Roman"/>
                <w:sz w:val="26"/>
                <w:szCs w:val="26"/>
                <w:lang w:val="uk-UA"/>
              </w:rPr>
            </w:pPr>
            <w:r w:rsidRPr="003E34FD">
              <w:rPr>
                <w:rFonts w:ascii="Times New Roman" w:hAnsi="Times New Roman" w:cs="Times New Roman"/>
                <w:spacing w:val="-10"/>
                <w:sz w:val="26"/>
                <w:szCs w:val="26"/>
                <w:lang w:val="uk-UA"/>
              </w:rPr>
              <w:t>2</w:t>
            </w:r>
          </w:p>
        </w:tc>
        <w:tc>
          <w:tcPr>
            <w:tcW w:w="379" w:type="pct"/>
            <w:vAlign w:val="center"/>
          </w:tcPr>
          <w:p w:rsidR="00C303CB" w:rsidRPr="003E34FD" w:rsidRDefault="00C303CB" w:rsidP="00C8510D">
            <w:pPr>
              <w:pStyle w:val="TableParagraph"/>
              <w:ind w:left="4" w:right="3"/>
              <w:jc w:val="center"/>
              <w:rPr>
                <w:rFonts w:ascii="Times New Roman" w:hAnsi="Times New Roman" w:cs="Times New Roman"/>
                <w:sz w:val="26"/>
                <w:szCs w:val="26"/>
                <w:lang w:val="uk-UA"/>
              </w:rPr>
            </w:pPr>
            <w:r w:rsidRPr="003E34FD">
              <w:rPr>
                <w:rFonts w:ascii="Times New Roman" w:hAnsi="Times New Roman" w:cs="Times New Roman"/>
                <w:spacing w:val="-5"/>
                <w:sz w:val="26"/>
                <w:szCs w:val="26"/>
                <w:lang w:val="uk-UA"/>
              </w:rPr>
              <w:t>3</w:t>
            </w:r>
            <w:r w:rsidR="00ED39FD" w:rsidRPr="003E34FD">
              <w:rPr>
                <w:rFonts w:ascii="Times New Roman" w:hAnsi="Times New Roman" w:cs="Times New Roman"/>
                <w:spacing w:val="-5"/>
                <w:sz w:val="26"/>
                <w:szCs w:val="26"/>
                <w:lang w:val="uk-UA"/>
              </w:rPr>
              <w:t>2</w:t>
            </w:r>
          </w:p>
        </w:tc>
        <w:tc>
          <w:tcPr>
            <w:tcW w:w="488" w:type="pct"/>
            <w:vAlign w:val="center"/>
          </w:tcPr>
          <w:p w:rsidR="00C303CB" w:rsidRPr="003E34FD" w:rsidRDefault="00ED39FD" w:rsidP="00C8510D">
            <w:pPr>
              <w:pStyle w:val="TableParagraph"/>
              <w:ind w:left="5"/>
              <w:jc w:val="center"/>
              <w:rPr>
                <w:rFonts w:ascii="Times New Roman" w:hAnsi="Times New Roman" w:cs="Times New Roman"/>
                <w:sz w:val="26"/>
                <w:szCs w:val="26"/>
                <w:lang w:val="uk-UA"/>
              </w:rPr>
            </w:pPr>
            <w:r w:rsidRPr="003E34FD">
              <w:rPr>
                <w:rFonts w:ascii="Times New Roman" w:hAnsi="Times New Roman" w:cs="Times New Roman"/>
                <w:spacing w:val="-5"/>
                <w:sz w:val="26"/>
                <w:szCs w:val="26"/>
                <w:lang w:val="uk-UA"/>
              </w:rPr>
              <w:t>33</w:t>
            </w:r>
          </w:p>
        </w:tc>
        <w:tc>
          <w:tcPr>
            <w:tcW w:w="585" w:type="pct"/>
            <w:vAlign w:val="center"/>
          </w:tcPr>
          <w:p w:rsidR="00C303CB" w:rsidRPr="003E34FD" w:rsidRDefault="00C303CB" w:rsidP="00C8510D">
            <w:pPr>
              <w:pStyle w:val="TableParagraph"/>
              <w:ind w:left="1"/>
              <w:jc w:val="center"/>
              <w:rPr>
                <w:rFonts w:ascii="Times New Roman" w:hAnsi="Times New Roman" w:cs="Times New Roman"/>
                <w:sz w:val="26"/>
                <w:szCs w:val="26"/>
                <w:lang w:val="uk-UA"/>
              </w:rPr>
            </w:pPr>
            <w:r w:rsidRPr="003E34FD">
              <w:rPr>
                <w:rFonts w:ascii="Times New Roman" w:hAnsi="Times New Roman" w:cs="Times New Roman"/>
                <w:spacing w:val="-5"/>
                <w:sz w:val="26"/>
                <w:szCs w:val="26"/>
                <w:lang w:val="uk-UA"/>
              </w:rPr>
              <w:t>20</w:t>
            </w:r>
          </w:p>
        </w:tc>
        <w:tc>
          <w:tcPr>
            <w:tcW w:w="379" w:type="pct"/>
            <w:vAlign w:val="center"/>
          </w:tcPr>
          <w:p w:rsidR="00C303CB" w:rsidRPr="003E34FD" w:rsidRDefault="00ED39FD" w:rsidP="00C8510D">
            <w:pPr>
              <w:pStyle w:val="TableParagraph"/>
              <w:ind w:left="4"/>
              <w:jc w:val="center"/>
              <w:rPr>
                <w:rFonts w:ascii="Times New Roman" w:hAnsi="Times New Roman" w:cs="Times New Roman"/>
                <w:sz w:val="26"/>
                <w:szCs w:val="26"/>
                <w:lang w:val="uk-UA"/>
              </w:rPr>
            </w:pPr>
            <w:r w:rsidRPr="003E34FD">
              <w:rPr>
                <w:rFonts w:ascii="Times New Roman" w:hAnsi="Times New Roman" w:cs="Times New Roman"/>
                <w:spacing w:val="-5"/>
                <w:sz w:val="26"/>
                <w:szCs w:val="26"/>
                <w:lang w:val="uk-UA"/>
              </w:rPr>
              <w:t>23</w:t>
            </w:r>
          </w:p>
        </w:tc>
      </w:tr>
      <w:tr w:rsidR="00ED39FD" w:rsidRPr="003E34FD" w:rsidTr="00C8510D">
        <w:trPr>
          <w:trHeight w:val="952"/>
        </w:trPr>
        <w:tc>
          <w:tcPr>
            <w:tcW w:w="391" w:type="pct"/>
          </w:tcPr>
          <w:p w:rsidR="00C303CB" w:rsidRPr="003E34FD" w:rsidRDefault="00C303CB" w:rsidP="00BE0701">
            <w:pPr>
              <w:pStyle w:val="TableParagraph"/>
              <w:ind w:left="13" w:right="2"/>
              <w:jc w:val="center"/>
              <w:rPr>
                <w:rFonts w:ascii="Times New Roman" w:hAnsi="Times New Roman" w:cs="Times New Roman"/>
                <w:sz w:val="26"/>
                <w:szCs w:val="26"/>
                <w:lang w:val="uk-UA"/>
              </w:rPr>
            </w:pPr>
            <w:r w:rsidRPr="003E34FD">
              <w:rPr>
                <w:rFonts w:ascii="Times New Roman" w:hAnsi="Times New Roman" w:cs="Times New Roman"/>
                <w:spacing w:val="-4"/>
                <w:sz w:val="26"/>
                <w:szCs w:val="26"/>
                <w:lang w:val="uk-UA"/>
              </w:rPr>
              <w:t>1.1.</w:t>
            </w:r>
          </w:p>
        </w:tc>
        <w:tc>
          <w:tcPr>
            <w:tcW w:w="1125" w:type="pct"/>
          </w:tcPr>
          <w:p w:rsidR="00C303CB" w:rsidRPr="003E34FD" w:rsidRDefault="00C8510D" w:rsidP="00C8510D">
            <w:pPr>
              <w:pStyle w:val="TableParagraph"/>
              <w:ind w:left="107"/>
              <w:jc w:val="center"/>
              <w:rPr>
                <w:rFonts w:ascii="Times New Roman" w:hAnsi="Times New Roman" w:cs="Times New Roman"/>
                <w:sz w:val="26"/>
                <w:szCs w:val="26"/>
                <w:lang w:val="uk-UA"/>
              </w:rPr>
            </w:pPr>
            <w:r w:rsidRPr="003E34FD">
              <w:rPr>
                <w:rFonts w:ascii="Times New Roman" w:hAnsi="Times New Roman" w:cs="Times New Roman"/>
                <w:spacing w:val="-2"/>
                <w:sz w:val="26"/>
                <w:szCs w:val="26"/>
                <w:lang w:val="uk-UA"/>
              </w:rPr>
              <w:t>С</w:t>
            </w:r>
            <w:r w:rsidR="00C303CB" w:rsidRPr="003E34FD">
              <w:rPr>
                <w:rFonts w:ascii="Times New Roman" w:hAnsi="Times New Roman" w:cs="Times New Roman"/>
                <w:spacing w:val="-2"/>
                <w:sz w:val="26"/>
                <w:szCs w:val="26"/>
                <w:lang w:val="uk-UA"/>
              </w:rPr>
              <w:t>ередньо-облікова</w:t>
            </w:r>
            <w:r w:rsidRPr="003E34FD">
              <w:rPr>
                <w:rFonts w:ascii="Times New Roman" w:hAnsi="Times New Roman" w:cs="Times New Roman"/>
                <w:spacing w:val="-2"/>
                <w:sz w:val="26"/>
                <w:szCs w:val="26"/>
                <w:lang w:val="uk-UA"/>
              </w:rPr>
              <w:t xml:space="preserve"> </w:t>
            </w:r>
            <w:r w:rsidR="00C303CB" w:rsidRPr="003E34FD">
              <w:rPr>
                <w:rFonts w:ascii="Times New Roman" w:hAnsi="Times New Roman" w:cs="Times New Roman"/>
                <w:sz w:val="26"/>
                <w:szCs w:val="26"/>
                <w:lang w:val="uk-UA"/>
              </w:rPr>
              <w:t>кількість</w:t>
            </w:r>
            <w:r w:rsidR="00ED39FD" w:rsidRPr="003E34FD">
              <w:rPr>
                <w:rFonts w:ascii="Times New Roman" w:hAnsi="Times New Roman" w:cs="Times New Roman"/>
                <w:spacing w:val="-15"/>
                <w:sz w:val="26"/>
                <w:szCs w:val="26"/>
                <w:lang w:val="uk-UA"/>
              </w:rPr>
              <w:t xml:space="preserve"> </w:t>
            </w:r>
            <w:r w:rsidR="00C303CB" w:rsidRPr="003E34FD">
              <w:rPr>
                <w:rFonts w:ascii="Times New Roman" w:hAnsi="Times New Roman" w:cs="Times New Roman"/>
                <w:sz w:val="26"/>
                <w:szCs w:val="26"/>
                <w:lang w:val="uk-UA"/>
              </w:rPr>
              <w:t>штатних</w:t>
            </w:r>
            <w:r w:rsidR="00ED39FD" w:rsidRPr="003E34FD">
              <w:rPr>
                <w:rFonts w:ascii="Times New Roman" w:hAnsi="Times New Roman" w:cs="Times New Roman"/>
                <w:sz w:val="26"/>
                <w:szCs w:val="26"/>
                <w:lang w:val="uk-UA"/>
              </w:rPr>
              <w:t xml:space="preserve"> </w:t>
            </w:r>
            <w:r w:rsidR="00C303CB" w:rsidRPr="003E34FD">
              <w:rPr>
                <w:rFonts w:ascii="Times New Roman" w:hAnsi="Times New Roman" w:cs="Times New Roman"/>
                <w:spacing w:val="-2"/>
                <w:sz w:val="26"/>
                <w:szCs w:val="26"/>
                <w:lang w:val="uk-UA"/>
              </w:rPr>
              <w:t>працівників</w:t>
            </w:r>
          </w:p>
        </w:tc>
        <w:tc>
          <w:tcPr>
            <w:tcW w:w="374" w:type="pct"/>
            <w:vAlign w:val="center"/>
          </w:tcPr>
          <w:p w:rsidR="00C303CB" w:rsidRPr="003E34FD" w:rsidRDefault="008F6722" w:rsidP="00C8510D">
            <w:pPr>
              <w:pStyle w:val="TableParagraph"/>
              <w:ind w:left="4"/>
              <w:jc w:val="center"/>
              <w:rPr>
                <w:rFonts w:ascii="Times New Roman" w:hAnsi="Times New Roman" w:cs="Times New Roman"/>
                <w:sz w:val="26"/>
                <w:szCs w:val="26"/>
                <w:lang w:val="uk-UA"/>
              </w:rPr>
            </w:pPr>
            <w:r w:rsidRPr="003E34FD">
              <w:rPr>
                <w:rFonts w:ascii="Times New Roman" w:hAnsi="Times New Roman" w:cs="Times New Roman"/>
                <w:sz w:val="26"/>
                <w:szCs w:val="26"/>
                <w:lang w:val="uk-UA"/>
              </w:rPr>
              <w:t>114</w:t>
            </w:r>
          </w:p>
        </w:tc>
        <w:tc>
          <w:tcPr>
            <w:tcW w:w="539" w:type="pct"/>
            <w:vAlign w:val="center"/>
          </w:tcPr>
          <w:p w:rsidR="00C303CB" w:rsidRPr="003E34FD" w:rsidRDefault="00C303CB" w:rsidP="00C8510D">
            <w:pPr>
              <w:pStyle w:val="TableParagraph"/>
              <w:ind w:left="6"/>
              <w:jc w:val="center"/>
              <w:rPr>
                <w:rFonts w:ascii="Times New Roman" w:hAnsi="Times New Roman" w:cs="Times New Roman"/>
                <w:sz w:val="26"/>
                <w:szCs w:val="26"/>
                <w:lang w:val="uk-UA"/>
              </w:rPr>
            </w:pPr>
            <w:r w:rsidRPr="003E34FD">
              <w:rPr>
                <w:rFonts w:ascii="Times New Roman" w:hAnsi="Times New Roman" w:cs="Times New Roman"/>
                <w:spacing w:val="-10"/>
                <w:sz w:val="26"/>
                <w:szCs w:val="26"/>
                <w:lang w:val="uk-UA"/>
              </w:rPr>
              <w:t>4</w:t>
            </w:r>
          </w:p>
        </w:tc>
        <w:tc>
          <w:tcPr>
            <w:tcW w:w="740" w:type="pct"/>
            <w:vAlign w:val="center"/>
          </w:tcPr>
          <w:p w:rsidR="00C303CB" w:rsidRPr="003E34FD" w:rsidRDefault="00C303CB" w:rsidP="00C8510D">
            <w:pPr>
              <w:pStyle w:val="TableParagraph"/>
              <w:ind w:left="3"/>
              <w:jc w:val="center"/>
              <w:rPr>
                <w:rFonts w:ascii="Times New Roman" w:hAnsi="Times New Roman" w:cs="Times New Roman"/>
                <w:sz w:val="26"/>
                <w:szCs w:val="26"/>
                <w:lang w:val="uk-UA"/>
              </w:rPr>
            </w:pPr>
            <w:r w:rsidRPr="003E34FD">
              <w:rPr>
                <w:rFonts w:ascii="Times New Roman" w:hAnsi="Times New Roman" w:cs="Times New Roman"/>
                <w:spacing w:val="-10"/>
                <w:sz w:val="26"/>
                <w:szCs w:val="26"/>
                <w:lang w:val="uk-UA"/>
              </w:rPr>
              <w:t>2</w:t>
            </w:r>
          </w:p>
        </w:tc>
        <w:tc>
          <w:tcPr>
            <w:tcW w:w="379" w:type="pct"/>
            <w:vAlign w:val="center"/>
          </w:tcPr>
          <w:p w:rsidR="00C303CB" w:rsidRPr="003E34FD" w:rsidRDefault="00C303CB" w:rsidP="00C8510D">
            <w:pPr>
              <w:pStyle w:val="TableParagraph"/>
              <w:ind w:left="4" w:right="3"/>
              <w:jc w:val="center"/>
              <w:rPr>
                <w:rFonts w:ascii="Times New Roman" w:hAnsi="Times New Roman" w:cs="Times New Roman"/>
                <w:sz w:val="26"/>
                <w:szCs w:val="26"/>
                <w:lang w:val="uk-UA"/>
              </w:rPr>
            </w:pPr>
            <w:r w:rsidRPr="003E34FD">
              <w:rPr>
                <w:rFonts w:ascii="Times New Roman" w:hAnsi="Times New Roman" w:cs="Times New Roman"/>
                <w:spacing w:val="-5"/>
                <w:sz w:val="26"/>
                <w:szCs w:val="26"/>
                <w:lang w:val="uk-UA"/>
              </w:rPr>
              <w:t>3</w:t>
            </w:r>
            <w:r w:rsidR="00ED39FD" w:rsidRPr="003E34FD">
              <w:rPr>
                <w:rFonts w:ascii="Times New Roman" w:hAnsi="Times New Roman" w:cs="Times New Roman"/>
                <w:spacing w:val="-5"/>
                <w:sz w:val="26"/>
                <w:szCs w:val="26"/>
                <w:lang w:val="uk-UA"/>
              </w:rPr>
              <w:t>2</w:t>
            </w:r>
          </w:p>
        </w:tc>
        <w:tc>
          <w:tcPr>
            <w:tcW w:w="488" w:type="pct"/>
            <w:vAlign w:val="center"/>
          </w:tcPr>
          <w:p w:rsidR="00C303CB" w:rsidRPr="003E34FD" w:rsidRDefault="00ED39FD" w:rsidP="00C8510D">
            <w:pPr>
              <w:pStyle w:val="TableParagraph"/>
              <w:ind w:left="5"/>
              <w:jc w:val="center"/>
              <w:rPr>
                <w:rFonts w:ascii="Times New Roman" w:hAnsi="Times New Roman" w:cs="Times New Roman"/>
                <w:sz w:val="26"/>
                <w:szCs w:val="26"/>
                <w:lang w:val="uk-UA"/>
              </w:rPr>
            </w:pPr>
            <w:r w:rsidRPr="003E34FD">
              <w:rPr>
                <w:rFonts w:ascii="Times New Roman" w:hAnsi="Times New Roman" w:cs="Times New Roman"/>
                <w:spacing w:val="-5"/>
                <w:sz w:val="26"/>
                <w:szCs w:val="26"/>
                <w:lang w:val="uk-UA"/>
              </w:rPr>
              <w:t>33</w:t>
            </w:r>
          </w:p>
        </w:tc>
        <w:tc>
          <w:tcPr>
            <w:tcW w:w="585" w:type="pct"/>
            <w:vAlign w:val="center"/>
          </w:tcPr>
          <w:p w:rsidR="00C303CB" w:rsidRPr="003E34FD" w:rsidRDefault="00C303CB" w:rsidP="00C8510D">
            <w:pPr>
              <w:pStyle w:val="TableParagraph"/>
              <w:ind w:left="1"/>
              <w:jc w:val="center"/>
              <w:rPr>
                <w:rFonts w:ascii="Times New Roman" w:hAnsi="Times New Roman" w:cs="Times New Roman"/>
                <w:sz w:val="26"/>
                <w:szCs w:val="26"/>
                <w:lang w:val="uk-UA"/>
              </w:rPr>
            </w:pPr>
            <w:r w:rsidRPr="003E34FD">
              <w:rPr>
                <w:rFonts w:ascii="Times New Roman" w:hAnsi="Times New Roman" w:cs="Times New Roman"/>
                <w:spacing w:val="-5"/>
                <w:sz w:val="26"/>
                <w:szCs w:val="26"/>
                <w:lang w:val="uk-UA"/>
              </w:rPr>
              <w:t>20</w:t>
            </w:r>
          </w:p>
        </w:tc>
        <w:tc>
          <w:tcPr>
            <w:tcW w:w="379" w:type="pct"/>
            <w:vAlign w:val="center"/>
          </w:tcPr>
          <w:p w:rsidR="00C303CB" w:rsidRPr="003E34FD" w:rsidRDefault="00ED39FD" w:rsidP="00C8510D">
            <w:pPr>
              <w:pStyle w:val="TableParagraph"/>
              <w:ind w:left="4"/>
              <w:jc w:val="center"/>
              <w:rPr>
                <w:rFonts w:ascii="Times New Roman" w:hAnsi="Times New Roman" w:cs="Times New Roman"/>
                <w:sz w:val="26"/>
                <w:szCs w:val="26"/>
                <w:lang w:val="uk-UA"/>
              </w:rPr>
            </w:pPr>
            <w:r w:rsidRPr="003E34FD">
              <w:rPr>
                <w:rFonts w:ascii="Times New Roman" w:hAnsi="Times New Roman" w:cs="Times New Roman"/>
                <w:spacing w:val="-5"/>
                <w:sz w:val="26"/>
                <w:szCs w:val="26"/>
                <w:lang w:val="uk-UA"/>
              </w:rPr>
              <w:t>23</w:t>
            </w:r>
          </w:p>
        </w:tc>
      </w:tr>
      <w:tr w:rsidR="00ED39FD" w:rsidRPr="003E34FD" w:rsidTr="00C8510D">
        <w:trPr>
          <w:trHeight w:val="952"/>
        </w:trPr>
        <w:tc>
          <w:tcPr>
            <w:tcW w:w="391" w:type="pct"/>
          </w:tcPr>
          <w:p w:rsidR="00ED39FD" w:rsidRPr="003E34FD" w:rsidRDefault="00ED39FD" w:rsidP="00BE0701">
            <w:pPr>
              <w:pStyle w:val="TableParagraph"/>
              <w:jc w:val="center"/>
              <w:rPr>
                <w:rFonts w:ascii="Times New Roman" w:hAnsi="Times New Roman" w:cs="Times New Roman"/>
                <w:sz w:val="26"/>
                <w:szCs w:val="26"/>
                <w:lang w:val="uk-UA"/>
              </w:rPr>
            </w:pPr>
            <w:r w:rsidRPr="003E34FD">
              <w:rPr>
                <w:rFonts w:ascii="Times New Roman" w:hAnsi="Times New Roman" w:cs="Times New Roman"/>
                <w:sz w:val="26"/>
                <w:szCs w:val="26"/>
                <w:lang w:val="uk-UA"/>
              </w:rPr>
              <w:t>1.2</w:t>
            </w:r>
          </w:p>
        </w:tc>
        <w:tc>
          <w:tcPr>
            <w:tcW w:w="1125" w:type="pct"/>
          </w:tcPr>
          <w:p w:rsidR="00ED39FD" w:rsidRPr="003E34FD" w:rsidRDefault="00ED39FD" w:rsidP="00C8510D">
            <w:pPr>
              <w:pStyle w:val="TableParagraph"/>
              <w:ind w:left="107"/>
              <w:jc w:val="center"/>
              <w:rPr>
                <w:rFonts w:ascii="Times New Roman" w:hAnsi="Times New Roman" w:cs="Times New Roman"/>
                <w:spacing w:val="-2"/>
                <w:sz w:val="26"/>
                <w:szCs w:val="26"/>
                <w:lang w:val="uk-UA"/>
              </w:rPr>
            </w:pPr>
            <w:r w:rsidRPr="003E34FD">
              <w:rPr>
                <w:rFonts w:ascii="Times New Roman" w:hAnsi="Times New Roman" w:cs="Times New Roman"/>
                <w:spacing w:val="-2"/>
                <w:sz w:val="26"/>
                <w:szCs w:val="26"/>
                <w:lang w:val="uk-UA"/>
              </w:rPr>
              <w:t xml:space="preserve">Середньомісячна </w:t>
            </w:r>
            <w:r w:rsidR="00C8510D" w:rsidRPr="003E34FD">
              <w:rPr>
                <w:rFonts w:ascii="Times New Roman" w:hAnsi="Times New Roman" w:cs="Times New Roman"/>
                <w:spacing w:val="-2"/>
                <w:sz w:val="26"/>
                <w:szCs w:val="26"/>
                <w:lang w:val="uk-UA"/>
              </w:rPr>
              <w:t xml:space="preserve">заробітна плата </w:t>
            </w:r>
            <w:r w:rsidRPr="003E34FD">
              <w:rPr>
                <w:rFonts w:ascii="Times New Roman" w:hAnsi="Times New Roman" w:cs="Times New Roman"/>
                <w:spacing w:val="-2"/>
                <w:sz w:val="26"/>
                <w:szCs w:val="26"/>
                <w:lang w:val="uk-UA"/>
              </w:rPr>
              <w:t>штатних працівників</w:t>
            </w:r>
          </w:p>
        </w:tc>
        <w:tc>
          <w:tcPr>
            <w:tcW w:w="374" w:type="pct"/>
            <w:vAlign w:val="center"/>
          </w:tcPr>
          <w:p w:rsidR="00ED39FD" w:rsidRPr="003E34FD" w:rsidRDefault="00C8510D" w:rsidP="00C8510D">
            <w:pPr>
              <w:pStyle w:val="TableParagraph"/>
              <w:jc w:val="center"/>
              <w:rPr>
                <w:rFonts w:ascii="Times New Roman" w:hAnsi="Times New Roman" w:cs="Times New Roman"/>
                <w:sz w:val="26"/>
                <w:szCs w:val="26"/>
                <w:lang w:val="uk-UA"/>
              </w:rPr>
            </w:pPr>
            <w:r w:rsidRPr="003E34FD">
              <w:rPr>
                <w:rFonts w:ascii="Times New Roman" w:hAnsi="Times New Roman" w:cs="Times New Roman"/>
                <w:sz w:val="26"/>
                <w:szCs w:val="26"/>
                <w:lang w:val="uk-UA"/>
              </w:rPr>
              <w:t>-</w:t>
            </w:r>
          </w:p>
        </w:tc>
        <w:tc>
          <w:tcPr>
            <w:tcW w:w="539" w:type="pct"/>
            <w:vAlign w:val="center"/>
          </w:tcPr>
          <w:p w:rsidR="00ED39FD" w:rsidRPr="003E34FD" w:rsidRDefault="00ED39FD" w:rsidP="00C8510D">
            <w:pPr>
              <w:pStyle w:val="TableParagraph"/>
              <w:jc w:val="center"/>
              <w:rPr>
                <w:rFonts w:ascii="Times New Roman" w:hAnsi="Times New Roman" w:cs="Times New Roman"/>
                <w:sz w:val="26"/>
                <w:szCs w:val="26"/>
                <w:lang w:val="uk-UA"/>
              </w:rPr>
            </w:pPr>
            <w:r w:rsidRPr="003E34FD">
              <w:rPr>
                <w:rFonts w:ascii="Times New Roman" w:hAnsi="Times New Roman" w:cs="Times New Roman"/>
                <w:sz w:val="26"/>
                <w:szCs w:val="26"/>
                <w:lang w:val="uk-UA"/>
              </w:rPr>
              <w:t>26578</w:t>
            </w:r>
          </w:p>
        </w:tc>
        <w:tc>
          <w:tcPr>
            <w:tcW w:w="740" w:type="pct"/>
            <w:vAlign w:val="center"/>
          </w:tcPr>
          <w:p w:rsidR="00ED39FD" w:rsidRPr="003E34FD" w:rsidRDefault="00ED39FD" w:rsidP="00C8510D">
            <w:pPr>
              <w:pStyle w:val="TableParagraph"/>
              <w:jc w:val="center"/>
              <w:rPr>
                <w:rFonts w:ascii="Times New Roman" w:hAnsi="Times New Roman" w:cs="Times New Roman"/>
                <w:sz w:val="26"/>
                <w:szCs w:val="26"/>
                <w:lang w:val="uk-UA"/>
              </w:rPr>
            </w:pPr>
            <w:r w:rsidRPr="003E34FD">
              <w:rPr>
                <w:rFonts w:ascii="Times New Roman" w:hAnsi="Times New Roman" w:cs="Times New Roman"/>
                <w:sz w:val="26"/>
                <w:szCs w:val="26"/>
                <w:lang w:val="uk-UA"/>
              </w:rPr>
              <w:t>27394</w:t>
            </w:r>
          </w:p>
        </w:tc>
        <w:tc>
          <w:tcPr>
            <w:tcW w:w="379" w:type="pct"/>
            <w:vAlign w:val="center"/>
          </w:tcPr>
          <w:p w:rsidR="00ED39FD" w:rsidRPr="003E34FD" w:rsidRDefault="00ED39FD" w:rsidP="00C8510D">
            <w:pPr>
              <w:pStyle w:val="TableParagraph"/>
              <w:jc w:val="center"/>
              <w:rPr>
                <w:rFonts w:ascii="Times New Roman" w:hAnsi="Times New Roman" w:cs="Times New Roman"/>
                <w:sz w:val="26"/>
                <w:szCs w:val="26"/>
                <w:lang w:val="uk-UA"/>
              </w:rPr>
            </w:pPr>
            <w:r w:rsidRPr="003E34FD">
              <w:rPr>
                <w:rFonts w:ascii="Times New Roman" w:hAnsi="Times New Roman" w:cs="Times New Roman"/>
                <w:sz w:val="26"/>
                <w:szCs w:val="26"/>
                <w:lang w:val="uk-UA"/>
              </w:rPr>
              <w:t>21105</w:t>
            </w:r>
          </w:p>
        </w:tc>
        <w:tc>
          <w:tcPr>
            <w:tcW w:w="488" w:type="pct"/>
            <w:vAlign w:val="center"/>
          </w:tcPr>
          <w:p w:rsidR="00ED39FD" w:rsidRPr="003E34FD" w:rsidRDefault="00ED39FD" w:rsidP="00C8510D">
            <w:pPr>
              <w:pStyle w:val="TableParagraph"/>
              <w:jc w:val="center"/>
              <w:rPr>
                <w:rFonts w:ascii="Times New Roman" w:hAnsi="Times New Roman" w:cs="Times New Roman"/>
                <w:sz w:val="26"/>
                <w:szCs w:val="26"/>
                <w:lang w:val="uk-UA"/>
              </w:rPr>
            </w:pPr>
            <w:r w:rsidRPr="003E34FD">
              <w:rPr>
                <w:rFonts w:ascii="Times New Roman" w:hAnsi="Times New Roman" w:cs="Times New Roman"/>
                <w:sz w:val="26"/>
                <w:szCs w:val="26"/>
                <w:lang w:val="uk-UA"/>
              </w:rPr>
              <w:t>14189</w:t>
            </w:r>
          </w:p>
        </w:tc>
        <w:tc>
          <w:tcPr>
            <w:tcW w:w="585" w:type="pct"/>
            <w:vAlign w:val="center"/>
          </w:tcPr>
          <w:p w:rsidR="00ED39FD" w:rsidRPr="003E34FD" w:rsidRDefault="00ED39FD" w:rsidP="00C8510D">
            <w:pPr>
              <w:pStyle w:val="TableParagraph"/>
              <w:jc w:val="center"/>
              <w:rPr>
                <w:rFonts w:ascii="Times New Roman" w:hAnsi="Times New Roman" w:cs="Times New Roman"/>
                <w:sz w:val="26"/>
                <w:szCs w:val="26"/>
                <w:lang w:val="uk-UA"/>
              </w:rPr>
            </w:pPr>
            <w:r w:rsidRPr="003E34FD">
              <w:rPr>
                <w:rFonts w:ascii="Times New Roman" w:hAnsi="Times New Roman" w:cs="Times New Roman"/>
                <w:sz w:val="26"/>
                <w:szCs w:val="26"/>
                <w:lang w:val="uk-UA"/>
              </w:rPr>
              <w:t>7660</w:t>
            </w:r>
          </w:p>
        </w:tc>
        <w:tc>
          <w:tcPr>
            <w:tcW w:w="379" w:type="pct"/>
            <w:vAlign w:val="center"/>
          </w:tcPr>
          <w:p w:rsidR="00ED39FD" w:rsidRPr="003E34FD" w:rsidRDefault="00ED39FD" w:rsidP="00C8510D">
            <w:pPr>
              <w:pStyle w:val="TableParagraph"/>
              <w:jc w:val="center"/>
              <w:rPr>
                <w:rFonts w:ascii="Times New Roman" w:hAnsi="Times New Roman" w:cs="Times New Roman"/>
                <w:sz w:val="26"/>
                <w:szCs w:val="26"/>
                <w:lang w:val="uk-UA"/>
              </w:rPr>
            </w:pPr>
            <w:r w:rsidRPr="003E34FD">
              <w:rPr>
                <w:rFonts w:ascii="Times New Roman" w:hAnsi="Times New Roman" w:cs="Times New Roman"/>
                <w:sz w:val="26"/>
                <w:szCs w:val="26"/>
                <w:lang w:val="uk-UA"/>
              </w:rPr>
              <w:t>10210</w:t>
            </w:r>
          </w:p>
        </w:tc>
      </w:tr>
      <w:tr w:rsidR="00FB091D" w:rsidRPr="003E34FD" w:rsidTr="00BE0701">
        <w:trPr>
          <w:trHeight w:val="316"/>
        </w:trPr>
        <w:tc>
          <w:tcPr>
            <w:tcW w:w="5000" w:type="pct"/>
            <w:gridSpan w:val="9"/>
          </w:tcPr>
          <w:p w:rsidR="00FB091D" w:rsidRPr="003E34FD" w:rsidRDefault="00FB091D" w:rsidP="00BE0701">
            <w:pPr>
              <w:pStyle w:val="TableParagraph"/>
              <w:ind w:left="6"/>
              <w:jc w:val="center"/>
              <w:rPr>
                <w:rFonts w:ascii="Times New Roman" w:hAnsi="Times New Roman" w:cs="Times New Roman"/>
                <w:b/>
                <w:sz w:val="28"/>
                <w:szCs w:val="28"/>
                <w:lang w:val="uk-UA"/>
              </w:rPr>
            </w:pPr>
            <w:r w:rsidRPr="003E34FD">
              <w:rPr>
                <w:rFonts w:ascii="Times New Roman" w:hAnsi="Times New Roman" w:cs="Times New Roman"/>
                <w:b/>
                <w:sz w:val="28"/>
                <w:szCs w:val="28"/>
                <w:lang w:val="uk-UA"/>
              </w:rPr>
              <w:t>202</w:t>
            </w:r>
            <w:r w:rsidR="00302E26" w:rsidRPr="003E34FD">
              <w:rPr>
                <w:rFonts w:ascii="Times New Roman" w:hAnsi="Times New Roman" w:cs="Times New Roman"/>
                <w:b/>
                <w:sz w:val="28"/>
                <w:szCs w:val="28"/>
                <w:lang w:val="uk-UA"/>
              </w:rPr>
              <w:t>4</w:t>
            </w:r>
            <w:r w:rsidRPr="003E34FD">
              <w:rPr>
                <w:rFonts w:ascii="Times New Roman" w:hAnsi="Times New Roman" w:cs="Times New Roman"/>
                <w:b/>
                <w:sz w:val="28"/>
                <w:szCs w:val="28"/>
                <w:lang w:val="uk-UA"/>
              </w:rPr>
              <w:t xml:space="preserve"> </w:t>
            </w:r>
            <w:r w:rsidRPr="003E34FD">
              <w:rPr>
                <w:rFonts w:ascii="Times New Roman" w:hAnsi="Times New Roman" w:cs="Times New Roman"/>
                <w:b/>
                <w:spacing w:val="-5"/>
                <w:sz w:val="28"/>
                <w:szCs w:val="28"/>
                <w:lang w:val="uk-UA"/>
              </w:rPr>
              <w:t>рік</w:t>
            </w:r>
          </w:p>
        </w:tc>
      </w:tr>
      <w:tr w:rsidR="00C303CB" w:rsidRPr="003E34FD" w:rsidTr="00C8510D">
        <w:trPr>
          <w:trHeight w:val="952"/>
        </w:trPr>
        <w:tc>
          <w:tcPr>
            <w:tcW w:w="391" w:type="pct"/>
          </w:tcPr>
          <w:p w:rsidR="00C303CB" w:rsidRPr="003E34FD" w:rsidRDefault="00C303CB" w:rsidP="00BE0701">
            <w:pPr>
              <w:pStyle w:val="TableParagraph"/>
              <w:ind w:left="13" w:right="2"/>
              <w:jc w:val="center"/>
              <w:rPr>
                <w:rFonts w:ascii="Times New Roman" w:hAnsi="Times New Roman" w:cs="Times New Roman"/>
                <w:sz w:val="26"/>
                <w:szCs w:val="26"/>
                <w:lang w:val="uk-UA"/>
              </w:rPr>
            </w:pPr>
            <w:r w:rsidRPr="003E34FD">
              <w:rPr>
                <w:rFonts w:ascii="Times New Roman" w:hAnsi="Times New Roman" w:cs="Times New Roman"/>
                <w:spacing w:val="-10"/>
                <w:sz w:val="26"/>
                <w:szCs w:val="26"/>
                <w:lang w:val="uk-UA"/>
              </w:rPr>
              <w:t>2</w:t>
            </w:r>
          </w:p>
        </w:tc>
        <w:tc>
          <w:tcPr>
            <w:tcW w:w="1125" w:type="pct"/>
          </w:tcPr>
          <w:p w:rsidR="00C303CB" w:rsidRPr="003E34FD" w:rsidRDefault="00C303CB" w:rsidP="00C8510D">
            <w:pPr>
              <w:pStyle w:val="TableParagraph"/>
              <w:ind w:left="107"/>
              <w:jc w:val="center"/>
              <w:rPr>
                <w:rFonts w:ascii="Times New Roman" w:hAnsi="Times New Roman" w:cs="Times New Roman"/>
                <w:sz w:val="26"/>
                <w:szCs w:val="26"/>
                <w:lang w:val="uk-UA"/>
              </w:rPr>
            </w:pPr>
            <w:r w:rsidRPr="003E34FD">
              <w:rPr>
                <w:rFonts w:ascii="Times New Roman" w:hAnsi="Times New Roman" w:cs="Times New Roman"/>
                <w:sz w:val="26"/>
                <w:szCs w:val="26"/>
                <w:lang w:val="uk-UA"/>
              </w:rPr>
              <w:t>Середня кількість працівників,</w:t>
            </w:r>
            <w:r w:rsidRPr="003E34FD">
              <w:rPr>
                <w:rFonts w:ascii="Times New Roman" w:hAnsi="Times New Roman" w:cs="Times New Roman"/>
                <w:spacing w:val="-15"/>
                <w:sz w:val="26"/>
                <w:szCs w:val="26"/>
                <w:lang w:val="uk-UA"/>
              </w:rPr>
              <w:t xml:space="preserve"> </w:t>
            </w:r>
            <w:r w:rsidRPr="003E34FD">
              <w:rPr>
                <w:rFonts w:ascii="Times New Roman" w:hAnsi="Times New Roman" w:cs="Times New Roman"/>
                <w:sz w:val="26"/>
                <w:szCs w:val="26"/>
                <w:lang w:val="uk-UA"/>
              </w:rPr>
              <w:t>всього,</w:t>
            </w:r>
            <w:r w:rsidRPr="003E34FD">
              <w:rPr>
                <w:rFonts w:ascii="Times New Roman" w:hAnsi="Times New Roman" w:cs="Times New Roman"/>
                <w:spacing w:val="-15"/>
                <w:sz w:val="26"/>
                <w:szCs w:val="26"/>
                <w:lang w:val="uk-UA"/>
              </w:rPr>
              <w:t xml:space="preserve"> </w:t>
            </w:r>
            <w:r w:rsidRPr="003E34FD">
              <w:rPr>
                <w:rFonts w:ascii="Times New Roman" w:hAnsi="Times New Roman" w:cs="Times New Roman"/>
                <w:sz w:val="26"/>
                <w:szCs w:val="26"/>
                <w:lang w:val="uk-UA"/>
              </w:rPr>
              <w:t>у</w:t>
            </w:r>
            <w:r w:rsidR="00C8510D" w:rsidRPr="003E34FD">
              <w:rPr>
                <w:rFonts w:ascii="Times New Roman" w:hAnsi="Times New Roman" w:cs="Times New Roman"/>
                <w:sz w:val="26"/>
                <w:szCs w:val="26"/>
                <w:lang w:val="uk-UA"/>
              </w:rPr>
              <w:t xml:space="preserve"> </w:t>
            </w:r>
            <w:r w:rsidRPr="003E34FD">
              <w:rPr>
                <w:rFonts w:ascii="Times New Roman" w:hAnsi="Times New Roman" w:cs="Times New Roman"/>
                <w:sz w:val="26"/>
                <w:szCs w:val="26"/>
                <w:lang w:val="uk-UA"/>
              </w:rPr>
              <w:t>тому</w:t>
            </w:r>
            <w:r w:rsidRPr="003E34FD">
              <w:rPr>
                <w:rFonts w:ascii="Times New Roman" w:hAnsi="Times New Roman" w:cs="Times New Roman"/>
                <w:spacing w:val="-2"/>
                <w:sz w:val="26"/>
                <w:szCs w:val="26"/>
                <w:lang w:val="uk-UA"/>
              </w:rPr>
              <w:t xml:space="preserve"> числі:</w:t>
            </w:r>
          </w:p>
        </w:tc>
        <w:tc>
          <w:tcPr>
            <w:tcW w:w="374" w:type="pct"/>
            <w:vAlign w:val="center"/>
          </w:tcPr>
          <w:p w:rsidR="00C303CB" w:rsidRPr="003E34FD" w:rsidRDefault="00ED39FD" w:rsidP="00C8510D">
            <w:pPr>
              <w:pStyle w:val="TableParagraph"/>
              <w:ind w:left="4"/>
              <w:jc w:val="center"/>
              <w:rPr>
                <w:rFonts w:ascii="Times New Roman" w:hAnsi="Times New Roman" w:cs="Times New Roman"/>
                <w:sz w:val="26"/>
                <w:szCs w:val="26"/>
                <w:lang w:val="uk-UA"/>
              </w:rPr>
            </w:pPr>
            <w:r w:rsidRPr="003E34FD">
              <w:rPr>
                <w:rFonts w:ascii="Times New Roman" w:hAnsi="Times New Roman" w:cs="Times New Roman"/>
                <w:spacing w:val="-5"/>
                <w:sz w:val="26"/>
                <w:szCs w:val="26"/>
                <w:lang w:val="uk-UA"/>
              </w:rPr>
              <w:t>106</w:t>
            </w:r>
          </w:p>
        </w:tc>
        <w:tc>
          <w:tcPr>
            <w:tcW w:w="539" w:type="pct"/>
            <w:vAlign w:val="center"/>
          </w:tcPr>
          <w:p w:rsidR="00C303CB" w:rsidRPr="003E34FD" w:rsidRDefault="00ED39FD" w:rsidP="00C8510D">
            <w:pPr>
              <w:pStyle w:val="TableParagraph"/>
              <w:ind w:left="6"/>
              <w:jc w:val="center"/>
              <w:rPr>
                <w:rFonts w:ascii="Times New Roman" w:hAnsi="Times New Roman" w:cs="Times New Roman"/>
                <w:sz w:val="26"/>
                <w:szCs w:val="26"/>
                <w:lang w:val="uk-UA"/>
              </w:rPr>
            </w:pPr>
            <w:r w:rsidRPr="003E34FD">
              <w:rPr>
                <w:rFonts w:ascii="Times New Roman" w:hAnsi="Times New Roman" w:cs="Times New Roman"/>
                <w:spacing w:val="-10"/>
                <w:sz w:val="26"/>
                <w:szCs w:val="26"/>
                <w:lang w:val="uk-UA"/>
              </w:rPr>
              <w:t>4</w:t>
            </w:r>
          </w:p>
        </w:tc>
        <w:tc>
          <w:tcPr>
            <w:tcW w:w="740" w:type="pct"/>
            <w:vAlign w:val="center"/>
          </w:tcPr>
          <w:p w:rsidR="00C303CB" w:rsidRPr="003E34FD" w:rsidRDefault="00ED39FD" w:rsidP="00C8510D">
            <w:pPr>
              <w:pStyle w:val="TableParagraph"/>
              <w:ind w:left="3"/>
              <w:jc w:val="center"/>
              <w:rPr>
                <w:rFonts w:ascii="Times New Roman" w:hAnsi="Times New Roman" w:cs="Times New Roman"/>
                <w:sz w:val="26"/>
                <w:szCs w:val="26"/>
                <w:lang w:val="uk-UA"/>
              </w:rPr>
            </w:pPr>
            <w:r w:rsidRPr="003E34FD">
              <w:rPr>
                <w:rFonts w:ascii="Times New Roman" w:hAnsi="Times New Roman" w:cs="Times New Roman"/>
                <w:spacing w:val="-10"/>
                <w:sz w:val="26"/>
                <w:szCs w:val="26"/>
                <w:lang w:val="uk-UA"/>
              </w:rPr>
              <w:t>2</w:t>
            </w:r>
          </w:p>
        </w:tc>
        <w:tc>
          <w:tcPr>
            <w:tcW w:w="379" w:type="pct"/>
            <w:vAlign w:val="center"/>
          </w:tcPr>
          <w:p w:rsidR="00C303CB" w:rsidRPr="003E34FD" w:rsidRDefault="00ED39FD" w:rsidP="00C8510D">
            <w:pPr>
              <w:pStyle w:val="TableParagraph"/>
              <w:ind w:left="4" w:right="3"/>
              <w:jc w:val="center"/>
              <w:rPr>
                <w:rFonts w:ascii="Times New Roman" w:hAnsi="Times New Roman" w:cs="Times New Roman"/>
                <w:sz w:val="26"/>
                <w:szCs w:val="26"/>
                <w:lang w:val="uk-UA"/>
              </w:rPr>
            </w:pPr>
            <w:r w:rsidRPr="003E34FD">
              <w:rPr>
                <w:rFonts w:ascii="Times New Roman" w:hAnsi="Times New Roman" w:cs="Times New Roman"/>
                <w:spacing w:val="-5"/>
                <w:sz w:val="26"/>
                <w:szCs w:val="26"/>
                <w:lang w:val="uk-UA"/>
              </w:rPr>
              <w:t>31</w:t>
            </w:r>
          </w:p>
        </w:tc>
        <w:tc>
          <w:tcPr>
            <w:tcW w:w="488" w:type="pct"/>
            <w:vAlign w:val="center"/>
          </w:tcPr>
          <w:p w:rsidR="00C303CB" w:rsidRPr="003E34FD" w:rsidRDefault="00ED39FD" w:rsidP="00C8510D">
            <w:pPr>
              <w:pStyle w:val="TableParagraph"/>
              <w:ind w:left="5"/>
              <w:jc w:val="center"/>
              <w:rPr>
                <w:rFonts w:ascii="Times New Roman" w:hAnsi="Times New Roman" w:cs="Times New Roman"/>
                <w:sz w:val="26"/>
                <w:szCs w:val="26"/>
                <w:lang w:val="uk-UA"/>
              </w:rPr>
            </w:pPr>
            <w:r w:rsidRPr="003E34FD">
              <w:rPr>
                <w:rFonts w:ascii="Times New Roman" w:hAnsi="Times New Roman" w:cs="Times New Roman"/>
                <w:spacing w:val="-5"/>
                <w:sz w:val="26"/>
                <w:szCs w:val="26"/>
                <w:lang w:val="uk-UA"/>
              </w:rPr>
              <w:t>26</w:t>
            </w:r>
          </w:p>
        </w:tc>
        <w:tc>
          <w:tcPr>
            <w:tcW w:w="585" w:type="pct"/>
            <w:vAlign w:val="center"/>
          </w:tcPr>
          <w:p w:rsidR="00C303CB" w:rsidRPr="003E34FD" w:rsidRDefault="00ED39FD" w:rsidP="00C8510D">
            <w:pPr>
              <w:pStyle w:val="TableParagraph"/>
              <w:ind w:left="1"/>
              <w:jc w:val="center"/>
              <w:rPr>
                <w:rFonts w:ascii="Times New Roman" w:hAnsi="Times New Roman" w:cs="Times New Roman"/>
                <w:sz w:val="26"/>
                <w:szCs w:val="26"/>
                <w:lang w:val="uk-UA"/>
              </w:rPr>
            </w:pPr>
            <w:r w:rsidRPr="003E34FD">
              <w:rPr>
                <w:rFonts w:ascii="Times New Roman" w:hAnsi="Times New Roman" w:cs="Times New Roman"/>
                <w:spacing w:val="-5"/>
                <w:sz w:val="26"/>
                <w:szCs w:val="26"/>
                <w:lang w:val="uk-UA"/>
              </w:rPr>
              <w:t>20</w:t>
            </w:r>
          </w:p>
        </w:tc>
        <w:tc>
          <w:tcPr>
            <w:tcW w:w="379" w:type="pct"/>
            <w:vAlign w:val="center"/>
          </w:tcPr>
          <w:p w:rsidR="00C303CB" w:rsidRPr="003E34FD" w:rsidRDefault="00ED39FD" w:rsidP="00C8510D">
            <w:pPr>
              <w:pStyle w:val="TableParagraph"/>
              <w:ind w:left="4"/>
              <w:jc w:val="center"/>
              <w:rPr>
                <w:rFonts w:ascii="Times New Roman" w:hAnsi="Times New Roman" w:cs="Times New Roman"/>
                <w:sz w:val="26"/>
                <w:szCs w:val="26"/>
                <w:lang w:val="uk-UA"/>
              </w:rPr>
            </w:pPr>
            <w:r w:rsidRPr="003E34FD">
              <w:rPr>
                <w:rFonts w:ascii="Times New Roman" w:hAnsi="Times New Roman" w:cs="Times New Roman"/>
                <w:spacing w:val="-5"/>
                <w:sz w:val="26"/>
                <w:szCs w:val="26"/>
                <w:lang w:val="uk-UA"/>
              </w:rPr>
              <w:t>25</w:t>
            </w:r>
          </w:p>
        </w:tc>
      </w:tr>
      <w:tr w:rsidR="00C303CB" w:rsidRPr="003E34FD" w:rsidTr="00C8510D">
        <w:trPr>
          <w:trHeight w:val="952"/>
        </w:trPr>
        <w:tc>
          <w:tcPr>
            <w:tcW w:w="391" w:type="pct"/>
          </w:tcPr>
          <w:p w:rsidR="00C303CB" w:rsidRPr="003E34FD" w:rsidRDefault="00C303CB" w:rsidP="00BE0701">
            <w:pPr>
              <w:pStyle w:val="TableParagraph"/>
              <w:ind w:left="13" w:right="2"/>
              <w:jc w:val="center"/>
              <w:rPr>
                <w:rFonts w:ascii="Times New Roman" w:hAnsi="Times New Roman" w:cs="Times New Roman"/>
                <w:sz w:val="26"/>
                <w:szCs w:val="26"/>
                <w:lang w:val="uk-UA"/>
              </w:rPr>
            </w:pPr>
            <w:r w:rsidRPr="003E34FD">
              <w:rPr>
                <w:rFonts w:ascii="Times New Roman" w:hAnsi="Times New Roman" w:cs="Times New Roman"/>
                <w:spacing w:val="-4"/>
                <w:sz w:val="26"/>
                <w:szCs w:val="26"/>
                <w:lang w:val="uk-UA"/>
              </w:rPr>
              <w:t>2.1.</w:t>
            </w:r>
          </w:p>
        </w:tc>
        <w:tc>
          <w:tcPr>
            <w:tcW w:w="1125" w:type="pct"/>
          </w:tcPr>
          <w:p w:rsidR="00C303CB" w:rsidRPr="003E34FD" w:rsidRDefault="00C8510D" w:rsidP="00C8510D">
            <w:pPr>
              <w:pStyle w:val="TableParagraph"/>
              <w:ind w:left="107"/>
              <w:jc w:val="center"/>
              <w:rPr>
                <w:rFonts w:ascii="Times New Roman" w:hAnsi="Times New Roman" w:cs="Times New Roman"/>
                <w:sz w:val="26"/>
                <w:szCs w:val="26"/>
                <w:lang w:val="uk-UA"/>
              </w:rPr>
            </w:pPr>
            <w:r w:rsidRPr="003E34FD">
              <w:rPr>
                <w:rFonts w:ascii="Times New Roman" w:hAnsi="Times New Roman" w:cs="Times New Roman"/>
                <w:spacing w:val="-2"/>
                <w:sz w:val="26"/>
                <w:szCs w:val="26"/>
                <w:lang w:val="uk-UA"/>
              </w:rPr>
              <w:t>С</w:t>
            </w:r>
            <w:r w:rsidR="00C303CB" w:rsidRPr="003E34FD">
              <w:rPr>
                <w:rFonts w:ascii="Times New Roman" w:hAnsi="Times New Roman" w:cs="Times New Roman"/>
                <w:spacing w:val="-2"/>
                <w:sz w:val="26"/>
                <w:szCs w:val="26"/>
                <w:lang w:val="uk-UA"/>
              </w:rPr>
              <w:t>ередньо-облікова</w:t>
            </w:r>
            <w:r w:rsidRPr="003E34FD">
              <w:rPr>
                <w:rFonts w:ascii="Times New Roman" w:hAnsi="Times New Roman" w:cs="Times New Roman"/>
                <w:spacing w:val="-2"/>
                <w:sz w:val="26"/>
                <w:szCs w:val="26"/>
                <w:lang w:val="uk-UA"/>
              </w:rPr>
              <w:t xml:space="preserve"> </w:t>
            </w:r>
            <w:r w:rsidR="00C303CB" w:rsidRPr="003E34FD">
              <w:rPr>
                <w:rFonts w:ascii="Times New Roman" w:hAnsi="Times New Roman" w:cs="Times New Roman"/>
                <w:sz w:val="26"/>
                <w:szCs w:val="26"/>
                <w:lang w:val="uk-UA"/>
              </w:rPr>
              <w:t>кількість</w:t>
            </w:r>
            <w:r w:rsidR="00ED39FD" w:rsidRPr="003E34FD">
              <w:rPr>
                <w:rFonts w:ascii="Times New Roman" w:hAnsi="Times New Roman" w:cs="Times New Roman"/>
                <w:spacing w:val="-15"/>
                <w:sz w:val="26"/>
                <w:szCs w:val="26"/>
                <w:lang w:val="uk-UA"/>
              </w:rPr>
              <w:t xml:space="preserve"> </w:t>
            </w:r>
            <w:r w:rsidR="00C303CB" w:rsidRPr="003E34FD">
              <w:rPr>
                <w:rFonts w:ascii="Times New Roman" w:hAnsi="Times New Roman" w:cs="Times New Roman"/>
                <w:sz w:val="26"/>
                <w:szCs w:val="26"/>
                <w:lang w:val="uk-UA"/>
              </w:rPr>
              <w:t>штатних</w:t>
            </w:r>
            <w:r w:rsidR="00ED39FD" w:rsidRPr="003E34FD">
              <w:rPr>
                <w:rFonts w:ascii="Times New Roman" w:hAnsi="Times New Roman" w:cs="Times New Roman"/>
                <w:sz w:val="26"/>
                <w:szCs w:val="26"/>
                <w:lang w:val="uk-UA"/>
              </w:rPr>
              <w:t xml:space="preserve"> </w:t>
            </w:r>
            <w:r w:rsidR="00C303CB" w:rsidRPr="003E34FD">
              <w:rPr>
                <w:rFonts w:ascii="Times New Roman" w:hAnsi="Times New Roman" w:cs="Times New Roman"/>
                <w:spacing w:val="-2"/>
                <w:sz w:val="26"/>
                <w:szCs w:val="26"/>
                <w:lang w:val="uk-UA"/>
              </w:rPr>
              <w:t>працівників</w:t>
            </w:r>
          </w:p>
        </w:tc>
        <w:tc>
          <w:tcPr>
            <w:tcW w:w="374" w:type="pct"/>
            <w:vAlign w:val="center"/>
          </w:tcPr>
          <w:p w:rsidR="00C303CB" w:rsidRPr="003E34FD" w:rsidRDefault="00ED39FD" w:rsidP="00C8510D">
            <w:pPr>
              <w:pStyle w:val="TableParagraph"/>
              <w:ind w:left="4"/>
              <w:jc w:val="center"/>
              <w:rPr>
                <w:rFonts w:ascii="Times New Roman" w:hAnsi="Times New Roman" w:cs="Times New Roman"/>
                <w:sz w:val="26"/>
                <w:szCs w:val="26"/>
                <w:lang w:val="uk-UA"/>
              </w:rPr>
            </w:pPr>
            <w:r w:rsidRPr="003E34FD">
              <w:rPr>
                <w:rFonts w:ascii="Times New Roman" w:hAnsi="Times New Roman" w:cs="Times New Roman"/>
                <w:spacing w:val="-5"/>
                <w:sz w:val="26"/>
                <w:szCs w:val="26"/>
                <w:lang w:val="uk-UA"/>
              </w:rPr>
              <w:t>106</w:t>
            </w:r>
          </w:p>
        </w:tc>
        <w:tc>
          <w:tcPr>
            <w:tcW w:w="539" w:type="pct"/>
            <w:vAlign w:val="center"/>
          </w:tcPr>
          <w:p w:rsidR="00C303CB" w:rsidRPr="003E34FD" w:rsidRDefault="00ED39FD" w:rsidP="00C8510D">
            <w:pPr>
              <w:pStyle w:val="TableParagraph"/>
              <w:ind w:left="6"/>
              <w:jc w:val="center"/>
              <w:rPr>
                <w:rFonts w:ascii="Times New Roman" w:hAnsi="Times New Roman" w:cs="Times New Roman"/>
                <w:sz w:val="26"/>
                <w:szCs w:val="26"/>
                <w:lang w:val="uk-UA"/>
              </w:rPr>
            </w:pPr>
            <w:r w:rsidRPr="003E34FD">
              <w:rPr>
                <w:rFonts w:ascii="Times New Roman" w:hAnsi="Times New Roman" w:cs="Times New Roman"/>
                <w:spacing w:val="-10"/>
                <w:sz w:val="26"/>
                <w:szCs w:val="26"/>
                <w:lang w:val="uk-UA"/>
              </w:rPr>
              <w:t>4</w:t>
            </w:r>
          </w:p>
        </w:tc>
        <w:tc>
          <w:tcPr>
            <w:tcW w:w="740" w:type="pct"/>
            <w:vAlign w:val="center"/>
          </w:tcPr>
          <w:p w:rsidR="00C303CB" w:rsidRPr="003E34FD" w:rsidRDefault="00ED39FD" w:rsidP="00C8510D">
            <w:pPr>
              <w:pStyle w:val="TableParagraph"/>
              <w:ind w:left="3"/>
              <w:jc w:val="center"/>
              <w:rPr>
                <w:rFonts w:ascii="Times New Roman" w:hAnsi="Times New Roman" w:cs="Times New Roman"/>
                <w:sz w:val="26"/>
                <w:szCs w:val="26"/>
                <w:lang w:val="uk-UA"/>
              </w:rPr>
            </w:pPr>
            <w:r w:rsidRPr="003E34FD">
              <w:rPr>
                <w:rFonts w:ascii="Times New Roman" w:hAnsi="Times New Roman" w:cs="Times New Roman"/>
                <w:spacing w:val="-10"/>
                <w:sz w:val="26"/>
                <w:szCs w:val="26"/>
                <w:lang w:val="uk-UA"/>
              </w:rPr>
              <w:t>2</w:t>
            </w:r>
          </w:p>
        </w:tc>
        <w:tc>
          <w:tcPr>
            <w:tcW w:w="379" w:type="pct"/>
            <w:vAlign w:val="center"/>
          </w:tcPr>
          <w:p w:rsidR="00C303CB" w:rsidRPr="003E34FD" w:rsidRDefault="00ED39FD" w:rsidP="00C8510D">
            <w:pPr>
              <w:pStyle w:val="TableParagraph"/>
              <w:ind w:left="4" w:right="3"/>
              <w:jc w:val="center"/>
              <w:rPr>
                <w:rFonts w:ascii="Times New Roman" w:hAnsi="Times New Roman" w:cs="Times New Roman"/>
                <w:sz w:val="26"/>
                <w:szCs w:val="26"/>
                <w:lang w:val="uk-UA"/>
              </w:rPr>
            </w:pPr>
            <w:r w:rsidRPr="003E34FD">
              <w:rPr>
                <w:rFonts w:ascii="Times New Roman" w:hAnsi="Times New Roman" w:cs="Times New Roman"/>
                <w:spacing w:val="-5"/>
                <w:sz w:val="26"/>
                <w:szCs w:val="26"/>
                <w:lang w:val="uk-UA"/>
              </w:rPr>
              <w:t>31</w:t>
            </w:r>
          </w:p>
        </w:tc>
        <w:tc>
          <w:tcPr>
            <w:tcW w:w="488" w:type="pct"/>
            <w:vAlign w:val="center"/>
          </w:tcPr>
          <w:p w:rsidR="00C303CB" w:rsidRPr="003E34FD" w:rsidRDefault="00ED39FD" w:rsidP="00C8510D">
            <w:pPr>
              <w:pStyle w:val="TableParagraph"/>
              <w:ind w:left="5"/>
              <w:jc w:val="center"/>
              <w:rPr>
                <w:rFonts w:ascii="Times New Roman" w:hAnsi="Times New Roman" w:cs="Times New Roman"/>
                <w:sz w:val="26"/>
                <w:szCs w:val="26"/>
                <w:lang w:val="uk-UA"/>
              </w:rPr>
            </w:pPr>
            <w:r w:rsidRPr="003E34FD">
              <w:rPr>
                <w:rFonts w:ascii="Times New Roman" w:hAnsi="Times New Roman" w:cs="Times New Roman"/>
                <w:spacing w:val="-5"/>
                <w:sz w:val="26"/>
                <w:szCs w:val="26"/>
                <w:lang w:val="uk-UA"/>
              </w:rPr>
              <w:t>26</w:t>
            </w:r>
          </w:p>
        </w:tc>
        <w:tc>
          <w:tcPr>
            <w:tcW w:w="585" w:type="pct"/>
            <w:vAlign w:val="center"/>
          </w:tcPr>
          <w:p w:rsidR="00C303CB" w:rsidRPr="003E34FD" w:rsidRDefault="00ED39FD" w:rsidP="00C8510D">
            <w:pPr>
              <w:pStyle w:val="TableParagraph"/>
              <w:ind w:left="1"/>
              <w:jc w:val="center"/>
              <w:rPr>
                <w:rFonts w:ascii="Times New Roman" w:hAnsi="Times New Roman" w:cs="Times New Roman"/>
                <w:sz w:val="26"/>
                <w:szCs w:val="26"/>
                <w:lang w:val="uk-UA"/>
              </w:rPr>
            </w:pPr>
            <w:r w:rsidRPr="003E34FD">
              <w:rPr>
                <w:rFonts w:ascii="Times New Roman" w:hAnsi="Times New Roman" w:cs="Times New Roman"/>
                <w:spacing w:val="-5"/>
                <w:sz w:val="26"/>
                <w:szCs w:val="26"/>
                <w:lang w:val="uk-UA"/>
              </w:rPr>
              <w:t>20</w:t>
            </w:r>
          </w:p>
        </w:tc>
        <w:tc>
          <w:tcPr>
            <w:tcW w:w="379" w:type="pct"/>
            <w:vAlign w:val="center"/>
          </w:tcPr>
          <w:p w:rsidR="00C303CB" w:rsidRPr="003E34FD" w:rsidRDefault="00C303CB" w:rsidP="00C8510D">
            <w:pPr>
              <w:pStyle w:val="TableParagraph"/>
              <w:ind w:left="4"/>
              <w:jc w:val="center"/>
              <w:rPr>
                <w:rFonts w:ascii="Times New Roman" w:hAnsi="Times New Roman" w:cs="Times New Roman"/>
                <w:sz w:val="26"/>
                <w:szCs w:val="26"/>
                <w:lang w:val="uk-UA"/>
              </w:rPr>
            </w:pPr>
            <w:r w:rsidRPr="003E34FD">
              <w:rPr>
                <w:rFonts w:ascii="Times New Roman" w:hAnsi="Times New Roman" w:cs="Times New Roman"/>
                <w:spacing w:val="-5"/>
                <w:sz w:val="26"/>
                <w:szCs w:val="26"/>
                <w:lang w:val="uk-UA"/>
              </w:rPr>
              <w:t>2</w:t>
            </w:r>
            <w:r w:rsidR="00ED39FD" w:rsidRPr="003E34FD">
              <w:rPr>
                <w:rFonts w:ascii="Times New Roman" w:hAnsi="Times New Roman" w:cs="Times New Roman"/>
                <w:spacing w:val="-5"/>
                <w:sz w:val="26"/>
                <w:szCs w:val="26"/>
                <w:lang w:val="uk-UA"/>
              </w:rPr>
              <w:t>5</w:t>
            </w:r>
          </w:p>
        </w:tc>
      </w:tr>
      <w:tr w:rsidR="00ED39FD" w:rsidRPr="003E34FD" w:rsidTr="00C8510D">
        <w:trPr>
          <w:trHeight w:val="952"/>
        </w:trPr>
        <w:tc>
          <w:tcPr>
            <w:tcW w:w="391" w:type="pct"/>
          </w:tcPr>
          <w:p w:rsidR="00ED39FD" w:rsidRPr="003E34FD" w:rsidRDefault="00ED39FD" w:rsidP="00BE0701">
            <w:pPr>
              <w:pStyle w:val="TableParagraph"/>
              <w:jc w:val="center"/>
              <w:rPr>
                <w:rFonts w:ascii="Times New Roman" w:hAnsi="Times New Roman" w:cs="Times New Roman"/>
                <w:sz w:val="26"/>
                <w:szCs w:val="26"/>
                <w:lang w:val="uk-UA"/>
              </w:rPr>
            </w:pPr>
            <w:r w:rsidRPr="003E34FD">
              <w:rPr>
                <w:rFonts w:ascii="Times New Roman" w:hAnsi="Times New Roman" w:cs="Times New Roman"/>
                <w:sz w:val="26"/>
                <w:szCs w:val="26"/>
                <w:lang w:val="uk-UA"/>
              </w:rPr>
              <w:t>2.2</w:t>
            </w:r>
          </w:p>
        </w:tc>
        <w:tc>
          <w:tcPr>
            <w:tcW w:w="1125" w:type="pct"/>
          </w:tcPr>
          <w:p w:rsidR="00ED39FD" w:rsidRPr="003E34FD" w:rsidRDefault="00ED39FD" w:rsidP="00C8510D">
            <w:pPr>
              <w:pStyle w:val="TableParagraph"/>
              <w:ind w:left="107"/>
              <w:jc w:val="center"/>
              <w:rPr>
                <w:rFonts w:ascii="Times New Roman" w:hAnsi="Times New Roman" w:cs="Times New Roman"/>
                <w:spacing w:val="-2"/>
                <w:sz w:val="26"/>
                <w:szCs w:val="26"/>
                <w:lang w:val="uk-UA"/>
              </w:rPr>
            </w:pPr>
            <w:r w:rsidRPr="003E34FD">
              <w:rPr>
                <w:rFonts w:ascii="Times New Roman" w:hAnsi="Times New Roman" w:cs="Times New Roman"/>
                <w:spacing w:val="-2"/>
                <w:sz w:val="26"/>
                <w:szCs w:val="26"/>
                <w:lang w:val="uk-UA"/>
              </w:rPr>
              <w:t xml:space="preserve">Середньомісячна </w:t>
            </w:r>
            <w:r w:rsidR="00C8510D" w:rsidRPr="003E34FD">
              <w:rPr>
                <w:rFonts w:ascii="Times New Roman" w:hAnsi="Times New Roman" w:cs="Times New Roman"/>
                <w:spacing w:val="-2"/>
                <w:sz w:val="26"/>
                <w:szCs w:val="26"/>
                <w:lang w:val="uk-UA"/>
              </w:rPr>
              <w:t xml:space="preserve">заробітна плата </w:t>
            </w:r>
            <w:r w:rsidRPr="003E34FD">
              <w:rPr>
                <w:rFonts w:ascii="Times New Roman" w:hAnsi="Times New Roman" w:cs="Times New Roman"/>
                <w:spacing w:val="-2"/>
                <w:sz w:val="26"/>
                <w:szCs w:val="26"/>
                <w:lang w:val="uk-UA"/>
              </w:rPr>
              <w:t>штатних працівників</w:t>
            </w:r>
          </w:p>
        </w:tc>
        <w:tc>
          <w:tcPr>
            <w:tcW w:w="374" w:type="pct"/>
            <w:vAlign w:val="center"/>
          </w:tcPr>
          <w:p w:rsidR="00ED39FD" w:rsidRPr="003E34FD" w:rsidRDefault="00C8510D" w:rsidP="00C8510D">
            <w:pPr>
              <w:pStyle w:val="TableParagraph"/>
              <w:jc w:val="center"/>
              <w:rPr>
                <w:rFonts w:ascii="Times New Roman" w:hAnsi="Times New Roman" w:cs="Times New Roman"/>
                <w:sz w:val="26"/>
                <w:szCs w:val="26"/>
                <w:lang w:val="uk-UA"/>
              </w:rPr>
            </w:pPr>
            <w:r w:rsidRPr="003E34FD">
              <w:rPr>
                <w:rFonts w:ascii="Times New Roman" w:hAnsi="Times New Roman" w:cs="Times New Roman"/>
                <w:sz w:val="26"/>
                <w:szCs w:val="26"/>
                <w:lang w:val="uk-UA"/>
              </w:rPr>
              <w:t>-</w:t>
            </w:r>
          </w:p>
        </w:tc>
        <w:tc>
          <w:tcPr>
            <w:tcW w:w="539" w:type="pct"/>
            <w:vAlign w:val="center"/>
          </w:tcPr>
          <w:p w:rsidR="00ED39FD" w:rsidRPr="003E34FD" w:rsidRDefault="00ED39FD" w:rsidP="00C8510D">
            <w:pPr>
              <w:pStyle w:val="TableParagraph"/>
              <w:jc w:val="center"/>
              <w:rPr>
                <w:rFonts w:ascii="Times New Roman" w:hAnsi="Times New Roman" w:cs="Times New Roman"/>
                <w:sz w:val="26"/>
                <w:szCs w:val="26"/>
                <w:lang w:val="uk-UA"/>
              </w:rPr>
            </w:pPr>
            <w:r w:rsidRPr="003E34FD">
              <w:rPr>
                <w:rFonts w:ascii="Times New Roman" w:hAnsi="Times New Roman" w:cs="Times New Roman"/>
                <w:sz w:val="26"/>
                <w:szCs w:val="26"/>
                <w:lang w:val="uk-UA"/>
              </w:rPr>
              <w:t>29869</w:t>
            </w:r>
          </w:p>
        </w:tc>
        <w:tc>
          <w:tcPr>
            <w:tcW w:w="740" w:type="pct"/>
            <w:vAlign w:val="center"/>
          </w:tcPr>
          <w:p w:rsidR="00ED39FD" w:rsidRPr="003E34FD" w:rsidRDefault="00ED39FD" w:rsidP="00C8510D">
            <w:pPr>
              <w:pStyle w:val="TableParagraph"/>
              <w:jc w:val="center"/>
              <w:rPr>
                <w:rFonts w:ascii="Times New Roman" w:hAnsi="Times New Roman" w:cs="Times New Roman"/>
                <w:sz w:val="26"/>
                <w:szCs w:val="26"/>
                <w:lang w:val="uk-UA"/>
              </w:rPr>
            </w:pPr>
            <w:r w:rsidRPr="003E34FD">
              <w:rPr>
                <w:rFonts w:ascii="Times New Roman" w:hAnsi="Times New Roman" w:cs="Times New Roman"/>
                <w:sz w:val="26"/>
                <w:szCs w:val="26"/>
                <w:lang w:val="uk-UA"/>
              </w:rPr>
              <w:t>35404</w:t>
            </w:r>
          </w:p>
        </w:tc>
        <w:tc>
          <w:tcPr>
            <w:tcW w:w="379" w:type="pct"/>
            <w:vAlign w:val="center"/>
          </w:tcPr>
          <w:p w:rsidR="00ED39FD" w:rsidRPr="003E34FD" w:rsidRDefault="00ED39FD" w:rsidP="00C8510D">
            <w:pPr>
              <w:pStyle w:val="TableParagraph"/>
              <w:jc w:val="center"/>
              <w:rPr>
                <w:rFonts w:ascii="Times New Roman" w:hAnsi="Times New Roman" w:cs="Times New Roman"/>
                <w:sz w:val="26"/>
                <w:szCs w:val="26"/>
                <w:lang w:val="uk-UA"/>
              </w:rPr>
            </w:pPr>
            <w:r w:rsidRPr="003E34FD">
              <w:rPr>
                <w:rFonts w:ascii="Times New Roman" w:hAnsi="Times New Roman" w:cs="Times New Roman"/>
                <w:sz w:val="26"/>
                <w:szCs w:val="26"/>
                <w:lang w:val="uk-UA"/>
              </w:rPr>
              <w:t>21585</w:t>
            </w:r>
          </w:p>
        </w:tc>
        <w:tc>
          <w:tcPr>
            <w:tcW w:w="488" w:type="pct"/>
            <w:vAlign w:val="center"/>
          </w:tcPr>
          <w:p w:rsidR="00ED39FD" w:rsidRPr="003E34FD" w:rsidRDefault="00ED39FD" w:rsidP="00C8510D">
            <w:pPr>
              <w:pStyle w:val="TableParagraph"/>
              <w:jc w:val="center"/>
              <w:rPr>
                <w:rFonts w:ascii="Times New Roman" w:hAnsi="Times New Roman" w:cs="Times New Roman"/>
                <w:sz w:val="26"/>
                <w:szCs w:val="26"/>
                <w:lang w:val="uk-UA"/>
              </w:rPr>
            </w:pPr>
            <w:r w:rsidRPr="003E34FD">
              <w:rPr>
                <w:rFonts w:ascii="Times New Roman" w:hAnsi="Times New Roman" w:cs="Times New Roman"/>
                <w:sz w:val="26"/>
                <w:szCs w:val="26"/>
                <w:lang w:val="uk-UA"/>
              </w:rPr>
              <w:t>16623</w:t>
            </w:r>
          </w:p>
        </w:tc>
        <w:tc>
          <w:tcPr>
            <w:tcW w:w="585" w:type="pct"/>
            <w:vAlign w:val="center"/>
          </w:tcPr>
          <w:p w:rsidR="00ED39FD" w:rsidRPr="003E34FD" w:rsidRDefault="00ED39FD" w:rsidP="00C8510D">
            <w:pPr>
              <w:pStyle w:val="TableParagraph"/>
              <w:jc w:val="center"/>
              <w:rPr>
                <w:rFonts w:ascii="Times New Roman" w:hAnsi="Times New Roman" w:cs="Times New Roman"/>
                <w:sz w:val="26"/>
                <w:szCs w:val="26"/>
                <w:lang w:val="uk-UA"/>
              </w:rPr>
            </w:pPr>
            <w:r w:rsidRPr="003E34FD">
              <w:rPr>
                <w:rFonts w:ascii="Times New Roman" w:hAnsi="Times New Roman" w:cs="Times New Roman"/>
                <w:sz w:val="26"/>
                <w:szCs w:val="26"/>
                <w:lang w:val="uk-UA"/>
              </w:rPr>
              <w:t>8444</w:t>
            </w:r>
          </w:p>
        </w:tc>
        <w:tc>
          <w:tcPr>
            <w:tcW w:w="379" w:type="pct"/>
            <w:vAlign w:val="center"/>
          </w:tcPr>
          <w:p w:rsidR="00ED39FD" w:rsidRPr="003E34FD" w:rsidRDefault="00ED39FD" w:rsidP="00C8510D">
            <w:pPr>
              <w:pStyle w:val="TableParagraph"/>
              <w:jc w:val="center"/>
              <w:rPr>
                <w:rFonts w:ascii="Times New Roman" w:hAnsi="Times New Roman" w:cs="Times New Roman"/>
                <w:sz w:val="26"/>
                <w:szCs w:val="26"/>
                <w:lang w:val="uk-UA"/>
              </w:rPr>
            </w:pPr>
            <w:r w:rsidRPr="003E34FD">
              <w:rPr>
                <w:rFonts w:ascii="Times New Roman" w:hAnsi="Times New Roman" w:cs="Times New Roman"/>
                <w:sz w:val="26"/>
                <w:szCs w:val="26"/>
                <w:lang w:val="uk-UA"/>
              </w:rPr>
              <w:t>12782</w:t>
            </w:r>
          </w:p>
        </w:tc>
      </w:tr>
    </w:tbl>
    <w:p w:rsidR="0069577F" w:rsidRPr="003E34FD" w:rsidRDefault="00572D91" w:rsidP="0069577F">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lastRenderedPageBreak/>
        <w:t>Дослідження рівня оплати праці надає можливість верифікувати відповідність винагороди працівників їхньому внеску в діяльність установи та слугує індикатором ефективності використання фінансових ресурсів</w:t>
      </w:r>
      <w:r w:rsidR="00D614D7" w:rsidRPr="003E34FD">
        <w:rPr>
          <w:rFonts w:ascii="Times New Roman" w:hAnsi="Times New Roman" w:cs="Times New Roman"/>
          <w:sz w:val="28"/>
          <w:szCs w:val="28"/>
        </w:rPr>
        <w:t xml:space="preserve"> [2</w:t>
      </w:r>
      <w:r w:rsidR="00D50897" w:rsidRPr="003E34FD">
        <w:rPr>
          <w:rFonts w:ascii="Times New Roman" w:hAnsi="Times New Roman" w:cs="Times New Roman"/>
          <w:sz w:val="28"/>
          <w:szCs w:val="28"/>
        </w:rPr>
        <w:t>4</w:t>
      </w:r>
      <w:r w:rsidR="00D614D7" w:rsidRPr="003E34FD">
        <w:rPr>
          <w:rFonts w:ascii="Times New Roman" w:hAnsi="Times New Roman" w:cs="Times New Roman"/>
          <w:sz w:val="28"/>
          <w:szCs w:val="28"/>
        </w:rPr>
        <w:t>]</w:t>
      </w:r>
      <w:r w:rsidRPr="003E34FD">
        <w:rPr>
          <w:rFonts w:ascii="Times New Roman" w:hAnsi="Times New Roman" w:cs="Times New Roman"/>
          <w:sz w:val="28"/>
          <w:szCs w:val="28"/>
        </w:rPr>
        <w:t xml:space="preserve">. Крім того, даний аналіз дозволяє встановити конкурентоспроможність умов праці на тлі інших медичних закладів, що є ключовим фактором для забезпечення стабільності кадрового складу. Отже, інтеграція аналізу кадрових ресурсів та оплати праці сприяє формуванню ефективної системи управління персоналом. </w:t>
      </w:r>
    </w:p>
    <w:p w:rsidR="0069577F" w:rsidRPr="003E34FD" w:rsidRDefault="0069577F" w:rsidP="0069577F">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Ключові витрати КНП «ДМП № 7» ОМР.</w:t>
      </w:r>
    </w:p>
    <w:p w:rsidR="0069577F" w:rsidRPr="003E34FD" w:rsidRDefault="0069577F" w:rsidP="0069577F">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Загальна сума використаних коштів КНП «ДМП № 7» ОМР представлена в табл. 2.</w:t>
      </w:r>
      <w:r w:rsidR="00884858" w:rsidRPr="003E34FD">
        <w:rPr>
          <w:rFonts w:ascii="Times New Roman" w:hAnsi="Times New Roman" w:cs="Times New Roman"/>
          <w:sz w:val="28"/>
          <w:szCs w:val="28"/>
        </w:rPr>
        <w:t>7</w:t>
      </w:r>
      <w:r w:rsidRPr="003E34FD">
        <w:rPr>
          <w:rFonts w:ascii="Times New Roman" w:hAnsi="Times New Roman" w:cs="Times New Roman"/>
          <w:sz w:val="28"/>
          <w:szCs w:val="28"/>
        </w:rPr>
        <w:t>.</w:t>
      </w:r>
    </w:p>
    <w:p w:rsidR="0069577F" w:rsidRPr="003E34FD" w:rsidRDefault="00544F2D" w:rsidP="0069577F">
      <w:pPr>
        <w:widowControl w:val="0"/>
        <w:spacing w:after="0" w:line="360" w:lineRule="auto"/>
        <w:jc w:val="right"/>
        <w:rPr>
          <w:rFonts w:ascii="Times New Roman" w:hAnsi="Times New Roman" w:cs="Times New Roman"/>
          <w:b/>
          <w:sz w:val="28"/>
          <w:szCs w:val="28"/>
        </w:rPr>
      </w:pPr>
      <w:r w:rsidRPr="003E34FD">
        <w:rPr>
          <w:rFonts w:ascii="Times New Roman" w:hAnsi="Times New Roman" w:cs="Times New Roman"/>
          <w:b/>
          <w:sz w:val="28"/>
          <w:szCs w:val="28"/>
        </w:rPr>
        <w:t>Таблиця 2.</w:t>
      </w:r>
      <w:r w:rsidR="006851DE" w:rsidRPr="003E34FD">
        <w:rPr>
          <w:rFonts w:ascii="Times New Roman" w:hAnsi="Times New Roman" w:cs="Times New Roman"/>
          <w:b/>
          <w:sz w:val="28"/>
          <w:szCs w:val="28"/>
        </w:rPr>
        <w:t>7</w:t>
      </w:r>
    </w:p>
    <w:p w:rsidR="006B1DA5" w:rsidRPr="003E34FD" w:rsidRDefault="006B1DA5" w:rsidP="0069577F">
      <w:pPr>
        <w:widowControl w:val="0"/>
        <w:spacing w:after="0" w:line="360" w:lineRule="auto"/>
        <w:jc w:val="center"/>
        <w:rPr>
          <w:rFonts w:ascii="Times New Roman" w:hAnsi="Times New Roman" w:cs="Times New Roman"/>
          <w:b/>
          <w:sz w:val="28"/>
          <w:szCs w:val="28"/>
        </w:rPr>
      </w:pPr>
      <w:r w:rsidRPr="003E34FD">
        <w:rPr>
          <w:rFonts w:ascii="Times New Roman" w:hAnsi="Times New Roman" w:cs="Times New Roman"/>
          <w:b/>
          <w:sz w:val="28"/>
          <w:szCs w:val="28"/>
        </w:rPr>
        <w:t>Загальна сума використаних коштів КНП «ДМП №</w:t>
      </w:r>
      <w:r w:rsidR="0069577F" w:rsidRPr="003E34FD">
        <w:rPr>
          <w:rFonts w:ascii="Times New Roman" w:hAnsi="Times New Roman" w:cs="Times New Roman"/>
          <w:b/>
          <w:sz w:val="28"/>
          <w:szCs w:val="28"/>
        </w:rPr>
        <w:t xml:space="preserve"> </w:t>
      </w:r>
      <w:r w:rsidRPr="003E34FD">
        <w:rPr>
          <w:rFonts w:ascii="Times New Roman" w:hAnsi="Times New Roman" w:cs="Times New Roman"/>
          <w:b/>
          <w:sz w:val="28"/>
          <w:szCs w:val="28"/>
        </w:rPr>
        <w:t>7»ОМР</w:t>
      </w:r>
    </w:p>
    <w:tbl>
      <w:tblPr>
        <w:tblStyle w:val="a9"/>
        <w:tblW w:w="0" w:type="auto"/>
        <w:tblLook w:val="04A0" w:firstRow="1" w:lastRow="0" w:firstColumn="1" w:lastColumn="0" w:noHBand="0" w:noVBand="1"/>
      </w:tblPr>
      <w:tblGrid>
        <w:gridCol w:w="2391"/>
        <w:gridCol w:w="2393"/>
        <w:gridCol w:w="2393"/>
        <w:gridCol w:w="2393"/>
      </w:tblGrid>
      <w:tr w:rsidR="006B1DA5" w:rsidRPr="003E34FD" w:rsidTr="00125307">
        <w:tc>
          <w:tcPr>
            <w:tcW w:w="2391" w:type="dxa"/>
          </w:tcPr>
          <w:p w:rsidR="006B1DA5" w:rsidRPr="003E34FD" w:rsidRDefault="006B1DA5" w:rsidP="00F127E0">
            <w:pPr>
              <w:widowControl w:val="0"/>
              <w:jc w:val="center"/>
              <w:rPr>
                <w:rFonts w:ascii="Times New Roman" w:hAnsi="Times New Roman" w:cs="Times New Roman"/>
                <w:b/>
                <w:sz w:val="28"/>
                <w:szCs w:val="28"/>
              </w:rPr>
            </w:pPr>
            <w:r w:rsidRPr="003E34FD">
              <w:rPr>
                <w:rFonts w:ascii="Times New Roman" w:hAnsi="Times New Roman" w:cs="Times New Roman"/>
                <w:b/>
                <w:sz w:val="28"/>
                <w:szCs w:val="28"/>
              </w:rPr>
              <w:t>Показник</w:t>
            </w:r>
          </w:p>
        </w:tc>
        <w:tc>
          <w:tcPr>
            <w:tcW w:w="2393" w:type="dxa"/>
          </w:tcPr>
          <w:p w:rsidR="006B1DA5" w:rsidRPr="003E34FD" w:rsidRDefault="006B1DA5" w:rsidP="00F127E0">
            <w:pPr>
              <w:widowControl w:val="0"/>
              <w:jc w:val="center"/>
              <w:rPr>
                <w:rFonts w:ascii="Times New Roman" w:hAnsi="Times New Roman" w:cs="Times New Roman"/>
                <w:b/>
                <w:sz w:val="28"/>
                <w:szCs w:val="28"/>
              </w:rPr>
            </w:pPr>
            <w:r w:rsidRPr="003E34FD">
              <w:rPr>
                <w:rFonts w:ascii="Times New Roman" w:hAnsi="Times New Roman" w:cs="Times New Roman"/>
                <w:b/>
                <w:sz w:val="28"/>
                <w:szCs w:val="28"/>
              </w:rPr>
              <w:t>2023 рік</w:t>
            </w:r>
          </w:p>
          <w:p w:rsidR="006B1DA5" w:rsidRPr="003E34FD" w:rsidRDefault="006B1DA5" w:rsidP="00F127E0">
            <w:pPr>
              <w:widowControl w:val="0"/>
              <w:jc w:val="center"/>
              <w:rPr>
                <w:rFonts w:ascii="Times New Roman" w:hAnsi="Times New Roman" w:cs="Times New Roman"/>
                <w:b/>
                <w:sz w:val="28"/>
                <w:szCs w:val="28"/>
              </w:rPr>
            </w:pPr>
            <w:r w:rsidRPr="003E34FD">
              <w:rPr>
                <w:rFonts w:ascii="Times New Roman" w:hAnsi="Times New Roman" w:cs="Times New Roman"/>
                <w:b/>
                <w:sz w:val="28"/>
                <w:szCs w:val="28"/>
              </w:rPr>
              <w:t>(грн.)</w:t>
            </w:r>
          </w:p>
        </w:tc>
        <w:tc>
          <w:tcPr>
            <w:tcW w:w="2393" w:type="dxa"/>
          </w:tcPr>
          <w:p w:rsidR="006B1DA5" w:rsidRPr="003E34FD" w:rsidRDefault="006B1DA5" w:rsidP="00F127E0">
            <w:pPr>
              <w:widowControl w:val="0"/>
              <w:jc w:val="center"/>
              <w:rPr>
                <w:rFonts w:ascii="Times New Roman" w:hAnsi="Times New Roman" w:cs="Times New Roman"/>
                <w:b/>
                <w:sz w:val="28"/>
                <w:szCs w:val="28"/>
              </w:rPr>
            </w:pPr>
            <w:r w:rsidRPr="003E34FD">
              <w:rPr>
                <w:rFonts w:ascii="Times New Roman" w:hAnsi="Times New Roman" w:cs="Times New Roman"/>
                <w:b/>
                <w:sz w:val="28"/>
                <w:szCs w:val="28"/>
              </w:rPr>
              <w:t>2024 рік</w:t>
            </w:r>
          </w:p>
          <w:p w:rsidR="006B1DA5" w:rsidRPr="003E34FD" w:rsidRDefault="006B1DA5" w:rsidP="00F127E0">
            <w:pPr>
              <w:widowControl w:val="0"/>
              <w:jc w:val="center"/>
              <w:rPr>
                <w:rFonts w:ascii="Times New Roman" w:hAnsi="Times New Roman" w:cs="Times New Roman"/>
                <w:b/>
                <w:sz w:val="28"/>
                <w:szCs w:val="28"/>
              </w:rPr>
            </w:pPr>
            <w:r w:rsidRPr="003E34FD">
              <w:rPr>
                <w:rFonts w:ascii="Times New Roman" w:hAnsi="Times New Roman" w:cs="Times New Roman"/>
                <w:b/>
                <w:sz w:val="28"/>
                <w:szCs w:val="28"/>
              </w:rPr>
              <w:t>(грн.)</w:t>
            </w:r>
          </w:p>
        </w:tc>
        <w:tc>
          <w:tcPr>
            <w:tcW w:w="2393" w:type="dxa"/>
          </w:tcPr>
          <w:p w:rsidR="006B1DA5" w:rsidRPr="003E34FD" w:rsidRDefault="006B1DA5" w:rsidP="00F127E0">
            <w:pPr>
              <w:widowControl w:val="0"/>
              <w:jc w:val="center"/>
              <w:rPr>
                <w:rFonts w:ascii="Times New Roman" w:hAnsi="Times New Roman" w:cs="Times New Roman"/>
                <w:b/>
                <w:sz w:val="28"/>
                <w:szCs w:val="28"/>
              </w:rPr>
            </w:pPr>
            <w:r w:rsidRPr="003E34FD">
              <w:rPr>
                <w:rFonts w:ascii="Times New Roman" w:hAnsi="Times New Roman" w:cs="Times New Roman"/>
                <w:b/>
                <w:sz w:val="28"/>
                <w:szCs w:val="28"/>
              </w:rPr>
              <w:t>Зміна в порівнянні</w:t>
            </w:r>
          </w:p>
        </w:tc>
      </w:tr>
      <w:tr w:rsidR="006B1DA5" w:rsidRPr="003E34FD" w:rsidTr="00F127E0">
        <w:tc>
          <w:tcPr>
            <w:tcW w:w="2391" w:type="dxa"/>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Оплата праці</w:t>
            </w:r>
          </w:p>
        </w:tc>
        <w:tc>
          <w:tcPr>
            <w:tcW w:w="2393" w:type="dxa"/>
            <w:vAlign w:val="center"/>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25820445,8</w:t>
            </w:r>
          </w:p>
        </w:tc>
        <w:tc>
          <w:tcPr>
            <w:tcW w:w="2393" w:type="dxa"/>
            <w:vAlign w:val="center"/>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26695973,2</w:t>
            </w:r>
          </w:p>
        </w:tc>
        <w:tc>
          <w:tcPr>
            <w:tcW w:w="2393" w:type="dxa"/>
            <w:vAlign w:val="center"/>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+875527,4</w:t>
            </w:r>
          </w:p>
        </w:tc>
      </w:tr>
      <w:tr w:rsidR="006B1DA5" w:rsidRPr="003E34FD" w:rsidTr="00F127E0">
        <w:tc>
          <w:tcPr>
            <w:tcW w:w="2391" w:type="dxa"/>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Придбання товарно-матер</w:t>
            </w:r>
            <w:r w:rsidR="00F127E0" w:rsidRPr="003E34FD">
              <w:rPr>
                <w:rFonts w:ascii="Times New Roman" w:hAnsi="Times New Roman" w:cs="Times New Roman"/>
                <w:sz w:val="28"/>
                <w:szCs w:val="28"/>
              </w:rPr>
              <w:t xml:space="preserve">іальних </w:t>
            </w:r>
            <w:r w:rsidRPr="003E34FD">
              <w:rPr>
                <w:rFonts w:ascii="Times New Roman" w:hAnsi="Times New Roman" w:cs="Times New Roman"/>
                <w:sz w:val="28"/>
                <w:szCs w:val="28"/>
              </w:rPr>
              <w:t>цінностей</w:t>
            </w:r>
          </w:p>
        </w:tc>
        <w:tc>
          <w:tcPr>
            <w:tcW w:w="2393" w:type="dxa"/>
            <w:vAlign w:val="center"/>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6645055,1</w:t>
            </w:r>
          </w:p>
        </w:tc>
        <w:tc>
          <w:tcPr>
            <w:tcW w:w="2393" w:type="dxa"/>
            <w:vAlign w:val="center"/>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2725082,6</w:t>
            </w:r>
          </w:p>
        </w:tc>
        <w:tc>
          <w:tcPr>
            <w:tcW w:w="2393" w:type="dxa"/>
            <w:vAlign w:val="center"/>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-3919972,5</w:t>
            </w:r>
          </w:p>
        </w:tc>
      </w:tr>
      <w:tr w:rsidR="006B1DA5" w:rsidRPr="003E34FD" w:rsidTr="00F127E0">
        <w:tc>
          <w:tcPr>
            <w:tcW w:w="2391" w:type="dxa"/>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Оплата комунальних послуг</w:t>
            </w:r>
          </w:p>
        </w:tc>
        <w:tc>
          <w:tcPr>
            <w:tcW w:w="2393" w:type="dxa"/>
            <w:vAlign w:val="center"/>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979675,5</w:t>
            </w:r>
          </w:p>
        </w:tc>
        <w:tc>
          <w:tcPr>
            <w:tcW w:w="2393" w:type="dxa"/>
            <w:vAlign w:val="center"/>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1261999,0</w:t>
            </w:r>
          </w:p>
        </w:tc>
        <w:tc>
          <w:tcPr>
            <w:tcW w:w="2393" w:type="dxa"/>
            <w:vAlign w:val="center"/>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+282323,5</w:t>
            </w:r>
          </w:p>
        </w:tc>
      </w:tr>
      <w:tr w:rsidR="006B1DA5" w:rsidRPr="003E34FD" w:rsidTr="00F127E0">
        <w:tc>
          <w:tcPr>
            <w:tcW w:w="2391" w:type="dxa"/>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Капітальні інвестиції</w:t>
            </w:r>
          </w:p>
        </w:tc>
        <w:tc>
          <w:tcPr>
            <w:tcW w:w="2393" w:type="dxa"/>
            <w:vAlign w:val="center"/>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8715683,9</w:t>
            </w:r>
          </w:p>
        </w:tc>
        <w:tc>
          <w:tcPr>
            <w:tcW w:w="2393" w:type="dxa"/>
            <w:vAlign w:val="center"/>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236163,0</w:t>
            </w:r>
          </w:p>
        </w:tc>
        <w:tc>
          <w:tcPr>
            <w:tcW w:w="2393" w:type="dxa"/>
            <w:vAlign w:val="center"/>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-8479520,9</w:t>
            </w:r>
          </w:p>
        </w:tc>
      </w:tr>
      <w:tr w:rsidR="006B1DA5" w:rsidRPr="003E34FD" w:rsidTr="00F127E0">
        <w:tc>
          <w:tcPr>
            <w:tcW w:w="2391" w:type="dxa"/>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Оплата робіт, послуг</w:t>
            </w:r>
          </w:p>
        </w:tc>
        <w:tc>
          <w:tcPr>
            <w:tcW w:w="2393" w:type="dxa"/>
            <w:vAlign w:val="center"/>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2589413,6</w:t>
            </w:r>
          </w:p>
        </w:tc>
        <w:tc>
          <w:tcPr>
            <w:tcW w:w="2393" w:type="dxa"/>
            <w:vAlign w:val="center"/>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3725030,2</w:t>
            </w:r>
          </w:p>
        </w:tc>
        <w:tc>
          <w:tcPr>
            <w:tcW w:w="2393" w:type="dxa"/>
            <w:vAlign w:val="center"/>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+1135616,6</w:t>
            </w:r>
          </w:p>
        </w:tc>
      </w:tr>
      <w:tr w:rsidR="006B1DA5" w:rsidRPr="003E34FD" w:rsidTr="00F127E0">
        <w:tc>
          <w:tcPr>
            <w:tcW w:w="2391" w:type="dxa"/>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Ремонт</w:t>
            </w:r>
          </w:p>
        </w:tc>
        <w:tc>
          <w:tcPr>
            <w:tcW w:w="2393" w:type="dxa"/>
            <w:vAlign w:val="center"/>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220907,0</w:t>
            </w:r>
          </w:p>
        </w:tc>
        <w:tc>
          <w:tcPr>
            <w:tcW w:w="2393" w:type="dxa"/>
            <w:vAlign w:val="center"/>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55166,6</w:t>
            </w:r>
          </w:p>
        </w:tc>
        <w:tc>
          <w:tcPr>
            <w:tcW w:w="2393" w:type="dxa"/>
            <w:vAlign w:val="center"/>
          </w:tcPr>
          <w:p w:rsidR="006B1DA5" w:rsidRPr="003E34FD" w:rsidRDefault="006B1DA5" w:rsidP="00F127E0">
            <w:pPr>
              <w:widowControl w:val="0"/>
              <w:jc w:val="center"/>
              <w:rPr>
                <w:rFonts w:ascii="Times New Roman" w:hAnsi="Times New Roman" w:cs="Times New Roman"/>
                <w:sz w:val="28"/>
                <w:szCs w:val="28"/>
              </w:rPr>
            </w:pPr>
            <w:r w:rsidRPr="003E34FD">
              <w:rPr>
                <w:rFonts w:ascii="Times New Roman" w:hAnsi="Times New Roman" w:cs="Times New Roman"/>
                <w:sz w:val="28"/>
                <w:szCs w:val="28"/>
              </w:rPr>
              <w:t>-165740,4</w:t>
            </w:r>
          </w:p>
        </w:tc>
      </w:tr>
    </w:tbl>
    <w:p w:rsidR="00125307" w:rsidRPr="003E34FD" w:rsidRDefault="00125307" w:rsidP="00F127E0">
      <w:pPr>
        <w:pStyle w:val="110"/>
        <w:spacing w:before="0" w:line="360" w:lineRule="auto"/>
        <w:ind w:right="403"/>
        <w:jc w:val="both"/>
        <w:rPr>
          <w:b w:val="0"/>
          <w:bCs w:val="0"/>
        </w:rPr>
      </w:pPr>
      <w:r w:rsidRPr="003E34FD">
        <w:rPr>
          <w:b w:val="0"/>
          <w:bCs w:val="0"/>
          <w:i/>
        </w:rPr>
        <w:t>Джерело:</w:t>
      </w:r>
      <w:r w:rsidRPr="003E34FD">
        <w:rPr>
          <w:b w:val="0"/>
          <w:bCs w:val="0"/>
        </w:rPr>
        <w:t xml:space="preserve"> розроблено автором.</w:t>
      </w:r>
    </w:p>
    <w:p w:rsidR="006B1DA5" w:rsidRPr="003E34FD" w:rsidRDefault="006B1DA5" w:rsidP="00F127E0">
      <w:pPr>
        <w:widowControl w:val="0"/>
        <w:spacing w:after="0" w:line="360" w:lineRule="auto"/>
        <w:ind w:firstLine="709"/>
        <w:jc w:val="both"/>
        <w:rPr>
          <w:rFonts w:ascii="Times New Roman" w:hAnsi="Times New Roman" w:cs="Times New Roman"/>
          <w:sz w:val="28"/>
          <w:szCs w:val="28"/>
        </w:rPr>
      </w:pPr>
    </w:p>
    <w:p w:rsidR="006B1DA5" w:rsidRPr="003E34FD" w:rsidRDefault="006B1DA5" w:rsidP="00F127E0">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Загальна сума використаних коштів у 2024 році збільшилась на 875527,5 тис. грн (до 26695973,2 грн), що може свідчити про розширення діяльності або збільшення витрат.</w:t>
      </w:r>
    </w:p>
    <w:p w:rsidR="00F127E0" w:rsidRPr="003E34FD" w:rsidRDefault="00A249D8" w:rsidP="00F127E0">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Зниження витрат у 2024 році на придбання товарно-матеріальних цінностей, оплату комунальних послуг, проведення ремонтних робіт та </w:t>
      </w:r>
      <w:r w:rsidRPr="003E34FD">
        <w:rPr>
          <w:rFonts w:ascii="Times New Roman" w:hAnsi="Times New Roman" w:cs="Times New Roman"/>
          <w:sz w:val="28"/>
          <w:szCs w:val="28"/>
        </w:rPr>
        <w:lastRenderedPageBreak/>
        <w:t>задоволення інших потреб може бути інтерпретоване як результат оптимізації використання ресурсів або як наслідок зменшення обсягу відповідних потреб.</w:t>
      </w:r>
    </w:p>
    <w:p w:rsidR="00F127E0" w:rsidRPr="003E34FD" w:rsidRDefault="00F127E0" w:rsidP="00F127E0">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Розподіл витрат КНП «ДМП № 7» ОМР за напрямками у 2023 р. наочно представлений на рис. 2.</w:t>
      </w:r>
      <w:r w:rsidR="00884858" w:rsidRPr="003E34FD">
        <w:rPr>
          <w:rFonts w:ascii="Times New Roman" w:hAnsi="Times New Roman" w:cs="Times New Roman"/>
          <w:sz w:val="28"/>
          <w:szCs w:val="28"/>
        </w:rPr>
        <w:t>4</w:t>
      </w:r>
      <w:r w:rsidRPr="003E34FD">
        <w:rPr>
          <w:rFonts w:ascii="Times New Roman" w:hAnsi="Times New Roman" w:cs="Times New Roman"/>
          <w:sz w:val="28"/>
          <w:szCs w:val="28"/>
        </w:rPr>
        <w:t>.</w:t>
      </w:r>
    </w:p>
    <w:p w:rsidR="006A489F" w:rsidRPr="003E34FD" w:rsidRDefault="006A489F" w:rsidP="00562EA1">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Розподіл витрат КНП «ДМП № 7» ОМР за напрямками у 2024 р. наочно представлений на рис. 2.</w:t>
      </w:r>
      <w:r w:rsidR="00884858" w:rsidRPr="003E34FD">
        <w:rPr>
          <w:rFonts w:ascii="Times New Roman" w:hAnsi="Times New Roman" w:cs="Times New Roman"/>
          <w:sz w:val="28"/>
          <w:szCs w:val="28"/>
        </w:rPr>
        <w:t>5</w:t>
      </w:r>
      <w:r w:rsidRPr="003E34FD">
        <w:rPr>
          <w:rFonts w:ascii="Times New Roman" w:hAnsi="Times New Roman" w:cs="Times New Roman"/>
          <w:sz w:val="28"/>
          <w:szCs w:val="28"/>
        </w:rPr>
        <w:t>.</w:t>
      </w:r>
    </w:p>
    <w:p w:rsidR="00562EA1" w:rsidRPr="003E34FD" w:rsidRDefault="004E4202" w:rsidP="00884858">
      <w:pPr>
        <w:widowControl w:val="0"/>
        <w:spacing w:after="0" w:line="360" w:lineRule="auto"/>
        <w:jc w:val="center"/>
        <w:rPr>
          <w:rFonts w:ascii="Times New Roman" w:hAnsi="Times New Roman" w:cs="Times New Roman"/>
          <w:sz w:val="28"/>
          <w:szCs w:val="28"/>
        </w:rPr>
      </w:pPr>
      <w:r w:rsidRPr="003E34FD">
        <w:rPr>
          <w:rFonts w:ascii="Times New Roman" w:hAnsi="Times New Roman" w:cs="Times New Roman"/>
          <w:sz w:val="28"/>
          <w:szCs w:val="28"/>
          <w:lang w:eastAsia="ru-RU"/>
        </w:rPr>
        <w:drawing>
          <wp:inline distT="0" distB="0" distL="0" distR="0" wp14:anchorId="119B5A1F" wp14:editId="0FDD1561">
            <wp:extent cx="5436870" cy="2827020"/>
            <wp:effectExtent l="19050" t="0" r="11430" b="0"/>
            <wp:docPr id="7"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6A489F" w:rsidRPr="003E34FD" w:rsidRDefault="00544F2D" w:rsidP="006A489F">
      <w:pPr>
        <w:widowControl w:val="0"/>
        <w:spacing w:after="0" w:line="360" w:lineRule="auto"/>
        <w:jc w:val="center"/>
        <w:rPr>
          <w:rFonts w:ascii="Times New Roman" w:hAnsi="Times New Roman" w:cs="Times New Roman"/>
          <w:b/>
          <w:sz w:val="28"/>
          <w:szCs w:val="28"/>
        </w:rPr>
      </w:pPr>
      <w:r w:rsidRPr="003E34FD">
        <w:rPr>
          <w:rFonts w:ascii="Times New Roman" w:hAnsi="Times New Roman" w:cs="Times New Roman"/>
          <w:b/>
          <w:sz w:val="28"/>
          <w:szCs w:val="28"/>
        </w:rPr>
        <w:t>Рис</w:t>
      </w:r>
      <w:r w:rsidR="006A489F" w:rsidRPr="003E34FD">
        <w:rPr>
          <w:rFonts w:ascii="Times New Roman" w:hAnsi="Times New Roman" w:cs="Times New Roman"/>
          <w:b/>
          <w:sz w:val="28"/>
          <w:szCs w:val="28"/>
        </w:rPr>
        <w:t xml:space="preserve">. </w:t>
      </w:r>
      <w:r w:rsidRPr="003E34FD">
        <w:rPr>
          <w:rFonts w:ascii="Times New Roman" w:hAnsi="Times New Roman" w:cs="Times New Roman"/>
          <w:b/>
          <w:sz w:val="28"/>
          <w:szCs w:val="28"/>
        </w:rPr>
        <w:t>2.</w:t>
      </w:r>
      <w:r w:rsidR="004E7804" w:rsidRPr="003E34FD">
        <w:rPr>
          <w:rFonts w:ascii="Times New Roman" w:hAnsi="Times New Roman" w:cs="Times New Roman"/>
          <w:b/>
          <w:sz w:val="28"/>
          <w:szCs w:val="28"/>
        </w:rPr>
        <w:t>4</w:t>
      </w:r>
      <w:r w:rsidR="006A489F" w:rsidRPr="003E34FD">
        <w:rPr>
          <w:rFonts w:ascii="Times New Roman" w:hAnsi="Times New Roman" w:cs="Times New Roman"/>
          <w:b/>
          <w:sz w:val="28"/>
          <w:szCs w:val="28"/>
        </w:rPr>
        <w:t xml:space="preserve">. </w:t>
      </w:r>
      <w:r w:rsidR="006B1DA5" w:rsidRPr="003E34FD">
        <w:rPr>
          <w:rFonts w:ascii="Times New Roman" w:hAnsi="Times New Roman" w:cs="Times New Roman"/>
          <w:b/>
          <w:sz w:val="28"/>
          <w:szCs w:val="28"/>
        </w:rPr>
        <w:t xml:space="preserve">Розподіл витрат бюджету </w:t>
      </w:r>
      <w:r w:rsidR="006A489F" w:rsidRPr="003E34FD">
        <w:rPr>
          <w:rFonts w:ascii="Times New Roman" w:hAnsi="Times New Roman" w:cs="Times New Roman"/>
          <w:b/>
          <w:sz w:val="28"/>
          <w:szCs w:val="28"/>
        </w:rPr>
        <w:t xml:space="preserve">КНП «ДМП № 7» ОМР у </w:t>
      </w:r>
      <w:r w:rsidR="006B1DA5" w:rsidRPr="003E34FD">
        <w:rPr>
          <w:rFonts w:ascii="Times New Roman" w:hAnsi="Times New Roman" w:cs="Times New Roman"/>
          <w:b/>
          <w:sz w:val="28"/>
          <w:szCs w:val="28"/>
        </w:rPr>
        <w:t>202</w:t>
      </w:r>
      <w:r w:rsidR="006A489F" w:rsidRPr="003E34FD">
        <w:rPr>
          <w:rFonts w:ascii="Times New Roman" w:hAnsi="Times New Roman" w:cs="Times New Roman"/>
          <w:b/>
          <w:sz w:val="28"/>
          <w:szCs w:val="28"/>
        </w:rPr>
        <w:t>3</w:t>
      </w:r>
      <w:r w:rsidR="006B1DA5" w:rsidRPr="003E34FD">
        <w:rPr>
          <w:rFonts w:ascii="Times New Roman" w:hAnsi="Times New Roman" w:cs="Times New Roman"/>
          <w:b/>
          <w:sz w:val="28"/>
          <w:szCs w:val="28"/>
        </w:rPr>
        <w:t xml:space="preserve"> р</w:t>
      </w:r>
      <w:r w:rsidR="006A489F" w:rsidRPr="003E34FD">
        <w:rPr>
          <w:rFonts w:ascii="Times New Roman" w:hAnsi="Times New Roman" w:cs="Times New Roman"/>
          <w:b/>
          <w:sz w:val="28"/>
          <w:szCs w:val="28"/>
        </w:rPr>
        <w:t>оці</w:t>
      </w:r>
    </w:p>
    <w:p w:rsidR="006A489F" w:rsidRPr="003E34FD" w:rsidRDefault="006A489F" w:rsidP="006A489F">
      <w:pPr>
        <w:pStyle w:val="110"/>
        <w:spacing w:before="0" w:line="360" w:lineRule="auto"/>
        <w:ind w:right="403"/>
        <w:jc w:val="both"/>
        <w:rPr>
          <w:b w:val="0"/>
          <w:bCs w:val="0"/>
        </w:rPr>
      </w:pPr>
      <w:r w:rsidRPr="003E34FD">
        <w:rPr>
          <w:b w:val="0"/>
          <w:bCs w:val="0"/>
          <w:i/>
        </w:rPr>
        <w:t>Джерело:</w:t>
      </w:r>
      <w:r w:rsidRPr="003E34FD">
        <w:rPr>
          <w:b w:val="0"/>
          <w:bCs w:val="0"/>
        </w:rPr>
        <w:t xml:space="preserve"> розроблено автором.</w:t>
      </w:r>
    </w:p>
    <w:p w:rsidR="006B1DA5" w:rsidRPr="003E34FD" w:rsidRDefault="00544F2D" w:rsidP="00884858">
      <w:pPr>
        <w:widowControl w:val="0"/>
        <w:spacing w:after="0" w:line="360" w:lineRule="auto"/>
        <w:jc w:val="center"/>
        <w:rPr>
          <w:rFonts w:ascii="Times New Roman" w:hAnsi="Times New Roman" w:cs="Times New Roman"/>
          <w:i/>
          <w:sz w:val="28"/>
          <w:szCs w:val="28"/>
        </w:rPr>
      </w:pPr>
      <w:r w:rsidRPr="003E34FD">
        <w:rPr>
          <w:rFonts w:ascii="Times New Roman" w:hAnsi="Times New Roman" w:cs="Times New Roman"/>
          <w:sz w:val="28"/>
          <w:szCs w:val="28"/>
          <w:lang w:eastAsia="ru-RU"/>
        </w:rPr>
        <w:drawing>
          <wp:inline distT="0" distB="0" distL="0" distR="0" wp14:anchorId="2F89F3F8" wp14:editId="5A6140BE">
            <wp:extent cx="5440680" cy="2918460"/>
            <wp:effectExtent l="19050" t="0" r="26670" b="0"/>
            <wp:docPr id="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6A489F" w:rsidRPr="003E34FD" w:rsidRDefault="006A489F" w:rsidP="006A489F">
      <w:pPr>
        <w:pStyle w:val="110"/>
        <w:spacing w:before="0" w:line="360" w:lineRule="auto"/>
        <w:ind w:right="403"/>
        <w:rPr>
          <w:bCs w:val="0"/>
          <w:i/>
        </w:rPr>
      </w:pPr>
      <w:r w:rsidRPr="003E34FD">
        <w:t>Рис. 2.</w:t>
      </w:r>
      <w:r w:rsidR="004E7804" w:rsidRPr="003E34FD">
        <w:t>5</w:t>
      </w:r>
      <w:r w:rsidRPr="003E34FD">
        <w:t>. Розподіл витрат бюджету КНП «ДМП № 7» ОМР у 2024 році</w:t>
      </w:r>
    </w:p>
    <w:p w:rsidR="00125307" w:rsidRPr="003E34FD" w:rsidRDefault="00125307" w:rsidP="006A489F">
      <w:pPr>
        <w:pStyle w:val="110"/>
        <w:spacing w:before="0" w:line="360" w:lineRule="auto"/>
        <w:ind w:right="403"/>
        <w:jc w:val="both"/>
        <w:rPr>
          <w:b w:val="0"/>
          <w:bCs w:val="0"/>
        </w:rPr>
      </w:pPr>
      <w:r w:rsidRPr="003E34FD">
        <w:rPr>
          <w:b w:val="0"/>
          <w:bCs w:val="0"/>
          <w:i/>
        </w:rPr>
        <w:t>Джерело:</w:t>
      </w:r>
      <w:r w:rsidRPr="003E34FD">
        <w:rPr>
          <w:b w:val="0"/>
          <w:bCs w:val="0"/>
        </w:rPr>
        <w:t xml:space="preserve"> розроблено автором.</w:t>
      </w:r>
    </w:p>
    <w:p w:rsidR="006B1DA5" w:rsidRPr="003E34FD" w:rsidRDefault="006B1DA5" w:rsidP="003201C8">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lastRenderedPageBreak/>
        <w:t>У 2024 році спостерігалося значне покращення фінансового стану поліклініки. Це дало змогу суттєво модернізувати матеріально-технічну базу та оптимізувати умови надання медичних послуг. Результатом стало підвищення якості обслуговування пацієнтів та приведення діяльності закладу у відповідність до сучасних стандартів.</w:t>
      </w:r>
    </w:p>
    <w:p w:rsidR="009C7F16" w:rsidRPr="003E34FD" w:rsidRDefault="009C7F16" w:rsidP="003201C8">
      <w:pPr>
        <w:widowControl w:val="0"/>
        <w:spacing w:after="0" w:line="360" w:lineRule="auto"/>
        <w:ind w:firstLine="709"/>
        <w:jc w:val="both"/>
        <w:rPr>
          <w:rFonts w:ascii="Times New Roman" w:hAnsi="Times New Roman" w:cs="Times New Roman"/>
          <w:sz w:val="28"/>
          <w:szCs w:val="28"/>
        </w:rPr>
      </w:pPr>
    </w:p>
    <w:p w:rsidR="009C7F16" w:rsidRPr="003E34FD" w:rsidRDefault="009C7F16" w:rsidP="006D5A21">
      <w:pPr>
        <w:widowControl w:val="0"/>
        <w:spacing w:after="0" w:line="360" w:lineRule="auto"/>
        <w:ind w:firstLine="709"/>
        <w:rPr>
          <w:rFonts w:ascii="Times New Roman" w:hAnsi="Times New Roman" w:cs="Times New Roman"/>
          <w:b/>
          <w:sz w:val="28"/>
          <w:szCs w:val="28"/>
        </w:rPr>
      </w:pPr>
      <w:r w:rsidRPr="003E34FD">
        <w:rPr>
          <w:rFonts w:ascii="Times New Roman" w:hAnsi="Times New Roman" w:cs="Times New Roman"/>
          <w:b/>
          <w:sz w:val="28"/>
          <w:szCs w:val="28"/>
        </w:rPr>
        <w:t xml:space="preserve">2.3. Зарубіжний досвід </w:t>
      </w:r>
      <w:r w:rsidR="00614D40" w:rsidRPr="003E34FD">
        <w:rPr>
          <w:rFonts w:ascii="Times New Roman" w:hAnsi="Times New Roman" w:cs="Times New Roman"/>
          <w:b/>
          <w:sz w:val="28"/>
          <w:szCs w:val="28"/>
        </w:rPr>
        <w:t xml:space="preserve">управління </w:t>
      </w:r>
      <w:r w:rsidRPr="003E34FD">
        <w:rPr>
          <w:rFonts w:ascii="Times New Roman" w:hAnsi="Times New Roman" w:cs="Times New Roman"/>
          <w:b/>
          <w:sz w:val="28"/>
          <w:szCs w:val="28"/>
        </w:rPr>
        <w:t>фінансування</w:t>
      </w:r>
      <w:r w:rsidR="00614D40" w:rsidRPr="003E34FD">
        <w:rPr>
          <w:rFonts w:ascii="Times New Roman" w:hAnsi="Times New Roman" w:cs="Times New Roman"/>
          <w:b/>
          <w:sz w:val="28"/>
          <w:szCs w:val="28"/>
        </w:rPr>
        <w:t>м</w:t>
      </w:r>
      <w:r w:rsidRPr="003E34FD">
        <w:rPr>
          <w:rFonts w:ascii="Times New Roman" w:hAnsi="Times New Roman" w:cs="Times New Roman"/>
          <w:b/>
          <w:sz w:val="28"/>
          <w:szCs w:val="28"/>
        </w:rPr>
        <w:t xml:space="preserve"> охорони здоров’я</w:t>
      </w:r>
    </w:p>
    <w:p w:rsidR="009C7F16" w:rsidRPr="003E34FD" w:rsidRDefault="009C7F16" w:rsidP="009C7F16">
      <w:pPr>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У сучасному світі кожна держава ставить собі за мету забезпечити стабільне фінансування охорони здоров'я. Це необхідно для того, щоб усі громадяни, незалежно від їхнього матеріального становища, мали однаковий доступ до якісної медичної допомоги. Для успішного проведення медичної реформи, спрямованої на покращення доступності та якості медичних послуг в Україні, потрібні нові фінансові механізми. У цьому контексті цінним може стати вивчення міжнародного досвіду організації та фінансування систем охорони здоров'я.</w:t>
      </w:r>
    </w:p>
    <w:p w:rsidR="009C7F16" w:rsidRPr="003E34FD" w:rsidRDefault="009C7F16" w:rsidP="009C7F16">
      <w:pPr>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Існує три провідні моделі фінансування системи охорони здоров'я, які широко застосовуються у світі: державна, бюджетно-страхова та приватна (підприємницька) рис.</w:t>
      </w:r>
      <w:r w:rsidR="00884858" w:rsidRPr="003E34FD">
        <w:rPr>
          <w:rFonts w:ascii="Times New Roman" w:hAnsi="Times New Roman" w:cs="Times New Roman"/>
          <w:sz w:val="28"/>
          <w:szCs w:val="28"/>
        </w:rPr>
        <w:t xml:space="preserve"> </w:t>
      </w:r>
      <w:r w:rsidRPr="003E34FD">
        <w:rPr>
          <w:rFonts w:ascii="Times New Roman" w:hAnsi="Times New Roman" w:cs="Times New Roman"/>
          <w:sz w:val="28"/>
          <w:szCs w:val="28"/>
        </w:rPr>
        <w:t>2.6.</w:t>
      </w:r>
    </w:p>
    <w:tbl>
      <w:tblPr>
        <w:tblpPr w:leftFromText="180" w:rightFromText="180" w:vertAnchor="text" w:horzAnchor="margin" w:tblpXSpec="center" w:tblpY="15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104"/>
      </w:tblGrid>
      <w:tr w:rsidR="009C7F16" w:rsidRPr="003E34FD" w:rsidTr="00295DB0">
        <w:trPr>
          <w:trHeight w:val="499"/>
        </w:trPr>
        <w:tc>
          <w:tcPr>
            <w:tcW w:w="5104" w:type="dxa"/>
          </w:tcPr>
          <w:p w:rsidR="009C7F16" w:rsidRPr="00C566C1" w:rsidRDefault="009C7F16" w:rsidP="00295DB0">
            <w:pPr>
              <w:spacing w:after="0" w:line="360" w:lineRule="auto"/>
              <w:jc w:val="center"/>
              <w:rPr>
                <w:rFonts w:ascii="Times New Roman" w:hAnsi="Times New Roman" w:cs="Times New Roman"/>
                <w:b/>
                <w:sz w:val="28"/>
                <w:szCs w:val="28"/>
              </w:rPr>
            </w:pPr>
            <w:r w:rsidRPr="00C566C1">
              <w:rPr>
                <w:rFonts w:ascii="Times New Roman" w:hAnsi="Times New Roman" w:cs="Times New Roman"/>
                <w:b/>
                <w:sz w:val="28"/>
                <w:szCs w:val="28"/>
              </w:rPr>
              <w:t>Форми фінансування у світі</w:t>
            </w:r>
          </w:p>
        </w:tc>
      </w:tr>
    </w:tbl>
    <w:tbl>
      <w:tblPr>
        <w:tblpPr w:leftFromText="180" w:rightFromText="180" w:vertAnchor="text" w:tblpX="-588" w:tblpY="15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02"/>
      </w:tblGrid>
      <w:tr w:rsidR="009C7F16" w:rsidRPr="003E34FD" w:rsidTr="00295DB0">
        <w:trPr>
          <w:trHeight w:val="416"/>
        </w:trPr>
        <w:tc>
          <w:tcPr>
            <w:tcW w:w="2802" w:type="dxa"/>
          </w:tcPr>
          <w:p w:rsidR="009C7F16" w:rsidRPr="003E34FD" w:rsidRDefault="009C7F16" w:rsidP="00295DB0">
            <w:pPr>
              <w:spacing w:after="0" w:line="240" w:lineRule="auto"/>
              <w:rPr>
                <w:rFonts w:ascii="Times New Roman" w:hAnsi="Times New Roman" w:cs="Times New Roman"/>
                <w:b/>
                <w:sz w:val="28"/>
                <w:szCs w:val="28"/>
              </w:rPr>
            </w:pPr>
            <w:r w:rsidRPr="003E34FD">
              <w:rPr>
                <w:rFonts w:ascii="Times New Roman" w:hAnsi="Times New Roman" w:cs="Times New Roman"/>
                <w:b/>
                <w:sz w:val="24"/>
                <w:szCs w:val="28"/>
              </w:rPr>
              <w:t>ДЕРЖАВНА ФОРМА</w:t>
            </w:r>
          </w:p>
        </w:tc>
      </w:tr>
      <w:tr w:rsidR="009C7F16" w:rsidRPr="003E34FD" w:rsidTr="00295DB0">
        <w:trPr>
          <w:trHeight w:val="1475"/>
        </w:trPr>
        <w:tc>
          <w:tcPr>
            <w:tcW w:w="2802" w:type="dxa"/>
          </w:tcPr>
          <w:p w:rsidR="009C7F16" w:rsidRPr="003E34FD" w:rsidRDefault="009C7F16" w:rsidP="00295DB0">
            <w:pPr>
              <w:spacing w:after="0" w:line="240" w:lineRule="auto"/>
              <w:rPr>
                <w:rFonts w:ascii="Times New Roman" w:hAnsi="Times New Roman" w:cs="Times New Roman"/>
                <w:sz w:val="24"/>
                <w:szCs w:val="24"/>
              </w:rPr>
            </w:pPr>
            <w:r w:rsidRPr="003E34FD">
              <w:rPr>
                <w:rFonts w:ascii="Times New Roman" w:hAnsi="Times New Roman" w:cs="Times New Roman"/>
                <w:sz w:val="24"/>
                <w:szCs w:val="24"/>
              </w:rPr>
              <w:t>У країнах, таких як Велика Британія, Італія та Канада, більшість (75-90%) фінансування закладів охорони здоров'я надходить від держави.</w:t>
            </w:r>
          </w:p>
        </w:tc>
      </w:tr>
    </w:tbl>
    <w:tbl>
      <w:tblPr>
        <w:tblpPr w:leftFromText="180" w:rightFromText="180" w:vertAnchor="text" w:horzAnchor="margin" w:tblpXSpec="center" w:tblpY="170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27"/>
      </w:tblGrid>
      <w:tr w:rsidR="009C7F16" w:rsidRPr="003E34FD" w:rsidTr="00295DB0">
        <w:trPr>
          <w:trHeight w:val="569"/>
        </w:trPr>
        <w:tc>
          <w:tcPr>
            <w:tcW w:w="3227" w:type="dxa"/>
          </w:tcPr>
          <w:p w:rsidR="009C7F16" w:rsidRPr="003E34FD" w:rsidRDefault="009C7F16" w:rsidP="00295DB0">
            <w:pPr>
              <w:spacing w:after="0" w:line="240" w:lineRule="auto"/>
              <w:jc w:val="center"/>
              <w:rPr>
                <w:rFonts w:ascii="Times New Roman" w:hAnsi="Times New Roman" w:cs="Times New Roman"/>
                <w:b/>
                <w:sz w:val="28"/>
                <w:szCs w:val="28"/>
              </w:rPr>
            </w:pPr>
            <w:r w:rsidRPr="003E34FD">
              <w:rPr>
                <w:rFonts w:ascii="Times New Roman" w:hAnsi="Times New Roman" w:cs="Times New Roman"/>
                <w:b/>
                <w:sz w:val="24"/>
                <w:szCs w:val="28"/>
              </w:rPr>
              <w:t>БЮДЖЕТНО-СТРАХОВА ФОРМА</w:t>
            </w:r>
          </w:p>
        </w:tc>
      </w:tr>
      <w:tr w:rsidR="009C7F16" w:rsidRPr="003E34FD" w:rsidTr="00295DB0">
        <w:trPr>
          <w:trHeight w:val="1649"/>
        </w:trPr>
        <w:tc>
          <w:tcPr>
            <w:tcW w:w="3227" w:type="dxa"/>
          </w:tcPr>
          <w:p w:rsidR="009C7F16" w:rsidRPr="003E34FD" w:rsidRDefault="009C7F16" w:rsidP="00295DB0">
            <w:pPr>
              <w:spacing w:after="0" w:line="240" w:lineRule="auto"/>
              <w:rPr>
                <w:rFonts w:ascii="Times New Roman" w:hAnsi="Times New Roman" w:cs="Times New Roman"/>
                <w:sz w:val="24"/>
                <w:szCs w:val="24"/>
              </w:rPr>
            </w:pPr>
            <w:r w:rsidRPr="003E34FD">
              <w:rPr>
                <w:rFonts w:ascii="Times New Roman" w:hAnsi="Times New Roman" w:cs="Times New Roman"/>
                <w:sz w:val="24"/>
                <w:szCs w:val="24"/>
              </w:rPr>
              <w:t>Фінансування здійснюється шляхом поєднання цільових внесків підприємців і громадян з державними субсидіями, як це спостерігається у Франції, Німеччині, Норвегії, Фінляндії та Нідерландах.</w:t>
            </w:r>
          </w:p>
        </w:tc>
      </w:tr>
    </w:tbl>
    <w:tbl>
      <w:tblPr>
        <w:tblpPr w:leftFromText="180" w:rightFromText="180" w:vertAnchor="text" w:horzAnchor="margin" w:tblpXSpec="right" w:tblpY="147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3"/>
      </w:tblGrid>
      <w:tr w:rsidR="009C7F16" w:rsidRPr="003E34FD" w:rsidTr="00295DB0">
        <w:trPr>
          <w:trHeight w:val="430"/>
        </w:trPr>
        <w:tc>
          <w:tcPr>
            <w:tcW w:w="2683" w:type="dxa"/>
          </w:tcPr>
          <w:p w:rsidR="009C7F16" w:rsidRPr="003E34FD" w:rsidRDefault="009C7F16" w:rsidP="00295DB0">
            <w:pPr>
              <w:spacing w:after="0" w:line="240" w:lineRule="auto"/>
              <w:jc w:val="center"/>
              <w:rPr>
                <w:rFonts w:ascii="Times New Roman" w:hAnsi="Times New Roman" w:cs="Times New Roman"/>
                <w:b/>
                <w:sz w:val="28"/>
                <w:szCs w:val="28"/>
              </w:rPr>
            </w:pPr>
            <w:r w:rsidRPr="003E34FD">
              <w:rPr>
                <w:rFonts w:ascii="Times New Roman" w:hAnsi="Times New Roman" w:cs="Times New Roman"/>
                <w:b/>
                <w:sz w:val="24"/>
                <w:szCs w:val="28"/>
              </w:rPr>
              <w:t>ПРИВАТНА</w:t>
            </w:r>
          </w:p>
        </w:tc>
      </w:tr>
      <w:tr w:rsidR="009C7F16" w:rsidRPr="003E34FD" w:rsidTr="00295DB0">
        <w:trPr>
          <w:trHeight w:val="1386"/>
        </w:trPr>
        <w:tc>
          <w:tcPr>
            <w:tcW w:w="2683" w:type="dxa"/>
          </w:tcPr>
          <w:p w:rsidR="009C7F16" w:rsidRPr="003E34FD" w:rsidRDefault="009C7F16" w:rsidP="00295DB0">
            <w:pPr>
              <w:spacing w:after="0" w:line="240" w:lineRule="auto"/>
              <w:rPr>
                <w:rFonts w:ascii="Times New Roman" w:hAnsi="Times New Roman" w:cs="Times New Roman"/>
                <w:sz w:val="24"/>
                <w:szCs w:val="24"/>
              </w:rPr>
            </w:pPr>
            <w:r w:rsidRPr="003E34FD">
              <w:rPr>
                <w:rFonts w:ascii="Times New Roman" w:hAnsi="Times New Roman" w:cs="Times New Roman"/>
                <w:sz w:val="24"/>
                <w:szCs w:val="24"/>
              </w:rPr>
              <w:t>Переважна частина фінансування приходить із системи добровільного медичного страхування (США, Швейцарія).</w:t>
            </w:r>
          </w:p>
        </w:tc>
      </w:tr>
    </w:tbl>
    <w:p w:rsidR="009C7F16" w:rsidRPr="003E34FD" w:rsidRDefault="001267DA" w:rsidP="009C7F16">
      <w:pPr>
        <w:spacing w:after="0" w:line="240" w:lineRule="auto"/>
        <w:ind w:firstLine="709"/>
        <w:rPr>
          <w:rFonts w:ascii="Times New Roman" w:hAnsi="Times New Roman" w:cs="Times New Roman"/>
          <w:sz w:val="24"/>
          <w:szCs w:val="24"/>
        </w:rPr>
      </w:pPr>
      <w:r w:rsidRPr="003E34FD">
        <w:rPr>
          <w:rFonts w:ascii="Times New Roman" w:hAnsi="Times New Roman" w:cs="Times New Roman"/>
          <w:sz w:val="24"/>
          <w:szCs w:val="24"/>
          <w:lang w:eastAsia="ru-RU"/>
        </w:rPr>
        <w:pict>
          <v:shapetype id="_x0000_t32" coordsize="21600,21600" o:spt="32" o:oned="t" path="m,l21600,21600e" filled="f">
            <v:path arrowok="t" fillok="f" o:connecttype="none"/>
            <o:lock v:ext="edit" shapetype="t"/>
          </v:shapetype>
          <v:shape id="_x0000_s1029" type="#_x0000_t32" style="position:absolute;left:0;text-align:left;margin-left:319.65pt;margin-top:34.05pt;width:46.45pt;height:39.45pt;z-index:251662336;mso-position-horizontal-relative:text;mso-position-vertical-relative:text" o:connectortype="straight">
            <v:stroke endarrow="block"/>
          </v:shape>
        </w:pict>
      </w:r>
      <w:r w:rsidRPr="003E34FD">
        <w:rPr>
          <w:rFonts w:ascii="Times New Roman" w:hAnsi="Times New Roman" w:cs="Times New Roman"/>
          <w:sz w:val="24"/>
          <w:szCs w:val="24"/>
          <w:lang w:eastAsia="ru-RU"/>
        </w:rPr>
        <w:pict>
          <v:shape id="_x0000_s1028" type="#_x0000_t32" style="position:absolute;left:0;text-align:left;margin-left:230.8pt;margin-top:34.05pt;width:1.75pt;height:47pt;flip:x;z-index:251661312;mso-position-horizontal-relative:text;mso-position-vertical-relative:text" o:connectortype="straight">
            <v:stroke endarrow="block"/>
          </v:shape>
        </w:pict>
      </w:r>
      <w:r w:rsidRPr="003E34FD">
        <w:rPr>
          <w:rFonts w:ascii="Times New Roman" w:hAnsi="Times New Roman" w:cs="Times New Roman"/>
          <w:sz w:val="24"/>
          <w:szCs w:val="24"/>
          <w:lang w:eastAsia="ru-RU"/>
        </w:rPr>
        <w:pict>
          <v:shape id="_x0000_s1027" type="#_x0000_t32" style="position:absolute;left:0;text-align:left;margin-left:56.65pt;margin-top:36.95pt;width:76.05pt;height:31.95pt;flip:x;z-index:251660288;mso-position-horizontal-relative:text;mso-position-vertical-relative:text" o:connectortype="straight">
            <v:stroke endarrow="block"/>
          </v:shape>
        </w:pict>
      </w:r>
      <w:r w:rsidR="009C7F16" w:rsidRPr="003E34FD">
        <w:rPr>
          <w:rFonts w:ascii="Times New Roman" w:hAnsi="Times New Roman" w:cs="Times New Roman"/>
          <w:sz w:val="24"/>
          <w:szCs w:val="24"/>
        </w:rPr>
        <w:br/>
      </w:r>
    </w:p>
    <w:p w:rsidR="009C7F16" w:rsidRPr="003E34FD" w:rsidRDefault="009C7F16" w:rsidP="009C7F16">
      <w:pPr>
        <w:rPr>
          <w:rFonts w:ascii="Times New Roman" w:hAnsi="Times New Roman" w:cs="Times New Roman"/>
          <w:sz w:val="24"/>
          <w:szCs w:val="24"/>
        </w:rPr>
      </w:pPr>
    </w:p>
    <w:p w:rsidR="009C7F16" w:rsidRPr="003E34FD" w:rsidRDefault="009C7F16" w:rsidP="009C7F16">
      <w:pPr>
        <w:rPr>
          <w:rFonts w:ascii="Times New Roman" w:hAnsi="Times New Roman" w:cs="Times New Roman"/>
          <w:sz w:val="24"/>
          <w:szCs w:val="24"/>
        </w:rPr>
      </w:pPr>
    </w:p>
    <w:p w:rsidR="009C7F16" w:rsidRPr="003E34FD" w:rsidRDefault="009C7F16" w:rsidP="009C7F16">
      <w:pPr>
        <w:rPr>
          <w:rFonts w:ascii="Times New Roman" w:hAnsi="Times New Roman" w:cs="Times New Roman"/>
          <w:sz w:val="24"/>
          <w:szCs w:val="24"/>
        </w:rPr>
      </w:pPr>
    </w:p>
    <w:p w:rsidR="009C7F16" w:rsidRPr="003E34FD" w:rsidRDefault="009C7F16" w:rsidP="009C7F16">
      <w:pPr>
        <w:rPr>
          <w:rFonts w:ascii="Times New Roman" w:hAnsi="Times New Roman" w:cs="Times New Roman"/>
          <w:sz w:val="24"/>
          <w:szCs w:val="24"/>
        </w:rPr>
      </w:pPr>
    </w:p>
    <w:p w:rsidR="009C7F16" w:rsidRPr="003E34FD" w:rsidRDefault="009C7F16" w:rsidP="009C7F16">
      <w:pPr>
        <w:rPr>
          <w:rFonts w:ascii="Times New Roman" w:hAnsi="Times New Roman" w:cs="Times New Roman"/>
          <w:sz w:val="24"/>
          <w:szCs w:val="24"/>
        </w:rPr>
      </w:pPr>
    </w:p>
    <w:p w:rsidR="009C7F16" w:rsidRPr="003E34FD" w:rsidRDefault="009C7F16" w:rsidP="009C7F16">
      <w:pPr>
        <w:rPr>
          <w:rFonts w:ascii="Times New Roman" w:hAnsi="Times New Roman" w:cs="Times New Roman"/>
          <w:sz w:val="24"/>
          <w:szCs w:val="24"/>
        </w:rPr>
      </w:pPr>
    </w:p>
    <w:p w:rsidR="009C7F16" w:rsidRPr="003E34FD" w:rsidRDefault="009C7F16" w:rsidP="009C7F16">
      <w:pPr>
        <w:rPr>
          <w:rFonts w:ascii="Times New Roman" w:hAnsi="Times New Roman" w:cs="Times New Roman"/>
          <w:sz w:val="24"/>
          <w:szCs w:val="24"/>
        </w:rPr>
      </w:pPr>
    </w:p>
    <w:p w:rsidR="009C7F16" w:rsidRPr="003E34FD" w:rsidRDefault="009C7F16" w:rsidP="009C7F16">
      <w:pPr>
        <w:rPr>
          <w:rFonts w:ascii="Times New Roman" w:hAnsi="Times New Roman" w:cs="Times New Roman"/>
          <w:sz w:val="24"/>
          <w:szCs w:val="24"/>
        </w:rPr>
      </w:pPr>
    </w:p>
    <w:p w:rsidR="009C7F16" w:rsidRPr="003E34FD" w:rsidRDefault="009C7F16" w:rsidP="009C7F16">
      <w:pPr>
        <w:rPr>
          <w:rFonts w:ascii="Times New Roman" w:hAnsi="Times New Roman" w:cs="Times New Roman"/>
          <w:sz w:val="24"/>
          <w:szCs w:val="24"/>
        </w:rPr>
      </w:pPr>
    </w:p>
    <w:p w:rsidR="009C7F16" w:rsidRPr="003E34FD" w:rsidRDefault="009C7F16" w:rsidP="009C7F16">
      <w:pPr>
        <w:tabs>
          <w:tab w:val="left" w:pos="7095"/>
        </w:tabs>
        <w:rPr>
          <w:rFonts w:ascii="Times New Roman" w:hAnsi="Times New Roman" w:cs="Times New Roman"/>
          <w:sz w:val="24"/>
          <w:szCs w:val="24"/>
        </w:rPr>
      </w:pPr>
      <w:r w:rsidRPr="003E34FD">
        <w:rPr>
          <w:rFonts w:ascii="Times New Roman" w:hAnsi="Times New Roman" w:cs="Times New Roman"/>
          <w:sz w:val="24"/>
          <w:szCs w:val="24"/>
        </w:rPr>
        <w:tab/>
      </w:r>
    </w:p>
    <w:p w:rsidR="009C7F16" w:rsidRPr="003E34FD" w:rsidRDefault="009C7F16" w:rsidP="009C7F16">
      <w:pPr>
        <w:tabs>
          <w:tab w:val="left" w:pos="7095"/>
        </w:tabs>
        <w:jc w:val="center"/>
        <w:rPr>
          <w:rFonts w:ascii="Times New Roman" w:hAnsi="Times New Roman" w:cs="Times New Roman"/>
          <w:sz w:val="28"/>
          <w:szCs w:val="28"/>
        </w:rPr>
      </w:pPr>
      <w:r w:rsidRPr="003E34FD">
        <w:rPr>
          <w:rFonts w:ascii="Times New Roman" w:hAnsi="Times New Roman" w:cs="Times New Roman"/>
          <w:b/>
          <w:sz w:val="28"/>
          <w:szCs w:val="28"/>
        </w:rPr>
        <w:t>Рис</w:t>
      </w:r>
      <w:r w:rsidR="00884858" w:rsidRPr="003E34FD">
        <w:rPr>
          <w:rFonts w:ascii="Times New Roman" w:hAnsi="Times New Roman" w:cs="Times New Roman"/>
          <w:b/>
          <w:sz w:val="28"/>
          <w:szCs w:val="28"/>
        </w:rPr>
        <w:t xml:space="preserve">. </w:t>
      </w:r>
      <w:r w:rsidRPr="003E34FD">
        <w:rPr>
          <w:rFonts w:ascii="Times New Roman" w:hAnsi="Times New Roman" w:cs="Times New Roman"/>
          <w:b/>
          <w:sz w:val="28"/>
          <w:szCs w:val="28"/>
        </w:rPr>
        <w:t>2.6. Основні механізми фінансування медичних послуг у різних країнах світу</w:t>
      </w:r>
    </w:p>
    <w:p w:rsidR="009C7F16" w:rsidRPr="003E34FD" w:rsidRDefault="009C7F16" w:rsidP="009C7F16">
      <w:pPr>
        <w:tabs>
          <w:tab w:val="left" w:pos="7095"/>
        </w:tabs>
        <w:spacing w:after="0" w:line="360" w:lineRule="auto"/>
        <w:ind w:firstLine="709"/>
        <w:jc w:val="both"/>
      </w:pPr>
      <w:r w:rsidRPr="003E34FD">
        <w:rPr>
          <w:rFonts w:ascii="Times New Roman" w:hAnsi="Times New Roman" w:cs="Times New Roman"/>
          <w:sz w:val="28"/>
          <w:szCs w:val="28"/>
        </w:rPr>
        <w:lastRenderedPageBreak/>
        <w:t>Італійська система охорони здоров'я характеризується децентралізацією, де регіони мають значні повноваження в управлінні медичною галуззю. Фінансування здійснюється за рахунок спільного фінансування з боку центрального уряду та регіонів, а також невеликих внесків населення. Держава забезпечує гарантований мінімум медичних послуг для всіх громадян і визначає правила роботи приватних медичних установ. Первинна медична допомога та лікування в лікарнях надаються безкоштовно, але за діагностичні процедури, візити до спеціалістів і рецептурні ліки пацієнти сплачують частково.</w:t>
      </w:r>
      <w:r w:rsidRPr="003E34FD">
        <w:t xml:space="preserve"> </w:t>
      </w:r>
    </w:p>
    <w:p w:rsidR="009C7F16" w:rsidRPr="003E34FD" w:rsidRDefault="009C7F16" w:rsidP="009C7F16">
      <w:pPr>
        <w:tabs>
          <w:tab w:val="left" w:pos="7095"/>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Канадська система охорони здоров'я також побудована на децентралізованих принципах, де фінансування здійснюється спільно федеральним урядом та провінціями. Федеральний уряд надає провінціям грант, що покриває 16% загальних витрат на охорону здоров'я, а решта коштів надходить з провінційних податків. </w:t>
      </w:r>
    </w:p>
    <w:p w:rsidR="009C7F16" w:rsidRPr="003E34FD" w:rsidRDefault="009C7F16" w:rsidP="009C7F16">
      <w:pPr>
        <w:tabs>
          <w:tab w:val="left" w:pos="7095"/>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Французька система охорони здоров'я використовує бюджетно-страховий підхід до фінансування, який спирається на три джерела: внески підприємців, індивідуальні внески громадян та державні субсидії. Ця модель інтегрує державні програми обов'язкового медичного страхування з приватним сектором. Основний потік коштів до медичних закладів формується за рахунок податку на заробітну плату. Однак, оскільки цільові фонди не покривають усіх потреб галузі, передбачено співфінансування медичних послуг пацієнтами через придбання додаткових страхових полісів. Це сприяє зростанню ролі приватного медичного страхування, яке покриває близько 13% усіх витрат на охорону здоров'я. Допомогу найбіднішим надають благодійні організації. </w:t>
      </w:r>
    </w:p>
    <w:p w:rsidR="00884858" w:rsidRPr="003E34FD" w:rsidRDefault="009C7F16" w:rsidP="009C7F16">
      <w:pPr>
        <w:tabs>
          <w:tab w:val="left" w:pos="7095"/>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Фінансування охорони здоров'я в Німеччині базується на обов'язковому медичному страхуванні, що охоплює 88% населення. Ця система, відома як "лікарняні каси", фінансується за рахунок внесків працівників та їхніх роботодавців. Всі внески громадян надходять до спільного фонду, з якого кошти розподіляються між касами залежно від кількості їхніх членів. </w:t>
      </w:r>
      <w:r w:rsidRPr="003E34FD">
        <w:rPr>
          <w:rFonts w:ascii="Times New Roman" w:hAnsi="Times New Roman" w:cs="Times New Roman"/>
          <w:sz w:val="28"/>
          <w:szCs w:val="28"/>
        </w:rPr>
        <w:lastRenderedPageBreak/>
        <w:t>Важливо, що якість медичної допомоги не залежить від вибору конкретної лікарняної каси. Додатково, близько 9% німців мають приватні страхові поліси для покриття послуг, що виходять за рамки стандартного пакету.</w:t>
      </w:r>
      <w:r w:rsidR="00884858" w:rsidRPr="003E34FD">
        <w:rPr>
          <w:rFonts w:ascii="Times New Roman" w:hAnsi="Times New Roman" w:cs="Times New Roman"/>
          <w:sz w:val="28"/>
          <w:szCs w:val="28"/>
        </w:rPr>
        <w:t xml:space="preserve"> </w:t>
      </w:r>
    </w:p>
    <w:p w:rsidR="009C7F16" w:rsidRPr="003E34FD" w:rsidRDefault="009C7F16" w:rsidP="009C7F16">
      <w:pPr>
        <w:tabs>
          <w:tab w:val="left" w:pos="7095"/>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Ключова відмінність норвезької системи загальнонаціонального медичного страхування полягає в тому, що пацієнти спочатку покривають витрати на медичні послуги власними коштами, а потім отримують відшкодування від держави або приватних страховиків. Ця система передбачає компенсацію витрат на стаціонарне та амбулаторне лікування, консультації сімейних лікарів та вузьких спеціалістів, діагностичні процедури, придбання ліків та інші медичні потреби. </w:t>
      </w:r>
    </w:p>
    <w:p w:rsidR="009C7F16" w:rsidRPr="003E34FD" w:rsidRDefault="009C7F16" w:rsidP="009C7F16">
      <w:pPr>
        <w:tabs>
          <w:tab w:val="left" w:pos="7095"/>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Система охорони здоров'я у Фінляндії базується на державному медичному забезпеченні та страхуванні. Додатково, значна частина роботодавців (близько половини) надає своїм співробітникам добровільні медичні послуги. Громадяни також мають доступ до приватних медичних послуг, які частково покриваються державним медичним страхуванням. Це страхування може відшкодовувати від 50% до 100% вартості ліків, 60% гонорарів лікарів та 60% витрат на стоматологічне лікування. </w:t>
      </w:r>
    </w:p>
    <w:p w:rsidR="009C7F16" w:rsidRPr="003E34FD" w:rsidRDefault="009C7F16" w:rsidP="009C7F16">
      <w:pPr>
        <w:tabs>
          <w:tab w:val="left" w:pos="7095"/>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Підприємницька модель фінансування охорони здоров'я включає в себе створення системи добровільного медичного страхування. В рамках цієї системи, приватні страхові компанії відшкодовують вартість платних медичних послуг, які надаються громадянам медичними закладами, на основі укладених ними страхових договорів. </w:t>
      </w:r>
    </w:p>
    <w:p w:rsidR="009C7F16" w:rsidRPr="003E34FD" w:rsidRDefault="009C7F16" w:rsidP="009C7F16">
      <w:pPr>
        <w:tabs>
          <w:tab w:val="left" w:pos="7095"/>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Медична система Сполучених Штатів Америки є яскравим прикладом приватної моделі фінансування охорони здоров'я. Хоча в США існують державні програми, такі як "Медікейр", що забезпечують медичну допомогу приблизно 10% населення (переважно літнім, непрацездатним та малозабезпеченим), значна частина медичних послуг надається на комерційній основі. Особи без медичної страховки змушені оплачувати лікування повністю. Однак, навіть без страховки, громадяни можуть отримати допомогу в державних лікарнях завдяки благодійним ініціативам. </w:t>
      </w:r>
    </w:p>
    <w:p w:rsidR="009C7F16" w:rsidRPr="003E34FD" w:rsidRDefault="009C7F16" w:rsidP="009C7F16">
      <w:pPr>
        <w:tabs>
          <w:tab w:val="left" w:pos="7095"/>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lastRenderedPageBreak/>
        <w:t xml:space="preserve">Система охорони здоров'я Швейцарії характеризується "керованою конкуренцією", де приватний сектор відіграє ключову роль у наданні медичних послуг та страхуванні. Держава ж встановлює чіткі правила, формуючи таким чином контрольований ринок. У Швейцарії майже все населення (99,5%) охоплене приватним медичним страхуванням, оскільки уряд рекомендує всім громадянам мати базовий страховий поліс. Внески на страхування є фіксованими для всіх, незалежно від їхнього здоров'я чи місця проживання, що дозволяє фінансувати медичну допомогу для хворих за рахунок здорових. Держава підтримує малозабезпечених громадян, надаючи субсидії на оплату страхових полісів, які отримує близько третини населення. Близько 19% загальних страхових внесків покривається з державного бюджету. </w:t>
      </w:r>
    </w:p>
    <w:p w:rsidR="009C7F16" w:rsidRPr="003E34FD" w:rsidRDefault="009C7F16" w:rsidP="009C7F16">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Отже, дослідження різноманітних моделей фінансування охорони здоров'я у світі, можна дійти висновку, що змішана форма є найбільш прийнятною для переважної більшості країн. Ефективним шляхом є інтеграція системи медичного страхування з державним бюджетним фінансуванням. Така гібридна система охорони здоров'я повинна відповідати фундаментальним принципам соціальної справедливості, забезпечуючи рівність у доступі до медичних послуг та гарантуючи їх достатньо високу якість для кожного громадянина. Наразі більшість країн світу активно шукають шляхи для забезпечення базових мінімальних стандартів медичної допомоги та умов її надання, які б діяли однаково для всіх.</w:t>
      </w:r>
    </w:p>
    <w:p w:rsidR="006B1DA5" w:rsidRPr="003E34FD" w:rsidRDefault="006B1DA5" w:rsidP="003201C8">
      <w:pPr>
        <w:widowControl w:val="0"/>
        <w:spacing w:after="0" w:line="360" w:lineRule="auto"/>
        <w:ind w:firstLine="709"/>
        <w:rPr>
          <w:rFonts w:ascii="Times New Roman" w:hAnsi="Times New Roman" w:cs="Times New Roman"/>
          <w:sz w:val="28"/>
          <w:szCs w:val="28"/>
        </w:rPr>
      </w:pPr>
    </w:p>
    <w:p w:rsidR="00CA71FC" w:rsidRPr="003E34FD" w:rsidRDefault="001F3EF2" w:rsidP="003201C8">
      <w:pPr>
        <w:widowControl w:val="0"/>
        <w:tabs>
          <w:tab w:val="left" w:pos="2532"/>
        </w:tabs>
        <w:spacing w:after="0" w:line="360" w:lineRule="auto"/>
        <w:ind w:firstLine="709"/>
        <w:rPr>
          <w:rFonts w:ascii="Times New Roman" w:hAnsi="Times New Roman" w:cs="Times New Roman"/>
          <w:b/>
          <w:sz w:val="28"/>
          <w:szCs w:val="28"/>
        </w:rPr>
      </w:pPr>
      <w:r w:rsidRPr="003E34FD">
        <w:rPr>
          <w:rFonts w:ascii="Times New Roman" w:hAnsi="Times New Roman" w:cs="Times New Roman"/>
          <w:b/>
          <w:sz w:val="28"/>
          <w:szCs w:val="28"/>
        </w:rPr>
        <w:t>Висновок до розділу</w:t>
      </w:r>
      <w:r w:rsidR="007816DC" w:rsidRPr="003E34FD">
        <w:rPr>
          <w:rFonts w:ascii="Times New Roman" w:hAnsi="Times New Roman" w:cs="Times New Roman"/>
          <w:b/>
          <w:sz w:val="28"/>
          <w:szCs w:val="28"/>
        </w:rPr>
        <w:t xml:space="preserve"> 2</w:t>
      </w:r>
    </w:p>
    <w:p w:rsidR="001F3EF2" w:rsidRPr="003E34FD" w:rsidRDefault="001F3EF2" w:rsidP="003201C8">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Наразі в Україні охорона здоров'я фінансується за рахунок кількох ключових джерел. З огляду на сучасні виклики, зокрема економічну нестабільність, реформування системи охорони здоров'я та зростаючі вимоги до якості медичної допомоги, диференційоване фінансування є ключовим для забезпечення рівного та справедливого доступу до медичних послуг для всіх верств населення.</w:t>
      </w:r>
    </w:p>
    <w:p w:rsidR="003E5D2C" w:rsidRPr="003E34FD" w:rsidRDefault="001F3EF2" w:rsidP="003201C8">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lastRenderedPageBreak/>
        <w:t>Законодавство створює умови для впровадження гнучких підходів до фінансування, які враховують індивідуальні особливості кожного медичного закладу, якість наданої допомоги, а також потреби різних регіонів та верств населення.</w:t>
      </w:r>
    </w:p>
    <w:p w:rsidR="00F74454" w:rsidRPr="003E34FD" w:rsidRDefault="001F3EF2" w:rsidP="003201C8">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КНП </w:t>
      </w:r>
      <w:r w:rsidR="007816DC" w:rsidRPr="003E34FD">
        <w:rPr>
          <w:rFonts w:ascii="Times New Roman" w:hAnsi="Times New Roman" w:cs="Times New Roman"/>
          <w:sz w:val="28"/>
          <w:szCs w:val="28"/>
        </w:rPr>
        <w:t>«</w:t>
      </w:r>
      <w:r w:rsidRPr="003E34FD">
        <w:rPr>
          <w:rFonts w:ascii="Times New Roman" w:hAnsi="Times New Roman" w:cs="Times New Roman"/>
          <w:sz w:val="28"/>
          <w:szCs w:val="28"/>
        </w:rPr>
        <w:t>ДМП</w:t>
      </w:r>
      <w:r w:rsidR="007816DC" w:rsidRPr="003E34FD">
        <w:rPr>
          <w:rFonts w:ascii="Times New Roman" w:hAnsi="Times New Roman" w:cs="Times New Roman"/>
          <w:sz w:val="28"/>
          <w:szCs w:val="28"/>
        </w:rPr>
        <w:t xml:space="preserve"> </w:t>
      </w:r>
      <w:r w:rsidRPr="003E34FD">
        <w:rPr>
          <w:rFonts w:ascii="Times New Roman" w:hAnsi="Times New Roman" w:cs="Times New Roman"/>
          <w:sz w:val="28"/>
          <w:szCs w:val="28"/>
        </w:rPr>
        <w:t>№</w:t>
      </w:r>
      <w:r w:rsidR="007816DC" w:rsidRPr="003E34FD">
        <w:rPr>
          <w:rFonts w:ascii="Times New Roman" w:hAnsi="Times New Roman" w:cs="Times New Roman"/>
          <w:sz w:val="28"/>
          <w:szCs w:val="28"/>
        </w:rPr>
        <w:t xml:space="preserve"> </w:t>
      </w:r>
      <w:r w:rsidRPr="003E34FD">
        <w:rPr>
          <w:rFonts w:ascii="Times New Roman" w:hAnsi="Times New Roman" w:cs="Times New Roman"/>
          <w:sz w:val="28"/>
          <w:szCs w:val="28"/>
        </w:rPr>
        <w:t>7» ОМР фінансово працює стабільно.</w:t>
      </w:r>
      <w:r w:rsidR="00F74454" w:rsidRPr="003E34FD">
        <w:rPr>
          <w:rFonts w:ascii="Times New Roman" w:hAnsi="Times New Roman" w:cs="Times New Roman"/>
          <w:sz w:val="28"/>
          <w:szCs w:val="28"/>
        </w:rPr>
        <w:t xml:space="preserve"> Згідно зі Звітом про доходи та витрати надавачів медичних послуг Національної служби здоров’я України, на 2024 рік передбачено бюджетне фінансування у розмірі 30 003 904,4 грн. Це на 963 080,1 грн більше, ніж у 2023 році, коли ця сума становила 29 040 824,3 грн.</w:t>
      </w:r>
    </w:p>
    <w:p w:rsidR="002213D9" w:rsidRPr="003E34FD" w:rsidRDefault="00F74454" w:rsidP="003201C8">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У 2024 році фінансування закладу суттєво зросло завдяки збільшенню надходжень від Національної служби здоров'я України (на 983080,1 грн) та державного бюджету (на 5145,8 грн). Це призвело до зростання фонду оплати праці на 875527,4 грн.</w:t>
      </w:r>
    </w:p>
    <w:p w:rsidR="00F74454" w:rsidRPr="003E34FD" w:rsidRDefault="002213D9" w:rsidP="003201C8">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Дослідження різноманітних моделей фінансування охорони здоров'я у світі, можна дійти висновку, що змішана форма є найбільш прийнятною для переважної більшості країн. Ефективним шляхом є інтеграція системи медичного страхування з державним бюджетним фінансуванням. Така гібридна система охорони здоров'я повинна відповідати фундаментальним принципам соціальної справедливості, забезпечуючи рівність у доступі до медичних послуг та гарантуючи їх достатньо високу якість для кожного громадянина. Наразі більшість країн світу активно шукають шляхи для забезпечення базових мінімальних стандартів медичної допомоги та умов її надання, які б діяли однаково для всіх.</w:t>
      </w:r>
    </w:p>
    <w:p w:rsidR="00FD10F1" w:rsidRPr="003E34FD" w:rsidRDefault="00FD10F1">
      <w:pPr>
        <w:rPr>
          <w:rFonts w:ascii="Times New Roman" w:eastAsia="Times New Roman" w:hAnsi="Times New Roman" w:cs="Times New Roman"/>
          <w:b/>
          <w:sz w:val="28"/>
          <w:szCs w:val="28"/>
        </w:rPr>
      </w:pPr>
      <w:r w:rsidRPr="003E34FD">
        <w:rPr>
          <w:bCs/>
        </w:rPr>
        <w:br w:type="page"/>
      </w:r>
    </w:p>
    <w:p w:rsidR="007816DC" w:rsidRPr="003E34FD" w:rsidRDefault="00C60598" w:rsidP="00BC7AB0">
      <w:pPr>
        <w:pStyle w:val="110"/>
        <w:spacing w:before="0" w:line="360" w:lineRule="auto"/>
        <w:ind w:right="0"/>
        <w:rPr>
          <w:bCs w:val="0"/>
        </w:rPr>
      </w:pPr>
      <w:r w:rsidRPr="003E34FD">
        <w:rPr>
          <w:bCs w:val="0"/>
        </w:rPr>
        <w:lastRenderedPageBreak/>
        <w:t>РОЗДІЛ 3.</w:t>
      </w:r>
    </w:p>
    <w:p w:rsidR="00C60598" w:rsidRPr="003E34FD" w:rsidRDefault="00E04BCA" w:rsidP="00BC7AB0">
      <w:pPr>
        <w:pStyle w:val="110"/>
        <w:spacing w:before="0" w:line="360" w:lineRule="auto"/>
        <w:ind w:right="0"/>
        <w:rPr>
          <w:bCs w:val="0"/>
        </w:rPr>
      </w:pPr>
      <w:r w:rsidRPr="003E34FD">
        <w:rPr>
          <w:bCs w:val="0"/>
        </w:rPr>
        <w:t>ВДОСКОНАЛЕННЯ</w:t>
      </w:r>
      <w:r w:rsidRPr="003E34FD">
        <w:rPr>
          <w:bCs w:val="0"/>
          <w:caps/>
        </w:rPr>
        <w:t xml:space="preserve"> формування </w:t>
      </w:r>
      <w:r w:rsidRPr="003E34FD">
        <w:rPr>
          <w:bCs w:val="0"/>
        </w:rPr>
        <w:t>ДЖЕРЕЛ ФІНАНСУВАННЯ МЕДИЧНИХ ЗАКЛАДІВ УКРАЇНИ</w:t>
      </w:r>
    </w:p>
    <w:p w:rsidR="00CA71FC" w:rsidRPr="003E34FD" w:rsidRDefault="00CA71FC" w:rsidP="00BC7AB0">
      <w:pPr>
        <w:widowControl w:val="0"/>
        <w:tabs>
          <w:tab w:val="left" w:pos="2532"/>
        </w:tabs>
        <w:spacing w:after="0" w:line="360" w:lineRule="auto"/>
        <w:ind w:firstLine="709"/>
        <w:rPr>
          <w:rFonts w:ascii="Times New Roman" w:hAnsi="Times New Roman" w:cs="Times New Roman"/>
          <w:b/>
          <w:sz w:val="28"/>
          <w:szCs w:val="28"/>
        </w:rPr>
      </w:pPr>
    </w:p>
    <w:p w:rsidR="0067405F" w:rsidRPr="003E34FD" w:rsidRDefault="00BC7AB0" w:rsidP="00BC7AB0">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b/>
          <w:sz w:val="28"/>
          <w:szCs w:val="28"/>
        </w:rPr>
        <w:t xml:space="preserve">3.1. </w:t>
      </w:r>
      <w:r w:rsidR="009448FD" w:rsidRPr="003E34FD">
        <w:rPr>
          <w:rFonts w:ascii="Times New Roman" w:hAnsi="Times New Roman" w:cs="Times New Roman"/>
          <w:b/>
          <w:sz w:val="28"/>
          <w:szCs w:val="28"/>
        </w:rPr>
        <w:t>Впровадження нових стратегій фінансування медичних установ через міжсекторне партнерство</w:t>
      </w:r>
    </w:p>
    <w:p w:rsidR="00491054" w:rsidRPr="003E34FD" w:rsidRDefault="00491054" w:rsidP="0049105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Війна в Україні серйозно ускладнила фінансування системи охорони здоров'я, спричинивши ряд значних проблем, зокрема:</w:t>
      </w:r>
    </w:p>
    <w:p w:rsidR="00491054" w:rsidRPr="003E34FD" w:rsidRDefault="00491054" w:rsidP="00032043">
      <w:pPr>
        <w:pStyle w:val="aa"/>
        <w:widowControl w:val="0"/>
        <w:numPr>
          <w:ilvl w:val="0"/>
          <w:numId w:val="5"/>
        </w:numPr>
        <w:tabs>
          <w:tab w:val="left" w:pos="567"/>
        </w:tabs>
        <w:spacing w:after="0" w:line="360" w:lineRule="auto"/>
        <w:ind w:left="0" w:firstLine="709"/>
        <w:jc w:val="both"/>
        <w:rPr>
          <w:rFonts w:ascii="Times New Roman" w:hAnsi="Times New Roman" w:cs="Times New Roman"/>
          <w:sz w:val="28"/>
          <w:szCs w:val="28"/>
        </w:rPr>
      </w:pPr>
      <w:r w:rsidRPr="003E34FD">
        <w:rPr>
          <w:rFonts w:ascii="Times New Roman" w:hAnsi="Times New Roman" w:cs="Times New Roman"/>
          <w:sz w:val="28"/>
          <w:szCs w:val="28"/>
        </w:rPr>
        <w:t>Скорочення державного фінансування: Пріоритетне фінансування оборони та безпеки призвело до значного зменшення бюджетних асигнувань на охорону здоров'я. Це загрожує недостатнім забезпеченням лікарень, первинної медичної допомоги та інших важливих програм.</w:t>
      </w:r>
    </w:p>
    <w:p w:rsidR="00491054" w:rsidRPr="003E34FD" w:rsidRDefault="00491054" w:rsidP="00032043">
      <w:pPr>
        <w:pStyle w:val="aa"/>
        <w:widowControl w:val="0"/>
        <w:numPr>
          <w:ilvl w:val="0"/>
          <w:numId w:val="5"/>
        </w:numPr>
        <w:tabs>
          <w:tab w:val="left" w:pos="567"/>
        </w:tabs>
        <w:spacing w:after="0" w:line="360" w:lineRule="auto"/>
        <w:ind w:left="0" w:firstLine="709"/>
        <w:jc w:val="both"/>
        <w:rPr>
          <w:rFonts w:ascii="Times New Roman" w:hAnsi="Times New Roman" w:cs="Times New Roman"/>
          <w:sz w:val="28"/>
          <w:szCs w:val="28"/>
        </w:rPr>
      </w:pPr>
      <w:r w:rsidRPr="003E34FD">
        <w:rPr>
          <w:rFonts w:ascii="Times New Roman" w:hAnsi="Times New Roman" w:cs="Times New Roman"/>
          <w:sz w:val="28"/>
          <w:szCs w:val="28"/>
        </w:rPr>
        <w:t>Руйнування медичної інфраструктури: Бойові дії завдали значної шкоди медичним закладам, багато з яких було зруйновано. Відновлення потребує значних фінансових вкладень, що є складним завданням в умовах обмежених ресурсів.</w:t>
      </w:r>
    </w:p>
    <w:p w:rsidR="00491054" w:rsidRPr="003E34FD" w:rsidRDefault="00491054" w:rsidP="00032043">
      <w:pPr>
        <w:pStyle w:val="aa"/>
        <w:widowControl w:val="0"/>
        <w:numPr>
          <w:ilvl w:val="0"/>
          <w:numId w:val="5"/>
        </w:numPr>
        <w:tabs>
          <w:tab w:val="left" w:pos="567"/>
        </w:tabs>
        <w:spacing w:after="0" w:line="360" w:lineRule="auto"/>
        <w:ind w:left="0" w:firstLine="709"/>
        <w:jc w:val="both"/>
        <w:rPr>
          <w:rFonts w:ascii="Times New Roman" w:hAnsi="Times New Roman" w:cs="Times New Roman"/>
          <w:sz w:val="28"/>
          <w:szCs w:val="28"/>
        </w:rPr>
      </w:pPr>
      <w:r w:rsidRPr="003E34FD">
        <w:rPr>
          <w:rFonts w:ascii="Times New Roman" w:hAnsi="Times New Roman" w:cs="Times New Roman"/>
          <w:sz w:val="28"/>
          <w:szCs w:val="28"/>
        </w:rPr>
        <w:t>Відтік медичних кадрів: Значна кількість медичних працівників покинула країну або переїхала у більш безпечні регіони, що призвело до гострого дефіциту кадрів. Вирішення цієї проблеми вимагає додаткових інвестицій у навчання та перекваліфікацію фахівців.</w:t>
      </w:r>
    </w:p>
    <w:p w:rsidR="00491054" w:rsidRPr="003E34FD" w:rsidRDefault="00491054" w:rsidP="00032043">
      <w:pPr>
        <w:pStyle w:val="aa"/>
        <w:widowControl w:val="0"/>
        <w:numPr>
          <w:ilvl w:val="0"/>
          <w:numId w:val="5"/>
        </w:numPr>
        <w:tabs>
          <w:tab w:val="left" w:pos="567"/>
        </w:tabs>
        <w:spacing w:after="0" w:line="360" w:lineRule="auto"/>
        <w:ind w:left="0"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Зростання витрат на медицину: </w:t>
      </w:r>
      <w:r w:rsidR="00996ED3" w:rsidRPr="003E34FD">
        <w:rPr>
          <w:rFonts w:ascii="Times New Roman" w:hAnsi="Times New Roman" w:cs="Times New Roman"/>
          <w:sz w:val="28"/>
          <w:szCs w:val="28"/>
        </w:rPr>
        <w:t>Військові конфлікти неминуче збільшують кількість постраждалих, які потребують медичної допомоги. Це створює підвищений попит на ліки та медичні послуги, що веде до зростання відповідних витрат. Ситуацію ускладнюють логістичні перешкоди та девальвація валюти, які спричиняють подорожчання медикаментів.</w:t>
      </w:r>
    </w:p>
    <w:p w:rsidR="00996ED3" w:rsidRPr="003E34FD" w:rsidRDefault="00491054" w:rsidP="00996ED3">
      <w:pPr>
        <w:pStyle w:val="aa"/>
        <w:widowControl w:val="0"/>
        <w:numPr>
          <w:ilvl w:val="0"/>
          <w:numId w:val="5"/>
        </w:numPr>
        <w:tabs>
          <w:tab w:val="left" w:pos="567"/>
        </w:tabs>
        <w:spacing w:after="0" w:line="360" w:lineRule="auto"/>
        <w:ind w:left="0"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Проблеми з постачанням медичних товарів та обладнання: </w:t>
      </w:r>
      <w:r w:rsidR="00996ED3" w:rsidRPr="003E34FD">
        <w:rPr>
          <w:rFonts w:ascii="Times New Roman" w:hAnsi="Times New Roman" w:cs="Times New Roman"/>
          <w:sz w:val="28"/>
          <w:szCs w:val="28"/>
        </w:rPr>
        <w:t>Через бойові дії виникають значні труднощі з постачанням медикаментів та обладнання. Затримки або повна відсутність доступу до життєво необхідних ресурсів призводять до погіршення якості медичного обслуговування.</w:t>
      </w:r>
    </w:p>
    <w:p w:rsidR="00996ED3" w:rsidRPr="003E34FD" w:rsidRDefault="00996ED3" w:rsidP="00032043">
      <w:pPr>
        <w:pStyle w:val="aa"/>
        <w:widowControl w:val="0"/>
        <w:numPr>
          <w:ilvl w:val="0"/>
          <w:numId w:val="5"/>
        </w:numPr>
        <w:tabs>
          <w:tab w:val="left" w:pos="567"/>
        </w:tabs>
        <w:spacing w:after="0" w:line="360" w:lineRule="auto"/>
        <w:ind w:left="0" w:firstLine="709"/>
        <w:jc w:val="both"/>
        <w:rPr>
          <w:rFonts w:ascii="Times New Roman" w:hAnsi="Times New Roman" w:cs="Times New Roman"/>
          <w:sz w:val="28"/>
          <w:szCs w:val="28"/>
        </w:rPr>
      </w:pPr>
      <w:r w:rsidRPr="003E34FD">
        <w:rPr>
          <w:rStyle w:val="af1"/>
          <w:rFonts w:ascii="Times New Roman" w:hAnsi="Times New Roman" w:cs="Times New Roman"/>
          <w:b w:val="0"/>
          <w:sz w:val="28"/>
          <w:szCs w:val="28"/>
        </w:rPr>
        <w:lastRenderedPageBreak/>
        <w:t>Виклик, пов'язаний зі зростанням ВПО:</w:t>
      </w:r>
      <w:r w:rsidRPr="003E34FD">
        <w:rPr>
          <w:rFonts w:ascii="Times New Roman" w:hAnsi="Times New Roman" w:cs="Times New Roman"/>
          <w:sz w:val="28"/>
          <w:szCs w:val="28"/>
        </w:rPr>
        <w:t xml:space="preserve"> Значне збільшення кількості внутрішньо переміщених осіб створює серйозне навантаження на медичну інфраструктуру. Надання якісної медичної допомоги цій категорії населення потребує значних додаткових фінансових та організаційних зусиль.</w:t>
      </w:r>
    </w:p>
    <w:p w:rsidR="00996ED3" w:rsidRPr="003E34FD" w:rsidRDefault="00996ED3" w:rsidP="00032043">
      <w:pPr>
        <w:pStyle w:val="aa"/>
        <w:widowControl w:val="0"/>
        <w:numPr>
          <w:ilvl w:val="0"/>
          <w:numId w:val="5"/>
        </w:numPr>
        <w:tabs>
          <w:tab w:val="left" w:pos="567"/>
        </w:tabs>
        <w:spacing w:after="0" w:line="360" w:lineRule="auto"/>
        <w:ind w:left="0" w:firstLine="709"/>
        <w:jc w:val="both"/>
        <w:rPr>
          <w:rFonts w:ascii="Times New Roman" w:hAnsi="Times New Roman" w:cs="Times New Roman"/>
          <w:sz w:val="28"/>
          <w:szCs w:val="28"/>
        </w:rPr>
      </w:pPr>
      <w:r w:rsidRPr="003E34FD">
        <w:rPr>
          <w:rFonts w:ascii="Times New Roman" w:hAnsi="Times New Roman" w:cs="Times New Roman"/>
          <w:sz w:val="28"/>
          <w:szCs w:val="28"/>
        </w:rPr>
        <w:t>Війна має глибокий вплив на психічне благополуччя людей, що призводить до зростання попиту на психологічну допомогу та психіатричні послуги. Це, у свою чергу, вимагає збільшення фінансування програм, спрямованих на зміцнення психічного здоров'я, та забезпечення достатньої кількості кваліфікованих спеціалістів.</w:t>
      </w:r>
    </w:p>
    <w:p w:rsidR="00491054" w:rsidRPr="003E34FD" w:rsidRDefault="00491054" w:rsidP="00032043">
      <w:pPr>
        <w:pStyle w:val="aa"/>
        <w:widowControl w:val="0"/>
        <w:numPr>
          <w:ilvl w:val="0"/>
          <w:numId w:val="5"/>
        </w:numPr>
        <w:tabs>
          <w:tab w:val="left" w:pos="567"/>
        </w:tabs>
        <w:spacing w:after="0" w:line="360" w:lineRule="auto"/>
        <w:ind w:left="0" w:firstLine="709"/>
        <w:jc w:val="both"/>
        <w:rPr>
          <w:rFonts w:ascii="Times New Roman" w:hAnsi="Times New Roman" w:cs="Times New Roman"/>
          <w:sz w:val="28"/>
          <w:szCs w:val="28"/>
        </w:rPr>
      </w:pPr>
      <w:r w:rsidRPr="003E34FD">
        <w:rPr>
          <w:rFonts w:ascii="Times New Roman" w:hAnsi="Times New Roman" w:cs="Times New Roman"/>
          <w:sz w:val="28"/>
          <w:szCs w:val="28"/>
        </w:rPr>
        <w:t>Залежність від міжнародної допомоги: Через обмеженість внутрішніх ресурсів Україна значною мірою покладається на міжнародну фінансову та гуманітарну допомогу. Нестабільність або припинення надходження такої допомоги може створити додаткові труднощі у забезпеченні потреб охорони здоров'я.</w:t>
      </w:r>
    </w:p>
    <w:p w:rsidR="00996ED3" w:rsidRPr="003E34FD" w:rsidRDefault="00996ED3" w:rsidP="00032043">
      <w:pPr>
        <w:pStyle w:val="aa"/>
        <w:widowControl w:val="0"/>
        <w:numPr>
          <w:ilvl w:val="0"/>
          <w:numId w:val="5"/>
        </w:numPr>
        <w:tabs>
          <w:tab w:val="left" w:pos="567"/>
        </w:tabs>
        <w:spacing w:after="0" w:line="360" w:lineRule="auto"/>
        <w:ind w:left="0" w:firstLine="709"/>
        <w:jc w:val="both"/>
        <w:rPr>
          <w:rFonts w:ascii="Times New Roman" w:hAnsi="Times New Roman" w:cs="Times New Roman"/>
          <w:sz w:val="28"/>
          <w:szCs w:val="28"/>
        </w:rPr>
      </w:pPr>
      <w:r w:rsidRPr="003E34FD">
        <w:rPr>
          <w:rFonts w:ascii="Times New Roman" w:hAnsi="Times New Roman" w:cs="Times New Roman"/>
          <w:sz w:val="28"/>
          <w:szCs w:val="28"/>
        </w:rPr>
        <w:t>Економічна нестабільність, спричинена війною, проявляється у стрімкому зростанні цін (інфляції). Це негативно позначається на бюджеті охорони здоров'я, зменшуючи його здатність закуповувати необхідні товари та послуги. Найбільш вразливим до цього є сектор, що залежить від імпорту, зокрема, ліки та медичне обладнання.</w:t>
      </w:r>
    </w:p>
    <w:p w:rsidR="00996ED3" w:rsidRPr="003E34FD" w:rsidRDefault="00996ED3" w:rsidP="00996ED3">
      <w:pPr>
        <w:pStyle w:val="aa"/>
        <w:widowControl w:val="0"/>
        <w:numPr>
          <w:ilvl w:val="0"/>
          <w:numId w:val="5"/>
        </w:numPr>
        <w:tabs>
          <w:tab w:val="left" w:pos="567"/>
        </w:tabs>
        <w:spacing w:after="0" w:line="360" w:lineRule="auto"/>
        <w:ind w:left="0" w:firstLine="709"/>
        <w:jc w:val="both"/>
        <w:rPr>
          <w:rFonts w:ascii="Times New Roman" w:hAnsi="Times New Roman" w:cs="Times New Roman"/>
          <w:sz w:val="28"/>
          <w:szCs w:val="28"/>
        </w:rPr>
      </w:pPr>
      <w:r w:rsidRPr="003E34FD">
        <w:rPr>
          <w:rFonts w:ascii="Times New Roman" w:hAnsi="Times New Roman" w:cs="Times New Roman"/>
          <w:sz w:val="28"/>
          <w:szCs w:val="28"/>
        </w:rPr>
        <w:t>В умовах обмежених фінансових можливостей, надзвичайно важливо встановити жорсткий контроль за прозорістю та ефективністю використання коштів. Корупційні схеми та неефективне управління можуть суттєво зменшити віддачу від інвестицій у медичну сферу.</w:t>
      </w:r>
    </w:p>
    <w:p w:rsidR="00491054" w:rsidRPr="003E34FD" w:rsidRDefault="00491054" w:rsidP="00491054">
      <w:pPr>
        <w:pStyle w:val="aa"/>
        <w:widowControl w:val="0"/>
        <w:tabs>
          <w:tab w:val="left" w:pos="567"/>
        </w:tabs>
        <w:spacing w:after="0" w:line="360" w:lineRule="auto"/>
        <w:ind w:left="0" w:firstLine="709"/>
        <w:jc w:val="both"/>
        <w:rPr>
          <w:rFonts w:ascii="Times New Roman" w:hAnsi="Times New Roman" w:cs="Times New Roman"/>
          <w:sz w:val="28"/>
          <w:szCs w:val="28"/>
        </w:rPr>
      </w:pPr>
      <w:r w:rsidRPr="003E34FD">
        <w:rPr>
          <w:rFonts w:ascii="Times New Roman" w:hAnsi="Times New Roman" w:cs="Times New Roman"/>
          <w:sz w:val="28"/>
          <w:szCs w:val="28"/>
        </w:rPr>
        <w:t>Подолання цих викликів вимагає впровадження цілісних рішень, зокрема: оптимізації витрат, підвищення прозорості фінансування, налагодження співпраці з міжнародними партнерами, реформування системи охорони здоров'я та покращення логістичних процесів і управління медичними ресурсами.</w:t>
      </w:r>
    </w:p>
    <w:p w:rsidR="00352613" w:rsidRPr="003E34FD" w:rsidRDefault="00491054" w:rsidP="00491054">
      <w:pPr>
        <w:pStyle w:val="aa"/>
        <w:widowControl w:val="0"/>
        <w:tabs>
          <w:tab w:val="left" w:pos="567"/>
        </w:tabs>
        <w:spacing w:after="0" w:line="360" w:lineRule="auto"/>
        <w:ind w:left="0"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Щоб стабілізувати фінансове забезпечення української охорони </w:t>
      </w:r>
      <w:r w:rsidRPr="003E34FD">
        <w:rPr>
          <w:rFonts w:ascii="Times New Roman" w:hAnsi="Times New Roman" w:cs="Times New Roman"/>
          <w:sz w:val="28"/>
          <w:szCs w:val="28"/>
        </w:rPr>
        <w:lastRenderedPageBreak/>
        <w:t xml:space="preserve">здоров'я та гарантувати належний рівень медичних послуг під час війни, необхідно реалізувати кілька ключових стратегій. </w:t>
      </w:r>
    </w:p>
    <w:p w:rsidR="00491054" w:rsidRPr="003E34FD" w:rsidRDefault="00491054" w:rsidP="00491054">
      <w:pPr>
        <w:pStyle w:val="aa"/>
        <w:widowControl w:val="0"/>
        <w:tabs>
          <w:tab w:val="left" w:pos="567"/>
        </w:tabs>
        <w:spacing w:after="0" w:line="360" w:lineRule="auto"/>
        <w:ind w:left="0" w:firstLine="709"/>
        <w:jc w:val="both"/>
        <w:rPr>
          <w:rFonts w:ascii="Times New Roman" w:hAnsi="Times New Roman" w:cs="Times New Roman"/>
          <w:sz w:val="28"/>
          <w:szCs w:val="28"/>
        </w:rPr>
      </w:pPr>
      <w:r w:rsidRPr="003E34FD">
        <w:rPr>
          <w:rFonts w:ascii="Times New Roman" w:hAnsi="Times New Roman" w:cs="Times New Roman"/>
          <w:sz w:val="28"/>
          <w:szCs w:val="28"/>
        </w:rPr>
        <w:t>Міжнародна допомога є незамінним ресурсом для підтримки фінансування системи охорони здоров'я. Залучення грантів, кредитів та гуманітарної допомоги від міжнародних організацій та урядів інших країн дозволить задоволь</w:t>
      </w:r>
      <w:r w:rsidR="00D50897" w:rsidRPr="003E34FD">
        <w:rPr>
          <w:rFonts w:ascii="Times New Roman" w:hAnsi="Times New Roman" w:cs="Times New Roman"/>
          <w:sz w:val="28"/>
          <w:szCs w:val="28"/>
        </w:rPr>
        <w:t>нити нагальні фінансові потреби [23].</w:t>
      </w:r>
    </w:p>
    <w:p w:rsidR="00BC7AB0" w:rsidRPr="003E34FD" w:rsidRDefault="0067405F" w:rsidP="00BC7AB0">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Основою для прогресу в суспільних взаєминах є спільна діяльність. У межах партнерства, сторони об'єднують свої можливості та ресурси, щоб реалізувати спільні завдання. Такий формат співпраці виявляється дієвим інструментом для подолання поточних викликів, забезпечення взаємної вигоди для всіх залучених сторін та стимулювання економічного ро</w:t>
      </w:r>
      <w:r w:rsidR="00BC7AB0" w:rsidRPr="003E34FD">
        <w:rPr>
          <w:rFonts w:ascii="Times New Roman" w:hAnsi="Times New Roman" w:cs="Times New Roman"/>
          <w:sz w:val="28"/>
          <w:szCs w:val="28"/>
        </w:rPr>
        <w:t>звитку.</w:t>
      </w:r>
    </w:p>
    <w:p w:rsidR="00BC7AB0" w:rsidRPr="003E34FD" w:rsidRDefault="00BC7AB0" w:rsidP="00BC7AB0">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У табл. 3.1 відображені моделі міжсекторного партнерства в сфері фінансування медичних закладів.</w:t>
      </w:r>
    </w:p>
    <w:p w:rsidR="00BC7AB0" w:rsidRPr="003E34FD" w:rsidRDefault="00BC7AB0" w:rsidP="00BC7AB0">
      <w:pPr>
        <w:widowControl w:val="0"/>
        <w:tabs>
          <w:tab w:val="left" w:pos="2532"/>
        </w:tabs>
        <w:spacing w:after="0" w:line="360" w:lineRule="auto"/>
        <w:jc w:val="right"/>
        <w:rPr>
          <w:rFonts w:ascii="Times New Roman" w:hAnsi="Times New Roman" w:cs="Times New Roman"/>
          <w:b/>
          <w:sz w:val="28"/>
          <w:szCs w:val="28"/>
        </w:rPr>
      </w:pPr>
      <w:r w:rsidRPr="003E34FD">
        <w:rPr>
          <w:rFonts w:ascii="Times New Roman" w:hAnsi="Times New Roman" w:cs="Times New Roman"/>
          <w:b/>
          <w:sz w:val="28"/>
          <w:szCs w:val="28"/>
        </w:rPr>
        <w:t>Т</w:t>
      </w:r>
      <w:r w:rsidR="0067405F" w:rsidRPr="003E34FD">
        <w:rPr>
          <w:rFonts w:ascii="Times New Roman" w:hAnsi="Times New Roman" w:cs="Times New Roman"/>
          <w:b/>
          <w:sz w:val="28"/>
          <w:szCs w:val="28"/>
        </w:rPr>
        <w:t>аблиц</w:t>
      </w:r>
      <w:r w:rsidRPr="003E34FD">
        <w:rPr>
          <w:rFonts w:ascii="Times New Roman" w:hAnsi="Times New Roman" w:cs="Times New Roman"/>
          <w:b/>
          <w:sz w:val="28"/>
          <w:szCs w:val="28"/>
        </w:rPr>
        <w:t>я</w:t>
      </w:r>
      <w:r w:rsidR="00544F2D" w:rsidRPr="003E34FD">
        <w:rPr>
          <w:rFonts w:ascii="Times New Roman" w:hAnsi="Times New Roman" w:cs="Times New Roman"/>
          <w:b/>
          <w:sz w:val="28"/>
          <w:szCs w:val="28"/>
        </w:rPr>
        <w:t xml:space="preserve"> 3.1</w:t>
      </w:r>
    </w:p>
    <w:p w:rsidR="00403CD7" w:rsidRPr="003E34FD" w:rsidRDefault="00BC7AB0" w:rsidP="00BC7AB0">
      <w:pPr>
        <w:widowControl w:val="0"/>
        <w:tabs>
          <w:tab w:val="left" w:pos="2532"/>
        </w:tabs>
        <w:spacing w:after="0" w:line="360" w:lineRule="auto"/>
        <w:jc w:val="center"/>
        <w:rPr>
          <w:rFonts w:ascii="Times New Roman" w:hAnsi="Times New Roman" w:cs="Times New Roman"/>
          <w:b/>
          <w:sz w:val="28"/>
          <w:szCs w:val="28"/>
        </w:rPr>
      </w:pPr>
      <w:r w:rsidRPr="003E34FD">
        <w:rPr>
          <w:rFonts w:ascii="Times New Roman" w:hAnsi="Times New Roman" w:cs="Times New Roman"/>
          <w:b/>
          <w:sz w:val="28"/>
          <w:szCs w:val="28"/>
        </w:rPr>
        <w:t>М</w:t>
      </w:r>
      <w:r w:rsidR="0067405F" w:rsidRPr="003E34FD">
        <w:rPr>
          <w:rFonts w:ascii="Times New Roman" w:hAnsi="Times New Roman" w:cs="Times New Roman"/>
          <w:b/>
          <w:sz w:val="28"/>
          <w:szCs w:val="28"/>
        </w:rPr>
        <w:t xml:space="preserve">оделі міжсекторного партнерства </w:t>
      </w:r>
    </w:p>
    <w:p w:rsidR="0067405F" w:rsidRPr="003E34FD" w:rsidRDefault="0067405F" w:rsidP="00BC7AB0">
      <w:pPr>
        <w:widowControl w:val="0"/>
        <w:tabs>
          <w:tab w:val="left" w:pos="2532"/>
        </w:tabs>
        <w:spacing w:after="0" w:line="360" w:lineRule="auto"/>
        <w:jc w:val="center"/>
        <w:rPr>
          <w:rFonts w:ascii="Times New Roman" w:hAnsi="Times New Roman" w:cs="Times New Roman"/>
          <w:b/>
          <w:sz w:val="28"/>
          <w:szCs w:val="28"/>
        </w:rPr>
      </w:pPr>
      <w:r w:rsidRPr="003E34FD">
        <w:rPr>
          <w:rFonts w:ascii="Times New Roman" w:hAnsi="Times New Roman" w:cs="Times New Roman"/>
          <w:b/>
          <w:sz w:val="28"/>
          <w:szCs w:val="28"/>
        </w:rPr>
        <w:t>в сфері фінансування медичних закладів</w:t>
      </w:r>
    </w:p>
    <w:tbl>
      <w:tblPr>
        <w:tblStyle w:val="a9"/>
        <w:tblW w:w="5000" w:type="pct"/>
        <w:tblLook w:val="04A0" w:firstRow="1" w:lastRow="0" w:firstColumn="1" w:lastColumn="0" w:noHBand="0" w:noVBand="1"/>
      </w:tblPr>
      <w:tblGrid>
        <w:gridCol w:w="2236"/>
        <w:gridCol w:w="7334"/>
      </w:tblGrid>
      <w:tr w:rsidR="0067405F" w:rsidRPr="003E34FD" w:rsidTr="00BC7AB0">
        <w:tc>
          <w:tcPr>
            <w:tcW w:w="1168" w:type="pct"/>
          </w:tcPr>
          <w:p w:rsidR="00403CD7" w:rsidRPr="003E34FD" w:rsidRDefault="00403CD7" w:rsidP="00BC7AB0">
            <w:pPr>
              <w:widowControl w:val="0"/>
              <w:tabs>
                <w:tab w:val="left" w:pos="2532"/>
              </w:tabs>
              <w:jc w:val="center"/>
              <w:rPr>
                <w:rFonts w:ascii="Times New Roman" w:hAnsi="Times New Roman" w:cs="Times New Roman"/>
                <w:b/>
                <w:sz w:val="28"/>
                <w:szCs w:val="28"/>
              </w:rPr>
            </w:pPr>
          </w:p>
          <w:p w:rsidR="0067405F" w:rsidRPr="003E34FD" w:rsidRDefault="00435C85" w:rsidP="00BC7AB0">
            <w:pPr>
              <w:widowControl w:val="0"/>
              <w:tabs>
                <w:tab w:val="left" w:pos="2532"/>
              </w:tabs>
              <w:jc w:val="center"/>
              <w:rPr>
                <w:rFonts w:ascii="Times New Roman" w:hAnsi="Times New Roman" w:cs="Times New Roman"/>
                <w:b/>
                <w:sz w:val="28"/>
                <w:szCs w:val="28"/>
              </w:rPr>
            </w:pPr>
            <w:r w:rsidRPr="003E34FD">
              <w:rPr>
                <w:rFonts w:ascii="Times New Roman" w:hAnsi="Times New Roman" w:cs="Times New Roman"/>
                <w:b/>
                <w:sz w:val="28"/>
                <w:szCs w:val="28"/>
              </w:rPr>
              <w:t>Назва моделі</w:t>
            </w:r>
          </w:p>
        </w:tc>
        <w:tc>
          <w:tcPr>
            <w:tcW w:w="3832" w:type="pct"/>
          </w:tcPr>
          <w:p w:rsidR="00403CD7" w:rsidRPr="003E34FD" w:rsidRDefault="00403CD7" w:rsidP="00BC7AB0">
            <w:pPr>
              <w:widowControl w:val="0"/>
              <w:tabs>
                <w:tab w:val="left" w:pos="2532"/>
              </w:tabs>
              <w:jc w:val="center"/>
              <w:rPr>
                <w:rFonts w:ascii="Times New Roman" w:hAnsi="Times New Roman" w:cs="Times New Roman"/>
                <w:b/>
                <w:sz w:val="28"/>
                <w:szCs w:val="28"/>
              </w:rPr>
            </w:pPr>
          </w:p>
          <w:p w:rsidR="0067405F" w:rsidRPr="003E34FD" w:rsidRDefault="00435C85" w:rsidP="00BC7AB0">
            <w:pPr>
              <w:widowControl w:val="0"/>
              <w:tabs>
                <w:tab w:val="left" w:pos="2532"/>
              </w:tabs>
              <w:jc w:val="center"/>
              <w:rPr>
                <w:rFonts w:ascii="Times New Roman" w:hAnsi="Times New Roman" w:cs="Times New Roman"/>
                <w:b/>
                <w:sz w:val="28"/>
                <w:szCs w:val="28"/>
              </w:rPr>
            </w:pPr>
            <w:r w:rsidRPr="003E34FD">
              <w:rPr>
                <w:rFonts w:ascii="Times New Roman" w:hAnsi="Times New Roman" w:cs="Times New Roman"/>
                <w:b/>
                <w:sz w:val="28"/>
                <w:szCs w:val="28"/>
              </w:rPr>
              <w:t>Характеристика</w:t>
            </w:r>
          </w:p>
          <w:p w:rsidR="00491054" w:rsidRPr="003E34FD" w:rsidRDefault="00491054" w:rsidP="00BC7AB0">
            <w:pPr>
              <w:widowControl w:val="0"/>
              <w:tabs>
                <w:tab w:val="left" w:pos="2532"/>
              </w:tabs>
              <w:jc w:val="center"/>
              <w:rPr>
                <w:rFonts w:ascii="Times New Roman" w:hAnsi="Times New Roman" w:cs="Times New Roman"/>
                <w:b/>
                <w:sz w:val="28"/>
                <w:szCs w:val="28"/>
              </w:rPr>
            </w:pPr>
          </w:p>
        </w:tc>
      </w:tr>
      <w:tr w:rsidR="0067405F" w:rsidRPr="003E34FD" w:rsidTr="00BC7AB0">
        <w:tc>
          <w:tcPr>
            <w:tcW w:w="1168" w:type="pct"/>
          </w:tcPr>
          <w:p w:rsidR="0067405F" w:rsidRPr="003E34FD" w:rsidRDefault="00435C85" w:rsidP="00BC7AB0">
            <w:pPr>
              <w:widowControl w:val="0"/>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Публічно-приватне партнерство (ППП)</w:t>
            </w:r>
          </w:p>
        </w:tc>
        <w:tc>
          <w:tcPr>
            <w:tcW w:w="3832" w:type="pct"/>
          </w:tcPr>
          <w:p w:rsidR="00435C85" w:rsidRPr="003E34FD" w:rsidRDefault="00435C85" w:rsidP="00BC7AB0">
            <w:pPr>
              <w:widowControl w:val="0"/>
              <w:tabs>
                <w:tab w:val="left" w:pos="2532"/>
              </w:tabs>
              <w:jc w:val="both"/>
              <w:rPr>
                <w:rFonts w:ascii="Times New Roman" w:hAnsi="Times New Roman" w:cs="Times New Roman"/>
                <w:sz w:val="28"/>
                <w:szCs w:val="28"/>
              </w:rPr>
            </w:pPr>
            <w:r w:rsidRPr="003E34FD">
              <w:rPr>
                <w:rFonts w:ascii="Times New Roman" w:hAnsi="Times New Roman" w:cs="Times New Roman"/>
                <w:sz w:val="28"/>
                <w:szCs w:val="28"/>
              </w:rPr>
              <w:t>Передбачає спільне фінансування державою та приватним сектором будівництва чи модернізації медичних закладів, а також надання послуг на умовах угод. Угоди можуть охоплювати:</w:t>
            </w:r>
          </w:p>
          <w:p w:rsidR="00435C85" w:rsidRPr="003E34FD" w:rsidRDefault="00435C85" w:rsidP="00032043">
            <w:pPr>
              <w:pStyle w:val="aa"/>
              <w:widowControl w:val="0"/>
              <w:numPr>
                <w:ilvl w:val="0"/>
                <w:numId w:val="4"/>
              </w:numPr>
              <w:ind w:left="0" w:firstLine="177"/>
              <w:jc w:val="both"/>
              <w:rPr>
                <w:rFonts w:ascii="Times New Roman" w:hAnsi="Times New Roman" w:cs="Times New Roman"/>
                <w:sz w:val="28"/>
                <w:szCs w:val="28"/>
              </w:rPr>
            </w:pPr>
            <w:r w:rsidRPr="003E34FD">
              <w:rPr>
                <w:rFonts w:ascii="Times New Roman" w:hAnsi="Times New Roman" w:cs="Times New Roman"/>
                <w:sz w:val="28"/>
                <w:szCs w:val="28"/>
              </w:rPr>
              <w:t>Спільне фінансування та управління медичними установами.</w:t>
            </w:r>
          </w:p>
          <w:p w:rsidR="00614D40" w:rsidRPr="003E34FD" w:rsidRDefault="00435C85" w:rsidP="00614D40">
            <w:pPr>
              <w:pStyle w:val="aa"/>
              <w:widowControl w:val="0"/>
              <w:numPr>
                <w:ilvl w:val="0"/>
                <w:numId w:val="4"/>
              </w:numPr>
              <w:ind w:left="0" w:firstLine="177"/>
              <w:jc w:val="both"/>
              <w:rPr>
                <w:rFonts w:ascii="Times New Roman" w:hAnsi="Times New Roman" w:cs="Times New Roman"/>
                <w:sz w:val="28"/>
                <w:szCs w:val="28"/>
              </w:rPr>
            </w:pPr>
            <w:r w:rsidRPr="003E34FD">
              <w:rPr>
                <w:rFonts w:ascii="Times New Roman" w:hAnsi="Times New Roman" w:cs="Times New Roman"/>
                <w:sz w:val="28"/>
                <w:szCs w:val="28"/>
              </w:rPr>
              <w:t>Приватні інвестиції в інфраструктуру/обладнання для державних медичних послуг.</w:t>
            </w:r>
          </w:p>
          <w:p w:rsidR="0067405F" w:rsidRPr="003E34FD" w:rsidRDefault="00435C85" w:rsidP="00614D40">
            <w:pPr>
              <w:pStyle w:val="aa"/>
              <w:widowControl w:val="0"/>
              <w:numPr>
                <w:ilvl w:val="0"/>
                <w:numId w:val="4"/>
              </w:numPr>
              <w:ind w:left="0" w:firstLine="177"/>
              <w:jc w:val="both"/>
              <w:rPr>
                <w:rFonts w:ascii="Times New Roman" w:hAnsi="Times New Roman" w:cs="Times New Roman"/>
                <w:sz w:val="28"/>
                <w:szCs w:val="28"/>
              </w:rPr>
            </w:pPr>
            <w:r w:rsidRPr="003E34FD">
              <w:rPr>
                <w:rFonts w:ascii="Times New Roman" w:hAnsi="Times New Roman" w:cs="Times New Roman"/>
                <w:sz w:val="28"/>
                <w:szCs w:val="28"/>
              </w:rPr>
              <w:t>Надання приватними компаніями послуг у державних установах за договором, що регулює компенсацію витрат або розподіл прибутку.</w:t>
            </w:r>
          </w:p>
        </w:tc>
      </w:tr>
      <w:tr w:rsidR="0067405F" w:rsidRPr="003E34FD" w:rsidTr="00BC7AB0">
        <w:tc>
          <w:tcPr>
            <w:tcW w:w="1168" w:type="pct"/>
          </w:tcPr>
          <w:p w:rsidR="0067405F" w:rsidRPr="003E34FD" w:rsidRDefault="00435C85" w:rsidP="00BC7AB0">
            <w:pPr>
              <w:widowControl w:val="0"/>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Модель соціального інвестування</w:t>
            </w:r>
          </w:p>
        </w:tc>
        <w:tc>
          <w:tcPr>
            <w:tcW w:w="3832" w:type="pct"/>
          </w:tcPr>
          <w:p w:rsidR="0067405F" w:rsidRPr="003E34FD" w:rsidRDefault="00435C85" w:rsidP="00BC7AB0">
            <w:pPr>
              <w:widowControl w:val="0"/>
              <w:tabs>
                <w:tab w:val="left" w:pos="2532"/>
              </w:tabs>
              <w:ind w:left="35"/>
              <w:jc w:val="both"/>
              <w:rPr>
                <w:rFonts w:ascii="Times New Roman" w:hAnsi="Times New Roman" w:cs="Times New Roman"/>
                <w:sz w:val="28"/>
                <w:szCs w:val="28"/>
              </w:rPr>
            </w:pPr>
            <w:r w:rsidRPr="003E34FD">
              <w:rPr>
                <w:rFonts w:ascii="Times New Roman" w:hAnsi="Times New Roman" w:cs="Times New Roman"/>
                <w:sz w:val="28"/>
                <w:szCs w:val="28"/>
              </w:rPr>
              <w:t>Модель базується на залученні фінансування від благодійних фондів та інвесторів, які готові інвестувати в покращення медичного обслуговування в межах конкретного проєкту чи регіону. Прикладом такого фінансування може бути підтримка соціальними інвесторами програм профілактики або допомога мал</w:t>
            </w:r>
            <w:r w:rsidR="00BC7AB0" w:rsidRPr="003E34FD">
              <w:rPr>
                <w:rFonts w:ascii="Times New Roman" w:hAnsi="Times New Roman" w:cs="Times New Roman"/>
                <w:sz w:val="28"/>
                <w:szCs w:val="28"/>
              </w:rPr>
              <w:t>озабезпеченим групам населення.</w:t>
            </w:r>
          </w:p>
        </w:tc>
      </w:tr>
    </w:tbl>
    <w:p w:rsidR="00342800" w:rsidRPr="003E34FD" w:rsidRDefault="00544F2D" w:rsidP="00BC7AB0">
      <w:pPr>
        <w:pStyle w:val="110"/>
        <w:spacing w:before="0" w:line="360" w:lineRule="auto"/>
        <w:ind w:right="403"/>
        <w:jc w:val="both"/>
        <w:rPr>
          <w:b w:val="0"/>
          <w:bCs w:val="0"/>
        </w:rPr>
      </w:pPr>
      <w:r w:rsidRPr="003E34FD">
        <w:rPr>
          <w:b w:val="0"/>
          <w:bCs w:val="0"/>
          <w:i/>
        </w:rPr>
        <w:lastRenderedPageBreak/>
        <w:t>Джерело:</w:t>
      </w:r>
      <w:r w:rsidRPr="003E34FD">
        <w:rPr>
          <w:b w:val="0"/>
          <w:bCs w:val="0"/>
        </w:rPr>
        <w:t xml:space="preserve"> розроблено автором.</w:t>
      </w:r>
    </w:p>
    <w:p w:rsidR="00342800" w:rsidRPr="003E34FD" w:rsidRDefault="00342800" w:rsidP="0049105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Ключовим аспектом є співпраця з громадськими організаціями, які можуть долучатися до надання медичної допомоги через благодійність або реалізацію соціальних проєктів. Прикладами такої співпраці можуть бути створення мобільних клінік для обслуговування мешканців віддалених чи соціально вразливих територій, а також підтримка громадських ініціатив, спрямованих на профілактику захворювань.</w:t>
      </w:r>
    </w:p>
    <w:p w:rsidR="00342800" w:rsidRPr="003E34FD" w:rsidRDefault="00342800" w:rsidP="00491054">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Співпраця між різними секторами відкриває значні можливості для фінансування медичних закладів, надаючи такі ключові переваги:</w:t>
      </w:r>
    </w:p>
    <w:p w:rsidR="00342800" w:rsidRPr="003E34FD" w:rsidRDefault="00342800" w:rsidP="00032043">
      <w:pPr>
        <w:pStyle w:val="aa"/>
        <w:widowControl w:val="0"/>
        <w:numPr>
          <w:ilvl w:val="0"/>
          <w:numId w:val="18"/>
        </w:numPr>
        <w:tabs>
          <w:tab w:val="left" w:pos="567"/>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Розширення джерел фінансування: Об'єднання зусиль держави та приватного бізнесу дозволяє залучити додаткові кошти. Це дає змогу розвивати та вдосконалювати медичні послуги, не створюючи при цьому надмірного тиску на державний бюджет</w:t>
      </w:r>
      <w:r w:rsidR="00D614D7" w:rsidRPr="003E34FD">
        <w:rPr>
          <w:rFonts w:ascii="Times New Roman" w:hAnsi="Times New Roman" w:cs="Times New Roman"/>
          <w:sz w:val="28"/>
          <w:szCs w:val="28"/>
        </w:rPr>
        <w:t xml:space="preserve"> [</w:t>
      </w:r>
      <w:r w:rsidR="00D50897" w:rsidRPr="003E34FD">
        <w:rPr>
          <w:rFonts w:ascii="Times New Roman" w:hAnsi="Times New Roman" w:cs="Times New Roman"/>
          <w:sz w:val="28"/>
          <w:szCs w:val="28"/>
        </w:rPr>
        <w:t>13</w:t>
      </w:r>
      <w:r w:rsidR="00D614D7" w:rsidRPr="003E34FD">
        <w:rPr>
          <w:rFonts w:ascii="Times New Roman" w:hAnsi="Times New Roman" w:cs="Times New Roman"/>
          <w:sz w:val="28"/>
          <w:szCs w:val="28"/>
        </w:rPr>
        <w:t>]</w:t>
      </w:r>
      <w:r w:rsidRPr="003E34FD">
        <w:rPr>
          <w:rFonts w:ascii="Times New Roman" w:hAnsi="Times New Roman" w:cs="Times New Roman"/>
          <w:sz w:val="28"/>
          <w:szCs w:val="28"/>
        </w:rPr>
        <w:t>.</w:t>
      </w:r>
    </w:p>
    <w:p w:rsidR="00342800" w:rsidRPr="003E34FD" w:rsidRDefault="00342800" w:rsidP="00032043">
      <w:pPr>
        <w:pStyle w:val="aa"/>
        <w:widowControl w:val="0"/>
        <w:numPr>
          <w:ilvl w:val="0"/>
          <w:numId w:val="18"/>
        </w:numPr>
        <w:tabs>
          <w:tab w:val="left" w:pos="567"/>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Впровадження передових рішень: Приватні партнери можуть вносити сучасні технології та інноваційні підходи, що суттєво підвищує якість медичного обслуговування.</w:t>
      </w:r>
    </w:p>
    <w:p w:rsidR="00342800" w:rsidRPr="003E34FD" w:rsidRDefault="00342800" w:rsidP="00032043">
      <w:pPr>
        <w:pStyle w:val="aa"/>
        <w:widowControl w:val="0"/>
        <w:numPr>
          <w:ilvl w:val="0"/>
          <w:numId w:val="18"/>
        </w:numPr>
        <w:tabs>
          <w:tab w:val="left" w:pos="567"/>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Збільшення доступності медичної допомоги: Завдяки залученню різних сторін стає можливим забезпечити ширший доступ до медичних послуг, зокрема для мешканців віддалених територій та вразливих верств населення.</w:t>
      </w:r>
    </w:p>
    <w:p w:rsidR="00342800" w:rsidRPr="003E34FD" w:rsidRDefault="00342800" w:rsidP="00032043">
      <w:pPr>
        <w:pStyle w:val="aa"/>
        <w:widowControl w:val="0"/>
        <w:numPr>
          <w:ilvl w:val="0"/>
          <w:numId w:val="18"/>
        </w:numPr>
        <w:tabs>
          <w:tab w:val="left" w:pos="567"/>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Підвищення ефективності управління: Спільне управління сприяє більш раціональному використанню наявних ресурсів, а також покращує планування та реалізацію проєктів.</w:t>
      </w:r>
    </w:p>
    <w:p w:rsidR="00491054" w:rsidRPr="003E34FD" w:rsidRDefault="000C29CB" w:rsidP="00295DB0">
      <w:pPr>
        <w:pStyle w:val="aa"/>
        <w:widowControl w:val="0"/>
        <w:tabs>
          <w:tab w:val="left" w:pos="567"/>
        </w:tabs>
        <w:spacing w:after="0" w:line="360" w:lineRule="auto"/>
        <w:ind w:left="0" w:firstLine="709"/>
        <w:jc w:val="both"/>
        <w:rPr>
          <w:rFonts w:ascii="Times New Roman" w:hAnsi="Times New Roman" w:cs="Times New Roman"/>
          <w:sz w:val="28"/>
          <w:szCs w:val="28"/>
        </w:rPr>
      </w:pPr>
      <w:r w:rsidRPr="003E34FD">
        <w:rPr>
          <w:rFonts w:ascii="Times New Roman" w:hAnsi="Times New Roman" w:cs="Times New Roman"/>
          <w:sz w:val="28"/>
          <w:szCs w:val="28"/>
        </w:rPr>
        <w:t>Незважаючи на те, що медична реформа запровадила новий підхід до фінансування медичних закладів, постійний брак бюджетних коштів суттєво обмежує можливості для реальних змін. У цій ситуації, державно-приватне партнерство (ДПП) виступає як перспективний інструмент для залучення приватних інвестицій у життєво важливий для суспільства сектор економіки. Це партнерство, що передбачає співпрацю держави та приватного бізнесу, може стати взаємовигідним рішенням для всіх зацікавлених сторін</w:t>
      </w:r>
      <w:r w:rsidR="00D614D7" w:rsidRPr="003E34FD">
        <w:rPr>
          <w:rFonts w:ascii="Times New Roman" w:hAnsi="Times New Roman" w:cs="Times New Roman"/>
          <w:sz w:val="28"/>
          <w:szCs w:val="28"/>
        </w:rPr>
        <w:t xml:space="preserve"> [38]</w:t>
      </w:r>
      <w:r w:rsidRPr="003E34FD">
        <w:rPr>
          <w:rFonts w:ascii="Times New Roman" w:hAnsi="Times New Roman" w:cs="Times New Roman"/>
          <w:sz w:val="28"/>
          <w:szCs w:val="28"/>
        </w:rPr>
        <w:t>.</w:t>
      </w:r>
    </w:p>
    <w:p w:rsidR="000C29CB" w:rsidRPr="003E34FD" w:rsidRDefault="000C29CB" w:rsidP="00491054">
      <w:pPr>
        <w:pStyle w:val="aa"/>
        <w:widowControl w:val="0"/>
        <w:tabs>
          <w:tab w:val="left" w:pos="567"/>
        </w:tabs>
        <w:spacing w:after="0" w:line="360" w:lineRule="auto"/>
        <w:ind w:left="0" w:firstLine="709"/>
        <w:jc w:val="both"/>
        <w:rPr>
          <w:rFonts w:ascii="Times New Roman" w:hAnsi="Times New Roman" w:cs="Times New Roman"/>
          <w:sz w:val="28"/>
          <w:szCs w:val="28"/>
        </w:rPr>
      </w:pPr>
      <w:r w:rsidRPr="003E34FD">
        <w:rPr>
          <w:rFonts w:ascii="Times New Roman" w:hAnsi="Times New Roman" w:cs="Times New Roman"/>
          <w:sz w:val="28"/>
          <w:szCs w:val="28"/>
        </w:rPr>
        <w:lastRenderedPageBreak/>
        <w:t xml:space="preserve">Інвестор, обираючи цю модель, отримує значні переваги: </w:t>
      </w:r>
    </w:p>
    <w:p w:rsidR="000C29CB" w:rsidRPr="003E34FD" w:rsidRDefault="000C29CB" w:rsidP="00032043">
      <w:pPr>
        <w:pStyle w:val="aa"/>
        <w:widowControl w:val="0"/>
        <w:numPr>
          <w:ilvl w:val="0"/>
          <w:numId w:val="17"/>
        </w:numPr>
        <w:tabs>
          <w:tab w:val="left" w:pos="567"/>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 xml:space="preserve">можливість користуватися вже існуючим комунальним або державним майном, </w:t>
      </w:r>
    </w:p>
    <w:p w:rsidR="000C29CB" w:rsidRPr="003E34FD" w:rsidRDefault="000C29CB" w:rsidP="00032043">
      <w:pPr>
        <w:pStyle w:val="aa"/>
        <w:widowControl w:val="0"/>
        <w:numPr>
          <w:ilvl w:val="0"/>
          <w:numId w:val="17"/>
        </w:numPr>
        <w:tabs>
          <w:tab w:val="left" w:pos="567"/>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 xml:space="preserve">залучати кваліфікований медичний персонал до реалізації проєкту публічно-приватного партнерства, </w:t>
      </w:r>
    </w:p>
    <w:p w:rsidR="000C29CB" w:rsidRPr="003E34FD" w:rsidRDefault="000C29CB" w:rsidP="00032043">
      <w:pPr>
        <w:pStyle w:val="aa"/>
        <w:widowControl w:val="0"/>
        <w:numPr>
          <w:ilvl w:val="0"/>
          <w:numId w:val="17"/>
        </w:numPr>
        <w:tabs>
          <w:tab w:val="left" w:pos="567"/>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активно співпрацювати з державними органами (такими як НСЗУ) і приватними клієнтами медичних закладів.</w:t>
      </w:r>
    </w:p>
    <w:p w:rsidR="00D477AA" w:rsidRPr="003E34FD" w:rsidRDefault="000C29CB" w:rsidP="00491054">
      <w:pPr>
        <w:widowControl w:val="0"/>
        <w:tabs>
          <w:tab w:val="left" w:pos="-284"/>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Для громади ж це означає доступ до якісних медичних послуг та, після закінчення терміну дії угоди, отримання модернізованого, відремонтованого або збудованого з нуля об'єкта медичної інфраструктури.</w:t>
      </w:r>
    </w:p>
    <w:p w:rsidR="00932E74" w:rsidRPr="003E34FD" w:rsidRDefault="00D477AA" w:rsidP="00E0023D">
      <w:pPr>
        <w:pStyle w:val="aa"/>
        <w:widowControl w:val="0"/>
        <w:tabs>
          <w:tab w:val="left" w:pos="567"/>
        </w:tabs>
        <w:spacing w:after="0" w:line="360" w:lineRule="auto"/>
        <w:ind w:left="0" w:firstLine="709"/>
        <w:jc w:val="both"/>
        <w:rPr>
          <w:rFonts w:ascii="Times New Roman" w:hAnsi="Times New Roman" w:cs="Times New Roman"/>
          <w:sz w:val="28"/>
          <w:szCs w:val="28"/>
        </w:rPr>
      </w:pPr>
      <w:r w:rsidRPr="003E34FD">
        <w:rPr>
          <w:rFonts w:ascii="Times New Roman" w:hAnsi="Times New Roman" w:cs="Times New Roman"/>
          <w:sz w:val="28"/>
          <w:szCs w:val="28"/>
        </w:rPr>
        <w:t>Приватні інвестиції є ключовим фактором для розвитку медичної інфраструктури, включаючи будівництво нових закладів, реконструкцію існуючих та оснащення їх сучасним обладнанням. Це, у свою чергу, сприятиме підвищенню доступності та якості медичних послуг. Конкурентне середовище, що формується між державними та приватними медичними установами, стимулюватиме вдосконалення якості надання послуг, запровадження інноваційних підходів та покращення клієнтського сервісу. Залучення приватного капіталу також дозволить оптимізувати витрати державного бюджету, перенаправляючи вивільнені кошти на інші стратегічні напрямки, такі як соціальна політика, освітня сфера та національна безпека</w:t>
      </w:r>
      <w:r w:rsidR="00D614D7" w:rsidRPr="003E34FD">
        <w:rPr>
          <w:rFonts w:ascii="Times New Roman" w:hAnsi="Times New Roman" w:cs="Times New Roman"/>
          <w:sz w:val="28"/>
          <w:szCs w:val="28"/>
        </w:rPr>
        <w:t xml:space="preserve"> [37]</w:t>
      </w:r>
      <w:r w:rsidRPr="003E34FD">
        <w:rPr>
          <w:rFonts w:ascii="Times New Roman" w:hAnsi="Times New Roman" w:cs="Times New Roman"/>
          <w:sz w:val="28"/>
          <w:szCs w:val="28"/>
        </w:rPr>
        <w:t>.</w:t>
      </w:r>
    </w:p>
    <w:p w:rsidR="002B2261" w:rsidRPr="003E34FD" w:rsidRDefault="002B2261" w:rsidP="00915CBC">
      <w:pPr>
        <w:widowControl w:val="0"/>
        <w:spacing w:after="0" w:line="360" w:lineRule="auto"/>
        <w:rPr>
          <w:rFonts w:ascii="Times New Roman" w:hAnsi="Times New Roman" w:cs="Times New Roman"/>
          <w:sz w:val="28"/>
          <w:szCs w:val="28"/>
        </w:rPr>
      </w:pPr>
    </w:p>
    <w:p w:rsidR="00131177" w:rsidRPr="003E34FD" w:rsidRDefault="00491054" w:rsidP="00491054">
      <w:pPr>
        <w:widowControl w:val="0"/>
        <w:tabs>
          <w:tab w:val="left" w:pos="567"/>
        </w:tabs>
        <w:spacing w:after="0" w:line="360" w:lineRule="auto"/>
        <w:ind w:firstLine="709"/>
        <w:jc w:val="both"/>
        <w:rPr>
          <w:rFonts w:ascii="Times New Roman" w:hAnsi="Times New Roman" w:cs="Times New Roman"/>
          <w:b/>
          <w:sz w:val="28"/>
          <w:szCs w:val="28"/>
        </w:rPr>
      </w:pPr>
      <w:r w:rsidRPr="003E34FD">
        <w:rPr>
          <w:rFonts w:ascii="Times New Roman" w:hAnsi="Times New Roman" w:cs="Times New Roman"/>
          <w:b/>
          <w:sz w:val="28"/>
          <w:szCs w:val="28"/>
        </w:rPr>
        <w:t xml:space="preserve">3.2. </w:t>
      </w:r>
      <w:r w:rsidR="00352613" w:rsidRPr="003E34FD">
        <w:rPr>
          <w:rFonts w:ascii="Times New Roman" w:hAnsi="Times New Roman" w:cs="Times New Roman"/>
          <w:b/>
          <w:sz w:val="28"/>
          <w:szCs w:val="28"/>
        </w:rPr>
        <w:t>Проблеми р</w:t>
      </w:r>
      <w:r w:rsidR="00357C8D" w:rsidRPr="003E34FD">
        <w:rPr>
          <w:rFonts w:ascii="Times New Roman" w:hAnsi="Times New Roman" w:cs="Times New Roman"/>
          <w:b/>
          <w:sz w:val="28"/>
          <w:szCs w:val="28"/>
        </w:rPr>
        <w:t>еалізаці</w:t>
      </w:r>
      <w:r w:rsidR="00352613" w:rsidRPr="003E34FD">
        <w:rPr>
          <w:rFonts w:ascii="Times New Roman" w:hAnsi="Times New Roman" w:cs="Times New Roman"/>
          <w:b/>
          <w:sz w:val="28"/>
          <w:szCs w:val="28"/>
        </w:rPr>
        <w:t>ї</w:t>
      </w:r>
      <w:r w:rsidR="00357C8D" w:rsidRPr="003E34FD">
        <w:rPr>
          <w:rFonts w:ascii="Times New Roman" w:hAnsi="Times New Roman" w:cs="Times New Roman"/>
          <w:b/>
          <w:sz w:val="28"/>
          <w:szCs w:val="28"/>
        </w:rPr>
        <w:t xml:space="preserve"> платних медичних послуг </w:t>
      </w:r>
      <w:r w:rsidR="00E43982" w:rsidRPr="003E34FD">
        <w:rPr>
          <w:rFonts w:ascii="Times New Roman" w:hAnsi="Times New Roman" w:cs="Times New Roman"/>
          <w:b/>
          <w:sz w:val="28"/>
          <w:szCs w:val="28"/>
        </w:rPr>
        <w:t xml:space="preserve">державними </w:t>
      </w:r>
      <w:r w:rsidR="00352613" w:rsidRPr="003E34FD">
        <w:rPr>
          <w:rFonts w:ascii="Times New Roman" w:hAnsi="Times New Roman" w:cs="Times New Roman"/>
          <w:b/>
          <w:sz w:val="28"/>
          <w:szCs w:val="28"/>
        </w:rPr>
        <w:t>закладами охорони здоров’я</w:t>
      </w:r>
    </w:p>
    <w:p w:rsidR="00836FB1" w:rsidRPr="003E34FD" w:rsidRDefault="00357C8D" w:rsidP="00491054">
      <w:pPr>
        <w:widowControl w:val="0"/>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За браком достатнього бюджетного фінансування галузі охорони здоров'я, платні послуги відіграють роль додаткового фінансового ресурсу для медичних закладів, що перебувають у державній або комунальній власності.</w:t>
      </w:r>
    </w:p>
    <w:p w:rsidR="00836FB1" w:rsidRPr="003E34FD" w:rsidRDefault="00836FB1" w:rsidP="00491054">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Конституція України гарантує кожному громадянину безкоштовну медичну допомогу в державних та комунальних установах [</w:t>
      </w:r>
      <w:r w:rsidR="008D0DA3" w:rsidRPr="003E34FD">
        <w:rPr>
          <w:rFonts w:ascii="Times New Roman" w:hAnsi="Times New Roman" w:cs="Times New Roman"/>
          <w:sz w:val="28"/>
          <w:szCs w:val="28"/>
        </w:rPr>
        <w:t>21</w:t>
      </w:r>
      <w:r w:rsidRPr="003E34FD">
        <w:rPr>
          <w:rFonts w:ascii="Times New Roman" w:hAnsi="Times New Roman" w:cs="Times New Roman"/>
          <w:sz w:val="28"/>
          <w:szCs w:val="28"/>
        </w:rPr>
        <w:t xml:space="preserve">]. Проте, </w:t>
      </w:r>
      <w:r w:rsidRPr="003E34FD">
        <w:rPr>
          <w:rFonts w:ascii="Times New Roman" w:hAnsi="Times New Roman" w:cs="Times New Roman"/>
          <w:sz w:val="28"/>
          <w:szCs w:val="28"/>
        </w:rPr>
        <w:lastRenderedPageBreak/>
        <w:t>фінансування охорони здоров'я обмежене бюджетними можливостями, що призводить до невідповідності між обсягом безкоштовних послуг та фактичними потребами галузі. Для забезпечення якісної роботи державних медичних закладів потрібне додаткове фінансування.</w:t>
      </w:r>
    </w:p>
    <w:p w:rsidR="00B34852" w:rsidRPr="003E34FD" w:rsidRDefault="00836FB1" w:rsidP="00491054">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Медичні заклади мають право надавати платні послуги, але їх перелік суворо обмежений, затверджени</w:t>
      </w:r>
      <w:r w:rsidR="00E0023D" w:rsidRPr="003E34FD">
        <w:rPr>
          <w:rFonts w:ascii="Times New Roman" w:hAnsi="Times New Roman" w:cs="Times New Roman"/>
          <w:sz w:val="28"/>
          <w:szCs w:val="28"/>
        </w:rPr>
        <w:t>й</w:t>
      </w:r>
      <w:r w:rsidRPr="003E34FD">
        <w:rPr>
          <w:rFonts w:ascii="Times New Roman" w:hAnsi="Times New Roman" w:cs="Times New Roman"/>
          <w:sz w:val="28"/>
          <w:szCs w:val="28"/>
        </w:rPr>
        <w:t xml:space="preserve"> відповідною постановою</w:t>
      </w:r>
      <w:r w:rsidR="00D614D7" w:rsidRPr="003E34FD">
        <w:rPr>
          <w:rFonts w:ascii="Times New Roman" w:hAnsi="Times New Roman" w:cs="Times New Roman"/>
          <w:sz w:val="28"/>
          <w:szCs w:val="28"/>
        </w:rPr>
        <w:t xml:space="preserve"> [8]</w:t>
      </w:r>
      <w:r w:rsidRPr="003E34FD">
        <w:rPr>
          <w:rFonts w:ascii="Times New Roman" w:hAnsi="Times New Roman" w:cs="Times New Roman"/>
          <w:sz w:val="28"/>
          <w:szCs w:val="28"/>
        </w:rPr>
        <w:t>. Отримані від надання цих послуг кошти зараховуються до спеціального фонду та використовуються для забезпечення діяльності закладу, включаючи організацію надання послуг, виробництво продукції, виконання робіт, а також утримання закладу, згідно з чинним законодавством.</w:t>
      </w:r>
    </w:p>
    <w:p w:rsidR="00B34852" w:rsidRPr="003E34FD" w:rsidRDefault="00B34852" w:rsidP="00491054">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Комунальне некомерційне підприємство (КНП) може надавати платні послуги, які поділяються на дві категорії:</w:t>
      </w:r>
    </w:p>
    <w:p w:rsidR="00B34852" w:rsidRPr="003E34FD" w:rsidRDefault="00403CD7" w:rsidP="00491054">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 </w:t>
      </w:r>
      <w:r w:rsidR="00B34852" w:rsidRPr="003E34FD">
        <w:rPr>
          <w:rFonts w:ascii="Times New Roman" w:hAnsi="Times New Roman" w:cs="Times New Roman"/>
          <w:sz w:val="28"/>
          <w:szCs w:val="28"/>
        </w:rPr>
        <w:t>Медичні послуги: Це включає консультації фахівців, діагностичні обстеження, лікувальні процедури, видачу медичних довідок, проведення профілактичних та періодичних медичних оглядів, а також медичне обслуговування для компаній, іноземних громадян та організацію стажування для інтернів.</w:t>
      </w:r>
    </w:p>
    <w:p w:rsidR="00B34852" w:rsidRPr="003E34FD" w:rsidRDefault="00403CD7" w:rsidP="00491054">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 </w:t>
      </w:r>
      <w:r w:rsidR="00B34852" w:rsidRPr="003E34FD">
        <w:rPr>
          <w:rFonts w:ascii="Times New Roman" w:hAnsi="Times New Roman" w:cs="Times New Roman"/>
          <w:sz w:val="28"/>
          <w:szCs w:val="28"/>
        </w:rPr>
        <w:t>Немедичні послуги: До цієї групи належать послуги, такі як паркування транспортних засобів, надання транспортних послуг, прання білизни, а також виробництво та продаж харчових продуктів.</w:t>
      </w:r>
    </w:p>
    <w:p w:rsidR="00836FB1" w:rsidRPr="003E34FD" w:rsidRDefault="00836FB1" w:rsidP="00491054">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Правильний розрахунок вартості медичних послуг має ключове значення для успішного функціонування ринку платних медичних послуг, а також для гарантування доступності та високої якості медичного обслуговування для громадян. Законодавчою базою для визначення собівартості та ціни медичних послуг, а також для обліку витрат медичних закладів є Закон України «Про ціни і ціноутворення»</w:t>
      </w:r>
      <w:r w:rsidR="00E46A1F" w:rsidRPr="003E34FD">
        <w:rPr>
          <w:rFonts w:ascii="Times New Roman" w:hAnsi="Times New Roman" w:cs="Times New Roman"/>
          <w:sz w:val="28"/>
          <w:szCs w:val="28"/>
        </w:rPr>
        <w:t xml:space="preserve"> </w:t>
      </w:r>
      <w:r w:rsidRPr="003E34FD">
        <w:rPr>
          <w:rFonts w:ascii="Times New Roman" w:hAnsi="Times New Roman" w:cs="Times New Roman"/>
          <w:sz w:val="28"/>
          <w:szCs w:val="28"/>
        </w:rPr>
        <w:t>[</w:t>
      </w:r>
      <w:r w:rsidR="00FA25B4" w:rsidRPr="003E34FD">
        <w:rPr>
          <w:rFonts w:ascii="Times New Roman" w:hAnsi="Times New Roman" w:cs="Times New Roman"/>
          <w:sz w:val="28"/>
          <w:szCs w:val="28"/>
        </w:rPr>
        <w:t>47</w:t>
      </w:r>
      <w:r w:rsidRPr="003E34FD">
        <w:rPr>
          <w:rFonts w:ascii="Times New Roman" w:hAnsi="Times New Roman" w:cs="Times New Roman"/>
          <w:sz w:val="28"/>
          <w:szCs w:val="28"/>
        </w:rPr>
        <w:t>] та «Податковий кодекс України» [</w:t>
      </w:r>
      <w:r w:rsidR="00FA25B4" w:rsidRPr="003E34FD">
        <w:rPr>
          <w:rFonts w:ascii="Times New Roman" w:hAnsi="Times New Roman" w:cs="Times New Roman"/>
          <w:sz w:val="28"/>
          <w:szCs w:val="28"/>
        </w:rPr>
        <w:t>32</w:t>
      </w:r>
      <w:r w:rsidRPr="003E34FD">
        <w:rPr>
          <w:rFonts w:ascii="Times New Roman" w:hAnsi="Times New Roman" w:cs="Times New Roman"/>
          <w:sz w:val="28"/>
          <w:szCs w:val="28"/>
        </w:rPr>
        <w:t>].</w:t>
      </w:r>
    </w:p>
    <w:p w:rsidR="00E83D06" w:rsidRPr="003E34FD" w:rsidRDefault="00836FB1" w:rsidP="00E83D06">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Ціноутворення на медичні послуги базується на їхній плановій собівартості. Ця собівартість складається з економічно обґрунтованих витрат на одиницю послуги та витрат на розвиток закладу. Крім того, при </w:t>
      </w:r>
      <w:r w:rsidRPr="003E34FD">
        <w:rPr>
          <w:rFonts w:ascii="Times New Roman" w:hAnsi="Times New Roman" w:cs="Times New Roman"/>
          <w:sz w:val="28"/>
          <w:szCs w:val="28"/>
        </w:rPr>
        <w:lastRenderedPageBreak/>
        <w:t>формуванні ціни враховується встановлений органами виконавчої влади граничний рівень рентабельності [</w:t>
      </w:r>
      <w:r w:rsidR="00FA25B4" w:rsidRPr="003E34FD">
        <w:rPr>
          <w:rFonts w:ascii="Times New Roman" w:hAnsi="Times New Roman" w:cs="Times New Roman"/>
          <w:sz w:val="28"/>
          <w:szCs w:val="28"/>
        </w:rPr>
        <w:t>27</w:t>
      </w:r>
      <w:r w:rsidRPr="003E34FD">
        <w:rPr>
          <w:rFonts w:ascii="Times New Roman" w:hAnsi="Times New Roman" w:cs="Times New Roman"/>
          <w:sz w:val="28"/>
          <w:szCs w:val="28"/>
        </w:rPr>
        <w:t>].</w:t>
      </w:r>
    </w:p>
    <w:p w:rsidR="00E46A1F" w:rsidRPr="003E34FD" w:rsidRDefault="00E83D06" w:rsidP="00E83D06">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Етапи ф</w:t>
      </w:r>
      <w:r w:rsidR="00E46A1F" w:rsidRPr="003E34FD">
        <w:rPr>
          <w:rFonts w:ascii="Times New Roman" w:hAnsi="Times New Roman" w:cs="Times New Roman"/>
          <w:sz w:val="28"/>
          <w:szCs w:val="28"/>
        </w:rPr>
        <w:t xml:space="preserve">ормування вартості медичних послуг у закладі охорони здоров'я </w:t>
      </w:r>
      <w:r w:rsidRPr="003E34FD">
        <w:rPr>
          <w:rFonts w:ascii="Times New Roman" w:hAnsi="Times New Roman" w:cs="Times New Roman"/>
          <w:sz w:val="28"/>
          <w:szCs w:val="28"/>
        </w:rPr>
        <w:t>представлені в табл. 3.2.</w:t>
      </w:r>
    </w:p>
    <w:p w:rsidR="00E83D06" w:rsidRPr="003E34FD" w:rsidRDefault="00544F2D" w:rsidP="008673A2">
      <w:pPr>
        <w:widowControl w:val="0"/>
        <w:tabs>
          <w:tab w:val="left" w:pos="567"/>
        </w:tabs>
        <w:spacing w:after="0" w:line="360" w:lineRule="auto"/>
        <w:jc w:val="right"/>
        <w:rPr>
          <w:rFonts w:ascii="Times New Roman" w:hAnsi="Times New Roman" w:cs="Times New Roman"/>
          <w:b/>
          <w:sz w:val="28"/>
          <w:szCs w:val="28"/>
        </w:rPr>
      </w:pPr>
      <w:r w:rsidRPr="003E34FD">
        <w:rPr>
          <w:rFonts w:ascii="Times New Roman" w:hAnsi="Times New Roman" w:cs="Times New Roman"/>
          <w:b/>
          <w:sz w:val="28"/>
          <w:szCs w:val="28"/>
        </w:rPr>
        <w:t>Таблиця 3.2</w:t>
      </w:r>
    </w:p>
    <w:p w:rsidR="00EC1E37" w:rsidRPr="003E34FD" w:rsidRDefault="008673A2" w:rsidP="008673A2">
      <w:pPr>
        <w:widowControl w:val="0"/>
        <w:tabs>
          <w:tab w:val="left" w:pos="567"/>
        </w:tabs>
        <w:spacing w:after="0" w:line="360" w:lineRule="auto"/>
        <w:jc w:val="center"/>
        <w:rPr>
          <w:rFonts w:ascii="Times New Roman" w:hAnsi="Times New Roman" w:cs="Times New Roman"/>
          <w:b/>
          <w:sz w:val="28"/>
          <w:szCs w:val="28"/>
        </w:rPr>
      </w:pPr>
      <w:r w:rsidRPr="003E34FD">
        <w:rPr>
          <w:rFonts w:ascii="Times New Roman" w:hAnsi="Times New Roman" w:cs="Times New Roman"/>
          <w:b/>
          <w:sz w:val="28"/>
          <w:szCs w:val="28"/>
        </w:rPr>
        <w:t>Етапи ф</w:t>
      </w:r>
      <w:r w:rsidR="00EC1E37" w:rsidRPr="003E34FD">
        <w:rPr>
          <w:rFonts w:ascii="Times New Roman" w:hAnsi="Times New Roman" w:cs="Times New Roman"/>
          <w:b/>
          <w:sz w:val="28"/>
          <w:szCs w:val="28"/>
        </w:rPr>
        <w:t>ормування вартості медичних послуг у закладі охорони здо</w:t>
      </w:r>
      <w:r w:rsidRPr="003E34FD">
        <w:rPr>
          <w:rFonts w:ascii="Times New Roman" w:hAnsi="Times New Roman" w:cs="Times New Roman"/>
          <w:b/>
          <w:sz w:val="28"/>
          <w:szCs w:val="28"/>
        </w:rPr>
        <w:t>ров'я</w:t>
      </w:r>
    </w:p>
    <w:tbl>
      <w:tblPr>
        <w:tblStyle w:val="a9"/>
        <w:tblW w:w="5000" w:type="pct"/>
        <w:tblLook w:val="04A0" w:firstRow="1" w:lastRow="0" w:firstColumn="1" w:lastColumn="0" w:noHBand="0" w:noVBand="1"/>
      </w:tblPr>
      <w:tblGrid>
        <w:gridCol w:w="827"/>
        <w:gridCol w:w="3108"/>
        <w:gridCol w:w="5635"/>
      </w:tblGrid>
      <w:tr w:rsidR="00EC1E37" w:rsidRPr="003E34FD" w:rsidTr="00E325A7">
        <w:tc>
          <w:tcPr>
            <w:tcW w:w="432" w:type="pct"/>
          </w:tcPr>
          <w:p w:rsidR="00EC1E37" w:rsidRPr="003E34FD" w:rsidRDefault="008673A2" w:rsidP="008673A2">
            <w:pPr>
              <w:widowControl w:val="0"/>
              <w:jc w:val="center"/>
              <w:rPr>
                <w:rFonts w:ascii="Times New Roman" w:hAnsi="Times New Roman" w:cs="Times New Roman"/>
                <w:b/>
                <w:sz w:val="28"/>
                <w:szCs w:val="28"/>
              </w:rPr>
            </w:pPr>
            <w:r w:rsidRPr="003E34FD">
              <w:rPr>
                <w:rFonts w:ascii="Times New Roman" w:hAnsi="Times New Roman" w:cs="Times New Roman"/>
                <w:b/>
                <w:sz w:val="28"/>
                <w:szCs w:val="28"/>
              </w:rPr>
              <w:t>№</w:t>
            </w:r>
          </w:p>
        </w:tc>
        <w:tc>
          <w:tcPr>
            <w:tcW w:w="1624" w:type="pct"/>
          </w:tcPr>
          <w:p w:rsidR="00EC1E37" w:rsidRPr="003E34FD" w:rsidRDefault="00EC1E37" w:rsidP="008673A2">
            <w:pPr>
              <w:widowControl w:val="0"/>
              <w:tabs>
                <w:tab w:val="left" w:pos="567"/>
              </w:tabs>
              <w:jc w:val="center"/>
              <w:rPr>
                <w:rFonts w:ascii="Times New Roman" w:hAnsi="Times New Roman" w:cs="Times New Roman"/>
                <w:b/>
                <w:sz w:val="28"/>
                <w:szCs w:val="28"/>
              </w:rPr>
            </w:pPr>
            <w:r w:rsidRPr="003E34FD">
              <w:rPr>
                <w:rFonts w:ascii="Times New Roman" w:hAnsi="Times New Roman" w:cs="Times New Roman"/>
                <w:b/>
                <w:sz w:val="28"/>
                <w:szCs w:val="28"/>
              </w:rPr>
              <w:t>Етап</w:t>
            </w:r>
          </w:p>
        </w:tc>
        <w:tc>
          <w:tcPr>
            <w:tcW w:w="2944" w:type="pct"/>
          </w:tcPr>
          <w:p w:rsidR="00EC1E37" w:rsidRPr="003E34FD" w:rsidRDefault="00EC1E37" w:rsidP="008673A2">
            <w:pPr>
              <w:widowControl w:val="0"/>
              <w:tabs>
                <w:tab w:val="left" w:pos="567"/>
              </w:tabs>
              <w:jc w:val="center"/>
              <w:rPr>
                <w:rFonts w:ascii="Times New Roman" w:hAnsi="Times New Roman" w:cs="Times New Roman"/>
                <w:b/>
                <w:sz w:val="28"/>
                <w:szCs w:val="28"/>
              </w:rPr>
            </w:pPr>
            <w:r w:rsidRPr="003E34FD">
              <w:rPr>
                <w:rFonts w:ascii="Times New Roman" w:hAnsi="Times New Roman" w:cs="Times New Roman"/>
                <w:b/>
                <w:sz w:val="28"/>
                <w:szCs w:val="28"/>
              </w:rPr>
              <w:t>Характеристика</w:t>
            </w:r>
          </w:p>
        </w:tc>
      </w:tr>
      <w:tr w:rsidR="00EC1E37" w:rsidRPr="003E34FD" w:rsidTr="00E325A7">
        <w:tc>
          <w:tcPr>
            <w:tcW w:w="432" w:type="pct"/>
          </w:tcPr>
          <w:p w:rsidR="00EC1E37" w:rsidRPr="003E34FD" w:rsidRDefault="00EC1E37" w:rsidP="008673A2">
            <w:pPr>
              <w:widowControl w:val="0"/>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1.</w:t>
            </w:r>
          </w:p>
        </w:tc>
        <w:tc>
          <w:tcPr>
            <w:tcW w:w="1624" w:type="pct"/>
          </w:tcPr>
          <w:p w:rsidR="00EC1E37" w:rsidRPr="003E34FD" w:rsidRDefault="00EC1E37" w:rsidP="00E325A7">
            <w:pPr>
              <w:widowControl w:val="0"/>
              <w:tabs>
                <w:tab w:val="left" w:pos="567"/>
              </w:tabs>
              <w:rPr>
                <w:rFonts w:ascii="Times New Roman" w:hAnsi="Times New Roman" w:cs="Times New Roman"/>
                <w:sz w:val="28"/>
                <w:szCs w:val="28"/>
              </w:rPr>
            </w:pPr>
            <w:r w:rsidRPr="003E34FD">
              <w:rPr>
                <w:rFonts w:ascii="Times New Roman" w:hAnsi="Times New Roman" w:cs="Times New Roman"/>
                <w:sz w:val="28"/>
                <w:szCs w:val="28"/>
              </w:rPr>
              <w:t>Постановка цілей цінової політики</w:t>
            </w:r>
          </w:p>
        </w:tc>
        <w:tc>
          <w:tcPr>
            <w:tcW w:w="2944" w:type="pct"/>
          </w:tcPr>
          <w:p w:rsidR="00EC1E37" w:rsidRPr="003E34FD" w:rsidRDefault="00EC1E37" w:rsidP="00032043">
            <w:pPr>
              <w:pStyle w:val="aa"/>
              <w:widowControl w:val="0"/>
              <w:numPr>
                <w:ilvl w:val="0"/>
                <w:numId w:val="19"/>
              </w:numPr>
              <w:tabs>
                <w:tab w:val="left" w:pos="567"/>
              </w:tabs>
              <w:ind w:left="357" w:hanging="357"/>
              <w:jc w:val="both"/>
              <w:rPr>
                <w:rFonts w:ascii="Times New Roman" w:hAnsi="Times New Roman" w:cs="Times New Roman"/>
                <w:sz w:val="28"/>
                <w:szCs w:val="28"/>
              </w:rPr>
            </w:pPr>
            <w:r w:rsidRPr="003E34FD">
              <w:rPr>
                <w:rFonts w:ascii="Times New Roman" w:hAnsi="Times New Roman" w:cs="Times New Roman"/>
                <w:sz w:val="28"/>
                <w:szCs w:val="28"/>
              </w:rPr>
              <w:t>забезпечення фінансової стабільності,</w:t>
            </w:r>
          </w:p>
          <w:p w:rsidR="00EC1E37" w:rsidRPr="003E34FD" w:rsidRDefault="00EC1E37" w:rsidP="00032043">
            <w:pPr>
              <w:pStyle w:val="aa"/>
              <w:widowControl w:val="0"/>
              <w:numPr>
                <w:ilvl w:val="0"/>
                <w:numId w:val="19"/>
              </w:numPr>
              <w:tabs>
                <w:tab w:val="left" w:pos="567"/>
              </w:tabs>
              <w:ind w:left="357" w:hanging="357"/>
              <w:jc w:val="both"/>
              <w:rPr>
                <w:rFonts w:ascii="Times New Roman" w:hAnsi="Times New Roman" w:cs="Times New Roman"/>
                <w:sz w:val="28"/>
                <w:szCs w:val="28"/>
              </w:rPr>
            </w:pPr>
            <w:r w:rsidRPr="003E34FD">
              <w:rPr>
                <w:rFonts w:ascii="Times New Roman" w:hAnsi="Times New Roman" w:cs="Times New Roman"/>
                <w:sz w:val="28"/>
                <w:szCs w:val="28"/>
              </w:rPr>
              <w:t>лідерство на ринку медичних послуг,</w:t>
            </w:r>
          </w:p>
          <w:p w:rsidR="00EC1E37" w:rsidRPr="003E34FD" w:rsidRDefault="00EC1E37" w:rsidP="00032043">
            <w:pPr>
              <w:pStyle w:val="aa"/>
              <w:widowControl w:val="0"/>
              <w:numPr>
                <w:ilvl w:val="0"/>
                <w:numId w:val="19"/>
              </w:numPr>
              <w:tabs>
                <w:tab w:val="left" w:pos="567"/>
              </w:tabs>
              <w:ind w:left="357" w:hanging="357"/>
              <w:jc w:val="both"/>
              <w:rPr>
                <w:rFonts w:ascii="Times New Roman" w:hAnsi="Times New Roman" w:cs="Times New Roman"/>
                <w:sz w:val="28"/>
                <w:szCs w:val="28"/>
              </w:rPr>
            </w:pPr>
            <w:r w:rsidRPr="003E34FD">
              <w:rPr>
                <w:rFonts w:ascii="Times New Roman" w:hAnsi="Times New Roman" w:cs="Times New Roman"/>
                <w:sz w:val="28"/>
                <w:szCs w:val="28"/>
              </w:rPr>
              <w:t xml:space="preserve">захист від конкуренції, </w:t>
            </w:r>
          </w:p>
          <w:p w:rsidR="00EC1E37" w:rsidRPr="003E34FD" w:rsidRDefault="00EC1E37" w:rsidP="00032043">
            <w:pPr>
              <w:pStyle w:val="aa"/>
              <w:widowControl w:val="0"/>
              <w:numPr>
                <w:ilvl w:val="0"/>
                <w:numId w:val="19"/>
              </w:numPr>
              <w:tabs>
                <w:tab w:val="left" w:pos="567"/>
              </w:tabs>
              <w:ind w:left="357" w:hanging="357"/>
              <w:jc w:val="both"/>
              <w:rPr>
                <w:rFonts w:ascii="Times New Roman" w:hAnsi="Times New Roman" w:cs="Times New Roman"/>
                <w:sz w:val="28"/>
                <w:szCs w:val="28"/>
              </w:rPr>
            </w:pPr>
            <w:r w:rsidRPr="003E34FD">
              <w:rPr>
                <w:rFonts w:ascii="Times New Roman" w:hAnsi="Times New Roman" w:cs="Times New Roman"/>
                <w:sz w:val="28"/>
                <w:szCs w:val="28"/>
              </w:rPr>
              <w:t xml:space="preserve">залучення та утримання клієнтів, </w:t>
            </w:r>
          </w:p>
          <w:p w:rsidR="00EC1E37" w:rsidRPr="003E34FD" w:rsidRDefault="00EC1E37" w:rsidP="00BA012C">
            <w:pPr>
              <w:pStyle w:val="aa"/>
              <w:widowControl w:val="0"/>
              <w:numPr>
                <w:ilvl w:val="0"/>
                <w:numId w:val="19"/>
              </w:numPr>
              <w:tabs>
                <w:tab w:val="left" w:pos="567"/>
              </w:tabs>
              <w:ind w:left="357" w:hanging="357"/>
              <w:jc w:val="both"/>
              <w:rPr>
                <w:rFonts w:ascii="Times New Roman" w:hAnsi="Times New Roman" w:cs="Times New Roman"/>
                <w:sz w:val="28"/>
                <w:szCs w:val="28"/>
              </w:rPr>
            </w:pPr>
            <w:r w:rsidRPr="003E34FD">
              <w:rPr>
                <w:rFonts w:ascii="Times New Roman" w:hAnsi="Times New Roman" w:cs="Times New Roman"/>
                <w:sz w:val="28"/>
                <w:szCs w:val="28"/>
              </w:rPr>
              <w:t>ефективне використання ресурсів закладу (персоналу та обладнання) тощо.</w:t>
            </w:r>
          </w:p>
        </w:tc>
      </w:tr>
      <w:tr w:rsidR="00EC1E37" w:rsidRPr="003E34FD" w:rsidTr="00E325A7">
        <w:tc>
          <w:tcPr>
            <w:tcW w:w="432" w:type="pct"/>
          </w:tcPr>
          <w:p w:rsidR="00EC1E37" w:rsidRPr="003E34FD" w:rsidRDefault="00EC1E37" w:rsidP="008673A2">
            <w:pPr>
              <w:widowControl w:val="0"/>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2.</w:t>
            </w:r>
          </w:p>
        </w:tc>
        <w:tc>
          <w:tcPr>
            <w:tcW w:w="1624" w:type="pct"/>
          </w:tcPr>
          <w:p w:rsidR="00EC1E37" w:rsidRPr="003E34FD" w:rsidRDefault="00EC1E37" w:rsidP="00E325A7">
            <w:pPr>
              <w:widowControl w:val="0"/>
              <w:tabs>
                <w:tab w:val="left" w:pos="567"/>
              </w:tabs>
              <w:rPr>
                <w:rFonts w:ascii="Times New Roman" w:hAnsi="Times New Roman" w:cs="Times New Roman"/>
                <w:sz w:val="28"/>
                <w:szCs w:val="28"/>
              </w:rPr>
            </w:pPr>
            <w:r w:rsidRPr="003E34FD">
              <w:rPr>
                <w:rFonts w:ascii="Times New Roman" w:hAnsi="Times New Roman" w:cs="Times New Roman"/>
                <w:sz w:val="28"/>
                <w:szCs w:val="28"/>
              </w:rPr>
              <w:t>Маркетингове дослідження та розробка концепції</w:t>
            </w:r>
          </w:p>
        </w:tc>
        <w:tc>
          <w:tcPr>
            <w:tcW w:w="2944" w:type="pct"/>
          </w:tcPr>
          <w:p w:rsidR="00EC1E37" w:rsidRPr="003E34FD" w:rsidRDefault="00EC1E37" w:rsidP="008673A2">
            <w:pPr>
              <w:widowControl w:val="0"/>
              <w:tabs>
                <w:tab w:val="left" w:pos="567"/>
              </w:tabs>
              <w:jc w:val="both"/>
              <w:rPr>
                <w:rFonts w:ascii="Times New Roman" w:hAnsi="Times New Roman" w:cs="Times New Roman"/>
                <w:sz w:val="28"/>
                <w:szCs w:val="28"/>
              </w:rPr>
            </w:pPr>
            <w:r w:rsidRPr="003E34FD">
              <w:rPr>
                <w:rFonts w:ascii="Times New Roman" w:hAnsi="Times New Roman" w:cs="Times New Roman"/>
                <w:sz w:val="28"/>
                <w:szCs w:val="28"/>
              </w:rPr>
              <w:t>Проведення аналізу ринку для визначення обсягу та характеристик послуг, які надаються, а також потреб та очікувань пацієнтів. На основі цього формується маркетингова стратегія закладу.</w:t>
            </w:r>
          </w:p>
        </w:tc>
      </w:tr>
      <w:tr w:rsidR="00EC1E37" w:rsidRPr="003E34FD" w:rsidTr="00E325A7">
        <w:tc>
          <w:tcPr>
            <w:tcW w:w="432" w:type="pct"/>
          </w:tcPr>
          <w:p w:rsidR="00EC1E37" w:rsidRPr="003E34FD" w:rsidRDefault="00EC1E37" w:rsidP="008673A2">
            <w:pPr>
              <w:widowControl w:val="0"/>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3.</w:t>
            </w:r>
          </w:p>
        </w:tc>
        <w:tc>
          <w:tcPr>
            <w:tcW w:w="1624" w:type="pct"/>
          </w:tcPr>
          <w:p w:rsidR="00EC1E37" w:rsidRPr="003E34FD" w:rsidRDefault="00EC1E37" w:rsidP="00E325A7">
            <w:pPr>
              <w:widowControl w:val="0"/>
              <w:tabs>
                <w:tab w:val="left" w:pos="567"/>
              </w:tabs>
              <w:rPr>
                <w:rFonts w:ascii="Times New Roman" w:hAnsi="Times New Roman" w:cs="Times New Roman"/>
                <w:sz w:val="28"/>
                <w:szCs w:val="28"/>
              </w:rPr>
            </w:pPr>
            <w:r w:rsidRPr="003E34FD">
              <w:rPr>
                <w:rFonts w:ascii="Times New Roman" w:hAnsi="Times New Roman" w:cs="Times New Roman"/>
                <w:sz w:val="28"/>
                <w:szCs w:val="28"/>
              </w:rPr>
              <w:t>Розрахувати собівартість кожної послуги</w:t>
            </w:r>
          </w:p>
        </w:tc>
        <w:tc>
          <w:tcPr>
            <w:tcW w:w="2944" w:type="pct"/>
          </w:tcPr>
          <w:p w:rsidR="00EC1E37" w:rsidRPr="003E34FD" w:rsidRDefault="00EC1E37" w:rsidP="008673A2">
            <w:pPr>
              <w:widowControl w:val="0"/>
              <w:tabs>
                <w:tab w:val="left" w:pos="567"/>
              </w:tabs>
              <w:jc w:val="both"/>
              <w:rPr>
                <w:rFonts w:ascii="Times New Roman" w:hAnsi="Times New Roman" w:cs="Times New Roman"/>
                <w:sz w:val="28"/>
                <w:szCs w:val="28"/>
              </w:rPr>
            </w:pPr>
            <w:r w:rsidRPr="003E34FD">
              <w:rPr>
                <w:rFonts w:ascii="Times New Roman" w:hAnsi="Times New Roman" w:cs="Times New Roman"/>
                <w:sz w:val="28"/>
                <w:szCs w:val="28"/>
              </w:rPr>
              <w:t>Визначення конкретного методу, який буде використаний для розрахунку вартості послуг.</w:t>
            </w:r>
          </w:p>
        </w:tc>
      </w:tr>
      <w:tr w:rsidR="00EC1E37" w:rsidRPr="003E34FD" w:rsidTr="00E325A7">
        <w:tc>
          <w:tcPr>
            <w:tcW w:w="432" w:type="pct"/>
          </w:tcPr>
          <w:p w:rsidR="00EC1E37" w:rsidRPr="003E34FD" w:rsidRDefault="00EC1E37" w:rsidP="008673A2">
            <w:pPr>
              <w:widowControl w:val="0"/>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4.</w:t>
            </w:r>
          </w:p>
        </w:tc>
        <w:tc>
          <w:tcPr>
            <w:tcW w:w="1624" w:type="pct"/>
          </w:tcPr>
          <w:p w:rsidR="00EC1E37" w:rsidRPr="003E34FD" w:rsidRDefault="00EC1E37" w:rsidP="00E325A7">
            <w:pPr>
              <w:widowControl w:val="0"/>
              <w:tabs>
                <w:tab w:val="left" w:pos="567"/>
              </w:tabs>
              <w:rPr>
                <w:rFonts w:ascii="Times New Roman" w:hAnsi="Times New Roman" w:cs="Times New Roman"/>
                <w:sz w:val="28"/>
                <w:szCs w:val="28"/>
              </w:rPr>
            </w:pPr>
            <w:r w:rsidRPr="003E34FD">
              <w:rPr>
                <w:rFonts w:ascii="Times New Roman" w:hAnsi="Times New Roman" w:cs="Times New Roman"/>
                <w:sz w:val="28"/>
                <w:szCs w:val="28"/>
              </w:rPr>
              <w:t>Обчислення собівартості</w:t>
            </w:r>
          </w:p>
        </w:tc>
        <w:tc>
          <w:tcPr>
            <w:tcW w:w="2944" w:type="pct"/>
          </w:tcPr>
          <w:p w:rsidR="00EC1E37" w:rsidRPr="003E34FD" w:rsidRDefault="00EC1E37" w:rsidP="008673A2">
            <w:pPr>
              <w:widowControl w:val="0"/>
              <w:tabs>
                <w:tab w:val="left" w:pos="567"/>
              </w:tabs>
              <w:jc w:val="both"/>
              <w:rPr>
                <w:rFonts w:ascii="Times New Roman" w:hAnsi="Times New Roman" w:cs="Times New Roman"/>
                <w:sz w:val="28"/>
                <w:szCs w:val="28"/>
              </w:rPr>
            </w:pPr>
            <w:r w:rsidRPr="003E34FD">
              <w:rPr>
                <w:rFonts w:ascii="Times New Roman" w:hAnsi="Times New Roman" w:cs="Times New Roman"/>
                <w:sz w:val="28"/>
                <w:szCs w:val="28"/>
              </w:rPr>
              <w:t>Розрахунок витрат, пов'язаних з наданням кожної окремої медичної послуги.</w:t>
            </w:r>
          </w:p>
        </w:tc>
      </w:tr>
      <w:tr w:rsidR="00EC1E37" w:rsidRPr="003E34FD" w:rsidTr="00E325A7">
        <w:tc>
          <w:tcPr>
            <w:tcW w:w="432" w:type="pct"/>
          </w:tcPr>
          <w:p w:rsidR="00EC1E37" w:rsidRPr="003E34FD" w:rsidRDefault="00EC1E37" w:rsidP="008673A2">
            <w:pPr>
              <w:widowControl w:val="0"/>
              <w:tabs>
                <w:tab w:val="left" w:pos="2532"/>
              </w:tabs>
              <w:jc w:val="center"/>
              <w:rPr>
                <w:rFonts w:ascii="Times New Roman" w:hAnsi="Times New Roman" w:cs="Times New Roman"/>
                <w:sz w:val="28"/>
                <w:szCs w:val="28"/>
              </w:rPr>
            </w:pPr>
            <w:r w:rsidRPr="003E34FD">
              <w:rPr>
                <w:rFonts w:ascii="Times New Roman" w:hAnsi="Times New Roman" w:cs="Times New Roman"/>
                <w:sz w:val="28"/>
                <w:szCs w:val="28"/>
              </w:rPr>
              <w:t>5.</w:t>
            </w:r>
          </w:p>
        </w:tc>
        <w:tc>
          <w:tcPr>
            <w:tcW w:w="1624" w:type="pct"/>
          </w:tcPr>
          <w:p w:rsidR="00EC1E37" w:rsidRPr="003E34FD" w:rsidRDefault="00EC1E37" w:rsidP="00E325A7">
            <w:pPr>
              <w:widowControl w:val="0"/>
              <w:tabs>
                <w:tab w:val="left" w:pos="567"/>
              </w:tabs>
              <w:rPr>
                <w:rFonts w:ascii="Times New Roman" w:hAnsi="Times New Roman" w:cs="Times New Roman"/>
                <w:sz w:val="28"/>
                <w:szCs w:val="28"/>
              </w:rPr>
            </w:pPr>
            <w:r w:rsidRPr="003E34FD">
              <w:rPr>
                <w:rFonts w:ascii="Times New Roman" w:hAnsi="Times New Roman" w:cs="Times New Roman"/>
                <w:sz w:val="28"/>
                <w:szCs w:val="28"/>
              </w:rPr>
              <w:t>Встановлення ціни</w:t>
            </w:r>
          </w:p>
        </w:tc>
        <w:tc>
          <w:tcPr>
            <w:tcW w:w="2944" w:type="pct"/>
          </w:tcPr>
          <w:p w:rsidR="00EC1E37" w:rsidRPr="003E34FD" w:rsidRDefault="00EC1E37" w:rsidP="00032043">
            <w:pPr>
              <w:pStyle w:val="aa"/>
              <w:widowControl w:val="0"/>
              <w:numPr>
                <w:ilvl w:val="0"/>
                <w:numId w:val="20"/>
              </w:numPr>
              <w:tabs>
                <w:tab w:val="left" w:pos="567"/>
              </w:tabs>
              <w:ind w:left="357" w:hanging="357"/>
              <w:jc w:val="both"/>
              <w:rPr>
                <w:rFonts w:ascii="Times New Roman" w:hAnsi="Times New Roman" w:cs="Times New Roman"/>
                <w:sz w:val="28"/>
                <w:szCs w:val="28"/>
              </w:rPr>
            </w:pPr>
            <w:r w:rsidRPr="003E34FD">
              <w:rPr>
                <w:rFonts w:ascii="Times New Roman" w:hAnsi="Times New Roman" w:cs="Times New Roman"/>
                <w:sz w:val="28"/>
                <w:szCs w:val="28"/>
              </w:rPr>
              <w:t>калькуляції;</w:t>
            </w:r>
          </w:p>
          <w:p w:rsidR="00EC1E37" w:rsidRPr="003E34FD" w:rsidRDefault="00EC1E37" w:rsidP="00032043">
            <w:pPr>
              <w:pStyle w:val="aa"/>
              <w:widowControl w:val="0"/>
              <w:numPr>
                <w:ilvl w:val="0"/>
                <w:numId w:val="20"/>
              </w:numPr>
              <w:tabs>
                <w:tab w:val="left" w:pos="567"/>
              </w:tabs>
              <w:ind w:left="357" w:hanging="357"/>
              <w:jc w:val="both"/>
              <w:rPr>
                <w:rFonts w:ascii="Times New Roman" w:hAnsi="Times New Roman" w:cs="Times New Roman"/>
                <w:sz w:val="28"/>
                <w:szCs w:val="28"/>
              </w:rPr>
            </w:pPr>
            <w:r w:rsidRPr="003E34FD">
              <w:rPr>
                <w:rFonts w:ascii="Times New Roman" w:hAnsi="Times New Roman" w:cs="Times New Roman"/>
                <w:sz w:val="28"/>
                <w:szCs w:val="28"/>
              </w:rPr>
              <w:t xml:space="preserve">прейскуранти цін; </w:t>
            </w:r>
          </w:p>
          <w:p w:rsidR="00EC1E37" w:rsidRPr="003E34FD" w:rsidRDefault="00EC1E37" w:rsidP="00032043">
            <w:pPr>
              <w:pStyle w:val="aa"/>
              <w:widowControl w:val="0"/>
              <w:numPr>
                <w:ilvl w:val="0"/>
                <w:numId w:val="20"/>
              </w:numPr>
              <w:tabs>
                <w:tab w:val="left" w:pos="567"/>
              </w:tabs>
              <w:ind w:left="357" w:hanging="357"/>
              <w:jc w:val="both"/>
              <w:rPr>
                <w:rFonts w:ascii="Times New Roman" w:hAnsi="Times New Roman" w:cs="Times New Roman"/>
                <w:sz w:val="28"/>
                <w:szCs w:val="28"/>
              </w:rPr>
            </w:pPr>
            <w:r w:rsidRPr="003E34FD">
              <w:rPr>
                <w:rFonts w:ascii="Times New Roman" w:hAnsi="Times New Roman" w:cs="Times New Roman"/>
                <w:sz w:val="28"/>
                <w:szCs w:val="28"/>
              </w:rPr>
              <w:t xml:space="preserve">накази про акції та знижки для окремих категорій пацієнтів; </w:t>
            </w:r>
          </w:p>
          <w:p w:rsidR="00EC1E37" w:rsidRPr="003E34FD" w:rsidRDefault="00EC1E37" w:rsidP="00032043">
            <w:pPr>
              <w:pStyle w:val="aa"/>
              <w:widowControl w:val="0"/>
              <w:numPr>
                <w:ilvl w:val="0"/>
                <w:numId w:val="20"/>
              </w:numPr>
              <w:tabs>
                <w:tab w:val="left" w:pos="567"/>
              </w:tabs>
              <w:ind w:left="357" w:hanging="357"/>
              <w:jc w:val="both"/>
              <w:rPr>
                <w:rFonts w:ascii="Times New Roman" w:hAnsi="Times New Roman" w:cs="Times New Roman"/>
                <w:sz w:val="28"/>
                <w:szCs w:val="28"/>
              </w:rPr>
            </w:pPr>
            <w:r w:rsidRPr="003E34FD">
              <w:rPr>
                <w:rFonts w:ascii="Times New Roman" w:hAnsi="Times New Roman" w:cs="Times New Roman"/>
                <w:sz w:val="28"/>
                <w:szCs w:val="28"/>
              </w:rPr>
              <w:t xml:space="preserve">«касові» документи; </w:t>
            </w:r>
          </w:p>
          <w:p w:rsidR="00EC1E37" w:rsidRPr="003E34FD" w:rsidRDefault="00EC1E37" w:rsidP="00032043">
            <w:pPr>
              <w:pStyle w:val="aa"/>
              <w:widowControl w:val="0"/>
              <w:numPr>
                <w:ilvl w:val="0"/>
                <w:numId w:val="20"/>
              </w:numPr>
              <w:tabs>
                <w:tab w:val="left" w:pos="567"/>
              </w:tabs>
              <w:ind w:left="357" w:hanging="357"/>
              <w:jc w:val="both"/>
              <w:rPr>
                <w:rFonts w:ascii="Times New Roman" w:hAnsi="Times New Roman" w:cs="Times New Roman"/>
                <w:sz w:val="28"/>
                <w:szCs w:val="28"/>
              </w:rPr>
            </w:pPr>
            <w:r w:rsidRPr="003E34FD">
              <w:rPr>
                <w:rFonts w:ascii="Times New Roman" w:hAnsi="Times New Roman" w:cs="Times New Roman"/>
                <w:sz w:val="28"/>
                <w:szCs w:val="28"/>
              </w:rPr>
              <w:t>проєкти договорів із пацієнтами тощо</w:t>
            </w:r>
          </w:p>
        </w:tc>
      </w:tr>
    </w:tbl>
    <w:p w:rsidR="00EC1E37" w:rsidRPr="003E34FD" w:rsidRDefault="00EC1E37" w:rsidP="002432EB">
      <w:pPr>
        <w:widowControl w:val="0"/>
        <w:tabs>
          <w:tab w:val="left" w:pos="567"/>
        </w:tabs>
        <w:spacing w:after="0" w:line="360" w:lineRule="auto"/>
        <w:jc w:val="both"/>
        <w:rPr>
          <w:rFonts w:ascii="Times New Roman" w:hAnsi="Times New Roman" w:cs="Times New Roman"/>
          <w:sz w:val="28"/>
          <w:szCs w:val="28"/>
        </w:rPr>
      </w:pPr>
    </w:p>
    <w:p w:rsidR="001A62C0" w:rsidRPr="003E34FD" w:rsidRDefault="001A62C0" w:rsidP="00E325A7">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З набуттям чинності Закону України "Про державні фінансові гарантії медичного обслуговування населення" [</w:t>
      </w:r>
      <w:r w:rsidR="00FE6CC4" w:rsidRPr="003E34FD">
        <w:rPr>
          <w:rFonts w:ascii="Times New Roman" w:hAnsi="Times New Roman" w:cs="Times New Roman"/>
          <w:sz w:val="28"/>
          <w:szCs w:val="28"/>
        </w:rPr>
        <w:t>27</w:t>
      </w:r>
      <w:r w:rsidRPr="003E34FD">
        <w:rPr>
          <w:rFonts w:ascii="Times New Roman" w:hAnsi="Times New Roman" w:cs="Times New Roman"/>
          <w:sz w:val="28"/>
          <w:szCs w:val="28"/>
        </w:rPr>
        <w:t>] змінюється вся система того, як надаються безкоштовні та платні медичні послуги в державних і комунальних лікарнях та поліклініках. Згідно з цим законом, держава бере на себе зобов'язання повністю оплачувати медичні послуги та ліки, які необхідні людям, за рахунок Державного бюджету, в межах спеціальної програми медичних гарантій. Щорічно уряд буде визначати, які саме послуги будуть доступні безкоштовно в рамках цього державного гарантованого пакету</w:t>
      </w:r>
      <w:r w:rsidR="00D614D7" w:rsidRPr="003E34FD">
        <w:rPr>
          <w:rFonts w:ascii="Times New Roman" w:hAnsi="Times New Roman" w:cs="Times New Roman"/>
          <w:sz w:val="28"/>
          <w:szCs w:val="28"/>
        </w:rPr>
        <w:t xml:space="preserve"> [</w:t>
      </w:r>
      <w:r w:rsidR="00FE6CC4" w:rsidRPr="003E34FD">
        <w:rPr>
          <w:rFonts w:ascii="Times New Roman" w:hAnsi="Times New Roman" w:cs="Times New Roman"/>
          <w:sz w:val="28"/>
          <w:szCs w:val="28"/>
        </w:rPr>
        <w:t>32</w:t>
      </w:r>
      <w:r w:rsidR="00D614D7" w:rsidRPr="003E34FD">
        <w:rPr>
          <w:rFonts w:ascii="Times New Roman" w:hAnsi="Times New Roman" w:cs="Times New Roman"/>
          <w:sz w:val="28"/>
          <w:szCs w:val="28"/>
        </w:rPr>
        <w:t>]</w:t>
      </w:r>
      <w:r w:rsidRPr="003E34FD">
        <w:rPr>
          <w:rFonts w:ascii="Times New Roman" w:hAnsi="Times New Roman" w:cs="Times New Roman"/>
          <w:sz w:val="28"/>
          <w:szCs w:val="28"/>
        </w:rPr>
        <w:t>.</w:t>
      </w:r>
    </w:p>
    <w:p w:rsidR="00B52F67" w:rsidRPr="003E34FD" w:rsidRDefault="00B52F67" w:rsidP="00E325A7">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lastRenderedPageBreak/>
        <w:t>Зменшення обсягу програми медичних гарантій є неприпустимим. Постачальники медичних послуг зобов’язані інформувати пацієнтів про лікарські засоби та медичні послуги, які доступні в конкретному закладі в рамках цієї програми. У державних та комунальних закладах охорони здоров'я строго заборонено вимагати від пацієнтів будь-які винагороди за медичні послуги і лікарські засоби, що надаються в межах програми медичних гарантій.</w:t>
      </w:r>
    </w:p>
    <w:p w:rsidR="00352613" w:rsidRPr="003E34FD" w:rsidRDefault="00B52F67" w:rsidP="00352613">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Кабінет Міністрів України затвердив перелік ситуацій, за яких державні та комунальні медичні установи матимуть змогу надавати платні медичні послуги та додаткові сервіси пацієнтам, чиї потреби не покриваються Програмою медичних гарантій. Ця постанова набу</w:t>
      </w:r>
      <w:r w:rsidR="00E325A7" w:rsidRPr="003E34FD">
        <w:rPr>
          <w:rFonts w:ascii="Times New Roman" w:hAnsi="Times New Roman" w:cs="Times New Roman"/>
          <w:sz w:val="28"/>
          <w:szCs w:val="28"/>
        </w:rPr>
        <w:t>ла</w:t>
      </w:r>
      <w:r w:rsidRPr="003E34FD">
        <w:rPr>
          <w:rFonts w:ascii="Times New Roman" w:hAnsi="Times New Roman" w:cs="Times New Roman"/>
          <w:sz w:val="28"/>
          <w:szCs w:val="28"/>
        </w:rPr>
        <w:t xml:space="preserve"> чи</w:t>
      </w:r>
      <w:r w:rsidR="00352613" w:rsidRPr="003E34FD">
        <w:rPr>
          <w:rFonts w:ascii="Times New Roman" w:hAnsi="Times New Roman" w:cs="Times New Roman"/>
          <w:sz w:val="28"/>
          <w:szCs w:val="28"/>
        </w:rPr>
        <w:t>нності з 1 січня 2025 року [</w:t>
      </w:r>
      <w:r w:rsidR="00FE6CC4" w:rsidRPr="003E34FD">
        <w:rPr>
          <w:rFonts w:ascii="Times New Roman" w:hAnsi="Times New Roman" w:cs="Times New Roman"/>
          <w:sz w:val="28"/>
          <w:szCs w:val="28"/>
        </w:rPr>
        <w:t>31</w:t>
      </w:r>
      <w:r w:rsidR="00352613" w:rsidRPr="003E34FD">
        <w:rPr>
          <w:rFonts w:ascii="Times New Roman" w:hAnsi="Times New Roman" w:cs="Times New Roman"/>
          <w:sz w:val="28"/>
          <w:szCs w:val="28"/>
        </w:rPr>
        <w:t>].</w:t>
      </w:r>
    </w:p>
    <w:p w:rsidR="00352613" w:rsidRPr="003E34FD" w:rsidRDefault="002041BC" w:rsidP="00352613">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Умовно можна визначити випадки, за </w:t>
      </w:r>
      <w:r w:rsidR="00352613" w:rsidRPr="003E34FD">
        <w:rPr>
          <w:rFonts w:ascii="Times New Roman" w:hAnsi="Times New Roman" w:cs="Times New Roman"/>
          <w:sz w:val="28"/>
          <w:szCs w:val="28"/>
        </w:rPr>
        <w:t>яких медична послуга безплатна:</w:t>
      </w:r>
    </w:p>
    <w:p w:rsidR="00352613" w:rsidRPr="003E34FD" w:rsidRDefault="002041BC" w:rsidP="00032043">
      <w:pPr>
        <w:pStyle w:val="aa"/>
        <w:widowControl w:val="0"/>
        <w:numPr>
          <w:ilvl w:val="0"/>
          <w:numId w:val="21"/>
        </w:numPr>
        <w:tabs>
          <w:tab w:val="left" w:pos="567"/>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Послуга включена до переліку, що фінансується в рамках програми медичних гарантій.</w:t>
      </w:r>
    </w:p>
    <w:p w:rsidR="00352613" w:rsidRPr="003E34FD" w:rsidRDefault="002041BC" w:rsidP="00032043">
      <w:pPr>
        <w:pStyle w:val="aa"/>
        <w:widowControl w:val="0"/>
        <w:numPr>
          <w:ilvl w:val="0"/>
          <w:numId w:val="21"/>
        </w:numPr>
        <w:tabs>
          <w:tab w:val="left" w:pos="567"/>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Пацієнт уклав декларацію про вибір лікаря первинної медичної допомоги (сімейного лікаря, терапевта або педіатра).</w:t>
      </w:r>
    </w:p>
    <w:p w:rsidR="00352613" w:rsidRPr="003E34FD" w:rsidRDefault="002041BC" w:rsidP="00032043">
      <w:pPr>
        <w:pStyle w:val="aa"/>
        <w:widowControl w:val="0"/>
        <w:numPr>
          <w:ilvl w:val="0"/>
          <w:numId w:val="21"/>
        </w:numPr>
        <w:tabs>
          <w:tab w:val="left" w:pos="567"/>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Пацієнт має електронне направлення від лікаря первинної ланки для отримання спеціалізованої медичної допомоги (за винятком випадків, коли направлення не вимагається).</w:t>
      </w:r>
    </w:p>
    <w:p w:rsidR="002041BC" w:rsidRPr="003E34FD" w:rsidRDefault="002041BC" w:rsidP="00032043">
      <w:pPr>
        <w:pStyle w:val="aa"/>
        <w:widowControl w:val="0"/>
        <w:numPr>
          <w:ilvl w:val="0"/>
          <w:numId w:val="21"/>
        </w:numPr>
        <w:tabs>
          <w:tab w:val="left" w:pos="567"/>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Звернення пацієнта зумовлене невідкладним станом, що вимагає надання екстреної медичної допомоги.</w:t>
      </w:r>
    </w:p>
    <w:p w:rsidR="00EC1E37" w:rsidRPr="003E34FD" w:rsidRDefault="00EC1E37" w:rsidP="00E325A7">
      <w:pPr>
        <w:widowControl w:val="0"/>
        <w:tabs>
          <w:tab w:val="left" w:pos="2532"/>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Постанова також визначає випадки, коли пацієнт платить лише за певні додаткові зручності, а основна вартість медичної допомоги покривається державною програмою медичних гарантій. До цих ситуацій відносяться:</w:t>
      </w:r>
    </w:p>
    <w:p w:rsidR="00EC1E37" w:rsidRPr="003E34FD" w:rsidRDefault="00EC1E37" w:rsidP="00032043">
      <w:pPr>
        <w:pStyle w:val="aa"/>
        <w:widowControl w:val="0"/>
        <w:numPr>
          <w:ilvl w:val="0"/>
          <w:numId w:val="22"/>
        </w:numPr>
        <w:tabs>
          <w:tab w:val="left" w:pos="851"/>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Отримання медичних послуг вдома або там, де пацієнт тимчасово проживає, якщо це його особистий вибір, а не необхідність, зумовлена станом здоров'я.</w:t>
      </w:r>
    </w:p>
    <w:p w:rsidR="00EC1E37" w:rsidRPr="003E34FD" w:rsidRDefault="00EC1E37" w:rsidP="00032043">
      <w:pPr>
        <w:pStyle w:val="aa"/>
        <w:widowControl w:val="0"/>
        <w:numPr>
          <w:ilvl w:val="0"/>
          <w:numId w:val="22"/>
        </w:numPr>
        <w:tabs>
          <w:tab w:val="left" w:pos="851"/>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t>Можливість самостійно обрати лікаря-спеціаліста для планового лікування в стаціонарі.</w:t>
      </w:r>
    </w:p>
    <w:p w:rsidR="002F5CD2" w:rsidRPr="003E34FD" w:rsidRDefault="00EC1E37" w:rsidP="00032043">
      <w:pPr>
        <w:pStyle w:val="aa"/>
        <w:widowControl w:val="0"/>
        <w:numPr>
          <w:ilvl w:val="0"/>
          <w:numId w:val="22"/>
        </w:numPr>
        <w:tabs>
          <w:tab w:val="left" w:pos="851"/>
        </w:tabs>
        <w:spacing w:after="0" w:line="360" w:lineRule="auto"/>
        <w:jc w:val="both"/>
        <w:rPr>
          <w:rFonts w:ascii="Times New Roman" w:hAnsi="Times New Roman" w:cs="Times New Roman"/>
          <w:sz w:val="28"/>
          <w:szCs w:val="28"/>
        </w:rPr>
      </w:pPr>
      <w:r w:rsidRPr="003E34FD">
        <w:rPr>
          <w:rFonts w:ascii="Times New Roman" w:hAnsi="Times New Roman" w:cs="Times New Roman"/>
          <w:sz w:val="28"/>
          <w:szCs w:val="28"/>
        </w:rPr>
        <w:lastRenderedPageBreak/>
        <w:t>Перебування в більш комфортній палаті з покращеним сервісом за власним бажанням пацієнта.</w:t>
      </w:r>
    </w:p>
    <w:p w:rsidR="00614D40" w:rsidRPr="003E34FD" w:rsidRDefault="002F5CD2" w:rsidP="00614D40">
      <w:pPr>
        <w:widowControl w:val="0"/>
        <w:tabs>
          <w:tab w:val="left" w:pos="851"/>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Ці нововведення чітко розрізняють безкоштовні державні послуги від тих, що пацієнти можуть отримати за додаткову плату за власним бажанням. Заклади охорони здоров'я самі встановлюють ціни на платні послуги, але зобов'язані забезпечувати прозорість та публічність тарифів. Це підвищує зрозумілість медичних послуг та зміцнює довіру населення до системи охорони здоров'я.</w:t>
      </w:r>
    </w:p>
    <w:p w:rsidR="00614D40" w:rsidRPr="003E34FD" w:rsidRDefault="00614D40" w:rsidP="00614D40">
      <w:pPr>
        <w:widowControl w:val="0"/>
        <w:tabs>
          <w:tab w:val="left" w:pos="851"/>
        </w:tabs>
        <w:spacing w:after="0" w:line="360" w:lineRule="auto"/>
        <w:ind w:firstLine="709"/>
        <w:jc w:val="both"/>
        <w:rPr>
          <w:rFonts w:ascii="Times New Roman" w:hAnsi="Times New Roman" w:cs="Times New Roman"/>
          <w:sz w:val="28"/>
          <w:szCs w:val="28"/>
        </w:rPr>
      </w:pPr>
    </w:p>
    <w:p w:rsidR="00AA6685" w:rsidRPr="003E34FD" w:rsidRDefault="009A408C" w:rsidP="00614D40">
      <w:pPr>
        <w:widowControl w:val="0"/>
        <w:tabs>
          <w:tab w:val="left" w:pos="851"/>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b/>
          <w:sz w:val="28"/>
          <w:szCs w:val="28"/>
        </w:rPr>
        <w:t>3.3</w:t>
      </w:r>
      <w:r w:rsidR="00AA6685" w:rsidRPr="003E34FD">
        <w:rPr>
          <w:rFonts w:ascii="Times New Roman" w:hAnsi="Times New Roman" w:cs="Times New Roman"/>
          <w:b/>
          <w:sz w:val="28"/>
          <w:szCs w:val="28"/>
        </w:rPr>
        <w:t xml:space="preserve">. Рекомендації </w:t>
      </w:r>
      <w:r w:rsidR="00614D40" w:rsidRPr="003E34FD">
        <w:rPr>
          <w:rFonts w:ascii="Times New Roman" w:hAnsi="Times New Roman" w:cs="Times New Roman"/>
          <w:b/>
          <w:sz w:val="28"/>
          <w:szCs w:val="28"/>
        </w:rPr>
        <w:t xml:space="preserve">щодо </w:t>
      </w:r>
      <w:r w:rsidR="00AA6685" w:rsidRPr="003E34FD">
        <w:rPr>
          <w:rFonts w:ascii="Times New Roman" w:hAnsi="Times New Roman" w:cs="Times New Roman"/>
          <w:b/>
          <w:sz w:val="28"/>
          <w:szCs w:val="28"/>
        </w:rPr>
        <w:t>покращення надання медичної допомоги та фінансового стану КНП "ДМП</w:t>
      </w:r>
      <w:r w:rsidR="00614D40" w:rsidRPr="003E34FD">
        <w:rPr>
          <w:rFonts w:ascii="Times New Roman" w:hAnsi="Times New Roman" w:cs="Times New Roman"/>
          <w:b/>
          <w:sz w:val="28"/>
          <w:szCs w:val="28"/>
        </w:rPr>
        <w:t xml:space="preserve"> </w:t>
      </w:r>
      <w:r w:rsidR="00AA6685" w:rsidRPr="003E34FD">
        <w:rPr>
          <w:rFonts w:ascii="Times New Roman" w:hAnsi="Times New Roman" w:cs="Times New Roman"/>
          <w:b/>
          <w:sz w:val="28"/>
          <w:szCs w:val="28"/>
        </w:rPr>
        <w:t>№</w:t>
      </w:r>
      <w:r w:rsidR="00614D40" w:rsidRPr="003E34FD">
        <w:rPr>
          <w:rFonts w:ascii="Times New Roman" w:hAnsi="Times New Roman" w:cs="Times New Roman"/>
          <w:b/>
          <w:sz w:val="28"/>
          <w:szCs w:val="28"/>
        </w:rPr>
        <w:t xml:space="preserve"> </w:t>
      </w:r>
      <w:r w:rsidR="00AA6685" w:rsidRPr="003E34FD">
        <w:rPr>
          <w:rFonts w:ascii="Times New Roman" w:hAnsi="Times New Roman" w:cs="Times New Roman"/>
          <w:b/>
          <w:sz w:val="28"/>
          <w:szCs w:val="28"/>
        </w:rPr>
        <w:t>7" ОМР</w:t>
      </w:r>
    </w:p>
    <w:p w:rsidR="00E721D4" w:rsidRPr="003E34FD" w:rsidRDefault="00E721D4" w:rsidP="00E721D4">
      <w:pPr>
        <w:spacing w:after="0" w:line="360" w:lineRule="auto"/>
        <w:ind w:firstLine="851"/>
        <w:jc w:val="both"/>
        <w:rPr>
          <w:rFonts w:ascii="Times New Roman" w:hAnsi="Times New Roman" w:cs="Times New Roman"/>
          <w:sz w:val="28"/>
          <w:szCs w:val="28"/>
        </w:rPr>
      </w:pPr>
      <w:r w:rsidRPr="003E34FD">
        <w:rPr>
          <w:rFonts w:ascii="Times New Roman" w:hAnsi="Times New Roman" w:cs="Times New Roman"/>
          <w:sz w:val="28"/>
          <w:szCs w:val="28"/>
        </w:rPr>
        <w:t>Н</w:t>
      </w:r>
      <w:r w:rsidR="00AA6685" w:rsidRPr="003E34FD">
        <w:rPr>
          <w:rFonts w:ascii="Times New Roman" w:hAnsi="Times New Roman" w:cs="Times New Roman"/>
          <w:sz w:val="28"/>
          <w:szCs w:val="28"/>
        </w:rPr>
        <w:t xml:space="preserve">а прикладі </w:t>
      </w:r>
      <w:r w:rsidRPr="003E34FD">
        <w:rPr>
          <w:rFonts w:ascii="Times New Roman" w:hAnsi="Times New Roman" w:cs="Times New Roman"/>
          <w:sz w:val="28"/>
          <w:szCs w:val="28"/>
        </w:rPr>
        <w:t xml:space="preserve">аналізу фінансового стану комунального </w:t>
      </w:r>
      <w:r w:rsidR="00AA6685" w:rsidRPr="003E34FD">
        <w:rPr>
          <w:rFonts w:ascii="Times New Roman" w:hAnsi="Times New Roman" w:cs="Times New Roman"/>
          <w:sz w:val="28"/>
          <w:szCs w:val="28"/>
        </w:rPr>
        <w:t>медичного закладу можна виявити</w:t>
      </w:r>
      <w:r w:rsidRPr="003E34FD">
        <w:rPr>
          <w:rFonts w:ascii="Times New Roman" w:hAnsi="Times New Roman" w:cs="Times New Roman"/>
          <w:sz w:val="28"/>
          <w:szCs w:val="28"/>
        </w:rPr>
        <w:t xml:space="preserve"> деякі </w:t>
      </w:r>
      <w:r w:rsidR="00AA6685" w:rsidRPr="003E34FD">
        <w:rPr>
          <w:rFonts w:ascii="Times New Roman" w:hAnsi="Times New Roman" w:cs="Times New Roman"/>
          <w:sz w:val="28"/>
          <w:szCs w:val="28"/>
        </w:rPr>
        <w:t xml:space="preserve">недоліки </w:t>
      </w:r>
      <w:r w:rsidRPr="003E34FD">
        <w:rPr>
          <w:rFonts w:ascii="Times New Roman" w:hAnsi="Times New Roman" w:cs="Times New Roman"/>
          <w:sz w:val="28"/>
          <w:szCs w:val="28"/>
        </w:rPr>
        <w:t xml:space="preserve">медичної </w:t>
      </w:r>
      <w:r w:rsidR="00AA6685" w:rsidRPr="003E34FD">
        <w:rPr>
          <w:rFonts w:ascii="Times New Roman" w:hAnsi="Times New Roman" w:cs="Times New Roman"/>
          <w:sz w:val="28"/>
          <w:szCs w:val="28"/>
        </w:rPr>
        <w:t>реформи. Використовуючи досвід</w:t>
      </w:r>
      <w:r w:rsidRPr="003E34FD">
        <w:rPr>
          <w:rFonts w:ascii="Times New Roman" w:hAnsi="Times New Roman" w:cs="Times New Roman"/>
          <w:sz w:val="28"/>
          <w:szCs w:val="28"/>
        </w:rPr>
        <w:t xml:space="preserve"> надання медичної допомоги та фінансування </w:t>
      </w:r>
      <w:r w:rsidR="00AA6685" w:rsidRPr="003E34FD">
        <w:rPr>
          <w:rFonts w:ascii="Times New Roman" w:hAnsi="Times New Roman" w:cs="Times New Roman"/>
          <w:sz w:val="28"/>
          <w:szCs w:val="28"/>
        </w:rPr>
        <w:t>КНП, проаналіз</w:t>
      </w:r>
      <w:r w:rsidRPr="003E34FD">
        <w:rPr>
          <w:rFonts w:ascii="Times New Roman" w:hAnsi="Times New Roman" w:cs="Times New Roman"/>
          <w:sz w:val="28"/>
          <w:szCs w:val="28"/>
        </w:rPr>
        <w:t xml:space="preserve">овано особливості та проблеми </w:t>
      </w:r>
      <w:r w:rsidR="00AA6685" w:rsidRPr="003E34FD">
        <w:rPr>
          <w:rFonts w:ascii="Times New Roman" w:hAnsi="Times New Roman" w:cs="Times New Roman"/>
          <w:sz w:val="28"/>
          <w:szCs w:val="28"/>
        </w:rPr>
        <w:t xml:space="preserve">фінансування </w:t>
      </w:r>
      <w:r w:rsidRPr="003E34FD">
        <w:rPr>
          <w:rFonts w:ascii="Times New Roman" w:hAnsi="Times New Roman" w:cs="Times New Roman"/>
          <w:sz w:val="28"/>
          <w:szCs w:val="28"/>
        </w:rPr>
        <w:t xml:space="preserve">державних медичних установ </w:t>
      </w:r>
      <w:r w:rsidR="00AA6685" w:rsidRPr="003E34FD">
        <w:rPr>
          <w:rFonts w:ascii="Times New Roman" w:hAnsi="Times New Roman" w:cs="Times New Roman"/>
          <w:sz w:val="28"/>
          <w:szCs w:val="28"/>
        </w:rPr>
        <w:t xml:space="preserve">в період реформування. Результатом </w:t>
      </w:r>
      <w:r w:rsidRPr="003E34FD">
        <w:rPr>
          <w:rFonts w:ascii="Times New Roman" w:hAnsi="Times New Roman" w:cs="Times New Roman"/>
          <w:sz w:val="28"/>
          <w:szCs w:val="28"/>
        </w:rPr>
        <w:t xml:space="preserve">є </w:t>
      </w:r>
      <w:r w:rsidR="00AA6685" w:rsidRPr="003E34FD">
        <w:rPr>
          <w:rFonts w:ascii="Times New Roman" w:hAnsi="Times New Roman" w:cs="Times New Roman"/>
          <w:sz w:val="28"/>
          <w:szCs w:val="28"/>
        </w:rPr>
        <w:t>пропозиції щодо вдосконалення системи</w:t>
      </w:r>
      <w:r w:rsidRPr="003E34FD">
        <w:rPr>
          <w:rFonts w:ascii="Times New Roman" w:hAnsi="Times New Roman" w:cs="Times New Roman"/>
          <w:sz w:val="28"/>
          <w:szCs w:val="28"/>
        </w:rPr>
        <w:t xml:space="preserve"> надання медичної допомоги вітчизняної </w:t>
      </w:r>
      <w:r w:rsidR="00AA6685" w:rsidRPr="003E34FD">
        <w:rPr>
          <w:rFonts w:ascii="Times New Roman" w:hAnsi="Times New Roman" w:cs="Times New Roman"/>
          <w:sz w:val="28"/>
          <w:szCs w:val="28"/>
        </w:rPr>
        <w:t>охорони здоров'я та</w:t>
      </w:r>
      <w:r w:rsidRPr="003E34FD">
        <w:rPr>
          <w:rFonts w:ascii="Times New Roman" w:hAnsi="Times New Roman" w:cs="Times New Roman"/>
          <w:sz w:val="28"/>
          <w:szCs w:val="28"/>
        </w:rPr>
        <w:t>,</w:t>
      </w:r>
      <w:r w:rsidR="00AA6685" w:rsidRPr="003E34FD">
        <w:rPr>
          <w:rFonts w:ascii="Times New Roman" w:hAnsi="Times New Roman" w:cs="Times New Roman"/>
          <w:sz w:val="28"/>
          <w:szCs w:val="28"/>
        </w:rPr>
        <w:t xml:space="preserve"> </w:t>
      </w:r>
      <w:r w:rsidR="002C3664" w:rsidRPr="003E34FD">
        <w:rPr>
          <w:rFonts w:ascii="Times New Roman" w:hAnsi="Times New Roman" w:cs="Times New Roman"/>
          <w:sz w:val="28"/>
          <w:szCs w:val="28"/>
        </w:rPr>
        <w:t xml:space="preserve">зокрема, в КНП </w:t>
      </w:r>
      <w:r w:rsidR="00AA6685" w:rsidRPr="003E34FD">
        <w:rPr>
          <w:rFonts w:ascii="Times New Roman" w:hAnsi="Times New Roman" w:cs="Times New Roman"/>
          <w:sz w:val="28"/>
          <w:szCs w:val="28"/>
        </w:rPr>
        <w:t>"ДМП</w:t>
      </w:r>
      <w:r w:rsidRPr="003E34FD">
        <w:rPr>
          <w:rFonts w:ascii="Times New Roman" w:hAnsi="Times New Roman" w:cs="Times New Roman"/>
          <w:sz w:val="28"/>
          <w:szCs w:val="28"/>
        </w:rPr>
        <w:t xml:space="preserve"> </w:t>
      </w:r>
      <w:r w:rsidR="00AA6685" w:rsidRPr="003E34FD">
        <w:rPr>
          <w:rFonts w:ascii="Times New Roman" w:hAnsi="Times New Roman" w:cs="Times New Roman"/>
          <w:sz w:val="28"/>
          <w:szCs w:val="28"/>
        </w:rPr>
        <w:t>№</w:t>
      </w:r>
      <w:r w:rsidRPr="003E34FD">
        <w:rPr>
          <w:rFonts w:ascii="Times New Roman" w:hAnsi="Times New Roman" w:cs="Times New Roman"/>
          <w:sz w:val="28"/>
          <w:szCs w:val="28"/>
        </w:rPr>
        <w:t xml:space="preserve"> </w:t>
      </w:r>
      <w:r w:rsidR="00AA6685" w:rsidRPr="003E34FD">
        <w:rPr>
          <w:rFonts w:ascii="Times New Roman" w:hAnsi="Times New Roman" w:cs="Times New Roman"/>
          <w:sz w:val="28"/>
          <w:szCs w:val="28"/>
        </w:rPr>
        <w:t>7"</w:t>
      </w:r>
      <w:r w:rsidRPr="003E34FD">
        <w:rPr>
          <w:rFonts w:ascii="Times New Roman" w:hAnsi="Times New Roman" w:cs="Times New Roman"/>
          <w:sz w:val="28"/>
          <w:szCs w:val="28"/>
        </w:rPr>
        <w:t xml:space="preserve"> </w:t>
      </w:r>
      <w:r w:rsidR="00AA6685" w:rsidRPr="003E34FD">
        <w:rPr>
          <w:rFonts w:ascii="Times New Roman" w:hAnsi="Times New Roman" w:cs="Times New Roman"/>
          <w:sz w:val="28"/>
          <w:szCs w:val="28"/>
        </w:rPr>
        <w:t xml:space="preserve">ОМР, а також </w:t>
      </w:r>
      <w:r w:rsidRPr="003E34FD">
        <w:rPr>
          <w:rFonts w:ascii="Times New Roman" w:hAnsi="Times New Roman" w:cs="Times New Roman"/>
          <w:sz w:val="28"/>
          <w:szCs w:val="28"/>
        </w:rPr>
        <w:t xml:space="preserve">пропозиції щодо </w:t>
      </w:r>
      <w:r w:rsidR="00AA6685" w:rsidRPr="003E34FD">
        <w:rPr>
          <w:rFonts w:ascii="Times New Roman" w:hAnsi="Times New Roman" w:cs="Times New Roman"/>
          <w:sz w:val="28"/>
          <w:szCs w:val="28"/>
        </w:rPr>
        <w:t xml:space="preserve">покращення </w:t>
      </w:r>
      <w:r w:rsidRPr="003E34FD">
        <w:rPr>
          <w:rFonts w:ascii="Times New Roman" w:hAnsi="Times New Roman" w:cs="Times New Roman"/>
          <w:sz w:val="28"/>
          <w:szCs w:val="28"/>
        </w:rPr>
        <w:t xml:space="preserve">її </w:t>
      </w:r>
      <w:r w:rsidR="00AA6685" w:rsidRPr="003E34FD">
        <w:rPr>
          <w:rFonts w:ascii="Times New Roman" w:hAnsi="Times New Roman" w:cs="Times New Roman"/>
          <w:sz w:val="28"/>
          <w:szCs w:val="28"/>
        </w:rPr>
        <w:t>фінансового стану.</w:t>
      </w:r>
    </w:p>
    <w:p w:rsidR="00AA6685" w:rsidRPr="003E34FD" w:rsidRDefault="00E721D4" w:rsidP="00E721D4">
      <w:pPr>
        <w:spacing w:after="0" w:line="360" w:lineRule="auto"/>
        <w:ind w:firstLine="851"/>
        <w:jc w:val="both"/>
        <w:rPr>
          <w:rFonts w:ascii="Times New Roman" w:hAnsi="Times New Roman" w:cs="Times New Roman"/>
          <w:sz w:val="28"/>
          <w:szCs w:val="28"/>
        </w:rPr>
      </w:pPr>
      <w:r w:rsidRPr="003E34FD">
        <w:rPr>
          <w:rFonts w:ascii="Times New Roman" w:hAnsi="Times New Roman" w:cs="Times New Roman"/>
          <w:sz w:val="28"/>
          <w:szCs w:val="28"/>
        </w:rPr>
        <w:t xml:space="preserve">1. </w:t>
      </w:r>
      <w:r w:rsidR="00AA6685" w:rsidRPr="003E34FD">
        <w:rPr>
          <w:rStyle w:val="af1"/>
          <w:rFonts w:ascii="Times New Roman" w:hAnsi="Times New Roman" w:cs="Times New Roman"/>
          <w:b w:val="0"/>
          <w:sz w:val="28"/>
          <w:szCs w:val="28"/>
        </w:rPr>
        <w:t>Платні послуги - залучення коштів населення до оплати медичних послуг</w:t>
      </w:r>
      <w:r w:rsidR="00AA6685" w:rsidRPr="003E34FD">
        <w:rPr>
          <w:rFonts w:ascii="Times New Roman" w:hAnsi="Times New Roman" w:cs="Times New Roman"/>
          <w:sz w:val="28"/>
          <w:szCs w:val="28"/>
        </w:rPr>
        <w:t xml:space="preserve"> відіграє значну роль у фінансуванні охорони здоров'я. Коли пацієнти частково або повністю покривають вартість певних послуг, це зменшує тиск на державні фінанси. Така система </w:t>
      </w:r>
      <w:r w:rsidR="00AA6685" w:rsidRPr="003E34FD">
        <w:rPr>
          <w:rStyle w:val="af1"/>
          <w:rFonts w:ascii="Times New Roman" w:hAnsi="Times New Roman" w:cs="Times New Roman"/>
          <w:b w:val="0"/>
          <w:sz w:val="28"/>
          <w:szCs w:val="28"/>
        </w:rPr>
        <w:t>співоплати</w:t>
      </w:r>
      <w:r w:rsidR="00AA6685" w:rsidRPr="003E34FD">
        <w:rPr>
          <w:rFonts w:ascii="Times New Roman" w:hAnsi="Times New Roman" w:cs="Times New Roman"/>
          <w:sz w:val="28"/>
          <w:szCs w:val="28"/>
        </w:rPr>
        <w:t xml:space="preserve"> має позитивний ефект, спонукаючи до більш раціонального використання медичних ресурсів, але водночас може обмежувати доступ до допомоги для найменш захищених верств населення.</w:t>
      </w:r>
    </w:p>
    <w:p w:rsidR="00E721D4" w:rsidRPr="003E34FD" w:rsidRDefault="00AA6685" w:rsidP="00E721D4">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Медичні послуги</w:t>
      </w:r>
      <w:r w:rsidR="00E721D4" w:rsidRPr="003E34FD">
        <w:rPr>
          <w:rFonts w:ascii="Times New Roman" w:hAnsi="Times New Roman" w:cs="Times New Roman"/>
          <w:sz w:val="28"/>
          <w:szCs w:val="28"/>
        </w:rPr>
        <w:t xml:space="preserve">. </w:t>
      </w:r>
      <w:r w:rsidRPr="003E34FD">
        <w:rPr>
          <w:rFonts w:ascii="Times New Roman" w:hAnsi="Times New Roman" w:cs="Times New Roman"/>
          <w:sz w:val="28"/>
          <w:szCs w:val="28"/>
        </w:rPr>
        <w:t>Це включає консультації фахівців без декларації, діагностичні обстеження, які не входять в пакет безоплатних обстежень або звернення без направлення, проведення додаткових профілактичних щеплень, а також медичне обслуговування для компаній, іноземних громадян та орган</w:t>
      </w:r>
      <w:r w:rsidR="00E721D4" w:rsidRPr="003E34FD">
        <w:rPr>
          <w:rFonts w:ascii="Times New Roman" w:hAnsi="Times New Roman" w:cs="Times New Roman"/>
          <w:sz w:val="28"/>
          <w:szCs w:val="28"/>
        </w:rPr>
        <w:t>ізацію стажування для інтернів.</w:t>
      </w:r>
    </w:p>
    <w:p w:rsidR="00E721D4" w:rsidRPr="003E34FD" w:rsidRDefault="00AA6685" w:rsidP="00E721D4">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lastRenderedPageBreak/>
        <w:t>Немедичні послуги</w:t>
      </w:r>
      <w:r w:rsidR="00E721D4" w:rsidRPr="003E34FD">
        <w:rPr>
          <w:rFonts w:ascii="Times New Roman" w:hAnsi="Times New Roman" w:cs="Times New Roman"/>
          <w:sz w:val="28"/>
          <w:szCs w:val="28"/>
        </w:rPr>
        <w:t xml:space="preserve">. </w:t>
      </w:r>
      <w:r w:rsidRPr="003E34FD">
        <w:rPr>
          <w:rFonts w:ascii="Times New Roman" w:hAnsi="Times New Roman" w:cs="Times New Roman"/>
          <w:sz w:val="28"/>
          <w:szCs w:val="28"/>
        </w:rPr>
        <w:t>До цієї групи належать послуги, такі як паркування транспортних засобів, надання транспортних послуг, а також виробництво та продаж харчових продуктів.</w:t>
      </w:r>
    </w:p>
    <w:p w:rsidR="00E721D4" w:rsidRPr="003E34FD" w:rsidRDefault="00AA6685" w:rsidP="00E721D4">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Для оптимізації роботи лікаря пропонується запровадити платні</w:t>
      </w:r>
      <w:r w:rsidR="00E721D4" w:rsidRPr="003E34FD">
        <w:rPr>
          <w:rFonts w:ascii="Times New Roman" w:hAnsi="Times New Roman" w:cs="Times New Roman"/>
          <w:sz w:val="28"/>
          <w:szCs w:val="28"/>
        </w:rPr>
        <w:t xml:space="preserve"> </w:t>
      </w:r>
      <w:r w:rsidRPr="003E34FD">
        <w:rPr>
          <w:rFonts w:ascii="Times New Roman" w:hAnsi="Times New Roman" w:cs="Times New Roman"/>
          <w:sz w:val="28"/>
          <w:szCs w:val="28"/>
        </w:rPr>
        <w:t>виклики до пацієнтів або передбачити додаткову оплату за ці візити. Це дозволить лікарю ефективніше використовувати робочий час, не відволікаючись від прийому в клініці, оскільки виклики будуть оплачуватися пацієнтом або фінансуватися державою.</w:t>
      </w:r>
    </w:p>
    <w:p w:rsidR="00E25BAB" w:rsidRPr="003E34FD" w:rsidRDefault="00AA6685" w:rsidP="00E25BAB">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Розробити механізм фінансування, який враховує частоту звернень</w:t>
      </w:r>
      <w:r w:rsidR="00E721D4" w:rsidRPr="003E34FD">
        <w:rPr>
          <w:rFonts w:ascii="Times New Roman" w:hAnsi="Times New Roman" w:cs="Times New Roman"/>
          <w:sz w:val="28"/>
          <w:szCs w:val="28"/>
        </w:rPr>
        <w:t xml:space="preserve"> </w:t>
      </w:r>
      <w:r w:rsidRPr="003E34FD">
        <w:rPr>
          <w:rFonts w:ascii="Times New Roman" w:hAnsi="Times New Roman" w:cs="Times New Roman"/>
          <w:sz w:val="28"/>
          <w:szCs w:val="28"/>
        </w:rPr>
        <w:t>пацієнтів до педіатра або сімейного лікаря. Пропонується, що для пацієнтів з високою частотою звернень (більше 5 разів на рік) та III групою здоров'я і вище, буде застосовуватися один з двох підходів: або зменшення кількості пацієнтів, які враховуються в декларації лікаря (наприклад, один такий пацієнт прирівнюється до 1,5-2 пацієнтів), або збільшення капітаційної ставки. Це забезпечить лікарю стабільний дохід та можливість надання більш якісної медичної допомоги.</w:t>
      </w:r>
    </w:p>
    <w:p w:rsidR="00E25BAB" w:rsidRPr="003E34FD" w:rsidRDefault="00E25BAB" w:rsidP="00E25BAB">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2. </w:t>
      </w:r>
      <w:r w:rsidR="00AA6685" w:rsidRPr="003E34FD">
        <w:rPr>
          <w:rFonts w:ascii="Times New Roman" w:hAnsi="Times New Roman" w:cs="Times New Roman"/>
          <w:sz w:val="28"/>
          <w:szCs w:val="28"/>
        </w:rPr>
        <w:t>Цифровізація медичних послуг. Телемедицина та онлайн</w:t>
      </w:r>
      <w:r w:rsidRPr="003E34FD">
        <w:rPr>
          <w:rFonts w:ascii="Times New Roman" w:hAnsi="Times New Roman" w:cs="Times New Roman"/>
          <w:sz w:val="28"/>
          <w:szCs w:val="28"/>
        </w:rPr>
        <w:t xml:space="preserve"> </w:t>
      </w:r>
      <w:r w:rsidR="00AA6685" w:rsidRPr="003E34FD">
        <w:rPr>
          <w:rFonts w:ascii="Times New Roman" w:hAnsi="Times New Roman" w:cs="Times New Roman"/>
          <w:sz w:val="28"/>
          <w:szCs w:val="28"/>
        </w:rPr>
        <w:t>консультації роблять</w:t>
      </w:r>
      <w:r w:rsidRPr="003E34FD">
        <w:rPr>
          <w:rFonts w:ascii="Times New Roman" w:hAnsi="Times New Roman" w:cs="Times New Roman"/>
          <w:sz w:val="28"/>
          <w:szCs w:val="28"/>
        </w:rPr>
        <w:t xml:space="preserve"> </w:t>
      </w:r>
      <w:r w:rsidR="00AA6685" w:rsidRPr="003E34FD">
        <w:rPr>
          <w:rFonts w:ascii="Times New Roman" w:hAnsi="Times New Roman" w:cs="Times New Roman"/>
          <w:sz w:val="28"/>
          <w:szCs w:val="28"/>
        </w:rPr>
        <w:t>медичні послуги більш доступними та зручними, що призводить до зростання конкуренції між медичними установами. Завдяки впровадженню технологічних рішень, таких як телемедицина, мобільні медичні додатки та електронні медичні записи, система охорони здоров'я може стати більш ефективною та менш витратною.</w:t>
      </w:r>
    </w:p>
    <w:p w:rsidR="00E25BAB" w:rsidRPr="003E34FD" w:rsidRDefault="00AA6685" w:rsidP="00E25BAB">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З метою забезпечення фінансової стійкості закладів охорони здоров'я в</w:t>
      </w:r>
      <w:r w:rsidR="00E25BAB" w:rsidRPr="003E34FD">
        <w:rPr>
          <w:rFonts w:ascii="Times New Roman" w:hAnsi="Times New Roman" w:cs="Times New Roman"/>
          <w:sz w:val="28"/>
          <w:szCs w:val="28"/>
        </w:rPr>
        <w:t xml:space="preserve"> </w:t>
      </w:r>
      <w:r w:rsidRPr="003E34FD">
        <w:rPr>
          <w:rFonts w:ascii="Times New Roman" w:hAnsi="Times New Roman" w:cs="Times New Roman"/>
          <w:sz w:val="28"/>
          <w:szCs w:val="28"/>
        </w:rPr>
        <w:t>умовах надзвичайних ситуацій (наприклад, воєнного стану) пропонується розробити альтернативні джерела фінансування. До таких джерел можуть належати платні послуги, зокрема, дистанційні консультації та ведення пацієнтів у телефонному режимі. Незважаючи на те, що ці кошти не зможуть повністю забезпечити функціонування закладу, вони дозволять частково покрити витрати на опл</w:t>
      </w:r>
      <w:r w:rsidR="00E25BAB" w:rsidRPr="003E34FD">
        <w:rPr>
          <w:rFonts w:ascii="Times New Roman" w:hAnsi="Times New Roman" w:cs="Times New Roman"/>
          <w:sz w:val="28"/>
          <w:szCs w:val="28"/>
        </w:rPr>
        <w:t>ату праці медичних працівників.</w:t>
      </w:r>
    </w:p>
    <w:p w:rsidR="00E25BAB" w:rsidRPr="003E34FD" w:rsidRDefault="00AA6685" w:rsidP="00E25BAB">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Сучасні пацієнти можуть спілкуватися зі своїм лікарем не лише під час </w:t>
      </w:r>
      <w:r w:rsidRPr="003E34FD">
        <w:rPr>
          <w:rFonts w:ascii="Times New Roman" w:hAnsi="Times New Roman" w:cs="Times New Roman"/>
          <w:sz w:val="28"/>
          <w:szCs w:val="28"/>
        </w:rPr>
        <w:lastRenderedPageBreak/>
        <w:t>особистих візитів, але й телефоном чи через месенджери. Цей додатковий час, який лікар приділяє комунікації, робить кількість пацієнтів у 1800 для сімейного лікаря та 900 для педіатра надмірною. Особливо це стосується лікарів, які працюють з "живими" деклараціями – тобто з пацієнтами, які реально звертаються за медичною допомогою, а не з тими, хто жодного разу н</w:t>
      </w:r>
      <w:r w:rsidR="00E25BAB" w:rsidRPr="003E34FD">
        <w:rPr>
          <w:rFonts w:ascii="Times New Roman" w:hAnsi="Times New Roman" w:cs="Times New Roman"/>
          <w:sz w:val="28"/>
          <w:szCs w:val="28"/>
        </w:rPr>
        <w:t>е скористався послугами лікаря.</w:t>
      </w:r>
    </w:p>
    <w:p w:rsidR="00E25BAB" w:rsidRPr="003E34FD" w:rsidRDefault="00E25BAB" w:rsidP="00E25BAB">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3. </w:t>
      </w:r>
      <w:r w:rsidR="00AA6685" w:rsidRPr="003E34FD">
        <w:rPr>
          <w:rFonts w:ascii="Times New Roman" w:hAnsi="Times New Roman" w:cs="Times New Roman"/>
          <w:sz w:val="28"/>
          <w:szCs w:val="28"/>
        </w:rPr>
        <w:t>Залучення інвестицій є ключовим для розвитку медичних  закладів.</w:t>
      </w:r>
      <w:r w:rsidRPr="003E34FD">
        <w:rPr>
          <w:rFonts w:ascii="Times New Roman" w:hAnsi="Times New Roman" w:cs="Times New Roman"/>
          <w:sz w:val="28"/>
          <w:szCs w:val="28"/>
        </w:rPr>
        <w:t xml:space="preserve"> </w:t>
      </w:r>
      <w:r w:rsidR="00AA6685" w:rsidRPr="003E34FD">
        <w:rPr>
          <w:rFonts w:ascii="Times New Roman" w:hAnsi="Times New Roman" w:cs="Times New Roman"/>
          <w:sz w:val="28"/>
          <w:szCs w:val="28"/>
        </w:rPr>
        <w:t>Фінансування можуть надавати різноманітні джерела, зокрема: міжнародні та національні фонди (наприклад Червоний Хрест, UNICEF), корпорації (фармацевтичні гіганти типу Pfizer, Novartis, Roche; виробники медичного обладнання, наприклад, Siemens, Philips), місцеві компанії з соціальною відповідальністю (</w:t>
      </w:r>
      <w:r w:rsidR="00AA6685" w:rsidRPr="003E34FD">
        <w:rPr>
          <w:rFonts w:ascii="Times New Roman" w:hAnsi="Times New Roman" w:cs="Times New Roman"/>
          <w:bCs/>
          <w:sz w:val="28"/>
          <w:szCs w:val="28"/>
        </w:rPr>
        <w:t>ВАТ «Одеський консервний завод дитячого харчування»)</w:t>
      </w:r>
      <w:r w:rsidR="00AA6685" w:rsidRPr="003E34FD">
        <w:rPr>
          <w:rFonts w:ascii="Times New Roman" w:hAnsi="Times New Roman" w:cs="Times New Roman"/>
          <w:sz w:val="28"/>
          <w:szCs w:val="28"/>
        </w:rPr>
        <w:t>, професійні медичні об'єднання (асоціації лікарів, мед</w:t>
      </w:r>
      <w:r w:rsidRPr="003E34FD">
        <w:rPr>
          <w:rFonts w:ascii="Times New Roman" w:hAnsi="Times New Roman" w:cs="Times New Roman"/>
          <w:sz w:val="28"/>
          <w:szCs w:val="28"/>
        </w:rPr>
        <w:t xml:space="preserve">ичних </w:t>
      </w:r>
      <w:r w:rsidR="00AA6685" w:rsidRPr="003E34FD">
        <w:rPr>
          <w:rFonts w:ascii="Times New Roman" w:hAnsi="Times New Roman" w:cs="Times New Roman"/>
          <w:sz w:val="28"/>
          <w:szCs w:val="28"/>
        </w:rPr>
        <w:t>сестер), державні програми (ООН, гранти від країн-донорів), а також приватні меценати. Цей список може розширюватися відповідно до специфічних потреб медичних установ та наявних можливостей.</w:t>
      </w:r>
    </w:p>
    <w:p w:rsidR="00E25BAB" w:rsidRPr="003E34FD" w:rsidRDefault="00E25BAB" w:rsidP="00E25BAB">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4. </w:t>
      </w:r>
      <w:r w:rsidR="00AA6685" w:rsidRPr="003E34FD">
        <w:rPr>
          <w:rFonts w:ascii="Times New Roman" w:hAnsi="Times New Roman" w:cs="Times New Roman"/>
          <w:sz w:val="28"/>
          <w:szCs w:val="28"/>
        </w:rPr>
        <w:t>Для відновлення населення, яке зазнало впливу війни, критично</w:t>
      </w:r>
      <w:r w:rsidRPr="003E34FD">
        <w:rPr>
          <w:rFonts w:ascii="Times New Roman" w:hAnsi="Times New Roman" w:cs="Times New Roman"/>
          <w:sz w:val="28"/>
          <w:szCs w:val="28"/>
        </w:rPr>
        <w:t xml:space="preserve"> </w:t>
      </w:r>
      <w:r w:rsidR="00AA6685" w:rsidRPr="003E34FD">
        <w:rPr>
          <w:rFonts w:ascii="Times New Roman" w:hAnsi="Times New Roman" w:cs="Times New Roman"/>
          <w:sz w:val="28"/>
          <w:szCs w:val="28"/>
        </w:rPr>
        <w:t>важливим є вкладення коштів у програми психологічної підтримки та реабілітації. Це охоплює як державні ініціативи, так і партнерство з громадськими організаціями.</w:t>
      </w:r>
    </w:p>
    <w:p w:rsidR="00E25BAB" w:rsidRPr="003E34FD" w:rsidRDefault="00E25BAB" w:rsidP="00E25BAB">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5. </w:t>
      </w:r>
      <w:r w:rsidR="00AA6685" w:rsidRPr="003E34FD">
        <w:rPr>
          <w:rFonts w:ascii="Times New Roman" w:hAnsi="Times New Roman" w:cs="Times New Roman"/>
          <w:sz w:val="28"/>
          <w:szCs w:val="28"/>
        </w:rPr>
        <w:t>Розробити гнучку систему звітності, яка дозволить подавати звіти</w:t>
      </w:r>
      <w:r w:rsidRPr="003E34FD">
        <w:rPr>
          <w:rFonts w:ascii="Times New Roman" w:hAnsi="Times New Roman" w:cs="Times New Roman"/>
          <w:sz w:val="28"/>
          <w:szCs w:val="28"/>
        </w:rPr>
        <w:t xml:space="preserve"> </w:t>
      </w:r>
      <w:r w:rsidR="00AA6685" w:rsidRPr="003E34FD">
        <w:rPr>
          <w:rFonts w:ascii="Times New Roman" w:hAnsi="Times New Roman" w:cs="Times New Roman"/>
          <w:sz w:val="28"/>
          <w:szCs w:val="28"/>
        </w:rPr>
        <w:t>навіть за відсутності інтернет-з'єднання. Це може бути реалізовано через SMS-звітування або, як резервний варіант, через надсилання паперових звітів поштою.</w:t>
      </w:r>
    </w:p>
    <w:p w:rsidR="00E25BAB" w:rsidRPr="003E34FD" w:rsidRDefault="00E25BAB" w:rsidP="00E25BAB">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6. </w:t>
      </w:r>
      <w:r w:rsidR="00AA6685" w:rsidRPr="003E34FD">
        <w:rPr>
          <w:rFonts w:ascii="Times New Roman" w:hAnsi="Times New Roman" w:cs="Times New Roman"/>
          <w:sz w:val="28"/>
          <w:szCs w:val="28"/>
        </w:rPr>
        <w:t>Незважаючи на значні переваги електронного ведення медичної</w:t>
      </w:r>
      <w:r w:rsidRPr="003E34FD">
        <w:rPr>
          <w:rFonts w:ascii="Times New Roman" w:hAnsi="Times New Roman" w:cs="Times New Roman"/>
          <w:sz w:val="28"/>
          <w:szCs w:val="28"/>
        </w:rPr>
        <w:t xml:space="preserve"> </w:t>
      </w:r>
      <w:r w:rsidR="00AA6685" w:rsidRPr="003E34FD">
        <w:rPr>
          <w:rFonts w:ascii="Times New Roman" w:hAnsi="Times New Roman" w:cs="Times New Roman"/>
          <w:sz w:val="28"/>
          <w:szCs w:val="28"/>
        </w:rPr>
        <w:t>документації, такі як полегшення роботи лікарів та медсестер, оптимізація робочого часу, покращення звітності та забезпечення доступу до даних пацієнтів, існує критична проблема – відсутність стабільного доступу до Інтернету. Це призводить до того, що медичні заклади, зокрема КНП "ДМП</w:t>
      </w:r>
      <w:r w:rsidRPr="003E34FD">
        <w:rPr>
          <w:rFonts w:ascii="Times New Roman" w:hAnsi="Times New Roman" w:cs="Times New Roman"/>
          <w:sz w:val="28"/>
          <w:szCs w:val="28"/>
        </w:rPr>
        <w:t xml:space="preserve"> </w:t>
      </w:r>
      <w:r w:rsidR="00AA6685" w:rsidRPr="003E34FD">
        <w:rPr>
          <w:rFonts w:ascii="Times New Roman" w:hAnsi="Times New Roman" w:cs="Times New Roman"/>
          <w:sz w:val="28"/>
          <w:szCs w:val="28"/>
        </w:rPr>
        <w:t>№</w:t>
      </w:r>
      <w:r w:rsidRPr="003E34FD">
        <w:rPr>
          <w:rFonts w:ascii="Times New Roman" w:hAnsi="Times New Roman" w:cs="Times New Roman"/>
          <w:sz w:val="28"/>
          <w:szCs w:val="28"/>
        </w:rPr>
        <w:t xml:space="preserve"> </w:t>
      </w:r>
      <w:r w:rsidR="00AA6685" w:rsidRPr="003E34FD">
        <w:rPr>
          <w:rFonts w:ascii="Times New Roman" w:hAnsi="Times New Roman" w:cs="Times New Roman"/>
          <w:sz w:val="28"/>
          <w:szCs w:val="28"/>
        </w:rPr>
        <w:t>7"</w:t>
      </w:r>
      <w:r w:rsidRPr="003E34FD">
        <w:rPr>
          <w:rFonts w:ascii="Times New Roman" w:hAnsi="Times New Roman" w:cs="Times New Roman"/>
          <w:sz w:val="28"/>
          <w:szCs w:val="28"/>
        </w:rPr>
        <w:t xml:space="preserve"> </w:t>
      </w:r>
      <w:r w:rsidR="00AA6685" w:rsidRPr="003E34FD">
        <w:rPr>
          <w:rFonts w:ascii="Times New Roman" w:hAnsi="Times New Roman" w:cs="Times New Roman"/>
          <w:sz w:val="28"/>
          <w:szCs w:val="28"/>
        </w:rPr>
        <w:t xml:space="preserve">ОМР, не можуть вести електронну документацію та звітувати до НСЗУ. </w:t>
      </w:r>
      <w:r w:rsidR="00AA6685" w:rsidRPr="003E34FD">
        <w:rPr>
          <w:rFonts w:ascii="Times New Roman" w:hAnsi="Times New Roman" w:cs="Times New Roman"/>
          <w:sz w:val="28"/>
          <w:szCs w:val="28"/>
        </w:rPr>
        <w:lastRenderedPageBreak/>
        <w:t>Прострочення термінів подання звітності тягне за собою фінансові втрати, оскільки послуги не оплачуються.</w:t>
      </w:r>
    </w:p>
    <w:p w:rsidR="00E25BAB" w:rsidRPr="003E34FD" w:rsidRDefault="00E25BAB" w:rsidP="00E25BAB">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7. </w:t>
      </w:r>
      <w:r w:rsidR="00AA6685" w:rsidRPr="003E34FD">
        <w:rPr>
          <w:rFonts w:ascii="Times New Roman" w:hAnsi="Times New Roman" w:cs="Times New Roman"/>
          <w:sz w:val="28"/>
          <w:szCs w:val="28"/>
        </w:rPr>
        <w:t>Реклама: інформаційна кампанія про безкоштовну первинну</w:t>
      </w:r>
      <w:r w:rsidRPr="003E34FD">
        <w:rPr>
          <w:rFonts w:ascii="Times New Roman" w:hAnsi="Times New Roman" w:cs="Times New Roman"/>
          <w:sz w:val="28"/>
          <w:szCs w:val="28"/>
        </w:rPr>
        <w:t xml:space="preserve"> </w:t>
      </w:r>
      <w:r w:rsidR="00AA6685" w:rsidRPr="003E34FD">
        <w:rPr>
          <w:rFonts w:ascii="Times New Roman" w:hAnsi="Times New Roman" w:cs="Times New Roman"/>
          <w:sz w:val="28"/>
          <w:szCs w:val="28"/>
        </w:rPr>
        <w:t>медичну допомогу має бути розширена. Рекомендується використовувати телебачення, зрозумілі рекламні матеріали та залучати молодь до поширення інформації в соціальних мережах.</w:t>
      </w:r>
    </w:p>
    <w:p w:rsidR="00AA6685" w:rsidRPr="003E34FD" w:rsidRDefault="00AA6685" w:rsidP="00E25BAB">
      <w:pPr>
        <w:widowControl w:val="0"/>
        <w:tabs>
          <w:tab w:val="left" w:pos="567"/>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Впровадження запропонованих змін значно покращить якість первинної медичної допомоги</w:t>
      </w:r>
      <w:r w:rsidR="009C076E" w:rsidRPr="003E34FD">
        <w:rPr>
          <w:rFonts w:ascii="Times New Roman" w:hAnsi="Times New Roman" w:cs="Times New Roman"/>
          <w:sz w:val="28"/>
          <w:szCs w:val="28"/>
        </w:rPr>
        <w:t xml:space="preserve"> та фінансовий стан в КНП «</w:t>
      </w:r>
      <w:r w:rsidRPr="003E34FD">
        <w:rPr>
          <w:rFonts w:ascii="Times New Roman" w:hAnsi="Times New Roman" w:cs="Times New Roman"/>
          <w:sz w:val="28"/>
          <w:szCs w:val="28"/>
        </w:rPr>
        <w:t>ДМП</w:t>
      </w:r>
      <w:r w:rsidR="00AB2F7A" w:rsidRPr="003E34FD">
        <w:rPr>
          <w:rFonts w:ascii="Times New Roman" w:hAnsi="Times New Roman" w:cs="Times New Roman"/>
          <w:sz w:val="28"/>
          <w:szCs w:val="28"/>
        </w:rPr>
        <w:t xml:space="preserve"> </w:t>
      </w:r>
      <w:r w:rsidRPr="003E34FD">
        <w:rPr>
          <w:rFonts w:ascii="Times New Roman" w:hAnsi="Times New Roman" w:cs="Times New Roman"/>
          <w:sz w:val="28"/>
          <w:szCs w:val="28"/>
        </w:rPr>
        <w:t>№</w:t>
      </w:r>
      <w:r w:rsidR="00AB2F7A" w:rsidRPr="003E34FD">
        <w:rPr>
          <w:rFonts w:ascii="Times New Roman" w:hAnsi="Times New Roman" w:cs="Times New Roman"/>
          <w:sz w:val="28"/>
          <w:szCs w:val="28"/>
        </w:rPr>
        <w:t xml:space="preserve"> </w:t>
      </w:r>
      <w:r w:rsidRPr="003E34FD">
        <w:rPr>
          <w:rFonts w:ascii="Times New Roman" w:hAnsi="Times New Roman" w:cs="Times New Roman"/>
          <w:sz w:val="28"/>
          <w:szCs w:val="28"/>
        </w:rPr>
        <w:t>7»</w:t>
      </w:r>
      <w:r w:rsidR="009C076E" w:rsidRPr="003E34FD">
        <w:rPr>
          <w:rFonts w:ascii="Times New Roman" w:hAnsi="Times New Roman" w:cs="Times New Roman"/>
          <w:sz w:val="28"/>
          <w:szCs w:val="28"/>
        </w:rPr>
        <w:t xml:space="preserve"> </w:t>
      </w:r>
      <w:r w:rsidRPr="003E34FD">
        <w:rPr>
          <w:rFonts w:ascii="Times New Roman" w:hAnsi="Times New Roman" w:cs="Times New Roman"/>
          <w:sz w:val="28"/>
          <w:szCs w:val="28"/>
        </w:rPr>
        <w:t>ОМР, полегшуючи роботу медичного персоналу та покращуючи умови для пацієнтів. Однак, для успішної реалізації цих змін необхідний ретельний аналіз та розробка ефективних механізмів вирішення існуючих проблем та недоліків.</w:t>
      </w:r>
    </w:p>
    <w:p w:rsidR="00E04BCA" w:rsidRPr="003E34FD" w:rsidRDefault="00E04BCA" w:rsidP="00AA6685">
      <w:pPr>
        <w:spacing w:after="0" w:line="360" w:lineRule="auto"/>
        <w:jc w:val="both"/>
        <w:rPr>
          <w:rFonts w:ascii="Times New Roman" w:hAnsi="Times New Roman" w:cs="Times New Roman"/>
          <w:sz w:val="28"/>
          <w:szCs w:val="28"/>
        </w:rPr>
      </w:pPr>
    </w:p>
    <w:p w:rsidR="00B20151" w:rsidRPr="003E34FD" w:rsidRDefault="00B20151" w:rsidP="00E325A7">
      <w:pPr>
        <w:widowControl w:val="0"/>
        <w:tabs>
          <w:tab w:val="left" w:pos="851"/>
        </w:tabs>
        <w:spacing w:after="0" w:line="360" w:lineRule="auto"/>
        <w:ind w:firstLine="709"/>
        <w:jc w:val="both"/>
        <w:rPr>
          <w:rFonts w:ascii="Times New Roman" w:eastAsia="Times New Roman" w:hAnsi="Times New Roman" w:cs="Times New Roman"/>
          <w:b/>
          <w:color w:val="000000"/>
          <w:sz w:val="28"/>
          <w:szCs w:val="28"/>
          <w:lang w:eastAsia="uk-UA"/>
        </w:rPr>
      </w:pPr>
      <w:r w:rsidRPr="003E34FD">
        <w:rPr>
          <w:rFonts w:ascii="Times New Roman" w:eastAsia="Times New Roman" w:hAnsi="Times New Roman" w:cs="Times New Roman"/>
          <w:b/>
          <w:color w:val="000000"/>
          <w:sz w:val="28"/>
          <w:szCs w:val="28"/>
          <w:lang w:eastAsia="uk-UA"/>
        </w:rPr>
        <w:t>Висновки до розділу 3</w:t>
      </w:r>
    </w:p>
    <w:p w:rsidR="00B20151" w:rsidRPr="003E34FD" w:rsidRDefault="00B20151" w:rsidP="00E325A7">
      <w:pPr>
        <w:widowControl w:val="0"/>
        <w:tabs>
          <w:tab w:val="left" w:pos="851"/>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Для стабільного функціонування та розвитку закладів охорони здоров'я в Україні необхідний комплексний підхід до їх фінансування. Це означає залучення різноманітних джерел, ефективне розпорядження коштами та суворий контроль за їх витрачанням. </w:t>
      </w:r>
    </w:p>
    <w:p w:rsidR="00B20151" w:rsidRPr="003E34FD" w:rsidRDefault="00B20151" w:rsidP="00E325A7">
      <w:pPr>
        <w:widowControl w:val="0"/>
        <w:tabs>
          <w:tab w:val="left" w:pos="851"/>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Фінансування Комунального некомерційного підприємства «Дитяча міська поліклініка №7» (КНП «ДМП№7» ОМР) забезпечується за рахунок таких джерел:</w:t>
      </w:r>
    </w:p>
    <w:p w:rsidR="00B20151" w:rsidRPr="00C566C1" w:rsidRDefault="00B20151" w:rsidP="00C566C1">
      <w:pPr>
        <w:pStyle w:val="aa"/>
        <w:widowControl w:val="0"/>
        <w:numPr>
          <w:ilvl w:val="0"/>
          <w:numId w:val="48"/>
        </w:numPr>
        <w:tabs>
          <w:tab w:val="left" w:pos="1134"/>
        </w:tabs>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Кошти від Національної служби здоров'я України (НСЗУ) за договорами в межах Державної програми медичних гарантій.</w:t>
      </w:r>
    </w:p>
    <w:p w:rsidR="00B20151" w:rsidRPr="00C566C1" w:rsidRDefault="00B20151" w:rsidP="00C566C1">
      <w:pPr>
        <w:pStyle w:val="aa"/>
        <w:widowControl w:val="0"/>
        <w:numPr>
          <w:ilvl w:val="0"/>
          <w:numId w:val="48"/>
        </w:numPr>
        <w:tabs>
          <w:tab w:val="left" w:pos="1134"/>
        </w:tabs>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Фінансування з місцевого бюджету.</w:t>
      </w:r>
    </w:p>
    <w:p w:rsidR="00B20151" w:rsidRPr="00C566C1" w:rsidRDefault="00B20151" w:rsidP="00C566C1">
      <w:pPr>
        <w:pStyle w:val="aa"/>
        <w:widowControl w:val="0"/>
        <w:numPr>
          <w:ilvl w:val="0"/>
          <w:numId w:val="48"/>
        </w:numPr>
        <w:tabs>
          <w:tab w:val="left" w:pos="1134"/>
        </w:tabs>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Кошти, виділені за програмами розвитку та підтримки, зокрема за "Іншими програмами та заходами у сфері охорони здоров'я" та програмою "Інвестиційні проекти".</w:t>
      </w:r>
    </w:p>
    <w:p w:rsidR="00B20151" w:rsidRPr="00C566C1" w:rsidRDefault="00B20151" w:rsidP="00C566C1">
      <w:pPr>
        <w:pStyle w:val="aa"/>
        <w:widowControl w:val="0"/>
        <w:numPr>
          <w:ilvl w:val="0"/>
          <w:numId w:val="48"/>
        </w:numPr>
        <w:tabs>
          <w:tab w:val="left" w:pos="1134"/>
        </w:tabs>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Власні доходи установи.</w:t>
      </w:r>
    </w:p>
    <w:p w:rsidR="001D1D93" w:rsidRPr="00C566C1" w:rsidRDefault="00B20151" w:rsidP="00C566C1">
      <w:pPr>
        <w:pStyle w:val="aa"/>
        <w:widowControl w:val="0"/>
        <w:numPr>
          <w:ilvl w:val="0"/>
          <w:numId w:val="48"/>
        </w:numPr>
        <w:tabs>
          <w:tab w:val="left" w:pos="1134"/>
        </w:tabs>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Централізовані поставки необхідних ресурсів.</w:t>
      </w:r>
    </w:p>
    <w:p w:rsidR="0073381E" w:rsidRPr="003E34FD" w:rsidRDefault="001D1D93" w:rsidP="00C566C1">
      <w:pPr>
        <w:widowControl w:val="0"/>
        <w:spacing w:after="0" w:line="360" w:lineRule="auto"/>
        <w:ind w:firstLine="708"/>
        <w:jc w:val="both"/>
        <w:outlineLvl w:val="2"/>
        <w:rPr>
          <w:rFonts w:ascii="Times New Roman" w:hAnsi="Times New Roman" w:cs="Times New Roman"/>
          <w:sz w:val="28"/>
          <w:szCs w:val="28"/>
        </w:rPr>
      </w:pPr>
      <w:r w:rsidRPr="003E34FD">
        <w:rPr>
          <w:rFonts w:ascii="Times New Roman" w:hAnsi="Times New Roman" w:cs="Times New Roman"/>
          <w:sz w:val="28"/>
          <w:szCs w:val="28"/>
        </w:rPr>
        <w:t>Щоб медичн</w:t>
      </w:r>
      <w:r w:rsidR="0073381E" w:rsidRPr="003E34FD">
        <w:rPr>
          <w:rFonts w:ascii="Times New Roman" w:hAnsi="Times New Roman" w:cs="Times New Roman"/>
          <w:sz w:val="28"/>
          <w:szCs w:val="28"/>
        </w:rPr>
        <w:t>ий</w:t>
      </w:r>
      <w:r w:rsidRPr="003E34FD">
        <w:rPr>
          <w:rFonts w:ascii="Times New Roman" w:hAnsi="Times New Roman" w:cs="Times New Roman"/>
          <w:sz w:val="28"/>
          <w:szCs w:val="28"/>
        </w:rPr>
        <w:t xml:space="preserve"> заклад ма</w:t>
      </w:r>
      <w:r w:rsidR="0073381E" w:rsidRPr="003E34FD">
        <w:rPr>
          <w:rFonts w:ascii="Times New Roman" w:hAnsi="Times New Roman" w:cs="Times New Roman"/>
          <w:sz w:val="28"/>
          <w:szCs w:val="28"/>
        </w:rPr>
        <w:t>в</w:t>
      </w:r>
      <w:r w:rsidRPr="003E34FD">
        <w:rPr>
          <w:rFonts w:ascii="Times New Roman" w:hAnsi="Times New Roman" w:cs="Times New Roman"/>
          <w:sz w:val="28"/>
          <w:szCs w:val="28"/>
        </w:rPr>
        <w:t xml:space="preserve"> стабільне фінансування в умовах реформ</w:t>
      </w:r>
      <w:r w:rsidR="0073381E" w:rsidRPr="003E34FD">
        <w:rPr>
          <w:rFonts w:ascii="Times New Roman" w:hAnsi="Times New Roman" w:cs="Times New Roman"/>
          <w:sz w:val="28"/>
          <w:szCs w:val="28"/>
        </w:rPr>
        <w:t>и</w:t>
      </w:r>
      <w:r w:rsidRPr="003E34FD">
        <w:rPr>
          <w:rFonts w:ascii="Times New Roman" w:hAnsi="Times New Roman" w:cs="Times New Roman"/>
          <w:sz w:val="28"/>
          <w:szCs w:val="28"/>
        </w:rPr>
        <w:t xml:space="preserve">, </w:t>
      </w:r>
      <w:r w:rsidRPr="003E34FD">
        <w:rPr>
          <w:rFonts w:ascii="Times New Roman" w:hAnsi="Times New Roman" w:cs="Times New Roman"/>
          <w:sz w:val="28"/>
          <w:szCs w:val="28"/>
        </w:rPr>
        <w:lastRenderedPageBreak/>
        <w:t xml:space="preserve">необхідно: запровадити </w:t>
      </w:r>
      <w:r w:rsidR="0073381E" w:rsidRPr="003E34FD">
        <w:rPr>
          <w:rStyle w:val="af1"/>
          <w:rFonts w:ascii="Times New Roman" w:hAnsi="Times New Roman" w:cs="Times New Roman"/>
          <w:b w:val="0"/>
          <w:sz w:val="28"/>
          <w:szCs w:val="28"/>
        </w:rPr>
        <w:t>платні послуги - залучення коштів населення до оплати медичних послуг,</w:t>
      </w:r>
      <w:r w:rsidR="0073381E" w:rsidRPr="003E34FD">
        <w:rPr>
          <w:rStyle w:val="af1"/>
          <w:rFonts w:ascii="Times New Roman" w:hAnsi="Times New Roman" w:cs="Times New Roman"/>
          <w:sz w:val="28"/>
          <w:szCs w:val="28"/>
        </w:rPr>
        <w:t xml:space="preserve"> </w:t>
      </w:r>
      <w:r w:rsidR="0073381E" w:rsidRPr="003E34FD">
        <w:rPr>
          <w:rFonts w:ascii="Times New Roman" w:hAnsi="Times New Roman" w:cs="Times New Roman"/>
          <w:sz w:val="28"/>
          <w:szCs w:val="28"/>
        </w:rPr>
        <w:t>цифровізація медичних послуг, залучення інвестицій для розвитку медичного закладу, вкладення коштів у програми психологічної підтримки та реабілітації, розробка гнучкої системи звітності, яка дозволить подавати звіти навіть за відсутності Інтернет - з'єднання, інформаційна кампанія про безкоштовну первинну медичну допомогу: використання телебачення, зрозумілих рекламних матерів та залучення молоді до поширення інформації в соціальних мережах.</w:t>
      </w:r>
    </w:p>
    <w:p w:rsidR="001D1D93" w:rsidRPr="003E34FD" w:rsidRDefault="001D1D93" w:rsidP="0073381E">
      <w:pPr>
        <w:widowControl w:val="0"/>
        <w:tabs>
          <w:tab w:val="left" w:pos="851"/>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Платні послуги є значним джерелом фінансування для закладу, що сприяє його стабільному функціонуванню. Це особливо актуально в умовах, коли державне фінансування не завжди дозволяє покрити всі витрати та потреби у сфері медичних послуг.</w:t>
      </w:r>
    </w:p>
    <w:p w:rsidR="00B20151" w:rsidRPr="003E34FD" w:rsidRDefault="00B32603" w:rsidP="0073381E">
      <w:pPr>
        <w:widowControl w:val="0"/>
        <w:tabs>
          <w:tab w:val="left" w:pos="851"/>
        </w:tabs>
        <w:spacing w:after="0" w:line="36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Необхідно створити ефективну систему регулювання цього процесу, щоб платні послуги не негативно позначалися на доступності та якості державної медичної допомоги. Слід встановити чіткі правила, що забезпечать прозорість і добропорядність у наданні платних послуг, а також гарантуватимуть, що вони не впливають на безкоштовну медичну допомогу відповідно до державних медичних гарантій. Організація надання платних послуг повинна бути ретельно продумана і регламентована, щоб забезпечити рівний доступ до медичних послуг і запобігти можливим зловживанням.</w:t>
      </w:r>
    </w:p>
    <w:p w:rsidR="00E04BCA" w:rsidRPr="003E34FD" w:rsidRDefault="00E04BCA" w:rsidP="0073381E">
      <w:pPr>
        <w:spacing w:line="360" w:lineRule="auto"/>
      </w:pPr>
    </w:p>
    <w:p w:rsidR="00ED4766" w:rsidRPr="003E34FD" w:rsidRDefault="00ED4766">
      <w:pPr>
        <w:rPr>
          <w:rFonts w:ascii="Times New Roman" w:eastAsia="Times New Roman" w:hAnsi="Times New Roman" w:cs="Times New Roman"/>
          <w:b/>
          <w:bCs/>
          <w:sz w:val="28"/>
          <w:szCs w:val="28"/>
        </w:rPr>
      </w:pPr>
      <w:r w:rsidRPr="003E34FD">
        <w:br w:type="page"/>
      </w:r>
    </w:p>
    <w:p w:rsidR="00536B53" w:rsidRPr="00536B53" w:rsidRDefault="00EE76F5" w:rsidP="00775909">
      <w:pPr>
        <w:pStyle w:val="110"/>
        <w:spacing w:before="0" w:line="360" w:lineRule="auto"/>
        <w:ind w:right="0" w:firstLine="709"/>
      </w:pPr>
      <w:r w:rsidRPr="00536B53">
        <w:lastRenderedPageBreak/>
        <w:t>ВИСНОВКИ</w:t>
      </w:r>
    </w:p>
    <w:p w:rsidR="00536B53" w:rsidRPr="00536B53" w:rsidRDefault="00536B53" w:rsidP="00775909">
      <w:pPr>
        <w:pStyle w:val="110"/>
        <w:spacing w:before="0" w:line="360" w:lineRule="auto"/>
        <w:ind w:right="0" w:firstLine="709"/>
        <w:jc w:val="left"/>
        <w:rPr>
          <w:b w:val="0"/>
        </w:rPr>
      </w:pPr>
    </w:p>
    <w:p w:rsidR="00536B53" w:rsidRDefault="00536B53" w:rsidP="00775909">
      <w:pPr>
        <w:pStyle w:val="110"/>
        <w:spacing w:before="0" w:line="360" w:lineRule="auto"/>
        <w:ind w:right="0" w:firstLine="709"/>
        <w:jc w:val="both"/>
        <w:rPr>
          <w:b w:val="0"/>
          <w:lang w:eastAsia="ru-RU"/>
        </w:rPr>
      </w:pPr>
      <w:r w:rsidRPr="00536B53">
        <w:rPr>
          <w:b w:val="0"/>
          <w:lang w:eastAsia="ru-RU"/>
        </w:rPr>
        <w:t>Проведене дослідження дозволило комплексно розглянути теоретичні, нормативні, фінансово-економічні та організаційні аспекти формування джерел фінансування у державних і комунальних закладах охорони здоров’я України на прикладі діяльності КНП «Дитяча міська поліклініка № 7» ОМР. Отримані результати підтверджують, що сучасні умови функціонування медичних установ – у контексті медичної реформи, економічної кризи, воєнних загроз і високої конкурентності серед надавачів медичних послуг – потребують глибокої трансформації підходів до фінансового управління та пошуку нових моделей забезпечення стійкості.</w:t>
      </w:r>
    </w:p>
    <w:p w:rsidR="00536B53" w:rsidRPr="00536B53" w:rsidRDefault="00536B53" w:rsidP="00775909">
      <w:pPr>
        <w:pStyle w:val="110"/>
        <w:spacing w:before="0" w:line="360" w:lineRule="auto"/>
        <w:ind w:right="0" w:firstLine="709"/>
        <w:jc w:val="both"/>
        <w:rPr>
          <w:b w:val="0"/>
          <w:lang w:eastAsia="ru-RU"/>
        </w:rPr>
      </w:pPr>
      <w:r w:rsidRPr="00536B53">
        <w:rPr>
          <w:b w:val="0"/>
          <w:lang w:eastAsia="ru-RU"/>
        </w:rPr>
        <w:t>У першому розділі було узагальнено теоретичні підходи до розуміння фінансового управління в медичній сфері та систематизовано моделі фінансування, що застосовуються у міжнародній практиці. Доведено, що українська система фінансування охорони здоров’я є змішаною та характеризується значним впливом державного бюджету, одночасно поступово переходячи до ринкових механізмів, зокрема принципу «гроші йдуть за пацієнтом». Визначено, що ефективність фінансового управління в умовах реформи залежить від здатності медичних установ адаптуватися до змін у нормативно-правовій базі, структурі фінансових потоків та вимогах НСЗУ.</w:t>
      </w:r>
    </w:p>
    <w:p w:rsidR="00536B53" w:rsidRPr="00536B53" w:rsidRDefault="00536B53" w:rsidP="00775909">
      <w:pPr>
        <w:pStyle w:val="110"/>
        <w:spacing w:before="0" w:line="360" w:lineRule="auto"/>
        <w:ind w:right="0" w:firstLine="709"/>
        <w:jc w:val="both"/>
        <w:rPr>
          <w:b w:val="0"/>
          <w:lang w:eastAsia="ru-RU"/>
        </w:rPr>
      </w:pPr>
      <w:r w:rsidRPr="00536B53">
        <w:rPr>
          <w:b w:val="0"/>
          <w:lang w:eastAsia="ru-RU"/>
        </w:rPr>
        <w:t>Аналіз законодавчого середовища показав, що держава формує чіткі правила взаємодії між надавачами медичних послуг та фінансовими агентами, регламентуючи механізми оплати, вимоги до закладів, порядок вибору лікаря, структуру тарифів та умови укладання договорів. Нові нормативні акти створили прозорі правила розподілу коштів та механізми контролю за їх використанням, однак одночасно поставили перед комунальними медичними закладами підвищені вимоги щодо організації внутрішніх процесів, фінансової дисципліни, якості послуг та управління ресурсами.</w:t>
      </w:r>
    </w:p>
    <w:p w:rsidR="00536B53" w:rsidRPr="00536B53" w:rsidRDefault="00536B53" w:rsidP="00775909">
      <w:pPr>
        <w:pStyle w:val="110"/>
        <w:spacing w:before="0" w:line="360" w:lineRule="auto"/>
        <w:ind w:right="0" w:firstLine="709"/>
        <w:jc w:val="both"/>
        <w:rPr>
          <w:b w:val="0"/>
          <w:lang w:eastAsia="ru-RU"/>
        </w:rPr>
      </w:pPr>
      <w:r w:rsidRPr="00536B53">
        <w:rPr>
          <w:b w:val="0"/>
          <w:lang w:eastAsia="ru-RU"/>
        </w:rPr>
        <w:lastRenderedPageBreak/>
        <w:t>У другому розділі здійснено комплексну характеристику діяльності КНП «ДМП № 7» ОМР, зокрема аналіз структури закладу, кадрового забезпечення, напрямів медичної допомоги, підходів до організації роботи та документування медичних послуг через електронну систему eHealth. Вивчення основних джерел фінансування, динаміки доходів і витрат підприємства засвідчило значну залежність закладу від контрактів з НСЗУ. Разом з тим, рівень фінансових надходжень за програмою медичних гарантій є недостатнім для забезпечення всіх потреб, що посилюється впливом кризових умов, зношеністю матеріально-технічної бази, нестачею коштів на інвестиційні проєкти, модернізацію обладнання та розвиток персоналу.</w:t>
      </w:r>
    </w:p>
    <w:p w:rsidR="00536B53" w:rsidRPr="00536B53" w:rsidRDefault="00536B53" w:rsidP="00775909">
      <w:pPr>
        <w:pStyle w:val="110"/>
        <w:spacing w:before="0" w:line="360" w:lineRule="auto"/>
        <w:ind w:right="0" w:firstLine="709"/>
        <w:jc w:val="both"/>
        <w:rPr>
          <w:b w:val="0"/>
          <w:lang w:eastAsia="ru-RU"/>
        </w:rPr>
      </w:pPr>
      <w:r w:rsidRPr="00536B53">
        <w:rPr>
          <w:b w:val="0"/>
          <w:lang w:eastAsia="ru-RU"/>
        </w:rPr>
        <w:t>Аналіз сильних і слабких сторін діяльності КНП «ДМП № 7» ОМР дозволив встановити, що до переваг закладу належать: багатопрофільність медичної допомоги, досвідчений персонал, активне використання електронних технологій, наявність декількох пакетів медичних гарантій, забезпечення доступності послуг дітям різних вікових груп. Серед проблемних аспектів виявлено: обмеженість фінансових ресурсів, значну витратність на комунальні послуги та матеріали, недостатню диверсифікацію джерел доходів, недосконалість сервісної інфраструктури, нерівномірне навантаження на лікарів, а також недостатній розвиток партнерських зв’язків і платних послуг.</w:t>
      </w:r>
    </w:p>
    <w:p w:rsidR="00536B53" w:rsidRPr="00536B53" w:rsidRDefault="00536B53" w:rsidP="00775909">
      <w:pPr>
        <w:pStyle w:val="110"/>
        <w:spacing w:before="0" w:line="360" w:lineRule="auto"/>
        <w:ind w:right="0" w:firstLine="709"/>
        <w:jc w:val="both"/>
        <w:rPr>
          <w:b w:val="0"/>
          <w:lang w:eastAsia="ru-RU"/>
        </w:rPr>
      </w:pPr>
      <w:r w:rsidRPr="00536B53">
        <w:rPr>
          <w:b w:val="0"/>
          <w:lang w:eastAsia="ru-RU"/>
        </w:rPr>
        <w:t>Важливе значення мало вивчення зарубіжного досвіду фінансування системи охорони здоров’я (моделі Беверіджа, Бісмарка, приватного страхування та змішані системи). Порівняльний аналіз підтвердив, що для України найбільш релевантною є змішана модель з поступовим зростанням ролі страхових механізмів, конкуренції між закладами та відповідальності медичних установ за якість і обсяг наданих послуг. Запозичення міжнародних інструментів – таких як державно-приватне партнерство, розвиток корпоративної філантропії, цільових інвестиційних програм, грантових механізмів – здатне суттєво підсилити фінансову стійкість комунальних закладів.</w:t>
      </w:r>
    </w:p>
    <w:p w:rsidR="00536B53" w:rsidRPr="00536B53" w:rsidRDefault="00536B53" w:rsidP="00775909">
      <w:pPr>
        <w:pStyle w:val="110"/>
        <w:spacing w:before="0" w:line="360" w:lineRule="auto"/>
        <w:ind w:right="0" w:firstLine="709"/>
        <w:jc w:val="both"/>
        <w:rPr>
          <w:b w:val="0"/>
          <w:lang w:eastAsia="ru-RU"/>
        </w:rPr>
      </w:pPr>
      <w:r w:rsidRPr="00536B53">
        <w:rPr>
          <w:b w:val="0"/>
          <w:lang w:eastAsia="ru-RU"/>
        </w:rPr>
        <w:lastRenderedPageBreak/>
        <w:t>У третьому розділі сформовано практичні рекомендації щодо вдосконалення механізмів формування джерел фінансування медичних установ. Запропоновано розширення платних медичних послуг, що відповідають законодавству та медичним потребам населення; запровадження маркетингових інструментів для підвищення конкурентоспроможності та залучення пацієнтів; оптимізацію внутрішніх процесів для зменшення витрат; активізацію співпраці з міжнародними проєктами, благодійними фондами і громадськими ініціативами; розвиток міжсекторного партнерства як джерела інвестицій у матеріально-технічну базу та інноваційні технології. Також обґрунтовано необхідність перегляду кадрової політики, удосконалення системи мотивації персоналу та підвищення сервісної орієнтації медичного закладу.</w:t>
      </w:r>
    </w:p>
    <w:p w:rsidR="00536B53" w:rsidRPr="00536B53" w:rsidRDefault="00536B53" w:rsidP="00775909">
      <w:pPr>
        <w:pStyle w:val="110"/>
        <w:spacing w:before="0" w:line="360" w:lineRule="auto"/>
        <w:ind w:right="0" w:firstLine="709"/>
        <w:jc w:val="both"/>
        <w:rPr>
          <w:b w:val="0"/>
          <w:lang w:eastAsia="ru-RU"/>
        </w:rPr>
      </w:pPr>
      <w:r w:rsidRPr="00536B53">
        <w:rPr>
          <w:b w:val="0"/>
          <w:lang w:eastAsia="ru-RU"/>
        </w:rPr>
        <w:t>Дослідження підтвердило, що ефективність діяльності КНП «ДМП № 7» ОМР та інших подібних установ значною мірою залежить від їх здатності адаптуватися до зміни зовнішнього середовища, вибудовувати фінансові стратегії в умовах невизначеності та впроваджувати інноваційні механізми фінансування. Складні умови сьогодення, зумовлені війною та економічною нестабільністю, вимагають гнучких управлінських рішень, нових підходів до ресурсного забезпечення та посилення контролю за ефективністю використання коштів.</w:t>
      </w:r>
      <w:r>
        <w:rPr>
          <w:b w:val="0"/>
          <w:lang w:eastAsia="ru-RU"/>
        </w:rPr>
        <w:t xml:space="preserve"> </w:t>
      </w:r>
      <w:r w:rsidRPr="00536B53">
        <w:rPr>
          <w:b w:val="0"/>
          <w:lang w:eastAsia="ru-RU"/>
        </w:rPr>
        <w:t>Узагальнюючи результати, можна стверджувати, що практичні рекомендації можуть бути впроваджені в діяльність закладу та використані іншими медичними установами аналогічного типу.</w:t>
      </w:r>
    </w:p>
    <w:p w:rsidR="002432EB" w:rsidRPr="00536B53" w:rsidRDefault="00536B53" w:rsidP="00775909">
      <w:pPr>
        <w:pStyle w:val="110"/>
        <w:spacing w:before="0" w:line="360" w:lineRule="auto"/>
        <w:ind w:right="0" w:firstLine="709"/>
        <w:jc w:val="both"/>
        <w:rPr>
          <w:b w:val="0"/>
        </w:rPr>
      </w:pPr>
      <w:r w:rsidRPr="00536B53">
        <w:rPr>
          <w:b w:val="0"/>
          <w:lang w:eastAsia="ru-RU"/>
        </w:rPr>
        <w:t>Отже, результати дослідження мають важливе теоретичне значення для науки про фінансовий менеджмент у сфері охорони здоров’я та вагоме практичне значення для підвищення ефективності роботи комунальних медичних підприємств. Формування сучасних, гнучких, економічно обґрунтованих механізмів фінансування є ключовою передумовою сталого розвитку системи охорони здоров’я України, її здатності забезпечувати якісні медичні послуги та відповідати потребам населення в умовах глобальних і національних викликів.</w:t>
      </w:r>
      <w:r w:rsidR="002432EB" w:rsidRPr="00536B53">
        <w:rPr>
          <w:b w:val="0"/>
        </w:rPr>
        <w:br w:type="page"/>
      </w:r>
    </w:p>
    <w:p w:rsidR="0011106D" w:rsidRPr="003E34FD" w:rsidRDefault="0011106D" w:rsidP="0011106D">
      <w:pPr>
        <w:widowControl w:val="0"/>
        <w:spacing w:after="0" w:line="360" w:lineRule="auto"/>
        <w:jc w:val="center"/>
        <w:rPr>
          <w:rFonts w:ascii="Times New Roman" w:eastAsia="Times New Roman" w:hAnsi="Times New Roman" w:cs="Times New Roman"/>
          <w:b/>
          <w:sz w:val="28"/>
          <w:szCs w:val="28"/>
        </w:rPr>
      </w:pPr>
      <w:r w:rsidRPr="003E34FD">
        <w:rPr>
          <w:rFonts w:ascii="Times New Roman" w:eastAsia="Times New Roman" w:hAnsi="Times New Roman" w:cs="Times New Roman"/>
          <w:b/>
          <w:sz w:val="28"/>
          <w:szCs w:val="28"/>
        </w:rPr>
        <w:lastRenderedPageBreak/>
        <w:t>ПЕРЕЛІК ВИКОРИСТАНИХ ДЖЕРЕЛ</w:t>
      </w:r>
    </w:p>
    <w:p w:rsidR="0011106D" w:rsidRPr="003E34FD" w:rsidRDefault="0011106D" w:rsidP="004E1117">
      <w:pPr>
        <w:spacing w:after="0" w:line="360" w:lineRule="auto"/>
        <w:jc w:val="both"/>
        <w:rPr>
          <w:rFonts w:ascii="Times New Roman" w:hAnsi="Times New Roman" w:cs="Times New Roman"/>
          <w:sz w:val="28"/>
          <w:szCs w:val="28"/>
        </w:rPr>
      </w:pPr>
    </w:p>
    <w:p w:rsidR="0011106D" w:rsidRPr="00C566C1" w:rsidRDefault="0011106D" w:rsidP="004E1117">
      <w:pPr>
        <w:pStyle w:val="aa"/>
        <w:widowControl w:val="0"/>
        <w:numPr>
          <w:ilvl w:val="0"/>
          <w:numId w:val="10"/>
        </w:numPr>
        <w:spacing w:after="0" w:line="360" w:lineRule="auto"/>
        <w:jc w:val="both"/>
        <w:textAlignment w:val="center"/>
        <w:rPr>
          <w:rFonts w:ascii="Times New Roman" w:eastAsia="Times New Roman" w:hAnsi="Times New Roman" w:cs="Times New Roman"/>
          <w:sz w:val="28"/>
          <w:szCs w:val="28"/>
        </w:rPr>
      </w:pPr>
      <w:r w:rsidRPr="00C566C1">
        <w:rPr>
          <w:rFonts w:ascii="Times New Roman" w:eastAsia="Times New Roman" w:hAnsi="Times New Roman" w:cs="Times New Roman"/>
          <w:sz w:val="28"/>
          <w:szCs w:val="28"/>
        </w:rPr>
        <w:t xml:space="preserve">Аналітичні панелі (Дашборди): </w:t>
      </w:r>
      <w:r w:rsidRPr="00C566C1">
        <w:rPr>
          <w:rFonts w:ascii="Times New Roman" w:hAnsi="Times New Roman" w:cs="Times New Roman"/>
          <w:iCs/>
          <w:sz w:val="28"/>
          <w:szCs w:val="28"/>
        </w:rPr>
        <w:t>Національна служба здоров’я України:</w:t>
      </w:r>
      <w:r w:rsidR="004E1117" w:rsidRPr="00C566C1">
        <w:rPr>
          <w:rFonts w:ascii="Times New Roman" w:hAnsi="Times New Roman" w:cs="Times New Roman"/>
          <w:iCs/>
          <w:sz w:val="28"/>
          <w:szCs w:val="28"/>
        </w:rPr>
        <w:t xml:space="preserve"> </w:t>
      </w:r>
      <w:r w:rsidRPr="00C566C1">
        <w:rPr>
          <w:rFonts w:ascii="Times New Roman" w:hAnsi="Times New Roman" w:cs="Times New Roman"/>
          <w:sz w:val="28"/>
          <w:szCs w:val="28"/>
        </w:rPr>
        <w:t xml:space="preserve">Офіційний веб-сайт. URL: </w:t>
      </w:r>
      <w:hyperlink r:id="rId25" w:history="1">
        <w:r w:rsidRPr="00C566C1">
          <w:rPr>
            <w:rStyle w:val="ab"/>
            <w:rFonts w:ascii="Times New Roman" w:hAnsi="Times New Roman" w:cs="Times New Roman"/>
            <w:color w:val="auto"/>
            <w:sz w:val="28"/>
            <w:szCs w:val="28"/>
            <w:u w:val="none"/>
          </w:rPr>
          <w:t>https://edata.e-health.gov.ua/e-data/dashboard</w:t>
        </w:r>
      </w:hyperlink>
    </w:p>
    <w:p w:rsidR="0011106D" w:rsidRPr="00C566C1" w:rsidRDefault="0011106D" w:rsidP="004E1117">
      <w:pPr>
        <w:pStyle w:val="aa"/>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Арутюнян С. С., Ітигіна О.</w:t>
      </w:r>
      <w:r w:rsidR="004E1117" w:rsidRPr="00C566C1">
        <w:rPr>
          <w:rFonts w:ascii="Times New Roman" w:hAnsi="Times New Roman" w:cs="Times New Roman"/>
          <w:sz w:val="28"/>
          <w:szCs w:val="28"/>
        </w:rPr>
        <w:t xml:space="preserve"> </w:t>
      </w:r>
      <w:r w:rsidRPr="00C566C1">
        <w:rPr>
          <w:rFonts w:ascii="Times New Roman" w:hAnsi="Times New Roman" w:cs="Times New Roman"/>
          <w:sz w:val="28"/>
          <w:szCs w:val="28"/>
        </w:rPr>
        <w:t xml:space="preserve">В. Медичне страхування в Україні: вибір концептуальних підходів до реформування. </w:t>
      </w:r>
      <w:r w:rsidRPr="00C566C1">
        <w:rPr>
          <w:rFonts w:ascii="Times New Roman" w:hAnsi="Times New Roman" w:cs="Times New Roman"/>
          <w:i/>
          <w:sz w:val="28"/>
          <w:szCs w:val="28"/>
        </w:rPr>
        <w:t xml:space="preserve">Вісник соціально-економічних досліджень. </w:t>
      </w:r>
      <w:r w:rsidRPr="00C566C1">
        <w:rPr>
          <w:rFonts w:ascii="Times New Roman" w:hAnsi="Times New Roman" w:cs="Times New Roman"/>
          <w:sz w:val="28"/>
          <w:szCs w:val="28"/>
        </w:rPr>
        <w:t>2020. Вип. 2. С. 219-225.</w:t>
      </w:r>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shd w:val="clear" w:color="auto" w:fill="FFFFFF"/>
        </w:rPr>
        <w:t xml:space="preserve">Борщ В. І. </w:t>
      </w:r>
      <w:r w:rsidR="004E1117" w:rsidRPr="00C566C1">
        <w:rPr>
          <w:rFonts w:ascii="Times New Roman" w:hAnsi="Times New Roman" w:cs="Times New Roman"/>
          <w:sz w:val="28"/>
          <w:szCs w:val="28"/>
          <w:shd w:val="clear" w:color="auto" w:fill="FFFFFF"/>
        </w:rPr>
        <w:t>Д</w:t>
      </w:r>
      <w:r w:rsidRPr="00C566C1">
        <w:rPr>
          <w:rFonts w:ascii="Times New Roman" w:hAnsi="Times New Roman" w:cs="Times New Roman"/>
          <w:sz w:val="28"/>
          <w:szCs w:val="28"/>
          <w:shd w:val="clear" w:color="auto" w:fill="FFFFFF"/>
        </w:rPr>
        <w:t xml:space="preserve">ослідження функціональної системи управління фінансовими механізмами в сфері охорони здоров’я України. </w:t>
      </w:r>
      <w:r w:rsidR="004E1117" w:rsidRPr="00C566C1">
        <w:rPr>
          <w:rFonts w:ascii="Times New Roman" w:hAnsi="Times New Roman" w:cs="Times New Roman"/>
          <w:bCs/>
          <w:i/>
          <w:sz w:val="28"/>
          <w:szCs w:val="28"/>
          <w:shd w:val="clear" w:color="auto" w:fill="FFFFFF"/>
        </w:rPr>
        <w:t xml:space="preserve">Ринкова економіка: сучасна теорія і практика управління. </w:t>
      </w:r>
      <w:r w:rsidR="004E1117" w:rsidRPr="00C566C1">
        <w:rPr>
          <w:rFonts w:ascii="Times New Roman" w:hAnsi="Times New Roman" w:cs="Times New Roman"/>
          <w:sz w:val="28"/>
          <w:szCs w:val="28"/>
          <w:shd w:val="clear" w:color="auto" w:fill="FFFFFF"/>
        </w:rPr>
        <w:t xml:space="preserve">2020. </w:t>
      </w:r>
      <w:r w:rsidRPr="00C566C1">
        <w:rPr>
          <w:rFonts w:ascii="Times New Roman" w:hAnsi="Times New Roman" w:cs="Times New Roman"/>
          <w:sz w:val="28"/>
          <w:szCs w:val="28"/>
          <w:shd w:val="clear" w:color="auto" w:fill="FFFFFF"/>
        </w:rPr>
        <w:t>C 45-49.</w:t>
      </w:r>
    </w:p>
    <w:p w:rsidR="0011106D" w:rsidRPr="00C566C1" w:rsidRDefault="0011106D" w:rsidP="004E1117">
      <w:pPr>
        <w:pStyle w:val="aa"/>
        <w:widowControl w:val="0"/>
        <w:numPr>
          <w:ilvl w:val="0"/>
          <w:numId w:val="10"/>
        </w:numPr>
        <w:spacing w:after="0" w:line="360" w:lineRule="auto"/>
        <w:jc w:val="both"/>
        <w:textAlignment w:val="baseline"/>
        <w:rPr>
          <w:rFonts w:ascii="Times New Roman" w:hAnsi="Times New Roman" w:cs="Times New Roman"/>
          <w:bCs/>
          <w:sz w:val="28"/>
          <w:szCs w:val="28"/>
          <w:shd w:val="clear" w:color="auto" w:fill="FFFFFF"/>
        </w:rPr>
      </w:pPr>
      <w:r w:rsidRPr="00C566C1">
        <w:rPr>
          <w:rFonts w:ascii="Times New Roman" w:hAnsi="Times New Roman" w:cs="Times New Roman"/>
          <w:bCs/>
          <w:sz w:val="28"/>
          <w:szCs w:val="28"/>
          <w:shd w:val="clear" w:color="auto" w:fill="FFFFFF"/>
        </w:rPr>
        <w:t xml:space="preserve">Борщ В. І. Ринок охорони здоров’я України: аналіз сучасного стану та тенденції розвитку. </w:t>
      </w:r>
      <w:r w:rsidRPr="00C566C1">
        <w:rPr>
          <w:rFonts w:ascii="Times New Roman" w:hAnsi="Times New Roman" w:cs="Times New Roman"/>
          <w:bCs/>
          <w:i/>
          <w:sz w:val="28"/>
          <w:szCs w:val="28"/>
          <w:shd w:val="clear" w:color="auto" w:fill="FFFFFF"/>
        </w:rPr>
        <w:t xml:space="preserve">Ринкова економіка: сучасна теорія і практика управління. </w:t>
      </w:r>
      <w:r w:rsidRPr="00C566C1">
        <w:rPr>
          <w:rFonts w:ascii="Times New Roman" w:hAnsi="Times New Roman" w:cs="Times New Roman"/>
          <w:bCs/>
          <w:sz w:val="28"/>
          <w:szCs w:val="28"/>
          <w:shd w:val="clear" w:color="auto" w:fill="FFFFFF"/>
        </w:rPr>
        <w:t xml:space="preserve">2020. Том 19. Вип. 1 (44). URL: </w:t>
      </w:r>
      <w:hyperlink r:id="rId26" w:history="1">
        <w:r w:rsidRPr="00C566C1">
          <w:rPr>
            <w:rStyle w:val="ab"/>
            <w:rFonts w:ascii="Times New Roman" w:hAnsi="Times New Roman" w:cs="Times New Roman"/>
            <w:bCs/>
            <w:color w:val="auto"/>
            <w:sz w:val="28"/>
            <w:szCs w:val="28"/>
            <w:u w:val="none"/>
            <w:shd w:val="clear" w:color="auto" w:fill="FFFFFF"/>
          </w:rPr>
          <w:t>http://rinek.onu.edu.ua/article/view/198360/201446</w:t>
        </w:r>
      </w:hyperlink>
      <w:r w:rsidRPr="00C566C1">
        <w:rPr>
          <w:rFonts w:ascii="Times New Roman" w:hAnsi="Times New Roman" w:cs="Times New Roman"/>
          <w:bCs/>
          <w:sz w:val="28"/>
          <w:szCs w:val="28"/>
          <w:shd w:val="clear" w:color="auto" w:fill="FFFFFF"/>
        </w:rPr>
        <w:t xml:space="preserve"> </w:t>
      </w:r>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Борщ В. І., Рудінська О. В., Кусик Н. Л. Менеджмент та маркетинг в охороні здоров’я: навчальний посібник. Херсон  Олді+, 2022. 264</w:t>
      </w:r>
      <w:r w:rsidR="004E1117" w:rsidRPr="00C566C1">
        <w:rPr>
          <w:rFonts w:ascii="Times New Roman" w:hAnsi="Times New Roman" w:cs="Times New Roman"/>
          <w:sz w:val="28"/>
          <w:szCs w:val="28"/>
        </w:rPr>
        <w:t xml:space="preserve"> </w:t>
      </w:r>
      <w:r w:rsidRPr="00C566C1">
        <w:rPr>
          <w:rFonts w:ascii="Times New Roman" w:hAnsi="Times New Roman" w:cs="Times New Roman"/>
          <w:sz w:val="28"/>
          <w:szCs w:val="28"/>
        </w:rPr>
        <w:t xml:space="preserve">с. </w:t>
      </w:r>
    </w:p>
    <w:p w:rsidR="0011106D" w:rsidRPr="00C566C1" w:rsidRDefault="0011106D" w:rsidP="004E1117">
      <w:pPr>
        <w:pStyle w:val="aa"/>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 xml:space="preserve">Борщ В. І. Державно-приватне партнерство як запорука інноваційного розвитку національної галузі охорони здоров’я. </w:t>
      </w:r>
      <w:r w:rsidRPr="00C566C1">
        <w:rPr>
          <w:rFonts w:ascii="Times New Roman" w:hAnsi="Times New Roman" w:cs="Times New Roman"/>
          <w:i/>
          <w:sz w:val="28"/>
          <w:szCs w:val="28"/>
        </w:rPr>
        <w:t>«Вісник ЖДТУ»: Економіка, управління та адміністрування</w:t>
      </w:r>
      <w:r w:rsidR="004E1117" w:rsidRPr="00C566C1">
        <w:rPr>
          <w:rFonts w:ascii="Times New Roman" w:hAnsi="Times New Roman" w:cs="Times New Roman"/>
          <w:i/>
          <w:sz w:val="28"/>
          <w:szCs w:val="28"/>
        </w:rPr>
        <w:t>.</w:t>
      </w:r>
      <w:r w:rsidR="004E1117" w:rsidRPr="00C566C1">
        <w:rPr>
          <w:rFonts w:ascii="Times New Roman" w:hAnsi="Times New Roman" w:cs="Times New Roman"/>
          <w:sz w:val="28"/>
          <w:szCs w:val="28"/>
        </w:rPr>
        <w:t xml:space="preserve"> 2019. № </w:t>
      </w:r>
      <w:r w:rsidRPr="00C566C1">
        <w:rPr>
          <w:rFonts w:ascii="Times New Roman" w:hAnsi="Times New Roman" w:cs="Times New Roman"/>
          <w:sz w:val="28"/>
          <w:szCs w:val="28"/>
        </w:rPr>
        <w:t>2(88)</w:t>
      </w:r>
      <w:r w:rsidR="004E1117" w:rsidRPr="00C566C1">
        <w:rPr>
          <w:rFonts w:ascii="Times New Roman" w:hAnsi="Times New Roman" w:cs="Times New Roman"/>
          <w:sz w:val="28"/>
          <w:szCs w:val="28"/>
        </w:rPr>
        <w:t xml:space="preserve">. С. </w:t>
      </w:r>
      <w:r w:rsidRPr="00C566C1">
        <w:rPr>
          <w:rFonts w:ascii="Times New Roman" w:hAnsi="Times New Roman" w:cs="Times New Roman"/>
          <w:sz w:val="28"/>
          <w:szCs w:val="28"/>
        </w:rPr>
        <w:t>156-161. URL:</w:t>
      </w:r>
      <w:r w:rsidR="004E1117" w:rsidRPr="00C566C1">
        <w:rPr>
          <w:rFonts w:ascii="Times New Roman" w:hAnsi="Times New Roman" w:cs="Times New Roman"/>
          <w:sz w:val="28"/>
          <w:szCs w:val="28"/>
        </w:rPr>
        <w:t xml:space="preserve"> </w:t>
      </w:r>
      <w:hyperlink r:id="rId27" w:history="1">
        <w:r w:rsidRPr="00C566C1">
          <w:rPr>
            <w:rStyle w:val="ab"/>
            <w:rFonts w:ascii="Times New Roman" w:hAnsi="Times New Roman" w:cs="Times New Roman"/>
            <w:color w:val="auto"/>
            <w:sz w:val="28"/>
            <w:szCs w:val="28"/>
            <w:u w:val="none"/>
          </w:rPr>
          <w:t>https://essuir.sumdu.edu.ua/server/api/core/bitstreams/027c2d0c-527d-494b-b957-bd9404baf7ac/content</w:t>
        </w:r>
      </w:hyperlink>
      <w:r w:rsidRPr="00C566C1">
        <w:rPr>
          <w:rFonts w:ascii="Times New Roman" w:hAnsi="Times New Roman" w:cs="Times New Roman"/>
          <w:sz w:val="28"/>
          <w:szCs w:val="28"/>
        </w:rPr>
        <w:t xml:space="preserve"> </w:t>
      </w:r>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Бюджетний кодекс України: Закон України від 08.07.2010 р. №2456-VI</w:t>
      </w:r>
      <w:r w:rsidR="004E1117" w:rsidRPr="00C566C1">
        <w:rPr>
          <w:rFonts w:ascii="Times New Roman" w:hAnsi="Times New Roman" w:cs="Times New Roman"/>
          <w:sz w:val="28"/>
          <w:szCs w:val="28"/>
        </w:rPr>
        <w:t xml:space="preserve">. </w:t>
      </w:r>
      <w:r w:rsidRPr="00C566C1">
        <w:rPr>
          <w:rFonts w:ascii="Times New Roman" w:hAnsi="Times New Roman" w:cs="Times New Roman"/>
          <w:sz w:val="28"/>
          <w:szCs w:val="28"/>
        </w:rPr>
        <w:t xml:space="preserve">Відомості Верховної Ради України (ВВР), 2010, № 50-51 URL: </w:t>
      </w:r>
      <w:hyperlink r:id="rId28" w:history="1">
        <w:r w:rsidRPr="00C566C1">
          <w:rPr>
            <w:rStyle w:val="ab"/>
            <w:rFonts w:ascii="Times New Roman" w:hAnsi="Times New Roman" w:cs="Times New Roman"/>
            <w:color w:val="auto"/>
            <w:sz w:val="28"/>
            <w:szCs w:val="28"/>
            <w:u w:val="none"/>
          </w:rPr>
          <w:t>http://zakon3.rada.gov.ua/laws/show/2456-17</w:t>
        </w:r>
      </w:hyperlink>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bCs/>
          <w:sz w:val="28"/>
          <w:szCs w:val="28"/>
          <w:shd w:val="clear" w:color="auto" w:fill="FFFFFF"/>
        </w:rPr>
        <w:t xml:space="preserve">Деякі питання надання послуг з медичного обслуговування населення за плату від юридичних і фізичних осіб: Постанова КМ України від 5 липня 2024 р. № 781 </w:t>
      </w:r>
      <w:r w:rsidRPr="00C566C1">
        <w:rPr>
          <w:rFonts w:ascii="Times New Roman" w:hAnsi="Times New Roman" w:cs="Times New Roman"/>
          <w:sz w:val="28"/>
          <w:szCs w:val="28"/>
        </w:rPr>
        <w:t xml:space="preserve">URL: </w:t>
      </w:r>
      <w:hyperlink r:id="rId29" w:anchor="Text" w:history="1">
        <w:r w:rsidRPr="00C566C1">
          <w:rPr>
            <w:rStyle w:val="ab"/>
            <w:rFonts w:ascii="Times New Roman" w:hAnsi="Times New Roman" w:cs="Times New Roman"/>
            <w:color w:val="auto"/>
            <w:sz w:val="28"/>
            <w:szCs w:val="28"/>
            <w:u w:val="none"/>
          </w:rPr>
          <w:t>https://zakon.rada.gov.ua/laws/show/781-2024-%D0%BF#Text</w:t>
        </w:r>
      </w:hyperlink>
      <w:r w:rsidRPr="00C566C1">
        <w:rPr>
          <w:rFonts w:ascii="Times New Roman" w:hAnsi="Times New Roman" w:cs="Times New Roman"/>
          <w:sz w:val="28"/>
          <w:szCs w:val="28"/>
        </w:rPr>
        <w:t xml:space="preserve"> </w:t>
      </w:r>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Дзюрах Ю.</w:t>
      </w:r>
      <w:r w:rsidR="004E1117" w:rsidRPr="00C566C1">
        <w:rPr>
          <w:rFonts w:ascii="Times New Roman" w:hAnsi="Times New Roman" w:cs="Times New Roman"/>
          <w:sz w:val="28"/>
          <w:szCs w:val="28"/>
        </w:rPr>
        <w:t xml:space="preserve"> </w:t>
      </w:r>
      <w:r w:rsidRPr="00C566C1">
        <w:rPr>
          <w:rFonts w:ascii="Times New Roman" w:hAnsi="Times New Roman" w:cs="Times New Roman"/>
          <w:sz w:val="28"/>
          <w:szCs w:val="28"/>
        </w:rPr>
        <w:t>М., Амізян А.</w:t>
      </w:r>
      <w:r w:rsidR="004E1117" w:rsidRPr="00C566C1">
        <w:rPr>
          <w:rFonts w:ascii="Times New Roman" w:hAnsi="Times New Roman" w:cs="Times New Roman"/>
          <w:sz w:val="28"/>
          <w:szCs w:val="28"/>
        </w:rPr>
        <w:t xml:space="preserve"> </w:t>
      </w:r>
      <w:r w:rsidRPr="00C566C1">
        <w:rPr>
          <w:rFonts w:ascii="Times New Roman" w:hAnsi="Times New Roman" w:cs="Times New Roman"/>
          <w:sz w:val="28"/>
          <w:szCs w:val="28"/>
        </w:rPr>
        <w:t xml:space="preserve">А. Ризики впровадження реформ у сфері охорони здоров’я в Україні. </w:t>
      </w:r>
      <w:r w:rsidRPr="00C566C1">
        <w:rPr>
          <w:rFonts w:ascii="Times New Roman" w:hAnsi="Times New Roman" w:cs="Times New Roman"/>
          <w:i/>
          <w:sz w:val="28"/>
          <w:szCs w:val="28"/>
        </w:rPr>
        <w:t>Наукові інновації та передові технології</w:t>
      </w:r>
      <w:r w:rsidRPr="00C566C1">
        <w:rPr>
          <w:rFonts w:ascii="Times New Roman" w:hAnsi="Times New Roman" w:cs="Times New Roman"/>
          <w:sz w:val="28"/>
          <w:szCs w:val="28"/>
        </w:rPr>
        <w:t xml:space="preserve">. </w:t>
      </w:r>
      <w:r w:rsidRPr="00C566C1">
        <w:rPr>
          <w:rFonts w:ascii="Times New Roman" w:hAnsi="Times New Roman" w:cs="Times New Roman"/>
          <w:sz w:val="28"/>
          <w:szCs w:val="28"/>
        </w:rPr>
        <w:lastRenderedPageBreak/>
        <w:t>2023. № 5</w:t>
      </w:r>
      <w:r w:rsidR="004E1117" w:rsidRPr="00C566C1">
        <w:rPr>
          <w:rFonts w:ascii="Times New Roman" w:hAnsi="Times New Roman" w:cs="Times New Roman"/>
          <w:sz w:val="28"/>
          <w:szCs w:val="28"/>
        </w:rPr>
        <w:t xml:space="preserve"> </w:t>
      </w:r>
      <w:r w:rsidRPr="00C566C1">
        <w:rPr>
          <w:rFonts w:ascii="Times New Roman" w:hAnsi="Times New Roman" w:cs="Times New Roman"/>
          <w:sz w:val="28"/>
          <w:szCs w:val="28"/>
        </w:rPr>
        <w:t>(19). С. 40-48.</w:t>
      </w:r>
    </w:p>
    <w:p w:rsidR="0011106D" w:rsidRPr="00C566C1" w:rsidRDefault="0011106D" w:rsidP="004E1117">
      <w:pPr>
        <w:pStyle w:val="aa"/>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 xml:space="preserve">Задорожня Л. А. Фінансові інструменти реалізації реформи обов'язкового медичного страхування в Україні. </w:t>
      </w:r>
      <w:r w:rsidRPr="00C566C1">
        <w:rPr>
          <w:rFonts w:ascii="Times New Roman" w:hAnsi="Times New Roman" w:cs="Times New Roman"/>
          <w:i/>
          <w:sz w:val="28"/>
          <w:szCs w:val="28"/>
        </w:rPr>
        <w:t xml:space="preserve">Вісник Хмельницького національного університету. Економічні науки. </w:t>
      </w:r>
      <w:r w:rsidRPr="00C566C1">
        <w:rPr>
          <w:rFonts w:ascii="Times New Roman" w:hAnsi="Times New Roman" w:cs="Times New Roman"/>
          <w:sz w:val="28"/>
          <w:szCs w:val="28"/>
        </w:rPr>
        <w:t>2023. № 4(1). С. 180-185</w:t>
      </w:r>
      <w:r w:rsidR="004E1117" w:rsidRPr="00C566C1">
        <w:rPr>
          <w:rFonts w:ascii="Times New Roman" w:hAnsi="Times New Roman" w:cs="Times New Roman"/>
          <w:sz w:val="28"/>
          <w:szCs w:val="28"/>
        </w:rPr>
        <w:t>.</w:t>
      </w:r>
    </w:p>
    <w:p w:rsidR="0011106D" w:rsidRPr="00C566C1" w:rsidRDefault="0011106D" w:rsidP="004E1117">
      <w:pPr>
        <w:pStyle w:val="aa"/>
        <w:widowControl w:val="0"/>
        <w:numPr>
          <w:ilvl w:val="0"/>
          <w:numId w:val="10"/>
        </w:numPr>
        <w:spacing w:after="0" w:line="360" w:lineRule="auto"/>
        <w:jc w:val="both"/>
        <w:textAlignment w:val="baseline"/>
        <w:rPr>
          <w:rFonts w:ascii="Times New Roman" w:eastAsia="Times New Roman" w:hAnsi="Times New Roman" w:cs="Times New Roman"/>
          <w:sz w:val="28"/>
          <w:szCs w:val="28"/>
        </w:rPr>
      </w:pPr>
      <w:r w:rsidRPr="00C566C1">
        <w:rPr>
          <w:rFonts w:ascii="Times New Roman" w:hAnsi="Times New Roman" w:cs="Times New Roman"/>
          <w:sz w:val="28"/>
          <w:szCs w:val="28"/>
        </w:rPr>
        <w:t xml:space="preserve">Звіти НСЗУ. </w:t>
      </w:r>
      <w:r w:rsidRPr="00C566C1">
        <w:rPr>
          <w:rFonts w:ascii="Times New Roman" w:hAnsi="Times New Roman" w:cs="Times New Roman"/>
          <w:iCs/>
          <w:sz w:val="28"/>
          <w:szCs w:val="28"/>
        </w:rPr>
        <w:t>Національна служба здоров’я України:</w:t>
      </w:r>
      <w:r w:rsidR="004E1117" w:rsidRPr="00C566C1">
        <w:rPr>
          <w:rFonts w:ascii="Times New Roman" w:hAnsi="Times New Roman" w:cs="Times New Roman"/>
          <w:iCs/>
          <w:sz w:val="28"/>
          <w:szCs w:val="28"/>
        </w:rPr>
        <w:t xml:space="preserve"> </w:t>
      </w:r>
      <w:r w:rsidRPr="00C566C1">
        <w:rPr>
          <w:rFonts w:ascii="Times New Roman" w:hAnsi="Times New Roman" w:cs="Times New Roman"/>
          <w:sz w:val="28"/>
          <w:szCs w:val="28"/>
        </w:rPr>
        <w:t xml:space="preserve">Офіційний веб-сайт. URL: </w:t>
      </w:r>
      <w:hyperlink r:id="rId30" w:history="1">
        <w:r w:rsidRPr="00C566C1">
          <w:rPr>
            <w:rStyle w:val="ab"/>
            <w:rFonts w:ascii="Times New Roman" w:hAnsi="Times New Roman" w:cs="Times New Roman"/>
            <w:color w:val="auto"/>
            <w:sz w:val="28"/>
            <w:szCs w:val="28"/>
            <w:u w:val="none"/>
          </w:rPr>
          <w:t>https://edata.e-health.gov.ua/e-data/zviti</w:t>
        </w:r>
      </w:hyperlink>
    </w:p>
    <w:p w:rsidR="0011106D" w:rsidRPr="00C566C1" w:rsidRDefault="0011106D" w:rsidP="004E1117">
      <w:pPr>
        <w:pStyle w:val="Default"/>
        <w:widowControl w:val="0"/>
        <w:numPr>
          <w:ilvl w:val="0"/>
          <w:numId w:val="10"/>
        </w:numPr>
        <w:spacing w:line="360" w:lineRule="auto"/>
        <w:jc w:val="both"/>
        <w:rPr>
          <w:color w:val="auto"/>
          <w:sz w:val="28"/>
          <w:szCs w:val="28"/>
          <w:lang w:val="uk-UA"/>
        </w:rPr>
      </w:pPr>
      <w:r w:rsidRPr="00C566C1">
        <w:rPr>
          <w:color w:val="auto"/>
          <w:sz w:val="28"/>
          <w:szCs w:val="28"/>
          <w:lang w:val="uk-UA"/>
        </w:rPr>
        <w:t xml:space="preserve">Карпишин Н. І., Комуніцька М. П. Класичні моделі фінансового забезпечення охорони здоров'я. </w:t>
      </w:r>
      <w:r w:rsidRPr="00C566C1">
        <w:rPr>
          <w:i/>
          <w:iCs/>
          <w:color w:val="auto"/>
          <w:sz w:val="28"/>
          <w:szCs w:val="28"/>
          <w:lang w:val="uk-UA"/>
        </w:rPr>
        <w:t>Світ фінансів.</w:t>
      </w:r>
      <w:r w:rsidRPr="00C566C1">
        <w:rPr>
          <w:iCs/>
          <w:color w:val="auto"/>
          <w:sz w:val="28"/>
          <w:szCs w:val="28"/>
          <w:lang w:val="uk-UA"/>
        </w:rPr>
        <w:t xml:space="preserve"> 2017. С. </w:t>
      </w:r>
      <w:r w:rsidRPr="00C566C1">
        <w:rPr>
          <w:color w:val="auto"/>
          <w:sz w:val="28"/>
          <w:szCs w:val="28"/>
          <w:lang w:val="uk-UA"/>
        </w:rPr>
        <w:t xml:space="preserve">110-117. </w:t>
      </w:r>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 xml:space="preserve">Клименко С. Є., Лашкул З. В., Мотовиця Н. Я., Ярова Л. Д. Сучасний стан реалізації договорів державно-приватного партнерства та державних інвестиційних проєктів у сфері охорони здоров’я. </w:t>
      </w:r>
      <w:r w:rsidRPr="00C566C1">
        <w:rPr>
          <w:rFonts w:ascii="Times New Roman" w:hAnsi="Times New Roman" w:cs="Times New Roman"/>
          <w:i/>
          <w:sz w:val="28"/>
          <w:szCs w:val="28"/>
        </w:rPr>
        <w:t>Економіка та держава.</w:t>
      </w:r>
      <w:r w:rsidRPr="00C566C1">
        <w:rPr>
          <w:rFonts w:ascii="Times New Roman" w:hAnsi="Times New Roman" w:cs="Times New Roman"/>
          <w:sz w:val="28"/>
          <w:szCs w:val="28"/>
        </w:rPr>
        <w:t xml:space="preserve"> 2022. № 2. С. 68-74.</w:t>
      </w:r>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Кодекс законів про працю України : Закон України від 10.12.1971 р. № 322-VIII</w:t>
      </w:r>
      <w:r w:rsidR="00910A55" w:rsidRPr="00C566C1">
        <w:rPr>
          <w:rFonts w:ascii="Times New Roman" w:hAnsi="Times New Roman" w:cs="Times New Roman"/>
          <w:sz w:val="28"/>
          <w:szCs w:val="28"/>
        </w:rPr>
        <w:t xml:space="preserve">. </w:t>
      </w:r>
      <w:r w:rsidRPr="00C566C1">
        <w:rPr>
          <w:rFonts w:ascii="Times New Roman" w:hAnsi="Times New Roman" w:cs="Times New Roman"/>
          <w:sz w:val="28"/>
          <w:szCs w:val="28"/>
        </w:rPr>
        <w:t>URL</w:t>
      </w:r>
      <w:r w:rsidR="00910A55" w:rsidRPr="00C566C1">
        <w:rPr>
          <w:rFonts w:ascii="Times New Roman" w:hAnsi="Times New Roman" w:cs="Times New Roman"/>
          <w:sz w:val="28"/>
          <w:szCs w:val="28"/>
        </w:rPr>
        <w:t xml:space="preserve">: </w:t>
      </w:r>
      <w:hyperlink r:id="rId31" w:tgtFrame="_tab" w:history="1">
        <w:r w:rsidRPr="00C566C1">
          <w:rPr>
            <w:rStyle w:val="ab"/>
            <w:rFonts w:ascii="Times New Roman" w:hAnsi="Times New Roman" w:cs="Times New Roman"/>
            <w:color w:val="auto"/>
            <w:sz w:val="28"/>
            <w:szCs w:val="28"/>
            <w:u w:val="none"/>
          </w:rPr>
          <w:t>https://zakon.rada.gov.ua/laws/show/322-08</w:t>
        </w:r>
      </w:hyperlink>
      <w:r w:rsidRPr="00C566C1">
        <w:rPr>
          <w:rFonts w:ascii="Times New Roman" w:hAnsi="Times New Roman" w:cs="Times New Roman"/>
          <w:sz w:val="28"/>
          <w:szCs w:val="28"/>
        </w:rPr>
        <w:t>.</w:t>
      </w:r>
    </w:p>
    <w:p w:rsidR="0011106D" w:rsidRPr="00C566C1" w:rsidRDefault="0011106D" w:rsidP="004E1117">
      <w:pPr>
        <w:pStyle w:val="aa"/>
        <w:widowControl w:val="0"/>
        <w:numPr>
          <w:ilvl w:val="0"/>
          <w:numId w:val="10"/>
        </w:numPr>
        <w:spacing w:after="0" w:line="360" w:lineRule="auto"/>
        <w:jc w:val="both"/>
        <w:rPr>
          <w:rStyle w:val="ab"/>
          <w:rFonts w:ascii="Times New Roman" w:hAnsi="Times New Roman" w:cs="Times New Roman"/>
          <w:color w:val="auto"/>
          <w:sz w:val="28"/>
          <w:szCs w:val="28"/>
          <w:u w:val="none"/>
        </w:rPr>
      </w:pPr>
      <w:r w:rsidRPr="00C566C1">
        <w:rPr>
          <w:rFonts w:ascii="Times New Roman" w:hAnsi="Times New Roman" w:cs="Times New Roman"/>
          <w:sz w:val="28"/>
          <w:szCs w:val="28"/>
        </w:rPr>
        <w:t xml:space="preserve">Конституція України (із змінами). URL: </w:t>
      </w:r>
      <w:hyperlink r:id="rId32" w:history="1">
        <w:r w:rsidRPr="00C566C1">
          <w:rPr>
            <w:rStyle w:val="ab"/>
            <w:rFonts w:ascii="Times New Roman" w:hAnsi="Times New Roman" w:cs="Times New Roman"/>
            <w:color w:val="auto"/>
            <w:sz w:val="28"/>
            <w:szCs w:val="28"/>
            <w:u w:val="none"/>
          </w:rPr>
          <w:t>https://www.president.gov.ua/documents/constitution</w:t>
        </w:r>
      </w:hyperlink>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 xml:space="preserve">Кращі практики управління медичним закладом: посібник. Проект   USAID «Підтримка реформи охорони здоров’я». Київ, 2021. URL: </w:t>
      </w:r>
      <w:hyperlink r:id="rId33" w:history="1">
        <w:r w:rsidRPr="00C566C1">
          <w:rPr>
            <w:rStyle w:val="ab"/>
            <w:rFonts w:ascii="Times New Roman" w:hAnsi="Times New Roman" w:cs="Times New Roman"/>
            <w:color w:val="auto"/>
            <w:sz w:val="28"/>
            <w:szCs w:val="28"/>
            <w:u w:val="none"/>
          </w:rPr>
          <w:t>https://www.who.int/mediacentre/communication-framework.pdf</w:t>
        </w:r>
      </w:hyperlink>
      <w:r w:rsidRPr="00C566C1">
        <w:rPr>
          <w:rFonts w:ascii="Times New Roman" w:hAnsi="Times New Roman" w:cs="Times New Roman"/>
          <w:sz w:val="28"/>
          <w:szCs w:val="28"/>
        </w:rPr>
        <w:t>.</w:t>
      </w:r>
    </w:p>
    <w:p w:rsidR="0011106D" w:rsidRPr="00C566C1" w:rsidRDefault="0011106D" w:rsidP="004E1117">
      <w:pPr>
        <w:pStyle w:val="aa"/>
        <w:widowControl w:val="0"/>
        <w:numPr>
          <w:ilvl w:val="0"/>
          <w:numId w:val="10"/>
        </w:numPr>
        <w:spacing w:after="0" w:line="360" w:lineRule="auto"/>
        <w:jc w:val="both"/>
        <w:textAlignment w:val="center"/>
        <w:rPr>
          <w:rFonts w:ascii="Times New Roman" w:eastAsia="Times New Roman" w:hAnsi="Times New Roman" w:cs="Times New Roman"/>
          <w:sz w:val="28"/>
          <w:szCs w:val="28"/>
        </w:rPr>
      </w:pPr>
      <w:r w:rsidRPr="00C566C1">
        <w:rPr>
          <w:rFonts w:ascii="Times New Roman" w:hAnsi="Times New Roman" w:cs="Times New Roman"/>
          <w:sz w:val="28"/>
          <w:szCs w:val="28"/>
          <w:shd w:val="clear" w:color="auto" w:fill="FFFFFF"/>
        </w:rPr>
        <w:t>Менеджмент організацій та адміністрування в умовах російської військової агресії, поствоєнного відновлення економіки та активізації євроінтеграційних економічних процесів в Україні : колективна монографія / за заг. ред.: Т. С. Павлюк, О. О. Давиденко. Запоріжжя, ЗНУ. 2023. 318 с.</w:t>
      </w:r>
      <w:r w:rsidRPr="00C566C1">
        <w:rPr>
          <w:rFonts w:ascii="Times New Roman" w:hAnsi="Times New Roman" w:cs="Times New Roman"/>
          <w:sz w:val="28"/>
          <w:szCs w:val="28"/>
        </w:rPr>
        <w:t xml:space="preserve"> URL: </w:t>
      </w:r>
      <w:hyperlink r:id="rId34" w:history="1">
        <w:r w:rsidRPr="00C566C1">
          <w:rPr>
            <w:rStyle w:val="ab"/>
            <w:rFonts w:ascii="Times New Roman" w:hAnsi="Times New Roman" w:cs="Times New Roman"/>
            <w:color w:val="auto"/>
            <w:sz w:val="28"/>
            <w:szCs w:val="28"/>
            <w:u w:val="none"/>
            <w:shd w:val="clear" w:color="auto" w:fill="F9F2F4"/>
          </w:rPr>
          <w:t>https://dspace.znu.edu.ua/jspui/handle/12345/17175</w:t>
        </w:r>
      </w:hyperlink>
    </w:p>
    <w:p w:rsidR="0011106D" w:rsidRPr="00C566C1" w:rsidRDefault="0011106D" w:rsidP="004E1117">
      <w:pPr>
        <w:numPr>
          <w:ilvl w:val="0"/>
          <w:numId w:val="10"/>
        </w:numPr>
        <w:spacing w:after="0" w:line="360" w:lineRule="auto"/>
        <w:jc w:val="both"/>
        <w:textAlignment w:val="center"/>
        <w:rPr>
          <w:rStyle w:val="ab"/>
          <w:rFonts w:ascii="Times New Roman" w:eastAsia="Times New Roman" w:hAnsi="Times New Roman" w:cs="Times New Roman"/>
          <w:color w:val="auto"/>
          <w:sz w:val="28"/>
          <w:szCs w:val="28"/>
          <w:u w:val="none"/>
        </w:rPr>
      </w:pPr>
      <w:r w:rsidRPr="00C566C1">
        <w:rPr>
          <w:rFonts w:ascii="Times New Roman" w:hAnsi="Times New Roman" w:cs="Times New Roman"/>
          <w:sz w:val="28"/>
          <w:szCs w:val="28"/>
        </w:rPr>
        <w:t xml:space="preserve">Назарко С. О. Сучасна парадигма управління закладом охорони здоров’я в умовах проведення медичної реформи. </w:t>
      </w:r>
      <w:r w:rsidRPr="00C566C1">
        <w:rPr>
          <w:rFonts w:ascii="Times New Roman" w:hAnsi="Times New Roman" w:cs="Times New Roman"/>
          <w:i/>
          <w:sz w:val="28"/>
          <w:szCs w:val="28"/>
        </w:rPr>
        <w:t xml:space="preserve">Проблеми і перспективи економіки та управління. </w:t>
      </w:r>
      <w:r w:rsidRPr="00C566C1">
        <w:rPr>
          <w:rFonts w:ascii="Times New Roman" w:hAnsi="Times New Roman" w:cs="Times New Roman"/>
          <w:sz w:val="28"/>
          <w:szCs w:val="28"/>
        </w:rPr>
        <w:t>2021. № 4(20)</w:t>
      </w:r>
      <w:r w:rsidR="00A62655" w:rsidRPr="00C566C1">
        <w:rPr>
          <w:rFonts w:ascii="Times New Roman" w:hAnsi="Times New Roman" w:cs="Times New Roman"/>
          <w:sz w:val="28"/>
          <w:szCs w:val="28"/>
        </w:rPr>
        <w:t>. С.</w:t>
      </w:r>
      <w:r w:rsidRPr="00C566C1">
        <w:rPr>
          <w:rFonts w:ascii="Times New Roman" w:hAnsi="Times New Roman" w:cs="Times New Roman"/>
          <w:sz w:val="28"/>
          <w:szCs w:val="28"/>
        </w:rPr>
        <w:t xml:space="preserve"> 170–175. URL: </w:t>
      </w:r>
      <w:hyperlink r:id="rId35" w:history="1">
        <w:r w:rsidRPr="00C566C1">
          <w:rPr>
            <w:rStyle w:val="ab"/>
            <w:rFonts w:ascii="Times New Roman" w:hAnsi="Times New Roman" w:cs="Times New Roman"/>
            <w:color w:val="auto"/>
            <w:sz w:val="28"/>
            <w:szCs w:val="28"/>
            <w:u w:val="none"/>
          </w:rPr>
          <w:t>http://ppeu.stu.cn.ua/article/view/204590</w:t>
        </w:r>
      </w:hyperlink>
      <w:r w:rsidRPr="00C566C1">
        <w:rPr>
          <w:rStyle w:val="ab"/>
          <w:rFonts w:ascii="Times New Roman" w:hAnsi="Times New Roman" w:cs="Times New Roman"/>
          <w:color w:val="auto"/>
          <w:sz w:val="28"/>
          <w:szCs w:val="28"/>
          <w:u w:val="none"/>
        </w:rPr>
        <w:t xml:space="preserve"> </w:t>
      </w:r>
    </w:p>
    <w:p w:rsidR="0011106D" w:rsidRPr="00C566C1" w:rsidRDefault="0011106D" w:rsidP="004E1117">
      <w:pPr>
        <w:pStyle w:val="aa"/>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lastRenderedPageBreak/>
        <w:t>НСЗУ: Порядок реалізації Програми медичних гарантій у 2021 році</w:t>
      </w:r>
      <w:r w:rsidR="00EB6BB4" w:rsidRPr="00C566C1">
        <w:rPr>
          <w:rFonts w:ascii="Times New Roman" w:hAnsi="Times New Roman" w:cs="Times New Roman"/>
          <w:sz w:val="28"/>
          <w:szCs w:val="28"/>
        </w:rPr>
        <w:t xml:space="preserve">. </w:t>
      </w:r>
      <w:r w:rsidRPr="00C566C1">
        <w:rPr>
          <w:rFonts w:ascii="Times New Roman" w:hAnsi="Times New Roman" w:cs="Times New Roman"/>
          <w:sz w:val="28"/>
          <w:szCs w:val="28"/>
        </w:rPr>
        <w:t xml:space="preserve">URL: </w:t>
      </w:r>
      <w:hyperlink r:id="rId36" w:history="1">
        <w:r w:rsidRPr="00C566C1">
          <w:rPr>
            <w:rStyle w:val="ab"/>
            <w:rFonts w:ascii="Times New Roman" w:hAnsi="Times New Roman" w:cs="Times New Roman"/>
            <w:color w:val="auto"/>
            <w:sz w:val="28"/>
            <w:szCs w:val="28"/>
            <w:u w:val="none"/>
          </w:rPr>
          <w:t>https://www.kmu.gov.ua/news/poryadok-realizaciyi-programi-medichnihgarantij-u-2021-roci</w:t>
        </w:r>
      </w:hyperlink>
      <w:r w:rsidRPr="00C566C1">
        <w:rPr>
          <w:rFonts w:ascii="Times New Roman" w:hAnsi="Times New Roman" w:cs="Times New Roman"/>
          <w:sz w:val="28"/>
          <w:szCs w:val="28"/>
        </w:rPr>
        <w:t xml:space="preserve"> </w:t>
      </w:r>
    </w:p>
    <w:p w:rsidR="0011106D" w:rsidRPr="00C566C1" w:rsidRDefault="0011106D" w:rsidP="004E1117">
      <w:pPr>
        <w:numPr>
          <w:ilvl w:val="0"/>
          <w:numId w:val="10"/>
        </w:numPr>
        <w:spacing w:after="0" w:line="360" w:lineRule="auto"/>
        <w:jc w:val="both"/>
        <w:textAlignment w:val="center"/>
        <w:rPr>
          <w:rFonts w:ascii="Times New Roman" w:eastAsia="Times New Roman" w:hAnsi="Times New Roman" w:cs="Times New Roman"/>
          <w:sz w:val="28"/>
          <w:szCs w:val="28"/>
        </w:rPr>
      </w:pPr>
      <w:r w:rsidRPr="00C566C1">
        <w:rPr>
          <w:rFonts w:ascii="Times New Roman" w:hAnsi="Times New Roman" w:cs="Times New Roman"/>
          <w:sz w:val="28"/>
          <w:szCs w:val="28"/>
        </w:rPr>
        <w:t xml:space="preserve">Ольшанський, О. В., Ткаченко, О. П., Ткачова, С. С. Імплементація процесного підходу у теорію прийняття управлінських рішень. </w:t>
      </w:r>
      <w:r w:rsidRPr="00C566C1">
        <w:rPr>
          <w:rFonts w:ascii="Times New Roman" w:hAnsi="Times New Roman" w:cs="Times New Roman"/>
          <w:i/>
          <w:iCs/>
          <w:sz w:val="28"/>
          <w:szCs w:val="28"/>
        </w:rPr>
        <w:t>Економічний простір</w:t>
      </w:r>
      <w:r w:rsidRPr="00C566C1">
        <w:rPr>
          <w:rFonts w:ascii="Times New Roman" w:hAnsi="Times New Roman" w:cs="Times New Roman"/>
          <w:sz w:val="28"/>
          <w:szCs w:val="28"/>
        </w:rPr>
        <w:t>. 2021. №</w:t>
      </w:r>
      <w:r w:rsidR="00EB6BB4" w:rsidRPr="00C566C1">
        <w:rPr>
          <w:rFonts w:ascii="Times New Roman" w:hAnsi="Times New Roman" w:cs="Times New Roman"/>
          <w:sz w:val="28"/>
          <w:szCs w:val="28"/>
        </w:rPr>
        <w:t xml:space="preserve"> </w:t>
      </w:r>
      <w:r w:rsidRPr="00C566C1">
        <w:rPr>
          <w:rFonts w:ascii="Times New Roman" w:hAnsi="Times New Roman" w:cs="Times New Roman"/>
          <w:sz w:val="28"/>
          <w:szCs w:val="28"/>
        </w:rPr>
        <w:t xml:space="preserve">166. С 53-57. </w:t>
      </w:r>
      <w:hyperlink r:id="rId37" w:history="1">
        <w:r w:rsidRPr="00C566C1">
          <w:rPr>
            <w:rStyle w:val="ab"/>
            <w:rFonts w:ascii="Times New Roman" w:hAnsi="Times New Roman" w:cs="Times New Roman"/>
            <w:color w:val="auto"/>
            <w:sz w:val="28"/>
            <w:szCs w:val="28"/>
            <w:u w:val="none"/>
          </w:rPr>
          <w:t>https://doi.org/10.32782/2224-6282/166-9</w:t>
        </w:r>
      </w:hyperlink>
    </w:p>
    <w:p w:rsidR="0011106D" w:rsidRPr="00C566C1" w:rsidRDefault="0011106D" w:rsidP="004E1117">
      <w:pPr>
        <w:pStyle w:val="aa"/>
        <w:widowControl w:val="0"/>
        <w:numPr>
          <w:ilvl w:val="0"/>
          <w:numId w:val="10"/>
        </w:numPr>
        <w:spacing w:after="0" w:line="360" w:lineRule="auto"/>
        <w:jc w:val="both"/>
        <w:rPr>
          <w:rFonts w:ascii="Times New Roman" w:eastAsiaTheme="minorEastAsia" w:hAnsi="Times New Roman" w:cs="Times New Roman"/>
          <w:sz w:val="28"/>
          <w:szCs w:val="28"/>
        </w:rPr>
      </w:pPr>
      <w:r w:rsidRPr="00C566C1">
        <w:rPr>
          <w:rFonts w:ascii="Times New Roman" w:eastAsia="Times New Roman" w:hAnsi="Times New Roman" w:cs="Times New Roman"/>
          <w:sz w:val="28"/>
          <w:szCs w:val="28"/>
        </w:rPr>
        <w:t>Основи законодавства України про охорону здоров’я: Закон України від 19 листопада 1992 р. // ВВР України - 1993. - № 4. - ст. 19.</w:t>
      </w:r>
      <w:r w:rsidRPr="00C566C1">
        <w:rPr>
          <w:rFonts w:ascii="Times New Roman" w:hAnsi="Times New Roman" w:cs="Times New Roman"/>
          <w:sz w:val="28"/>
          <w:szCs w:val="28"/>
        </w:rPr>
        <w:t xml:space="preserve">  </w:t>
      </w:r>
      <w:hyperlink r:id="rId38" w:history="1">
        <w:r w:rsidRPr="00C566C1">
          <w:rPr>
            <w:rStyle w:val="ab"/>
            <w:rFonts w:ascii="Times New Roman" w:hAnsi="Times New Roman" w:cs="Times New Roman"/>
            <w:color w:val="auto"/>
            <w:sz w:val="28"/>
            <w:szCs w:val="28"/>
            <w:u w:val="none"/>
          </w:rPr>
          <w:t>URL:</w:t>
        </w:r>
        <w:r w:rsidRPr="00C566C1">
          <w:rPr>
            <w:rStyle w:val="ab"/>
            <w:rFonts w:ascii="Times New Roman" w:eastAsia="Times New Roman" w:hAnsi="Times New Roman" w:cs="Times New Roman"/>
            <w:color w:val="auto"/>
            <w:sz w:val="28"/>
            <w:szCs w:val="28"/>
            <w:u w:val="none"/>
          </w:rPr>
          <w:t>https://zakon.rada.gov.ua/laws/show/2801-12</w:t>
        </w:r>
      </w:hyperlink>
    </w:p>
    <w:p w:rsidR="0011106D" w:rsidRPr="00C566C1" w:rsidRDefault="0011106D" w:rsidP="004E1117">
      <w:pPr>
        <w:pStyle w:val="aa"/>
        <w:widowControl w:val="0"/>
        <w:numPr>
          <w:ilvl w:val="0"/>
          <w:numId w:val="10"/>
        </w:numPr>
        <w:spacing w:after="0" w:line="360" w:lineRule="auto"/>
        <w:jc w:val="both"/>
        <w:textAlignment w:val="baseline"/>
        <w:rPr>
          <w:rFonts w:ascii="Times New Roman" w:hAnsi="Times New Roman" w:cs="Times New Roman"/>
          <w:bCs/>
          <w:sz w:val="28"/>
          <w:szCs w:val="28"/>
          <w:shd w:val="clear" w:color="auto" w:fill="FFFFFF"/>
        </w:rPr>
      </w:pPr>
      <w:r w:rsidRPr="00C566C1">
        <w:rPr>
          <w:rFonts w:ascii="Times New Roman" w:hAnsi="Times New Roman" w:cs="Times New Roman"/>
          <w:bCs/>
          <w:sz w:val="28"/>
          <w:szCs w:val="28"/>
          <w:shd w:val="clear" w:color="auto" w:fill="FFFFFF"/>
        </w:rPr>
        <w:t>Офіційний сайт КНП «ДМП № 7» ОМР:</w:t>
      </w:r>
      <w:r w:rsidRPr="00C566C1">
        <w:rPr>
          <w:rFonts w:ascii="Times New Roman" w:hAnsi="Times New Roman" w:cs="Times New Roman"/>
          <w:sz w:val="28"/>
          <w:szCs w:val="28"/>
        </w:rPr>
        <w:t xml:space="preserve"> </w:t>
      </w:r>
      <w:r w:rsidRPr="00C566C1">
        <w:rPr>
          <w:rFonts w:ascii="Times New Roman" w:hAnsi="Times New Roman" w:cs="Times New Roman"/>
          <w:bCs/>
          <w:sz w:val="28"/>
          <w:szCs w:val="28"/>
          <w:shd w:val="clear" w:color="auto" w:fill="FFFFFF"/>
        </w:rPr>
        <w:t xml:space="preserve">URL: </w:t>
      </w:r>
      <w:hyperlink r:id="rId39" w:history="1">
        <w:r w:rsidRPr="00C566C1">
          <w:rPr>
            <w:rStyle w:val="ab"/>
            <w:rFonts w:ascii="Times New Roman" w:hAnsi="Times New Roman" w:cs="Times New Roman"/>
            <w:bCs/>
            <w:color w:val="auto"/>
            <w:sz w:val="28"/>
            <w:szCs w:val="28"/>
            <w:u w:val="none"/>
            <w:shd w:val="clear" w:color="auto" w:fill="FFFFFF"/>
          </w:rPr>
          <w:t>https://babymedical7.od.ua/</w:t>
        </w:r>
      </w:hyperlink>
      <w:r w:rsidRPr="00C566C1">
        <w:rPr>
          <w:rFonts w:ascii="Times New Roman" w:hAnsi="Times New Roman" w:cs="Times New Roman"/>
          <w:bCs/>
          <w:sz w:val="28"/>
          <w:szCs w:val="28"/>
          <w:shd w:val="clear" w:color="auto" w:fill="FFFFFF"/>
        </w:rPr>
        <w:t xml:space="preserve"> </w:t>
      </w:r>
    </w:p>
    <w:p w:rsidR="0011106D" w:rsidRPr="00C566C1" w:rsidRDefault="0011106D" w:rsidP="004E1117">
      <w:pPr>
        <w:numPr>
          <w:ilvl w:val="0"/>
          <w:numId w:val="10"/>
        </w:numPr>
        <w:spacing w:after="0" w:line="360" w:lineRule="auto"/>
        <w:jc w:val="both"/>
        <w:textAlignment w:val="center"/>
        <w:rPr>
          <w:rFonts w:ascii="Times New Roman" w:eastAsia="Times New Roman" w:hAnsi="Times New Roman" w:cs="Times New Roman"/>
          <w:sz w:val="28"/>
          <w:szCs w:val="28"/>
        </w:rPr>
      </w:pPr>
      <w:r w:rsidRPr="00C566C1">
        <w:rPr>
          <w:rFonts w:ascii="Times New Roman" w:hAnsi="Times New Roman" w:cs="Times New Roman"/>
          <w:sz w:val="28"/>
          <w:szCs w:val="28"/>
          <w:shd w:val="clear" w:color="auto" w:fill="FFFFFF"/>
        </w:rPr>
        <w:t xml:space="preserve">Петрух О. А. Інноваційний розвиток сфери охорони здоров'я України. </w:t>
      </w:r>
      <w:r w:rsidRPr="00C566C1">
        <w:rPr>
          <w:rFonts w:ascii="Times New Roman" w:hAnsi="Times New Roman" w:cs="Times New Roman"/>
          <w:i/>
          <w:iCs/>
          <w:sz w:val="28"/>
          <w:szCs w:val="28"/>
          <w:shd w:val="clear" w:color="auto" w:fill="FFFFFF"/>
        </w:rPr>
        <w:t>Економіка та держава</w:t>
      </w:r>
      <w:r w:rsidRPr="00C566C1">
        <w:rPr>
          <w:rFonts w:ascii="Times New Roman" w:hAnsi="Times New Roman" w:cs="Times New Roman"/>
          <w:sz w:val="28"/>
          <w:szCs w:val="28"/>
          <w:shd w:val="clear" w:color="auto" w:fill="FFFFFF"/>
        </w:rPr>
        <w:t xml:space="preserve">. 2018. № 11. С. 107–110. DOI: </w:t>
      </w:r>
      <w:hyperlink r:id="rId40" w:tgtFrame="_blank" w:history="1">
        <w:r w:rsidRPr="00C566C1">
          <w:rPr>
            <w:rStyle w:val="ab"/>
            <w:rFonts w:ascii="Times New Roman" w:hAnsi="Times New Roman" w:cs="Times New Roman"/>
            <w:color w:val="auto"/>
            <w:sz w:val="28"/>
            <w:szCs w:val="28"/>
            <w:u w:val="none"/>
            <w:shd w:val="clear" w:color="auto" w:fill="FFFFFF"/>
          </w:rPr>
          <w:t>10.32702/2306-6806.2018.11.107</w:t>
        </w:r>
      </w:hyperlink>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 xml:space="preserve">Питання оплати праці працівників установ, закладів та організацій окремих галузей бюджетної сфери: Постанова КМУ від 11.05.2011 № 524. </w:t>
      </w:r>
      <w:r w:rsidRPr="00C566C1">
        <w:rPr>
          <w:rFonts w:ascii="Times New Roman" w:hAnsi="Times New Roman" w:cs="Times New Roman"/>
          <w:bCs/>
          <w:sz w:val="28"/>
          <w:szCs w:val="28"/>
          <w:shd w:val="clear" w:color="auto" w:fill="F7F7F7"/>
        </w:rPr>
        <w:t>Редакція</w:t>
      </w:r>
      <w:r w:rsidRPr="00C566C1">
        <w:rPr>
          <w:rFonts w:ascii="Times New Roman" w:hAnsi="Times New Roman" w:cs="Times New Roman"/>
          <w:sz w:val="28"/>
          <w:szCs w:val="28"/>
          <w:shd w:val="clear" w:color="auto" w:fill="F7F7F7"/>
        </w:rPr>
        <w:t xml:space="preserve"> від </w:t>
      </w:r>
      <w:r w:rsidRPr="00C566C1">
        <w:rPr>
          <w:rStyle w:val="dat0"/>
          <w:rFonts w:ascii="Times New Roman" w:hAnsi="Times New Roman" w:cs="Times New Roman"/>
          <w:sz w:val="28"/>
          <w:szCs w:val="28"/>
          <w:shd w:val="clear" w:color="auto" w:fill="F7F7F7"/>
        </w:rPr>
        <w:t>24.05.2017</w:t>
      </w:r>
      <w:r w:rsidRPr="00C566C1">
        <w:rPr>
          <w:rFonts w:ascii="Times New Roman" w:hAnsi="Times New Roman" w:cs="Times New Roman"/>
          <w:sz w:val="28"/>
          <w:szCs w:val="28"/>
          <w:shd w:val="clear" w:color="auto" w:fill="F7F7F7"/>
        </w:rPr>
        <w:t xml:space="preserve">, підстава - </w:t>
      </w:r>
      <w:hyperlink r:id="rId41" w:tgtFrame="_blank" w:history="1">
        <w:r w:rsidRPr="00C566C1">
          <w:rPr>
            <w:rStyle w:val="ab"/>
            <w:rFonts w:ascii="Times New Roman" w:hAnsi="Times New Roman" w:cs="Times New Roman"/>
            <w:color w:val="auto"/>
            <w:sz w:val="28"/>
            <w:szCs w:val="28"/>
            <w:u w:val="none"/>
            <w:shd w:val="clear" w:color="auto" w:fill="F7F7F7"/>
          </w:rPr>
          <w:t>335-2017-п</w:t>
        </w:r>
      </w:hyperlink>
      <w:r w:rsidRPr="00C566C1">
        <w:rPr>
          <w:rFonts w:ascii="Times New Roman" w:hAnsi="Times New Roman" w:cs="Times New Roman"/>
          <w:sz w:val="28"/>
          <w:szCs w:val="28"/>
        </w:rPr>
        <w:t xml:space="preserve">. Офіційний веб-сайт Верховної Ради України. URL: </w:t>
      </w:r>
      <w:hyperlink r:id="rId42" w:history="1">
        <w:r w:rsidRPr="00C566C1">
          <w:rPr>
            <w:rStyle w:val="ab"/>
            <w:rFonts w:ascii="Times New Roman" w:hAnsi="Times New Roman" w:cs="Times New Roman"/>
            <w:color w:val="auto"/>
            <w:sz w:val="28"/>
            <w:szCs w:val="28"/>
            <w:u w:val="none"/>
          </w:rPr>
          <w:t>https://zakon.rada.gov.ua/laws/show/524-2011-%D0%BF</w:t>
        </w:r>
      </w:hyperlink>
    </w:p>
    <w:p w:rsidR="0011106D" w:rsidRPr="00C566C1" w:rsidRDefault="0011106D" w:rsidP="004E1117">
      <w:pPr>
        <w:pStyle w:val="aa"/>
        <w:widowControl w:val="0"/>
        <w:numPr>
          <w:ilvl w:val="0"/>
          <w:numId w:val="10"/>
        </w:numPr>
        <w:spacing w:after="0" w:line="360" w:lineRule="auto"/>
        <w:jc w:val="both"/>
        <w:textAlignment w:val="baseline"/>
        <w:rPr>
          <w:rFonts w:ascii="Times New Roman" w:eastAsia="Times New Roman" w:hAnsi="Times New Roman" w:cs="Times New Roman"/>
          <w:sz w:val="28"/>
          <w:szCs w:val="28"/>
        </w:rPr>
      </w:pPr>
      <w:r w:rsidRPr="00C566C1">
        <w:rPr>
          <w:rFonts w:ascii="Times New Roman" w:hAnsi="Times New Roman" w:cs="Times New Roman"/>
          <w:bCs/>
          <w:sz w:val="28"/>
          <w:szCs w:val="28"/>
          <w:shd w:val="clear" w:color="auto" w:fill="FFFFFF"/>
        </w:rPr>
        <w:t xml:space="preserve">Про внесення змін до деяких законодавчих актів України щодо удосконалення надання медичної допомоги: </w:t>
      </w:r>
      <w:r w:rsidRPr="00C566C1">
        <w:rPr>
          <w:rStyle w:val="vuuxrf"/>
          <w:rFonts w:ascii="Times New Roman" w:hAnsi="Times New Roman" w:cs="Times New Roman"/>
          <w:sz w:val="28"/>
          <w:szCs w:val="28"/>
          <w:shd w:val="clear" w:color="auto" w:fill="FFFFFF"/>
        </w:rPr>
        <w:t xml:space="preserve">Закон України від 01.07.2022 р. № </w:t>
      </w:r>
      <w:r w:rsidRPr="00C566C1">
        <w:rPr>
          <w:rFonts w:ascii="Times New Roman" w:hAnsi="Times New Roman" w:cs="Times New Roman"/>
          <w:sz w:val="28"/>
          <w:szCs w:val="28"/>
          <w:shd w:val="clear" w:color="auto" w:fill="F7F7F7"/>
        </w:rPr>
        <w:t xml:space="preserve">2347-IX. </w:t>
      </w:r>
      <w:r w:rsidRPr="00C566C1">
        <w:rPr>
          <w:rFonts w:ascii="Times New Roman" w:hAnsi="Times New Roman" w:cs="Times New Roman"/>
          <w:sz w:val="28"/>
          <w:szCs w:val="28"/>
        </w:rPr>
        <w:t xml:space="preserve">URL: </w:t>
      </w:r>
      <w:hyperlink r:id="rId43" w:anchor="Text" w:history="1">
        <w:r w:rsidRPr="00C566C1">
          <w:rPr>
            <w:rStyle w:val="ab"/>
            <w:rFonts w:ascii="Times New Roman" w:hAnsi="Times New Roman" w:cs="Times New Roman"/>
            <w:color w:val="auto"/>
            <w:sz w:val="28"/>
            <w:szCs w:val="28"/>
            <w:u w:val="none"/>
            <w:shd w:val="clear" w:color="auto" w:fill="FFFFFF"/>
          </w:rPr>
          <w:t>https://zakon.rada.gov.ua/laws/show/2347-20#Text</w:t>
        </w:r>
      </w:hyperlink>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 xml:space="preserve">Про впорядкування умов оплати праці працівників закладів охорони здоров’я та установ соціального захисту населення: Спільний наказ Мінпраці та МОЗ України від 05.10.2005 № 308/519 (із змінами). </w:t>
      </w:r>
      <w:r w:rsidRPr="00C566C1">
        <w:rPr>
          <w:rFonts w:ascii="Times New Roman" w:hAnsi="Times New Roman" w:cs="Times New Roman"/>
          <w:bCs/>
          <w:sz w:val="28"/>
          <w:szCs w:val="28"/>
          <w:shd w:val="clear" w:color="auto" w:fill="F7F7F7"/>
        </w:rPr>
        <w:t>Редакція</w:t>
      </w:r>
      <w:r w:rsidRPr="00C566C1">
        <w:rPr>
          <w:rFonts w:ascii="Times New Roman" w:hAnsi="Times New Roman" w:cs="Times New Roman"/>
          <w:sz w:val="28"/>
          <w:szCs w:val="28"/>
          <w:shd w:val="clear" w:color="auto" w:fill="F7F7F7"/>
        </w:rPr>
        <w:t xml:space="preserve"> від </w:t>
      </w:r>
      <w:r w:rsidRPr="00C566C1">
        <w:rPr>
          <w:rStyle w:val="dat0"/>
          <w:rFonts w:ascii="Times New Roman" w:hAnsi="Times New Roman" w:cs="Times New Roman"/>
          <w:sz w:val="28"/>
          <w:szCs w:val="28"/>
          <w:shd w:val="clear" w:color="auto" w:fill="F7F7F7"/>
        </w:rPr>
        <w:t>17.10.2024</w:t>
      </w:r>
      <w:r w:rsidRPr="00C566C1">
        <w:rPr>
          <w:rFonts w:ascii="Times New Roman" w:hAnsi="Times New Roman" w:cs="Times New Roman"/>
          <w:sz w:val="28"/>
          <w:szCs w:val="28"/>
          <w:shd w:val="clear" w:color="auto" w:fill="F7F7F7"/>
        </w:rPr>
        <w:t xml:space="preserve">, підстава - </w:t>
      </w:r>
      <w:hyperlink r:id="rId44" w:tgtFrame="_blank" w:history="1">
        <w:r w:rsidRPr="00C566C1">
          <w:rPr>
            <w:rStyle w:val="ab"/>
            <w:rFonts w:ascii="Times New Roman" w:hAnsi="Times New Roman" w:cs="Times New Roman"/>
            <w:color w:val="auto"/>
            <w:sz w:val="28"/>
            <w:szCs w:val="28"/>
            <w:u w:val="none"/>
            <w:shd w:val="clear" w:color="auto" w:fill="F7F7F7"/>
          </w:rPr>
          <w:t>z1410-24</w:t>
        </w:r>
      </w:hyperlink>
      <w:r w:rsidRPr="00C566C1">
        <w:rPr>
          <w:rFonts w:ascii="Times New Roman" w:hAnsi="Times New Roman" w:cs="Times New Roman"/>
          <w:sz w:val="28"/>
          <w:szCs w:val="28"/>
        </w:rPr>
        <w:t xml:space="preserve">. Офіційний веб-сайт Верховної Ради України. URL: </w:t>
      </w:r>
      <w:hyperlink r:id="rId45" w:history="1">
        <w:r w:rsidRPr="00C566C1">
          <w:rPr>
            <w:rStyle w:val="ab"/>
            <w:rFonts w:ascii="Times New Roman" w:hAnsi="Times New Roman" w:cs="Times New Roman"/>
            <w:color w:val="auto"/>
            <w:sz w:val="28"/>
            <w:szCs w:val="28"/>
            <w:u w:val="none"/>
          </w:rPr>
          <w:t>https://zakon.rada.gov.ua/laws/show/z1209-05</w:t>
        </w:r>
      </w:hyperlink>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Style w:val="vuuxrf"/>
          <w:rFonts w:ascii="Times New Roman" w:hAnsi="Times New Roman" w:cs="Times New Roman"/>
          <w:sz w:val="28"/>
          <w:szCs w:val="28"/>
          <w:shd w:val="clear" w:color="auto" w:fill="FFFFFF"/>
        </w:rPr>
        <w:t xml:space="preserve">Про державні фінансові гарантії медичного обслуговування населення: Закон України від 19.10.2017 р. № 2168-VIII </w:t>
      </w:r>
      <w:r w:rsidRPr="00C566C1">
        <w:rPr>
          <w:rFonts w:ascii="Times New Roman" w:hAnsi="Times New Roman" w:cs="Times New Roman"/>
          <w:bCs/>
          <w:sz w:val="28"/>
          <w:szCs w:val="28"/>
          <w:shd w:val="clear" w:color="auto" w:fill="FFFFFF"/>
        </w:rPr>
        <w:t xml:space="preserve">№ 5, ст. 31. </w:t>
      </w:r>
      <w:r w:rsidRPr="00C566C1">
        <w:rPr>
          <w:rFonts w:ascii="Times New Roman" w:hAnsi="Times New Roman" w:cs="Times New Roman"/>
          <w:bCs/>
          <w:sz w:val="28"/>
          <w:szCs w:val="28"/>
          <w:shd w:val="clear" w:color="auto" w:fill="F7F7F7"/>
        </w:rPr>
        <w:t xml:space="preserve">Редакція </w:t>
      </w:r>
      <w:r w:rsidRPr="00C566C1">
        <w:rPr>
          <w:rFonts w:ascii="Times New Roman" w:hAnsi="Times New Roman" w:cs="Times New Roman"/>
          <w:sz w:val="28"/>
          <w:szCs w:val="28"/>
          <w:shd w:val="clear" w:color="auto" w:fill="F7F7F7"/>
        </w:rPr>
        <w:t xml:space="preserve">від </w:t>
      </w:r>
      <w:r w:rsidRPr="00C566C1">
        <w:rPr>
          <w:rStyle w:val="dat0"/>
          <w:rFonts w:ascii="Times New Roman" w:hAnsi="Times New Roman" w:cs="Times New Roman"/>
          <w:sz w:val="28"/>
          <w:szCs w:val="28"/>
          <w:shd w:val="clear" w:color="auto" w:fill="F7F7F7"/>
        </w:rPr>
        <w:t xml:space="preserve">20.09.2024. </w:t>
      </w:r>
      <w:r w:rsidRPr="00C566C1">
        <w:rPr>
          <w:rFonts w:ascii="Times New Roman" w:hAnsi="Times New Roman" w:cs="Times New Roman"/>
          <w:sz w:val="28"/>
          <w:szCs w:val="28"/>
        </w:rPr>
        <w:t xml:space="preserve">URL: </w:t>
      </w:r>
      <w:hyperlink r:id="rId46" w:history="1">
        <w:r w:rsidRPr="00C566C1">
          <w:rPr>
            <w:rStyle w:val="ab"/>
            <w:rFonts w:ascii="Times New Roman" w:hAnsi="Times New Roman" w:cs="Times New Roman"/>
            <w:color w:val="auto"/>
            <w:sz w:val="28"/>
            <w:szCs w:val="28"/>
            <w:u w:val="none"/>
            <w:shd w:val="clear" w:color="auto" w:fill="FFFFFF"/>
          </w:rPr>
          <w:t>https://zakon.rada.gov.ua/laws/show/2168-19</w:t>
        </w:r>
      </w:hyperlink>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lastRenderedPageBreak/>
        <w:t xml:space="preserve">Про ефективне використання державних коштів: Постанова КМУ від 11 жовтня 2016 р. № 710. </w:t>
      </w:r>
      <w:r w:rsidRPr="00C566C1">
        <w:rPr>
          <w:rFonts w:ascii="Times New Roman" w:hAnsi="Times New Roman" w:cs="Times New Roman"/>
          <w:bCs/>
          <w:sz w:val="28"/>
          <w:szCs w:val="28"/>
          <w:shd w:val="clear" w:color="auto" w:fill="F7F7F7"/>
        </w:rPr>
        <w:t>Редакція</w:t>
      </w:r>
      <w:r w:rsidRPr="00C566C1">
        <w:rPr>
          <w:rFonts w:ascii="Times New Roman" w:hAnsi="Times New Roman" w:cs="Times New Roman"/>
          <w:sz w:val="28"/>
          <w:szCs w:val="28"/>
          <w:shd w:val="clear" w:color="auto" w:fill="F7F7F7"/>
        </w:rPr>
        <w:t xml:space="preserve"> від </w:t>
      </w:r>
      <w:r w:rsidRPr="00C566C1">
        <w:rPr>
          <w:rStyle w:val="dat0"/>
          <w:rFonts w:ascii="Times New Roman" w:hAnsi="Times New Roman" w:cs="Times New Roman"/>
          <w:sz w:val="28"/>
          <w:szCs w:val="28"/>
          <w:shd w:val="clear" w:color="auto" w:fill="F7F7F7"/>
        </w:rPr>
        <w:t>24.09.2024</w:t>
      </w:r>
      <w:r w:rsidRPr="00C566C1">
        <w:rPr>
          <w:rFonts w:ascii="Times New Roman" w:hAnsi="Times New Roman" w:cs="Times New Roman"/>
          <w:sz w:val="28"/>
          <w:szCs w:val="28"/>
          <w:shd w:val="clear" w:color="auto" w:fill="F7F7F7"/>
        </w:rPr>
        <w:t xml:space="preserve">, підстава - </w:t>
      </w:r>
      <w:hyperlink r:id="rId47" w:tgtFrame="_blank" w:history="1">
        <w:r w:rsidRPr="00C566C1">
          <w:rPr>
            <w:rStyle w:val="ab"/>
            <w:rFonts w:ascii="Times New Roman" w:hAnsi="Times New Roman" w:cs="Times New Roman"/>
            <w:color w:val="auto"/>
            <w:sz w:val="28"/>
            <w:szCs w:val="28"/>
            <w:u w:val="none"/>
            <w:shd w:val="clear" w:color="auto" w:fill="F7F7F7"/>
          </w:rPr>
          <w:t>1066-2024-п</w:t>
        </w:r>
      </w:hyperlink>
      <w:r w:rsidRPr="00C566C1">
        <w:rPr>
          <w:rFonts w:ascii="Times New Roman" w:hAnsi="Times New Roman" w:cs="Times New Roman"/>
          <w:sz w:val="28"/>
          <w:szCs w:val="28"/>
        </w:rPr>
        <w:t xml:space="preserve">. Офіційний веб-сайт Верховної Ради України. URL: </w:t>
      </w:r>
      <w:hyperlink r:id="rId48" w:history="1">
        <w:r w:rsidRPr="00C566C1">
          <w:rPr>
            <w:rStyle w:val="ab"/>
            <w:rFonts w:ascii="Times New Roman" w:hAnsi="Times New Roman" w:cs="Times New Roman"/>
            <w:color w:val="auto"/>
            <w:sz w:val="28"/>
            <w:szCs w:val="28"/>
            <w:u w:val="none"/>
          </w:rPr>
          <w:t>https://zakon.rada.gov.ua/laws/show/710-2016-%D0%BF</w:t>
        </w:r>
      </w:hyperlink>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Про загальнообов’язкове державне соціальне страхування: Закон України від 23 вересня 1999 року № 1105-XIV</w:t>
      </w:r>
      <w:r w:rsidRPr="00C566C1">
        <w:rPr>
          <w:rFonts w:ascii="Times New Roman" w:hAnsi="Times New Roman" w:cs="Times New Roman"/>
          <w:bCs/>
          <w:sz w:val="28"/>
          <w:szCs w:val="28"/>
          <w:shd w:val="clear" w:color="auto" w:fill="FFFFFF"/>
        </w:rPr>
        <w:t>№ 46-47, ст.</w:t>
      </w:r>
      <w:r w:rsidR="00EB6BB4" w:rsidRPr="00C566C1">
        <w:rPr>
          <w:rFonts w:ascii="Times New Roman" w:hAnsi="Times New Roman" w:cs="Times New Roman"/>
          <w:bCs/>
          <w:sz w:val="28"/>
          <w:szCs w:val="28"/>
          <w:shd w:val="clear" w:color="auto" w:fill="FFFFFF"/>
        </w:rPr>
        <w:t xml:space="preserve"> </w:t>
      </w:r>
      <w:r w:rsidRPr="00C566C1">
        <w:rPr>
          <w:rFonts w:ascii="Times New Roman" w:hAnsi="Times New Roman" w:cs="Times New Roman"/>
          <w:bCs/>
          <w:sz w:val="28"/>
          <w:szCs w:val="28"/>
          <w:shd w:val="clear" w:color="auto" w:fill="FFFFFF"/>
        </w:rPr>
        <w:t>403</w:t>
      </w:r>
      <w:r w:rsidRPr="00C566C1">
        <w:rPr>
          <w:rFonts w:ascii="Times New Roman" w:hAnsi="Times New Roman" w:cs="Times New Roman"/>
          <w:sz w:val="28"/>
          <w:szCs w:val="28"/>
        </w:rPr>
        <w:t xml:space="preserve">. </w:t>
      </w:r>
      <w:r w:rsidRPr="00C566C1">
        <w:rPr>
          <w:rFonts w:ascii="Times New Roman" w:hAnsi="Times New Roman" w:cs="Times New Roman"/>
          <w:bCs/>
          <w:sz w:val="28"/>
          <w:szCs w:val="28"/>
          <w:shd w:val="clear" w:color="auto" w:fill="F7F7F7"/>
        </w:rPr>
        <w:t>Редакція</w:t>
      </w:r>
      <w:r w:rsidRPr="00C566C1">
        <w:rPr>
          <w:rFonts w:ascii="Times New Roman" w:hAnsi="Times New Roman" w:cs="Times New Roman"/>
          <w:sz w:val="28"/>
          <w:szCs w:val="28"/>
          <w:shd w:val="clear" w:color="auto" w:fill="F7F7F7"/>
        </w:rPr>
        <w:t xml:space="preserve"> від </w:t>
      </w:r>
      <w:r w:rsidRPr="00C566C1">
        <w:rPr>
          <w:rStyle w:val="dat0"/>
          <w:rFonts w:ascii="Times New Roman" w:hAnsi="Times New Roman" w:cs="Times New Roman"/>
          <w:sz w:val="28"/>
          <w:szCs w:val="28"/>
          <w:shd w:val="clear" w:color="auto" w:fill="F7F7F7"/>
        </w:rPr>
        <w:t>24.08.2024</w:t>
      </w:r>
      <w:r w:rsidRPr="00C566C1">
        <w:rPr>
          <w:rFonts w:ascii="Times New Roman" w:hAnsi="Times New Roman" w:cs="Times New Roman"/>
          <w:sz w:val="28"/>
          <w:szCs w:val="28"/>
          <w:shd w:val="clear" w:color="auto" w:fill="F7F7F7"/>
        </w:rPr>
        <w:t xml:space="preserve">, підстава - </w:t>
      </w:r>
      <w:hyperlink r:id="rId49" w:tgtFrame="_blank" w:history="1">
        <w:r w:rsidRPr="00C566C1">
          <w:rPr>
            <w:rStyle w:val="ab"/>
            <w:rFonts w:ascii="Times New Roman" w:hAnsi="Times New Roman" w:cs="Times New Roman"/>
            <w:color w:val="auto"/>
            <w:sz w:val="28"/>
            <w:szCs w:val="28"/>
            <w:u w:val="none"/>
            <w:shd w:val="clear" w:color="auto" w:fill="F7F7F7"/>
          </w:rPr>
          <w:t>3680-IX</w:t>
        </w:r>
      </w:hyperlink>
      <w:r w:rsidRPr="00C566C1">
        <w:rPr>
          <w:rFonts w:ascii="Times New Roman" w:hAnsi="Times New Roman" w:cs="Times New Roman"/>
          <w:sz w:val="28"/>
          <w:szCs w:val="28"/>
        </w:rPr>
        <w:t xml:space="preserve">. Офіційний веб-сайт Верховної Ради України. URL: </w:t>
      </w:r>
      <w:hyperlink r:id="rId50" w:tgtFrame="_tab" w:history="1">
        <w:r w:rsidRPr="00C566C1">
          <w:rPr>
            <w:rStyle w:val="ab"/>
            <w:rFonts w:ascii="Times New Roman" w:hAnsi="Times New Roman" w:cs="Times New Roman"/>
            <w:color w:val="auto"/>
            <w:sz w:val="28"/>
            <w:szCs w:val="28"/>
            <w:u w:val="none"/>
          </w:rPr>
          <w:t>https://zakon.rada.gov.ua/laws/show/1105-14</w:t>
        </w:r>
      </w:hyperlink>
      <w:r w:rsidRPr="00C566C1">
        <w:rPr>
          <w:rFonts w:ascii="Times New Roman" w:hAnsi="Times New Roman" w:cs="Times New Roman"/>
          <w:sz w:val="28"/>
          <w:szCs w:val="28"/>
        </w:rPr>
        <w:t>.</w:t>
      </w:r>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Про запобігання корупції: Закон України від 14.10.2014 № 1700-VІІ. Р</w:t>
      </w:r>
      <w:r w:rsidRPr="00C566C1">
        <w:rPr>
          <w:rFonts w:ascii="Times New Roman" w:hAnsi="Times New Roman" w:cs="Times New Roman"/>
          <w:bCs/>
          <w:sz w:val="28"/>
          <w:szCs w:val="28"/>
          <w:shd w:val="clear" w:color="auto" w:fill="F7F7F7"/>
        </w:rPr>
        <w:t>едакція</w:t>
      </w:r>
      <w:r w:rsidRPr="00C566C1">
        <w:rPr>
          <w:rFonts w:ascii="Times New Roman" w:hAnsi="Times New Roman" w:cs="Times New Roman"/>
          <w:sz w:val="28"/>
          <w:szCs w:val="28"/>
          <w:shd w:val="clear" w:color="auto" w:fill="F7F7F7"/>
        </w:rPr>
        <w:t xml:space="preserve"> від </w:t>
      </w:r>
      <w:r w:rsidRPr="00C566C1">
        <w:rPr>
          <w:rStyle w:val="dat0"/>
          <w:rFonts w:ascii="Times New Roman" w:hAnsi="Times New Roman" w:cs="Times New Roman"/>
          <w:sz w:val="28"/>
          <w:szCs w:val="28"/>
          <w:shd w:val="clear" w:color="auto" w:fill="F7F7F7"/>
        </w:rPr>
        <w:t>08.11.2024</w:t>
      </w:r>
      <w:r w:rsidRPr="00C566C1">
        <w:rPr>
          <w:rFonts w:ascii="Times New Roman" w:hAnsi="Times New Roman" w:cs="Times New Roman"/>
          <w:sz w:val="28"/>
          <w:szCs w:val="28"/>
          <w:shd w:val="clear" w:color="auto" w:fill="F7F7F7"/>
        </w:rPr>
        <w:t xml:space="preserve">, підстава - </w:t>
      </w:r>
      <w:hyperlink r:id="rId51" w:tgtFrame="_blank" w:history="1">
        <w:r w:rsidRPr="00C566C1">
          <w:rPr>
            <w:rStyle w:val="ab"/>
            <w:rFonts w:ascii="Times New Roman" w:hAnsi="Times New Roman" w:cs="Times New Roman"/>
            <w:color w:val="auto"/>
            <w:sz w:val="28"/>
            <w:szCs w:val="28"/>
            <w:u w:val="none"/>
            <w:shd w:val="clear" w:color="auto" w:fill="F7F7F7"/>
          </w:rPr>
          <w:t>3720-IX</w:t>
        </w:r>
      </w:hyperlink>
      <w:r w:rsidRPr="00C566C1">
        <w:rPr>
          <w:rStyle w:val="ab"/>
          <w:rFonts w:ascii="Times New Roman" w:hAnsi="Times New Roman" w:cs="Times New Roman"/>
          <w:color w:val="auto"/>
          <w:sz w:val="28"/>
          <w:szCs w:val="28"/>
          <w:u w:val="none"/>
          <w:shd w:val="clear" w:color="auto" w:fill="F7F7F7"/>
        </w:rPr>
        <w:t xml:space="preserve"> </w:t>
      </w:r>
      <w:r w:rsidRPr="00C566C1">
        <w:rPr>
          <w:rFonts w:ascii="Times New Roman" w:hAnsi="Times New Roman" w:cs="Times New Roman"/>
          <w:sz w:val="28"/>
          <w:szCs w:val="28"/>
        </w:rPr>
        <w:t xml:space="preserve">Офіційний веб-сайт Верховної Ради України. URL: </w:t>
      </w:r>
      <w:hyperlink r:id="rId52" w:history="1">
        <w:r w:rsidRPr="00C566C1">
          <w:rPr>
            <w:rStyle w:val="ab"/>
            <w:rFonts w:ascii="Times New Roman" w:hAnsi="Times New Roman" w:cs="Times New Roman"/>
            <w:color w:val="auto"/>
            <w:sz w:val="28"/>
            <w:szCs w:val="28"/>
            <w:u w:val="none"/>
          </w:rPr>
          <w:t>https://zakon.rada.gov.ua/laws/show/1700-18</w:t>
        </w:r>
      </w:hyperlink>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bCs/>
          <w:sz w:val="28"/>
          <w:szCs w:val="28"/>
          <w:shd w:val="clear" w:color="auto" w:fill="FFFFFF"/>
        </w:rPr>
        <w:t>Про затвердження Методики розрахунку вартості послуги з медичного обслуговування: Постанова Кабінету мініс</w:t>
      </w:r>
      <w:r w:rsidR="00460A6C" w:rsidRPr="00C566C1">
        <w:rPr>
          <w:rFonts w:ascii="Times New Roman" w:hAnsi="Times New Roman" w:cs="Times New Roman"/>
          <w:bCs/>
          <w:sz w:val="28"/>
          <w:szCs w:val="28"/>
          <w:shd w:val="clear" w:color="auto" w:fill="FFFFFF"/>
        </w:rPr>
        <w:t>трів України від 27 грудня 2017 </w:t>
      </w:r>
      <w:r w:rsidRPr="00C566C1">
        <w:rPr>
          <w:rFonts w:ascii="Times New Roman" w:hAnsi="Times New Roman" w:cs="Times New Roman"/>
          <w:bCs/>
          <w:sz w:val="28"/>
          <w:szCs w:val="28"/>
          <w:shd w:val="clear" w:color="auto" w:fill="FFFFFF"/>
        </w:rPr>
        <w:t>р. № 1075</w:t>
      </w:r>
      <w:r w:rsidRPr="00C566C1">
        <w:rPr>
          <w:rFonts w:ascii="Times New Roman" w:hAnsi="Times New Roman" w:cs="Times New Roman"/>
          <w:sz w:val="28"/>
          <w:szCs w:val="28"/>
        </w:rPr>
        <w:t xml:space="preserve"> URL:</w:t>
      </w:r>
      <w:hyperlink r:id="rId53" w:anchor="Text" w:history="1">
        <w:r w:rsidRPr="00C566C1">
          <w:rPr>
            <w:rStyle w:val="ab"/>
            <w:rFonts w:ascii="Times New Roman" w:hAnsi="Times New Roman" w:cs="Times New Roman"/>
            <w:bCs/>
            <w:color w:val="auto"/>
            <w:sz w:val="28"/>
            <w:szCs w:val="28"/>
            <w:u w:val="none"/>
            <w:shd w:val="clear" w:color="auto" w:fill="FFFFFF"/>
          </w:rPr>
          <w:t>https://zakon.rada.gov.ua/laws/show/1075-2017-%D0%BF#Text</w:t>
        </w:r>
      </w:hyperlink>
      <w:r w:rsidRPr="00C566C1">
        <w:rPr>
          <w:rFonts w:ascii="Times New Roman" w:hAnsi="Times New Roman" w:cs="Times New Roman"/>
          <w:bCs/>
          <w:sz w:val="28"/>
          <w:szCs w:val="28"/>
          <w:shd w:val="clear" w:color="auto" w:fill="FFFFFF"/>
        </w:rPr>
        <w:t xml:space="preserve"> </w:t>
      </w:r>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bCs/>
          <w:sz w:val="28"/>
          <w:szCs w:val="28"/>
          <w:shd w:val="clear" w:color="auto" w:fill="FFFFFF"/>
        </w:rPr>
        <w:t xml:space="preserve">Про затвердження Методичних рекомендацій щодо формування бюджетних програм головними розпорядниками коштів державного бюджету: Наказ МФУ за 25.08.2023 р. № 465 </w:t>
      </w:r>
      <w:r w:rsidRPr="00C566C1">
        <w:rPr>
          <w:rFonts w:ascii="Times New Roman" w:hAnsi="Times New Roman" w:cs="Times New Roman"/>
          <w:sz w:val="28"/>
          <w:szCs w:val="28"/>
        </w:rPr>
        <w:t xml:space="preserve">URL: </w:t>
      </w:r>
      <w:hyperlink r:id="rId54" w:anchor="Text" w:history="1">
        <w:r w:rsidRPr="00C566C1">
          <w:rPr>
            <w:rStyle w:val="ab"/>
            <w:rFonts w:ascii="Times New Roman" w:hAnsi="Times New Roman" w:cs="Times New Roman"/>
            <w:color w:val="auto"/>
            <w:sz w:val="28"/>
            <w:szCs w:val="28"/>
            <w:u w:val="none"/>
          </w:rPr>
          <w:t>https://zakon.rada.gov.ua/rada/show/v0465201-23#Text</w:t>
        </w:r>
      </w:hyperlink>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 xml:space="preserve">Про затвердження плану заходів на 2021-2023 роки з реалізації Стратегії розвитку сфери інноваційної діяльності на період до 2030 року: Розпорядження КМ України від </w:t>
      </w:r>
      <w:r w:rsidRPr="00C566C1">
        <w:rPr>
          <w:rFonts w:ascii="Times New Roman" w:hAnsi="Times New Roman" w:cs="Times New Roman"/>
          <w:bCs/>
          <w:sz w:val="28"/>
          <w:szCs w:val="28"/>
          <w:shd w:val="clear" w:color="auto" w:fill="FFFFFF"/>
        </w:rPr>
        <w:t xml:space="preserve">9 грудня 2021 р. № 1687-р. </w:t>
      </w:r>
      <w:r w:rsidRPr="00C566C1">
        <w:rPr>
          <w:rFonts w:ascii="Times New Roman" w:hAnsi="Times New Roman" w:cs="Times New Roman"/>
          <w:sz w:val="28"/>
          <w:szCs w:val="28"/>
        </w:rPr>
        <w:t xml:space="preserve">Офіційний веб-сайт Верховної Ради України. URL: </w:t>
      </w:r>
      <w:hyperlink r:id="rId55" w:history="1">
        <w:r w:rsidRPr="00C566C1">
          <w:rPr>
            <w:rStyle w:val="ab"/>
            <w:rFonts w:ascii="Times New Roman" w:hAnsi="Times New Roman" w:cs="Times New Roman"/>
            <w:color w:val="auto"/>
            <w:sz w:val="28"/>
            <w:szCs w:val="28"/>
            <w:u w:val="none"/>
          </w:rPr>
          <w:t>https://zakon.rada.gov.ua/laws/show/1687-2021-%D1%80</w:t>
        </w:r>
      </w:hyperlink>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 xml:space="preserve">Про затвердження Порядку складання, розгляду, затвердження та основних вимог до виконання кошторисів бюджетних установ: Постанова КМУ від 20.02.2002 № 228 (зі змінами). </w:t>
      </w:r>
      <w:r w:rsidRPr="00C566C1">
        <w:rPr>
          <w:rFonts w:ascii="Times New Roman" w:hAnsi="Times New Roman" w:cs="Times New Roman"/>
          <w:bCs/>
          <w:sz w:val="28"/>
          <w:szCs w:val="28"/>
          <w:shd w:val="clear" w:color="auto" w:fill="F7F7F7"/>
        </w:rPr>
        <w:t>Редакція</w:t>
      </w:r>
      <w:r w:rsidRPr="00C566C1">
        <w:rPr>
          <w:rFonts w:ascii="Times New Roman" w:hAnsi="Times New Roman" w:cs="Times New Roman"/>
          <w:sz w:val="28"/>
          <w:szCs w:val="28"/>
          <w:shd w:val="clear" w:color="auto" w:fill="F7F7F7"/>
        </w:rPr>
        <w:t xml:space="preserve"> від </w:t>
      </w:r>
      <w:r w:rsidRPr="00C566C1">
        <w:rPr>
          <w:rStyle w:val="dat0"/>
          <w:rFonts w:ascii="Times New Roman" w:hAnsi="Times New Roman" w:cs="Times New Roman"/>
          <w:sz w:val="28"/>
          <w:szCs w:val="28"/>
          <w:shd w:val="clear" w:color="auto" w:fill="F7F7F7"/>
        </w:rPr>
        <w:t>30.03.2024</w:t>
      </w:r>
      <w:r w:rsidRPr="00C566C1">
        <w:rPr>
          <w:rFonts w:ascii="Times New Roman" w:hAnsi="Times New Roman" w:cs="Times New Roman"/>
          <w:sz w:val="28"/>
          <w:szCs w:val="28"/>
          <w:shd w:val="clear" w:color="auto" w:fill="F7F7F7"/>
        </w:rPr>
        <w:t xml:space="preserve">, підстава - </w:t>
      </w:r>
      <w:hyperlink r:id="rId56" w:tgtFrame="_blank" w:history="1">
        <w:r w:rsidRPr="00C566C1">
          <w:rPr>
            <w:rStyle w:val="ab"/>
            <w:rFonts w:ascii="Times New Roman" w:hAnsi="Times New Roman" w:cs="Times New Roman"/>
            <w:color w:val="auto"/>
            <w:sz w:val="28"/>
            <w:szCs w:val="28"/>
            <w:u w:val="none"/>
            <w:shd w:val="clear" w:color="auto" w:fill="F7F7F7"/>
          </w:rPr>
          <w:t>341-2024-п</w:t>
        </w:r>
      </w:hyperlink>
      <w:r w:rsidRPr="00C566C1">
        <w:rPr>
          <w:rFonts w:ascii="Times New Roman" w:hAnsi="Times New Roman" w:cs="Times New Roman"/>
          <w:sz w:val="28"/>
          <w:szCs w:val="28"/>
        </w:rPr>
        <w:t xml:space="preserve">. Офіційний веб-сайт Верховної Ради України. URL: </w:t>
      </w:r>
      <w:hyperlink r:id="rId57" w:history="1">
        <w:r w:rsidRPr="00C566C1">
          <w:rPr>
            <w:rStyle w:val="ab"/>
            <w:rFonts w:ascii="Times New Roman" w:hAnsi="Times New Roman" w:cs="Times New Roman"/>
            <w:color w:val="auto"/>
            <w:sz w:val="28"/>
            <w:szCs w:val="28"/>
            <w:u w:val="none"/>
          </w:rPr>
          <w:t>https://zakon.rada.gov.ua/laws/show/228-2002-%D0%BF</w:t>
        </w:r>
      </w:hyperlink>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 xml:space="preserve">Про затвердження Програми подання громадянам гарантованої державою </w:t>
      </w:r>
      <w:r w:rsidRPr="00C566C1">
        <w:rPr>
          <w:rFonts w:ascii="Times New Roman" w:hAnsi="Times New Roman" w:cs="Times New Roman"/>
          <w:sz w:val="28"/>
          <w:szCs w:val="28"/>
        </w:rPr>
        <w:lastRenderedPageBreak/>
        <w:t xml:space="preserve">безоплатної медичної допомоги: Постанова КМ України від 11.07.2002 № 955. Офіційний веб-сайт Верховної Ради України. URL: </w:t>
      </w:r>
      <w:hyperlink r:id="rId58" w:history="1">
        <w:r w:rsidRPr="00C566C1">
          <w:rPr>
            <w:rStyle w:val="ab"/>
            <w:rFonts w:ascii="Times New Roman" w:hAnsi="Times New Roman" w:cs="Times New Roman"/>
            <w:color w:val="auto"/>
            <w:sz w:val="28"/>
            <w:szCs w:val="28"/>
            <w:u w:val="none"/>
          </w:rPr>
          <w:t>https://zakon.rada.gov.ua/laws/show/955-2002-%D0%BF</w:t>
        </w:r>
      </w:hyperlink>
      <w:r w:rsidRPr="00C566C1">
        <w:rPr>
          <w:rFonts w:ascii="Times New Roman" w:hAnsi="Times New Roman" w:cs="Times New Roman"/>
          <w:sz w:val="28"/>
          <w:szCs w:val="28"/>
        </w:rPr>
        <w:t xml:space="preserve"> </w:t>
      </w:r>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bCs/>
          <w:sz w:val="28"/>
          <w:szCs w:val="28"/>
          <w:shd w:val="clear" w:color="auto" w:fill="FFFFFF"/>
        </w:rPr>
        <w:t xml:space="preserve">Про захист персональних даних: </w:t>
      </w:r>
      <w:r w:rsidRPr="00C566C1">
        <w:rPr>
          <w:rFonts w:ascii="Times New Roman" w:hAnsi="Times New Roman" w:cs="Times New Roman"/>
          <w:sz w:val="28"/>
          <w:szCs w:val="28"/>
        </w:rPr>
        <w:t xml:space="preserve">Закон України від </w:t>
      </w:r>
      <w:r w:rsidRPr="00C566C1">
        <w:rPr>
          <w:rStyle w:val="rvts44"/>
          <w:rFonts w:ascii="Times New Roman" w:hAnsi="Times New Roman" w:cs="Times New Roman"/>
          <w:bCs/>
          <w:sz w:val="28"/>
          <w:szCs w:val="28"/>
          <w:shd w:val="clear" w:color="auto" w:fill="FFFFFF"/>
        </w:rPr>
        <w:t xml:space="preserve">1 червня 2010 року № 2297-VI </w:t>
      </w:r>
      <w:r w:rsidRPr="00C566C1">
        <w:rPr>
          <w:rFonts w:ascii="Times New Roman" w:hAnsi="Times New Roman" w:cs="Times New Roman"/>
          <w:bCs/>
          <w:sz w:val="28"/>
          <w:szCs w:val="28"/>
          <w:shd w:val="clear" w:color="auto" w:fill="FFFFFF"/>
        </w:rPr>
        <w:t xml:space="preserve">№ 34, ст. 481. </w:t>
      </w:r>
      <w:r w:rsidRPr="00C566C1">
        <w:rPr>
          <w:rFonts w:ascii="Times New Roman" w:hAnsi="Times New Roman" w:cs="Times New Roman"/>
          <w:bCs/>
          <w:sz w:val="28"/>
          <w:szCs w:val="28"/>
          <w:shd w:val="clear" w:color="auto" w:fill="F7F7F7"/>
        </w:rPr>
        <w:t>Редакція</w:t>
      </w:r>
      <w:r w:rsidRPr="00C566C1">
        <w:rPr>
          <w:rFonts w:ascii="Times New Roman" w:hAnsi="Times New Roman" w:cs="Times New Roman"/>
          <w:sz w:val="28"/>
          <w:szCs w:val="28"/>
          <w:shd w:val="clear" w:color="auto" w:fill="F7F7F7"/>
        </w:rPr>
        <w:t xml:space="preserve"> від </w:t>
      </w:r>
      <w:r w:rsidRPr="00C566C1">
        <w:rPr>
          <w:rStyle w:val="dat0"/>
          <w:rFonts w:ascii="Times New Roman" w:hAnsi="Times New Roman" w:cs="Times New Roman"/>
          <w:sz w:val="28"/>
          <w:szCs w:val="28"/>
          <w:shd w:val="clear" w:color="auto" w:fill="F7F7F7"/>
        </w:rPr>
        <w:t>27.04.2024</w:t>
      </w:r>
      <w:r w:rsidRPr="00C566C1">
        <w:rPr>
          <w:rFonts w:ascii="Times New Roman" w:hAnsi="Times New Roman" w:cs="Times New Roman"/>
          <w:sz w:val="28"/>
          <w:szCs w:val="28"/>
          <w:shd w:val="clear" w:color="auto" w:fill="F7F7F7"/>
        </w:rPr>
        <w:t xml:space="preserve">, підстава - </w:t>
      </w:r>
      <w:hyperlink r:id="rId59" w:tgtFrame="_blank" w:history="1">
        <w:r w:rsidRPr="00C566C1">
          <w:rPr>
            <w:rStyle w:val="ab"/>
            <w:rFonts w:ascii="Times New Roman" w:hAnsi="Times New Roman" w:cs="Times New Roman"/>
            <w:color w:val="auto"/>
            <w:sz w:val="28"/>
            <w:szCs w:val="28"/>
            <w:u w:val="none"/>
            <w:shd w:val="clear" w:color="auto" w:fill="F7F7F7"/>
          </w:rPr>
          <w:t>3585-IX</w:t>
        </w:r>
      </w:hyperlink>
      <w:r w:rsidRPr="00C566C1">
        <w:rPr>
          <w:rFonts w:ascii="Times New Roman" w:hAnsi="Times New Roman" w:cs="Times New Roman"/>
          <w:sz w:val="28"/>
          <w:szCs w:val="28"/>
        </w:rPr>
        <w:t xml:space="preserve">. Офіційний веб-сайт Верховної Ради України. URL: </w:t>
      </w:r>
      <w:hyperlink r:id="rId60" w:history="1">
        <w:r w:rsidRPr="00C566C1">
          <w:rPr>
            <w:rStyle w:val="ab"/>
            <w:rFonts w:ascii="Times New Roman" w:hAnsi="Times New Roman" w:cs="Times New Roman"/>
            <w:color w:val="auto"/>
            <w:sz w:val="28"/>
            <w:szCs w:val="28"/>
            <w:u w:val="none"/>
          </w:rPr>
          <w:t>https://zakon.rada.gov.ua/laws/show/2297-17</w:t>
        </w:r>
      </w:hyperlink>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bCs/>
          <w:sz w:val="28"/>
          <w:szCs w:val="28"/>
          <w:shd w:val="clear" w:color="auto" w:fill="FFFFFF"/>
        </w:rPr>
        <w:t xml:space="preserve">Про захист прав споживачів: </w:t>
      </w:r>
      <w:r w:rsidRPr="00C566C1">
        <w:rPr>
          <w:rFonts w:ascii="Times New Roman" w:hAnsi="Times New Roman" w:cs="Times New Roman"/>
          <w:sz w:val="28"/>
          <w:szCs w:val="28"/>
        </w:rPr>
        <w:t xml:space="preserve">Закон України від </w:t>
      </w:r>
      <w:r w:rsidRPr="00C566C1">
        <w:rPr>
          <w:rStyle w:val="rvts44"/>
          <w:rFonts w:ascii="Times New Roman" w:hAnsi="Times New Roman" w:cs="Times New Roman"/>
          <w:bCs/>
          <w:sz w:val="28"/>
          <w:szCs w:val="28"/>
          <w:shd w:val="clear" w:color="auto" w:fill="FFFFFF"/>
        </w:rPr>
        <w:t xml:space="preserve">12 травня 1991 року № 1023-XII </w:t>
      </w:r>
      <w:r w:rsidRPr="00C566C1">
        <w:rPr>
          <w:rFonts w:ascii="Times New Roman" w:hAnsi="Times New Roman" w:cs="Times New Roman"/>
          <w:bCs/>
          <w:sz w:val="28"/>
          <w:szCs w:val="28"/>
          <w:shd w:val="clear" w:color="auto" w:fill="FFFFFF"/>
        </w:rPr>
        <w:t>№ 30, ст. 379</w:t>
      </w:r>
      <w:r w:rsidRPr="00C566C1">
        <w:rPr>
          <w:rStyle w:val="rvts44"/>
          <w:rFonts w:ascii="Times New Roman" w:hAnsi="Times New Roman" w:cs="Times New Roman"/>
          <w:bCs/>
          <w:sz w:val="28"/>
          <w:szCs w:val="28"/>
          <w:shd w:val="clear" w:color="auto" w:fill="FFFFFF"/>
        </w:rPr>
        <w:t xml:space="preserve">. </w:t>
      </w:r>
      <w:r w:rsidRPr="00C566C1">
        <w:rPr>
          <w:rFonts w:ascii="Times New Roman" w:hAnsi="Times New Roman" w:cs="Times New Roman"/>
          <w:bCs/>
          <w:sz w:val="28"/>
          <w:szCs w:val="28"/>
          <w:shd w:val="clear" w:color="auto" w:fill="F7F7F7"/>
        </w:rPr>
        <w:t xml:space="preserve">Редакція </w:t>
      </w:r>
      <w:r w:rsidRPr="00C566C1">
        <w:rPr>
          <w:rFonts w:ascii="Times New Roman" w:hAnsi="Times New Roman" w:cs="Times New Roman"/>
          <w:sz w:val="28"/>
          <w:szCs w:val="28"/>
          <w:shd w:val="clear" w:color="auto" w:fill="F7F7F7"/>
        </w:rPr>
        <w:t xml:space="preserve">від </w:t>
      </w:r>
      <w:r w:rsidRPr="00C566C1">
        <w:rPr>
          <w:rStyle w:val="dat0"/>
          <w:rFonts w:ascii="Times New Roman" w:hAnsi="Times New Roman" w:cs="Times New Roman"/>
          <w:sz w:val="28"/>
          <w:szCs w:val="28"/>
          <w:shd w:val="clear" w:color="auto" w:fill="F7F7F7"/>
        </w:rPr>
        <w:t>19.11.2022</w:t>
      </w:r>
      <w:r w:rsidRPr="00C566C1">
        <w:rPr>
          <w:rFonts w:ascii="Times New Roman" w:hAnsi="Times New Roman" w:cs="Times New Roman"/>
          <w:sz w:val="28"/>
          <w:szCs w:val="28"/>
          <w:shd w:val="clear" w:color="auto" w:fill="F7F7F7"/>
        </w:rPr>
        <w:t xml:space="preserve">, підстава - </w:t>
      </w:r>
      <w:hyperlink r:id="rId61" w:tgtFrame="_blank" w:history="1">
        <w:r w:rsidRPr="00C566C1">
          <w:rPr>
            <w:rStyle w:val="ab"/>
            <w:rFonts w:ascii="Times New Roman" w:hAnsi="Times New Roman" w:cs="Times New Roman"/>
            <w:color w:val="auto"/>
            <w:sz w:val="28"/>
            <w:szCs w:val="28"/>
            <w:u w:val="none"/>
            <w:shd w:val="clear" w:color="auto" w:fill="F7F7F7"/>
          </w:rPr>
          <w:t>2529-IX</w:t>
        </w:r>
      </w:hyperlink>
      <w:r w:rsidRPr="00C566C1">
        <w:rPr>
          <w:rFonts w:ascii="Times New Roman" w:hAnsi="Times New Roman" w:cs="Times New Roman"/>
          <w:sz w:val="28"/>
          <w:szCs w:val="28"/>
        </w:rPr>
        <w:t xml:space="preserve">. Офіційний веб-сайт Верховної Ради України. URL: </w:t>
      </w:r>
      <w:hyperlink r:id="rId62" w:history="1">
        <w:r w:rsidRPr="00C566C1">
          <w:rPr>
            <w:rStyle w:val="ab"/>
            <w:rFonts w:ascii="Times New Roman" w:hAnsi="Times New Roman" w:cs="Times New Roman"/>
            <w:color w:val="auto"/>
            <w:sz w:val="28"/>
            <w:szCs w:val="28"/>
            <w:u w:val="none"/>
          </w:rPr>
          <w:t>https://zakon.rada.gov.ua/laws/show/1023-12</w:t>
        </w:r>
      </w:hyperlink>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 xml:space="preserve">Про інноваційну діяльність: Закон України 04.07.2002 р. № 40-IV </w:t>
      </w:r>
      <w:r w:rsidRPr="00C566C1">
        <w:rPr>
          <w:rFonts w:ascii="Times New Roman" w:hAnsi="Times New Roman" w:cs="Times New Roman"/>
          <w:bCs/>
          <w:sz w:val="28"/>
          <w:szCs w:val="28"/>
          <w:shd w:val="clear" w:color="auto" w:fill="F7F7F7"/>
        </w:rPr>
        <w:t xml:space="preserve">Редакція </w:t>
      </w:r>
      <w:r w:rsidRPr="00C566C1">
        <w:rPr>
          <w:rFonts w:ascii="Times New Roman" w:hAnsi="Times New Roman" w:cs="Times New Roman"/>
          <w:sz w:val="28"/>
          <w:szCs w:val="28"/>
          <w:shd w:val="clear" w:color="auto" w:fill="F7F7F7"/>
        </w:rPr>
        <w:t xml:space="preserve">від </w:t>
      </w:r>
      <w:r w:rsidRPr="00C566C1">
        <w:rPr>
          <w:rStyle w:val="dat0"/>
          <w:rFonts w:ascii="Times New Roman" w:hAnsi="Times New Roman" w:cs="Times New Roman"/>
          <w:sz w:val="28"/>
          <w:szCs w:val="28"/>
          <w:shd w:val="clear" w:color="auto" w:fill="F7F7F7"/>
        </w:rPr>
        <w:t>31.03.2023</w:t>
      </w:r>
      <w:r w:rsidRPr="00C566C1">
        <w:rPr>
          <w:rFonts w:ascii="Times New Roman" w:hAnsi="Times New Roman" w:cs="Times New Roman"/>
          <w:sz w:val="28"/>
          <w:szCs w:val="28"/>
          <w:shd w:val="clear" w:color="auto" w:fill="F7F7F7"/>
        </w:rPr>
        <w:t>, підстава -</w:t>
      </w:r>
      <w:hyperlink r:id="rId63" w:tgtFrame="_blank" w:history="1">
        <w:r w:rsidRPr="00C566C1">
          <w:rPr>
            <w:rStyle w:val="ab"/>
            <w:rFonts w:ascii="Times New Roman" w:hAnsi="Times New Roman" w:cs="Times New Roman"/>
            <w:color w:val="auto"/>
            <w:sz w:val="28"/>
            <w:szCs w:val="28"/>
            <w:u w:val="none"/>
            <w:shd w:val="clear" w:color="auto" w:fill="F7F7F7"/>
          </w:rPr>
          <w:t>2849-IX</w:t>
        </w:r>
      </w:hyperlink>
      <w:r w:rsidR="00AC015D" w:rsidRPr="00C566C1">
        <w:rPr>
          <w:rStyle w:val="ab"/>
          <w:rFonts w:ascii="Times New Roman" w:hAnsi="Times New Roman" w:cs="Times New Roman"/>
          <w:color w:val="auto"/>
          <w:sz w:val="28"/>
          <w:szCs w:val="28"/>
          <w:u w:val="none"/>
          <w:shd w:val="clear" w:color="auto" w:fill="F7F7F7"/>
        </w:rPr>
        <w:t>.</w:t>
      </w:r>
      <w:r w:rsidRPr="00C566C1">
        <w:rPr>
          <w:rFonts w:ascii="Times New Roman" w:hAnsi="Times New Roman" w:cs="Times New Roman"/>
          <w:sz w:val="28"/>
          <w:szCs w:val="28"/>
        </w:rPr>
        <w:t xml:space="preserve"> База даних «Законодавство України»</w:t>
      </w:r>
      <w:r w:rsidR="00AC015D" w:rsidRPr="00C566C1">
        <w:rPr>
          <w:rFonts w:ascii="Times New Roman" w:hAnsi="Times New Roman" w:cs="Times New Roman"/>
          <w:sz w:val="28"/>
          <w:szCs w:val="28"/>
        </w:rPr>
        <w:t xml:space="preserve">. </w:t>
      </w:r>
      <w:r w:rsidRPr="00C566C1">
        <w:rPr>
          <w:rFonts w:ascii="Times New Roman" w:hAnsi="Times New Roman" w:cs="Times New Roman"/>
          <w:sz w:val="28"/>
          <w:szCs w:val="28"/>
        </w:rPr>
        <w:t xml:space="preserve">ВР України. URL: </w:t>
      </w:r>
      <w:hyperlink r:id="rId64" w:history="1">
        <w:r w:rsidRPr="00C566C1">
          <w:rPr>
            <w:rStyle w:val="ab"/>
            <w:rFonts w:ascii="Times New Roman" w:hAnsi="Times New Roman" w:cs="Times New Roman"/>
            <w:color w:val="auto"/>
            <w:sz w:val="28"/>
            <w:szCs w:val="28"/>
            <w:u w:val="none"/>
          </w:rPr>
          <w:t>https://zakon.rada.gov.ua/laws/show/40-15</w:t>
        </w:r>
      </w:hyperlink>
    </w:p>
    <w:p w:rsidR="0011106D" w:rsidRPr="00C566C1" w:rsidRDefault="0011106D" w:rsidP="004E1117">
      <w:pPr>
        <w:pStyle w:val="aa"/>
        <w:widowControl w:val="0"/>
        <w:numPr>
          <w:ilvl w:val="0"/>
          <w:numId w:val="10"/>
        </w:numPr>
        <w:spacing w:after="0" w:line="360" w:lineRule="auto"/>
        <w:jc w:val="both"/>
        <w:rPr>
          <w:rStyle w:val="vuuxrf"/>
          <w:rFonts w:ascii="Times New Roman" w:hAnsi="Times New Roman" w:cs="Times New Roman"/>
          <w:sz w:val="28"/>
          <w:szCs w:val="28"/>
        </w:rPr>
      </w:pPr>
      <w:r w:rsidRPr="00C566C1">
        <w:rPr>
          <w:rFonts w:ascii="Times New Roman" w:hAnsi="Times New Roman" w:cs="Times New Roman"/>
          <w:bCs/>
          <w:sz w:val="28"/>
          <w:szCs w:val="28"/>
          <w:shd w:val="clear" w:color="auto" w:fill="FFFFFF"/>
        </w:rPr>
        <w:t xml:space="preserve">Про Клятву лікаря: </w:t>
      </w:r>
      <w:r w:rsidRPr="00C566C1">
        <w:rPr>
          <w:rFonts w:ascii="Times New Roman" w:hAnsi="Times New Roman" w:cs="Times New Roman"/>
          <w:sz w:val="28"/>
          <w:szCs w:val="28"/>
        </w:rPr>
        <w:t xml:space="preserve">Указ Президента України від </w:t>
      </w:r>
      <w:r w:rsidRPr="00C566C1">
        <w:rPr>
          <w:rFonts w:ascii="Times New Roman" w:hAnsi="Times New Roman" w:cs="Times New Roman"/>
          <w:sz w:val="28"/>
          <w:szCs w:val="28"/>
          <w:shd w:val="clear" w:color="auto" w:fill="FFFFFF"/>
        </w:rPr>
        <w:t xml:space="preserve">15 червня 1992 року </w:t>
      </w:r>
      <w:r w:rsidRPr="00C566C1">
        <w:rPr>
          <w:rFonts w:ascii="Times New Roman" w:hAnsi="Times New Roman" w:cs="Times New Roman"/>
          <w:sz w:val="28"/>
          <w:szCs w:val="28"/>
        </w:rPr>
        <w:t>(п.</w:t>
      </w:r>
      <w:r w:rsidR="00AC015D" w:rsidRPr="00C566C1">
        <w:rPr>
          <w:rFonts w:ascii="Times New Roman" w:hAnsi="Times New Roman" w:cs="Times New Roman"/>
          <w:sz w:val="28"/>
          <w:szCs w:val="28"/>
        </w:rPr>
        <w:t xml:space="preserve"> </w:t>
      </w:r>
      <w:r w:rsidRPr="00C566C1">
        <w:rPr>
          <w:rFonts w:ascii="Times New Roman" w:hAnsi="Times New Roman" w:cs="Times New Roman"/>
          <w:sz w:val="28"/>
          <w:szCs w:val="28"/>
        </w:rPr>
        <w:t>1 ч.</w:t>
      </w:r>
      <w:r w:rsidR="00AC015D" w:rsidRPr="00C566C1">
        <w:rPr>
          <w:rFonts w:ascii="Times New Roman" w:hAnsi="Times New Roman" w:cs="Times New Roman"/>
          <w:sz w:val="28"/>
          <w:szCs w:val="28"/>
        </w:rPr>
        <w:t xml:space="preserve"> </w:t>
      </w:r>
      <w:r w:rsidRPr="00C566C1">
        <w:rPr>
          <w:rFonts w:ascii="Times New Roman" w:hAnsi="Times New Roman" w:cs="Times New Roman"/>
          <w:sz w:val="28"/>
          <w:szCs w:val="28"/>
        </w:rPr>
        <w:t>1)</w:t>
      </w:r>
      <w:r w:rsidRPr="00C566C1">
        <w:rPr>
          <w:rFonts w:ascii="Times New Roman" w:hAnsi="Times New Roman" w:cs="Times New Roman"/>
          <w:sz w:val="28"/>
          <w:szCs w:val="28"/>
          <w:shd w:val="clear" w:color="auto" w:fill="FFFFFF"/>
        </w:rPr>
        <w:t xml:space="preserve"> </w:t>
      </w:r>
      <w:r w:rsidR="00AC015D" w:rsidRPr="00C566C1">
        <w:rPr>
          <w:rFonts w:ascii="Times New Roman" w:hAnsi="Times New Roman" w:cs="Times New Roman"/>
          <w:sz w:val="28"/>
          <w:szCs w:val="28"/>
          <w:shd w:val="clear" w:color="auto" w:fill="FFFFFF"/>
        </w:rPr>
        <w:t>№</w:t>
      </w:r>
      <w:r w:rsidRPr="00C566C1">
        <w:rPr>
          <w:rFonts w:ascii="Times New Roman" w:hAnsi="Times New Roman" w:cs="Times New Roman"/>
          <w:sz w:val="28"/>
          <w:szCs w:val="28"/>
          <w:shd w:val="clear" w:color="auto" w:fill="FFFFFF"/>
        </w:rPr>
        <w:t xml:space="preserve"> 349. </w:t>
      </w:r>
      <w:r w:rsidRPr="00C566C1">
        <w:rPr>
          <w:rFonts w:ascii="Times New Roman" w:hAnsi="Times New Roman" w:cs="Times New Roman"/>
          <w:sz w:val="28"/>
          <w:szCs w:val="28"/>
        </w:rPr>
        <w:t xml:space="preserve">Офіційний веб-сайт Верховної Ради України. URL: </w:t>
      </w:r>
      <w:hyperlink r:id="rId65" w:history="1">
        <w:r w:rsidRPr="00C566C1">
          <w:rPr>
            <w:rStyle w:val="ab"/>
            <w:rFonts w:ascii="Times New Roman" w:hAnsi="Times New Roman" w:cs="Times New Roman"/>
            <w:color w:val="auto"/>
            <w:sz w:val="28"/>
            <w:szCs w:val="28"/>
            <w:u w:val="none"/>
          </w:rPr>
          <w:t>https://zakon.rada.gov.ua/laws/show/349/92</w:t>
        </w:r>
      </w:hyperlink>
      <w:r w:rsidRPr="00C566C1">
        <w:rPr>
          <w:rFonts w:ascii="Times New Roman" w:hAnsi="Times New Roman" w:cs="Times New Roman"/>
          <w:sz w:val="28"/>
          <w:szCs w:val="28"/>
        </w:rPr>
        <w:t xml:space="preserve"> </w:t>
      </w:r>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bCs/>
          <w:sz w:val="28"/>
          <w:szCs w:val="28"/>
          <w:shd w:val="clear" w:color="auto" w:fill="FFFFFF"/>
        </w:rPr>
        <w:t xml:space="preserve">Про колективні договори і угоди: </w:t>
      </w:r>
      <w:r w:rsidRPr="00C566C1">
        <w:rPr>
          <w:rFonts w:ascii="Times New Roman" w:hAnsi="Times New Roman" w:cs="Times New Roman"/>
          <w:sz w:val="28"/>
          <w:szCs w:val="28"/>
        </w:rPr>
        <w:t xml:space="preserve">Закон України від </w:t>
      </w:r>
      <w:r w:rsidRPr="00C566C1">
        <w:rPr>
          <w:rStyle w:val="rvts44"/>
          <w:rFonts w:ascii="Times New Roman" w:hAnsi="Times New Roman" w:cs="Times New Roman"/>
          <w:bCs/>
          <w:sz w:val="28"/>
          <w:szCs w:val="28"/>
          <w:shd w:val="clear" w:color="auto" w:fill="FFFFFF"/>
        </w:rPr>
        <w:t>1 липня 1993 року № 3356-XII</w:t>
      </w:r>
      <w:r w:rsidRPr="00C566C1">
        <w:rPr>
          <w:rFonts w:ascii="Times New Roman" w:hAnsi="Times New Roman" w:cs="Times New Roman"/>
          <w:bCs/>
          <w:sz w:val="28"/>
          <w:szCs w:val="28"/>
          <w:shd w:val="clear" w:color="auto" w:fill="FFFFFF"/>
        </w:rPr>
        <w:t>№ 36, ст.</w:t>
      </w:r>
      <w:r w:rsidR="00AC015D" w:rsidRPr="00C566C1">
        <w:rPr>
          <w:rFonts w:ascii="Times New Roman" w:hAnsi="Times New Roman" w:cs="Times New Roman"/>
          <w:bCs/>
          <w:sz w:val="28"/>
          <w:szCs w:val="28"/>
          <w:shd w:val="clear" w:color="auto" w:fill="FFFFFF"/>
        </w:rPr>
        <w:t xml:space="preserve"> </w:t>
      </w:r>
      <w:r w:rsidRPr="00C566C1">
        <w:rPr>
          <w:rFonts w:ascii="Times New Roman" w:hAnsi="Times New Roman" w:cs="Times New Roman"/>
          <w:bCs/>
          <w:sz w:val="28"/>
          <w:szCs w:val="28"/>
          <w:shd w:val="clear" w:color="auto" w:fill="FFFFFF"/>
        </w:rPr>
        <w:t xml:space="preserve">361. </w:t>
      </w:r>
      <w:r w:rsidRPr="00C566C1">
        <w:rPr>
          <w:rFonts w:ascii="Times New Roman" w:hAnsi="Times New Roman" w:cs="Times New Roman"/>
          <w:bCs/>
          <w:sz w:val="28"/>
          <w:szCs w:val="28"/>
          <w:shd w:val="clear" w:color="auto" w:fill="F7F7F7"/>
        </w:rPr>
        <w:t>Редакція</w:t>
      </w:r>
      <w:r w:rsidRPr="00C566C1">
        <w:rPr>
          <w:rFonts w:ascii="Times New Roman" w:hAnsi="Times New Roman" w:cs="Times New Roman"/>
          <w:sz w:val="28"/>
          <w:szCs w:val="28"/>
          <w:shd w:val="clear" w:color="auto" w:fill="F7F7F7"/>
        </w:rPr>
        <w:t xml:space="preserve"> від </w:t>
      </w:r>
      <w:r w:rsidRPr="00C566C1">
        <w:rPr>
          <w:rStyle w:val="dat0"/>
          <w:rFonts w:ascii="Times New Roman" w:hAnsi="Times New Roman" w:cs="Times New Roman"/>
          <w:sz w:val="28"/>
          <w:szCs w:val="28"/>
          <w:shd w:val="clear" w:color="auto" w:fill="F7F7F7"/>
        </w:rPr>
        <w:t>11.12.2022</w:t>
      </w:r>
      <w:r w:rsidRPr="00C566C1">
        <w:rPr>
          <w:rFonts w:ascii="Times New Roman" w:hAnsi="Times New Roman" w:cs="Times New Roman"/>
          <w:sz w:val="28"/>
          <w:szCs w:val="28"/>
          <w:shd w:val="clear" w:color="auto" w:fill="F7F7F7"/>
        </w:rPr>
        <w:t xml:space="preserve">, підстава - </w:t>
      </w:r>
      <w:hyperlink r:id="rId66" w:tgtFrame="_blank" w:history="1">
        <w:r w:rsidRPr="00C566C1">
          <w:rPr>
            <w:rStyle w:val="ab"/>
            <w:rFonts w:ascii="Times New Roman" w:hAnsi="Times New Roman" w:cs="Times New Roman"/>
            <w:color w:val="auto"/>
            <w:sz w:val="28"/>
            <w:szCs w:val="28"/>
            <w:u w:val="none"/>
            <w:shd w:val="clear" w:color="auto" w:fill="F7F7F7"/>
          </w:rPr>
          <w:t>2759-IX</w:t>
        </w:r>
      </w:hyperlink>
      <w:r w:rsidRPr="00C566C1">
        <w:rPr>
          <w:rFonts w:ascii="Times New Roman" w:hAnsi="Times New Roman" w:cs="Times New Roman"/>
          <w:sz w:val="28"/>
          <w:szCs w:val="28"/>
        </w:rPr>
        <w:t xml:space="preserve">. Офіційний веб-сайт Верховної Ради України. URL: </w:t>
      </w:r>
      <w:hyperlink r:id="rId67" w:history="1">
        <w:r w:rsidRPr="00C566C1">
          <w:rPr>
            <w:rStyle w:val="ab"/>
            <w:rFonts w:ascii="Times New Roman" w:hAnsi="Times New Roman" w:cs="Times New Roman"/>
            <w:color w:val="auto"/>
            <w:sz w:val="28"/>
            <w:szCs w:val="28"/>
            <w:u w:val="none"/>
          </w:rPr>
          <w:t>https://zakon.rada.gov.ua/laws/show/3356-12</w:t>
        </w:r>
      </w:hyperlink>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bCs/>
          <w:sz w:val="28"/>
          <w:szCs w:val="28"/>
          <w:shd w:val="clear" w:color="auto" w:fill="FFFFFF"/>
        </w:rPr>
        <w:t xml:space="preserve">Про лікарські засоби: </w:t>
      </w:r>
      <w:r w:rsidRPr="00C566C1">
        <w:rPr>
          <w:rFonts w:ascii="Times New Roman" w:hAnsi="Times New Roman" w:cs="Times New Roman"/>
          <w:sz w:val="28"/>
          <w:szCs w:val="28"/>
        </w:rPr>
        <w:t xml:space="preserve">Закон України від </w:t>
      </w:r>
      <w:r w:rsidRPr="00C566C1">
        <w:rPr>
          <w:rStyle w:val="rvts44"/>
          <w:rFonts w:ascii="Times New Roman" w:hAnsi="Times New Roman" w:cs="Times New Roman"/>
          <w:bCs/>
          <w:sz w:val="28"/>
          <w:szCs w:val="28"/>
          <w:shd w:val="clear" w:color="auto" w:fill="FFFFFF"/>
        </w:rPr>
        <w:t xml:space="preserve">4 квітня 1996 року № 123/96-ВР </w:t>
      </w:r>
      <w:r w:rsidRPr="00C566C1">
        <w:rPr>
          <w:rFonts w:ascii="Times New Roman" w:hAnsi="Times New Roman" w:cs="Times New Roman"/>
          <w:bCs/>
          <w:sz w:val="28"/>
          <w:szCs w:val="28"/>
          <w:shd w:val="clear" w:color="auto" w:fill="FFFFFF"/>
        </w:rPr>
        <w:t xml:space="preserve">№ 22, ст. 86. </w:t>
      </w:r>
      <w:r w:rsidRPr="00C566C1">
        <w:rPr>
          <w:rFonts w:ascii="Times New Roman" w:hAnsi="Times New Roman" w:cs="Times New Roman"/>
          <w:bCs/>
          <w:sz w:val="28"/>
          <w:szCs w:val="28"/>
          <w:shd w:val="clear" w:color="auto" w:fill="F7F7F7"/>
        </w:rPr>
        <w:t>Редакція</w:t>
      </w:r>
      <w:r w:rsidR="00AC015D" w:rsidRPr="00C566C1">
        <w:rPr>
          <w:rFonts w:ascii="Times New Roman" w:hAnsi="Times New Roman" w:cs="Times New Roman"/>
          <w:bCs/>
          <w:sz w:val="28"/>
          <w:szCs w:val="28"/>
          <w:shd w:val="clear" w:color="auto" w:fill="F7F7F7"/>
        </w:rPr>
        <w:t xml:space="preserve"> </w:t>
      </w:r>
      <w:r w:rsidRPr="00C566C1">
        <w:rPr>
          <w:rFonts w:ascii="Times New Roman" w:hAnsi="Times New Roman" w:cs="Times New Roman"/>
          <w:sz w:val="28"/>
          <w:szCs w:val="28"/>
          <w:shd w:val="clear" w:color="auto" w:fill="F7F7F7"/>
        </w:rPr>
        <w:t>від</w:t>
      </w:r>
      <w:r w:rsidR="00AC015D" w:rsidRPr="00C566C1">
        <w:rPr>
          <w:rFonts w:ascii="Times New Roman" w:hAnsi="Times New Roman" w:cs="Times New Roman"/>
          <w:sz w:val="28"/>
          <w:szCs w:val="28"/>
          <w:shd w:val="clear" w:color="auto" w:fill="F7F7F7"/>
        </w:rPr>
        <w:t xml:space="preserve"> </w:t>
      </w:r>
      <w:r w:rsidRPr="00C566C1">
        <w:rPr>
          <w:rStyle w:val="dat0"/>
          <w:rFonts w:ascii="Times New Roman" w:hAnsi="Times New Roman" w:cs="Times New Roman"/>
          <w:sz w:val="28"/>
          <w:szCs w:val="28"/>
          <w:shd w:val="clear" w:color="auto" w:fill="F7F7F7"/>
        </w:rPr>
        <w:t>18.09.2024</w:t>
      </w:r>
      <w:r w:rsidRPr="00C566C1">
        <w:rPr>
          <w:rFonts w:ascii="Times New Roman" w:hAnsi="Times New Roman" w:cs="Times New Roman"/>
          <w:sz w:val="28"/>
          <w:szCs w:val="28"/>
          <w:shd w:val="clear" w:color="auto" w:fill="F7F7F7"/>
        </w:rPr>
        <w:t>, підстава -</w:t>
      </w:r>
      <w:hyperlink r:id="rId68" w:tgtFrame="_blank" w:history="1">
        <w:r w:rsidRPr="00C566C1">
          <w:rPr>
            <w:rStyle w:val="ab"/>
            <w:rFonts w:ascii="Times New Roman" w:hAnsi="Times New Roman" w:cs="Times New Roman"/>
            <w:color w:val="auto"/>
            <w:sz w:val="28"/>
            <w:szCs w:val="28"/>
            <w:u w:val="none"/>
            <w:shd w:val="clear" w:color="auto" w:fill="F7F7F7"/>
          </w:rPr>
          <w:t>3860-IX</w:t>
        </w:r>
      </w:hyperlink>
      <w:r w:rsidRPr="00C566C1">
        <w:rPr>
          <w:rFonts w:ascii="Times New Roman" w:hAnsi="Times New Roman" w:cs="Times New Roman"/>
          <w:sz w:val="28"/>
          <w:szCs w:val="28"/>
        </w:rPr>
        <w:t xml:space="preserve">. Офіційний веб-сайт Верховної Ради України. URL: </w:t>
      </w:r>
      <w:hyperlink r:id="rId69" w:history="1">
        <w:r w:rsidRPr="00C566C1">
          <w:rPr>
            <w:rStyle w:val="ab"/>
            <w:rFonts w:ascii="Times New Roman" w:hAnsi="Times New Roman" w:cs="Times New Roman"/>
            <w:color w:val="auto"/>
            <w:sz w:val="28"/>
            <w:szCs w:val="28"/>
            <w:u w:val="none"/>
          </w:rPr>
          <w:t>https://zakon.rada.gov.ua/laws/show/123/96-%D0%B2%D1%80</w:t>
        </w:r>
      </w:hyperlink>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Про оплату праці працівників на основі Єдиної тарифної сітки розрядів і коефіцієнтів з оплати праці працівників установ, закладів та організацій окремих галузей бюджетної сфери: Постанова КМУ від 30.08.2002 № 1298 (зі змінами).</w:t>
      </w:r>
      <w:r w:rsidRPr="00C566C1">
        <w:rPr>
          <w:rFonts w:ascii="Times New Roman" w:hAnsi="Times New Roman" w:cs="Times New Roman"/>
          <w:bCs/>
          <w:sz w:val="28"/>
          <w:szCs w:val="28"/>
          <w:shd w:val="clear" w:color="auto" w:fill="F7F7F7"/>
        </w:rPr>
        <w:t xml:space="preserve"> Редакція</w:t>
      </w:r>
      <w:r w:rsidRPr="00C566C1">
        <w:rPr>
          <w:rFonts w:ascii="Times New Roman" w:hAnsi="Times New Roman" w:cs="Times New Roman"/>
          <w:sz w:val="28"/>
          <w:szCs w:val="28"/>
          <w:shd w:val="clear" w:color="auto" w:fill="F7F7F7"/>
        </w:rPr>
        <w:t xml:space="preserve"> від </w:t>
      </w:r>
      <w:r w:rsidRPr="00C566C1">
        <w:rPr>
          <w:rStyle w:val="dat0"/>
          <w:rFonts w:ascii="Times New Roman" w:hAnsi="Times New Roman" w:cs="Times New Roman"/>
          <w:sz w:val="28"/>
          <w:szCs w:val="28"/>
          <w:shd w:val="clear" w:color="auto" w:fill="F7F7F7"/>
        </w:rPr>
        <w:t>03.08.2024</w:t>
      </w:r>
      <w:r w:rsidRPr="00C566C1">
        <w:rPr>
          <w:rFonts w:ascii="Times New Roman" w:hAnsi="Times New Roman" w:cs="Times New Roman"/>
          <w:sz w:val="28"/>
          <w:szCs w:val="28"/>
          <w:shd w:val="clear" w:color="auto" w:fill="F7F7F7"/>
        </w:rPr>
        <w:t xml:space="preserve">, підстава - </w:t>
      </w:r>
      <w:hyperlink r:id="rId70" w:tgtFrame="_blank" w:history="1">
        <w:r w:rsidRPr="00C566C1">
          <w:rPr>
            <w:rStyle w:val="ab"/>
            <w:rFonts w:ascii="Times New Roman" w:hAnsi="Times New Roman" w:cs="Times New Roman"/>
            <w:color w:val="auto"/>
            <w:sz w:val="28"/>
            <w:szCs w:val="28"/>
            <w:u w:val="none"/>
            <w:shd w:val="clear" w:color="auto" w:fill="F7F7F7"/>
          </w:rPr>
          <w:t>868-2024-п</w:t>
        </w:r>
      </w:hyperlink>
      <w:r w:rsidRPr="00C566C1">
        <w:rPr>
          <w:rFonts w:ascii="Times New Roman" w:hAnsi="Times New Roman" w:cs="Times New Roman"/>
          <w:sz w:val="28"/>
          <w:szCs w:val="28"/>
        </w:rPr>
        <w:t xml:space="preserve">. Офіційний веб-сайт Верховної Ради України. URL: </w:t>
      </w:r>
      <w:hyperlink r:id="rId71" w:history="1">
        <w:r w:rsidRPr="00C566C1">
          <w:rPr>
            <w:rStyle w:val="ab"/>
            <w:rFonts w:ascii="Times New Roman" w:hAnsi="Times New Roman" w:cs="Times New Roman"/>
            <w:color w:val="auto"/>
            <w:sz w:val="28"/>
            <w:szCs w:val="28"/>
            <w:u w:val="none"/>
          </w:rPr>
          <w:t>https://zakon.rada.gov.ua/laws/show/1298-2002-%D0%BF</w:t>
        </w:r>
      </w:hyperlink>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 xml:space="preserve">Про організацію навчання медичних і немедичних працівників з надання медичної допомоги в екстрених ситуаціях: Наказ МОЗ України від 18.03.2005 № 120. Офіційний веб-сайт Верховної Ради України. URL: </w:t>
      </w:r>
      <w:hyperlink r:id="rId72" w:history="1">
        <w:r w:rsidRPr="00C566C1">
          <w:rPr>
            <w:rStyle w:val="ab"/>
            <w:rFonts w:ascii="Times New Roman" w:hAnsi="Times New Roman" w:cs="Times New Roman"/>
            <w:color w:val="auto"/>
            <w:sz w:val="28"/>
            <w:szCs w:val="28"/>
            <w:u w:val="none"/>
          </w:rPr>
          <w:t>https://zakon.rada.gov.ua/laws/show/z0445-09</w:t>
        </w:r>
      </w:hyperlink>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 xml:space="preserve">Про основні засади державного нагляду (контролю) у сфері господарської діяльності: Закон України від 5 квітня 2007 року </w:t>
      </w:r>
      <w:r w:rsidRPr="00C566C1">
        <w:rPr>
          <w:rFonts w:ascii="Times New Roman" w:hAnsi="Times New Roman" w:cs="Times New Roman"/>
          <w:bCs/>
          <w:sz w:val="28"/>
          <w:szCs w:val="28"/>
          <w:shd w:val="clear" w:color="auto" w:fill="FFFFFF"/>
        </w:rPr>
        <w:t xml:space="preserve">№ 29, ст. 389. </w:t>
      </w:r>
      <w:r w:rsidRPr="00C566C1">
        <w:rPr>
          <w:rFonts w:ascii="Times New Roman" w:hAnsi="Times New Roman" w:cs="Times New Roman"/>
          <w:bCs/>
          <w:sz w:val="28"/>
          <w:szCs w:val="28"/>
          <w:shd w:val="clear" w:color="auto" w:fill="F7F7F7"/>
        </w:rPr>
        <w:t>Редакція</w:t>
      </w:r>
      <w:r w:rsidRPr="00C566C1">
        <w:rPr>
          <w:rFonts w:ascii="Times New Roman" w:hAnsi="Times New Roman" w:cs="Times New Roman"/>
          <w:sz w:val="28"/>
          <w:szCs w:val="28"/>
          <w:shd w:val="clear" w:color="auto" w:fill="F7F7F7"/>
        </w:rPr>
        <w:t xml:space="preserve"> від </w:t>
      </w:r>
      <w:r w:rsidRPr="00C566C1">
        <w:rPr>
          <w:rStyle w:val="dat0"/>
          <w:rFonts w:ascii="Times New Roman" w:hAnsi="Times New Roman" w:cs="Times New Roman"/>
          <w:sz w:val="28"/>
          <w:szCs w:val="28"/>
          <w:shd w:val="clear" w:color="auto" w:fill="F7F7F7"/>
        </w:rPr>
        <w:t>30.06.2024</w:t>
      </w:r>
      <w:r w:rsidRPr="00C566C1">
        <w:rPr>
          <w:rFonts w:ascii="Times New Roman" w:hAnsi="Times New Roman" w:cs="Times New Roman"/>
          <w:sz w:val="28"/>
          <w:szCs w:val="28"/>
          <w:shd w:val="clear" w:color="auto" w:fill="F7F7F7"/>
        </w:rPr>
        <w:t xml:space="preserve">, підстава - </w:t>
      </w:r>
      <w:hyperlink r:id="rId73" w:tgtFrame="_blank" w:history="1">
        <w:r w:rsidRPr="00C566C1">
          <w:rPr>
            <w:rStyle w:val="ab"/>
            <w:rFonts w:ascii="Times New Roman" w:hAnsi="Times New Roman" w:cs="Times New Roman"/>
            <w:color w:val="auto"/>
            <w:sz w:val="28"/>
            <w:szCs w:val="28"/>
            <w:u w:val="none"/>
            <w:shd w:val="clear" w:color="auto" w:fill="F7F7F7"/>
          </w:rPr>
          <w:t>3769-IX</w:t>
        </w:r>
      </w:hyperlink>
      <w:r w:rsidRPr="00C566C1">
        <w:rPr>
          <w:rFonts w:ascii="Times New Roman" w:hAnsi="Times New Roman" w:cs="Times New Roman"/>
          <w:sz w:val="28"/>
          <w:szCs w:val="28"/>
        </w:rPr>
        <w:t xml:space="preserve">. Офіційний веб-сайт Верховної Ради України. URL: </w:t>
      </w:r>
      <w:hyperlink r:id="rId74" w:history="1">
        <w:r w:rsidRPr="00C566C1">
          <w:rPr>
            <w:rStyle w:val="ab"/>
            <w:rFonts w:ascii="Times New Roman" w:hAnsi="Times New Roman" w:cs="Times New Roman"/>
            <w:color w:val="auto"/>
            <w:sz w:val="28"/>
            <w:szCs w:val="28"/>
            <w:u w:val="none"/>
          </w:rPr>
          <w:t>https://zakon.rada.gov.ua/laws/show/877-16</w:t>
        </w:r>
      </w:hyperlink>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 xml:space="preserve">Про пріоритетні напрями інноваційної діяльності в Україні: Закон України від 8 вересня 2011 року </w:t>
      </w:r>
      <w:r w:rsidRPr="00C566C1">
        <w:rPr>
          <w:rFonts w:ascii="Times New Roman" w:hAnsi="Times New Roman" w:cs="Times New Roman"/>
          <w:bCs/>
          <w:sz w:val="28"/>
          <w:szCs w:val="28"/>
          <w:shd w:val="clear" w:color="auto" w:fill="FFFFFF"/>
        </w:rPr>
        <w:t xml:space="preserve">№ 19-20, ст.166. </w:t>
      </w:r>
      <w:r w:rsidRPr="00C566C1">
        <w:rPr>
          <w:rFonts w:ascii="Times New Roman" w:hAnsi="Times New Roman" w:cs="Times New Roman"/>
          <w:bCs/>
          <w:sz w:val="28"/>
          <w:szCs w:val="28"/>
          <w:shd w:val="clear" w:color="auto" w:fill="F7F7F7"/>
        </w:rPr>
        <w:t>Редакція</w:t>
      </w:r>
      <w:r w:rsidRPr="00C566C1">
        <w:rPr>
          <w:rFonts w:ascii="Times New Roman" w:hAnsi="Times New Roman" w:cs="Times New Roman"/>
          <w:sz w:val="28"/>
          <w:szCs w:val="28"/>
          <w:shd w:val="clear" w:color="auto" w:fill="F7F7F7"/>
        </w:rPr>
        <w:t xml:space="preserve"> від </w:t>
      </w:r>
      <w:r w:rsidRPr="00C566C1">
        <w:rPr>
          <w:rStyle w:val="dat0"/>
          <w:rFonts w:ascii="Times New Roman" w:hAnsi="Times New Roman" w:cs="Times New Roman"/>
          <w:sz w:val="28"/>
          <w:szCs w:val="28"/>
          <w:shd w:val="clear" w:color="auto" w:fill="F7F7F7"/>
        </w:rPr>
        <w:t>13.01.2024</w:t>
      </w:r>
      <w:r w:rsidRPr="00C566C1">
        <w:rPr>
          <w:rFonts w:ascii="Times New Roman" w:hAnsi="Times New Roman" w:cs="Times New Roman"/>
          <w:sz w:val="28"/>
          <w:szCs w:val="28"/>
          <w:shd w:val="clear" w:color="auto" w:fill="F7F7F7"/>
        </w:rPr>
        <w:t xml:space="preserve">, підстава - </w:t>
      </w:r>
      <w:hyperlink r:id="rId75" w:tgtFrame="_blank" w:history="1">
        <w:r w:rsidRPr="00C566C1">
          <w:rPr>
            <w:rStyle w:val="ab"/>
            <w:rFonts w:ascii="Times New Roman" w:hAnsi="Times New Roman" w:cs="Times New Roman"/>
            <w:color w:val="auto"/>
            <w:sz w:val="28"/>
            <w:szCs w:val="28"/>
            <w:u w:val="none"/>
            <w:shd w:val="clear" w:color="auto" w:fill="F7F7F7"/>
          </w:rPr>
          <w:t>3534-IX</w:t>
        </w:r>
      </w:hyperlink>
      <w:r w:rsidRPr="00C566C1">
        <w:rPr>
          <w:rFonts w:ascii="Times New Roman" w:hAnsi="Times New Roman" w:cs="Times New Roman"/>
          <w:sz w:val="28"/>
          <w:szCs w:val="28"/>
        </w:rPr>
        <w:t xml:space="preserve">. Офіційний веб-сайт Верховної Ради України. URL: </w:t>
      </w:r>
      <w:hyperlink r:id="rId76" w:history="1">
        <w:r w:rsidRPr="00C566C1">
          <w:rPr>
            <w:rStyle w:val="ab"/>
            <w:rFonts w:ascii="Times New Roman" w:hAnsi="Times New Roman" w:cs="Times New Roman"/>
            <w:color w:val="auto"/>
            <w:sz w:val="28"/>
            <w:szCs w:val="28"/>
            <w:u w:val="none"/>
          </w:rPr>
          <w:t>https://zakon.rada.gov.ua/laws/show/3715-17</w:t>
        </w:r>
      </w:hyperlink>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eastAsia="Times New Roman" w:hAnsi="Times New Roman" w:cs="Times New Roman"/>
          <w:sz w:val="28"/>
          <w:szCs w:val="28"/>
        </w:rPr>
        <w:t xml:space="preserve">Про утворення Національної служби здоров’я України: </w:t>
      </w:r>
      <w:r w:rsidRPr="00C566C1">
        <w:rPr>
          <w:rFonts w:ascii="Times New Roman" w:hAnsi="Times New Roman" w:cs="Times New Roman"/>
          <w:sz w:val="28"/>
          <w:szCs w:val="28"/>
        </w:rPr>
        <w:t xml:space="preserve">Постанова КМ України від </w:t>
      </w:r>
      <w:r w:rsidRPr="00C566C1">
        <w:rPr>
          <w:rFonts w:ascii="Times New Roman" w:hAnsi="Times New Roman" w:cs="Times New Roman"/>
          <w:sz w:val="28"/>
          <w:szCs w:val="28"/>
          <w:shd w:val="clear" w:color="auto" w:fill="FFFFFF"/>
        </w:rPr>
        <w:t xml:space="preserve">27 грудня 2017 р. №1101. </w:t>
      </w:r>
      <w:r w:rsidRPr="00C566C1">
        <w:rPr>
          <w:rFonts w:ascii="Times New Roman" w:hAnsi="Times New Roman" w:cs="Times New Roman"/>
          <w:sz w:val="28"/>
          <w:szCs w:val="28"/>
        </w:rPr>
        <w:t xml:space="preserve">Урядовий портал. Офіційний веб-сайт. URL: </w:t>
      </w:r>
      <w:hyperlink r:id="rId77" w:history="1">
        <w:r w:rsidRPr="00C566C1">
          <w:rPr>
            <w:rStyle w:val="ab"/>
            <w:rFonts w:ascii="Times New Roman" w:hAnsi="Times New Roman" w:cs="Times New Roman"/>
            <w:color w:val="auto"/>
            <w:sz w:val="28"/>
            <w:szCs w:val="28"/>
            <w:u w:val="none"/>
          </w:rPr>
          <w:t>https://www.kmu.gov.ua/npas/pro-utvorennya-nacionalnoyi-sluzhbi-zdorovya-ukrayini</w:t>
        </w:r>
      </w:hyperlink>
    </w:p>
    <w:p w:rsidR="0011106D" w:rsidRPr="00C566C1" w:rsidRDefault="0011106D" w:rsidP="004E1117">
      <w:pPr>
        <w:pStyle w:val="aa"/>
        <w:widowControl w:val="0"/>
        <w:numPr>
          <w:ilvl w:val="0"/>
          <w:numId w:val="10"/>
        </w:numPr>
        <w:spacing w:after="0" w:line="360" w:lineRule="auto"/>
        <w:jc w:val="both"/>
        <w:rPr>
          <w:rFonts w:ascii="Times New Roman" w:eastAsiaTheme="minorEastAsia" w:hAnsi="Times New Roman" w:cs="Times New Roman"/>
          <w:sz w:val="28"/>
          <w:szCs w:val="28"/>
        </w:rPr>
      </w:pPr>
      <w:r w:rsidRPr="00C566C1">
        <w:rPr>
          <w:rFonts w:ascii="Times New Roman" w:eastAsia="Times New Roman" w:hAnsi="Times New Roman" w:cs="Times New Roman"/>
          <w:sz w:val="28"/>
          <w:szCs w:val="28"/>
        </w:rPr>
        <w:t xml:space="preserve">Про ціни і ціноутворення: Закон України від 21 червня 2012 р. / ВВР України 2013. № 19-20. ст. 190. </w:t>
      </w:r>
      <w:hyperlink r:id="rId78" w:history="1">
        <w:r w:rsidRPr="00C566C1">
          <w:rPr>
            <w:rStyle w:val="ab"/>
            <w:rFonts w:ascii="Times New Roman" w:eastAsia="Times New Roman" w:hAnsi="Times New Roman" w:cs="Times New Roman"/>
            <w:color w:val="auto"/>
            <w:sz w:val="28"/>
            <w:szCs w:val="28"/>
            <w:u w:val="none"/>
          </w:rPr>
          <w:t>URL: https://zakon.rada.gov.ua/laws/show/5007-17</w:t>
        </w:r>
      </w:hyperlink>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 xml:space="preserve">Прус Н. В., Савченко Н. Г. Підходи до управління фінансовими ресурсами в контексті реформування системи охорони здоров'я України. </w:t>
      </w:r>
      <w:r w:rsidRPr="00C566C1">
        <w:rPr>
          <w:rFonts w:ascii="Times New Roman" w:hAnsi="Times New Roman" w:cs="Times New Roman"/>
          <w:i/>
          <w:sz w:val="28"/>
          <w:szCs w:val="28"/>
        </w:rPr>
        <w:t>Економіка та держава</w:t>
      </w:r>
      <w:r w:rsidRPr="00C566C1">
        <w:rPr>
          <w:rFonts w:ascii="Times New Roman" w:hAnsi="Times New Roman" w:cs="Times New Roman"/>
          <w:sz w:val="28"/>
          <w:szCs w:val="28"/>
        </w:rPr>
        <w:t xml:space="preserve">. 2018. № 10. С. 27–32. URL: </w:t>
      </w:r>
      <w:hyperlink r:id="rId79" w:history="1">
        <w:r w:rsidRPr="00C566C1">
          <w:rPr>
            <w:rStyle w:val="ab"/>
            <w:rFonts w:ascii="Times New Roman" w:hAnsi="Times New Roman" w:cs="Times New Roman"/>
            <w:color w:val="auto"/>
            <w:sz w:val="28"/>
            <w:szCs w:val="28"/>
            <w:u w:val="none"/>
          </w:rPr>
          <w:t>http://www.economy.in.ua/?op=1&amp;z=4163&amp;i=4</w:t>
        </w:r>
      </w:hyperlink>
    </w:p>
    <w:p w:rsidR="0011106D" w:rsidRPr="00C566C1" w:rsidRDefault="0011106D" w:rsidP="004E1117">
      <w:pPr>
        <w:pStyle w:val="Default"/>
        <w:widowControl w:val="0"/>
        <w:numPr>
          <w:ilvl w:val="0"/>
          <w:numId w:val="10"/>
        </w:numPr>
        <w:spacing w:line="360" w:lineRule="auto"/>
        <w:jc w:val="both"/>
        <w:rPr>
          <w:color w:val="auto"/>
          <w:sz w:val="28"/>
          <w:szCs w:val="28"/>
          <w:lang w:val="uk-UA"/>
        </w:rPr>
      </w:pPr>
      <w:r w:rsidRPr="00C566C1">
        <w:rPr>
          <w:color w:val="auto"/>
          <w:sz w:val="28"/>
          <w:szCs w:val="28"/>
          <w:lang w:val="uk-UA"/>
        </w:rPr>
        <w:t xml:space="preserve">Сазоненко Л. В., Толстанов О. К. Заходи антикризового управління закладом охорони здоров'я. </w:t>
      </w:r>
      <w:r w:rsidRPr="00C566C1">
        <w:rPr>
          <w:i/>
          <w:iCs/>
          <w:color w:val="auto"/>
          <w:sz w:val="28"/>
          <w:szCs w:val="28"/>
          <w:lang w:val="uk-UA"/>
        </w:rPr>
        <w:t>Інвестиції: практика та досвід.</w:t>
      </w:r>
      <w:r w:rsidRPr="00C566C1">
        <w:rPr>
          <w:color w:val="auto"/>
          <w:sz w:val="28"/>
          <w:szCs w:val="28"/>
          <w:lang w:val="uk-UA"/>
        </w:rPr>
        <w:t xml:space="preserve"> 2021. № 16. С. 86-92. </w:t>
      </w:r>
    </w:p>
    <w:p w:rsidR="0011106D" w:rsidRPr="00C566C1" w:rsidRDefault="0011106D" w:rsidP="004E1117">
      <w:pPr>
        <w:pStyle w:val="Default"/>
        <w:widowControl w:val="0"/>
        <w:numPr>
          <w:ilvl w:val="0"/>
          <w:numId w:val="10"/>
        </w:numPr>
        <w:tabs>
          <w:tab w:val="left" w:pos="0"/>
        </w:tabs>
        <w:spacing w:line="360" w:lineRule="auto"/>
        <w:jc w:val="both"/>
        <w:rPr>
          <w:color w:val="auto"/>
          <w:sz w:val="28"/>
          <w:szCs w:val="28"/>
          <w:lang w:val="uk-UA"/>
        </w:rPr>
      </w:pPr>
      <w:r w:rsidRPr="00C566C1">
        <w:rPr>
          <w:color w:val="auto"/>
          <w:sz w:val="28"/>
          <w:szCs w:val="28"/>
          <w:lang w:val="uk-UA"/>
        </w:rPr>
        <w:t xml:space="preserve">Сидорчук І. Роль та особливості фінансового планування в </w:t>
      </w:r>
      <w:r w:rsidRPr="00C566C1">
        <w:rPr>
          <w:color w:val="auto"/>
          <w:sz w:val="28"/>
          <w:szCs w:val="28"/>
          <w:shd w:val="clear" w:color="auto" w:fill="FFFFFF" w:themeFill="background1"/>
          <w:lang w:val="uk-UA"/>
        </w:rPr>
        <w:t>діяльності підприємства.</w:t>
      </w:r>
      <w:r w:rsidRPr="00C566C1">
        <w:rPr>
          <w:color w:val="auto"/>
          <w:sz w:val="28"/>
          <w:szCs w:val="28"/>
          <w:lang w:val="uk-UA"/>
        </w:rPr>
        <w:t xml:space="preserve"> </w:t>
      </w:r>
      <w:r w:rsidR="0028287C" w:rsidRPr="00C566C1">
        <w:rPr>
          <w:color w:val="auto"/>
          <w:sz w:val="28"/>
          <w:szCs w:val="28"/>
          <w:lang w:val="uk-UA"/>
        </w:rPr>
        <w:t xml:space="preserve">2022. </w:t>
      </w:r>
      <w:r w:rsidRPr="00C566C1">
        <w:rPr>
          <w:color w:val="auto"/>
          <w:sz w:val="28"/>
          <w:szCs w:val="28"/>
          <w:lang w:val="uk-UA"/>
        </w:rPr>
        <w:t>С</w:t>
      </w:r>
      <w:r w:rsidR="0028287C" w:rsidRPr="00C566C1">
        <w:rPr>
          <w:color w:val="auto"/>
          <w:sz w:val="28"/>
          <w:szCs w:val="28"/>
          <w:lang w:val="uk-UA"/>
        </w:rPr>
        <w:t>.</w:t>
      </w:r>
      <w:r w:rsidRPr="00C566C1">
        <w:rPr>
          <w:color w:val="auto"/>
          <w:sz w:val="28"/>
          <w:szCs w:val="28"/>
          <w:lang w:val="uk-UA"/>
        </w:rPr>
        <w:t xml:space="preserve"> 38-46</w:t>
      </w:r>
      <w:r w:rsidR="0028287C" w:rsidRPr="00C566C1">
        <w:rPr>
          <w:color w:val="auto"/>
          <w:sz w:val="28"/>
          <w:szCs w:val="28"/>
          <w:lang w:val="uk-UA"/>
        </w:rPr>
        <w:t>.</w:t>
      </w:r>
    </w:p>
    <w:p w:rsidR="0011106D" w:rsidRPr="00C566C1" w:rsidRDefault="0011106D" w:rsidP="004E1117">
      <w:pPr>
        <w:pStyle w:val="aa"/>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lastRenderedPageBreak/>
        <w:t xml:space="preserve">Сподарева О. Г. Особливості функціонування системи медичного страхування у провідних країнах світу. </w:t>
      </w:r>
      <w:r w:rsidRPr="00C566C1">
        <w:rPr>
          <w:rFonts w:ascii="Times New Roman" w:hAnsi="Times New Roman" w:cs="Times New Roman"/>
          <w:i/>
          <w:sz w:val="28"/>
          <w:szCs w:val="28"/>
        </w:rPr>
        <w:t xml:space="preserve">Вісник Одеського національного університету. Економіка. </w:t>
      </w:r>
      <w:r w:rsidRPr="00C566C1">
        <w:rPr>
          <w:rFonts w:ascii="Times New Roman" w:hAnsi="Times New Roman" w:cs="Times New Roman"/>
          <w:sz w:val="28"/>
          <w:szCs w:val="28"/>
        </w:rPr>
        <w:t>2023. Т. 18, Вип. 3(3). С. 91-95.</w:t>
      </w:r>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 xml:space="preserve">Стандарти акредитації закладів охорони здоров’я: Наказ МОЗ України від 14.03.2011 № 142. </w:t>
      </w:r>
      <w:r w:rsidRPr="00C566C1">
        <w:rPr>
          <w:rFonts w:ascii="Times New Roman" w:hAnsi="Times New Roman" w:cs="Times New Roman"/>
          <w:bCs/>
          <w:sz w:val="28"/>
          <w:szCs w:val="28"/>
          <w:shd w:val="clear" w:color="auto" w:fill="F7F7F7"/>
        </w:rPr>
        <w:t>Редакція</w:t>
      </w:r>
      <w:r w:rsidRPr="00C566C1">
        <w:rPr>
          <w:rFonts w:ascii="Times New Roman" w:hAnsi="Times New Roman" w:cs="Times New Roman"/>
          <w:sz w:val="28"/>
          <w:szCs w:val="28"/>
          <w:shd w:val="clear" w:color="auto" w:fill="F7F7F7"/>
        </w:rPr>
        <w:t xml:space="preserve"> від </w:t>
      </w:r>
      <w:r w:rsidRPr="00C566C1">
        <w:rPr>
          <w:rStyle w:val="dat0"/>
          <w:rFonts w:ascii="Times New Roman" w:hAnsi="Times New Roman" w:cs="Times New Roman"/>
          <w:sz w:val="28"/>
          <w:szCs w:val="28"/>
          <w:shd w:val="clear" w:color="auto" w:fill="F7F7F7"/>
        </w:rPr>
        <w:t>17.11.2023</w:t>
      </w:r>
      <w:r w:rsidRPr="00C566C1">
        <w:rPr>
          <w:rFonts w:ascii="Times New Roman" w:hAnsi="Times New Roman" w:cs="Times New Roman"/>
          <w:sz w:val="28"/>
          <w:szCs w:val="28"/>
          <w:shd w:val="clear" w:color="auto" w:fill="F7F7F7"/>
        </w:rPr>
        <w:t xml:space="preserve">, підстава - </w:t>
      </w:r>
      <w:hyperlink r:id="rId80" w:tgtFrame="_blank" w:history="1">
        <w:r w:rsidRPr="00C566C1">
          <w:rPr>
            <w:rStyle w:val="ab"/>
            <w:rFonts w:ascii="Times New Roman" w:hAnsi="Times New Roman" w:cs="Times New Roman"/>
            <w:color w:val="auto"/>
            <w:sz w:val="28"/>
            <w:szCs w:val="28"/>
            <w:u w:val="none"/>
            <w:shd w:val="clear" w:color="auto" w:fill="F7F7F7"/>
          </w:rPr>
          <w:t>z1704-23</w:t>
        </w:r>
      </w:hyperlink>
      <w:r w:rsidRPr="00C566C1">
        <w:rPr>
          <w:rFonts w:ascii="Times New Roman" w:hAnsi="Times New Roman" w:cs="Times New Roman"/>
          <w:sz w:val="28"/>
          <w:szCs w:val="28"/>
        </w:rPr>
        <w:t xml:space="preserve">. Офіційний веб-сайт Верховної Ради України. URL: </w:t>
      </w:r>
      <w:hyperlink r:id="rId81" w:history="1">
        <w:r w:rsidRPr="00C566C1">
          <w:rPr>
            <w:rStyle w:val="ab"/>
            <w:rFonts w:ascii="Times New Roman" w:hAnsi="Times New Roman" w:cs="Times New Roman"/>
            <w:color w:val="auto"/>
            <w:sz w:val="28"/>
            <w:szCs w:val="28"/>
            <w:u w:val="none"/>
          </w:rPr>
          <w:t>https://zakon.rada.gov.ua/laws/show/z0680-11</w:t>
        </w:r>
      </w:hyperlink>
    </w:p>
    <w:p w:rsidR="0011106D" w:rsidRPr="00C566C1" w:rsidRDefault="0011106D" w:rsidP="004E1117">
      <w:pPr>
        <w:pStyle w:val="aa"/>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 xml:space="preserve">Ткачова Н. М. Напрями реформування державної політики в сфері охорони здоров’я. Інвестиції: практика та досвід. 2018. № 8. </w:t>
      </w:r>
      <w:hyperlink r:id="rId82" w:history="1">
        <w:r w:rsidRPr="00C566C1">
          <w:rPr>
            <w:rStyle w:val="ab"/>
            <w:rFonts w:ascii="Times New Roman" w:hAnsi="Times New Roman" w:cs="Times New Roman"/>
            <w:color w:val="auto"/>
            <w:sz w:val="28"/>
            <w:szCs w:val="28"/>
            <w:u w:val="none"/>
          </w:rPr>
          <w:t>http://www.investplan.com.ua/pdf/8_2018/19.pdf</w:t>
        </w:r>
      </w:hyperlink>
    </w:p>
    <w:p w:rsidR="0011106D" w:rsidRPr="00C566C1" w:rsidRDefault="0011106D" w:rsidP="004E1117">
      <w:pPr>
        <w:pStyle w:val="aa"/>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 xml:space="preserve">Тлуста Г. Медичне страхування в реформуванні системи охорони здоров’я України. </w:t>
      </w:r>
      <w:r w:rsidRPr="00C566C1">
        <w:rPr>
          <w:rFonts w:ascii="Times New Roman" w:hAnsi="Times New Roman" w:cs="Times New Roman"/>
          <w:i/>
          <w:sz w:val="28"/>
          <w:szCs w:val="28"/>
        </w:rPr>
        <w:t>Вісник Київського національного університету імені Тараса Шевченка. Економіка.</w:t>
      </w:r>
      <w:r w:rsidRPr="00C566C1">
        <w:rPr>
          <w:rFonts w:ascii="Times New Roman" w:hAnsi="Times New Roman" w:cs="Times New Roman"/>
          <w:sz w:val="28"/>
          <w:szCs w:val="28"/>
        </w:rPr>
        <w:t xml:space="preserve"> 2024. Вип. 3. С. 65-70</w:t>
      </w:r>
      <w:r w:rsidR="0028287C" w:rsidRPr="00C566C1">
        <w:rPr>
          <w:rFonts w:ascii="Times New Roman" w:hAnsi="Times New Roman" w:cs="Times New Roman"/>
          <w:sz w:val="28"/>
          <w:szCs w:val="28"/>
        </w:rPr>
        <w:t>.</w:t>
      </w:r>
    </w:p>
    <w:p w:rsidR="0011106D" w:rsidRPr="00C566C1" w:rsidRDefault="0011106D" w:rsidP="004E1117">
      <w:pPr>
        <w:pStyle w:val="aa"/>
        <w:widowControl w:val="0"/>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Черненюк К.</w:t>
      </w:r>
      <w:r w:rsidR="0028287C" w:rsidRPr="00C566C1">
        <w:rPr>
          <w:rFonts w:ascii="Times New Roman" w:hAnsi="Times New Roman" w:cs="Times New Roman"/>
          <w:sz w:val="28"/>
          <w:szCs w:val="28"/>
        </w:rPr>
        <w:t xml:space="preserve"> </w:t>
      </w:r>
      <w:r w:rsidRPr="00C566C1">
        <w:rPr>
          <w:rFonts w:ascii="Times New Roman" w:hAnsi="Times New Roman" w:cs="Times New Roman"/>
          <w:sz w:val="28"/>
          <w:szCs w:val="28"/>
        </w:rPr>
        <w:t>П., Семененко Г.</w:t>
      </w:r>
      <w:r w:rsidR="009C1E85" w:rsidRPr="00C566C1">
        <w:rPr>
          <w:rFonts w:ascii="Times New Roman" w:hAnsi="Times New Roman" w:cs="Times New Roman"/>
          <w:sz w:val="28"/>
          <w:szCs w:val="28"/>
        </w:rPr>
        <w:t xml:space="preserve"> </w:t>
      </w:r>
      <w:r w:rsidRPr="00C566C1">
        <w:rPr>
          <w:rFonts w:ascii="Times New Roman" w:hAnsi="Times New Roman" w:cs="Times New Roman"/>
          <w:sz w:val="28"/>
          <w:szCs w:val="28"/>
        </w:rPr>
        <w:t>М., Луконін О.</w:t>
      </w:r>
      <w:r w:rsidR="009C1E85" w:rsidRPr="00C566C1">
        <w:rPr>
          <w:rFonts w:ascii="Times New Roman" w:hAnsi="Times New Roman" w:cs="Times New Roman"/>
          <w:sz w:val="28"/>
          <w:szCs w:val="28"/>
        </w:rPr>
        <w:t xml:space="preserve"> </w:t>
      </w:r>
      <w:r w:rsidRPr="00C566C1">
        <w:rPr>
          <w:rFonts w:ascii="Times New Roman" w:hAnsi="Times New Roman" w:cs="Times New Roman"/>
          <w:sz w:val="28"/>
          <w:szCs w:val="28"/>
        </w:rPr>
        <w:t xml:space="preserve">В. Оцінка фінансового стану медичного закладу в умовах реформи фінансування системи охорони здоров’я. </w:t>
      </w:r>
      <w:r w:rsidRPr="00C566C1">
        <w:rPr>
          <w:rFonts w:ascii="Times New Roman" w:hAnsi="Times New Roman" w:cs="Times New Roman"/>
          <w:i/>
          <w:sz w:val="28"/>
          <w:szCs w:val="28"/>
        </w:rPr>
        <w:t>Ефективна економіка.</w:t>
      </w:r>
      <w:r w:rsidRPr="00C566C1">
        <w:rPr>
          <w:rFonts w:ascii="Times New Roman" w:hAnsi="Times New Roman" w:cs="Times New Roman"/>
          <w:sz w:val="28"/>
          <w:szCs w:val="28"/>
        </w:rPr>
        <w:t xml:space="preserve"> 2020. № 12. URL: </w:t>
      </w:r>
      <w:hyperlink r:id="rId83" w:history="1">
        <w:r w:rsidR="009C1E85" w:rsidRPr="00C566C1">
          <w:rPr>
            <w:rStyle w:val="ab"/>
            <w:rFonts w:ascii="Times New Roman" w:hAnsi="Times New Roman" w:cs="Times New Roman"/>
            <w:color w:val="auto"/>
            <w:sz w:val="28"/>
            <w:szCs w:val="28"/>
            <w:u w:val="none"/>
          </w:rPr>
          <w:t>http://www.economy.nayka.com.ua/pdf/12_2020/107.pdf</w:t>
        </w:r>
      </w:hyperlink>
      <w:r w:rsidRPr="00C566C1">
        <w:rPr>
          <w:rFonts w:ascii="Times New Roman" w:hAnsi="Times New Roman" w:cs="Times New Roman"/>
          <w:sz w:val="28"/>
          <w:szCs w:val="28"/>
        </w:rPr>
        <w:t xml:space="preserve">. </w:t>
      </w:r>
    </w:p>
    <w:p w:rsidR="0011106D" w:rsidRPr="00C566C1" w:rsidRDefault="0011106D" w:rsidP="004E1117">
      <w:pPr>
        <w:pStyle w:val="aa"/>
        <w:numPr>
          <w:ilvl w:val="0"/>
          <w:numId w:val="10"/>
        </w:numPr>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rPr>
        <w:t xml:space="preserve">Чорновіл О. В. Економічні моделі управління національними системами охорони здоров’я. </w:t>
      </w:r>
      <w:r w:rsidRPr="00C566C1">
        <w:rPr>
          <w:rFonts w:ascii="Times New Roman" w:hAnsi="Times New Roman" w:cs="Times New Roman"/>
          <w:i/>
          <w:sz w:val="28"/>
          <w:szCs w:val="28"/>
        </w:rPr>
        <w:t>Держава та регіони. Сер</w:t>
      </w:r>
      <w:r w:rsidR="009C1E85" w:rsidRPr="00C566C1">
        <w:rPr>
          <w:rFonts w:ascii="Times New Roman" w:hAnsi="Times New Roman" w:cs="Times New Roman"/>
          <w:i/>
          <w:sz w:val="28"/>
          <w:szCs w:val="28"/>
        </w:rPr>
        <w:t>ія</w:t>
      </w:r>
      <w:r w:rsidRPr="00C566C1">
        <w:rPr>
          <w:rFonts w:ascii="Times New Roman" w:hAnsi="Times New Roman" w:cs="Times New Roman"/>
          <w:i/>
          <w:sz w:val="28"/>
          <w:szCs w:val="28"/>
        </w:rPr>
        <w:t>: Економіка та підприємництво</w:t>
      </w:r>
      <w:r w:rsidRPr="00C566C1">
        <w:rPr>
          <w:rFonts w:ascii="Times New Roman" w:hAnsi="Times New Roman" w:cs="Times New Roman"/>
          <w:sz w:val="28"/>
          <w:szCs w:val="28"/>
        </w:rPr>
        <w:t>. 2020. № 5. С. 45-49</w:t>
      </w:r>
      <w:r w:rsidR="009C1E85" w:rsidRPr="00C566C1">
        <w:rPr>
          <w:rFonts w:ascii="Times New Roman" w:hAnsi="Times New Roman" w:cs="Times New Roman"/>
          <w:sz w:val="28"/>
          <w:szCs w:val="28"/>
        </w:rPr>
        <w:t>.</w:t>
      </w:r>
    </w:p>
    <w:p w:rsidR="002A1BDB" w:rsidRPr="00C566C1" w:rsidRDefault="0011106D" w:rsidP="004E1117">
      <w:pPr>
        <w:pStyle w:val="aa"/>
        <w:widowControl w:val="0"/>
        <w:numPr>
          <w:ilvl w:val="0"/>
          <w:numId w:val="10"/>
        </w:numPr>
        <w:shd w:val="clear" w:color="auto" w:fill="FFFFFF" w:themeFill="background1"/>
        <w:spacing w:after="0" w:line="360" w:lineRule="auto"/>
        <w:jc w:val="both"/>
        <w:rPr>
          <w:rFonts w:ascii="Times New Roman" w:hAnsi="Times New Roman" w:cs="Times New Roman"/>
          <w:sz w:val="28"/>
          <w:szCs w:val="28"/>
        </w:rPr>
      </w:pPr>
      <w:r w:rsidRPr="00C566C1">
        <w:rPr>
          <w:rFonts w:ascii="Times New Roman" w:hAnsi="Times New Roman" w:cs="Times New Roman"/>
          <w:sz w:val="28"/>
          <w:szCs w:val="28"/>
          <w:shd w:val="clear" w:color="auto" w:fill="FFFFFF"/>
        </w:rPr>
        <w:t>Шутурмінський В. Г., Кусик Н. Л., Рудінська О. В. Основи менеджменту та маркетингу в медицині</w:t>
      </w:r>
      <w:r w:rsidR="00C63C59" w:rsidRPr="00C566C1">
        <w:rPr>
          <w:rFonts w:ascii="Times New Roman" w:hAnsi="Times New Roman" w:cs="Times New Roman"/>
          <w:sz w:val="28"/>
          <w:szCs w:val="28"/>
          <w:shd w:val="clear" w:color="auto" w:fill="FFFFFF"/>
        </w:rPr>
        <w:t>: навчальний посібник</w:t>
      </w:r>
      <w:r w:rsidRPr="00C566C1">
        <w:rPr>
          <w:rFonts w:ascii="Times New Roman" w:hAnsi="Times New Roman" w:cs="Times New Roman"/>
          <w:sz w:val="28"/>
          <w:szCs w:val="28"/>
          <w:shd w:val="clear" w:color="auto" w:fill="FFFFFF"/>
        </w:rPr>
        <w:t xml:space="preserve">. </w:t>
      </w:r>
      <w:r w:rsidR="00C63C59" w:rsidRPr="00C566C1">
        <w:rPr>
          <w:rFonts w:ascii="Times New Roman" w:hAnsi="Times New Roman" w:cs="Times New Roman"/>
          <w:sz w:val="28"/>
          <w:szCs w:val="28"/>
          <w:shd w:val="clear" w:color="auto" w:fill="FFFFFF"/>
        </w:rPr>
        <w:t xml:space="preserve">Одеса: </w:t>
      </w:r>
      <w:r w:rsidR="00C63C59" w:rsidRPr="00C566C1">
        <w:rPr>
          <w:rFonts w:ascii="Times New Roman" w:hAnsi="Times New Roman" w:cs="Times New Roman"/>
          <w:sz w:val="28"/>
          <w:szCs w:val="28"/>
        </w:rPr>
        <w:t>Видавничій дім «Гельветика», 2020. 176 с.</w:t>
      </w:r>
    </w:p>
    <w:p w:rsidR="009B5D7C" w:rsidRPr="00C566C1" w:rsidRDefault="009B5D7C" w:rsidP="009B5D7C">
      <w:pPr>
        <w:widowControl w:val="0"/>
        <w:spacing w:after="0" w:line="360" w:lineRule="auto"/>
        <w:ind w:left="360" w:right="165"/>
        <w:jc w:val="both"/>
        <w:rPr>
          <w:rFonts w:ascii="Times New Roman" w:hAnsi="Times New Roman" w:cs="Times New Roman"/>
          <w:sz w:val="28"/>
          <w:szCs w:val="28"/>
        </w:rPr>
      </w:pPr>
    </w:p>
    <w:p w:rsidR="00491701" w:rsidRPr="003E34FD" w:rsidRDefault="00491701" w:rsidP="002432EB">
      <w:pPr>
        <w:widowControl w:val="0"/>
        <w:tabs>
          <w:tab w:val="left" w:pos="851"/>
        </w:tabs>
        <w:spacing w:after="0" w:line="360" w:lineRule="auto"/>
        <w:jc w:val="both"/>
        <w:rPr>
          <w:rFonts w:ascii="Times New Roman" w:hAnsi="Times New Roman" w:cs="Times New Roman"/>
          <w:b/>
          <w:sz w:val="28"/>
          <w:szCs w:val="28"/>
        </w:rPr>
      </w:pPr>
    </w:p>
    <w:p w:rsidR="00491701" w:rsidRPr="003E34FD" w:rsidRDefault="00491701">
      <w:pPr>
        <w:rPr>
          <w:rFonts w:ascii="Times New Roman" w:hAnsi="Times New Roman" w:cs="Times New Roman"/>
          <w:b/>
          <w:sz w:val="28"/>
          <w:szCs w:val="28"/>
        </w:rPr>
      </w:pPr>
      <w:r w:rsidRPr="003E34FD">
        <w:rPr>
          <w:rFonts w:ascii="Times New Roman" w:hAnsi="Times New Roman" w:cs="Times New Roman"/>
          <w:b/>
          <w:sz w:val="28"/>
          <w:szCs w:val="28"/>
        </w:rPr>
        <w:br w:type="page"/>
      </w:r>
    </w:p>
    <w:p w:rsidR="00491701" w:rsidRPr="003E34FD" w:rsidRDefault="00491701" w:rsidP="002432EB">
      <w:pPr>
        <w:widowControl w:val="0"/>
        <w:tabs>
          <w:tab w:val="left" w:pos="851"/>
        </w:tabs>
        <w:spacing w:after="0" w:line="360" w:lineRule="auto"/>
        <w:jc w:val="both"/>
        <w:rPr>
          <w:rFonts w:ascii="Times New Roman" w:hAnsi="Times New Roman" w:cs="Times New Roman"/>
          <w:b/>
          <w:sz w:val="28"/>
          <w:szCs w:val="28"/>
        </w:rPr>
      </w:pPr>
    </w:p>
    <w:p w:rsidR="00491701" w:rsidRPr="003E34FD" w:rsidRDefault="00491701" w:rsidP="002432EB">
      <w:pPr>
        <w:widowControl w:val="0"/>
        <w:tabs>
          <w:tab w:val="left" w:pos="851"/>
        </w:tabs>
        <w:spacing w:after="0" w:line="360" w:lineRule="auto"/>
        <w:jc w:val="both"/>
        <w:rPr>
          <w:rFonts w:ascii="Times New Roman" w:hAnsi="Times New Roman" w:cs="Times New Roman"/>
          <w:b/>
          <w:sz w:val="28"/>
          <w:szCs w:val="28"/>
        </w:rPr>
      </w:pPr>
    </w:p>
    <w:p w:rsidR="00491701" w:rsidRPr="003E34FD" w:rsidRDefault="00491701" w:rsidP="002432EB">
      <w:pPr>
        <w:widowControl w:val="0"/>
        <w:tabs>
          <w:tab w:val="left" w:pos="851"/>
        </w:tabs>
        <w:spacing w:after="0" w:line="360" w:lineRule="auto"/>
        <w:jc w:val="both"/>
        <w:rPr>
          <w:rFonts w:ascii="Times New Roman" w:hAnsi="Times New Roman" w:cs="Times New Roman"/>
          <w:b/>
          <w:sz w:val="28"/>
          <w:szCs w:val="28"/>
        </w:rPr>
      </w:pPr>
    </w:p>
    <w:p w:rsidR="00491701" w:rsidRPr="003E34FD" w:rsidRDefault="00491701" w:rsidP="002432EB">
      <w:pPr>
        <w:widowControl w:val="0"/>
        <w:tabs>
          <w:tab w:val="left" w:pos="851"/>
        </w:tabs>
        <w:spacing w:after="0" w:line="360" w:lineRule="auto"/>
        <w:jc w:val="both"/>
        <w:rPr>
          <w:rFonts w:ascii="Times New Roman" w:hAnsi="Times New Roman" w:cs="Times New Roman"/>
          <w:b/>
          <w:sz w:val="28"/>
          <w:szCs w:val="28"/>
        </w:rPr>
      </w:pPr>
    </w:p>
    <w:p w:rsidR="00491701" w:rsidRPr="003E34FD" w:rsidRDefault="00491701" w:rsidP="002432EB">
      <w:pPr>
        <w:widowControl w:val="0"/>
        <w:tabs>
          <w:tab w:val="left" w:pos="851"/>
        </w:tabs>
        <w:spacing w:after="0" w:line="360" w:lineRule="auto"/>
        <w:jc w:val="both"/>
        <w:rPr>
          <w:rFonts w:ascii="Times New Roman" w:hAnsi="Times New Roman" w:cs="Times New Roman"/>
          <w:b/>
          <w:sz w:val="28"/>
          <w:szCs w:val="28"/>
        </w:rPr>
      </w:pPr>
    </w:p>
    <w:p w:rsidR="00491701" w:rsidRPr="003E34FD" w:rsidRDefault="00491701" w:rsidP="002432EB">
      <w:pPr>
        <w:widowControl w:val="0"/>
        <w:tabs>
          <w:tab w:val="left" w:pos="851"/>
        </w:tabs>
        <w:spacing w:after="0" w:line="360" w:lineRule="auto"/>
        <w:jc w:val="both"/>
        <w:rPr>
          <w:rFonts w:ascii="Times New Roman" w:hAnsi="Times New Roman" w:cs="Times New Roman"/>
          <w:b/>
          <w:sz w:val="28"/>
          <w:szCs w:val="28"/>
        </w:rPr>
      </w:pPr>
    </w:p>
    <w:p w:rsidR="00491701" w:rsidRPr="003E34FD" w:rsidRDefault="00491701" w:rsidP="002432EB">
      <w:pPr>
        <w:widowControl w:val="0"/>
        <w:tabs>
          <w:tab w:val="left" w:pos="851"/>
        </w:tabs>
        <w:spacing w:after="0" w:line="360" w:lineRule="auto"/>
        <w:jc w:val="both"/>
        <w:rPr>
          <w:rFonts w:ascii="Times New Roman" w:hAnsi="Times New Roman" w:cs="Times New Roman"/>
          <w:b/>
          <w:sz w:val="28"/>
          <w:szCs w:val="28"/>
        </w:rPr>
      </w:pPr>
    </w:p>
    <w:p w:rsidR="00491701" w:rsidRPr="003E34FD" w:rsidRDefault="00491701" w:rsidP="002432EB">
      <w:pPr>
        <w:widowControl w:val="0"/>
        <w:tabs>
          <w:tab w:val="left" w:pos="851"/>
        </w:tabs>
        <w:spacing w:after="0" w:line="360" w:lineRule="auto"/>
        <w:jc w:val="both"/>
        <w:rPr>
          <w:rFonts w:ascii="Times New Roman" w:hAnsi="Times New Roman" w:cs="Times New Roman"/>
          <w:b/>
          <w:sz w:val="28"/>
          <w:szCs w:val="28"/>
        </w:rPr>
      </w:pPr>
    </w:p>
    <w:p w:rsidR="00491701" w:rsidRPr="003E34FD" w:rsidRDefault="00491701" w:rsidP="002432EB">
      <w:pPr>
        <w:widowControl w:val="0"/>
        <w:tabs>
          <w:tab w:val="left" w:pos="851"/>
        </w:tabs>
        <w:spacing w:after="0" w:line="360" w:lineRule="auto"/>
        <w:jc w:val="both"/>
        <w:rPr>
          <w:rFonts w:ascii="Times New Roman" w:hAnsi="Times New Roman" w:cs="Times New Roman"/>
          <w:b/>
          <w:sz w:val="28"/>
          <w:szCs w:val="28"/>
        </w:rPr>
      </w:pPr>
    </w:p>
    <w:p w:rsidR="00491701" w:rsidRPr="003E34FD" w:rsidRDefault="00491701" w:rsidP="002432EB">
      <w:pPr>
        <w:widowControl w:val="0"/>
        <w:tabs>
          <w:tab w:val="left" w:pos="851"/>
        </w:tabs>
        <w:spacing w:after="0" w:line="360" w:lineRule="auto"/>
        <w:jc w:val="both"/>
        <w:rPr>
          <w:rFonts w:ascii="Times New Roman" w:hAnsi="Times New Roman" w:cs="Times New Roman"/>
          <w:b/>
          <w:sz w:val="28"/>
          <w:szCs w:val="28"/>
        </w:rPr>
      </w:pPr>
    </w:p>
    <w:p w:rsidR="00491701" w:rsidRPr="003E34FD" w:rsidRDefault="00491701" w:rsidP="002432EB">
      <w:pPr>
        <w:widowControl w:val="0"/>
        <w:tabs>
          <w:tab w:val="left" w:pos="851"/>
        </w:tabs>
        <w:spacing w:after="0" w:line="360" w:lineRule="auto"/>
        <w:jc w:val="both"/>
        <w:rPr>
          <w:rFonts w:ascii="Times New Roman" w:hAnsi="Times New Roman" w:cs="Times New Roman"/>
          <w:b/>
          <w:sz w:val="28"/>
          <w:szCs w:val="28"/>
        </w:rPr>
      </w:pPr>
    </w:p>
    <w:p w:rsidR="00491701" w:rsidRPr="003E34FD" w:rsidRDefault="00491701" w:rsidP="002432EB">
      <w:pPr>
        <w:widowControl w:val="0"/>
        <w:tabs>
          <w:tab w:val="left" w:pos="851"/>
        </w:tabs>
        <w:spacing w:after="0" w:line="360" w:lineRule="auto"/>
        <w:jc w:val="both"/>
        <w:rPr>
          <w:rFonts w:ascii="Times New Roman" w:hAnsi="Times New Roman" w:cs="Times New Roman"/>
          <w:b/>
          <w:sz w:val="28"/>
          <w:szCs w:val="28"/>
        </w:rPr>
      </w:pPr>
    </w:p>
    <w:p w:rsidR="00491701" w:rsidRPr="003E34FD" w:rsidRDefault="00491701" w:rsidP="002432EB">
      <w:pPr>
        <w:widowControl w:val="0"/>
        <w:tabs>
          <w:tab w:val="left" w:pos="851"/>
        </w:tabs>
        <w:spacing w:after="0" w:line="360" w:lineRule="auto"/>
        <w:jc w:val="both"/>
        <w:rPr>
          <w:rFonts w:ascii="Times New Roman" w:hAnsi="Times New Roman" w:cs="Times New Roman"/>
          <w:b/>
          <w:sz w:val="28"/>
          <w:szCs w:val="28"/>
        </w:rPr>
      </w:pPr>
    </w:p>
    <w:p w:rsidR="00491701" w:rsidRPr="003E34FD" w:rsidRDefault="00491701" w:rsidP="00491701">
      <w:pPr>
        <w:widowControl w:val="0"/>
        <w:tabs>
          <w:tab w:val="left" w:pos="851"/>
        </w:tabs>
        <w:spacing w:after="0" w:line="360" w:lineRule="auto"/>
        <w:jc w:val="center"/>
        <w:rPr>
          <w:rFonts w:ascii="Times New Roman" w:hAnsi="Times New Roman" w:cs="Times New Roman"/>
          <w:b/>
          <w:sz w:val="52"/>
          <w:szCs w:val="52"/>
        </w:rPr>
      </w:pPr>
      <w:r w:rsidRPr="003E34FD">
        <w:rPr>
          <w:rFonts w:ascii="Times New Roman" w:hAnsi="Times New Roman" w:cs="Times New Roman"/>
          <w:b/>
          <w:sz w:val="52"/>
          <w:szCs w:val="52"/>
        </w:rPr>
        <w:t>Д О Д А Т К И</w:t>
      </w:r>
    </w:p>
    <w:p w:rsidR="00491701" w:rsidRPr="003E34FD" w:rsidRDefault="00491701" w:rsidP="00491701">
      <w:pPr>
        <w:widowControl w:val="0"/>
        <w:tabs>
          <w:tab w:val="left" w:pos="851"/>
        </w:tabs>
        <w:spacing w:after="0" w:line="360" w:lineRule="auto"/>
        <w:jc w:val="center"/>
        <w:rPr>
          <w:rFonts w:ascii="Times New Roman" w:hAnsi="Times New Roman" w:cs="Times New Roman"/>
          <w:b/>
          <w:sz w:val="52"/>
          <w:szCs w:val="52"/>
        </w:rPr>
      </w:pPr>
    </w:p>
    <w:p w:rsidR="00491701" w:rsidRPr="003E34FD" w:rsidRDefault="00491701">
      <w:pPr>
        <w:rPr>
          <w:rFonts w:ascii="Times New Roman" w:hAnsi="Times New Roman" w:cs="Times New Roman"/>
          <w:b/>
          <w:sz w:val="52"/>
          <w:szCs w:val="52"/>
        </w:rPr>
      </w:pPr>
      <w:r w:rsidRPr="003E34FD">
        <w:rPr>
          <w:rFonts w:ascii="Times New Roman" w:hAnsi="Times New Roman" w:cs="Times New Roman"/>
          <w:b/>
          <w:sz w:val="52"/>
          <w:szCs w:val="52"/>
        </w:rPr>
        <w:br w:type="page"/>
      </w:r>
    </w:p>
    <w:p w:rsidR="00FB197F" w:rsidRPr="003E34FD" w:rsidRDefault="00495429" w:rsidP="00FB197F">
      <w:pPr>
        <w:widowControl w:val="0"/>
        <w:tabs>
          <w:tab w:val="left" w:pos="851"/>
        </w:tabs>
        <w:spacing w:after="0" w:line="360" w:lineRule="auto"/>
        <w:jc w:val="right"/>
        <w:rPr>
          <w:rFonts w:ascii="Times New Roman" w:hAnsi="Times New Roman" w:cs="Times New Roman"/>
          <w:b/>
          <w:caps/>
          <w:sz w:val="28"/>
          <w:szCs w:val="28"/>
        </w:rPr>
      </w:pPr>
      <w:r w:rsidRPr="003E34FD">
        <w:rPr>
          <w:rFonts w:ascii="Times New Roman" w:hAnsi="Times New Roman" w:cs="Times New Roman"/>
          <w:b/>
          <w:caps/>
          <w:sz w:val="28"/>
          <w:szCs w:val="28"/>
        </w:rPr>
        <w:lastRenderedPageBreak/>
        <w:t>Додаток 1</w:t>
      </w:r>
    </w:p>
    <w:p w:rsidR="00FB197F" w:rsidRPr="003E34FD" w:rsidRDefault="00FB197F" w:rsidP="00FB197F">
      <w:pPr>
        <w:spacing w:after="0" w:line="360" w:lineRule="auto"/>
        <w:jc w:val="center"/>
        <w:rPr>
          <w:rFonts w:ascii="Times New Roman" w:hAnsi="Times New Roman" w:cs="Times New Roman"/>
          <w:b/>
          <w:bCs/>
          <w:sz w:val="28"/>
          <w:szCs w:val="28"/>
        </w:rPr>
      </w:pPr>
      <w:r w:rsidRPr="003E34FD">
        <w:rPr>
          <w:rFonts w:ascii="Times New Roman" w:hAnsi="Times New Roman" w:cs="Times New Roman"/>
          <w:b/>
          <w:bCs/>
          <w:sz w:val="28"/>
          <w:szCs w:val="28"/>
        </w:rPr>
        <w:t>СТАТУТ</w:t>
      </w:r>
    </w:p>
    <w:p w:rsidR="00FB197F" w:rsidRPr="003E34FD" w:rsidRDefault="00FB197F" w:rsidP="00FB197F">
      <w:pPr>
        <w:spacing w:after="0" w:line="360" w:lineRule="auto"/>
        <w:jc w:val="center"/>
        <w:rPr>
          <w:rFonts w:ascii="Times New Roman" w:hAnsi="Times New Roman" w:cs="Times New Roman"/>
          <w:b/>
          <w:bCs/>
          <w:sz w:val="28"/>
          <w:szCs w:val="28"/>
        </w:rPr>
      </w:pPr>
      <w:r w:rsidRPr="003E34FD">
        <w:rPr>
          <w:rFonts w:ascii="Times New Roman" w:hAnsi="Times New Roman" w:cs="Times New Roman"/>
          <w:b/>
          <w:bCs/>
          <w:sz w:val="28"/>
          <w:szCs w:val="28"/>
        </w:rPr>
        <w:t>КОМУНАЛЬНОГО НЕКОМЕРЦІЙНОГО ПІДПРИЄМСТВА</w:t>
      </w:r>
    </w:p>
    <w:p w:rsidR="00FB197F" w:rsidRPr="003E34FD" w:rsidRDefault="00FB197F" w:rsidP="00FB197F">
      <w:pPr>
        <w:spacing w:after="0" w:line="360" w:lineRule="auto"/>
        <w:jc w:val="center"/>
        <w:rPr>
          <w:rFonts w:ascii="Times New Roman" w:hAnsi="Times New Roman" w:cs="Times New Roman"/>
          <w:b/>
          <w:bCs/>
          <w:sz w:val="28"/>
          <w:szCs w:val="28"/>
        </w:rPr>
      </w:pPr>
      <w:r w:rsidRPr="003E34FD">
        <w:rPr>
          <w:rFonts w:ascii="Times New Roman" w:hAnsi="Times New Roman" w:cs="Times New Roman"/>
          <w:b/>
          <w:bCs/>
          <w:sz w:val="28"/>
          <w:szCs w:val="28"/>
        </w:rPr>
        <w:t>«ДИТЯЧА МІСЬКА ПОЛІКЛІНІКА № 7»</w:t>
      </w:r>
    </w:p>
    <w:p w:rsidR="00FB197F" w:rsidRPr="003E34FD" w:rsidRDefault="00FB197F" w:rsidP="00FB197F">
      <w:pPr>
        <w:spacing w:after="0" w:line="360" w:lineRule="auto"/>
        <w:jc w:val="center"/>
        <w:rPr>
          <w:rFonts w:ascii="Times New Roman" w:hAnsi="Times New Roman" w:cs="Times New Roman"/>
          <w:b/>
          <w:bCs/>
          <w:sz w:val="28"/>
          <w:szCs w:val="28"/>
        </w:rPr>
      </w:pPr>
      <w:r w:rsidRPr="003E34FD">
        <w:rPr>
          <w:rFonts w:ascii="Times New Roman" w:hAnsi="Times New Roman" w:cs="Times New Roman"/>
          <w:b/>
          <w:bCs/>
          <w:sz w:val="28"/>
          <w:szCs w:val="28"/>
        </w:rPr>
        <w:t>ОДЕСЬКОЇ МІСЬКОЇ РАДИ</w:t>
      </w:r>
    </w:p>
    <w:p w:rsidR="00AA6214" w:rsidRPr="003E34FD" w:rsidRDefault="00AA6214" w:rsidP="00FB197F">
      <w:pPr>
        <w:spacing w:after="0" w:line="360" w:lineRule="auto"/>
        <w:jc w:val="center"/>
        <w:rPr>
          <w:rFonts w:ascii="Times New Roman" w:hAnsi="Times New Roman" w:cs="Times New Roman"/>
          <w:b/>
          <w:bCs/>
          <w:sz w:val="28"/>
          <w:szCs w:val="28"/>
        </w:rPr>
      </w:pPr>
    </w:p>
    <w:p w:rsidR="00FB197F" w:rsidRPr="003E34FD" w:rsidRDefault="00FB197F" w:rsidP="002A7B6A">
      <w:pPr>
        <w:widowControl w:val="0"/>
        <w:spacing w:after="0" w:line="240" w:lineRule="auto"/>
        <w:ind w:firstLineChars="200" w:firstLine="562"/>
        <w:jc w:val="both"/>
        <w:rPr>
          <w:rFonts w:ascii="Times New Roman" w:hAnsi="Times New Roman" w:cs="Times New Roman"/>
          <w:b/>
          <w:bCs/>
          <w:sz w:val="28"/>
          <w:szCs w:val="28"/>
        </w:rPr>
      </w:pPr>
      <w:r w:rsidRPr="003E34FD">
        <w:rPr>
          <w:rFonts w:ascii="Times New Roman" w:hAnsi="Times New Roman" w:cs="Times New Roman"/>
          <w:b/>
          <w:bCs/>
          <w:sz w:val="28"/>
          <w:szCs w:val="28"/>
        </w:rPr>
        <w:t>1. ЗАГАЛЬНІ ПОЛОЖЕННЯ</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1.1. КОМУНАЛЬНЕ НЕКОМЕРЦІЙНЕ ПІДПРИЄМСТВО «ДИТЯЧА МІСЬКА ПОЛІКЛІНІКА № 7» ОДЕСЬКОЇ МІСЬКОЇ РАДИ (далі – Підприємство) є закладом охорони здоров'я, заснованим на комунальній власності територіальної громади м. Одеси та створене для здійснення некомерційної господарської діяльності відповідно до Закону України «Про місцеве самоврядування в Україні», Господарського кодексу України, Цивільного кодексу України.</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1.2. Засновником Підприємства є Одеська міська рада (далі – Засновник). Координацію діяльності Підприємства здійснює уповноважений орган – департамент охорони здоров’я Одеської міської ради (далі – Уповноважений орган).</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1.3. Підприємство є правонаступником комунальної установи «Дитяча міська поліклініка № 7».</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1.4. Підприємство є юридичною особою, має відокремлене майно, самостійний баланс, рахунки в установах банків та органах Державної казначейської служби України, печатку зі своїм найменуванням та ідентифікаційним кодом, бланки та штампи, необхідні для організації своєї роботи.</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1.5. Підприємство здійснює господарську некомерційну діяльність, спрямовану на досягнення соціальних та інших результатів без мети одержання прибутку.</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1.6. Підприємство є неприбутковим.</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1.7. Підприємство несе відповідальність за своїми зобов’язаннями відповідно до чинного законодавства. Підприємство не несе відповідальності за зобов’язаннями Засновника.</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1.8. Підприємство у своїй діяльності керується Конституцією України, законами України, постановами Верховної Ради України, актами Президента України та Кабінету Міністрів України, наказами та інструкціями Міністерства охорони здоров’я України, нормативними актами інших центральних органів виконавчої влади, рішеннями Одеської міської ради та її виконавчого комітету, розпорядженнями міського голови, наказами Уповноваженого органу та цим Статутом.</w:t>
      </w:r>
    </w:p>
    <w:p w:rsidR="00FB197F" w:rsidRPr="003E34FD" w:rsidRDefault="00FB197F" w:rsidP="002A7B6A">
      <w:pPr>
        <w:widowControl w:val="0"/>
        <w:spacing w:after="0" w:line="240" w:lineRule="auto"/>
        <w:ind w:firstLineChars="200" w:firstLine="562"/>
        <w:jc w:val="both"/>
        <w:rPr>
          <w:rFonts w:ascii="Times New Roman" w:hAnsi="Times New Roman" w:cs="Times New Roman"/>
          <w:b/>
          <w:bCs/>
          <w:sz w:val="28"/>
          <w:szCs w:val="28"/>
        </w:rPr>
      </w:pPr>
      <w:r w:rsidRPr="003E34FD">
        <w:rPr>
          <w:rFonts w:ascii="Times New Roman" w:hAnsi="Times New Roman" w:cs="Times New Roman"/>
          <w:b/>
          <w:bCs/>
          <w:sz w:val="28"/>
          <w:szCs w:val="28"/>
        </w:rPr>
        <w:t>2. НАЙМЕНУВАННЯ ТА МІСЦЕЗНАХОДЖЕННЯ ПІДПРИЄМСТВА</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 xml:space="preserve">2.1. Повне найменування Підприємства: КОМУНАЛЬНЕ </w:t>
      </w:r>
      <w:r w:rsidRPr="003E34FD">
        <w:rPr>
          <w:rFonts w:ascii="Times New Roman" w:hAnsi="Times New Roman" w:cs="Times New Roman"/>
          <w:sz w:val="28"/>
          <w:szCs w:val="28"/>
        </w:rPr>
        <w:lastRenderedPageBreak/>
        <w:t>НЕКОМЕРЦІЙНЕ ПІДПРИЄМСТВО «ДИТЯЧА МІСЬКА ПОЛІКЛІНІКА № 7» ОДЕСЬКОЇ МІСЬКОЇ РАДИ.</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2.2. Скорочене найменування Підприємства: КНП «ДМП № 7» ОМР.</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2.3. Місцезнаходження Підприємства: Україна, 65007, місто Одеса, вулиця Старопортофранківська, 46.</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2.4. До складу Підприємства без статусу юридичної особи входять наступні філії:</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 педіатрична амбулаторія № 1, розташована за адресою: Україна, 65007, місто Одеса, вулиця Старопортофранківська, 46;</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 педіатрична амбулаторія № 2, розташована за адресою: Україна, 65085, місто Одеса, вулиця Юхима Фесенка, 11;</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 педіатрична амбулаторія № 3, розташована за адресою: Україна, 65007, місто Одеса, вулиця Бугаївська, 46;</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 педіатрична амбулаторія № 4, розташована за адресою: Україна, 65085, місто Одеса, Тираспольське шосе, 4.</w:t>
      </w:r>
    </w:p>
    <w:p w:rsidR="00FB197F" w:rsidRPr="003E34FD" w:rsidRDefault="00FB197F" w:rsidP="002A7B6A">
      <w:pPr>
        <w:widowControl w:val="0"/>
        <w:spacing w:after="0" w:line="240" w:lineRule="auto"/>
        <w:ind w:firstLineChars="200" w:firstLine="562"/>
        <w:jc w:val="both"/>
        <w:rPr>
          <w:rFonts w:ascii="Times New Roman" w:hAnsi="Times New Roman" w:cs="Times New Roman"/>
          <w:b/>
          <w:bCs/>
          <w:sz w:val="28"/>
          <w:szCs w:val="28"/>
        </w:rPr>
      </w:pPr>
      <w:r w:rsidRPr="003E34FD">
        <w:rPr>
          <w:rFonts w:ascii="Times New Roman" w:hAnsi="Times New Roman" w:cs="Times New Roman"/>
          <w:b/>
          <w:bCs/>
          <w:sz w:val="28"/>
          <w:szCs w:val="28"/>
        </w:rPr>
        <w:t>3. МЕТА ТА ПРЕДМЕТ ДІЯЛЬНОСТІ</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3.1. Підприємство створене з метою реалізації державної політики у сфері охорони здоров’я шляхом надання первинної медичної (медико-санітарної) та вторинної (спеціалізованої) допомоги в амбулаторних умовах дитячому населенню, а також вжиття заходів з профілактики захворювань та підтримки громадського здоров’я.</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 Відповідно до поставленої мети предметом діяльності Підприємства є:</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3.2.1. Медична практика з надання первинної та інших видів медичної допомоги дитячому населенню.</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3.2.2. Забезпечення права громадян на вільний вибір лікаря з надання первинної медичної допомоги (далі – ПМД) у визначеному законодавством порядку.</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3.2.3. Організація надання ПМД у визначеному законодавством порядку, в тому числі надання невідкладної медичної допомоги в разі гострого розладу здоров’я дітям, які не потребують екстреної, вторинної (спеціалізованої) стаціонарної або третинної (високоспеціалізованої) медичної допомоги.</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3.2.4. Консультації щодо профілактики, діагностики, лікування хвороб, травм, отруєнь, патологічних станів, а також щодо ведення здорового способу життя.</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3.2.5. Забезпечення дотримання стандартів та уніфікованих клінічних протоколів надання медичної допомоги дитячому населенню.</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3.2.6. Наступність та послідовність медичного обстеження, лікування та реабілітації пацієнтів у взаємодії з іншими закладами охорони здоров’я відповідно до медичного маршруту пацієнта, направлення пацієнтів для отримання інших видів медичної допомоги.</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3.2.7. Проведення експертизи тимчасової втрати працездатності.</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 xml:space="preserve">3.2.8. Проведення експертизи та встановлення інвалідності дітям, заповнення та подальше ведення індивідуальних програм реабілітації дітей з </w:t>
      </w:r>
      <w:r w:rsidRPr="003E34FD">
        <w:rPr>
          <w:rFonts w:ascii="Times New Roman" w:hAnsi="Times New Roman" w:cs="Times New Roman"/>
          <w:sz w:val="28"/>
          <w:szCs w:val="28"/>
        </w:rPr>
        <w:lastRenderedPageBreak/>
        <w:t>інвалідністю, направлення медичних документів для отримання державної соціальної допомоги, підготовка медичної документації для направлення підлітків з ознаками стійкої втрати працездатності на медико-соціальну експертизу та медико-соціальну реабілітацію.</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3.2.9. Проведення профілактичних щеплень.</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3.2.10. Планування, організація та участь у проведенні профілактичних оглядів та диспансеризації дитячого населення, здійснення профілактичних заходів, у тому числі безперервне відстеження стану здоров’я пацієнта з метою своєчасної профілактики, діагностики та забезпечення лікування хвороб, травм, отруєнь, патологічних станів.</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3.2.11. Проведення заходів масової та індивідуальної профілактики інфекційних захворювань.</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3.2.12. Раннє виявлення та профілактика неінфекційних захворювань, визначення груп підвищеного ризику.</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3.2.13. Раннє виявлення та профілактика інфекційних захворювань, у тому числі соціально небезпечних.</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3.2.14. Участь у реалізації державних та регіональних програм щодо пільгового забезпечення лікарськими засобами дитячого населення у визначеному законодавством порядку та відповідно до фінансового бюджетного забезпечення галузі охорони здоров’я.</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3.2.15. Виписка рецептів для пільгового забезпечення лікарськими засобами окремих груп дитячого населення і за певними категоріями захворювань та технічними засобами реабілітації відповідно до чинного законодавства України.</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3.2.16. Участь у реалізації державних та регіональних програм щодо скринінгових обстежень, профілактики, діагностики та лікування окремих захворювань у порядку визначеному відповідними програмами та законодавством.</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3.2.17. Надання амбулаторної паліативної допомоги дітям на останніх стадіях перебігу невиліковних захворювань, яка включає комплекс заходів, спрямованих на полегшення фізичних та емоційних страждань дітей, моральну підтримку членів їх сімей.</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3.2.18. Впровадження в практику нових методів профілактики, діагностики, лікування та реабілітації хворих дітей.</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3.2.19. Надання медичної допомоги дітям з використанням стаціонарзамісних технологій.</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3.2.20. Надання платних послуг з медичного обслуговування дитячого населення відповідно до чинного законодавства України.</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3.2.21. Надання медичної допомоги, передбаченої цим Статутом, іноземним громадянам, які тимчасово перебувають на території України, на платній основі в порядку, передбаченому чинним законодавством України.</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 xml:space="preserve">3.2.22. Організація відбору та спрямування хворих дітей на консультацію та лікування до закладів охорони здоров’я та установ, що надають вторинну (спеціалізовану) стаціонарну та третинну (високоспеціалізовану) медичну допомогу, а також відбору хворих дітей на </w:t>
      </w:r>
      <w:r w:rsidRPr="003E34FD">
        <w:rPr>
          <w:rFonts w:ascii="Times New Roman" w:hAnsi="Times New Roman" w:cs="Times New Roman"/>
          <w:sz w:val="28"/>
          <w:szCs w:val="28"/>
        </w:rPr>
        <w:lastRenderedPageBreak/>
        <w:t>санаторно-курортне лікування та реабілітацію у визначеному законодавством порядку.</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3.2.23. Проведення санітарно-просвітницької роботи, навчання населення здоровому способу життя, основам надання невідкладної допомоги дітям.</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3.2.24. Проведення скринінгу захворювань, раннє виявлення яких веде до зменшення інвалідизації і смертності дитячого населення.</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3.2.25. Аналіз стану здоров’я дитячого населення та надання достовірної статистичної інформації.</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3.2.26. Залучення медичних працівників для надання первинної медико-санітарної допомоги, в тому числі залучення лікарів, що працюють як фізичні особи – підприємці за договорами підряду, підтримка професійного розвитку медичних працівників для надання якісних послуг.</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3.2.27. Надання пропозицій Уповноваженому органу щодо подальшого розвитку первинної медичної (медико-санітарної) допомоги.</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3.2.28. Медична практика з надання вторинної (спеціалізованої) медичної допомоги в амбулаторних умовах відповідно до законодавства на безвідплатній та відплатній основі.</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3.2.29. Організація, у разі потреби, надання пацієнтам медичної допомоги більш високого рівня спеціалізації на базі інших закладів охорони здоров’я шляхом направлення пацієнтів до цих закладів у порядку, встановленому законодавством.</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3.2.30. Організація взаємодії з іншими закладами охорони здоров’я з метою забезпечення наступництва у наданні медичної допомоги на різних рівнях та ефективного використання ресурсів системи медичного обслуговування.</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3.2.31. Участь у визначенні проблемних питань надання медичної допомоги населенню та шляхів їх вирішення.</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3.2.32. Визначення потреби структурних підрозділів Підприємства та дитячого населення у лікарських засобах, виробах медичного призначення, медичному обладнанні та транспортних засобах для забезпечення дитячого населення доступною, своєчасною та якісною медичною допомогою.</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3.2.33. Моніторинг забезпечення та раціональне використання лікарських засобів, виробів медичного призначення, медичного обладнання та транспортних засобів.</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3.2.34. Закупівля, зберігання та використання ресурсів, необхідних для надання медичних послуг, зокрема лікарських засобів (у т.ч. наркотичних засобів та прекурсорів), продуктів дитячого та лікувального харчування, обладнання та інвентарю.</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3.2.35. Забезпечення підготовки, перепідготовки та підвищення кваліфікації працівників Підприємства.</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3.2.36. Придбання, зберігання, перевезення, знищення, використання, відпуск, наркотичних засобів, психотропних речовин, їх аналогів та прекурсорів, замісників їх аналогів, отруйних та сильнодіючих речовин (засобів) згідно з вимогами чинного законодавства України.</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lastRenderedPageBreak/>
        <w:t>3.2.37. Взаємодія з іншими суб’єктами надання медичної допомоги, а також з дошкільними навчальними закладами, навчальними закладами, соціальними службами, правоохоронними органами, підприємствами, установами та організаціями, засобами масової інформації, громадськими організаціями, органами місцевого самоврядування.</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3.2.38. Впровадження сучасних інформаційних технологій.</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3.2.39. Впровадження та вдосконалення системи управління якістю надання медичної допомоги дитячому населенню.</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3.3. Здійснення інших видів діяльності у порядку, передбаченому чинним законодавством України.</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Провадження видів діяльності, для яких необхідне одержання дозволу (ліцензії), здійснюється Підприємством після одержання відповідного дозволу (ліцензії) згідно з чинним законодавством України.</w:t>
      </w:r>
    </w:p>
    <w:p w:rsidR="00FB197F" w:rsidRPr="003E34FD" w:rsidRDefault="00FB197F" w:rsidP="004D25A2">
      <w:pPr>
        <w:widowControl w:val="0"/>
        <w:spacing w:after="0" w:line="240" w:lineRule="auto"/>
        <w:ind w:firstLineChars="200" w:firstLine="560"/>
        <w:jc w:val="both"/>
        <w:rPr>
          <w:rFonts w:ascii="Times New Roman" w:hAnsi="Times New Roman" w:cs="Times New Roman"/>
          <w:sz w:val="28"/>
          <w:szCs w:val="28"/>
        </w:rPr>
      </w:pPr>
      <w:r w:rsidRPr="003E34FD">
        <w:rPr>
          <w:rFonts w:ascii="Times New Roman" w:hAnsi="Times New Roman" w:cs="Times New Roman"/>
          <w:sz w:val="28"/>
          <w:szCs w:val="28"/>
        </w:rPr>
        <w:t>3.4. Підприємство може бути клінічною базою вищих медичних навчальних закладів усіх рівнів акредитації та закладів післядипломної освіти, приймати участь у підвищенні кваліфікації, підготовці та перепідготовці медичних працівників.</w:t>
      </w:r>
    </w:p>
    <w:p w:rsidR="00FB197F" w:rsidRPr="003E34FD" w:rsidRDefault="00FB197F" w:rsidP="004D25A2">
      <w:pPr>
        <w:widowControl w:val="0"/>
        <w:tabs>
          <w:tab w:val="left" w:pos="0"/>
        </w:tabs>
        <w:spacing w:after="0" w:line="240" w:lineRule="auto"/>
        <w:ind w:firstLine="709"/>
        <w:jc w:val="both"/>
      </w:pPr>
      <w:r w:rsidRPr="003E34FD">
        <w:rPr>
          <w:rFonts w:ascii="Times New Roman" w:hAnsi="Times New Roman" w:cs="Times New Roman"/>
          <w:b/>
          <w:sz w:val="28"/>
          <w:szCs w:val="28"/>
        </w:rPr>
        <w:t xml:space="preserve">4. ПРАВА ТА ОБОВ’ЯЗКИ </w:t>
      </w:r>
    </w:p>
    <w:p w:rsidR="00FB197F" w:rsidRPr="003E34FD" w:rsidRDefault="00FB197F" w:rsidP="004D25A2">
      <w:pPr>
        <w:widowControl w:val="0"/>
        <w:tabs>
          <w:tab w:val="left" w:pos="0"/>
        </w:tabs>
        <w:spacing w:after="0" w:line="240" w:lineRule="auto"/>
        <w:ind w:firstLine="709"/>
        <w:jc w:val="both"/>
      </w:pPr>
      <w:r w:rsidRPr="003E34FD">
        <w:rPr>
          <w:rFonts w:ascii="Times New Roman" w:hAnsi="Times New Roman" w:cs="Times New Roman"/>
          <w:sz w:val="28"/>
          <w:szCs w:val="28"/>
        </w:rPr>
        <w:t>4.1. Підприємство має право:</w:t>
      </w:r>
    </w:p>
    <w:p w:rsidR="00FB197F" w:rsidRPr="003E34FD" w:rsidRDefault="00FB197F" w:rsidP="004D25A2">
      <w:pPr>
        <w:widowControl w:val="0"/>
        <w:tabs>
          <w:tab w:val="left" w:pos="0"/>
        </w:tabs>
        <w:spacing w:after="0" w:line="240" w:lineRule="auto"/>
        <w:ind w:firstLine="709"/>
        <w:jc w:val="both"/>
      </w:pPr>
      <w:r w:rsidRPr="003E34FD">
        <w:rPr>
          <w:rFonts w:ascii="Times New Roman" w:hAnsi="Times New Roman" w:cs="Times New Roman"/>
          <w:sz w:val="28"/>
          <w:szCs w:val="28"/>
        </w:rPr>
        <w:t>4.1.1. Звертатися у порядку, передбаченому законодавством, до центральних та місцевих органів виконавчої влади, органів місцевого самоврядування, а також підприємств і організацій незалежно від форм власності та підпорядкування, для отримання інформації та матеріалів, необхідних для виконання покладених на Підприємство завдань.</w:t>
      </w:r>
    </w:p>
    <w:p w:rsidR="00FB197F" w:rsidRPr="003E34FD" w:rsidRDefault="00FB197F" w:rsidP="004D25A2">
      <w:pPr>
        <w:widowControl w:val="0"/>
        <w:tabs>
          <w:tab w:val="left" w:pos="0"/>
        </w:tabs>
        <w:spacing w:after="0" w:line="240" w:lineRule="auto"/>
        <w:ind w:firstLine="709"/>
        <w:jc w:val="both"/>
      </w:pPr>
      <w:r w:rsidRPr="003E34FD">
        <w:rPr>
          <w:rFonts w:ascii="Times New Roman" w:hAnsi="Times New Roman" w:cs="Times New Roman"/>
          <w:sz w:val="28"/>
          <w:szCs w:val="28"/>
        </w:rPr>
        <w:t>4.1.2. Планувати, організовувати і здійснювати свою статутну діяльність, визначати основні напрямки свого розвитку відповідно до своїх завдань і цілей, у тому числі спрямовувати отримані від господарської діяльності кошти на утримання Підприємства та його матеріально-технічне забезпечення.</w:t>
      </w:r>
    </w:p>
    <w:p w:rsidR="00FB197F" w:rsidRPr="003E34FD" w:rsidRDefault="00FB197F" w:rsidP="004D25A2">
      <w:pPr>
        <w:widowControl w:val="0"/>
        <w:tabs>
          <w:tab w:val="left" w:pos="0"/>
        </w:tabs>
        <w:spacing w:after="0" w:line="240" w:lineRule="auto"/>
        <w:ind w:firstLine="709"/>
        <w:jc w:val="both"/>
      </w:pPr>
      <w:r w:rsidRPr="003E34FD">
        <w:rPr>
          <w:rFonts w:ascii="Times New Roman" w:hAnsi="Times New Roman" w:cs="Times New Roman"/>
          <w:sz w:val="28"/>
          <w:szCs w:val="28"/>
        </w:rPr>
        <w:t>4.1.3. Укладати договори, набувати  майнові й особисті немайнові права, виконувати зобов’язання, бути позивачем і відповідачем у суді.</w:t>
      </w:r>
    </w:p>
    <w:p w:rsidR="00FB197F" w:rsidRPr="003E34FD" w:rsidRDefault="00FB197F" w:rsidP="004D25A2">
      <w:pPr>
        <w:widowControl w:val="0"/>
        <w:tabs>
          <w:tab w:val="left" w:pos="0"/>
        </w:tabs>
        <w:spacing w:after="0" w:line="240" w:lineRule="auto"/>
        <w:ind w:firstLine="709"/>
        <w:jc w:val="both"/>
      </w:pPr>
      <w:r w:rsidRPr="003E34FD">
        <w:rPr>
          <w:rFonts w:ascii="Times New Roman" w:hAnsi="Times New Roman" w:cs="Times New Roman"/>
          <w:sz w:val="28"/>
          <w:szCs w:val="28"/>
        </w:rPr>
        <w:t>4.1.4. В рамках своєї компетенції здійснювати міжнародну діяльність відповідно до законодавства України.</w:t>
      </w:r>
    </w:p>
    <w:p w:rsidR="00FB197F" w:rsidRPr="003E34FD" w:rsidRDefault="00FB197F" w:rsidP="004D25A2">
      <w:pPr>
        <w:widowControl w:val="0"/>
        <w:tabs>
          <w:tab w:val="left" w:pos="0"/>
        </w:tabs>
        <w:spacing w:after="0" w:line="240" w:lineRule="auto"/>
        <w:ind w:firstLine="709"/>
        <w:jc w:val="both"/>
        <w:rPr>
          <w:rFonts w:ascii="Times New Roman" w:hAnsi="Times New Roman" w:cs="Times New Roman"/>
          <w:sz w:val="28"/>
          <w:szCs w:val="28"/>
        </w:rPr>
      </w:pPr>
      <w:r w:rsidRPr="003E34FD">
        <w:rPr>
          <w:rFonts w:ascii="Times New Roman" w:hAnsi="Times New Roman" w:cs="Times New Roman"/>
          <w:sz w:val="28"/>
          <w:szCs w:val="28"/>
        </w:rPr>
        <w:t xml:space="preserve">4.1.5. Визначати форми і системи оплати праці, розцінки, тарифні ставки, схеми посадових окладів, умови запровадження та розміри надбавок, доплат, премій, винагород та інших заохочувальних, компенсаційних і гарантійних виплат на умовах, передбачених колективним договором з дотриманням норм і гарантій, передбачених законодавством України, генеральною, галузевими (міжгалузевими) і територіальними угодами. </w:t>
      </w:r>
    </w:p>
    <w:p w:rsidR="00FB197F" w:rsidRPr="003E34FD" w:rsidRDefault="00FB197F" w:rsidP="004D25A2">
      <w:pPr>
        <w:widowControl w:val="0"/>
        <w:tabs>
          <w:tab w:val="left" w:pos="0"/>
        </w:tabs>
        <w:spacing w:after="0" w:line="240" w:lineRule="auto"/>
        <w:ind w:firstLine="709"/>
        <w:jc w:val="both"/>
        <w:rPr>
          <w:rFonts w:ascii="Times New Roman" w:hAnsi="Times New Roman" w:cs="Times New Roman"/>
          <w:color w:val="0D0D0D" w:themeColor="text1" w:themeTint="F2"/>
          <w:sz w:val="28"/>
          <w:szCs w:val="28"/>
        </w:rPr>
      </w:pPr>
      <w:r w:rsidRPr="003E34FD">
        <w:rPr>
          <w:rFonts w:ascii="Times New Roman" w:hAnsi="Times New Roman" w:cs="Times New Roman"/>
          <w:color w:val="0D0D0D" w:themeColor="text1" w:themeTint="F2"/>
          <w:sz w:val="28"/>
          <w:szCs w:val="28"/>
        </w:rPr>
        <w:t xml:space="preserve">4.1.6. Використовувати для підвищення рівня якості медичного обслуговування населення кошти, отримані від юридичних та фізичних осіб, якщо інше не встановлено законом. </w:t>
      </w:r>
    </w:p>
    <w:p w:rsidR="00FB197F" w:rsidRPr="003E34FD" w:rsidRDefault="00FB197F" w:rsidP="004D25A2">
      <w:pPr>
        <w:widowControl w:val="0"/>
        <w:tabs>
          <w:tab w:val="left" w:pos="0"/>
        </w:tabs>
        <w:spacing w:after="0" w:line="240" w:lineRule="auto"/>
        <w:ind w:firstLine="709"/>
        <w:jc w:val="both"/>
        <w:rPr>
          <w:rFonts w:ascii="Times New Roman" w:hAnsi="Times New Roman" w:cs="Times New Roman"/>
          <w:color w:val="0D0D0D" w:themeColor="text1" w:themeTint="F2"/>
          <w:sz w:val="28"/>
          <w:szCs w:val="28"/>
        </w:rPr>
      </w:pPr>
      <w:r w:rsidRPr="003E34FD">
        <w:rPr>
          <w:rFonts w:ascii="Times New Roman" w:hAnsi="Times New Roman" w:cs="Times New Roman"/>
          <w:color w:val="0D0D0D" w:themeColor="text1" w:themeTint="F2"/>
          <w:sz w:val="28"/>
          <w:szCs w:val="28"/>
        </w:rPr>
        <w:t>4.1.7. Встановлювати плату за послуги та визначати їх вартість з урахуванням встановленого граничного нормативу рентабельності.</w:t>
      </w:r>
    </w:p>
    <w:p w:rsidR="00FB197F" w:rsidRPr="003E34FD" w:rsidRDefault="00FB197F" w:rsidP="004D25A2">
      <w:pPr>
        <w:widowControl w:val="0"/>
        <w:tabs>
          <w:tab w:val="left" w:pos="0"/>
        </w:tabs>
        <w:spacing w:after="0" w:line="240" w:lineRule="auto"/>
        <w:ind w:firstLine="709"/>
        <w:jc w:val="both"/>
        <w:rPr>
          <w:color w:val="0D0D0D" w:themeColor="text1" w:themeTint="F2"/>
        </w:rPr>
      </w:pPr>
      <w:r w:rsidRPr="003E34FD">
        <w:rPr>
          <w:rFonts w:ascii="Times New Roman" w:hAnsi="Times New Roman" w:cs="Times New Roman"/>
          <w:color w:val="0D0D0D" w:themeColor="text1" w:themeTint="F2"/>
          <w:sz w:val="28"/>
          <w:szCs w:val="28"/>
        </w:rPr>
        <w:t>4.2. Обов’язки Підприємства:</w:t>
      </w:r>
    </w:p>
    <w:p w:rsidR="00FB197F" w:rsidRPr="003E34FD" w:rsidRDefault="00FB197F" w:rsidP="004D25A2">
      <w:pPr>
        <w:widowControl w:val="0"/>
        <w:tabs>
          <w:tab w:val="left" w:pos="0"/>
        </w:tabs>
        <w:spacing w:after="0" w:line="240" w:lineRule="auto"/>
        <w:ind w:firstLine="709"/>
        <w:jc w:val="both"/>
      </w:pPr>
      <w:r w:rsidRPr="003E34FD">
        <w:rPr>
          <w:rFonts w:ascii="Times New Roman" w:hAnsi="Times New Roman" w:cs="Times New Roman"/>
          <w:sz w:val="28"/>
          <w:szCs w:val="28"/>
        </w:rPr>
        <w:lastRenderedPageBreak/>
        <w:t>4.2.1. Забезпечувати надання високоякісної медичної допомоги відповідно до стандартів та протоколів надання медичної допомоги.</w:t>
      </w:r>
    </w:p>
    <w:p w:rsidR="00FB197F" w:rsidRPr="003E34FD" w:rsidRDefault="00FB197F" w:rsidP="004D25A2">
      <w:pPr>
        <w:widowControl w:val="0"/>
        <w:tabs>
          <w:tab w:val="left" w:pos="0"/>
        </w:tabs>
        <w:spacing w:after="0" w:line="240" w:lineRule="auto"/>
        <w:ind w:firstLine="709"/>
        <w:jc w:val="both"/>
      </w:pPr>
      <w:r w:rsidRPr="003E34FD">
        <w:rPr>
          <w:rFonts w:ascii="Times New Roman" w:hAnsi="Times New Roman" w:cs="Times New Roman"/>
          <w:sz w:val="28"/>
          <w:szCs w:val="28"/>
        </w:rPr>
        <w:t>4.2.2. Забезпечувати, при наданні медичної допомоги, дотримання відповідних, пов’язаних з наданням медичної допомоги, особистих прав фізичної особи, встановлених Конституцією України, Цивільним кодексом України та іншими законами України, а також затверджених у встановленому порядку стандартів якості надання медичної допомоги, клінічних протоколів і вимог санітарно-гігієнічного та протиепідемічного контролю.</w:t>
      </w:r>
    </w:p>
    <w:p w:rsidR="00FB197F" w:rsidRPr="003E34FD" w:rsidRDefault="00FB197F" w:rsidP="004D25A2">
      <w:pPr>
        <w:widowControl w:val="0"/>
        <w:tabs>
          <w:tab w:val="left" w:pos="0"/>
        </w:tabs>
        <w:spacing w:after="0" w:line="240" w:lineRule="auto"/>
        <w:ind w:firstLine="709"/>
        <w:jc w:val="both"/>
      </w:pPr>
      <w:r w:rsidRPr="003E34FD">
        <w:rPr>
          <w:rFonts w:ascii="Times New Roman" w:hAnsi="Times New Roman" w:cs="Times New Roman"/>
          <w:sz w:val="28"/>
          <w:szCs w:val="28"/>
        </w:rPr>
        <w:t>4.2.3. Планувати свою діяльність з метою реалізації єдиної комплексної політики в галузі охорони здоров’я (зі свого напрямку) в  місті Одесі.</w:t>
      </w:r>
    </w:p>
    <w:p w:rsidR="00FB197F" w:rsidRPr="003E34FD" w:rsidRDefault="00FB197F" w:rsidP="004D25A2">
      <w:pPr>
        <w:widowControl w:val="0"/>
        <w:tabs>
          <w:tab w:val="left" w:pos="0"/>
        </w:tabs>
        <w:spacing w:after="0" w:line="240" w:lineRule="auto"/>
        <w:ind w:firstLine="709"/>
        <w:jc w:val="both"/>
      </w:pPr>
      <w:r w:rsidRPr="003E34FD">
        <w:rPr>
          <w:rFonts w:ascii="Times New Roman" w:hAnsi="Times New Roman" w:cs="Times New Roman"/>
          <w:sz w:val="28"/>
          <w:szCs w:val="28"/>
        </w:rPr>
        <w:t>4.2.4. Своєчасно визначати потребу та придбання матеріальних ресурсів у підприємств, установ та організацій незалежно від форм власності, а також у фізичних осіб відповідно до законодавства України.</w:t>
      </w:r>
    </w:p>
    <w:p w:rsidR="00FB197F" w:rsidRPr="003E34FD" w:rsidRDefault="00FB197F" w:rsidP="004D25A2">
      <w:pPr>
        <w:widowControl w:val="0"/>
        <w:spacing w:after="0" w:line="240" w:lineRule="auto"/>
        <w:ind w:firstLine="709"/>
        <w:jc w:val="both"/>
      </w:pPr>
      <w:r w:rsidRPr="003E34FD">
        <w:rPr>
          <w:rFonts w:ascii="Times New Roman" w:hAnsi="Times New Roman" w:cs="Times New Roman"/>
          <w:sz w:val="28"/>
          <w:szCs w:val="28"/>
        </w:rPr>
        <w:t>4.2.5. Забезпечити цільове використання закріпленого за Підприємством  майна та виділених бюджетних коштів.</w:t>
      </w:r>
    </w:p>
    <w:p w:rsidR="00FB197F" w:rsidRPr="003E34FD" w:rsidRDefault="00FB197F" w:rsidP="004D25A2">
      <w:pPr>
        <w:widowControl w:val="0"/>
        <w:spacing w:after="0" w:line="240" w:lineRule="auto"/>
        <w:ind w:firstLine="709"/>
        <w:jc w:val="both"/>
      </w:pPr>
      <w:r w:rsidRPr="003E34FD">
        <w:rPr>
          <w:rFonts w:ascii="Times New Roman" w:hAnsi="Times New Roman" w:cs="Times New Roman"/>
          <w:sz w:val="28"/>
          <w:szCs w:val="28"/>
        </w:rPr>
        <w:t>4.2.6. Здійснювати бухгалтерський облік, вести фінансову та статистичну звітність згідно з законодавством України.</w:t>
      </w:r>
    </w:p>
    <w:p w:rsidR="00FB197F" w:rsidRPr="003E34FD" w:rsidRDefault="00FB197F" w:rsidP="004D25A2">
      <w:pPr>
        <w:widowControl w:val="0"/>
        <w:spacing w:after="0" w:line="240" w:lineRule="auto"/>
        <w:ind w:firstLine="709"/>
        <w:jc w:val="both"/>
      </w:pPr>
      <w:r w:rsidRPr="003E34FD">
        <w:rPr>
          <w:rFonts w:ascii="Times New Roman" w:hAnsi="Times New Roman" w:cs="Times New Roman"/>
          <w:sz w:val="28"/>
          <w:szCs w:val="28"/>
        </w:rPr>
        <w:t>4.2.7. Надавати оперативну інформацію за запитом Уповноваженого органу.</w:t>
      </w:r>
    </w:p>
    <w:p w:rsidR="00FB197F" w:rsidRPr="003E34FD" w:rsidRDefault="00FB197F" w:rsidP="004D25A2">
      <w:pPr>
        <w:widowControl w:val="0"/>
        <w:spacing w:after="0" w:line="240" w:lineRule="auto"/>
        <w:ind w:firstLine="709"/>
        <w:jc w:val="both"/>
      </w:pPr>
      <w:r w:rsidRPr="003E34FD">
        <w:rPr>
          <w:rFonts w:ascii="Times New Roman" w:hAnsi="Times New Roman" w:cs="Times New Roman"/>
          <w:b/>
          <w:sz w:val="28"/>
          <w:szCs w:val="24"/>
        </w:rPr>
        <w:t xml:space="preserve">5. </w:t>
      </w:r>
      <w:r w:rsidRPr="003E34FD">
        <w:rPr>
          <w:rFonts w:ascii="Times New Roman" w:hAnsi="Times New Roman" w:cs="Times New Roman"/>
          <w:b/>
          <w:sz w:val="28"/>
          <w:szCs w:val="28"/>
        </w:rPr>
        <w:t xml:space="preserve">УПРАВЛІННЯ ПІДПРИЄМСТВОМ </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5.1. До виключної компетенції Засновника відноситься:</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5.1.1. Затвердження Статуту Підприємства, внесення до нього змін.</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5.1.2. Прийняття рішення про припинення діяльності Підприємства.</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5.1.3. Надання згоди на вступ Підприємства як засновника (учасника) до інших підприємств (господарських товариств).</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5.1.4. 3міна розміру статутного капіталу Підприємства.</w:t>
      </w:r>
    </w:p>
    <w:p w:rsidR="00FB197F" w:rsidRPr="003E34FD" w:rsidRDefault="00FB197F" w:rsidP="004D25A2">
      <w:pPr>
        <w:widowControl w:val="0"/>
        <w:spacing w:after="0" w:line="240" w:lineRule="auto"/>
        <w:ind w:firstLine="709"/>
        <w:jc w:val="both"/>
      </w:pPr>
      <w:r w:rsidRPr="003E34FD">
        <w:rPr>
          <w:rFonts w:ascii="Times New Roman" w:hAnsi="Times New Roman" w:cs="Times New Roman"/>
          <w:sz w:val="28"/>
          <w:szCs w:val="24"/>
        </w:rPr>
        <w:t xml:space="preserve">5.2.  Уповноважений орган: </w:t>
      </w:r>
    </w:p>
    <w:p w:rsidR="00FB197F" w:rsidRPr="003E34FD" w:rsidRDefault="00FB197F" w:rsidP="004D25A2">
      <w:pPr>
        <w:widowControl w:val="0"/>
        <w:spacing w:after="0" w:line="240" w:lineRule="auto"/>
        <w:ind w:firstLine="709"/>
        <w:jc w:val="both"/>
      </w:pPr>
      <w:r w:rsidRPr="003E34FD">
        <w:rPr>
          <w:rFonts w:ascii="Times New Roman" w:hAnsi="Times New Roman" w:cs="Times New Roman"/>
          <w:sz w:val="28"/>
          <w:szCs w:val="24"/>
        </w:rPr>
        <w:t>5.2.1. Визначає головні напрямки діяльності Підприємства, затверджує плани діяльності та форми звітів про їх виконання.</w:t>
      </w:r>
    </w:p>
    <w:p w:rsidR="00FB197F" w:rsidRPr="003E34FD" w:rsidRDefault="00FB197F" w:rsidP="004D25A2">
      <w:pPr>
        <w:widowControl w:val="0"/>
        <w:spacing w:after="0" w:line="240" w:lineRule="auto"/>
        <w:ind w:firstLine="709"/>
        <w:jc w:val="both"/>
      </w:pPr>
      <w:r w:rsidRPr="003E34FD">
        <w:rPr>
          <w:rFonts w:ascii="Times New Roman" w:hAnsi="Times New Roman" w:cs="Times New Roman"/>
          <w:sz w:val="28"/>
          <w:szCs w:val="24"/>
        </w:rPr>
        <w:t>5.2.2.</w:t>
      </w:r>
      <w:r w:rsidRPr="003E34FD">
        <w:rPr>
          <w:rFonts w:ascii="Times New Roman" w:hAnsi="Times New Roman" w:cs="Times New Roman"/>
          <w:sz w:val="28"/>
          <w:szCs w:val="28"/>
        </w:rPr>
        <w:t xml:space="preserve"> Затверджує фінансовий план.</w:t>
      </w:r>
    </w:p>
    <w:p w:rsidR="00FB197F" w:rsidRPr="003E34FD" w:rsidRDefault="00FB197F" w:rsidP="004D25A2">
      <w:pPr>
        <w:widowControl w:val="0"/>
        <w:spacing w:after="0" w:line="240" w:lineRule="auto"/>
        <w:ind w:firstLine="709"/>
        <w:jc w:val="both"/>
      </w:pPr>
      <w:r w:rsidRPr="003E34FD">
        <w:rPr>
          <w:rFonts w:ascii="Times New Roman" w:hAnsi="Times New Roman" w:cs="Times New Roman"/>
          <w:sz w:val="28"/>
          <w:szCs w:val="28"/>
        </w:rPr>
        <w:t>5.2.3. Погоджує план використання бюджетних коштів та штатний розпис Підприємства</w:t>
      </w:r>
    </w:p>
    <w:p w:rsidR="00FB197F" w:rsidRPr="003E34FD" w:rsidRDefault="00FB197F" w:rsidP="004D25A2">
      <w:pPr>
        <w:widowControl w:val="0"/>
        <w:spacing w:after="0" w:line="240" w:lineRule="auto"/>
        <w:ind w:firstLine="709"/>
        <w:jc w:val="both"/>
      </w:pPr>
      <w:r w:rsidRPr="003E34FD">
        <w:rPr>
          <w:rFonts w:ascii="Times New Roman" w:hAnsi="Times New Roman" w:cs="Times New Roman"/>
          <w:sz w:val="28"/>
          <w:szCs w:val="24"/>
        </w:rPr>
        <w:t>5.2.4. Проводить моніторинг фінансової діяльності Підприємства.</w:t>
      </w:r>
    </w:p>
    <w:p w:rsidR="00FB197F" w:rsidRPr="003E34FD" w:rsidRDefault="00FB197F" w:rsidP="004D25A2">
      <w:pPr>
        <w:widowControl w:val="0"/>
        <w:spacing w:after="0" w:line="240" w:lineRule="auto"/>
        <w:ind w:firstLine="709"/>
        <w:jc w:val="both"/>
      </w:pPr>
      <w:r w:rsidRPr="003E34FD">
        <w:rPr>
          <w:rFonts w:ascii="Times New Roman" w:hAnsi="Times New Roman" w:cs="Times New Roman"/>
          <w:sz w:val="28"/>
          <w:szCs w:val="24"/>
        </w:rPr>
        <w:t>5.2.5. Погоджує Підприємству договори, у тому числі про спільну діяльність, за якими використовується нерухоме майно, що перебуває в його оперативному управлінні.</w:t>
      </w:r>
    </w:p>
    <w:p w:rsidR="00FB197F" w:rsidRPr="003E34FD" w:rsidRDefault="00FB197F" w:rsidP="004D25A2">
      <w:pPr>
        <w:widowControl w:val="0"/>
        <w:spacing w:after="0" w:line="240" w:lineRule="auto"/>
        <w:ind w:firstLine="709"/>
        <w:jc w:val="both"/>
      </w:pPr>
      <w:r w:rsidRPr="003E34FD">
        <w:rPr>
          <w:rFonts w:ascii="Times New Roman" w:hAnsi="Times New Roman" w:cs="Times New Roman"/>
          <w:sz w:val="28"/>
          <w:szCs w:val="24"/>
        </w:rPr>
        <w:t xml:space="preserve">5.2.6. Надає згоду на оренду майна Підприємства і пропозиції щодо умов договору оренди з метою забезпечення ефективного використання орендованого майна. </w:t>
      </w:r>
    </w:p>
    <w:p w:rsidR="00FB197F" w:rsidRPr="003E34FD" w:rsidRDefault="00FB197F" w:rsidP="004D25A2">
      <w:pPr>
        <w:widowControl w:val="0"/>
        <w:spacing w:after="0" w:line="240" w:lineRule="auto"/>
        <w:ind w:firstLine="709"/>
        <w:jc w:val="both"/>
      </w:pPr>
      <w:r w:rsidRPr="003E34FD">
        <w:rPr>
          <w:rFonts w:ascii="Times New Roman" w:hAnsi="Times New Roman" w:cs="Times New Roman"/>
          <w:sz w:val="28"/>
          <w:szCs w:val="24"/>
        </w:rPr>
        <w:t>5.2.7. Погоджує створення філій, представництв, відділень та інших відокремлених підрозділів Підприємства (далі - Філії). Філії діють відповідно до положень про них, затверджених директором Підприємства за погодженням Уповноваженого органу.</w:t>
      </w:r>
    </w:p>
    <w:p w:rsidR="00FB197F" w:rsidRPr="003E34FD" w:rsidRDefault="00FB197F" w:rsidP="004D25A2">
      <w:pPr>
        <w:widowControl w:val="0"/>
        <w:spacing w:after="0" w:line="240" w:lineRule="auto"/>
        <w:ind w:firstLine="709"/>
        <w:jc w:val="both"/>
      </w:pPr>
      <w:r w:rsidRPr="003E34FD">
        <w:rPr>
          <w:rFonts w:ascii="Times New Roman" w:hAnsi="Times New Roman" w:cs="Times New Roman"/>
          <w:sz w:val="28"/>
          <w:szCs w:val="24"/>
        </w:rPr>
        <w:t xml:space="preserve">5.2.8. Уповноважений орган здійснює контроль за використанням та </w:t>
      </w:r>
      <w:r w:rsidRPr="003E34FD">
        <w:rPr>
          <w:rFonts w:ascii="Times New Roman" w:hAnsi="Times New Roman" w:cs="Times New Roman"/>
          <w:sz w:val="28"/>
          <w:szCs w:val="24"/>
        </w:rPr>
        <w:lastRenderedPageBreak/>
        <w:t xml:space="preserve">збереженням майна Підприємства. </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5.3. Директор Підприємства відповідно до компетенції:</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5.3.1. Діє від імені Підприємства, представляє його інтереси у відносинах з вітчизняними та іноземними підприємствами і організаціями, установами, органами державної влади і місцевого самоврядування.</w:t>
      </w:r>
    </w:p>
    <w:p w:rsidR="00FB197F" w:rsidRPr="003E34FD" w:rsidRDefault="00FB197F" w:rsidP="004D25A2">
      <w:pPr>
        <w:widowControl w:val="0"/>
        <w:tabs>
          <w:tab w:val="left" w:pos="0"/>
        </w:tabs>
        <w:spacing w:after="0" w:line="240" w:lineRule="auto"/>
        <w:ind w:firstLine="709"/>
        <w:jc w:val="both"/>
      </w:pPr>
      <w:r w:rsidRPr="003E34FD">
        <w:rPr>
          <w:rFonts w:ascii="Times New Roman" w:hAnsi="Times New Roman" w:cs="Times New Roman"/>
          <w:sz w:val="28"/>
          <w:szCs w:val="28"/>
        </w:rPr>
        <w:t>5.3.2. Організовує роботу Підприємства щодо надання населенню медичної допомоги згідно з вимогами нормативно-правових актів.</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5.3.3. Видає довіреності, відкриває у банківських (фінансових) установах рахунки.</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 xml:space="preserve">5.3.4. Укладає контракти, договори, у тому числі трудові. </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5.3.5. За погодженням з Уповноваженим органом затверджує план використання бюджетних коштів та штатний розпис Підприємства. Надає на затвердження Уповноваженому органу фінансовий план Підприємства.</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5.3.6. Приймає і звільняє працівників Підприємства відповідно до штатного розпису.</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5.3.7. Вживає заходів заохочення і накладає дисциплінарні стягнення відповідно до правил внутрішнього трудового розпорядку та чинного законодавства України.</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5.3.8.  Видає накази,  обов’язкові для всіх працівників Підприємства.</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5.3.9. Вчиняє будь-які інші дії, необхідні для здійснення господарської  діяльності Підприємства, за винятком тих, що відповідно до Статуту повинні бути узгоджені із Засновником або Уповноваженим органом.</w:t>
      </w:r>
    </w:p>
    <w:p w:rsidR="00FB197F" w:rsidRPr="003E34FD" w:rsidRDefault="00FB197F" w:rsidP="004D25A2">
      <w:pPr>
        <w:widowControl w:val="0"/>
        <w:tabs>
          <w:tab w:val="left" w:pos="0"/>
        </w:tabs>
        <w:spacing w:after="0" w:line="240" w:lineRule="auto"/>
        <w:ind w:firstLine="709"/>
        <w:jc w:val="both"/>
      </w:pPr>
      <w:r w:rsidRPr="003E34FD">
        <w:rPr>
          <w:rFonts w:ascii="Times New Roman" w:hAnsi="Times New Roman" w:cs="Times New Roman"/>
          <w:sz w:val="28"/>
          <w:szCs w:val="28"/>
        </w:rPr>
        <w:t>5.3.10. Організовує акредитацію та ліцензування Підприємства, отримання Підприємством інших дозвільних документів.</w:t>
      </w:r>
    </w:p>
    <w:p w:rsidR="00FB197F" w:rsidRPr="003E34FD" w:rsidRDefault="00FB197F" w:rsidP="004D25A2">
      <w:pPr>
        <w:widowControl w:val="0"/>
        <w:tabs>
          <w:tab w:val="left" w:pos="0"/>
        </w:tabs>
        <w:spacing w:after="0" w:line="240" w:lineRule="auto"/>
        <w:ind w:firstLine="709"/>
        <w:jc w:val="both"/>
      </w:pPr>
      <w:r w:rsidRPr="003E34FD">
        <w:rPr>
          <w:rFonts w:ascii="Times New Roman" w:hAnsi="Times New Roman" w:cs="Times New Roman"/>
          <w:sz w:val="28"/>
          <w:szCs w:val="28"/>
        </w:rPr>
        <w:t xml:space="preserve">5.3.11. Розпоряджається майном та коштами Підприємства відповідно до законодавства та цього Статуту. </w:t>
      </w:r>
    </w:p>
    <w:p w:rsidR="00FB197F" w:rsidRPr="003E34FD" w:rsidRDefault="00FB197F" w:rsidP="004D25A2">
      <w:pPr>
        <w:widowControl w:val="0"/>
        <w:tabs>
          <w:tab w:val="left" w:pos="0"/>
        </w:tabs>
        <w:spacing w:after="0" w:line="240" w:lineRule="auto"/>
        <w:ind w:firstLine="709"/>
        <w:jc w:val="both"/>
      </w:pPr>
      <w:r w:rsidRPr="003E34FD">
        <w:rPr>
          <w:rFonts w:ascii="Times New Roman" w:hAnsi="Times New Roman" w:cs="Times New Roman"/>
          <w:sz w:val="28"/>
          <w:szCs w:val="28"/>
        </w:rPr>
        <w:t>5.3.12. Забезпечує контроль за веденням та зберіганням медичної та іншої документації.</w:t>
      </w:r>
    </w:p>
    <w:p w:rsidR="00FB197F" w:rsidRPr="003E34FD" w:rsidRDefault="00FB197F" w:rsidP="004D25A2">
      <w:pPr>
        <w:widowControl w:val="0"/>
        <w:tabs>
          <w:tab w:val="left" w:pos="0"/>
        </w:tabs>
        <w:spacing w:after="0" w:line="240" w:lineRule="auto"/>
        <w:ind w:firstLine="709"/>
        <w:jc w:val="both"/>
      </w:pPr>
      <w:r w:rsidRPr="003E34FD">
        <w:rPr>
          <w:rFonts w:ascii="Times New Roman" w:hAnsi="Times New Roman" w:cs="Times New Roman"/>
          <w:sz w:val="28"/>
          <w:szCs w:val="28"/>
        </w:rPr>
        <w:t>5.3.13. Подає в установленому порядку Уповноваженому органу квартальну, річну, фінансову, статистичну та іншу звітність Підприємства, за визначеними формами та у встановлені терміни.</w:t>
      </w:r>
    </w:p>
    <w:p w:rsidR="00FB197F" w:rsidRPr="003E34FD" w:rsidRDefault="00FB197F" w:rsidP="004D25A2">
      <w:pPr>
        <w:widowControl w:val="0"/>
        <w:tabs>
          <w:tab w:val="left" w:pos="0"/>
        </w:tabs>
        <w:spacing w:after="0" w:line="240" w:lineRule="auto"/>
        <w:ind w:firstLine="709"/>
        <w:jc w:val="both"/>
      </w:pPr>
      <w:r w:rsidRPr="003E34FD">
        <w:rPr>
          <w:rFonts w:ascii="Times New Roman" w:hAnsi="Times New Roman" w:cs="Times New Roman"/>
          <w:sz w:val="28"/>
          <w:szCs w:val="28"/>
        </w:rPr>
        <w:t xml:space="preserve">5.3.14. Обирає форми і системи оплати праці, встановлює працівникам конкретні розміри  посадових окладів, премій, винагород, надбавок і доплат на умовах, передбачених колективним договором. </w:t>
      </w:r>
      <w:r w:rsidRPr="003E34FD">
        <w:rPr>
          <w:rFonts w:ascii="Times New Roman" w:hAnsi="Times New Roman" w:cs="Times New Roman"/>
          <w:color w:val="0D0D0D" w:themeColor="text1" w:themeTint="F2"/>
          <w:sz w:val="28"/>
          <w:szCs w:val="28"/>
        </w:rPr>
        <w:t>Умови оплати праці директора Підприємства встановлюються контрактом.</w:t>
      </w:r>
    </w:p>
    <w:p w:rsidR="00FB197F" w:rsidRPr="003E34FD" w:rsidRDefault="00FB197F" w:rsidP="004D25A2">
      <w:pPr>
        <w:widowControl w:val="0"/>
        <w:tabs>
          <w:tab w:val="left" w:pos="0"/>
        </w:tabs>
        <w:spacing w:after="0" w:line="240" w:lineRule="auto"/>
        <w:ind w:firstLine="709"/>
        <w:jc w:val="both"/>
      </w:pPr>
      <w:r w:rsidRPr="003E34FD">
        <w:rPr>
          <w:rFonts w:ascii="Times New Roman" w:hAnsi="Times New Roman" w:cs="Times New Roman"/>
          <w:sz w:val="28"/>
          <w:szCs w:val="28"/>
        </w:rPr>
        <w:t>5.3.15. Забезпечує проведення колективних переговорів, укладення колективного договору в порядку, визначеному законодавством України.</w:t>
      </w:r>
    </w:p>
    <w:p w:rsidR="00FB197F" w:rsidRPr="003E34FD" w:rsidRDefault="00FB197F" w:rsidP="004D25A2">
      <w:pPr>
        <w:widowControl w:val="0"/>
        <w:tabs>
          <w:tab w:val="left" w:pos="0"/>
        </w:tabs>
        <w:spacing w:after="0" w:line="240" w:lineRule="auto"/>
        <w:ind w:firstLine="709"/>
        <w:jc w:val="both"/>
      </w:pPr>
      <w:r w:rsidRPr="003E34FD">
        <w:rPr>
          <w:rFonts w:ascii="Times New Roman" w:hAnsi="Times New Roman" w:cs="Times New Roman"/>
          <w:sz w:val="28"/>
          <w:szCs w:val="28"/>
        </w:rPr>
        <w:t>5.3.16.  Забезпечує дотримання на Підприємстві вимог законодавства про охорону праці, санітарно-гігієнічних та протипожежних норм і правил, створення належних умов праці.</w:t>
      </w:r>
    </w:p>
    <w:p w:rsidR="00FB197F" w:rsidRPr="003E34FD" w:rsidRDefault="00FB197F" w:rsidP="004D25A2">
      <w:pPr>
        <w:widowControl w:val="0"/>
        <w:tabs>
          <w:tab w:val="left" w:pos="0"/>
        </w:tabs>
        <w:spacing w:after="0" w:line="240" w:lineRule="auto"/>
        <w:ind w:firstLine="709"/>
        <w:jc w:val="both"/>
      </w:pPr>
      <w:r w:rsidRPr="003E34FD">
        <w:rPr>
          <w:rFonts w:ascii="Times New Roman" w:hAnsi="Times New Roman" w:cs="Times New Roman"/>
          <w:sz w:val="28"/>
          <w:szCs w:val="28"/>
        </w:rPr>
        <w:t>5.3.17. Вживає заходи до своєчасної та в повному обсязі виплати заробітної плати, а також передбачених законодавством податків, зборів та інших обов’язкових платежів.</w:t>
      </w:r>
    </w:p>
    <w:p w:rsidR="00FB197F" w:rsidRPr="003E34FD" w:rsidRDefault="00FB197F" w:rsidP="004D25A2">
      <w:pPr>
        <w:widowControl w:val="0"/>
        <w:tabs>
          <w:tab w:val="left" w:pos="0"/>
        </w:tabs>
        <w:spacing w:after="0" w:line="240" w:lineRule="auto"/>
        <w:ind w:firstLine="709"/>
        <w:jc w:val="both"/>
      </w:pPr>
      <w:r w:rsidRPr="003E34FD">
        <w:rPr>
          <w:rFonts w:ascii="Times New Roman" w:hAnsi="Times New Roman" w:cs="Times New Roman"/>
          <w:sz w:val="28"/>
          <w:szCs w:val="28"/>
        </w:rPr>
        <w:t>5.3.18. Несе відповідальність за збитки, завдані Підприємству у порядку, визначеному законодавством.</w:t>
      </w:r>
    </w:p>
    <w:p w:rsidR="00FB197F" w:rsidRPr="003E34FD" w:rsidRDefault="00FB197F" w:rsidP="004D25A2">
      <w:pPr>
        <w:widowControl w:val="0"/>
        <w:tabs>
          <w:tab w:val="left" w:pos="0"/>
        </w:tabs>
        <w:spacing w:after="0" w:line="240" w:lineRule="auto"/>
        <w:ind w:firstLine="709"/>
        <w:jc w:val="both"/>
      </w:pPr>
      <w:r w:rsidRPr="003E34FD">
        <w:rPr>
          <w:rFonts w:ascii="Times New Roman" w:hAnsi="Times New Roman" w:cs="Times New Roman"/>
          <w:sz w:val="28"/>
          <w:szCs w:val="28"/>
        </w:rPr>
        <w:lastRenderedPageBreak/>
        <w:t xml:space="preserve">5.3.19. Затверджує положення про структурні підрозділи Підприємства, інші положення та порядки, що мають системний характер.  </w:t>
      </w:r>
    </w:p>
    <w:p w:rsidR="00FB197F" w:rsidRPr="003E34FD" w:rsidRDefault="00FB197F" w:rsidP="004D25A2">
      <w:pPr>
        <w:widowControl w:val="0"/>
        <w:tabs>
          <w:tab w:val="left" w:pos="0"/>
        </w:tabs>
        <w:spacing w:after="0" w:line="240" w:lineRule="auto"/>
        <w:ind w:firstLine="709"/>
        <w:jc w:val="both"/>
      </w:pPr>
      <w:r w:rsidRPr="003E34FD">
        <w:rPr>
          <w:rFonts w:ascii="Times New Roman" w:hAnsi="Times New Roman" w:cs="Times New Roman"/>
          <w:sz w:val="28"/>
          <w:szCs w:val="28"/>
        </w:rPr>
        <w:t>5.3.20. Вирішує інші питання, віднесені законодавством України, Засновником, цим Статутом, контрактом та Уповноваженим органом  до компетенції керівника.</w:t>
      </w:r>
    </w:p>
    <w:p w:rsidR="00FB197F" w:rsidRPr="003E34FD" w:rsidRDefault="00FB197F" w:rsidP="004D25A2">
      <w:pPr>
        <w:widowControl w:val="0"/>
        <w:shd w:val="clear" w:color="auto" w:fill="FFFFFF"/>
        <w:spacing w:after="0" w:line="240" w:lineRule="auto"/>
        <w:ind w:firstLine="709"/>
        <w:jc w:val="both"/>
      </w:pPr>
      <w:r w:rsidRPr="003E34FD">
        <w:rPr>
          <w:rFonts w:ascii="Times New Roman" w:hAnsi="Times New Roman" w:cs="Times New Roman"/>
          <w:sz w:val="28"/>
          <w:szCs w:val="28"/>
        </w:rPr>
        <w:t>5.4. Директор Підприємства призначається на посаду та звільняється з неї у порядку, встановленому чинним законодавством України.</w:t>
      </w:r>
    </w:p>
    <w:p w:rsidR="00FB197F" w:rsidRPr="003E34FD" w:rsidRDefault="00FB197F" w:rsidP="004D25A2">
      <w:pPr>
        <w:widowControl w:val="0"/>
        <w:shd w:val="clear" w:color="auto" w:fill="FFFFFF"/>
        <w:spacing w:after="0" w:line="240" w:lineRule="auto"/>
        <w:ind w:firstLine="709"/>
        <w:jc w:val="both"/>
      </w:pPr>
      <w:r w:rsidRPr="003E34FD">
        <w:rPr>
          <w:rFonts w:ascii="Times New Roman" w:hAnsi="Times New Roman" w:cs="Times New Roman"/>
          <w:sz w:val="28"/>
          <w:szCs w:val="28"/>
        </w:rPr>
        <w:t>5.5. Право першого підпису на фінансових документах має директор Підприємства. Право другого підпису на фінансових документах має головний бухгалтер Підприємства.</w:t>
      </w:r>
    </w:p>
    <w:p w:rsidR="00FB197F" w:rsidRPr="003E34FD" w:rsidRDefault="00FB197F" w:rsidP="004D25A2">
      <w:pPr>
        <w:widowControl w:val="0"/>
        <w:shd w:val="clear" w:color="auto" w:fill="FFFFFF"/>
        <w:spacing w:after="0" w:line="240" w:lineRule="auto"/>
        <w:ind w:firstLine="709"/>
        <w:jc w:val="both"/>
      </w:pPr>
      <w:r w:rsidRPr="003E34FD">
        <w:rPr>
          <w:rFonts w:ascii="Times New Roman" w:hAnsi="Times New Roman" w:cs="Times New Roman"/>
          <w:sz w:val="28"/>
          <w:szCs w:val="28"/>
        </w:rPr>
        <w:t>5.6. Директор Підприємства та головний бухгалтер несуть персональну відповідальність за дотримання порядку ведення і достовірність обліку та бухгалтерської і статистичної звітності.</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b/>
          <w:sz w:val="28"/>
          <w:szCs w:val="28"/>
        </w:rPr>
        <w:t>6. СТАТУТНИЙ КАПІТАЛ ПІДПРИЄМСТВА</w:t>
      </w:r>
    </w:p>
    <w:p w:rsidR="00FB197F" w:rsidRPr="003E34FD" w:rsidRDefault="00FB197F" w:rsidP="004D25A2">
      <w:pPr>
        <w:widowControl w:val="0"/>
        <w:shd w:val="clear" w:color="auto" w:fill="FFFFFF"/>
        <w:spacing w:after="0" w:line="240" w:lineRule="auto"/>
        <w:ind w:firstLine="709"/>
        <w:jc w:val="both"/>
      </w:pPr>
      <w:r w:rsidRPr="003E34FD">
        <w:rPr>
          <w:rFonts w:ascii="Times New Roman" w:hAnsi="Times New Roman" w:cs="Times New Roman"/>
          <w:sz w:val="28"/>
          <w:szCs w:val="28"/>
        </w:rPr>
        <w:t xml:space="preserve">6.1. Для здійснення некомерційної господарської діяльності Підприємства створюється статутний капітал у розмірі 5 000 (п’ять тисяч) гривень. </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6.2. Статутним капіталом Підприємства можуть бути будинки, споруди, обладнання та інші матеріальні цінності, цінні папери, право користування землею, водою та іншими природними ресурсами, будинками, спорудами, обладнанням, а також інші майнові права (включаючи майнові права на об'єкти інтелектуальної власності), кошти, в тому числі в іноземній валюті.</w:t>
      </w:r>
    </w:p>
    <w:p w:rsidR="00FB197F" w:rsidRPr="003E34FD" w:rsidRDefault="00FB197F" w:rsidP="004D25A2">
      <w:pPr>
        <w:widowControl w:val="0"/>
        <w:tabs>
          <w:tab w:val="left" w:pos="8505"/>
        </w:tabs>
        <w:autoSpaceDE w:val="0"/>
        <w:spacing w:after="0" w:line="240" w:lineRule="auto"/>
        <w:ind w:firstLine="709"/>
        <w:jc w:val="both"/>
      </w:pPr>
      <w:r w:rsidRPr="003E34FD">
        <w:rPr>
          <w:rFonts w:ascii="Times New Roman" w:hAnsi="Times New Roman" w:cs="Times New Roman"/>
          <w:b/>
          <w:sz w:val="28"/>
          <w:szCs w:val="28"/>
        </w:rPr>
        <w:t>7. МАЙНО ПІДПРИЄМСТВА</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7.1. Майно Підприємства становлять виробничі і невиробничі фонди,                 а також цінності, вартість яких відображується в самостійному балансі Підприємства.</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7.2. Майно Підприємства перебуває у комунальній власності територіальної громади м. Одеси і закріплюється за ним на праві оперативного управління.</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7.3. Джерелами формування майна Підприємства є:</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7.3.1. Матеріальні внески Засновника.</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7.3.2. Кошти державного бюджету та бюджету м. Одеси.</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7.3.3. Доходи, одержані від реалізації послуг та  інших видів господарської діяльності.</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7.3.4. Майно, придбане Підприємством у встановленому законодавством порядку.</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7.3.5. Безоплатні та благодійні внески, пожертвування організацій, підприємств і громадян.</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 xml:space="preserve">7.3.6. Інші джерела, не заборонені чинним законодавством України. </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7.4. Збитки, заподіяні Підприємству внаслідок порушення його майнових прав громадянами, юридичними особами і державними органами, відшкодовуються Підприємству відповідно до законодавства  України.</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 xml:space="preserve">7.5. Майно Підприємства не може бути предметом безкоштовного використання, застави, внеском до статутного капіталу інших юридичних </w:t>
      </w:r>
      <w:r w:rsidRPr="003E34FD">
        <w:rPr>
          <w:rFonts w:ascii="Times New Roman" w:hAnsi="Times New Roman" w:cs="Times New Roman"/>
          <w:sz w:val="28"/>
          <w:szCs w:val="28"/>
        </w:rPr>
        <w:lastRenderedPageBreak/>
        <w:t>осіб, а також не може бути продано, передано або відчужено у будь-який спосіб без згоди Засновника. Надання в оренду та списання майна Підприємства здійснюється відповідно до чинного законодавства.</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7.6. Доходи Підприємства використовуються виключно на реалізацію мети (цілей, завдань) та напрямків діяльності, визначених цим Статутом і для фінансування видатків на його утримання та розвиток.</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7.7.  Підприємству забороняється розподіл отриманих доходів (прибутків) або їх частини між Засновником, Уповноваженим органом, працівниками Підприємства (крім оплати їхньої праці, нарахування єдиного соціального внеску) та серед інших пов’язаних з ним осіб.</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b/>
          <w:sz w:val="28"/>
          <w:szCs w:val="28"/>
        </w:rPr>
        <w:t>8. ТРУДОВІ ВІДНОСИНИ</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8.1. Трудовий колектив Підприємства складають всі громадяни, які беруть участь своєю працею в його діяльності на основі  трудового договору (контракту).</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8.2. Трудові відносини Підприємства з членами трудового колективу будуються на основі трудового законодавства України.</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 xml:space="preserve">8.3. При укладенні трудового договору (контракту) Підприємство зобов’язується забезпечити належні і безпечні умови праці, її оплату, не нижчу від визначеного законодавством мінімального розміру, а також забезпечити інші соціальні гарантії, передбачені чинним законодавством України. </w:t>
      </w:r>
      <w:r w:rsidRPr="003E34FD">
        <w:rPr>
          <w:rFonts w:ascii="Times New Roman" w:hAnsi="Times New Roman" w:cs="Times New Roman"/>
          <w:sz w:val="28"/>
          <w:szCs w:val="28"/>
        </w:rPr>
        <w:tab/>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b/>
          <w:sz w:val="28"/>
          <w:szCs w:val="28"/>
        </w:rPr>
        <w:t>9. ПРИПИНЕННЯ ДІЯЛЬНОСТІ ПІДПРИЄМСТВА</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9.1. Припинення діяльності Підприємства здійснюється шляхом його реорганізації (злиття, приєднання, поділ, перетворення) або ліквідації.</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9.2. Реорганізація Підприємства здійснюється за рішенням Засновника.</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9.3. Ліквідація Підприємства здійснюється за рішенням Засновника або суду у випадках, передбачених законодавством.</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9.4. У разі припинення юридичної особи (у результаті її ліквідації, злиття, поділу, приєднання або перетворення) активи Підприємства, що залишилися після задоволення вимог кредиторів (у тому числі за податками, зборами, єдиним внеском на загальнообов’язкове державне соціальне страхування та іншими коштами, що належить сплатити до державного або місцевого бюджету, Пенсійного фонду України, фондів соціального страхування), передаються ліквідаційною комісією іншій неприбутковій організації, що перебуває у комунальній власності територіальної громади міста Одеси, або зараховуються до бюджету міста Одеси.</w:t>
      </w:r>
    </w:p>
    <w:p w:rsidR="00FB197F" w:rsidRPr="003E34FD" w:rsidRDefault="00FB197F" w:rsidP="004D25A2">
      <w:pPr>
        <w:widowControl w:val="0"/>
        <w:autoSpaceDE w:val="0"/>
        <w:spacing w:after="0" w:line="240" w:lineRule="auto"/>
        <w:ind w:firstLine="709"/>
        <w:jc w:val="both"/>
      </w:pPr>
      <w:r w:rsidRPr="003E34FD">
        <w:rPr>
          <w:rFonts w:ascii="Times New Roman" w:hAnsi="Times New Roman" w:cs="Times New Roman"/>
          <w:sz w:val="28"/>
          <w:szCs w:val="28"/>
        </w:rPr>
        <w:t>9.5. Ліквідація Підприємства вважається завершеною, а Підприємство припиняє свою діяльність з дня внесення запису до Єдиного державного реєстру юридичних осіб, фізичних осіб-підприємців та громадських формувань про припинення юридичної особи.</w:t>
      </w:r>
    </w:p>
    <w:p w:rsidR="00495429" w:rsidRPr="003E34FD" w:rsidRDefault="00495429" w:rsidP="00FB197F">
      <w:pPr>
        <w:widowControl w:val="0"/>
        <w:tabs>
          <w:tab w:val="left" w:pos="851"/>
        </w:tabs>
        <w:spacing w:after="0" w:line="360" w:lineRule="auto"/>
        <w:jc w:val="right"/>
        <w:rPr>
          <w:rFonts w:ascii="Times New Roman" w:hAnsi="Times New Roman" w:cs="Times New Roman"/>
          <w:b/>
          <w:caps/>
          <w:sz w:val="28"/>
          <w:szCs w:val="28"/>
        </w:rPr>
      </w:pPr>
    </w:p>
    <w:p w:rsidR="00FB197F" w:rsidRPr="003E34FD" w:rsidRDefault="00FB197F">
      <w:pPr>
        <w:widowControl w:val="0"/>
        <w:tabs>
          <w:tab w:val="left" w:pos="851"/>
        </w:tabs>
        <w:spacing w:after="0" w:line="360" w:lineRule="auto"/>
        <w:jc w:val="right"/>
        <w:rPr>
          <w:rFonts w:ascii="Times New Roman" w:hAnsi="Times New Roman" w:cs="Times New Roman"/>
          <w:b/>
          <w:caps/>
          <w:sz w:val="28"/>
          <w:szCs w:val="28"/>
        </w:rPr>
      </w:pPr>
    </w:p>
    <w:p w:rsidR="00FB197F" w:rsidRPr="003E34FD" w:rsidRDefault="00FB197F">
      <w:pPr>
        <w:widowControl w:val="0"/>
        <w:tabs>
          <w:tab w:val="left" w:pos="851"/>
        </w:tabs>
        <w:spacing w:after="0" w:line="360" w:lineRule="auto"/>
        <w:jc w:val="right"/>
        <w:rPr>
          <w:rFonts w:ascii="Times New Roman" w:hAnsi="Times New Roman" w:cs="Times New Roman"/>
          <w:b/>
          <w:caps/>
          <w:sz w:val="28"/>
          <w:szCs w:val="28"/>
        </w:rPr>
      </w:pPr>
    </w:p>
    <w:p w:rsidR="00495429" w:rsidRPr="003E34FD" w:rsidRDefault="00495429" w:rsidP="00495429">
      <w:pPr>
        <w:widowControl w:val="0"/>
        <w:tabs>
          <w:tab w:val="left" w:pos="851"/>
        </w:tabs>
        <w:spacing w:after="0" w:line="360" w:lineRule="auto"/>
        <w:jc w:val="right"/>
        <w:rPr>
          <w:rFonts w:ascii="Times New Roman" w:hAnsi="Times New Roman" w:cs="Times New Roman"/>
          <w:b/>
          <w:caps/>
          <w:sz w:val="28"/>
          <w:szCs w:val="28"/>
        </w:rPr>
      </w:pPr>
      <w:r w:rsidRPr="003E34FD">
        <w:rPr>
          <w:rFonts w:ascii="Times New Roman" w:hAnsi="Times New Roman" w:cs="Times New Roman"/>
          <w:b/>
          <w:caps/>
          <w:sz w:val="28"/>
          <w:szCs w:val="28"/>
        </w:rPr>
        <w:lastRenderedPageBreak/>
        <w:t>Додаток 2</w:t>
      </w:r>
    </w:p>
    <w:p w:rsidR="00EC5890" w:rsidRPr="003E34FD" w:rsidRDefault="00EC5890" w:rsidP="00EC5890">
      <w:pPr>
        <w:widowControl w:val="0"/>
        <w:tabs>
          <w:tab w:val="left" w:pos="851"/>
        </w:tabs>
        <w:spacing w:after="0" w:line="360" w:lineRule="auto"/>
        <w:jc w:val="center"/>
        <w:rPr>
          <w:rFonts w:ascii="Times New Roman" w:hAnsi="Times New Roman" w:cs="Times New Roman"/>
          <w:b/>
          <w:caps/>
          <w:sz w:val="28"/>
          <w:szCs w:val="28"/>
        </w:rPr>
      </w:pPr>
      <w:r w:rsidRPr="003E34FD">
        <w:rPr>
          <w:rFonts w:ascii="Times New Roman" w:hAnsi="Times New Roman" w:cs="Times New Roman"/>
          <w:b/>
          <w:caps/>
          <w:sz w:val="28"/>
          <w:szCs w:val="28"/>
        </w:rPr>
        <w:t xml:space="preserve">Річний фінансовий звіт </w:t>
      </w:r>
    </w:p>
    <w:p w:rsidR="00EC5890" w:rsidRPr="003E34FD" w:rsidRDefault="00EC5890" w:rsidP="00EC5890">
      <w:pPr>
        <w:widowControl w:val="0"/>
        <w:tabs>
          <w:tab w:val="left" w:pos="851"/>
        </w:tabs>
        <w:spacing w:after="0" w:line="360" w:lineRule="auto"/>
        <w:jc w:val="center"/>
        <w:rPr>
          <w:rFonts w:ascii="Times New Roman" w:hAnsi="Times New Roman" w:cs="Times New Roman"/>
          <w:b/>
          <w:sz w:val="28"/>
          <w:szCs w:val="28"/>
        </w:rPr>
      </w:pPr>
      <w:r w:rsidRPr="003E34FD">
        <w:rPr>
          <w:rFonts w:ascii="Times New Roman" w:hAnsi="Times New Roman" w:cs="Times New Roman"/>
          <w:b/>
          <w:sz w:val="28"/>
          <w:szCs w:val="28"/>
        </w:rPr>
        <w:t xml:space="preserve">КНП «ДМП № 7» ОМР </w:t>
      </w:r>
    </w:p>
    <w:p w:rsidR="00495429" w:rsidRPr="003E34FD" w:rsidRDefault="00EC5890" w:rsidP="00EC5890">
      <w:pPr>
        <w:widowControl w:val="0"/>
        <w:tabs>
          <w:tab w:val="left" w:pos="851"/>
        </w:tabs>
        <w:spacing w:after="0" w:line="360" w:lineRule="auto"/>
        <w:jc w:val="center"/>
        <w:rPr>
          <w:rFonts w:ascii="Times New Roman" w:hAnsi="Times New Roman" w:cs="Times New Roman"/>
          <w:b/>
          <w:caps/>
          <w:sz w:val="28"/>
          <w:szCs w:val="28"/>
        </w:rPr>
      </w:pPr>
      <w:r w:rsidRPr="003E34FD">
        <w:rPr>
          <w:rFonts w:ascii="Times New Roman" w:hAnsi="Times New Roman" w:cs="Times New Roman"/>
          <w:b/>
          <w:caps/>
          <w:sz w:val="28"/>
          <w:szCs w:val="28"/>
        </w:rPr>
        <w:t>за 2023 рік</w:t>
      </w:r>
    </w:p>
    <w:p w:rsidR="00495429" w:rsidRPr="003E34FD" w:rsidRDefault="00495429">
      <w:pPr>
        <w:widowControl w:val="0"/>
        <w:tabs>
          <w:tab w:val="left" w:pos="851"/>
        </w:tabs>
        <w:spacing w:after="0" w:line="360" w:lineRule="auto"/>
        <w:jc w:val="right"/>
        <w:rPr>
          <w:rFonts w:ascii="Times New Roman" w:hAnsi="Times New Roman" w:cs="Times New Roman"/>
          <w:b/>
          <w:caps/>
          <w:sz w:val="28"/>
          <w:szCs w:val="28"/>
        </w:rPr>
      </w:pPr>
    </w:p>
    <w:p w:rsidR="004D25A2" w:rsidRPr="003E34FD" w:rsidRDefault="004D25A2">
      <w:pPr>
        <w:rPr>
          <w:rFonts w:ascii="Times New Roman" w:hAnsi="Times New Roman" w:cs="Times New Roman"/>
          <w:b/>
          <w:caps/>
          <w:sz w:val="28"/>
          <w:szCs w:val="28"/>
        </w:rPr>
      </w:pPr>
      <w:r w:rsidRPr="003E34FD">
        <w:rPr>
          <w:rFonts w:ascii="Times New Roman" w:hAnsi="Times New Roman" w:cs="Times New Roman"/>
          <w:b/>
          <w:caps/>
          <w:sz w:val="28"/>
          <w:szCs w:val="28"/>
        </w:rPr>
        <w:br w:type="page"/>
      </w:r>
    </w:p>
    <w:p w:rsidR="00495429" w:rsidRPr="003E34FD" w:rsidRDefault="00495429" w:rsidP="00495429">
      <w:pPr>
        <w:widowControl w:val="0"/>
        <w:tabs>
          <w:tab w:val="left" w:pos="851"/>
        </w:tabs>
        <w:spacing w:after="0" w:line="360" w:lineRule="auto"/>
        <w:jc w:val="right"/>
        <w:rPr>
          <w:rFonts w:ascii="Times New Roman" w:hAnsi="Times New Roman" w:cs="Times New Roman"/>
          <w:b/>
          <w:caps/>
          <w:sz w:val="28"/>
          <w:szCs w:val="28"/>
        </w:rPr>
      </w:pPr>
      <w:r w:rsidRPr="003E34FD">
        <w:rPr>
          <w:rFonts w:ascii="Times New Roman" w:hAnsi="Times New Roman" w:cs="Times New Roman"/>
          <w:b/>
          <w:caps/>
          <w:sz w:val="28"/>
          <w:szCs w:val="28"/>
        </w:rPr>
        <w:lastRenderedPageBreak/>
        <w:t>Додаток 3</w:t>
      </w:r>
    </w:p>
    <w:p w:rsidR="00EC5890" w:rsidRPr="003E34FD" w:rsidRDefault="00EC5890" w:rsidP="00EC5890">
      <w:pPr>
        <w:widowControl w:val="0"/>
        <w:tabs>
          <w:tab w:val="left" w:pos="851"/>
        </w:tabs>
        <w:spacing w:after="0" w:line="360" w:lineRule="auto"/>
        <w:jc w:val="center"/>
        <w:rPr>
          <w:rFonts w:ascii="Times New Roman" w:hAnsi="Times New Roman" w:cs="Times New Roman"/>
          <w:b/>
          <w:caps/>
          <w:sz w:val="28"/>
          <w:szCs w:val="28"/>
        </w:rPr>
      </w:pPr>
      <w:r w:rsidRPr="003E34FD">
        <w:rPr>
          <w:rFonts w:ascii="Times New Roman" w:hAnsi="Times New Roman" w:cs="Times New Roman"/>
          <w:b/>
          <w:caps/>
          <w:sz w:val="28"/>
          <w:szCs w:val="28"/>
        </w:rPr>
        <w:t xml:space="preserve">Річний фінансовий звіт </w:t>
      </w:r>
    </w:p>
    <w:p w:rsidR="00EC5890" w:rsidRPr="003E34FD" w:rsidRDefault="00EC5890" w:rsidP="00EC5890">
      <w:pPr>
        <w:widowControl w:val="0"/>
        <w:tabs>
          <w:tab w:val="left" w:pos="851"/>
        </w:tabs>
        <w:spacing w:after="0" w:line="360" w:lineRule="auto"/>
        <w:jc w:val="center"/>
        <w:rPr>
          <w:rFonts w:ascii="Times New Roman" w:hAnsi="Times New Roman" w:cs="Times New Roman"/>
          <w:b/>
          <w:sz w:val="28"/>
          <w:szCs w:val="28"/>
        </w:rPr>
      </w:pPr>
      <w:r w:rsidRPr="003E34FD">
        <w:rPr>
          <w:rFonts w:ascii="Times New Roman" w:hAnsi="Times New Roman" w:cs="Times New Roman"/>
          <w:b/>
          <w:sz w:val="28"/>
          <w:szCs w:val="28"/>
        </w:rPr>
        <w:t xml:space="preserve">КНП «ДМП № 7» ОМР </w:t>
      </w:r>
    </w:p>
    <w:p w:rsidR="00EC5890" w:rsidRPr="003E34FD" w:rsidRDefault="00EC5890" w:rsidP="00EC5890">
      <w:pPr>
        <w:widowControl w:val="0"/>
        <w:tabs>
          <w:tab w:val="left" w:pos="851"/>
        </w:tabs>
        <w:spacing w:after="0" w:line="360" w:lineRule="auto"/>
        <w:jc w:val="center"/>
        <w:rPr>
          <w:rFonts w:ascii="Times New Roman" w:hAnsi="Times New Roman" w:cs="Times New Roman"/>
          <w:b/>
          <w:caps/>
          <w:sz w:val="28"/>
          <w:szCs w:val="28"/>
        </w:rPr>
      </w:pPr>
      <w:r w:rsidRPr="003E34FD">
        <w:rPr>
          <w:rFonts w:ascii="Times New Roman" w:hAnsi="Times New Roman" w:cs="Times New Roman"/>
          <w:b/>
          <w:caps/>
          <w:sz w:val="28"/>
          <w:szCs w:val="28"/>
        </w:rPr>
        <w:t>за 2024 рік</w:t>
      </w:r>
    </w:p>
    <w:p w:rsidR="00495429" w:rsidRPr="003E34FD" w:rsidRDefault="00495429">
      <w:pPr>
        <w:widowControl w:val="0"/>
        <w:tabs>
          <w:tab w:val="left" w:pos="851"/>
        </w:tabs>
        <w:spacing w:after="0" w:line="360" w:lineRule="auto"/>
        <w:jc w:val="right"/>
        <w:rPr>
          <w:rFonts w:ascii="Times New Roman" w:hAnsi="Times New Roman" w:cs="Times New Roman"/>
          <w:b/>
          <w:caps/>
          <w:sz w:val="28"/>
          <w:szCs w:val="28"/>
        </w:rPr>
      </w:pPr>
    </w:p>
    <w:p w:rsidR="00974F45" w:rsidRPr="003E34FD" w:rsidRDefault="00974F45">
      <w:pPr>
        <w:widowControl w:val="0"/>
        <w:tabs>
          <w:tab w:val="left" w:pos="851"/>
        </w:tabs>
        <w:spacing w:after="0" w:line="360" w:lineRule="auto"/>
        <w:jc w:val="right"/>
        <w:rPr>
          <w:rFonts w:ascii="Times New Roman" w:hAnsi="Times New Roman" w:cs="Times New Roman"/>
          <w:b/>
          <w:caps/>
          <w:sz w:val="28"/>
          <w:szCs w:val="28"/>
        </w:rPr>
      </w:pPr>
    </w:p>
    <w:p w:rsidR="00974F45" w:rsidRPr="003E34FD" w:rsidRDefault="00974F45">
      <w:pPr>
        <w:widowControl w:val="0"/>
        <w:tabs>
          <w:tab w:val="left" w:pos="851"/>
        </w:tabs>
        <w:spacing w:after="0" w:line="360" w:lineRule="auto"/>
        <w:jc w:val="right"/>
        <w:rPr>
          <w:rFonts w:ascii="Times New Roman" w:hAnsi="Times New Roman" w:cs="Times New Roman"/>
          <w:b/>
          <w:caps/>
          <w:sz w:val="28"/>
          <w:szCs w:val="28"/>
        </w:rPr>
      </w:pPr>
    </w:p>
    <w:p w:rsidR="00974F45" w:rsidRPr="003E34FD" w:rsidRDefault="00974F45">
      <w:pPr>
        <w:widowControl w:val="0"/>
        <w:tabs>
          <w:tab w:val="left" w:pos="851"/>
        </w:tabs>
        <w:spacing w:after="0" w:line="360" w:lineRule="auto"/>
        <w:jc w:val="right"/>
        <w:rPr>
          <w:rFonts w:ascii="Times New Roman" w:hAnsi="Times New Roman" w:cs="Times New Roman"/>
          <w:b/>
          <w:caps/>
          <w:sz w:val="28"/>
          <w:szCs w:val="28"/>
        </w:rPr>
      </w:pPr>
    </w:p>
    <w:p w:rsidR="00974F45" w:rsidRPr="003E34FD" w:rsidRDefault="00974F45">
      <w:pPr>
        <w:widowControl w:val="0"/>
        <w:tabs>
          <w:tab w:val="left" w:pos="851"/>
        </w:tabs>
        <w:spacing w:after="0" w:line="360" w:lineRule="auto"/>
        <w:jc w:val="right"/>
        <w:rPr>
          <w:rFonts w:ascii="Times New Roman" w:hAnsi="Times New Roman" w:cs="Times New Roman"/>
          <w:b/>
          <w:caps/>
          <w:sz w:val="28"/>
          <w:szCs w:val="28"/>
        </w:rPr>
      </w:pPr>
    </w:p>
    <w:p w:rsidR="00974F45" w:rsidRPr="003E34FD" w:rsidRDefault="00974F45" w:rsidP="004D25A2">
      <w:pPr>
        <w:widowControl w:val="0"/>
        <w:tabs>
          <w:tab w:val="left" w:pos="851"/>
        </w:tabs>
        <w:spacing w:after="0" w:line="360" w:lineRule="auto"/>
        <w:rPr>
          <w:rFonts w:ascii="Times New Roman" w:hAnsi="Times New Roman" w:cs="Times New Roman"/>
          <w:b/>
          <w:caps/>
          <w:sz w:val="28"/>
          <w:szCs w:val="28"/>
        </w:rPr>
      </w:pPr>
    </w:p>
    <w:sectPr w:rsidR="00974F45" w:rsidRPr="003E34FD" w:rsidSect="004B10E4">
      <w:headerReference w:type="default" r:id="rId84"/>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67DA" w:rsidRDefault="001267DA" w:rsidP="00E5254B">
      <w:pPr>
        <w:spacing w:after="0" w:line="240" w:lineRule="auto"/>
      </w:pPr>
      <w:r>
        <w:separator/>
      </w:r>
    </w:p>
  </w:endnote>
  <w:endnote w:type="continuationSeparator" w:id="0">
    <w:p w:rsidR="001267DA" w:rsidRDefault="001267DA" w:rsidP="00E525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Bold">
    <w:altName w:val="Times New Roman"/>
    <w:panose1 w:val="00000000000000000000"/>
    <w:charset w:val="00"/>
    <w:family w:val="roman"/>
    <w:notTrueType/>
    <w:pitch w:val="default"/>
  </w:font>
  <w:font w:name="Times New Roman Полужирный">
    <w:altName w:val="Times New Roman"/>
    <w:panose1 w:val="02020803070505020304"/>
    <w:charset w:val="00"/>
    <w:family w:val="roman"/>
    <w:notTrueType/>
    <w:pitch w:val="default"/>
  </w:font>
  <w:font w:name="TimesNewRomanPSMT">
    <w:altName w:val="MS Gothic"/>
    <w:charset w:val="80"/>
    <w:family w:val="auto"/>
    <w:pitch w:val="default"/>
    <w:sig w:usb0="00000203" w:usb1="00000000" w:usb2="00000010" w:usb3="00000000" w:csb0="0002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67DA" w:rsidRDefault="001267DA" w:rsidP="00E5254B">
      <w:pPr>
        <w:spacing w:after="0" w:line="240" w:lineRule="auto"/>
      </w:pPr>
      <w:r>
        <w:separator/>
      </w:r>
    </w:p>
  </w:footnote>
  <w:footnote w:type="continuationSeparator" w:id="0">
    <w:p w:rsidR="001267DA" w:rsidRDefault="001267DA" w:rsidP="00E5254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3680027"/>
      <w:docPartObj>
        <w:docPartGallery w:val="Page Numbers (Top of Page)"/>
        <w:docPartUnique/>
      </w:docPartObj>
    </w:sdtPr>
    <w:sdtEndPr>
      <w:rPr>
        <w:rFonts w:ascii="Times New Roman" w:hAnsi="Times New Roman" w:cs="Times New Roman"/>
        <w:sz w:val="28"/>
        <w:szCs w:val="28"/>
      </w:rPr>
    </w:sdtEndPr>
    <w:sdtContent>
      <w:p w:rsidR="001267DA" w:rsidRPr="001937BC" w:rsidRDefault="001267DA" w:rsidP="001937BC">
        <w:pPr>
          <w:pStyle w:val="a5"/>
          <w:jc w:val="right"/>
          <w:rPr>
            <w:rFonts w:ascii="Times New Roman" w:hAnsi="Times New Roman" w:cs="Times New Roman"/>
            <w:sz w:val="28"/>
            <w:szCs w:val="28"/>
          </w:rPr>
        </w:pPr>
        <w:r w:rsidRPr="001937BC">
          <w:rPr>
            <w:rFonts w:ascii="Times New Roman" w:hAnsi="Times New Roman" w:cs="Times New Roman"/>
            <w:sz w:val="28"/>
            <w:szCs w:val="28"/>
          </w:rPr>
          <w:fldChar w:fldCharType="begin"/>
        </w:r>
        <w:r w:rsidRPr="001937BC">
          <w:rPr>
            <w:rFonts w:ascii="Times New Roman" w:hAnsi="Times New Roman" w:cs="Times New Roman"/>
            <w:sz w:val="28"/>
            <w:szCs w:val="28"/>
          </w:rPr>
          <w:instrText xml:space="preserve"> PAGE   \* MERGEFORMAT </w:instrText>
        </w:r>
        <w:r w:rsidRPr="001937BC">
          <w:rPr>
            <w:rFonts w:ascii="Times New Roman" w:hAnsi="Times New Roman" w:cs="Times New Roman"/>
            <w:sz w:val="28"/>
            <w:szCs w:val="28"/>
          </w:rPr>
          <w:fldChar w:fldCharType="separate"/>
        </w:r>
        <w:r w:rsidR="007859E3">
          <w:rPr>
            <w:rFonts w:ascii="Times New Roman" w:hAnsi="Times New Roman" w:cs="Times New Roman"/>
            <w:noProof/>
            <w:sz w:val="28"/>
            <w:szCs w:val="28"/>
          </w:rPr>
          <w:t>4</w:t>
        </w:r>
        <w:r w:rsidRPr="001937BC">
          <w:rPr>
            <w:rFonts w:ascii="Times New Roman" w:hAnsi="Times New Roman" w:cs="Times New Roman"/>
            <w:noProof/>
            <w:sz w:val="28"/>
            <w:szCs w:val="28"/>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40F5A"/>
    <w:multiLevelType w:val="hybridMultilevel"/>
    <w:tmpl w:val="FABCA96E"/>
    <w:lvl w:ilvl="0" w:tplc="2DFA2A94">
      <w:start w:val="1"/>
      <w:numFmt w:val="bullet"/>
      <w:lvlText w:val=""/>
      <w:lvlJc w:val="left"/>
      <w:pPr>
        <w:ind w:left="300" w:hanging="30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B7E1547"/>
    <w:multiLevelType w:val="hybridMultilevel"/>
    <w:tmpl w:val="CFE2D05C"/>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
    <w:nsid w:val="0F8B6935"/>
    <w:multiLevelType w:val="hybridMultilevel"/>
    <w:tmpl w:val="E73689DE"/>
    <w:lvl w:ilvl="0" w:tplc="0A78F96C">
      <w:start w:val="5"/>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4BB0D28"/>
    <w:multiLevelType w:val="hybridMultilevel"/>
    <w:tmpl w:val="EEEA4892"/>
    <w:lvl w:ilvl="0" w:tplc="7534EDBC">
      <w:start w:val="1"/>
      <w:numFmt w:val="bullet"/>
      <w:lvlText w:val=""/>
      <w:lvlJc w:val="left"/>
      <w:pPr>
        <w:tabs>
          <w:tab w:val="num" w:pos="720"/>
        </w:tabs>
        <w:ind w:left="720" w:hanging="360"/>
      </w:pPr>
      <w:rPr>
        <w:rFonts w:ascii="Wingdings" w:hAnsi="Wingdings" w:hint="default"/>
      </w:rPr>
    </w:lvl>
    <w:lvl w:ilvl="1" w:tplc="F26A7E0C" w:tentative="1">
      <w:start w:val="1"/>
      <w:numFmt w:val="bullet"/>
      <w:lvlText w:val=""/>
      <w:lvlJc w:val="left"/>
      <w:pPr>
        <w:tabs>
          <w:tab w:val="num" w:pos="1440"/>
        </w:tabs>
        <w:ind w:left="1440" w:hanging="360"/>
      </w:pPr>
      <w:rPr>
        <w:rFonts w:ascii="Wingdings" w:hAnsi="Wingdings" w:hint="default"/>
      </w:rPr>
    </w:lvl>
    <w:lvl w:ilvl="2" w:tplc="16FE73FA" w:tentative="1">
      <w:start w:val="1"/>
      <w:numFmt w:val="bullet"/>
      <w:lvlText w:val=""/>
      <w:lvlJc w:val="left"/>
      <w:pPr>
        <w:tabs>
          <w:tab w:val="num" w:pos="2160"/>
        </w:tabs>
        <w:ind w:left="2160" w:hanging="360"/>
      </w:pPr>
      <w:rPr>
        <w:rFonts w:ascii="Wingdings" w:hAnsi="Wingdings" w:hint="default"/>
      </w:rPr>
    </w:lvl>
    <w:lvl w:ilvl="3" w:tplc="B422167C" w:tentative="1">
      <w:start w:val="1"/>
      <w:numFmt w:val="bullet"/>
      <w:lvlText w:val=""/>
      <w:lvlJc w:val="left"/>
      <w:pPr>
        <w:tabs>
          <w:tab w:val="num" w:pos="2880"/>
        </w:tabs>
        <w:ind w:left="2880" w:hanging="360"/>
      </w:pPr>
      <w:rPr>
        <w:rFonts w:ascii="Wingdings" w:hAnsi="Wingdings" w:hint="default"/>
      </w:rPr>
    </w:lvl>
    <w:lvl w:ilvl="4" w:tplc="D5326790" w:tentative="1">
      <w:start w:val="1"/>
      <w:numFmt w:val="bullet"/>
      <w:lvlText w:val=""/>
      <w:lvlJc w:val="left"/>
      <w:pPr>
        <w:tabs>
          <w:tab w:val="num" w:pos="3600"/>
        </w:tabs>
        <w:ind w:left="3600" w:hanging="360"/>
      </w:pPr>
      <w:rPr>
        <w:rFonts w:ascii="Wingdings" w:hAnsi="Wingdings" w:hint="default"/>
      </w:rPr>
    </w:lvl>
    <w:lvl w:ilvl="5" w:tplc="71007D9C" w:tentative="1">
      <w:start w:val="1"/>
      <w:numFmt w:val="bullet"/>
      <w:lvlText w:val=""/>
      <w:lvlJc w:val="left"/>
      <w:pPr>
        <w:tabs>
          <w:tab w:val="num" w:pos="4320"/>
        </w:tabs>
        <w:ind w:left="4320" w:hanging="360"/>
      </w:pPr>
      <w:rPr>
        <w:rFonts w:ascii="Wingdings" w:hAnsi="Wingdings" w:hint="default"/>
      </w:rPr>
    </w:lvl>
    <w:lvl w:ilvl="6" w:tplc="69AA2B4E" w:tentative="1">
      <w:start w:val="1"/>
      <w:numFmt w:val="bullet"/>
      <w:lvlText w:val=""/>
      <w:lvlJc w:val="left"/>
      <w:pPr>
        <w:tabs>
          <w:tab w:val="num" w:pos="5040"/>
        </w:tabs>
        <w:ind w:left="5040" w:hanging="360"/>
      </w:pPr>
      <w:rPr>
        <w:rFonts w:ascii="Wingdings" w:hAnsi="Wingdings" w:hint="default"/>
      </w:rPr>
    </w:lvl>
    <w:lvl w:ilvl="7" w:tplc="ADEA7B54" w:tentative="1">
      <w:start w:val="1"/>
      <w:numFmt w:val="bullet"/>
      <w:lvlText w:val=""/>
      <w:lvlJc w:val="left"/>
      <w:pPr>
        <w:tabs>
          <w:tab w:val="num" w:pos="5760"/>
        </w:tabs>
        <w:ind w:left="5760" w:hanging="360"/>
      </w:pPr>
      <w:rPr>
        <w:rFonts w:ascii="Wingdings" w:hAnsi="Wingdings" w:hint="default"/>
      </w:rPr>
    </w:lvl>
    <w:lvl w:ilvl="8" w:tplc="C2E20DCE" w:tentative="1">
      <w:start w:val="1"/>
      <w:numFmt w:val="bullet"/>
      <w:lvlText w:val=""/>
      <w:lvlJc w:val="left"/>
      <w:pPr>
        <w:tabs>
          <w:tab w:val="num" w:pos="6480"/>
        </w:tabs>
        <w:ind w:left="6480" w:hanging="360"/>
      </w:pPr>
      <w:rPr>
        <w:rFonts w:ascii="Wingdings" w:hAnsi="Wingdings" w:hint="default"/>
      </w:rPr>
    </w:lvl>
  </w:abstractNum>
  <w:abstractNum w:abstractNumId="4">
    <w:nsid w:val="157F670B"/>
    <w:multiLevelType w:val="hybridMultilevel"/>
    <w:tmpl w:val="FB245626"/>
    <w:lvl w:ilvl="0" w:tplc="2DFA2A94">
      <w:start w:val="1"/>
      <w:numFmt w:val="bullet"/>
      <w:lvlText w:val=""/>
      <w:lvlJc w:val="left"/>
      <w:pPr>
        <w:ind w:left="300" w:hanging="30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5EE0687"/>
    <w:multiLevelType w:val="multilevel"/>
    <w:tmpl w:val="2DB4AA48"/>
    <w:lvl w:ilvl="0">
      <w:start w:val="1"/>
      <w:numFmt w:val="decimal"/>
      <w:lvlText w:val="%1."/>
      <w:lvlJc w:val="left"/>
      <w:pPr>
        <w:tabs>
          <w:tab w:val="num" w:pos="644"/>
        </w:tabs>
        <w:ind w:left="644" w:hanging="360"/>
      </w:pPr>
      <w:rPr>
        <w:rFonts w:ascii="Times New Roman" w:eastAsiaTheme="minorHAnsi" w:hAnsi="Times New Roman" w:cs="Times New Roman"/>
        <w:i w:val="0"/>
        <w:sz w:val="28"/>
        <w:szCs w:val="28"/>
      </w:rPr>
    </w:lvl>
    <w:lvl w:ilvl="1" w:tentative="1">
      <w:start w:val="1"/>
      <w:numFmt w:val="bullet"/>
      <w:lvlText w:val="o"/>
      <w:lvlJc w:val="left"/>
      <w:pPr>
        <w:tabs>
          <w:tab w:val="num" w:pos="1364"/>
        </w:tabs>
        <w:ind w:left="1364" w:hanging="360"/>
      </w:pPr>
      <w:rPr>
        <w:rFonts w:ascii="Courier New" w:hAnsi="Courier New" w:hint="default"/>
        <w:sz w:val="20"/>
      </w:rPr>
    </w:lvl>
    <w:lvl w:ilvl="2" w:tentative="1">
      <w:start w:val="1"/>
      <w:numFmt w:val="bullet"/>
      <w:lvlText w:val=""/>
      <w:lvlJc w:val="left"/>
      <w:pPr>
        <w:tabs>
          <w:tab w:val="num" w:pos="2084"/>
        </w:tabs>
        <w:ind w:left="2084" w:hanging="360"/>
      </w:pPr>
      <w:rPr>
        <w:rFonts w:ascii="Wingdings" w:hAnsi="Wingdings" w:hint="default"/>
        <w:sz w:val="20"/>
      </w:rPr>
    </w:lvl>
    <w:lvl w:ilvl="3" w:tentative="1">
      <w:start w:val="1"/>
      <w:numFmt w:val="bullet"/>
      <w:lvlText w:val=""/>
      <w:lvlJc w:val="left"/>
      <w:pPr>
        <w:tabs>
          <w:tab w:val="num" w:pos="2804"/>
        </w:tabs>
        <w:ind w:left="2804" w:hanging="360"/>
      </w:pPr>
      <w:rPr>
        <w:rFonts w:ascii="Wingdings" w:hAnsi="Wingdings" w:hint="default"/>
        <w:sz w:val="20"/>
      </w:rPr>
    </w:lvl>
    <w:lvl w:ilvl="4" w:tentative="1">
      <w:start w:val="1"/>
      <w:numFmt w:val="bullet"/>
      <w:lvlText w:val=""/>
      <w:lvlJc w:val="left"/>
      <w:pPr>
        <w:tabs>
          <w:tab w:val="num" w:pos="3524"/>
        </w:tabs>
        <w:ind w:left="3524" w:hanging="360"/>
      </w:pPr>
      <w:rPr>
        <w:rFonts w:ascii="Wingdings" w:hAnsi="Wingdings" w:hint="default"/>
        <w:sz w:val="20"/>
      </w:rPr>
    </w:lvl>
    <w:lvl w:ilvl="5" w:tentative="1">
      <w:start w:val="1"/>
      <w:numFmt w:val="bullet"/>
      <w:lvlText w:val=""/>
      <w:lvlJc w:val="left"/>
      <w:pPr>
        <w:tabs>
          <w:tab w:val="num" w:pos="4244"/>
        </w:tabs>
        <w:ind w:left="4244" w:hanging="360"/>
      </w:pPr>
      <w:rPr>
        <w:rFonts w:ascii="Wingdings" w:hAnsi="Wingdings" w:hint="default"/>
        <w:sz w:val="20"/>
      </w:rPr>
    </w:lvl>
    <w:lvl w:ilvl="6" w:tentative="1">
      <w:start w:val="1"/>
      <w:numFmt w:val="bullet"/>
      <w:lvlText w:val=""/>
      <w:lvlJc w:val="left"/>
      <w:pPr>
        <w:tabs>
          <w:tab w:val="num" w:pos="4964"/>
        </w:tabs>
        <w:ind w:left="4964" w:hanging="360"/>
      </w:pPr>
      <w:rPr>
        <w:rFonts w:ascii="Wingdings" w:hAnsi="Wingdings" w:hint="default"/>
        <w:sz w:val="20"/>
      </w:rPr>
    </w:lvl>
    <w:lvl w:ilvl="7" w:tentative="1">
      <w:start w:val="1"/>
      <w:numFmt w:val="bullet"/>
      <w:lvlText w:val=""/>
      <w:lvlJc w:val="left"/>
      <w:pPr>
        <w:tabs>
          <w:tab w:val="num" w:pos="5684"/>
        </w:tabs>
        <w:ind w:left="5684" w:hanging="360"/>
      </w:pPr>
      <w:rPr>
        <w:rFonts w:ascii="Wingdings" w:hAnsi="Wingdings" w:hint="default"/>
        <w:sz w:val="20"/>
      </w:rPr>
    </w:lvl>
    <w:lvl w:ilvl="8" w:tentative="1">
      <w:start w:val="1"/>
      <w:numFmt w:val="bullet"/>
      <w:lvlText w:val=""/>
      <w:lvlJc w:val="left"/>
      <w:pPr>
        <w:tabs>
          <w:tab w:val="num" w:pos="6404"/>
        </w:tabs>
        <w:ind w:left="6404" w:hanging="360"/>
      </w:pPr>
      <w:rPr>
        <w:rFonts w:ascii="Wingdings" w:hAnsi="Wingdings" w:hint="default"/>
        <w:sz w:val="20"/>
      </w:rPr>
    </w:lvl>
  </w:abstractNum>
  <w:abstractNum w:abstractNumId="6">
    <w:nsid w:val="18FA5495"/>
    <w:multiLevelType w:val="hybridMultilevel"/>
    <w:tmpl w:val="48185592"/>
    <w:lvl w:ilvl="0" w:tplc="1736BF2A">
      <w:numFmt w:val="bullet"/>
      <w:lvlText w:val="-"/>
      <w:lvlJc w:val="left"/>
      <w:pPr>
        <w:ind w:left="42" w:hanging="102"/>
      </w:pPr>
      <w:rPr>
        <w:rFonts w:ascii="Times New Roman" w:eastAsia="Times New Roman" w:hAnsi="Times New Roman" w:cs="Times New Roman" w:hint="default"/>
        <w:spacing w:val="0"/>
        <w:w w:val="100"/>
        <w:lang w:val="uk-UA" w:eastAsia="en-US" w:bidi="ar-SA"/>
      </w:rPr>
    </w:lvl>
    <w:lvl w:ilvl="1" w:tplc="66BCB516">
      <w:numFmt w:val="bullet"/>
      <w:lvlText w:val="•"/>
      <w:lvlJc w:val="left"/>
      <w:pPr>
        <w:ind w:left="286" w:hanging="102"/>
      </w:pPr>
      <w:rPr>
        <w:rFonts w:hint="default"/>
        <w:lang w:val="uk-UA" w:eastAsia="en-US" w:bidi="ar-SA"/>
      </w:rPr>
    </w:lvl>
    <w:lvl w:ilvl="2" w:tplc="A580B186">
      <w:numFmt w:val="bullet"/>
      <w:lvlText w:val="•"/>
      <w:lvlJc w:val="left"/>
      <w:pPr>
        <w:ind w:left="532" w:hanging="102"/>
      </w:pPr>
      <w:rPr>
        <w:rFonts w:hint="default"/>
        <w:lang w:val="uk-UA" w:eastAsia="en-US" w:bidi="ar-SA"/>
      </w:rPr>
    </w:lvl>
    <w:lvl w:ilvl="3" w:tplc="FA321346">
      <w:numFmt w:val="bullet"/>
      <w:lvlText w:val="•"/>
      <w:lvlJc w:val="left"/>
      <w:pPr>
        <w:ind w:left="778" w:hanging="102"/>
      </w:pPr>
      <w:rPr>
        <w:rFonts w:hint="default"/>
        <w:lang w:val="uk-UA" w:eastAsia="en-US" w:bidi="ar-SA"/>
      </w:rPr>
    </w:lvl>
    <w:lvl w:ilvl="4" w:tplc="AA1692A0">
      <w:numFmt w:val="bullet"/>
      <w:lvlText w:val="•"/>
      <w:lvlJc w:val="left"/>
      <w:pPr>
        <w:ind w:left="1025" w:hanging="102"/>
      </w:pPr>
      <w:rPr>
        <w:rFonts w:hint="default"/>
        <w:lang w:val="uk-UA" w:eastAsia="en-US" w:bidi="ar-SA"/>
      </w:rPr>
    </w:lvl>
    <w:lvl w:ilvl="5" w:tplc="91A4DBAA">
      <w:numFmt w:val="bullet"/>
      <w:lvlText w:val="•"/>
      <w:lvlJc w:val="left"/>
      <w:pPr>
        <w:ind w:left="1271" w:hanging="102"/>
      </w:pPr>
      <w:rPr>
        <w:rFonts w:hint="default"/>
        <w:lang w:val="uk-UA" w:eastAsia="en-US" w:bidi="ar-SA"/>
      </w:rPr>
    </w:lvl>
    <w:lvl w:ilvl="6" w:tplc="BFB2C25A">
      <w:numFmt w:val="bullet"/>
      <w:lvlText w:val="•"/>
      <w:lvlJc w:val="left"/>
      <w:pPr>
        <w:ind w:left="1517" w:hanging="102"/>
      </w:pPr>
      <w:rPr>
        <w:rFonts w:hint="default"/>
        <w:lang w:val="uk-UA" w:eastAsia="en-US" w:bidi="ar-SA"/>
      </w:rPr>
    </w:lvl>
    <w:lvl w:ilvl="7" w:tplc="AD0ADDCC">
      <w:numFmt w:val="bullet"/>
      <w:lvlText w:val="•"/>
      <w:lvlJc w:val="left"/>
      <w:pPr>
        <w:ind w:left="1764" w:hanging="102"/>
      </w:pPr>
      <w:rPr>
        <w:rFonts w:hint="default"/>
        <w:lang w:val="uk-UA" w:eastAsia="en-US" w:bidi="ar-SA"/>
      </w:rPr>
    </w:lvl>
    <w:lvl w:ilvl="8" w:tplc="5DA05E96">
      <w:numFmt w:val="bullet"/>
      <w:lvlText w:val="•"/>
      <w:lvlJc w:val="left"/>
      <w:pPr>
        <w:ind w:left="2010" w:hanging="102"/>
      </w:pPr>
      <w:rPr>
        <w:rFonts w:hint="default"/>
        <w:lang w:val="uk-UA" w:eastAsia="en-US" w:bidi="ar-SA"/>
      </w:rPr>
    </w:lvl>
  </w:abstractNum>
  <w:abstractNum w:abstractNumId="7">
    <w:nsid w:val="1BDF625A"/>
    <w:multiLevelType w:val="hybridMultilevel"/>
    <w:tmpl w:val="8052587A"/>
    <w:lvl w:ilvl="0" w:tplc="2DFA2A94">
      <w:start w:val="1"/>
      <w:numFmt w:val="bullet"/>
      <w:lvlText w:val=""/>
      <w:lvlJc w:val="left"/>
      <w:pPr>
        <w:ind w:left="300" w:hanging="30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20B44AE3"/>
    <w:multiLevelType w:val="hybridMultilevel"/>
    <w:tmpl w:val="4A82EB6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nsid w:val="20E76EB8"/>
    <w:multiLevelType w:val="hybridMultilevel"/>
    <w:tmpl w:val="BBE82582"/>
    <w:lvl w:ilvl="0" w:tplc="EFC01A5A">
      <w:start w:val="1"/>
      <w:numFmt w:val="bullet"/>
      <w:lvlText w:val=""/>
      <w:lvlJc w:val="left"/>
      <w:pPr>
        <w:ind w:left="360" w:hanging="360"/>
      </w:pPr>
      <w:rPr>
        <w:rFonts w:ascii="Symbol" w:hAnsi="Symbol" w:hint="default"/>
      </w:rPr>
    </w:lvl>
    <w:lvl w:ilvl="1" w:tplc="04220003" w:tentative="1">
      <w:start w:val="1"/>
      <w:numFmt w:val="bullet"/>
      <w:lvlText w:val="o"/>
      <w:lvlJc w:val="left"/>
      <w:pPr>
        <w:ind w:left="1380" w:hanging="360"/>
      </w:pPr>
      <w:rPr>
        <w:rFonts w:ascii="Courier New" w:hAnsi="Courier New" w:cs="Courier New" w:hint="default"/>
      </w:rPr>
    </w:lvl>
    <w:lvl w:ilvl="2" w:tplc="04220005" w:tentative="1">
      <w:start w:val="1"/>
      <w:numFmt w:val="bullet"/>
      <w:lvlText w:val=""/>
      <w:lvlJc w:val="left"/>
      <w:pPr>
        <w:ind w:left="2100" w:hanging="360"/>
      </w:pPr>
      <w:rPr>
        <w:rFonts w:ascii="Wingdings" w:hAnsi="Wingdings" w:hint="default"/>
      </w:rPr>
    </w:lvl>
    <w:lvl w:ilvl="3" w:tplc="04220001" w:tentative="1">
      <w:start w:val="1"/>
      <w:numFmt w:val="bullet"/>
      <w:lvlText w:val=""/>
      <w:lvlJc w:val="left"/>
      <w:pPr>
        <w:ind w:left="2820" w:hanging="360"/>
      </w:pPr>
      <w:rPr>
        <w:rFonts w:ascii="Symbol" w:hAnsi="Symbol" w:hint="default"/>
      </w:rPr>
    </w:lvl>
    <w:lvl w:ilvl="4" w:tplc="04220003" w:tentative="1">
      <w:start w:val="1"/>
      <w:numFmt w:val="bullet"/>
      <w:lvlText w:val="o"/>
      <w:lvlJc w:val="left"/>
      <w:pPr>
        <w:ind w:left="3540" w:hanging="360"/>
      </w:pPr>
      <w:rPr>
        <w:rFonts w:ascii="Courier New" w:hAnsi="Courier New" w:cs="Courier New" w:hint="default"/>
      </w:rPr>
    </w:lvl>
    <w:lvl w:ilvl="5" w:tplc="04220005" w:tentative="1">
      <w:start w:val="1"/>
      <w:numFmt w:val="bullet"/>
      <w:lvlText w:val=""/>
      <w:lvlJc w:val="left"/>
      <w:pPr>
        <w:ind w:left="4260" w:hanging="360"/>
      </w:pPr>
      <w:rPr>
        <w:rFonts w:ascii="Wingdings" w:hAnsi="Wingdings" w:hint="default"/>
      </w:rPr>
    </w:lvl>
    <w:lvl w:ilvl="6" w:tplc="04220001" w:tentative="1">
      <w:start w:val="1"/>
      <w:numFmt w:val="bullet"/>
      <w:lvlText w:val=""/>
      <w:lvlJc w:val="left"/>
      <w:pPr>
        <w:ind w:left="4980" w:hanging="360"/>
      </w:pPr>
      <w:rPr>
        <w:rFonts w:ascii="Symbol" w:hAnsi="Symbol" w:hint="default"/>
      </w:rPr>
    </w:lvl>
    <w:lvl w:ilvl="7" w:tplc="04220003" w:tentative="1">
      <w:start w:val="1"/>
      <w:numFmt w:val="bullet"/>
      <w:lvlText w:val="o"/>
      <w:lvlJc w:val="left"/>
      <w:pPr>
        <w:ind w:left="5700" w:hanging="360"/>
      </w:pPr>
      <w:rPr>
        <w:rFonts w:ascii="Courier New" w:hAnsi="Courier New" w:cs="Courier New" w:hint="default"/>
      </w:rPr>
    </w:lvl>
    <w:lvl w:ilvl="8" w:tplc="04220005" w:tentative="1">
      <w:start w:val="1"/>
      <w:numFmt w:val="bullet"/>
      <w:lvlText w:val=""/>
      <w:lvlJc w:val="left"/>
      <w:pPr>
        <w:ind w:left="6420" w:hanging="360"/>
      </w:pPr>
      <w:rPr>
        <w:rFonts w:ascii="Wingdings" w:hAnsi="Wingdings" w:hint="default"/>
      </w:rPr>
    </w:lvl>
  </w:abstractNum>
  <w:abstractNum w:abstractNumId="10">
    <w:nsid w:val="238554CA"/>
    <w:multiLevelType w:val="hybridMultilevel"/>
    <w:tmpl w:val="62EC9428"/>
    <w:lvl w:ilvl="0" w:tplc="0A78F96C">
      <w:start w:val="5"/>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1">
    <w:nsid w:val="24B9040D"/>
    <w:multiLevelType w:val="hybridMultilevel"/>
    <w:tmpl w:val="129E85D4"/>
    <w:lvl w:ilvl="0" w:tplc="8550C396">
      <w:start w:val="1"/>
      <w:numFmt w:val="bullet"/>
      <w:lvlText w:val=""/>
      <w:lvlJc w:val="left"/>
      <w:pPr>
        <w:tabs>
          <w:tab w:val="num" w:pos="720"/>
        </w:tabs>
        <w:ind w:left="720" w:hanging="360"/>
      </w:pPr>
      <w:rPr>
        <w:rFonts w:ascii="Symbol" w:hAnsi="Symbol" w:hint="default"/>
      </w:rPr>
    </w:lvl>
    <w:lvl w:ilvl="1" w:tplc="D818A0B8" w:tentative="1">
      <w:start w:val="1"/>
      <w:numFmt w:val="bullet"/>
      <w:lvlText w:val=""/>
      <w:lvlJc w:val="left"/>
      <w:pPr>
        <w:tabs>
          <w:tab w:val="num" w:pos="1440"/>
        </w:tabs>
        <w:ind w:left="1440" w:hanging="360"/>
      </w:pPr>
      <w:rPr>
        <w:rFonts w:ascii="Symbol" w:hAnsi="Symbol" w:hint="default"/>
      </w:rPr>
    </w:lvl>
    <w:lvl w:ilvl="2" w:tplc="609A5B66" w:tentative="1">
      <w:start w:val="1"/>
      <w:numFmt w:val="bullet"/>
      <w:lvlText w:val=""/>
      <w:lvlJc w:val="left"/>
      <w:pPr>
        <w:tabs>
          <w:tab w:val="num" w:pos="2160"/>
        </w:tabs>
        <w:ind w:left="2160" w:hanging="360"/>
      </w:pPr>
      <w:rPr>
        <w:rFonts w:ascii="Symbol" w:hAnsi="Symbol" w:hint="default"/>
      </w:rPr>
    </w:lvl>
    <w:lvl w:ilvl="3" w:tplc="AD7AD798" w:tentative="1">
      <w:start w:val="1"/>
      <w:numFmt w:val="bullet"/>
      <w:lvlText w:val=""/>
      <w:lvlJc w:val="left"/>
      <w:pPr>
        <w:tabs>
          <w:tab w:val="num" w:pos="2880"/>
        </w:tabs>
        <w:ind w:left="2880" w:hanging="360"/>
      </w:pPr>
      <w:rPr>
        <w:rFonts w:ascii="Symbol" w:hAnsi="Symbol" w:hint="default"/>
      </w:rPr>
    </w:lvl>
    <w:lvl w:ilvl="4" w:tplc="757A22F2" w:tentative="1">
      <w:start w:val="1"/>
      <w:numFmt w:val="bullet"/>
      <w:lvlText w:val=""/>
      <w:lvlJc w:val="left"/>
      <w:pPr>
        <w:tabs>
          <w:tab w:val="num" w:pos="3600"/>
        </w:tabs>
        <w:ind w:left="3600" w:hanging="360"/>
      </w:pPr>
      <w:rPr>
        <w:rFonts w:ascii="Symbol" w:hAnsi="Symbol" w:hint="default"/>
      </w:rPr>
    </w:lvl>
    <w:lvl w:ilvl="5" w:tplc="11123374" w:tentative="1">
      <w:start w:val="1"/>
      <w:numFmt w:val="bullet"/>
      <w:lvlText w:val=""/>
      <w:lvlJc w:val="left"/>
      <w:pPr>
        <w:tabs>
          <w:tab w:val="num" w:pos="4320"/>
        </w:tabs>
        <w:ind w:left="4320" w:hanging="360"/>
      </w:pPr>
      <w:rPr>
        <w:rFonts w:ascii="Symbol" w:hAnsi="Symbol" w:hint="default"/>
      </w:rPr>
    </w:lvl>
    <w:lvl w:ilvl="6" w:tplc="7884F29A" w:tentative="1">
      <w:start w:val="1"/>
      <w:numFmt w:val="bullet"/>
      <w:lvlText w:val=""/>
      <w:lvlJc w:val="left"/>
      <w:pPr>
        <w:tabs>
          <w:tab w:val="num" w:pos="5040"/>
        </w:tabs>
        <w:ind w:left="5040" w:hanging="360"/>
      </w:pPr>
      <w:rPr>
        <w:rFonts w:ascii="Symbol" w:hAnsi="Symbol" w:hint="default"/>
      </w:rPr>
    </w:lvl>
    <w:lvl w:ilvl="7" w:tplc="90ACA3EE" w:tentative="1">
      <w:start w:val="1"/>
      <w:numFmt w:val="bullet"/>
      <w:lvlText w:val=""/>
      <w:lvlJc w:val="left"/>
      <w:pPr>
        <w:tabs>
          <w:tab w:val="num" w:pos="5760"/>
        </w:tabs>
        <w:ind w:left="5760" w:hanging="360"/>
      </w:pPr>
      <w:rPr>
        <w:rFonts w:ascii="Symbol" w:hAnsi="Symbol" w:hint="default"/>
      </w:rPr>
    </w:lvl>
    <w:lvl w:ilvl="8" w:tplc="94086192" w:tentative="1">
      <w:start w:val="1"/>
      <w:numFmt w:val="bullet"/>
      <w:lvlText w:val=""/>
      <w:lvlJc w:val="left"/>
      <w:pPr>
        <w:tabs>
          <w:tab w:val="num" w:pos="6480"/>
        </w:tabs>
        <w:ind w:left="6480" w:hanging="360"/>
      </w:pPr>
      <w:rPr>
        <w:rFonts w:ascii="Symbol" w:hAnsi="Symbol" w:hint="default"/>
      </w:rPr>
    </w:lvl>
  </w:abstractNum>
  <w:abstractNum w:abstractNumId="12">
    <w:nsid w:val="2957335D"/>
    <w:multiLevelType w:val="hybridMultilevel"/>
    <w:tmpl w:val="84B8FE5A"/>
    <w:lvl w:ilvl="0" w:tplc="D3D07306">
      <w:start w:val="1"/>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A0663A2"/>
    <w:multiLevelType w:val="hybridMultilevel"/>
    <w:tmpl w:val="028281AA"/>
    <w:lvl w:ilvl="0" w:tplc="044E84B6">
      <w:start w:val="1"/>
      <w:numFmt w:val="decimal"/>
      <w:lvlText w:val="%1."/>
      <w:lvlJc w:val="left"/>
      <w:pPr>
        <w:ind w:left="360" w:hanging="360"/>
      </w:pPr>
      <w:rPr>
        <w:rFonts w:ascii="Times New Roman" w:eastAsiaTheme="minorHAnsi" w:hAnsi="Times New Roman" w:cs="Times New Roman"/>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4">
    <w:nsid w:val="2A2F7878"/>
    <w:multiLevelType w:val="hybridMultilevel"/>
    <w:tmpl w:val="DB2239BC"/>
    <w:lvl w:ilvl="0" w:tplc="A364D570">
      <w:start w:val="1"/>
      <w:numFmt w:val="decimal"/>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92340CD"/>
    <w:multiLevelType w:val="hybridMultilevel"/>
    <w:tmpl w:val="571E8A1A"/>
    <w:lvl w:ilvl="0" w:tplc="EFC01A5A">
      <w:start w:val="1"/>
      <w:numFmt w:val="bullet"/>
      <w:lvlText w:val=""/>
      <w:lvlJc w:val="left"/>
      <w:pPr>
        <w:ind w:left="36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393F730D"/>
    <w:multiLevelType w:val="hybridMultilevel"/>
    <w:tmpl w:val="1B0E6C16"/>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7">
    <w:nsid w:val="3A4366E9"/>
    <w:multiLevelType w:val="multilevel"/>
    <w:tmpl w:val="7206B400"/>
    <w:lvl w:ilvl="0">
      <w:start w:val="1"/>
      <w:numFmt w:val="decimal"/>
      <w:lvlText w:val="%1."/>
      <w:lvlJc w:val="left"/>
      <w:pPr>
        <w:ind w:left="720" w:hanging="360"/>
      </w:pPr>
      <w:rPr>
        <w:rFonts w:hint="default"/>
      </w:rPr>
    </w:lvl>
    <w:lvl w:ilvl="1">
      <w:start w:val="1"/>
      <w:numFmt w:val="decimal"/>
      <w:isLgl/>
      <w:lvlText w:val="%1.%2."/>
      <w:lvlJc w:val="left"/>
      <w:pPr>
        <w:ind w:left="1287" w:hanging="720"/>
      </w:pPr>
      <w:rPr>
        <w:rFonts w:ascii="Times New Roman" w:hAnsi="Times New Roman" w:cs="Times New Roman" w:hint="default"/>
        <w:b/>
        <w:sz w:val="28"/>
        <w:szCs w:val="28"/>
      </w:rPr>
    </w:lvl>
    <w:lvl w:ilvl="2">
      <w:start w:val="1"/>
      <w:numFmt w:val="decimal"/>
      <w:isLgl/>
      <w:lvlText w:val="%1.%2.%3."/>
      <w:lvlJc w:val="left"/>
      <w:pPr>
        <w:ind w:left="1494" w:hanging="720"/>
      </w:pPr>
      <w:rPr>
        <w:rFonts w:asciiTheme="minorHAnsi" w:hAnsiTheme="minorHAnsi" w:cstheme="minorBidi" w:hint="default"/>
        <w:sz w:val="22"/>
      </w:rPr>
    </w:lvl>
    <w:lvl w:ilvl="3">
      <w:start w:val="1"/>
      <w:numFmt w:val="decimal"/>
      <w:isLgl/>
      <w:lvlText w:val="%1.%2.%3.%4."/>
      <w:lvlJc w:val="left"/>
      <w:pPr>
        <w:ind w:left="2061" w:hanging="1080"/>
      </w:pPr>
      <w:rPr>
        <w:rFonts w:asciiTheme="minorHAnsi" w:hAnsiTheme="minorHAnsi" w:cstheme="minorBidi" w:hint="default"/>
        <w:sz w:val="22"/>
      </w:rPr>
    </w:lvl>
    <w:lvl w:ilvl="4">
      <w:start w:val="1"/>
      <w:numFmt w:val="decimal"/>
      <w:isLgl/>
      <w:lvlText w:val="%1.%2.%3.%4.%5."/>
      <w:lvlJc w:val="left"/>
      <w:pPr>
        <w:ind w:left="2268" w:hanging="1080"/>
      </w:pPr>
      <w:rPr>
        <w:rFonts w:asciiTheme="minorHAnsi" w:hAnsiTheme="minorHAnsi" w:cstheme="minorBidi" w:hint="default"/>
        <w:sz w:val="22"/>
      </w:rPr>
    </w:lvl>
    <w:lvl w:ilvl="5">
      <w:start w:val="1"/>
      <w:numFmt w:val="decimal"/>
      <w:isLgl/>
      <w:lvlText w:val="%1.%2.%3.%4.%5.%6."/>
      <w:lvlJc w:val="left"/>
      <w:pPr>
        <w:ind w:left="2835" w:hanging="1440"/>
      </w:pPr>
      <w:rPr>
        <w:rFonts w:asciiTheme="minorHAnsi" w:hAnsiTheme="minorHAnsi" w:cstheme="minorBidi" w:hint="default"/>
        <w:sz w:val="22"/>
      </w:rPr>
    </w:lvl>
    <w:lvl w:ilvl="6">
      <w:start w:val="1"/>
      <w:numFmt w:val="decimal"/>
      <w:isLgl/>
      <w:lvlText w:val="%1.%2.%3.%4.%5.%6.%7."/>
      <w:lvlJc w:val="left"/>
      <w:pPr>
        <w:ind w:left="3402" w:hanging="1800"/>
      </w:pPr>
      <w:rPr>
        <w:rFonts w:asciiTheme="minorHAnsi" w:hAnsiTheme="minorHAnsi" w:cstheme="minorBidi" w:hint="default"/>
        <w:sz w:val="22"/>
      </w:rPr>
    </w:lvl>
    <w:lvl w:ilvl="7">
      <w:start w:val="1"/>
      <w:numFmt w:val="decimal"/>
      <w:isLgl/>
      <w:lvlText w:val="%1.%2.%3.%4.%5.%6.%7.%8."/>
      <w:lvlJc w:val="left"/>
      <w:pPr>
        <w:ind w:left="3609" w:hanging="1800"/>
      </w:pPr>
      <w:rPr>
        <w:rFonts w:asciiTheme="minorHAnsi" w:hAnsiTheme="minorHAnsi" w:cstheme="minorBidi" w:hint="default"/>
        <w:sz w:val="22"/>
      </w:rPr>
    </w:lvl>
    <w:lvl w:ilvl="8">
      <w:start w:val="1"/>
      <w:numFmt w:val="decimal"/>
      <w:isLgl/>
      <w:lvlText w:val="%1.%2.%3.%4.%5.%6.%7.%8.%9."/>
      <w:lvlJc w:val="left"/>
      <w:pPr>
        <w:ind w:left="4176" w:hanging="2160"/>
      </w:pPr>
      <w:rPr>
        <w:rFonts w:asciiTheme="minorHAnsi" w:hAnsiTheme="minorHAnsi" w:cstheme="minorBidi" w:hint="default"/>
        <w:sz w:val="22"/>
      </w:rPr>
    </w:lvl>
  </w:abstractNum>
  <w:abstractNum w:abstractNumId="18">
    <w:nsid w:val="3A9522A8"/>
    <w:multiLevelType w:val="hybridMultilevel"/>
    <w:tmpl w:val="7B5A8F2C"/>
    <w:lvl w:ilvl="0" w:tplc="2DFA2A94">
      <w:start w:val="1"/>
      <w:numFmt w:val="bullet"/>
      <w:lvlText w:val=""/>
      <w:lvlJc w:val="left"/>
      <w:pPr>
        <w:ind w:left="300" w:hanging="30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3C4C6ECA"/>
    <w:multiLevelType w:val="hybridMultilevel"/>
    <w:tmpl w:val="9E105F9E"/>
    <w:lvl w:ilvl="0" w:tplc="86F26E9A">
      <w:start w:val="1"/>
      <w:numFmt w:val="decimal"/>
      <w:lvlText w:val="%1."/>
      <w:lvlJc w:val="left"/>
      <w:pPr>
        <w:ind w:left="1211" w:hanging="360"/>
      </w:pPr>
      <w:rPr>
        <w:rFonts w:ascii="Times New Roman" w:hAnsi="Times New Roman" w:cs="Times New Roman" w:hint="default"/>
        <w:b w:val="0"/>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0">
    <w:nsid w:val="3E2839B5"/>
    <w:multiLevelType w:val="hybridMultilevel"/>
    <w:tmpl w:val="2A66EF14"/>
    <w:lvl w:ilvl="0" w:tplc="044E84B6">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16B6A2C"/>
    <w:multiLevelType w:val="hybridMultilevel"/>
    <w:tmpl w:val="9B8002CE"/>
    <w:lvl w:ilvl="0" w:tplc="04220001">
      <w:start w:val="1"/>
      <w:numFmt w:val="bullet"/>
      <w:lvlText w:val=""/>
      <w:lvlJc w:val="left"/>
      <w:pPr>
        <w:ind w:left="42" w:hanging="102"/>
      </w:pPr>
      <w:rPr>
        <w:rFonts w:ascii="Symbol" w:hAnsi="Symbol" w:hint="default"/>
        <w:spacing w:val="0"/>
        <w:w w:val="100"/>
        <w:lang w:val="uk-UA" w:eastAsia="en-US" w:bidi="ar-SA"/>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41800687"/>
    <w:multiLevelType w:val="multilevel"/>
    <w:tmpl w:val="3A2E3F44"/>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41CA21C8"/>
    <w:multiLevelType w:val="hybridMultilevel"/>
    <w:tmpl w:val="4A90C37C"/>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45162D3A"/>
    <w:multiLevelType w:val="hybridMultilevel"/>
    <w:tmpl w:val="9252D20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5">
    <w:nsid w:val="45EE02A3"/>
    <w:multiLevelType w:val="hybridMultilevel"/>
    <w:tmpl w:val="8B3865B8"/>
    <w:lvl w:ilvl="0" w:tplc="37DAF59E">
      <w:start w:val="1"/>
      <w:numFmt w:val="bullet"/>
      <w:lvlText w:val="-"/>
      <w:lvlJc w:val="left"/>
      <w:pPr>
        <w:ind w:left="360" w:hanging="360"/>
      </w:pPr>
      <w:rPr>
        <w:rFonts w:ascii="Helvetica" w:eastAsia="Helvetica" w:hAnsi="Helvetica" w:cs="Helvetica" w:hint="default"/>
      </w:rPr>
    </w:lvl>
    <w:lvl w:ilvl="1" w:tplc="04190003">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6">
    <w:nsid w:val="48E959C2"/>
    <w:multiLevelType w:val="hybridMultilevel"/>
    <w:tmpl w:val="73BA34A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9046CE6"/>
    <w:multiLevelType w:val="hybridMultilevel"/>
    <w:tmpl w:val="BA7E1F7C"/>
    <w:lvl w:ilvl="0" w:tplc="2DFA2A94">
      <w:start w:val="1"/>
      <w:numFmt w:val="bullet"/>
      <w:lvlText w:val=""/>
      <w:lvlJc w:val="left"/>
      <w:pPr>
        <w:ind w:left="300" w:hanging="30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49F911E9"/>
    <w:multiLevelType w:val="hybridMultilevel"/>
    <w:tmpl w:val="1AB62AE0"/>
    <w:lvl w:ilvl="0" w:tplc="D3D07306">
      <w:start w:val="1"/>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9">
    <w:nsid w:val="4E7B09D5"/>
    <w:multiLevelType w:val="hybridMultilevel"/>
    <w:tmpl w:val="08D416AC"/>
    <w:lvl w:ilvl="0" w:tplc="044E84B6">
      <w:start w:val="1"/>
      <w:numFmt w:val="decimal"/>
      <w:lvlText w:val="%1."/>
      <w:lvlJc w:val="left"/>
      <w:pPr>
        <w:ind w:left="360" w:hanging="360"/>
      </w:pPr>
      <w:rPr>
        <w:rFonts w:ascii="Times New Roman" w:eastAsiaTheme="minorHAnsi" w:hAnsi="Times New Roman" w:cs="Times New Roman"/>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0">
    <w:nsid w:val="4F6057DC"/>
    <w:multiLevelType w:val="hybridMultilevel"/>
    <w:tmpl w:val="C8225ADA"/>
    <w:lvl w:ilvl="0" w:tplc="E1A28394">
      <w:start w:val="1"/>
      <w:numFmt w:val="bullet"/>
      <w:lvlText w:val=""/>
      <w:lvlJc w:val="left"/>
      <w:pPr>
        <w:tabs>
          <w:tab w:val="num" w:pos="720"/>
        </w:tabs>
        <w:ind w:left="720" w:hanging="360"/>
      </w:pPr>
      <w:rPr>
        <w:rFonts w:ascii="Symbol" w:hAnsi="Symbol" w:hint="default"/>
      </w:rPr>
    </w:lvl>
    <w:lvl w:ilvl="1" w:tplc="6662437A" w:tentative="1">
      <w:start w:val="1"/>
      <w:numFmt w:val="bullet"/>
      <w:lvlText w:val=""/>
      <w:lvlJc w:val="left"/>
      <w:pPr>
        <w:tabs>
          <w:tab w:val="num" w:pos="1440"/>
        </w:tabs>
        <w:ind w:left="1440" w:hanging="360"/>
      </w:pPr>
      <w:rPr>
        <w:rFonts w:ascii="Symbol" w:hAnsi="Symbol" w:hint="default"/>
      </w:rPr>
    </w:lvl>
    <w:lvl w:ilvl="2" w:tplc="2F3C7356" w:tentative="1">
      <w:start w:val="1"/>
      <w:numFmt w:val="bullet"/>
      <w:lvlText w:val=""/>
      <w:lvlJc w:val="left"/>
      <w:pPr>
        <w:tabs>
          <w:tab w:val="num" w:pos="2160"/>
        </w:tabs>
        <w:ind w:left="2160" w:hanging="360"/>
      </w:pPr>
      <w:rPr>
        <w:rFonts w:ascii="Symbol" w:hAnsi="Symbol" w:hint="default"/>
      </w:rPr>
    </w:lvl>
    <w:lvl w:ilvl="3" w:tplc="1F543E62" w:tentative="1">
      <w:start w:val="1"/>
      <w:numFmt w:val="bullet"/>
      <w:lvlText w:val=""/>
      <w:lvlJc w:val="left"/>
      <w:pPr>
        <w:tabs>
          <w:tab w:val="num" w:pos="2880"/>
        </w:tabs>
        <w:ind w:left="2880" w:hanging="360"/>
      </w:pPr>
      <w:rPr>
        <w:rFonts w:ascii="Symbol" w:hAnsi="Symbol" w:hint="default"/>
      </w:rPr>
    </w:lvl>
    <w:lvl w:ilvl="4" w:tplc="98B28786" w:tentative="1">
      <w:start w:val="1"/>
      <w:numFmt w:val="bullet"/>
      <w:lvlText w:val=""/>
      <w:lvlJc w:val="left"/>
      <w:pPr>
        <w:tabs>
          <w:tab w:val="num" w:pos="3600"/>
        </w:tabs>
        <w:ind w:left="3600" w:hanging="360"/>
      </w:pPr>
      <w:rPr>
        <w:rFonts w:ascii="Symbol" w:hAnsi="Symbol" w:hint="default"/>
      </w:rPr>
    </w:lvl>
    <w:lvl w:ilvl="5" w:tplc="9B8826CA" w:tentative="1">
      <w:start w:val="1"/>
      <w:numFmt w:val="bullet"/>
      <w:lvlText w:val=""/>
      <w:lvlJc w:val="left"/>
      <w:pPr>
        <w:tabs>
          <w:tab w:val="num" w:pos="4320"/>
        </w:tabs>
        <w:ind w:left="4320" w:hanging="360"/>
      </w:pPr>
      <w:rPr>
        <w:rFonts w:ascii="Symbol" w:hAnsi="Symbol" w:hint="default"/>
      </w:rPr>
    </w:lvl>
    <w:lvl w:ilvl="6" w:tplc="94B46AE0" w:tentative="1">
      <w:start w:val="1"/>
      <w:numFmt w:val="bullet"/>
      <w:lvlText w:val=""/>
      <w:lvlJc w:val="left"/>
      <w:pPr>
        <w:tabs>
          <w:tab w:val="num" w:pos="5040"/>
        </w:tabs>
        <w:ind w:left="5040" w:hanging="360"/>
      </w:pPr>
      <w:rPr>
        <w:rFonts w:ascii="Symbol" w:hAnsi="Symbol" w:hint="default"/>
      </w:rPr>
    </w:lvl>
    <w:lvl w:ilvl="7" w:tplc="ACC4768E" w:tentative="1">
      <w:start w:val="1"/>
      <w:numFmt w:val="bullet"/>
      <w:lvlText w:val=""/>
      <w:lvlJc w:val="left"/>
      <w:pPr>
        <w:tabs>
          <w:tab w:val="num" w:pos="5760"/>
        </w:tabs>
        <w:ind w:left="5760" w:hanging="360"/>
      </w:pPr>
      <w:rPr>
        <w:rFonts w:ascii="Symbol" w:hAnsi="Symbol" w:hint="default"/>
      </w:rPr>
    </w:lvl>
    <w:lvl w:ilvl="8" w:tplc="8E5E3E30" w:tentative="1">
      <w:start w:val="1"/>
      <w:numFmt w:val="bullet"/>
      <w:lvlText w:val=""/>
      <w:lvlJc w:val="left"/>
      <w:pPr>
        <w:tabs>
          <w:tab w:val="num" w:pos="6480"/>
        </w:tabs>
        <w:ind w:left="6480" w:hanging="360"/>
      </w:pPr>
      <w:rPr>
        <w:rFonts w:ascii="Symbol" w:hAnsi="Symbol" w:hint="default"/>
      </w:rPr>
    </w:lvl>
  </w:abstractNum>
  <w:abstractNum w:abstractNumId="31">
    <w:nsid w:val="53506821"/>
    <w:multiLevelType w:val="hybridMultilevel"/>
    <w:tmpl w:val="11B6E8F2"/>
    <w:lvl w:ilvl="0" w:tplc="D3D07306">
      <w:start w:val="1"/>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56815D11"/>
    <w:multiLevelType w:val="hybridMultilevel"/>
    <w:tmpl w:val="4B125F40"/>
    <w:lvl w:ilvl="0" w:tplc="2DFA2A94">
      <w:start w:val="1"/>
      <w:numFmt w:val="bullet"/>
      <w:lvlText w:val=""/>
      <w:lvlJc w:val="left"/>
      <w:pPr>
        <w:ind w:left="300" w:hanging="30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nsid w:val="593D3121"/>
    <w:multiLevelType w:val="hybridMultilevel"/>
    <w:tmpl w:val="629683C2"/>
    <w:lvl w:ilvl="0" w:tplc="0918493A">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5BBE58A3"/>
    <w:multiLevelType w:val="hybridMultilevel"/>
    <w:tmpl w:val="7EF8933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60584917"/>
    <w:multiLevelType w:val="multilevel"/>
    <w:tmpl w:val="AC060740"/>
    <w:lvl w:ilvl="0">
      <w:start w:val="1"/>
      <w:numFmt w:val="decimal"/>
      <w:lvlText w:val="%1."/>
      <w:lvlJc w:val="left"/>
      <w:pPr>
        <w:ind w:left="897" w:hanging="360"/>
      </w:pPr>
    </w:lvl>
    <w:lvl w:ilvl="1">
      <w:start w:val="2"/>
      <w:numFmt w:val="decimal"/>
      <w:isLgl/>
      <w:lvlText w:val="%1.%2."/>
      <w:lvlJc w:val="left"/>
      <w:pPr>
        <w:ind w:left="1257" w:hanging="720"/>
      </w:pPr>
      <w:rPr>
        <w:rFonts w:hint="default"/>
        <w:sz w:val="28"/>
      </w:rPr>
    </w:lvl>
    <w:lvl w:ilvl="2">
      <w:start w:val="1"/>
      <w:numFmt w:val="decimal"/>
      <w:isLgl/>
      <w:lvlText w:val="%1.%2.%3."/>
      <w:lvlJc w:val="left"/>
      <w:pPr>
        <w:ind w:left="1257" w:hanging="720"/>
      </w:pPr>
      <w:rPr>
        <w:rFonts w:hint="default"/>
      </w:rPr>
    </w:lvl>
    <w:lvl w:ilvl="3">
      <w:start w:val="1"/>
      <w:numFmt w:val="decimal"/>
      <w:isLgl/>
      <w:lvlText w:val="%1.%2.%3.%4."/>
      <w:lvlJc w:val="left"/>
      <w:pPr>
        <w:ind w:left="1617" w:hanging="1080"/>
      </w:pPr>
      <w:rPr>
        <w:rFonts w:hint="default"/>
      </w:rPr>
    </w:lvl>
    <w:lvl w:ilvl="4">
      <w:start w:val="1"/>
      <w:numFmt w:val="decimal"/>
      <w:isLgl/>
      <w:lvlText w:val="%1.%2.%3.%4.%5."/>
      <w:lvlJc w:val="left"/>
      <w:pPr>
        <w:ind w:left="1617" w:hanging="1080"/>
      </w:pPr>
      <w:rPr>
        <w:rFonts w:hint="default"/>
      </w:rPr>
    </w:lvl>
    <w:lvl w:ilvl="5">
      <w:start w:val="1"/>
      <w:numFmt w:val="decimal"/>
      <w:isLgl/>
      <w:lvlText w:val="%1.%2.%3.%4.%5.%6."/>
      <w:lvlJc w:val="left"/>
      <w:pPr>
        <w:ind w:left="1977" w:hanging="1440"/>
      </w:pPr>
      <w:rPr>
        <w:rFonts w:hint="default"/>
      </w:rPr>
    </w:lvl>
    <w:lvl w:ilvl="6">
      <w:start w:val="1"/>
      <w:numFmt w:val="decimal"/>
      <w:isLgl/>
      <w:lvlText w:val="%1.%2.%3.%4.%5.%6.%7."/>
      <w:lvlJc w:val="left"/>
      <w:pPr>
        <w:ind w:left="2337" w:hanging="1800"/>
      </w:pPr>
      <w:rPr>
        <w:rFonts w:hint="default"/>
      </w:rPr>
    </w:lvl>
    <w:lvl w:ilvl="7">
      <w:start w:val="1"/>
      <w:numFmt w:val="decimal"/>
      <w:isLgl/>
      <w:lvlText w:val="%1.%2.%3.%4.%5.%6.%7.%8."/>
      <w:lvlJc w:val="left"/>
      <w:pPr>
        <w:ind w:left="2337" w:hanging="1800"/>
      </w:pPr>
      <w:rPr>
        <w:rFonts w:hint="default"/>
      </w:rPr>
    </w:lvl>
    <w:lvl w:ilvl="8">
      <w:start w:val="1"/>
      <w:numFmt w:val="decimal"/>
      <w:isLgl/>
      <w:lvlText w:val="%1.%2.%3.%4.%5.%6.%7.%8.%9."/>
      <w:lvlJc w:val="left"/>
      <w:pPr>
        <w:ind w:left="2697" w:hanging="2160"/>
      </w:pPr>
      <w:rPr>
        <w:rFonts w:hint="default"/>
      </w:rPr>
    </w:lvl>
  </w:abstractNum>
  <w:abstractNum w:abstractNumId="36">
    <w:nsid w:val="65431ABF"/>
    <w:multiLevelType w:val="hybridMultilevel"/>
    <w:tmpl w:val="95929C48"/>
    <w:lvl w:ilvl="0" w:tplc="0A78F96C">
      <w:start w:val="5"/>
      <w:numFmt w:val="bullet"/>
      <w:lvlText w:val="-"/>
      <w:lvlJc w:val="left"/>
      <w:pPr>
        <w:ind w:left="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7">
    <w:nsid w:val="6755791B"/>
    <w:multiLevelType w:val="multilevel"/>
    <w:tmpl w:val="7F987C50"/>
    <w:lvl w:ilvl="0">
      <w:start w:val="1"/>
      <w:numFmt w:val="decimal"/>
      <w:lvlText w:val="%1."/>
      <w:lvlJc w:val="left"/>
      <w:pPr>
        <w:ind w:left="420" w:hanging="420"/>
      </w:pPr>
      <w:rPr>
        <w:rFonts w:hint="default"/>
      </w:rPr>
    </w:lvl>
    <w:lvl w:ilvl="1">
      <w:start w:val="1"/>
      <w:numFmt w:val="decimal"/>
      <w:lvlText w:val="%2."/>
      <w:lvlJc w:val="left"/>
      <w:pPr>
        <w:ind w:left="720" w:hanging="720"/>
      </w:pPr>
      <w:rPr>
        <w:rFonts w:ascii="Times New Roman" w:eastAsiaTheme="minorHAnsi" w:hAnsi="Times New Roman" w:cs="Times New Roman"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nsid w:val="6AD23A46"/>
    <w:multiLevelType w:val="hybridMultilevel"/>
    <w:tmpl w:val="FDF43AE6"/>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6BB379EF"/>
    <w:multiLevelType w:val="multilevel"/>
    <w:tmpl w:val="54A47CE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nsid w:val="6C456F01"/>
    <w:multiLevelType w:val="hybridMultilevel"/>
    <w:tmpl w:val="99ACECF6"/>
    <w:lvl w:ilvl="0" w:tplc="D3D07306">
      <w:start w:val="1"/>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6DC159C6"/>
    <w:multiLevelType w:val="multilevel"/>
    <w:tmpl w:val="A4AA78B4"/>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2">
    <w:nsid w:val="72310E15"/>
    <w:multiLevelType w:val="hybridMultilevel"/>
    <w:tmpl w:val="E3864254"/>
    <w:lvl w:ilvl="0" w:tplc="044E84B6">
      <w:start w:val="1"/>
      <w:numFmt w:val="decimal"/>
      <w:lvlText w:val="%1."/>
      <w:lvlJc w:val="left"/>
      <w:pPr>
        <w:ind w:left="36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725B6D10"/>
    <w:multiLevelType w:val="hybridMultilevel"/>
    <w:tmpl w:val="9B5ED5BA"/>
    <w:lvl w:ilvl="0" w:tplc="04220001">
      <w:start w:val="1"/>
      <w:numFmt w:val="bullet"/>
      <w:lvlText w:val=""/>
      <w:lvlJc w:val="left"/>
      <w:pPr>
        <w:ind w:left="660" w:hanging="360"/>
      </w:pPr>
      <w:rPr>
        <w:rFonts w:ascii="Symbol" w:hAnsi="Symbol" w:hint="default"/>
      </w:rPr>
    </w:lvl>
    <w:lvl w:ilvl="1" w:tplc="04220003" w:tentative="1">
      <w:start w:val="1"/>
      <w:numFmt w:val="bullet"/>
      <w:lvlText w:val="o"/>
      <w:lvlJc w:val="left"/>
      <w:pPr>
        <w:ind w:left="1380" w:hanging="360"/>
      </w:pPr>
      <w:rPr>
        <w:rFonts w:ascii="Courier New" w:hAnsi="Courier New" w:cs="Courier New" w:hint="default"/>
      </w:rPr>
    </w:lvl>
    <w:lvl w:ilvl="2" w:tplc="04220005" w:tentative="1">
      <w:start w:val="1"/>
      <w:numFmt w:val="bullet"/>
      <w:lvlText w:val=""/>
      <w:lvlJc w:val="left"/>
      <w:pPr>
        <w:ind w:left="2100" w:hanging="360"/>
      </w:pPr>
      <w:rPr>
        <w:rFonts w:ascii="Wingdings" w:hAnsi="Wingdings" w:hint="default"/>
      </w:rPr>
    </w:lvl>
    <w:lvl w:ilvl="3" w:tplc="04220001" w:tentative="1">
      <w:start w:val="1"/>
      <w:numFmt w:val="bullet"/>
      <w:lvlText w:val=""/>
      <w:lvlJc w:val="left"/>
      <w:pPr>
        <w:ind w:left="2820" w:hanging="360"/>
      </w:pPr>
      <w:rPr>
        <w:rFonts w:ascii="Symbol" w:hAnsi="Symbol" w:hint="default"/>
      </w:rPr>
    </w:lvl>
    <w:lvl w:ilvl="4" w:tplc="04220003" w:tentative="1">
      <w:start w:val="1"/>
      <w:numFmt w:val="bullet"/>
      <w:lvlText w:val="o"/>
      <w:lvlJc w:val="left"/>
      <w:pPr>
        <w:ind w:left="3540" w:hanging="360"/>
      </w:pPr>
      <w:rPr>
        <w:rFonts w:ascii="Courier New" w:hAnsi="Courier New" w:cs="Courier New" w:hint="default"/>
      </w:rPr>
    </w:lvl>
    <w:lvl w:ilvl="5" w:tplc="04220005" w:tentative="1">
      <w:start w:val="1"/>
      <w:numFmt w:val="bullet"/>
      <w:lvlText w:val=""/>
      <w:lvlJc w:val="left"/>
      <w:pPr>
        <w:ind w:left="4260" w:hanging="360"/>
      </w:pPr>
      <w:rPr>
        <w:rFonts w:ascii="Wingdings" w:hAnsi="Wingdings" w:hint="default"/>
      </w:rPr>
    </w:lvl>
    <w:lvl w:ilvl="6" w:tplc="04220001" w:tentative="1">
      <w:start w:val="1"/>
      <w:numFmt w:val="bullet"/>
      <w:lvlText w:val=""/>
      <w:lvlJc w:val="left"/>
      <w:pPr>
        <w:ind w:left="4980" w:hanging="360"/>
      </w:pPr>
      <w:rPr>
        <w:rFonts w:ascii="Symbol" w:hAnsi="Symbol" w:hint="default"/>
      </w:rPr>
    </w:lvl>
    <w:lvl w:ilvl="7" w:tplc="04220003" w:tentative="1">
      <w:start w:val="1"/>
      <w:numFmt w:val="bullet"/>
      <w:lvlText w:val="o"/>
      <w:lvlJc w:val="left"/>
      <w:pPr>
        <w:ind w:left="5700" w:hanging="360"/>
      </w:pPr>
      <w:rPr>
        <w:rFonts w:ascii="Courier New" w:hAnsi="Courier New" w:cs="Courier New" w:hint="default"/>
      </w:rPr>
    </w:lvl>
    <w:lvl w:ilvl="8" w:tplc="04220005" w:tentative="1">
      <w:start w:val="1"/>
      <w:numFmt w:val="bullet"/>
      <w:lvlText w:val=""/>
      <w:lvlJc w:val="left"/>
      <w:pPr>
        <w:ind w:left="6420" w:hanging="360"/>
      </w:pPr>
      <w:rPr>
        <w:rFonts w:ascii="Wingdings" w:hAnsi="Wingdings" w:hint="default"/>
      </w:rPr>
    </w:lvl>
  </w:abstractNum>
  <w:abstractNum w:abstractNumId="44">
    <w:nsid w:val="770F4519"/>
    <w:multiLevelType w:val="multilevel"/>
    <w:tmpl w:val="221AC232"/>
    <w:lvl w:ilvl="0">
      <w:start w:val="1"/>
      <w:numFmt w:val="decimal"/>
      <w:lvlText w:val="%1."/>
      <w:lvlJc w:val="left"/>
      <w:pPr>
        <w:ind w:left="420" w:hanging="420"/>
      </w:pPr>
      <w:rPr>
        <w:rFonts w:ascii="Times New Roman" w:eastAsiaTheme="minorHAnsi" w:hAnsi="Times New Roman" w:cs="Times New Roman"/>
      </w:rPr>
    </w:lvl>
    <w:lvl w:ilvl="1">
      <w:start w:val="1"/>
      <w:numFmt w:val="decimal"/>
      <w:lvlText w:val="%2."/>
      <w:lvlJc w:val="left"/>
      <w:pPr>
        <w:ind w:left="720" w:hanging="720"/>
      </w:pPr>
      <w:rPr>
        <w:rFonts w:ascii="Times New Roman" w:eastAsiaTheme="minorHAnsi" w:hAnsi="Times New Roman" w:cs="Times New Roman"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nsid w:val="775E191B"/>
    <w:multiLevelType w:val="hybridMultilevel"/>
    <w:tmpl w:val="D3002B2A"/>
    <w:lvl w:ilvl="0" w:tplc="0A78F96C">
      <w:start w:val="5"/>
      <w:numFmt w:val="bullet"/>
      <w:lvlText w:val="-"/>
      <w:lvlJc w:val="left"/>
      <w:pPr>
        <w:ind w:left="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6">
    <w:nsid w:val="7AF303BB"/>
    <w:multiLevelType w:val="hybridMultilevel"/>
    <w:tmpl w:val="037E641C"/>
    <w:lvl w:ilvl="0" w:tplc="2DFA2A94">
      <w:start w:val="1"/>
      <w:numFmt w:val="bullet"/>
      <w:lvlText w:val=""/>
      <w:lvlJc w:val="left"/>
      <w:pPr>
        <w:ind w:left="300" w:hanging="30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
    <w:nsid w:val="7E5B41C6"/>
    <w:multiLevelType w:val="hybridMultilevel"/>
    <w:tmpl w:val="1D548600"/>
    <w:lvl w:ilvl="0" w:tplc="0A78F96C">
      <w:start w:val="5"/>
      <w:numFmt w:val="bullet"/>
      <w:lvlText w:val="-"/>
      <w:lvlJc w:val="left"/>
      <w:pPr>
        <w:ind w:left="1571" w:hanging="360"/>
      </w:pPr>
      <w:rPr>
        <w:rFonts w:ascii="Times New Roman" w:eastAsia="Times New Roman" w:hAnsi="Times New Roman" w:cs="Times New Roman"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num w:numId="1">
    <w:abstractNumId w:val="5"/>
  </w:num>
  <w:num w:numId="2">
    <w:abstractNumId w:val="29"/>
  </w:num>
  <w:num w:numId="3">
    <w:abstractNumId w:val="10"/>
  </w:num>
  <w:num w:numId="4">
    <w:abstractNumId w:val="35"/>
  </w:num>
  <w:num w:numId="5">
    <w:abstractNumId w:val="1"/>
  </w:num>
  <w:num w:numId="6">
    <w:abstractNumId w:val="47"/>
  </w:num>
  <w:num w:numId="7">
    <w:abstractNumId w:val="39"/>
  </w:num>
  <w:num w:numId="8">
    <w:abstractNumId w:val="22"/>
  </w:num>
  <w:num w:numId="9">
    <w:abstractNumId w:val="41"/>
  </w:num>
  <w:num w:numId="10">
    <w:abstractNumId w:val="24"/>
  </w:num>
  <w:num w:numId="11">
    <w:abstractNumId w:val="28"/>
  </w:num>
  <w:num w:numId="12">
    <w:abstractNumId w:val="31"/>
  </w:num>
  <w:num w:numId="13">
    <w:abstractNumId w:val="40"/>
  </w:num>
  <w:num w:numId="14">
    <w:abstractNumId w:val="42"/>
  </w:num>
  <w:num w:numId="15">
    <w:abstractNumId w:val="12"/>
  </w:num>
  <w:num w:numId="16">
    <w:abstractNumId w:val="20"/>
  </w:num>
  <w:num w:numId="17">
    <w:abstractNumId w:val="2"/>
  </w:num>
  <w:num w:numId="18">
    <w:abstractNumId w:val="13"/>
  </w:num>
  <w:num w:numId="19">
    <w:abstractNumId w:val="36"/>
  </w:num>
  <w:num w:numId="20">
    <w:abstractNumId w:val="45"/>
  </w:num>
  <w:num w:numId="21">
    <w:abstractNumId w:val="37"/>
  </w:num>
  <w:num w:numId="22">
    <w:abstractNumId w:val="44"/>
  </w:num>
  <w:num w:numId="23">
    <w:abstractNumId w:val="6"/>
  </w:num>
  <w:num w:numId="24">
    <w:abstractNumId w:val="26"/>
  </w:num>
  <w:num w:numId="25">
    <w:abstractNumId w:val="14"/>
  </w:num>
  <w:num w:numId="26">
    <w:abstractNumId w:val="33"/>
  </w:num>
  <w:num w:numId="27">
    <w:abstractNumId w:val="17"/>
  </w:num>
  <w:num w:numId="28">
    <w:abstractNumId w:val="30"/>
  </w:num>
  <w:num w:numId="29">
    <w:abstractNumId w:val="11"/>
  </w:num>
  <w:num w:numId="30">
    <w:abstractNumId w:val="38"/>
  </w:num>
  <w:num w:numId="31">
    <w:abstractNumId w:val="19"/>
  </w:num>
  <w:num w:numId="32">
    <w:abstractNumId w:val="43"/>
  </w:num>
  <w:num w:numId="33">
    <w:abstractNumId w:val="9"/>
  </w:num>
  <w:num w:numId="34">
    <w:abstractNumId w:val="15"/>
  </w:num>
  <w:num w:numId="35">
    <w:abstractNumId w:val="21"/>
  </w:num>
  <w:num w:numId="36">
    <w:abstractNumId w:val="4"/>
  </w:num>
  <w:num w:numId="37">
    <w:abstractNumId w:val="32"/>
  </w:num>
  <w:num w:numId="38">
    <w:abstractNumId w:val="18"/>
  </w:num>
  <w:num w:numId="39">
    <w:abstractNumId w:val="27"/>
  </w:num>
  <w:num w:numId="40">
    <w:abstractNumId w:val="46"/>
  </w:num>
  <w:num w:numId="41">
    <w:abstractNumId w:val="0"/>
  </w:num>
  <w:num w:numId="42">
    <w:abstractNumId w:val="7"/>
  </w:num>
  <w:num w:numId="43">
    <w:abstractNumId w:val="3"/>
  </w:num>
  <w:num w:numId="44">
    <w:abstractNumId w:val="25"/>
  </w:num>
  <w:num w:numId="45">
    <w:abstractNumId w:val="8"/>
  </w:num>
  <w:num w:numId="46">
    <w:abstractNumId w:val="34"/>
  </w:num>
  <w:num w:numId="47">
    <w:abstractNumId w:val="23"/>
  </w:num>
  <w:num w:numId="48">
    <w:abstractNumId w:val="16"/>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efaultTabStop w:val="708"/>
  <w:hyphenationZone w:val="425"/>
  <w:drawingGridHorizontalSpacing w:val="110"/>
  <w:displayHorizontalDrawingGridEvery w:val="2"/>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2"/>
  </w:compat>
  <w:rsids>
    <w:rsidRoot w:val="001B5C00"/>
    <w:rsid w:val="00006D2B"/>
    <w:rsid w:val="000119A8"/>
    <w:rsid w:val="00015CD2"/>
    <w:rsid w:val="00016081"/>
    <w:rsid w:val="00017DDC"/>
    <w:rsid w:val="00031872"/>
    <w:rsid w:val="00032043"/>
    <w:rsid w:val="00042BC7"/>
    <w:rsid w:val="0004729A"/>
    <w:rsid w:val="000514F4"/>
    <w:rsid w:val="00057F4F"/>
    <w:rsid w:val="000660A7"/>
    <w:rsid w:val="00080E07"/>
    <w:rsid w:val="00084908"/>
    <w:rsid w:val="00095F1E"/>
    <w:rsid w:val="00097A79"/>
    <w:rsid w:val="000B4FEE"/>
    <w:rsid w:val="000B5AD7"/>
    <w:rsid w:val="000C29CB"/>
    <w:rsid w:val="000C50D5"/>
    <w:rsid w:val="000D6B7D"/>
    <w:rsid w:val="000E39F7"/>
    <w:rsid w:val="000E404A"/>
    <w:rsid w:val="000E4C7F"/>
    <w:rsid w:val="000F1AD1"/>
    <w:rsid w:val="000F2E47"/>
    <w:rsid w:val="001007AD"/>
    <w:rsid w:val="001046D5"/>
    <w:rsid w:val="0010525D"/>
    <w:rsid w:val="0011106D"/>
    <w:rsid w:val="001212A7"/>
    <w:rsid w:val="001244C9"/>
    <w:rsid w:val="00125307"/>
    <w:rsid w:val="00125FA4"/>
    <w:rsid w:val="001267DA"/>
    <w:rsid w:val="00126CBB"/>
    <w:rsid w:val="00131177"/>
    <w:rsid w:val="00131B5B"/>
    <w:rsid w:val="00133A87"/>
    <w:rsid w:val="00142DEE"/>
    <w:rsid w:val="00153611"/>
    <w:rsid w:val="001561D3"/>
    <w:rsid w:val="00167476"/>
    <w:rsid w:val="00167A27"/>
    <w:rsid w:val="0017117C"/>
    <w:rsid w:val="00171EB7"/>
    <w:rsid w:val="0017730E"/>
    <w:rsid w:val="00181170"/>
    <w:rsid w:val="00181670"/>
    <w:rsid w:val="0018784A"/>
    <w:rsid w:val="00187B34"/>
    <w:rsid w:val="001905C1"/>
    <w:rsid w:val="0019339B"/>
    <w:rsid w:val="001937BC"/>
    <w:rsid w:val="001A1C3B"/>
    <w:rsid w:val="001A62C0"/>
    <w:rsid w:val="001A66B5"/>
    <w:rsid w:val="001B4FFA"/>
    <w:rsid w:val="001B5C00"/>
    <w:rsid w:val="001C1A8C"/>
    <w:rsid w:val="001C3F97"/>
    <w:rsid w:val="001D1701"/>
    <w:rsid w:val="001D1D93"/>
    <w:rsid w:val="001D2918"/>
    <w:rsid w:val="001D6F29"/>
    <w:rsid w:val="001E03FA"/>
    <w:rsid w:val="001E1591"/>
    <w:rsid w:val="001E46F5"/>
    <w:rsid w:val="001F0FE8"/>
    <w:rsid w:val="001F3EF2"/>
    <w:rsid w:val="002041BC"/>
    <w:rsid w:val="00204D3D"/>
    <w:rsid w:val="0020714F"/>
    <w:rsid w:val="0021633A"/>
    <w:rsid w:val="002213D9"/>
    <w:rsid w:val="00222668"/>
    <w:rsid w:val="00223CD9"/>
    <w:rsid w:val="00226277"/>
    <w:rsid w:val="002302E8"/>
    <w:rsid w:val="002432EB"/>
    <w:rsid w:val="00245C35"/>
    <w:rsid w:val="002507E8"/>
    <w:rsid w:val="00251191"/>
    <w:rsid w:val="00263D91"/>
    <w:rsid w:val="0026519F"/>
    <w:rsid w:val="0026734D"/>
    <w:rsid w:val="00272FDF"/>
    <w:rsid w:val="0028287C"/>
    <w:rsid w:val="002854B0"/>
    <w:rsid w:val="00285B7E"/>
    <w:rsid w:val="00295DB0"/>
    <w:rsid w:val="00295FE1"/>
    <w:rsid w:val="002A1BDB"/>
    <w:rsid w:val="002A420A"/>
    <w:rsid w:val="002A4B30"/>
    <w:rsid w:val="002A5073"/>
    <w:rsid w:val="002A7B6A"/>
    <w:rsid w:val="002B05BF"/>
    <w:rsid w:val="002B2261"/>
    <w:rsid w:val="002B6662"/>
    <w:rsid w:val="002B6F43"/>
    <w:rsid w:val="002C0A97"/>
    <w:rsid w:val="002C3664"/>
    <w:rsid w:val="002D3253"/>
    <w:rsid w:val="002D3562"/>
    <w:rsid w:val="002D395D"/>
    <w:rsid w:val="002D6E55"/>
    <w:rsid w:val="002E4325"/>
    <w:rsid w:val="002E4780"/>
    <w:rsid w:val="002F5646"/>
    <w:rsid w:val="002F5CD2"/>
    <w:rsid w:val="002F73B7"/>
    <w:rsid w:val="002F75FA"/>
    <w:rsid w:val="00302E26"/>
    <w:rsid w:val="00303A70"/>
    <w:rsid w:val="0030450B"/>
    <w:rsid w:val="003069F3"/>
    <w:rsid w:val="003201C8"/>
    <w:rsid w:val="003205A3"/>
    <w:rsid w:val="0032303A"/>
    <w:rsid w:val="00324F08"/>
    <w:rsid w:val="00331312"/>
    <w:rsid w:val="00333AA5"/>
    <w:rsid w:val="00341459"/>
    <w:rsid w:val="0034195B"/>
    <w:rsid w:val="00342800"/>
    <w:rsid w:val="00345C7F"/>
    <w:rsid w:val="00345C96"/>
    <w:rsid w:val="00347A09"/>
    <w:rsid w:val="00352613"/>
    <w:rsid w:val="00355134"/>
    <w:rsid w:val="003562D5"/>
    <w:rsid w:val="00357C8D"/>
    <w:rsid w:val="003611CF"/>
    <w:rsid w:val="00363985"/>
    <w:rsid w:val="00382676"/>
    <w:rsid w:val="00383D74"/>
    <w:rsid w:val="003A5297"/>
    <w:rsid w:val="003A787D"/>
    <w:rsid w:val="003B0738"/>
    <w:rsid w:val="003B7AE8"/>
    <w:rsid w:val="003C4F99"/>
    <w:rsid w:val="003C6579"/>
    <w:rsid w:val="003D002D"/>
    <w:rsid w:val="003D6400"/>
    <w:rsid w:val="003E233C"/>
    <w:rsid w:val="003E34FD"/>
    <w:rsid w:val="003E5D2C"/>
    <w:rsid w:val="003E6107"/>
    <w:rsid w:val="003F0CDF"/>
    <w:rsid w:val="003F6ED3"/>
    <w:rsid w:val="00403CD7"/>
    <w:rsid w:val="00406B28"/>
    <w:rsid w:val="00410CAA"/>
    <w:rsid w:val="00411515"/>
    <w:rsid w:val="00412010"/>
    <w:rsid w:val="004147BD"/>
    <w:rsid w:val="00423A4D"/>
    <w:rsid w:val="004274F1"/>
    <w:rsid w:val="00431375"/>
    <w:rsid w:val="00434112"/>
    <w:rsid w:val="00435C85"/>
    <w:rsid w:val="00436A16"/>
    <w:rsid w:val="00437264"/>
    <w:rsid w:val="00437274"/>
    <w:rsid w:val="004376E5"/>
    <w:rsid w:val="00437DF9"/>
    <w:rsid w:val="00446696"/>
    <w:rsid w:val="00460A6C"/>
    <w:rsid w:val="00465774"/>
    <w:rsid w:val="0047186A"/>
    <w:rsid w:val="00490BCA"/>
    <w:rsid w:val="00491054"/>
    <w:rsid w:val="00491701"/>
    <w:rsid w:val="00495429"/>
    <w:rsid w:val="00496C20"/>
    <w:rsid w:val="004A4D43"/>
    <w:rsid w:val="004A6722"/>
    <w:rsid w:val="004B10E4"/>
    <w:rsid w:val="004B47B3"/>
    <w:rsid w:val="004C1E30"/>
    <w:rsid w:val="004D25A2"/>
    <w:rsid w:val="004D300C"/>
    <w:rsid w:val="004D5D6B"/>
    <w:rsid w:val="004D71BF"/>
    <w:rsid w:val="004E1117"/>
    <w:rsid w:val="004E282A"/>
    <w:rsid w:val="004E4202"/>
    <w:rsid w:val="004E7804"/>
    <w:rsid w:val="004F1A75"/>
    <w:rsid w:val="004F36A4"/>
    <w:rsid w:val="00500D65"/>
    <w:rsid w:val="00501543"/>
    <w:rsid w:val="005047C0"/>
    <w:rsid w:val="005109B6"/>
    <w:rsid w:val="00513221"/>
    <w:rsid w:val="00514DB9"/>
    <w:rsid w:val="005338D6"/>
    <w:rsid w:val="00534770"/>
    <w:rsid w:val="00536B53"/>
    <w:rsid w:val="00537ACC"/>
    <w:rsid w:val="00542D4F"/>
    <w:rsid w:val="0054371A"/>
    <w:rsid w:val="005444E9"/>
    <w:rsid w:val="00544F2D"/>
    <w:rsid w:val="005534D3"/>
    <w:rsid w:val="00555CDA"/>
    <w:rsid w:val="00556DA2"/>
    <w:rsid w:val="005625BA"/>
    <w:rsid w:val="00562EA1"/>
    <w:rsid w:val="00572D91"/>
    <w:rsid w:val="00574F0F"/>
    <w:rsid w:val="005835D1"/>
    <w:rsid w:val="00584D57"/>
    <w:rsid w:val="00592281"/>
    <w:rsid w:val="00592CAD"/>
    <w:rsid w:val="0059347A"/>
    <w:rsid w:val="005B5010"/>
    <w:rsid w:val="005B5DDB"/>
    <w:rsid w:val="005C1193"/>
    <w:rsid w:val="005C22B0"/>
    <w:rsid w:val="005C4DE9"/>
    <w:rsid w:val="005D3E64"/>
    <w:rsid w:val="005E3C95"/>
    <w:rsid w:val="005E553F"/>
    <w:rsid w:val="006002E3"/>
    <w:rsid w:val="00603D5A"/>
    <w:rsid w:val="00610CE6"/>
    <w:rsid w:val="0061236E"/>
    <w:rsid w:val="00614D40"/>
    <w:rsid w:val="006221FF"/>
    <w:rsid w:val="00624F28"/>
    <w:rsid w:val="00631982"/>
    <w:rsid w:val="006351AF"/>
    <w:rsid w:val="0064108E"/>
    <w:rsid w:val="0065407B"/>
    <w:rsid w:val="006576E3"/>
    <w:rsid w:val="00657EAD"/>
    <w:rsid w:val="00660759"/>
    <w:rsid w:val="006645D1"/>
    <w:rsid w:val="0066575D"/>
    <w:rsid w:val="0066741D"/>
    <w:rsid w:val="0067405F"/>
    <w:rsid w:val="00675B5A"/>
    <w:rsid w:val="006851DE"/>
    <w:rsid w:val="00693736"/>
    <w:rsid w:val="0069577F"/>
    <w:rsid w:val="006A489F"/>
    <w:rsid w:val="006B1DA5"/>
    <w:rsid w:val="006B43E5"/>
    <w:rsid w:val="006C4B0E"/>
    <w:rsid w:val="006C5045"/>
    <w:rsid w:val="006C6BFC"/>
    <w:rsid w:val="006D046F"/>
    <w:rsid w:val="006D105E"/>
    <w:rsid w:val="006D410B"/>
    <w:rsid w:val="006D5A21"/>
    <w:rsid w:val="006D5D0F"/>
    <w:rsid w:val="006E4C6B"/>
    <w:rsid w:val="006F1593"/>
    <w:rsid w:val="006F2CE2"/>
    <w:rsid w:val="006F382D"/>
    <w:rsid w:val="00704647"/>
    <w:rsid w:val="007072C6"/>
    <w:rsid w:val="00711BB2"/>
    <w:rsid w:val="007143B6"/>
    <w:rsid w:val="00717A1B"/>
    <w:rsid w:val="007227E8"/>
    <w:rsid w:val="00723B12"/>
    <w:rsid w:val="00730571"/>
    <w:rsid w:val="00733610"/>
    <w:rsid w:val="0073381E"/>
    <w:rsid w:val="00736842"/>
    <w:rsid w:val="00740B48"/>
    <w:rsid w:val="00740F8B"/>
    <w:rsid w:val="0074233A"/>
    <w:rsid w:val="00761AEC"/>
    <w:rsid w:val="00772BC3"/>
    <w:rsid w:val="00775909"/>
    <w:rsid w:val="007816DC"/>
    <w:rsid w:val="00784CFD"/>
    <w:rsid w:val="007859E3"/>
    <w:rsid w:val="00790B9A"/>
    <w:rsid w:val="007A01CA"/>
    <w:rsid w:val="007A4F91"/>
    <w:rsid w:val="007A74E5"/>
    <w:rsid w:val="007B3F45"/>
    <w:rsid w:val="007B5F51"/>
    <w:rsid w:val="007C0EB7"/>
    <w:rsid w:val="007C4F0B"/>
    <w:rsid w:val="007D4AF4"/>
    <w:rsid w:val="007D652E"/>
    <w:rsid w:val="007D6E69"/>
    <w:rsid w:val="007E485D"/>
    <w:rsid w:val="007E4A10"/>
    <w:rsid w:val="007E612E"/>
    <w:rsid w:val="007E709F"/>
    <w:rsid w:val="007E748B"/>
    <w:rsid w:val="007F3791"/>
    <w:rsid w:val="007F61A9"/>
    <w:rsid w:val="007F7256"/>
    <w:rsid w:val="0080558D"/>
    <w:rsid w:val="008222DC"/>
    <w:rsid w:val="008238CD"/>
    <w:rsid w:val="00824495"/>
    <w:rsid w:val="00827B56"/>
    <w:rsid w:val="00836FB1"/>
    <w:rsid w:val="00840800"/>
    <w:rsid w:val="00843DB5"/>
    <w:rsid w:val="008534E1"/>
    <w:rsid w:val="00857FAC"/>
    <w:rsid w:val="008632FD"/>
    <w:rsid w:val="00866000"/>
    <w:rsid w:val="008673A2"/>
    <w:rsid w:val="008761CE"/>
    <w:rsid w:val="00884858"/>
    <w:rsid w:val="00887A31"/>
    <w:rsid w:val="0089352C"/>
    <w:rsid w:val="008954D5"/>
    <w:rsid w:val="008A674A"/>
    <w:rsid w:val="008B40E8"/>
    <w:rsid w:val="008B5A3D"/>
    <w:rsid w:val="008D0DA3"/>
    <w:rsid w:val="008E5162"/>
    <w:rsid w:val="008F0B50"/>
    <w:rsid w:val="008F2EDB"/>
    <w:rsid w:val="008F33B7"/>
    <w:rsid w:val="008F3674"/>
    <w:rsid w:val="008F6722"/>
    <w:rsid w:val="008F67D2"/>
    <w:rsid w:val="00903BBF"/>
    <w:rsid w:val="00906088"/>
    <w:rsid w:val="00907036"/>
    <w:rsid w:val="00910A55"/>
    <w:rsid w:val="009117A7"/>
    <w:rsid w:val="00914B75"/>
    <w:rsid w:val="00915CBC"/>
    <w:rsid w:val="00924D27"/>
    <w:rsid w:val="00925160"/>
    <w:rsid w:val="00930A23"/>
    <w:rsid w:val="00932304"/>
    <w:rsid w:val="00932E74"/>
    <w:rsid w:val="00933219"/>
    <w:rsid w:val="00936DE6"/>
    <w:rsid w:val="009437CE"/>
    <w:rsid w:val="009448FD"/>
    <w:rsid w:val="009507CE"/>
    <w:rsid w:val="00951AD4"/>
    <w:rsid w:val="00956368"/>
    <w:rsid w:val="00961178"/>
    <w:rsid w:val="00966A9A"/>
    <w:rsid w:val="00974F45"/>
    <w:rsid w:val="00977F26"/>
    <w:rsid w:val="00977F68"/>
    <w:rsid w:val="0098027E"/>
    <w:rsid w:val="009837E7"/>
    <w:rsid w:val="00983959"/>
    <w:rsid w:val="009900F3"/>
    <w:rsid w:val="009945BF"/>
    <w:rsid w:val="00995677"/>
    <w:rsid w:val="00996ED3"/>
    <w:rsid w:val="009A408C"/>
    <w:rsid w:val="009A5384"/>
    <w:rsid w:val="009A6B30"/>
    <w:rsid w:val="009B12EB"/>
    <w:rsid w:val="009B2EBA"/>
    <w:rsid w:val="009B5D7C"/>
    <w:rsid w:val="009C028C"/>
    <w:rsid w:val="009C076E"/>
    <w:rsid w:val="009C07C2"/>
    <w:rsid w:val="009C1E85"/>
    <w:rsid w:val="009C61C5"/>
    <w:rsid w:val="009C7F16"/>
    <w:rsid w:val="009D39A5"/>
    <w:rsid w:val="009E5933"/>
    <w:rsid w:val="009E613E"/>
    <w:rsid w:val="009F332A"/>
    <w:rsid w:val="009F34E3"/>
    <w:rsid w:val="00A07825"/>
    <w:rsid w:val="00A15D80"/>
    <w:rsid w:val="00A170B1"/>
    <w:rsid w:val="00A23842"/>
    <w:rsid w:val="00A249D8"/>
    <w:rsid w:val="00A2541C"/>
    <w:rsid w:val="00A316F6"/>
    <w:rsid w:val="00A33805"/>
    <w:rsid w:val="00A365B2"/>
    <w:rsid w:val="00A3695D"/>
    <w:rsid w:val="00A44F61"/>
    <w:rsid w:val="00A512ED"/>
    <w:rsid w:val="00A62655"/>
    <w:rsid w:val="00A63506"/>
    <w:rsid w:val="00A72495"/>
    <w:rsid w:val="00A76164"/>
    <w:rsid w:val="00A83DEC"/>
    <w:rsid w:val="00A95DDB"/>
    <w:rsid w:val="00AA6214"/>
    <w:rsid w:val="00AA6685"/>
    <w:rsid w:val="00AB2F7A"/>
    <w:rsid w:val="00AB7A7F"/>
    <w:rsid w:val="00AC015D"/>
    <w:rsid w:val="00AC0BB5"/>
    <w:rsid w:val="00AC262C"/>
    <w:rsid w:val="00AC3602"/>
    <w:rsid w:val="00AD0ECD"/>
    <w:rsid w:val="00AD308D"/>
    <w:rsid w:val="00AD410B"/>
    <w:rsid w:val="00AE2A39"/>
    <w:rsid w:val="00AF4A06"/>
    <w:rsid w:val="00AF7592"/>
    <w:rsid w:val="00B017F2"/>
    <w:rsid w:val="00B10371"/>
    <w:rsid w:val="00B12E10"/>
    <w:rsid w:val="00B16C73"/>
    <w:rsid w:val="00B20151"/>
    <w:rsid w:val="00B21952"/>
    <w:rsid w:val="00B21B2D"/>
    <w:rsid w:val="00B2254D"/>
    <w:rsid w:val="00B2551F"/>
    <w:rsid w:val="00B270BD"/>
    <w:rsid w:val="00B32603"/>
    <w:rsid w:val="00B34852"/>
    <w:rsid w:val="00B43BAD"/>
    <w:rsid w:val="00B50C2B"/>
    <w:rsid w:val="00B52F67"/>
    <w:rsid w:val="00B535A9"/>
    <w:rsid w:val="00B56E97"/>
    <w:rsid w:val="00B61BD6"/>
    <w:rsid w:val="00B62356"/>
    <w:rsid w:val="00B6676F"/>
    <w:rsid w:val="00B72BBB"/>
    <w:rsid w:val="00B74F0A"/>
    <w:rsid w:val="00B7692E"/>
    <w:rsid w:val="00B921B7"/>
    <w:rsid w:val="00B94019"/>
    <w:rsid w:val="00B96A9E"/>
    <w:rsid w:val="00BA012C"/>
    <w:rsid w:val="00BA2CD5"/>
    <w:rsid w:val="00BA6BFF"/>
    <w:rsid w:val="00BB33AF"/>
    <w:rsid w:val="00BC7AB0"/>
    <w:rsid w:val="00BE0701"/>
    <w:rsid w:val="00BE1BE3"/>
    <w:rsid w:val="00C121DF"/>
    <w:rsid w:val="00C20A45"/>
    <w:rsid w:val="00C23A9A"/>
    <w:rsid w:val="00C303CB"/>
    <w:rsid w:val="00C32CF8"/>
    <w:rsid w:val="00C4149B"/>
    <w:rsid w:val="00C41B2C"/>
    <w:rsid w:val="00C516E0"/>
    <w:rsid w:val="00C566C1"/>
    <w:rsid w:val="00C6001D"/>
    <w:rsid w:val="00C60598"/>
    <w:rsid w:val="00C63C59"/>
    <w:rsid w:val="00C66A9C"/>
    <w:rsid w:val="00C8206D"/>
    <w:rsid w:val="00C8510D"/>
    <w:rsid w:val="00C90D91"/>
    <w:rsid w:val="00C9134E"/>
    <w:rsid w:val="00CA592B"/>
    <w:rsid w:val="00CA71FC"/>
    <w:rsid w:val="00CD0777"/>
    <w:rsid w:val="00CE693A"/>
    <w:rsid w:val="00CE6D26"/>
    <w:rsid w:val="00CF03E0"/>
    <w:rsid w:val="00CF1EE7"/>
    <w:rsid w:val="00CF2D9F"/>
    <w:rsid w:val="00CF5E24"/>
    <w:rsid w:val="00D03DDC"/>
    <w:rsid w:val="00D04DB4"/>
    <w:rsid w:val="00D057FB"/>
    <w:rsid w:val="00D12C77"/>
    <w:rsid w:val="00D14250"/>
    <w:rsid w:val="00D35CD8"/>
    <w:rsid w:val="00D46DB3"/>
    <w:rsid w:val="00D477AA"/>
    <w:rsid w:val="00D47F31"/>
    <w:rsid w:val="00D50897"/>
    <w:rsid w:val="00D56D55"/>
    <w:rsid w:val="00D571F6"/>
    <w:rsid w:val="00D614D7"/>
    <w:rsid w:val="00D65372"/>
    <w:rsid w:val="00D75A91"/>
    <w:rsid w:val="00D84C40"/>
    <w:rsid w:val="00DA312C"/>
    <w:rsid w:val="00DA77B4"/>
    <w:rsid w:val="00DB21C7"/>
    <w:rsid w:val="00DB2C1F"/>
    <w:rsid w:val="00DB4936"/>
    <w:rsid w:val="00DB632F"/>
    <w:rsid w:val="00DC30C0"/>
    <w:rsid w:val="00DC3F19"/>
    <w:rsid w:val="00DD056A"/>
    <w:rsid w:val="00DE52B6"/>
    <w:rsid w:val="00DF00C8"/>
    <w:rsid w:val="00DF34F7"/>
    <w:rsid w:val="00DF3BD3"/>
    <w:rsid w:val="00DF5697"/>
    <w:rsid w:val="00DF5DFE"/>
    <w:rsid w:val="00DF6B01"/>
    <w:rsid w:val="00DF6F8B"/>
    <w:rsid w:val="00E0023D"/>
    <w:rsid w:val="00E02A84"/>
    <w:rsid w:val="00E04BCA"/>
    <w:rsid w:val="00E06603"/>
    <w:rsid w:val="00E24039"/>
    <w:rsid w:val="00E247C1"/>
    <w:rsid w:val="00E25BAB"/>
    <w:rsid w:val="00E311BE"/>
    <w:rsid w:val="00E325A7"/>
    <w:rsid w:val="00E35126"/>
    <w:rsid w:val="00E4007D"/>
    <w:rsid w:val="00E43982"/>
    <w:rsid w:val="00E46A1F"/>
    <w:rsid w:val="00E50C66"/>
    <w:rsid w:val="00E5254B"/>
    <w:rsid w:val="00E6475E"/>
    <w:rsid w:val="00E66754"/>
    <w:rsid w:val="00E721D4"/>
    <w:rsid w:val="00E83D06"/>
    <w:rsid w:val="00E84808"/>
    <w:rsid w:val="00E90D5D"/>
    <w:rsid w:val="00EA570A"/>
    <w:rsid w:val="00EB5D74"/>
    <w:rsid w:val="00EB6BB4"/>
    <w:rsid w:val="00EC1E37"/>
    <w:rsid w:val="00EC564A"/>
    <w:rsid w:val="00EC5890"/>
    <w:rsid w:val="00EC5ED2"/>
    <w:rsid w:val="00ED3981"/>
    <w:rsid w:val="00ED39FD"/>
    <w:rsid w:val="00ED4766"/>
    <w:rsid w:val="00ED741E"/>
    <w:rsid w:val="00EE442D"/>
    <w:rsid w:val="00EE76F5"/>
    <w:rsid w:val="00EF4E57"/>
    <w:rsid w:val="00F03633"/>
    <w:rsid w:val="00F04A64"/>
    <w:rsid w:val="00F12191"/>
    <w:rsid w:val="00F127E0"/>
    <w:rsid w:val="00F23C39"/>
    <w:rsid w:val="00F370B7"/>
    <w:rsid w:val="00F467C1"/>
    <w:rsid w:val="00F529DE"/>
    <w:rsid w:val="00F648D2"/>
    <w:rsid w:val="00F649A0"/>
    <w:rsid w:val="00F663C2"/>
    <w:rsid w:val="00F74454"/>
    <w:rsid w:val="00F81830"/>
    <w:rsid w:val="00F82478"/>
    <w:rsid w:val="00F93447"/>
    <w:rsid w:val="00FA25B4"/>
    <w:rsid w:val="00FA4512"/>
    <w:rsid w:val="00FA7580"/>
    <w:rsid w:val="00FA7ACF"/>
    <w:rsid w:val="00FB091D"/>
    <w:rsid w:val="00FB197F"/>
    <w:rsid w:val="00FB2F48"/>
    <w:rsid w:val="00FB6A7A"/>
    <w:rsid w:val="00FC1BC2"/>
    <w:rsid w:val="00FC613F"/>
    <w:rsid w:val="00FD0D54"/>
    <w:rsid w:val="00FD10F1"/>
    <w:rsid w:val="00FD59A0"/>
    <w:rsid w:val="00FE16C8"/>
    <w:rsid w:val="00FE1E4B"/>
    <w:rsid w:val="00FE2682"/>
    <w:rsid w:val="00FE6C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rules v:ext="edit">
        <o:r id="V:Rule4" type="connector" idref="#_x0000_s1028"/>
        <o:r id="V:Rule5" type="connector" idref="#_x0000_s1029"/>
        <o:r id="V:Rule6" type="connector" idref="#_x0000_s1027"/>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5FE1"/>
  </w:style>
  <w:style w:type="paragraph" w:styleId="1">
    <w:name w:val="heading 1"/>
    <w:basedOn w:val="a"/>
    <w:next w:val="a"/>
    <w:link w:val="10"/>
    <w:uiPriority w:val="9"/>
    <w:qFormat/>
    <w:rsid w:val="00A365B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CF1EE7"/>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E5254B"/>
    <w:pPr>
      <w:spacing w:after="0" w:line="240" w:lineRule="auto"/>
    </w:pPr>
    <w:rPr>
      <w:rFonts w:eastAsiaTheme="minorEastAsia"/>
      <w:lang w:eastAsia="uk-UA"/>
    </w:rPr>
  </w:style>
  <w:style w:type="character" w:customStyle="1" w:styleId="a4">
    <w:name w:val="Без интервала Знак"/>
    <w:basedOn w:val="a0"/>
    <w:link w:val="a3"/>
    <w:uiPriority w:val="1"/>
    <w:rsid w:val="00E5254B"/>
    <w:rPr>
      <w:rFonts w:eastAsiaTheme="minorEastAsia"/>
      <w:lang w:eastAsia="uk-UA"/>
    </w:rPr>
  </w:style>
  <w:style w:type="paragraph" w:styleId="a5">
    <w:name w:val="header"/>
    <w:basedOn w:val="a"/>
    <w:link w:val="a6"/>
    <w:uiPriority w:val="99"/>
    <w:unhideWhenUsed/>
    <w:rsid w:val="00E5254B"/>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E5254B"/>
  </w:style>
  <w:style w:type="paragraph" w:styleId="a7">
    <w:name w:val="footer"/>
    <w:basedOn w:val="a"/>
    <w:link w:val="a8"/>
    <w:uiPriority w:val="99"/>
    <w:unhideWhenUsed/>
    <w:rsid w:val="00E5254B"/>
    <w:pPr>
      <w:tabs>
        <w:tab w:val="center" w:pos="4819"/>
        <w:tab w:val="right" w:pos="9639"/>
      </w:tabs>
      <w:spacing w:after="0" w:line="240" w:lineRule="auto"/>
    </w:pPr>
  </w:style>
  <w:style w:type="character" w:customStyle="1" w:styleId="a8">
    <w:name w:val="Нижний колонтитул Знак"/>
    <w:basedOn w:val="a0"/>
    <w:link w:val="a7"/>
    <w:uiPriority w:val="99"/>
    <w:rsid w:val="00E5254B"/>
  </w:style>
  <w:style w:type="table" w:styleId="a9">
    <w:name w:val="Table Grid"/>
    <w:basedOn w:val="a1"/>
    <w:uiPriority w:val="39"/>
    <w:qFormat/>
    <w:rsid w:val="00E5254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34"/>
    <w:qFormat/>
    <w:rsid w:val="003611CF"/>
    <w:pPr>
      <w:ind w:left="720"/>
      <w:contextualSpacing/>
    </w:pPr>
  </w:style>
  <w:style w:type="table" w:customStyle="1" w:styleId="TableNormal">
    <w:name w:val="Table Normal"/>
    <w:uiPriority w:val="2"/>
    <w:semiHidden/>
    <w:unhideWhenUsed/>
    <w:qFormat/>
    <w:rsid w:val="0090608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906088"/>
    <w:pPr>
      <w:widowControl w:val="0"/>
      <w:autoSpaceDE w:val="0"/>
      <w:autoSpaceDN w:val="0"/>
      <w:spacing w:after="0" w:line="240" w:lineRule="auto"/>
    </w:pPr>
    <w:rPr>
      <w:rFonts w:ascii="Cambria" w:eastAsia="Cambria" w:hAnsi="Cambria" w:cs="Cambria"/>
    </w:rPr>
  </w:style>
  <w:style w:type="character" w:styleId="ab">
    <w:name w:val="Hyperlink"/>
    <w:basedOn w:val="a0"/>
    <w:uiPriority w:val="99"/>
    <w:unhideWhenUsed/>
    <w:rsid w:val="002B05BF"/>
    <w:rPr>
      <w:color w:val="0563C1" w:themeColor="hyperlink"/>
      <w:u w:val="single"/>
    </w:rPr>
  </w:style>
  <w:style w:type="table" w:customStyle="1" w:styleId="TableNormal1">
    <w:name w:val="Table Normal1"/>
    <w:uiPriority w:val="2"/>
    <w:semiHidden/>
    <w:unhideWhenUsed/>
    <w:qFormat/>
    <w:rsid w:val="0050154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50154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0154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4">
    <w:name w:val="Table Normal4"/>
    <w:uiPriority w:val="2"/>
    <w:semiHidden/>
    <w:unhideWhenUsed/>
    <w:qFormat/>
    <w:rsid w:val="0050154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5">
    <w:name w:val="Table Normal5"/>
    <w:uiPriority w:val="2"/>
    <w:semiHidden/>
    <w:unhideWhenUsed/>
    <w:qFormat/>
    <w:rsid w:val="00BA2CD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ac">
    <w:name w:val="Placeholder Text"/>
    <w:basedOn w:val="a0"/>
    <w:uiPriority w:val="99"/>
    <w:semiHidden/>
    <w:rsid w:val="00ED741E"/>
    <w:rPr>
      <w:color w:val="808080"/>
    </w:rPr>
  </w:style>
  <w:style w:type="character" w:customStyle="1" w:styleId="10">
    <w:name w:val="Заголовок 1 Знак"/>
    <w:basedOn w:val="a0"/>
    <w:link w:val="1"/>
    <w:uiPriority w:val="9"/>
    <w:rsid w:val="00A365B2"/>
    <w:rPr>
      <w:rFonts w:asciiTheme="majorHAnsi" w:eastAsiaTheme="majorEastAsia" w:hAnsiTheme="majorHAnsi" w:cstheme="majorBidi"/>
      <w:color w:val="2E74B5" w:themeColor="accent1" w:themeShade="BF"/>
      <w:sz w:val="32"/>
      <w:szCs w:val="32"/>
    </w:rPr>
  </w:style>
  <w:style w:type="paragraph" w:styleId="ad">
    <w:name w:val="TOC Heading"/>
    <w:basedOn w:val="1"/>
    <w:next w:val="a"/>
    <w:uiPriority w:val="39"/>
    <w:unhideWhenUsed/>
    <w:qFormat/>
    <w:rsid w:val="00A365B2"/>
    <w:pPr>
      <w:outlineLvl w:val="9"/>
    </w:pPr>
    <w:rPr>
      <w:lang w:eastAsia="uk-UA"/>
    </w:rPr>
  </w:style>
  <w:style w:type="paragraph" w:styleId="11">
    <w:name w:val="toc 1"/>
    <w:basedOn w:val="a"/>
    <w:next w:val="a"/>
    <w:autoRedefine/>
    <w:uiPriority w:val="39"/>
    <w:unhideWhenUsed/>
    <w:rsid w:val="00A365B2"/>
    <w:pPr>
      <w:spacing w:after="100"/>
    </w:pPr>
  </w:style>
  <w:style w:type="paragraph" w:styleId="21">
    <w:name w:val="toc 2"/>
    <w:basedOn w:val="a"/>
    <w:next w:val="a"/>
    <w:autoRedefine/>
    <w:uiPriority w:val="39"/>
    <w:unhideWhenUsed/>
    <w:rsid w:val="00A365B2"/>
    <w:pPr>
      <w:spacing w:after="100"/>
      <w:ind w:left="220"/>
    </w:pPr>
  </w:style>
  <w:style w:type="paragraph" w:styleId="ae">
    <w:name w:val="Normal (Web)"/>
    <w:basedOn w:val="a"/>
    <w:uiPriority w:val="99"/>
    <w:unhideWhenUsed/>
    <w:qFormat/>
    <w:rsid w:val="00EB5D74"/>
    <w:rPr>
      <w:rFonts w:ascii="Times New Roman" w:hAnsi="Times New Roman" w:cs="Times New Roman"/>
      <w:sz w:val="24"/>
      <w:szCs w:val="24"/>
    </w:rPr>
  </w:style>
  <w:style w:type="paragraph" w:styleId="af">
    <w:name w:val="Balloon Text"/>
    <w:basedOn w:val="a"/>
    <w:link w:val="af0"/>
    <w:uiPriority w:val="99"/>
    <w:semiHidden/>
    <w:unhideWhenUsed/>
    <w:rsid w:val="00537ACC"/>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537ACC"/>
    <w:rPr>
      <w:rFonts w:ascii="Tahoma" w:hAnsi="Tahoma" w:cs="Tahoma"/>
      <w:sz w:val="16"/>
      <w:szCs w:val="16"/>
    </w:rPr>
  </w:style>
  <w:style w:type="paragraph" w:customStyle="1" w:styleId="Default">
    <w:name w:val="Default"/>
    <w:rsid w:val="00B21952"/>
    <w:pPr>
      <w:autoSpaceDE w:val="0"/>
      <w:autoSpaceDN w:val="0"/>
      <w:adjustRightInd w:val="0"/>
      <w:spacing w:after="0" w:line="240" w:lineRule="auto"/>
    </w:pPr>
    <w:rPr>
      <w:rFonts w:ascii="Times New Roman" w:hAnsi="Times New Roman" w:cs="Times New Roman"/>
      <w:color w:val="000000"/>
      <w:sz w:val="24"/>
      <w:szCs w:val="24"/>
      <w:lang w:val="ru-RU"/>
    </w:rPr>
  </w:style>
  <w:style w:type="paragraph" w:customStyle="1" w:styleId="110">
    <w:name w:val="Заголовок 11"/>
    <w:basedOn w:val="a"/>
    <w:uiPriority w:val="1"/>
    <w:qFormat/>
    <w:rsid w:val="00B21952"/>
    <w:pPr>
      <w:widowControl w:val="0"/>
      <w:autoSpaceDE w:val="0"/>
      <w:autoSpaceDN w:val="0"/>
      <w:spacing w:before="3" w:after="0" w:line="321" w:lineRule="exact"/>
      <w:ind w:right="400"/>
      <w:jc w:val="center"/>
      <w:outlineLvl w:val="1"/>
    </w:pPr>
    <w:rPr>
      <w:rFonts w:ascii="Times New Roman" w:eastAsia="Times New Roman" w:hAnsi="Times New Roman" w:cs="Times New Roman"/>
      <w:b/>
      <w:bCs/>
      <w:sz w:val="28"/>
      <w:szCs w:val="28"/>
    </w:rPr>
  </w:style>
  <w:style w:type="character" w:customStyle="1" w:styleId="css-96zuhp-word-diff">
    <w:name w:val="css-96zuhp-word-diff"/>
    <w:basedOn w:val="a0"/>
    <w:rsid w:val="00B21952"/>
  </w:style>
  <w:style w:type="character" w:customStyle="1" w:styleId="diff--ux1av">
    <w:name w:val="diff--ux1av"/>
    <w:basedOn w:val="a0"/>
    <w:rsid w:val="00B21952"/>
  </w:style>
  <w:style w:type="character" w:styleId="af1">
    <w:name w:val="Strong"/>
    <w:basedOn w:val="a0"/>
    <w:uiPriority w:val="22"/>
    <w:qFormat/>
    <w:rsid w:val="00EE442D"/>
    <w:rPr>
      <w:b/>
      <w:bCs/>
    </w:rPr>
  </w:style>
  <w:style w:type="character" w:customStyle="1" w:styleId="20">
    <w:name w:val="Заголовок 2 Знак"/>
    <w:basedOn w:val="a0"/>
    <w:link w:val="2"/>
    <w:uiPriority w:val="9"/>
    <w:rsid w:val="00CF1EE7"/>
    <w:rPr>
      <w:rFonts w:asciiTheme="majorHAnsi" w:eastAsiaTheme="majorEastAsia" w:hAnsiTheme="majorHAnsi" w:cstheme="majorBidi"/>
      <w:b/>
      <w:bCs/>
      <w:color w:val="5B9BD5" w:themeColor="accent1"/>
      <w:sz w:val="26"/>
      <w:szCs w:val="26"/>
    </w:rPr>
  </w:style>
  <w:style w:type="character" w:styleId="af2">
    <w:name w:val="Emphasis"/>
    <w:basedOn w:val="a0"/>
    <w:uiPriority w:val="20"/>
    <w:qFormat/>
    <w:rsid w:val="00251191"/>
    <w:rPr>
      <w:i/>
      <w:iCs/>
    </w:rPr>
  </w:style>
  <w:style w:type="character" w:customStyle="1" w:styleId="normaltextrun">
    <w:name w:val="normaltextrun"/>
    <w:basedOn w:val="a0"/>
    <w:rsid w:val="00843DB5"/>
  </w:style>
  <w:style w:type="character" w:customStyle="1" w:styleId="eop">
    <w:name w:val="eop"/>
    <w:basedOn w:val="a0"/>
    <w:rsid w:val="00843DB5"/>
  </w:style>
  <w:style w:type="paragraph" w:styleId="HTML">
    <w:name w:val="HTML Preformatted"/>
    <w:basedOn w:val="a"/>
    <w:link w:val="HTML0"/>
    <w:uiPriority w:val="99"/>
    <w:unhideWhenUsed/>
    <w:rsid w:val="00843D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843DB5"/>
    <w:rPr>
      <w:rFonts w:ascii="Courier New" w:eastAsia="Times New Roman" w:hAnsi="Courier New" w:cs="Courier New"/>
      <w:sz w:val="20"/>
      <w:szCs w:val="20"/>
      <w:lang w:val="ru-RU" w:eastAsia="ru-RU"/>
    </w:rPr>
  </w:style>
  <w:style w:type="character" w:customStyle="1" w:styleId="y2iqfc">
    <w:name w:val="y2iqfc"/>
    <w:basedOn w:val="a0"/>
    <w:rsid w:val="00843DB5"/>
  </w:style>
  <w:style w:type="paragraph" w:styleId="af3">
    <w:name w:val="Body Text"/>
    <w:basedOn w:val="a"/>
    <w:link w:val="af4"/>
    <w:uiPriority w:val="1"/>
    <w:qFormat/>
    <w:rsid w:val="00FB091D"/>
    <w:pPr>
      <w:widowControl w:val="0"/>
      <w:autoSpaceDE w:val="0"/>
      <w:autoSpaceDN w:val="0"/>
      <w:spacing w:after="0" w:line="240" w:lineRule="auto"/>
    </w:pPr>
    <w:rPr>
      <w:rFonts w:ascii="Times New Roman" w:eastAsia="Times New Roman" w:hAnsi="Times New Roman" w:cs="Times New Roman"/>
      <w:sz w:val="28"/>
      <w:szCs w:val="28"/>
    </w:rPr>
  </w:style>
  <w:style w:type="character" w:customStyle="1" w:styleId="af4">
    <w:name w:val="Основной текст Знак"/>
    <w:basedOn w:val="a0"/>
    <w:link w:val="af3"/>
    <w:uiPriority w:val="1"/>
    <w:rsid w:val="00FB091D"/>
    <w:rPr>
      <w:rFonts w:ascii="Times New Roman" w:eastAsia="Times New Roman" w:hAnsi="Times New Roman" w:cs="Times New Roman"/>
      <w:sz w:val="28"/>
      <w:szCs w:val="28"/>
    </w:rPr>
  </w:style>
  <w:style w:type="character" w:customStyle="1" w:styleId="vuuxrf">
    <w:name w:val="vuuxrf"/>
    <w:basedOn w:val="a0"/>
    <w:rsid w:val="002A1BDB"/>
  </w:style>
  <w:style w:type="character" w:customStyle="1" w:styleId="dat0">
    <w:name w:val="dat0"/>
    <w:basedOn w:val="a0"/>
    <w:rsid w:val="002A1BDB"/>
  </w:style>
  <w:style w:type="character" w:customStyle="1" w:styleId="rvts44">
    <w:name w:val="rvts44"/>
    <w:basedOn w:val="a0"/>
    <w:rsid w:val="007D6E69"/>
  </w:style>
  <w:style w:type="character" w:customStyle="1" w:styleId="fontstyle01">
    <w:name w:val="fontstyle01"/>
    <w:basedOn w:val="a0"/>
    <w:rsid w:val="00DF3BD3"/>
    <w:rPr>
      <w:rFonts w:ascii="Bold" w:hAnsi="Bold" w:hint="default"/>
      <w:b/>
      <w:bCs/>
      <w:i w:val="0"/>
      <w:iCs w:val="0"/>
      <w:color w:val="242021"/>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105892">
      <w:bodyDiv w:val="1"/>
      <w:marLeft w:val="0"/>
      <w:marRight w:val="0"/>
      <w:marTop w:val="0"/>
      <w:marBottom w:val="0"/>
      <w:divBdr>
        <w:top w:val="none" w:sz="0" w:space="0" w:color="auto"/>
        <w:left w:val="none" w:sz="0" w:space="0" w:color="auto"/>
        <w:bottom w:val="none" w:sz="0" w:space="0" w:color="auto"/>
        <w:right w:val="none" w:sz="0" w:space="0" w:color="auto"/>
      </w:divBdr>
    </w:div>
    <w:div w:id="281807231">
      <w:bodyDiv w:val="1"/>
      <w:marLeft w:val="0"/>
      <w:marRight w:val="0"/>
      <w:marTop w:val="0"/>
      <w:marBottom w:val="0"/>
      <w:divBdr>
        <w:top w:val="none" w:sz="0" w:space="0" w:color="auto"/>
        <w:left w:val="none" w:sz="0" w:space="0" w:color="auto"/>
        <w:bottom w:val="none" w:sz="0" w:space="0" w:color="auto"/>
        <w:right w:val="none" w:sz="0" w:space="0" w:color="auto"/>
      </w:divBdr>
    </w:div>
    <w:div w:id="293757280">
      <w:bodyDiv w:val="1"/>
      <w:marLeft w:val="0"/>
      <w:marRight w:val="0"/>
      <w:marTop w:val="0"/>
      <w:marBottom w:val="0"/>
      <w:divBdr>
        <w:top w:val="none" w:sz="0" w:space="0" w:color="auto"/>
        <w:left w:val="none" w:sz="0" w:space="0" w:color="auto"/>
        <w:bottom w:val="none" w:sz="0" w:space="0" w:color="auto"/>
        <w:right w:val="none" w:sz="0" w:space="0" w:color="auto"/>
      </w:divBdr>
    </w:div>
    <w:div w:id="363097974">
      <w:bodyDiv w:val="1"/>
      <w:marLeft w:val="0"/>
      <w:marRight w:val="0"/>
      <w:marTop w:val="0"/>
      <w:marBottom w:val="0"/>
      <w:divBdr>
        <w:top w:val="none" w:sz="0" w:space="0" w:color="auto"/>
        <w:left w:val="none" w:sz="0" w:space="0" w:color="auto"/>
        <w:bottom w:val="none" w:sz="0" w:space="0" w:color="auto"/>
        <w:right w:val="none" w:sz="0" w:space="0" w:color="auto"/>
      </w:divBdr>
    </w:div>
    <w:div w:id="379329858">
      <w:bodyDiv w:val="1"/>
      <w:marLeft w:val="0"/>
      <w:marRight w:val="0"/>
      <w:marTop w:val="0"/>
      <w:marBottom w:val="0"/>
      <w:divBdr>
        <w:top w:val="none" w:sz="0" w:space="0" w:color="auto"/>
        <w:left w:val="none" w:sz="0" w:space="0" w:color="auto"/>
        <w:bottom w:val="none" w:sz="0" w:space="0" w:color="auto"/>
        <w:right w:val="none" w:sz="0" w:space="0" w:color="auto"/>
      </w:divBdr>
    </w:div>
    <w:div w:id="385299918">
      <w:bodyDiv w:val="1"/>
      <w:marLeft w:val="0"/>
      <w:marRight w:val="0"/>
      <w:marTop w:val="0"/>
      <w:marBottom w:val="0"/>
      <w:divBdr>
        <w:top w:val="none" w:sz="0" w:space="0" w:color="auto"/>
        <w:left w:val="none" w:sz="0" w:space="0" w:color="auto"/>
        <w:bottom w:val="none" w:sz="0" w:space="0" w:color="auto"/>
        <w:right w:val="none" w:sz="0" w:space="0" w:color="auto"/>
      </w:divBdr>
    </w:div>
    <w:div w:id="451442163">
      <w:bodyDiv w:val="1"/>
      <w:marLeft w:val="0"/>
      <w:marRight w:val="0"/>
      <w:marTop w:val="0"/>
      <w:marBottom w:val="0"/>
      <w:divBdr>
        <w:top w:val="none" w:sz="0" w:space="0" w:color="auto"/>
        <w:left w:val="none" w:sz="0" w:space="0" w:color="auto"/>
        <w:bottom w:val="none" w:sz="0" w:space="0" w:color="auto"/>
        <w:right w:val="none" w:sz="0" w:space="0" w:color="auto"/>
      </w:divBdr>
      <w:divsChild>
        <w:div w:id="1472093645">
          <w:marLeft w:val="0"/>
          <w:marRight w:val="0"/>
          <w:marTop w:val="0"/>
          <w:marBottom w:val="0"/>
          <w:divBdr>
            <w:top w:val="none" w:sz="0" w:space="0" w:color="auto"/>
            <w:left w:val="none" w:sz="0" w:space="0" w:color="auto"/>
            <w:bottom w:val="none" w:sz="0" w:space="0" w:color="auto"/>
            <w:right w:val="none" w:sz="0" w:space="0" w:color="auto"/>
          </w:divBdr>
        </w:div>
      </w:divsChild>
    </w:div>
    <w:div w:id="452943733">
      <w:bodyDiv w:val="1"/>
      <w:marLeft w:val="0"/>
      <w:marRight w:val="0"/>
      <w:marTop w:val="0"/>
      <w:marBottom w:val="0"/>
      <w:divBdr>
        <w:top w:val="none" w:sz="0" w:space="0" w:color="auto"/>
        <w:left w:val="none" w:sz="0" w:space="0" w:color="auto"/>
        <w:bottom w:val="none" w:sz="0" w:space="0" w:color="auto"/>
        <w:right w:val="none" w:sz="0" w:space="0" w:color="auto"/>
      </w:divBdr>
    </w:div>
    <w:div w:id="468210421">
      <w:bodyDiv w:val="1"/>
      <w:marLeft w:val="0"/>
      <w:marRight w:val="0"/>
      <w:marTop w:val="0"/>
      <w:marBottom w:val="0"/>
      <w:divBdr>
        <w:top w:val="none" w:sz="0" w:space="0" w:color="auto"/>
        <w:left w:val="none" w:sz="0" w:space="0" w:color="auto"/>
        <w:bottom w:val="none" w:sz="0" w:space="0" w:color="auto"/>
        <w:right w:val="none" w:sz="0" w:space="0" w:color="auto"/>
      </w:divBdr>
    </w:div>
    <w:div w:id="520977261">
      <w:bodyDiv w:val="1"/>
      <w:marLeft w:val="0"/>
      <w:marRight w:val="0"/>
      <w:marTop w:val="0"/>
      <w:marBottom w:val="0"/>
      <w:divBdr>
        <w:top w:val="none" w:sz="0" w:space="0" w:color="auto"/>
        <w:left w:val="none" w:sz="0" w:space="0" w:color="auto"/>
        <w:bottom w:val="none" w:sz="0" w:space="0" w:color="auto"/>
        <w:right w:val="none" w:sz="0" w:space="0" w:color="auto"/>
      </w:divBdr>
    </w:div>
    <w:div w:id="621376315">
      <w:bodyDiv w:val="1"/>
      <w:marLeft w:val="0"/>
      <w:marRight w:val="0"/>
      <w:marTop w:val="0"/>
      <w:marBottom w:val="0"/>
      <w:divBdr>
        <w:top w:val="none" w:sz="0" w:space="0" w:color="auto"/>
        <w:left w:val="none" w:sz="0" w:space="0" w:color="auto"/>
        <w:bottom w:val="none" w:sz="0" w:space="0" w:color="auto"/>
        <w:right w:val="none" w:sz="0" w:space="0" w:color="auto"/>
      </w:divBdr>
      <w:divsChild>
        <w:div w:id="38944388">
          <w:marLeft w:val="720"/>
          <w:marRight w:val="0"/>
          <w:marTop w:val="0"/>
          <w:marBottom w:val="0"/>
          <w:divBdr>
            <w:top w:val="none" w:sz="0" w:space="0" w:color="auto"/>
            <w:left w:val="none" w:sz="0" w:space="0" w:color="auto"/>
            <w:bottom w:val="none" w:sz="0" w:space="0" w:color="auto"/>
            <w:right w:val="none" w:sz="0" w:space="0" w:color="auto"/>
          </w:divBdr>
        </w:div>
        <w:div w:id="1773550166">
          <w:marLeft w:val="720"/>
          <w:marRight w:val="0"/>
          <w:marTop w:val="0"/>
          <w:marBottom w:val="0"/>
          <w:divBdr>
            <w:top w:val="none" w:sz="0" w:space="0" w:color="auto"/>
            <w:left w:val="none" w:sz="0" w:space="0" w:color="auto"/>
            <w:bottom w:val="none" w:sz="0" w:space="0" w:color="auto"/>
            <w:right w:val="none" w:sz="0" w:space="0" w:color="auto"/>
          </w:divBdr>
        </w:div>
        <w:div w:id="241524356">
          <w:marLeft w:val="720"/>
          <w:marRight w:val="0"/>
          <w:marTop w:val="0"/>
          <w:marBottom w:val="0"/>
          <w:divBdr>
            <w:top w:val="none" w:sz="0" w:space="0" w:color="auto"/>
            <w:left w:val="none" w:sz="0" w:space="0" w:color="auto"/>
            <w:bottom w:val="none" w:sz="0" w:space="0" w:color="auto"/>
            <w:right w:val="none" w:sz="0" w:space="0" w:color="auto"/>
          </w:divBdr>
        </w:div>
        <w:div w:id="46074734">
          <w:marLeft w:val="720"/>
          <w:marRight w:val="0"/>
          <w:marTop w:val="0"/>
          <w:marBottom w:val="0"/>
          <w:divBdr>
            <w:top w:val="none" w:sz="0" w:space="0" w:color="auto"/>
            <w:left w:val="none" w:sz="0" w:space="0" w:color="auto"/>
            <w:bottom w:val="none" w:sz="0" w:space="0" w:color="auto"/>
            <w:right w:val="none" w:sz="0" w:space="0" w:color="auto"/>
          </w:divBdr>
        </w:div>
        <w:div w:id="2032757928">
          <w:marLeft w:val="720"/>
          <w:marRight w:val="0"/>
          <w:marTop w:val="0"/>
          <w:marBottom w:val="0"/>
          <w:divBdr>
            <w:top w:val="none" w:sz="0" w:space="0" w:color="auto"/>
            <w:left w:val="none" w:sz="0" w:space="0" w:color="auto"/>
            <w:bottom w:val="none" w:sz="0" w:space="0" w:color="auto"/>
            <w:right w:val="none" w:sz="0" w:space="0" w:color="auto"/>
          </w:divBdr>
        </w:div>
        <w:div w:id="565651219">
          <w:marLeft w:val="720"/>
          <w:marRight w:val="0"/>
          <w:marTop w:val="0"/>
          <w:marBottom w:val="0"/>
          <w:divBdr>
            <w:top w:val="none" w:sz="0" w:space="0" w:color="auto"/>
            <w:left w:val="none" w:sz="0" w:space="0" w:color="auto"/>
            <w:bottom w:val="none" w:sz="0" w:space="0" w:color="auto"/>
            <w:right w:val="none" w:sz="0" w:space="0" w:color="auto"/>
          </w:divBdr>
        </w:div>
      </w:divsChild>
    </w:div>
    <w:div w:id="654842930">
      <w:bodyDiv w:val="1"/>
      <w:marLeft w:val="0"/>
      <w:marRight w:val="0"/>
      <w:marTop w:val="0"/>
      <w:marBottom w:val="0"/>
      <w:divBdr>
        <w:top w:val="none" w:sz="0" w:space="0" w:color="auto"/>
        <w:left w:val="none" w:sz="0" w:space="0" w:color="auto"/>
        <w:bottom w:val="none" w:sz="0" w:space="0" w:color="auto"/>
        <w:right w:val="none" w:sz="0" w:space="0" w:color="auto"/>
      </w:divBdr>
    </w:div>
    <w:div w:id="709915229">
      <w:bodyDiv w:val="1"/>
      <w:marLeft w:val="0"/>
      <w:marRight w:val="0"/>
      <w:marTop w:val="0"/>
      <w:marBottom w:val="0"/>
      <w:divBdr>
        <w:top w:val="none" w:sz="0" w:space="0" w:color="auto"/>
        <w:left w:val="none" w:sz="0" w:space="0" w:color="auto"/>
        <w:bottom w:val="none" w:sz="0" w:space="0" w:color="auto"/>
        <w:right w:val="none" w:sz="0" w:space="0" w:color="auto"/>
      </w:divBdr>
    </w:div>
    <w:div w:id="714624514">
      <w:bodyDiv w:val="1"/>
      <w:marLeft w:val="0"/>
      <w:marRight w:val="0"/>
      <w:marTop w:val="0"/>
      <w:marBottom w:val="0"/>
      <w:divBdr>
        <w:top w:val="none" w:sz="0" w:space="0" w:color="auto"/>
        <w:left w:val="none" w:sz="0" w:space="0" w:color="auto"/>
        <w:bottom w:val="none" w:sz="0" w:space="0" w:color="auto"/>
        <w:right w:val="none" w:sz="0" w:space="0" w:color="auto"/>
      </w:divBdr>
    </w:div>
    <w:div w:id="716392640">
      <w:bodyDiv w:val="1"/>
      <w:marLeft w:val="0"/>
      <w:marRight w:val="0"/>
      <w:marTop w:val="0"/>
      <w:marBottom w:val="0"/>
      <w:divBdr>
        <w:top w:val="none" w:sz="0" w:space="0" w:color="auto"/>
        <w:left w:val="none" w:sz="0" w:space="0" w:color="auto"/>
        <w:bottom w:val="none" w:sz="0" w:space="0" w:color="auto"/>
        <w:right w:val="none" w:sz="0" w:space="0" w:color="auto"/>
      </w:divBdr>
    </w:div>
    <w:div w:id="990906936">
      <w:bodyDiv w:val="1"/>
      <w:marLeft w:val="0"/>
      <w:marRight w:val="0"/>
      <w:marTop w:val="0"/>
      <w:marBottom w:val="0"/>
      <w:divBdr>
        <w:top w:val="none" w:sz="0" w:space="0" w:color="auto"/>
        <w:left w:val="none" w:sz="0" w:space="0" w:color="auto"/>
        <w:bottom w:val="none" w:sz="0" w:space="0" w:color="auto"/>
        <w:right w:val="none" w:sz="0" w:space="0" w:color="auto"/>
      </w:divBdr>
    </w:div>
    <w:div w:id="991719733">
      <w:bodyDiv w:val="1"/>
      <w:marLeft w:val="0"/>
      <w:marRight w:val="0"/>
      <w:marTop w:val="0"/>
      <w:marBottom w:val="0"/>
      <w:divBdr>
        <w:top w:val="none" w:sz="0" w:space="0" w:color="auto"/>
        <w:left w:val="none" w:sz="0" w:space="0" w:color="auto"/>
        <w:bottom w:val="none" w:sz="0" w:space="0" w:color="auto"/>
        <w:right w:val="none" w:sz="0" w:space="0" w:color="auto"/>
      </w:divBdr>
    </w:div>
    <w:div w:id="994920065">
      <w:bodyDiv w:val="1"/>
      <w:marLeft w:val="0"/>
      <w:marRight w:val="0"/>
      <w:marTop w:val="0"/>
      <w:marBottom w:val="0"/>
      <w:divBdr>
        <w:top w:val="none" w:sz="0" w:space="0" w:color="auto"/>
        <w:left w:val="none" w:sz="0" w:space="0" w:color="auto"/>
        <w:bottom w:val="none" w:sz="0" w:space="0" w:color="auto"/>
        <w:right w:val="none" w:sz="0" w:space="0" w:color="auto"/>
      </w:divBdr>
    </w:div>
    <w:div w:id="1052578937">
      <w:bodyDiv w:val="1"/>
      <w:marLeft w:val="0"/>
      <w:marRight w:val="0"/>
      <w:marTop w:val="0"/>
      <w:marBottom w:val="0"/>
      <w:divBdr>
        <w:top w:val="none" w:sz="0" w:space="0" w:color="auto"/>
        <w:left w:val="none" w:sz="0" w:space="0" w:color="auto"/>
        <w:bottom w:val="none" w:sz="0" w:space="0" w:color="auto"/>
        <w:right w:val="none" w:sz="0" w:space="0" w:color="auto"/>
      </w:divBdr>
    </w:div>
    <w:div w:id="1120152665">
      <w:bodyDiv w:val="1"/>
      <w:marLeft w:val="0"/>
      <w:marRight w:val="0"/>
      <w:marTop w:val="0"/>
      <w:marBottom w:val="0"/>
      <w:divBdr>
        <w:top w:val="none" w:sz="0" w:space="0" w:color="auto"/>
        <w:left w:val="none" w:sz="0" w:space="0" w:color="auto"/>
        <w:bottom w:val="none" w:sz="0" w:space="0" w:color="auto"/>
        <w:right w:val="none" w:sz="0" w:space="0" w:color="auto"/>
      </w:divBdr>
      <w:divsChild>
        <w:div w:id="1473256785">
          <w:marLeft w:val="0"/>
          <w:marRight w:val="0"/>
          <w:marTop w:val="0"/>
          <w:marBottom w:val="0"/>
          <w:divBdr>
            <w:top w:val="none" w:sz="0" w:space="0" w:color="auto"/>
            <w:left w:val="none" w:sz="0" w:space="0" w:color="auto"/>
            <w:bottom w:val="none" w:sz="0" w:space="0" w:color="auto"/>
            <w:right w:val="none" w:sz="0" w:space="0" w:color="auto"/>
          </w:divBdr>
        </w:div>
      </w:divsChild>
    </w:div>
    <w:div w:id="1125154740">
      <w:bodyDiv w:val="1"/>
      <w:marLeft w:val="0"/>
      <w:marRight w:val="0"/>
      <w:marTop w:val="0"/>
      <w:marBottom w:val="0"/>
      <w:divBdr>
        <w:top w:val="none" w:sz="0" w:space="0" w:color="auto"/>
        <w:left w:val="none" w:sz="0" w:space="0" w:color="auto"/>
        <w:bottom w:val="none" w:sz="0" w:space="0" w:color="auto"/>
        <w:right w:val="none" w:sz="0" w:space="0" w:color="auto"/>
      </w:divBdr>
    </w:div>
    <w:div w:id="1261528924">
      <w:bodyDiv w:val="1"/>
      <w:marLeft w:val="0"/>
      <w:marRight w:val="0"/>
      <w:marTop w:val="0"/>
      <w:marBottom w:val="0"/>
      <w:divBdr>
        <w:top w:val="none" w:sz="0" w:space="0" w:color="auto"/>
        <w:left w:val="none" w:sz="0" w:space="0" w:color="auto"/>
        <w:bottom w:val="none" w:sz="0" w:space="0" w:color="auto"/>
        <w:right w:val="none" w:sz="0" w:space="0" w:color="auto"/>
      </w:divBdr>
    </w:div>
    <w:div w:id="1327782410">
      <w:bodyDiv w:val="1"/>
      <w:marLeft w:val="0"/>
      <w:marRight w:val="0"/>
      <w:marTop w:val="0"/>
      <w:marBottom w:val="0"/>
      <w:divBdr>
        <w:top w:val="none" w:sz="0" w:space="0" w:color="auto"/>
        <w:left w:val="none" w:sz="0" w:space="0" w:color="auto"/>
        <w:bottom w:val="none" w:sz="0" w:space="0" w:color="auto"/>
        <w:right w:val="none" w:sz="0" w:space="0" w:color="auto"/>
      </w:divBdr>
    </w:div>
    <w:div w:id="1348825120">
      <w:bodyDiv w:val="1"/>
      <w:marLeft w:val="0"/>
      <w:marRight w:val="0"/>
      <w:marTop w:val="0"/>
      <w:marBottom w:val="0"/>
      <w:divBdr>
        <w:top w:val="none" w:sz="0" w:space="0" w:color="auto"/>
        <w:left w:val="none" w:sz="0" w:space="0" w:color="auto"/>
        <w:bottom w:val="none" w:sz="0" w:space="0" w:color="auto"/>
        <w:right w:val="none" w:sz="0" w:space="0" w:color="auto"/>
      </w:divBdr>
    </w:div>
    <w:div w:id="1528369286">
      <w:bodyDiv w:val="1"/>
      <w:marLeft w:val="0"/>
      <w:marRight w:val="0"/>
      <w:marTop w:val="0"/>
      <w:marBottom w:val="0"/>
      <w:divBdr>
        <w:top w:val="none" w:sz="0" w:space="0" w:color="auto"/>
        <w:left w:val="none" w:sz="0" w:space="0" w:color="auto"/>
        <w:bottom w:val="none" w:sz="0" w:space="0" w:color="auto"/>
        <w:right w:val="none" w:sz="0" w:space="0" w:color="auto"/>
      </w:divBdr>
    </w:div>
    <w:div w:id="1567837737">
      <w:bodyDiv w:val="1"/>
      <w:marLeft w:val="0"/>
      <w:marRight w:val="0"/>
      <w:marTop w:val="0"/>
      <w:marBottom w:val="0"/>
      <w:divBdr>
        <w:top w:val="none" w:sz="0" w:space="0" w:color="auto"/>
        <w:left w:val="none" w:sz="0" w:space="0" w:color="auto"/>
        <w:bottom w:val="none" w:sz="0" w:space="0" w:color="auto"/>
        <w:right w:val="none" w:sz="0" w:space="0" w:color="auto"/>
      </w:divBdr>
    </w:div>
    <w:div w:id="1582564283">
      <w:bodyDiv w:val="1"/>
      <w:marLeft w:val="0"/>
      <w:marRight w:val="0"/>
      <w:marTop w:val="0"/>
      <w:marBottom w:val="0"/>
      <w:divBdr>
        <w:top w:val="none" w:sz="0" w:space="0" w:color="auto"/>
        <w:left w:val="none" w:sz="0" w:space="0" w:color="auto"/>
        <w:bottom w:val="none" w:sz="0" w:space="0" w:color="auto"/>
        <w:right w:val="none" w:sz="0" w:space="0" w:color="auto"/>
      </w:divBdr>
    </w:div>
    <w:div w:id="1748108936">
      <w:bodyDiv w:val="1"/>
      <w:marLeft w:val="0"/>
      <w:marRight w:val="0"/>
      <w:marTop w:val="0"/>
      <w:marBottom w:val="0"/>
      <w:divBdr>
        <w:top w:val="none" w:sz="0" w:space="0" w:color="auto"/>
        <w:left w:val="none" w:sz="0" w:space="0" w:color="auto"/>
        <w:bottom w:val="none" w:sz="0" w:space="0" w:color="auto"/>
        <w:right w:val="none" w:sz="0" w:space="0" w:color="auto"/>
      </w:divBdr>
    </w:div>
    <w:div w:id="1793016680">
      <w:bodyDiv w:val="1"/>
      <w:marLeft w:val="0"/>
      <w:marRight w:val="0"/>
      <w:marTop w:val="0"/>
      <w:marBottom w:val="0"/>
      <w:divBdr>
        <w:top w:val="none" w:sz="0" w:space="0" w:color="auto"/>
        <w:left w:val="none" w:sz="0" w:space="0" w:color="auto"/>
        <w:bottom w:val="none" w:sz="0" w:space="0" w:color="auto"/>
        <w:right w:val="none" w:sz="0" w:space="0" w:color="auto"/>
      </w:divBdr>
    </w:div>
    <w:div w:id="1809393882">
      <w:bodyDiv w:val="1"/>
      <w:marLeft w:val="0"/>
      <w:marRight w:val="0"/>
      <w:marTop w:val="0"/>
      <w:marBottom w:val="0"/>
      <w:divBdr>
        <w:top w:val="none" w:sz="0" w:space="0" w:color="auto"/>
        <w:left w:val="none" w:sz="0" w:space="0" w:color="auto"/>
        <w:bottom w:val="none" w:sz="0" w:space="0" w:color="auto"/>
        <w:right w:val="none" w:sz="0" w:space="0" w:color="auto"/>
      </w:divBdr>
    </w:div>
    <w:div w:id="1832484478">
      <w:bodyDiv w:val="1"/>
      <w:marLeft w:val="0"/>
      <w:marRight w:val="0"/>
      <w:marTop w:val="0"/>
      <w:marBottom w:val="0"/>
      <w:divBdr>
        <w:top w:val="none" w:sz="0" w:space="0" w:color="auto"/>
        <w:left w:val="none" w:sz="0" w:space="0" w:color="auto"/>
        <w:bottom w:val="none" w:sz="0" w:space="0" w:color="auto"/>
        <w:right w:val="none" w:sz="0" w:space="0" w:color="auto"/>
      </w:divBdr>
    </w:div>
    <w:div w:id="1900626994">
      <w:bodyDiv w:val="1"/>
      <w:marLeft w:val="0"/>
      <w:marRight w:val="0"/>
      <w:marTop w:val="0"/>
      <w:marBottom w:val="0"/>
      <w:divBdr>
        <w:top w:val="none" w:sz="0" w:space="0" w:color="auto"/>
        <w:left w:val="none" w:sz="0" w:space="0" w:color="auto"/>
        <w:bottom w:val="none" w:sz="0" w:space="0" w:color="auto"/>
        <w:right w:val="none" w:sz="0" w:space="0" w:color="auto"/>
      </w:divBdr>
    </w:div>
    <w:div w:id="1916208156">
      <w:bodyDiv w:val="1"/>
      <w:marLeft w:val="0"/>
      <w:marRight w:val="0"/>
      <w:marTop w:val="0"/>
      <w:marBottom w:val="0"/>
      <w:divBdr>
        <w:top w:val="none" w:sz="0" w:space="0" w:color="auto"/>
        <w:left w:val="none" w:sz="0" w:space="0" w:color="auto"/>
        <w:bottom w:val="none" w:sz="0" w:space="0" w:color="auto"/>
        <w:right w:val="none" w:sz="0" w:space="0" w:color="auto"/>
      </w:divBdr>
    </w:div>
    <w:div w:id="2010055246">
      <w:bodyDiv w:val="1"/>
      <w:marLeft w:val="0"/>
      <w:marRight w:val="0"/>
      <w:marTop w:val="0"/>
      <w:marBottom w:val="0"/>
      <w:divBdr>
        <w:top w:val="none" w:sz="0" w:space="0" w:color="auto"/>
        <w:left w:val="none" w:sz="0" w:space="0" w:color="auto"/>
        <w:bottom w:val="none" w:sz="0" w:space="0" w:color="auto"/>
        <w:right w:val="none" w:sz="0" w:space="0" w:color="auto"/>
      </w:divBdr>
    </w:div>
    <w:div w:id="2062828108">
      <w:bodyDiv w:val="1"/>
      <w:marLeft w:val="0"/>
      <w:marRight w:val="0"/>
      <w:marTop w:val="0"/>
      <w:marBottom w:val="0"/>
      <w:divBdr>
        <w:top w:val="none" w:sz="0" w:space="0" w:color="auto"/>
        <w:left w:val="none" w:sz="0" w:space="0" w:color="auto"/>
        <w:bottom w:val="none" w:sz="0" w:space="0" w:color="auto"/>
        <w:right w:val="none" w:sz="0" w:space="0" w:color="auto"/>
      </w:divBdr>
    </w:div>
    <w:div w:id="2115974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openxmlformats.org/officeDocument/2006/relationships/diagramColors" Target="diagrams/colors2.xml"/><Relationship Id="rId26" Type="http://schemas.openxmlformats.org/officeDocument/2006/relationships/hyperlink" Target="http://rinek.onu.edu.ua/article/view/198360/201446" TargetMode="External"/><Relationship Id="rId39" Type="http://schemas.openxmlformats.org/officeDocument/2006/relationships/hyperlink" Target="https://babymedical7.od.ua/" TargetMode="External"/><Relationship Id="rId21" Type="http://schemas.openxmlformats.org/officeDocument/2006/relationships/chart" Target="charts/chart1.xml"/><Relationship Id="rId34" Type="http://schemas.openxmlformats.org/officeDocument/2006/relationships/hyperlink" Target="https://dspace.znu.edu.ua/jspui/handle/12345/17175" TargetMode="External"/><Relationship Id="rId42" Type="http://schemas.openxmlformats.org/officeDocument/2006/relationships/hyperlink" Target="https://zakon.rada.gov.ua/laws/show/524-2011-%D0%BF" TargetMode="External"/><Relationship Id="rId47" Type="http://schemas.openxmlformats.org/officeDocument/2006/relationships/hyperlink" Target="https://zakon.rada.gov.ua/laws/show/1066-2024-%D0%BF" TargetMode="External"/><Relationship Id="rId50" Type="http://schemas.openxmlformats.org/officeDocument/2006/relationships/hyperlink" Target="https://zakon.rada.gov.ua/laws/show/1105-14" TargetMode="External"/><Relationship Id="rId55" Type="http://schemas.openxmlformats.org/officeDocument/2006/relationships/hyperlink" Target="https://zakon.rada.gov.ua/laws/show/1687-2021-%D1%80" TargetMode="External"/><Relationship Id="rId63" Type="http://schemas.openxmlformats.org/officeDocument/2006/relationships/hyperlink" Target="https://zakon.rada.gov.ua/laws/show/2849-20" TargetMode="External"/><Relationship Id="rId68" Type="http://schemas.openxmlformats.org/officeDocument/2006/relationships/hyperlink" Target="https://zakon.rada.gov.ua/laws/show/3860-20" TargetMode="External"/><Relationship Id="rId76" Type="http://schemas.openxmlformats.org/officeDocument/2006/relationships/hyperlink" Target="https://zakon.rada.gov.ua/laws/show/3715-17" TargetMode="External"/><Relationship Id="rId84" Type="http://schemas.openxmlformats.org/officeDocument/2006/relationships/header" Target="header1.xml"/><Relationship Id="rId7" Type="http://schemas.openxmlformats.org/officeDocument/2006/relationships/footnotes" Target="footnotes.xml"/><Relationship Id="rId71" Type="http://schemas.openxmlformats.org/officeDocument/2006/relationships/hyperlink" Target="https://zakon.rada.gov.ua/laws/show/1298-2002-%D0%BF" TargetMode="External"/><Relationship Id="rId2" Type="http://schemas.openxmlformats.org/officeDocument/2006/relationships/numbering" Target="numbering.xml"/><Relationship Id="rId16" Type="http://schemas.openxmlformats.org/officeDocument/2006/relationships/diagramLayout" Target="diagrams/layout2.xml"/><Relationship Id="rId29" Type="http://schemas.openxmlformats.org/officeDocument/2006/relationships/hyperlink" Target="https://zakon.rada.gov.ua/laws/show/781-2024-%D0%BF" TargetMode="External"/><Relationship Id="rId11" Type="http://schemas.openxmlformats.org/officeDocument/2006/relationships/diagramQuickStyle" Target="diagrams/quickStyle1.xml"/><Relationship Id="rId24" Type="http://schemas.openxmlformats.org/officeDocument/2006/relationships/chart" Target="charts/chart4.xml"/><Relationship Id="rId32" Type="http://schemas.openxmlformats.org/officeDocument/2006/relationships/hyperlink" Target="https://www.president.gov.ua/documents/constitution" TargetMode="External"/><Relationship Id="rId37" Type="http://schemas.openxmlformats.org/officeDocument/2006/relationships/hyperlink" Target="https://doi.org/10.32782/2224-6282/166-9" TargetMode="External"/><Relationship Id="rId40" Type="http://schemas.openxmlformats.org/officeDocument/2006/relationships/hyperlink" Target="https://doi.org/10.32702/2306-6806.2018.11.107" TargetMode="External"/><Relationship Id="rId45" Type="http://schemas.openxmlformats.org/officeDocument/2006/relationships/hyperlink" Target="https://zakon.rada.gov.ua/laws/show/z1209-05" TargetMode="External"/><Relationship Id="rId53" Type="http://schemas.openxmlformats.org/officeDocument/2006/relationships/hyperlink" Target="https://zakon.rada.gov.ua/laws/show/1075-2017-%D0%BF" TargetMode="External"/><Relationship Id="rId58" Type="http://schemas.openxmlformats.org/officeDocument/2006/relationships/hyperlink" Target="https://zakon.rada.gov.ua/laws/show/955-2002-%D0%BF" TargetMode="External"/><Relationship Id="rId66" Type="http://schemas.openxmlformats.org/officeDocument/2006/relationships/hyperlink" Target="https://zakon.rada.gov.ua/laws/show/2759-20" TargetMode="External"/><Relationship Id="rId74" Type="http://schemas.openxmlformats.org/officeDocument/2006/relationships/hyperlink" Target="https://zakon.rada.gov.ua/laws/show/877-16" TargetMode="External"/><Relationship Id="rId79" Type="http://schemas.openxmlformats.org/officeDocument/2006/relationships/hyperlink" Target="http://www.economy.in.ua/?op=1&amp;z=4163&amp;i=4" TargetMode="External"/><Relationship Id="rId5" Type="http://schemas.openxmlformats.org/officeDocument/2006/relationships/settings" Target="settings.xml"/><Relationship Id="rId61" Type="http://schemas.openxmlformats.org/officeDocument/2006/relationships/hyperlink" Target="https://zakon.rada.gov.ua/laws/show/2529-20" TargetMode="External"/><Relationship Id="rId82" Type="http://schemas.openxmlformats.org/officeDocument/2006/relationships/hyperlink" Target="http://www.investplan.com.ua/pdf/8_2018/19.pdf" TargetMode="External"/><Relationship Id="rId19" Type="http://schemas.microsoft.com/office/2007/relationships/diagramDrawing" Target="diagrams/drawing2.xm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image" Target="media/image1.png"/><Relationship Id="rId22" Type="http://schemas.openxmlformats.org/officeDocument/2006/relationships/chart" Target="charts/chart2.xml"/><Relationship Id="rId27" Type="http://schemas.openxmlformats.org/officeDocument/2006/relationships/hyperlink" Target="https://essuir.sumdu.edu.ua/server/api/core/bitstreams/027c2d0c-527d-494b-b957-bd9404baf7ac/content" TargetMode="External"/><Relationship Id="rId30" Type="http://schemas.openxmlformats.org/officeDocument/2006/relationships/hyperlink" Target="https://edata.e-health.gov.ua/e-data/zviti" TargetMode="External"/><Relationship Id="rId35" Type="http://schemas.openxmlformats.org/officeDocument/2006/relationships/hyperlink" Target="http://ppeu.stu.cn.ua/article/view/204590" TargetMode="External"/><Relationship Id="rId43" Type="http://schemas.openxmlformats.org/officeDocument/2006/relationships/hyperlink" Target="https://zakon.rada.gov.ua/laws/show/2347-20" TargetMode="External"/><Relationship Id="rId48" Type="http://schemas.openxmlformats.org/officeDocument/2006/relationships/hyperlink" Target="https://zakon.rada.gov.ua/laws/show/710-2016-%D0%BF" TargetMode="External"/><Relationship Id="rId56" Type="http://schemas.openxmlformats.org/officeDocument/2006/relationships/hyperlink" Target="https://zakon.rada.gov.ua/laws/show/341-2024-%D0%BF" TargetMode="External"/><Relationship Id="rId64" Type="http://schemas.openxmlformats.org/officeDocument/2006/relationships/hyperlink" Target="https://zakon.rada.gov.ua/laws/show/40-15" TargetMode="External"/><Relationship Id="rId69" Type="http://schemas.openxmlformats.org/officeDocument/2006/relationships/hyperlink" Target="https://zakon.rada.gov.ua/laws/show/123/96-%D0%B2%D1%80" TargetMode="External"/><Relationship Id="rId77" Type="http://schemas.openxmlformats.org/officeDocument/2006/relationships/hyperlink" Target="https://www.kmu.gov.ua/npas/pro-utvorennya-nacionalnoyi-sluzhbi-zdorovya-ukrayini" TargetMode="External"/><Relationship Id="rId8" Type="http://schemas.openxmlformats.org/officeDocument/2006/relationships/endnotes" Target="endnotes.xml"/><Relationship Id="rId51" Type="http://schemas.openxmlformats.org/officeDocument/2006/relationships/hyperlink" Target="https://zakon.rada.gov.ua/laws/show/3720-20" TargetMode="External"/><Relationship Id="rId72" Type="http://schemas.openxmlformats.org/officeDocument/2006/relationships/hyperlink" Target="https://zakon.rada.gov.ua/laws/show/z0445-09" TargetMode="External"/><Relationship Id="rId80" Type="http://schemas.openxmlformats.org/officeDocument/2006/relationships/hyperlink" Target="https://zakon.rada.gov.ua/laws/show/z1704-23" TargetMode="Externa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QuickStyle" Target="diagrams/quickStyle2.xml"/><Relationship Id="rId25" Type="http://schemas.openxmlformats.org/officeDocument/2006/relationships/hyperlink" Target="https://edata.e-health.gov.ua/e-data/dashboard" TargetMode="External"/><Relationship Id="rId33" Type="http://schemas.openxmlformats.org/officeDocument/2006/relationships/hyperlink" Target="https://www.who.int/mediacentre/communication-framework.pdf" TargetMode="External"/><Relationship Id="rId38" Type="http://schemas.openxmlformats.org/officeDocument/2006/relationships/hyperlink" Target="URL:https://zakon.rada.gov.ua/laws/show/2801-12" TargetMode="External"/><Relationship Id="rId46" Type="http://schemas.openxmlformats.org/officeDocument/2006/relationships/hyperlink" Target="https://zakon.rada.gov.ua/laws/show/2168-19" TargetMode="External"/><Relationship Id="rId59" Type="http://schemas.openxmlformats.org/officeDocument/2006/relationships/hyperlink" Target="https://zakon.rada.gov.ua/laws/show/3585-20" TargetMode="External"/><Relationship Id="rId67" Type="http://schemas.openxmlformats.org/officeDocument/2006/relationships/hyperlink" Target="https://zakon.rada.gov.ua/laws/show/3356-12" TargetMode="External"/><Relationship Id="rId20" Type="http://schemas.openxmlformats.org/officeDocument/2006/relationships/image" Target="media/image2.jpeg"/><Relationship Id="rId41" Type="http://schemas.openxmlformats.org/officeDocument/2006/relationships/hyperlink" Target="https://zakon.rada.gov.ua/laws/show/335-2017-%D0%BF" TargetMode="External"/><Relationship Id="rId54" Type="http://schemas.openxmlformats.org/officeDocument/2006/relationships/hyperlink" Target="https://zakon.rada.gov.ua/rada/show/v0465201-23" TargetMode="External"/><Relationship Id="rId62" Type="http://schemas.openxmlformats.org/officeDocument/2006/relationships/hyperlink" Target="https://zakon.rada.gov.ua/laws/show/1023-12" TargetMode="External"/><Relationship Id="rId70" Type="http://schemas.openxmlformats.org/officeDocument/2006/relationships/hyperlink" Target="https://zakon.rada.gov.ua/laws/show/868-2024-%D0%BF" TargetMode="External"/><Relationship Id="rId75" Type="http://schemas.openxmlformats.org/officeDocument/2006/relationships/hyperlink" Target="https://zakon.rada.gov.ua/laws/show/3534-20" TargetMode="External"/><Relationship Id="rId83" Type="http://schemas.openxmlformats.org/officeDocument/2006/relationships/hyperlink" Target="http://www.economy.nayka.com.ua/pdf/12_2020/107.pdf"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chart" Target="charts/chart3.xml"/><Relationship Id="rId28" Type="http://schemas.openxmlformats.org/officeDocument/2006/relationships/hyperlink" Target="http://zakon3.rada.gov.ua/laws/show/2456-17" TargetMode="External"/><Relationship Id="rId36" Type="http://schemas.openxmlformats.org/officeDocument/2006/relationships/hyperlink" Target="https://www.kmu.gov.ua/news/poryadok-realizaciyi-programi-medichnihgarantij-u-2021-roci" TargetMode="External"/><Relationship Id="rId49" Type="http://schemas.openxmlformats.org/officeDocument/2006/relationships/hyperlink" Target="https://zakon.rada.gov.ua/laws/show/3680-20" TargetMode="External"/><Relationship Id="rId57" Type="http://schemas.openxmlformats.org/officeDocument/2006/relationships/hyperlink" Target="https://zakon.rada.gov.ua/laws/show/228-2002-%D0%BF" TargetMode="External"/><Relationship Id="rId10" Type="http://schemas.openxmlformats.org/officeDocument/2006/relationships/diagramLayout" Target="diagrams/layout1.xml"/><Relationship Id="rId31" Type="http://schemas.openxmlformats.org/officeDocument/2006/relationships/hyperlink" Target="https://zakon.rada.gov.ua/laws/show/322-08" TargetMode="External"/><Relationship Id="rId44" Type="http://schemas.openxmlformats.org/officeDocument/2006/relationships/hyperlink" Target="https://zakon.rada.gov.ua/laws/show/z1410-24" TargetMode="External"/><Relationship Id="rId52" Type="http://schemas.openxmlformats.org/officeDocument/2006/relationships/hyperlink" Target="https://zakon.rada.gov.ua/laws/show/1700-18" TargetMode="External"/><Relationship Id="rId60" Type="http://schemas.openxmlformats.org/officeDocument/2006/relationships/hyperlink" Target="https://zakon.rada.gov.ua/laws/show/2297-17" TargetMode="External"/><Relationship Id="rId65" Type="http://schemas.openxmlformats.org/officeDocument/2006/relationships/hyperlink" Target="https://zakon.rada.gov.ua/laws/show/349/92" TargetMode="External"/><Relationship Id="rId73" Type="http://schemas.openxmlformats.org/officeDocument/2006/relationships/hyperlink" Target="https://zakon.rada.gov.ua/laws/show/3769-20" TargetMode="External"/><Relationship Id="rId78" Type="http://schemas.openxmlformats.org/officeDocument/2006/relationships/hyperlink" Target="URL:%20https://zakon.rada.gov.ua/laws/show/5007-17" TargetMode="External"/><Relationship Id="rId81" Type="http://schemas.openxmlformats.org/officeDocument/2006/relationships/hyperlink" Target="https://zakon.rada.gov.ua/laws/show/z0680-11" TargetMode="External"/><Relationship Id="rId86"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sz="1400">
                <a:latin typeface="Times New Roman" pitchFamily="18" charset="0"/>
                <a:cs typeface="Times New Roman" pitchFamily="18" charset="0"/>
              </a:rPr>
              <a:t>Розподіл надходжень за джерелами фінансування 2023 рік</a:t>
            </a:r>
          </a:p>
        </c:rich>
      </c:tx>
      <c:layout/>
      <c:overlay val="0"/>
    </c:title>
    <c:autoTitleDeleted val="0"/>
    <c:plotArea>
      <c:layout/>
      <c:pieChart>
        <c:varyColors val="1"/>
        <c:ser>
          <c:idx val="0"/>
          <c:order val="0"/>
          <c:tx>
            <c:strRef>
              <c:f>Лист1!$B$1</c:f>
              <c:strCache>
                <c:ptCount val="1"/>
                <c:pt idx="0">
                  <c:v>Продажи</c:v>
                </c:pt>
              </c:strCache>
            </c:strRef>
          </c:tx>
          <c:cat>
            <c:strRef>
              <c:f>Лист1!$A$2:$A$6</c:f>
              <c:strCache>
                <c:ptCount val="5"/>
                <c:pt idx="0">
                  <c:v>Інше 1,0 %</c:v>
                </c:pt>
                <c:pt idx="1">
                  <c:v>Благодійна допомога 11.8 %</c:v>
                </c:pt>
                <c:pt idx="2">
                  <c:v>Державний бюждет 2,7%</c:v>
                </c:pt>
                <c:pt idx="3">
                  <c:v>Місцеві бюджети 7,70%</c:v>
                </c:pt>
                <c:pt idx="4">
                  <c:v>Программа медичних гарантій 76,8%</c:v>
                </c:pt>
              </c:strCache>
            </c:strRef>
          </c:cat>
          <c:val>
            <c:numRef>
              <c:f>Лист1!$B$2:$B$6</c:f>
              <c:numCache>
                <c:formatCode>0.00%</c:formatCode>
                <c:ptCount val="5"/>
                <c:pt idx="0">
                  <c:v>1.0000000000000014E-2</c:v>
                </c:pt>
                <c:pt idx="1">
                  <c:v>0.11799999999999998</c:v>
                </c:pt>
                <c:pt idx="2">
                  <c:v>2.7000000000000055E-2</c:v>
                </c:pt>
                <c:pt idx="3">
                  <c:v>7.7000000000000068E-2</c:v>
                </c:pt>
                <c:pt idx="4">
                  <c:v>0.76800000000000113</c:v>
                </c:pt>
              </c:numCache>
            </c:numRef>
          </c:val>
          <c:extLst xmlns:c16r2="http://schemas.microsoft.com/office/drawing/2015/06/chart">
            <c:ext xmlns:c16="http://schemas.microsoft.com/office/drawing/2014/chart" uri="{C3380CC4-5D6E-409C-BE32-E72D297353CC}">
              <c16:uniqueId val="{00000000-6149-46A0-AE74-BA2B5627A6CA}"/>
            </c:ext>
          </c:extLst>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zero"/>
    <c:showDLblsOverMax val="0"/>
  </c:chart>
  <c:spPr>
    <a:noFill/>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sz="1400">
                <a:latin typeface="Times New Roman" pitchFamily="18" charset="0"/>
                <a:cs typeface="Times New Roman" pitchFamily="18" charset="0"/>
              </a:rPr>
              <a:t>Розподіл надходжень за джерелами фінансування 2024 рік</a:t>
            </a:r>
          </a:p>
        </c:rich>
      </c:tx>
      <c:layout/>
      <c:overlay val="0"/>
    </c:title>
    <c:autoTitleDeleted val="0"/>
    <c:plotArea>
      <c:layout/>
      <c:pieChart>
        <c:varyColors val="1"/>
        <c:ser>
          <c:idx val="0"/>
          <c:order val="0"/>
          <c:tx>
            <c:strRef>
              <c:f>Лист1!$B$1</c:f>
              <c:strCache>
                <c:ptCount val="1"/>
                <c:pt idx="0">
                  <c:v>Продажи</c:v>
                </c:pt>
              </c:strCache>
            </c:strRef>
          </c:tx>
          <c:cat>
            <c:strRef>
              <c:f>Лист1!$A$2:$A$6</c:f>
              <c:strCache>
                <c:ptCount val="5"/>
                <c:pt idx="0">
                  <c:v>Інше 1,1 %</c:v>
                </c:pt>
                <c:pt idx="1">
                  <c:v>Благодійна допомога 2,80 %</c:v>
                </c:pt>
                <c:pt idx="2">
                  <c:v>Державний бюждет 2,70%</c:v>
                </c:pt>
                <c:pt idx="3">
                  <c:v>Місцеві бюджети 7,70%</c:v>
                </c:pt>
                <c:pt idx="4">
                  <c:v>Программа медичних гарантій 85,70%</c:v>
                </c:pt>
              </c:strCache>
            </c:strRef>
          </c:cat>
          <c:val>
            <c:numRef>
              <c:f>Лист1!$B$2:$B$6</c:f>
              <c:numCache>
                <c:formatCode>0.00%</c:formatCode>
                <c:ptCount val="5"/>
                <c:pt idx="0">
                  <c:v>1.0999999999999998E-2</c:v>
                </c:pt>
                <c:pt idx="1">
                  <c:v>2.8000000000000011E-2</c:v>
                </c:pt>
                <c:pt idx="2">
                  <c:v>2.7000000000000184E-2</c:v>
                </c:pt>
                <c:pt idx="3">
                  <c:v>7.700000000000011E-2</c:v>
                </c:pt>
                <c:pt idx="4">
                  <c:v>0.85700000000000065</c:v>
                </c:pt>
              </c:numCache>
            </c:numRef>
          </c:val>
          <c:extLst xmlns:c16r2="http://schemas.microsoft.com/office/drawing/2015/06/chart">
            <c:ext xmlns:c16="http://schemas.microsoft.com/office/drawing/2014/chart" uri="{C3380CC4-5D6E-409C-BE32-E72D297353CC}">
              <c16:uniqueId val="{00000000-62FB-4F35-B05A-D7891AD26348}"/>
            </c:ext>
          </c:extLst>
        </c:ser>
        <c:dLbls>
          <c:showLegendKey val="0"/>
          <c:showVal val="0"/>
          <c:showCatName val="0"/>
          <c:showSerName val="0"/>
          <c:showPercent val="0"/>
          <c:showBubbleSize val="0"/>
          <c:showLeaderLines val="1"/>
        </c:dLbls>
        <c:firstSliceAng val="0"/>
      </c:pieChart>
    </c:plotArea>
    <c:legend>
      <c:legendPos val="r"/>
      <c:layout>
        <c:manualLayout>
          <c:xMode val="edge"/>
          <c:yMode val="edge"/>
          <c:x val="0.59251595533373858"/>
          <c:y val="0.35709619326781578"/>
          <c:w val="0.37843033170093682"/>
          <c:h val="0.4413184665785394"/>
        </c:manualLayout>
      </c:layout>
      <c:overlay val="0"/>
    </c:legend>
    <c:plotVisOnly val="1"/>
    <c:dispBlanksAs val="zero"/>
    <c:showDLblsOverMax val="0"/>
  </c:chart>
  <c:spPr>
    <a:noFill/>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sz="1400">
                <a:latin typeface="Times New Roman" pitchFamily="18" charset="0"/>
                <a:cs typeface="Times New Roman" pitchFamily="18" charset="0"/>
              </a:rPr>
              <a:t>Звіт про витрати надавача медичних послуг ( окремі показники)</a:t>
            </a:r>
          </a:p>
        </c:rich>
      </c:tx>
      <c:layout>
        <c:manualLayout>
          <c:xMode val="edge"/>
          <c:yMode val="edge"/>
          <c:x val="0.15178240740740948"/>
          <c:y val="2.7777777777778193E-2"/>
        </c:manualLayout>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cat>
            <c:strRef>
              <c:f>Лист1!$A$2:$A$8</c:f>
              <c:strCache>
                <c:ptCount val="6"/>
                <c:pt idx="0">
                  <c:v>Оплата праці 57,40%</c:v>
                </c:pt>
                <c:pt idx="1">
                  <c:v>Придбання товарно-матер. цінностей 14,78%</c:v>
                </c:pt>
                <c:pt idx="2">
                  <c:v>Оплата комунальних послуг 2,18%</c:v>
                </c:pt>
                <c:pt idx="3">
                  <c:v>Капітальні інвестиції 19,38 %</c:v>
                </c:pt>
                <c:pt idx="4">
                  <c:v>Оплата робіт, послуг 5,76 %</c:v>
                </c:pt>
                <c:pt idx="5">
                  <c:v>Ремонт 0,49 %</c:v>
                </c:pt>
              </c:strCache>
            </c:strRef>
          </c:cat>
          <c:val>
            <c:numRef>
              <c:f>Лист1!$B$2:$B$8</c:f>
              <c:numCache>
                <c:formatCode>0.00%</c:formatCode>
                <c:ptCount val="6"/>
                <c:pt idx="0">
                  <c:v>0.57399999999999995</c:v>
                </c:pt>
                <c:pt idx="1">
                  <c:v>0.14780000000000001</c:v>
                </c:pt>
                <c:pt idx="2">
                  <c:v>2.1800000000000052E-2</c:v>
                </c:pt>
                <c:pt idx="3">
                  <c:v>0.1938</c:v>
                </c:pt>
                <c:pt idx="4">
                  <c:v>5.7600000000000012E-2</c:v>
                </c:pt>
                <c:pt idx="5">
                  <c:v>4.9000000000000189E-3</c:v>
                </c:pt>
              </c:numCache>
            </c:numRef>
          </c:val>
          <c:extLst xmlns:c16r2="http://schemas.microsoft.com/office/drawing/2015/06/chart">
            <c:ext xmlns:c16="http://schemas.microsoft.com/office/drawing/2014/chart" uri="{C3380CC4-5D6E-409C-BE32-E72D297353CC}">
              <c16:uniqueId val="{00000000-62A7-4DA9-A41E-CCEC309DD26F}"/>
            </c:ext>
          </c:extLst>
        </c:ser>
        <c:dLbls>
          <c:showLegendKey val="0"/>
          <c:showVal val="0"/>
          <c:showCatName val="0"/>
          <c:showSerName val="0"/>
          <c:showPercent val="0"/>
          <c:showBubbleSize val="0"/>
          <c:showLeaderLines val="1"/>
        </c:dLbls>
      </c:pie3DChart>
    </c:plotArea>
    <c:legend>
      <c:legendPos val="r"/>
      <c:layout/>
      <c:overlay val="0"/>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sz="1400">
                <a:latin typeface="Times New Roman" pitchFamily="18" charset="0"/>
                <a:cs typeface="Times New Roman" pitchFamily="18" charset="0"/>
              </a:rPr>
              <a:t>Звіт про витрати надавача медичних послуг ( окремі показники)</a:t>
            </a:r>
          </a:p>
        </c:rich>
      </c:tx>
      <c:layout>
        <c:manualLayout>
          <c:xMode val="edge"/>
          <c:yMode val="edge"/>
          <c:x val="0.15178240740740936"/>
          <c:y val="2.7777777777778165E-2"/>
        </c:manualLayout>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cat>
            <c:strRef>
              <c:f>Лист1!$A$2:$A$8</c:f>
              <c:strCache>
                <c:ptCount val="6"/>
                <c:pt idx="0">
                  <c:v>Оплата праці 76,9%</c:v>
                </c:pt>
                <c:pt idx="1">
                  <c:v>Придбання товарно-матер. Цінностей 7,9%</c:v>
                </c:pt>
                <c:pt idx="2">
                  <c:v>Оплата комунальних послуг 3,6%</c:v>
                </c:pt>
                <c:pt idx="3">
                  <c:v>Капітальні інвестиції 0,9 %</c:v>
                </c:pt>
                <c:pt idx="4">
                  <c:v>Оплата робіт, послуг 10,7 %</c:v>
                </c:pt>
                <c:pt idx="5">
                  <c:v>Ремонт 0,20 %</c:v>
                </c:pt>
              </c:strCache>
            </c:strRef>
          </c:cat>
          <c:val>
            <c:numRef>
              <c:f>Лист1!$B$2:$B$8</c:f>
              <c:numCache>
                <c:formatCode>0.00%</c:formatCode>
                <c:ptCount val="6"/>
                <c:pt idx="0">
                  <c:v>0.76900000000000412</c:v>
                </c:pt>
                <c:pt idx="1">
                  <c:v>7.9000000000000459E-2</c:v>
                </c:pt>
                <c:pt idx="2">
                  <c:v>3.5999999999999997E-2</c:v>
                </c:pt>
                <c:pt idx="3">
                  <c:v>9.0000000000000028E-3</c:v>
                </c:pt>
                <c:pt idx="4">
                  <c:v>0.10700000000000012</c:v>
                </c:pt>
                <c:pt idx="5">
                  <c:v>2.0000000000000052E-3</c:v>
                </c:pt>
              </c:numCache>
            </c:numRef>
          </c:val>
          <c:extLst xmlns:c16r2="http://schemas.microsoft.com/office/drawing/2015/06/chart">
            <c:ext xmlns:c16="http://schemas.microsoft.com/office/drawing/2014/chart" uri="{C3380CC4-5D6E-409C-BE32-E72D297353CC}">
              <c16:uniqueId val="{00000000-0B2B-48C6-A64A-71F696B07E22}"/>
            </c:ext>
          </c:extLst>
        </c:ser>
        <c:dLbls>
          <c:showLegendKey val="0"/>
          <c:showVal val="0"/>
          <c:showCatName val="0"/>
          <c:showSerName val="0"/>
          <c:showPercent val="0"/>
          <c:showBubbleSize val="0"/>
          <c:showLeaderLines val="1"/>
        </c:dLbls>
      </c:pie3DChart>
    </c:plotArea>
    <c:legend>
      <c:legendPos val="r"/>
      <c:layout/>
      <c:overlay val="0"/>
    </c:legend>
    <c:plotVisOnly val="1"/>
    <c:dispBlanksAs val="zero"/>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0546A88-1E88-442C-9E68-2549DF9BC64C}" type="doc">
      <dgm:prSet loTypeId="urn:microsoft.com/office/officeart/2005/8/layout/hierarchy3" loCatId="list" qsTypeId="urn:microsoft.com/office/officeart/2005/8/quickstyle/simple1" qsCatId="simple" csTypeId="urn:microsoft.com/office/officeart/2005/8/colors/accent1_2" csCatId="accent1" phldr="1"/>
      <dgm:spPr/>
      <dgm:t>
        <a:bodyPr/>
        <a:lstStyle/>
        <a:p>
          <a:endParaRPr lang="ru-RU"/>
        </a:p>
      </dgm:t>
    </dgm:pt>
    <dgm:pt modelId="{D7B50699-335E-4A3B-80D5-12BCDD47F50D}">
      <dgm:prSet phldrT="[Текст]" custT="1"/>
      <dgm:spPr/>
      <dgm:t>
        <a:bodyPr/>
        <a:lstStyle/>
        <a:p>
          <a:r>
            <a:rPr lang="ru-RU" sz="1400">
              <a:latin typeface="Times New Roman" pitchFamily="18" charset="0"/>
              <a:cs typeface="Times New Roman" pitchFamily="18" charset="0"/>
            </a:rPr>
            <a:t>Як управлінської системи (суб</a:t>
          </a:r>
          <a:r>
            <a:rPr lang="en-US" sz="1400">
              <a:latin typeface="Times New Roman" pitchFamily="18" charset="0"/>
              <a:cs typeface="Times New Roman" pitchFamily="18" charset="0"/>
            </a:rPr>
            <a:t>'</a:t>
          </a:r>
          <a:r>
            <a:rPr lang="uk-UA" sz="1400">
              <a:latin typeface="Times New Roman" pitchFamily="18" charset="0"/>
              <a:cs typeface="Times New Roman" pitchFamily="18" charset="0"/>
            </a:rPr>
            <a:t>єкта)</a:t>
          </a:r>
          <a:endParaRPr lang="ru-RU" sz="1400"/>
        </a:p>
      </dgm:t>
    </dgm:pt>
    <dgm:pt modelId="{92A22AE1-D690-40E9-A9F9-FEB88D0B9767}" type="parTrans" cxnId="{A50BDF15-B486-4227-ACB4-7C391E3AF91A}">
      <dgm:prSet/>
      <dgm:spPr/>
      <dgm:t>
        <a:bodyPr/>
        <a:lstStyle/>
        <a:p>
          <a:endParaRPr lang="ru-RU"/>
        </a:p>
      </dgm:t>
    </dgm:pt>
    <dgm:pt modelId="{76BBE169-42A5-424E-9162-AE4C099CAE9F}" type="sibTrans" cxnId="{A50BDF15-B486-4227-ACB4-7C391E3AF91A}">
      <dgm:prSet/>
      <dgm:spPr/>
      <dgm:t>
        <a:bodyPr/>
        <a:lstStyle/>
        <a:p>
          <a:endParaRPr lang="ru-RU"/>
        </a:p>
      </dgm:t>
    </dgm:pt>
    <dgm:pt modelId="{7E2D44DD-7365-4EDD-B711-1A910C8BB066}">
      <dgm:prSet phldrT="[Текст]" custT="1"/>
      <dgm:spPr/>
      <dgm:t>
        <a:bodyPr/>
        <a:lstStyle/>
        <a:p>
          <a:r>
            <a:rPr lang="uk-UA" sz="1400">
              <a:latin typeface="Times New Roman" pitchFamily="18" charset="0"/>
              <a:cs typeface="Times New Roman" pitchFamily="18" charset="0"/>
            </a:rPr>
            <a:t>Організація і координування</a:t>
          </a:r>
          <a:endParaRPr lang="ru-RU" sz="1400">
            <a:latin typeface="Times New Roman" pitchFamily="18" charset="0"/>
            <a:cs typeface="Times New Roman" pitchFamily="18" charset="0"/>
          </a:endParaRPr>
        </a:p>
      </dgm:t>
    </dgm:pt>
    <dgm:pt modelId="{7A960E77-5581-43BA-B704-14DD4E2A8454}" type="parTrans" cxnId="{CEF64ACB-B551-48C5-BC20-019223AD8EFD}">
      <dgm:prSet/>
      <dgm:spPr/>
      <dgm:t>
        <a:bodyPr/>
        <a:lstStyle/>
        <a:p>
          <a:endParaRPr lang="ru-RU"/>
        </a:p>
      </dgm:t>
    </dgm:pt>
    <dgm:pt modelId="{7CC0F17C-6F3A-4B52-AC94-923B53D9E1AC}" type="sibTrans" cxnId="{CEF64ACB-B551-48C5-BC20-019223AD8EFD}">
      <dgm:prSet/>
      <dgm:spPr/>
      <dgm:t>
        <a:bodyPr/>
        <a:lstStyle/>
        <a:p>
          <a:endParaRPr lang="ru-RU"/>
        </a:p>
      </dgm:t>
    </dgm:pt>
    <dgm:pt modelId="{CC788E78-1CD9-4295-880A-55B0B799806A}">
      <dgm:prSet phldrT="[Текст]" custT="1"/>
      <dgm:spPr/>
      <dgm:t>
        <a:bodyPr/>
        <a:lstStyle/>
        <a:p>
          <a:r>
            <a:rPr lang="uk-UA" sz="1400">
              <a:latin typeface="Times New Roman" pitchFamily="18" charset="0"/>
              <a:cs typeface="Times New Roman" pitchFamily="18" charset="0"/>
            </a:rPr>
            <a:t>Регулювання</a:t>
          </a:r>
          <a:endParaRPr lang="ru-RU" sz="1400">
            <a:latin typeface="Times New Roman" pitchFamily="18" charset="0"/>
            <a:cs typeface="Times New Roman" pitchFamily="18" charset="0"/>
          </a:endParaRPr>
        </a:p>
      </dgm:t>
    </dgm:pt>
    <dgm:pt modelId="{B7007F2D-2F3A-4F33-B9F1-F1D03F665786}" type="parTrans" cxnId="{20B3B491-DA8A-4FDD-A2BC-CBB8D449ACD1}">
      <dgm:prSet/>
      <dgm:spPr/>
      <dgm:t>
        <a:bodyPr/>
        <a:lstStyle/>
        <a:p>
          <a:endParaRPr lang="ru-RU"/>
        </a:p>
      </dgm:t>
    </dgm:pt>
    <dgm:pt modelId="{4166D2CA-910C-441F-B121-DAD28888EABB}" type="sibTrans" cxnId="{20B3B491-DA8A-4FDD-A2BC-CBB8D449ACD1}">
      <dgm:prSet/>
      <dgm:spPr/>
      <dgm:t>
        <a:bodyPr/>
        <a:lstStyle/>
        <a:p>
          <a:endParaRPr lang="ru-RU"/>
        </a:p>
      </dgm:t>
    </dgm:pt>
    <dgm:pt modelId="{E9AE1E91-BBBA-4A1A-910E-0E044DBF4C99}">
      <dgm:prSet phldrT="[Текст]" custT="1"/>
      <dgm:spPr/>
      <dgm:t>
        <a:bodyPr/>
        <a:lstStyle/>
        <a:p>
          <a:r>
            <a:rPr lang="uk-UA" sz="1400">
              <a:latin typeface="Times New Roman" pitchFamily="18" charset="0"/>
              <a:cs typeface="Times New Roman" pitchFamily="18" charset="0"/>
            </a:rPr>
            <a:t>Як функціональної системи (об</a:t>
          </a:r>
          <a:r>
            <a:rPr lang="en-US" sz="1400">
              <a:latin typeface="Times New Roman" pitchFamily="18" charset="0"/>
              <a:cs typeface="Times New Roman" pitchFamily="18" charset="0"/>
            </a:rPr>
            <a:t>'</a:t>
          </a:r>
          <a:r>
            <a:rPr lang="uk-UA" sz="1400">
              <a:latin typeface="Times New Roman" pitchFamily="18" charset="0"/>
              <a:cs typeface="Times New Roman" pitchFamily="18" charset="0"/>
            </a:rPr>
            <a:t>єкта)</a:t>
          </a:r>
          <a:endParaRPr lang="ru-RU" sz="1400"/>
        </a:p>
      </dgm:t>
    </dgm:pt>
    <dgm:pt modelId="{5CEC8151-05D6-4F02-A2B4-24A9C1913411}" type="parTrans" cxnId="{968F89AB-1604-43DA-9377-6F873ACEDA28}">
      <dgm:prSet/>
      <dgm:spPr/>
      <dgm:t>
        <a:bodyPr/>
        <a:lstStyle/>
        <a:p>
          <a:endParaRPr lang="ru-RU"/>
        </a:p>
      </dgm:t>
    </dgm:pt>
    <dgm:pt modelId="{44D6D838-CF3D-4172-813C-B2234737A1D5}" type="sibTrans" cxnId="{968F89AB-1604-43DA-9377-6F873ACEDA28}">
      <dgm:prSet/>
      <dgm:spPr/>
      <dgm:t>
        <a:bodyPr/>
        <a:lstStyle/>
        <a:p>
          <a:endParaRPr lang="ru-RU"/>
        </a:p>
      </dgm:t>
    </dgm:pt>
    <dgm:pt modelId="{75B03CD3-EF6C-4622-B4A0-F0E10744567D}">
      <dgm:prSet phldrT="[Текст]" custT="1"/>
      <dgm:spPr/>
      <dgm:t>
        <a:bodyPr/>
        <a:lstStyle/>
        <a:p>
          <a:r>
            <a:rPr lang="uk-UA" sz="1400">
              <a:latin typeface="Times New Roman" pitchFamily="18" charset="0"/>
              <a:cs typeface="Times New Roman" pitchFamily="18" charset="0"/>
            </a:rPr>
            <a:t>Управління капіталом</a:t>
          </a:r>
          <a:endParaRPr lang="ru-RU" sz="1400">
            <a:latin typeface="Times New Roman" pitchFamily="18" charset="0"/>
            <a:cs typeface="Times New Roman" pitchFamily="18" charset="0"/>
          </a:endParaRPr>
        </a:p>
      </dgm:t>
    </dgm:pt>
    <dgm:pt modelId="{749A14DE-0402-4B37-BA20-29444641450A}" type="parTrans" cxnId="{6768D0DB-4CE8-4D0F-987C-5698A91B6472}">
      <dgm:prSet/>
      <dgm:spPr/>
      <dgm:t>
        <a:bodyPr/>
        <a:lstStyle/>
        <a:p>
          <a:endParaRPr lang="ru-RU"/>
        </a:p>
      </dgm:t>
    </dgm:pt>
    <dgm:pt modelId="{12EC2A77-582D-4E40-9478-05733CF0949F}" type="sibTrans" cxnId="{6768D0DB-4CE8-4D0F-987C-5698A91B6472}">
      <dgm:prSet/>
      <dgm:spPr/>
      <dgm:t>
        <a:bodyPr/>
        <a:lstStyle/>
        <a:p>
          <a:endParaRPr lang="ru-RU"/>
        </a:p>
      </dgm:t>
    </dgm:pt>
    <dgm:pt modelId="{CA70F72C-447C-467B-B041-C42738EF25D4}">
      <dgm:prSet phldrT="[Текст]" custT="1"/>
      <dgm:spPr/>
      <dgm:t>
        <a:bodyPr/>
        <a:lstStyle/>
        <a:p>
          <a:r>
            <a:rPr lang="uk-UA" sz="1400">
              <a:latin typeface="Times New Roman" pitchFamily="18" charset="0"/>
              <a:cs typeface="Times New Roman" pitchFamily="18" charset="0"/>
            </a:rPr>
            <a:t>Управління грошовим потоком</a:t>
          </a:r>
          <a:endParaRPr lang="ru-RU" sz="1400">
            <a:latin typeface="Times New Roman" pitchFamily="18" charset="0"/>
            <a:cs typeface="Times New Roman" pitchFamily="18" charset="0"/>
          </a:endParaRPr>
        </a:p>
      </dgm:t>
    </dgm:pt>
    <dgm:pt modelId="{A721404D-149D-492B-A5BB-28A2261BA8B9}" type="parTrans" cxnId="{9AF6C538-6299-4DF2-A0AF-8028D567BB56}">
      <dgm:prSet/>
      <dgm:spPr/>
      <dgm:t>
        <a:bodyPr/>
        <a:lstStyle/>
        <a:p>
          <a:endParaRPr lang="ru-RU"/>
        </a:p>
      </dgm:t>
    </dgm:pt>
    <dgm:pt modelId="{487F2DAE-D0F5-4897-8F89-9BB91F62ED54}" type="sibTrans" cxnId="{9AF6C538-6299-4DF2-A0AF-8028D567BB56}">
      <dgm:prSet/>
      <dgm:spPr/>
      <dgm:t>
        <a:bodyPr/>
        <a:lstStyle/>
        <a:p>
          <a:endParaRPr lang="ru-RU"/>
        </a:p>
      </dgm:t>
    </dgm:pt>
    <dgm:pt modelId="{E90BA94D-84B5-4C17-BA64-2FABACBD41C0}">
      <dgm:prSet custT="1"/>
      <dgm:spPr/>
      <dgm:t>
        <a:bodyPr/>
        <a:lstStyle/>
        <a:p>
          <a:r>
            <a:rPr lang="uk-UA" sz="1400">
              <a:latin typeface="Times New Roman" pitchFamily="18" charset="0"/>
              <a:cs typeface="Times New Roman" pitchFamily="18" charset="0"/>
            </a:rPr>
            <a:t>Планування і прогнозування</a:t>
          </a:r>
          <a:endParaRPr lang="ru-RU" sz="1400">
            <a:latin typeface="Times New Roman" pitchFamily="18" charset="0"/>
            <a:cs typeface="Times New Roman" pitchFamily="18" charset="0"/>
          </a:endParaRPr>
        </a:p>
      </dgm:t>
    </dgm:pt>
    <dgm:pt modelId="{03E916B7-BF83-4407-8C19-63F7AA610694}" type="parTrans" cxnId="{B5254C35-5C16-44A6-85C9-41341CB2867E}">
      <dgm:prSet/>
      <dgm:spPr/>
      <dgm:t>
        <a:bodyPr/>
        <a:lstStyle/>
        <a:p>
          <a:endParaRPr lang="ru-RU"/>
        </a:p>
      </dgm:t>
    </dgm:pt>
    <dgm:pt modelId="{C6A53552-90F2-4BEC-A85B-8AD4896F5F4F}" type="sibTrans" cxnId="{B5254C35-5C16-44A6-85C9-41341CB2867E}">
      <dgm:prSet/>
      <dgm:spPr/>
      <dgm:t>
        <a:bodyPr/>
        <a:lstStyle/>
        <a:p>
          <a:endParaRPr lang="ru-RU"/>
        </a:p>
      </dgm:t>
    </dgm:pt>
    <dgm:pt modelId="{94A7495D-6614-465D-9C6B-482387BA5007}">
      <dgm:prSet custT="1"/>
      <dgm:spPr/>
      <dgm:t>
        <a:bodyPr/>
        <a:lstStyle/>
        <a:p>
          <a:r>
            <a:rPr lang="uk-UA" sz="1400">
              <a:latin typeface="Times New Roman" pitchFamily="18" charset="0"/>
              <a:cs typeface="Times New Roman" pitchFamily="18" charset="0"/>
            </a:rPr>
            <a:t>ФУНКЦІЇ</a:t>
          </a:r>
          <a:endParaRPr lang="ru-RU" sz="1400">
            <a:latin typeface="Times New Roman" pitchFamily="18" charset="0"/>
            <a:cs typeface="Times New Roman" pitchFamily="18" charset="0"/>
          </a:endParaRPr>
        </a:p>
      </dgm:t>
    </dgm:pt>
    <dgm:pt modelId="{CBEE1106-8769-439F-958B-B79B9B98C73F}" type="parTrans" cxnId="{DF98C7A3-2280-402F-BA4B-A31A3641715B}">
      <dgm:prSet/>
      <dgm:spPr/>
      <dgm:t>
        <a:bodyPr/>
        <a:lstStyle/>
        <a:p>
          <a:endParaRPr lang="ru-RU"/>
        </a:p>
      </dgm:t>
    </dgm:pt>
    <dgm:pt modelId="{5F2A2032-D78C-4108-BF06-E792B4836BD0}" type="sibTrans" cxnId="{DF98C7A3-2280-402F-BA4B-A31A3641715B}">
      <dgm:prSet/>
      <dgm:spPr/>
      <dgm:t>
        <a:bodyPr/>
        <a:lstStyle/>
        <a:p>
          <a:endParaRPr lang="ru-RU"/>
        </a:p>
      </dgm:t>
    </dgm:pt>
    <dgm:pt modelId="{B9FE5F11-55CD-450D-B01B-C970C36C7C27}">
      <dgm:prSet custT="1"/>
      <dgm:spPr/>
      <dgm:t>
        <a:bodyPr/>
        <a:lstStyle/>
        <a:p>
          <a:r>
            <a:rPr lang="uk-UA" sz="1400">
              <a:latin typeface="Times New Roman" pitchFamily="18" charset="0"/>
              <a:cs typeface="Times New Roman" pitchFamily="18" charset="0"/>
            </a:rPr>
            <a:t>Мотивація</a:t>
          </a:r>
          <a:endParaRPr lang="ru-RU" sz="1400">
            <a:latin typeface="Times New Roman" pitchFamily="18" charset="0"/>
            <a:cs typeface="Times New Roman" pitchFamily="18" charset="0"/>
          </a:endParaRPr>
        </a:p>
      </dgm:t>
    </dgm:pt>
    <dgm:pt modelId="{623E94B7-682B-4272-8979-906A7AFE1AE6}" type="parTrans" cxnId="{6EB1D921-99DE-49FE-BDCF-36972782CE72}">
      <dgm:prSet/>
      <dgm:spPr/>
      <dgm:t>
        <a:bodyPr/>
        <a:lstStyle/>
        <a:p>
          <a:endParaRPr lang="ru-RU"/>
        </a:p>
      </dgm:t>
    </dgm:pt>
    <dgm:pt modelId="{7C2902B9-B064-425E-AAAF-56F527029B2B}" type="sibTrans" cxnId="{6EB1D921-99DE-49FE-BDCF-36972782CE72}">
      <dgm:prSet/>
      <dgm:spPr/>
      <dgm:t>
        <a:bodyPr/>
        <a:lstStyle/>
        <a:p>
          <a:endParaRPr lang="ru-RU"/>
        </a:p>
      </dgm:t>
    </dgm:pt>
    <dgm:pt modelId="{D9B9952B-059A-471B-AF7F-DC5D3486A09C}">
      <dgm:prSet custT="1"/>
      <dgm:spPr/>
      <dgm:t>
        <a:bodyPr/>
        <a:lstStyle/>
        <a:p>
          <a:r>
            <a:rPr lang="uk-UA" sz="1400">
              <a:latin typeface="Times New Roman" pitchFamily="18" charset="0"/>
              <a:cs typeface="Times New Roman" pitchFamily="18" charset="0"/>
            </a:rPr>
            <a:t>Контроль</a:t>
          </a:r>
          <a:endParaRPr lang="ru-RU" sz="1400">
            <a:latin typeface="Times New Roman" pitchFamily="18" charset="0"/>
            <a:cs typeface="Times New Roman" pitchFamily="18" charset="0"/>
          </a:endParaRPr>
        </a:p>
      </dgm:t>
    </dgm:pt>
    <dgm:pt modelId="{D93EB73D-4C23-4BDF-9BC5-AC2B2816706F}" type="parTrans" cxnId="{3FB26537-991D-4D73-A5F8-9B11C7BEF63E}">
      <dgm:prSet/>
      <dgm:spPr/>
      <dgm:t>
        <a:bodyPr/>
        <a:lstStyle/>
        <a:p>
          <a:endParaRPr lang="ru-RU"/>
        </a:p>
      </dgm:t>
    </dgm:pt>
    <dgm:pt modelId="{1FB451B5-0626-4F0D-84D5-FEC66D27AEC0}" type="sibTrans" cxnId="{3FB26537-991D-4D73-A5F8-9B11C7BEF63E}">
      <dgm:prSet/>
      <dgm:spPr/>
      <dgm:t>
        <a:bodyPr/>
        <a:lstStyle/>
        <a:p>
          <a:endParaRPr lang="ru-RU"/>
        </a:p>
      </dgm:t>
    </dgm:pt>
    <dgm:pt modelId="{6777341D-47ED-44E0-83FA-6469914AF38A}">
      <dgm:prSet custT="1"/>
      <dgm:spPr/>
      <dgm:t>
        <a:bodyPr/>
        <a:lstStyle/>
        <a:p>
          <a:r>
            <a:rPr lang="uk-UA" sz="1400">
              <a:latin typeface="Times New Roman" pitchFamily="18" charset="0"/>
              <a:cs typeface="Times New Roman" pitchFamily="18" charset="0"/>
            </a:rPr>
            <a:t>Управління фінансовими ризиками</a:t>
          </a:r>
          <a:endParaRPr lang="ru-RU" sz="1400">
            <a:latin typeface="Times New Roman" pitchFamily="18" charset="0"/>
            <a:cs typeface="Times New Roman" pitchFamily="18" charset="0"/>
          </a:endParaRPr>
        </a:p>
      </dgm:t>
    </dgm:pt>
    <dgm:pt modelId="{D3CE6CCA-E40D-4C52-B4CA-585337A6046C}" type="parTrans" cxnId="{4023E26C-BE91-4C25-93E7-DE93D1CAE92E}">
      <dgm:prSet/>
      <dgm:spPr/>
      <dgm:t>
        <a:bodyPr/>
        <a:lstStyle/>
        <a:p>
          <a:endParaRPr lang="ru-RU"/>
        </a:p>
      </dgm:t>
    </dgm:pt>
    <dgm:pt modelId="{35F2CDD1-51F4-4FDE-B3E7-8665D7F8ADD3}" type="sibTrans" cxnId="{4023E26C-BE91-4C25-93E7-DE93D1CAE92E}">
      <dgm:prSet/>
      <dgm:spPr/>
      <dgm:t>
        <a:bodyPr/>
        <a:lstStyle/>
        <a:p>
          <a:endParaRPr lang="ru-RU"/>
        </a:p>
      </dgm:t>
    </dgm:pt>
    <dgm:pt modelId="{DBA97EF2-9E9E-4BBA-9278-D3EEBAF64451}">
      <dgm:prSet custT="1"/>
      <dgm:spPr/>
      <dgm:t>
        <a:bodyPr/>
        <a:lstStyle/>
        <a:p>
          <a:r>
            <a:rPr lang="uk-UA" sz="1400">
              <a:latin typeface="Times New Roman" pitchFamily="18" charset="0"/>
              <a:cs typeface="Times New Roman" pitchFamily="18" charset="0"/>
            </a:rPr>
            <a:t>Управління прибутком</a:t>
          </a:r>
          <a:endParaRPr lang="ru-RU" sz="1400">
            <a:latin typeface="Times New Roman" pitchFamily="18" charset="0"/>
            <a:cs typeface="Times New Roman" pitchFamily="18" charset="0"/>
          </a:endParaRPr>
        </a:p>
      </dgm:t>
    </dgm:pt>
    <dgm:pt modelId="{1D6B1234-6EA7-4B1B-836A-4FDBAB373B4D}" type="parTrans" cxnId="{58E589D5-A2AB-48C6-9640-1D031BB1DDD8}">
      <dgm:prSet/>
      <dgm:spPr/>
      <dgm:t>
        <a:bodyPr/>
        <a:lstStyle/>
        <a:p>
          <a:endParaRPr lang="ru-RU"/>
        </a:p>
      </dgm:t>
    </dgm:pt>
    <dgm:pt modelId="{BDBE8B6B-7DB8-442B-85D6-B8E44A3464D3}" type="sibTrans" cxnId="{58E589D5-A2AB-48C6-9640-1D031BB1DDD8}">
      <dgm:prSet/>
      <dgm:spPr/>
      <dgm:t>
        <a:bodyPr/>
        <a:lstStyle/>
        <a:p>
          <a:endParaRPr lang="ru-RU"/>
        </a:p>
      </dgm:t>
    </dgm:pt>
    <dgm:pt modelId="{663F9390-929F-4A82-9256-B627D3258169}">
      <dgm:prSet custT="1"/>
      <dgm:spPr/>
      <dgm:t>
        <a:bodyPr/>
        <a:lstStyle/>
        <a:p>
          <a:r>
            <a:rPr lang="uk-UA" sz="1400">
              <a:latin typeface="Times New Roman" pitchFamily="18" charset="0"/>
              <a:cs typeface="Times New Roman" pitchFamily="18" charset="0"/>
            </a:rPr>
            <a:t>Антикризове фінансове управління</a:t>
          </a:r>
          <a:endParaRPr lang="ru-RU" sz="1400">
            <a:latin typeface="Times New Roman" pitchFamily="18" charset="0"/>
            <a:cs typeface="Times New Roman" pitchFamily="18" charset="0"/>
          </a:endParaRPr>
        </a:p>
      </dgm:t>
    </dgm:pt>
    <dgm:pt modelId="{EF6FA221-660D-4CEB-AED7-41485B4C599C}" type="parTrans" cxnId="{ED98CC44-A11D-4A5A-895E-7D1E3A207A25}">
      <dgm:prSet/>
      <dgm:spPr/>
      <dgm:t>
        <a:bodyPr/>
        <a:lstStyle/>
        <a:p>
          <a:endParaRPr lang="ru-RU"/>
        </a:p>
      </dgm:t>
    </dgm:pt>
    <dgm:pt modelId="{739B1937-328E-4BE3-893A-05C1B1C2B93B}" type="sibTrans" cxnId="{ED98CC44-A11D-4A5A-895E-7D1E3A207A25}">
      <dgm:prSet/>
      <dgm:spPr/>
      <dgm:t>
        <a:bodyPr/>
        <a:lstStyle/>
        <a:p>
          <a:endParaRPr lang="ru-RU"/>
        </a:p>
      </dgm:t>
    </dgm:pt>
    <dgm:pt modelId="{0EE6BF16-A242-4317-9A65-5A913F616236}" type="pres">
      <dgm:prSet presAssocID="{40546A88-1E88-442C-9E68-2549DF9BC64C}" presName="diagram" presStyleCnt="0">
        <dgm:presLayoutVars>
          <dgm:chPref val="1"/>
          <dgm:dir/>
          <dgm:animOne val="branch"/>
          <dgm:animLvl val="lvl"/>
          <dgm:resizeHandles/>
        </dgm:presLayoutVars>
      </dgm:prSet>
      <dgm:spPr/>
      <dgm:t>
        <a:bodyPr/>
        <a:lstStyle/>
        <a:p>
          <a:endParaRPr lang="ru-RU"/>
        </a:p>
      </dgm:t>
    </dgm:pt>
    <dgm:pt modelId="{29085BED-D72D-4D2D-868A-7A8DD0BC0138}" type="pres">
      <dgm:prSet presAssocID="{D7B50699-335E-4A3B-80D5-12BCDD47F50D}" presName="root" presStyleCnt="0"/>
      <dgm:spPr/>
    </dgm:pt>
    <dgm:pt modelId="{E25556AA-89B4-4298-B28F-611D218255C0}" type="pres">
      <dgm:prSet presAssocID="{D7B50699-335E-4A3B-80D5-12BCDD47F50D}" presName="rootComposite" presStyleCnt="0"/>
      <dgm:spPr/>
    </dgm:pt>
    <dgm:pt modelId="{5D039D58-6DE5-448E-B548-9C5019423246}" type="pres">
      <dgm:prSet presAssocID="{D7B50699-335E-4A3B-80D5-12BCDD47F50D}" presName="rootText" presStyleLbl="node1" presStyleIdx="0" presStyleCnt="3" custScaleX="194305" custScaleY="83778"/>
      <dgm:spPr/>
      <dgm:t>
        <a:bodyPr/>
        <a:lstStyle/>
        <a:p>
          <a:endParaRPr lang="ru-RU"/>
        </a:p>
      </dgm:t>
    </dgm:pt>
    <dgm:pt modelId="{F6346D0B-7B08-4382-A5AD-CA3948366B81}" type="pres">
      <dgm:prSet presAssocID="{D7B50699-335E-4A3B-80D5-12BCDD47F50D}" presName="rootConnector" presStyleLbl="node1" presStyleIdx="0" presStyleCnt="3"/>
      <dgm:spPr/>
      <dgm:t>
        <a:bodyPr/>
        <a:lstStyle/>
        <a:p>
          <a:endParaRPr lang="ru-RU"/>
        </a:p>
      </dgm:t>
    </dgm:pt>
    <dgm:pt modelId="{628EFC9B-9668-469C-97B9-30A4547482DE}" type="pres">
      <dgm:prSet presAssocID="{D7B50699-335E-4A3B-80D5-12BCDD47F50D}" presName="childShape" presStyleCnt="0"/>
      <dgm:spPr/>
    </dgm:pt>
    <dgm:pt modelId="{54852D4F-92E1-4A6F-A129-B6ABF9F4B676}" type="pres">
      <dgm:prSet presAssocID="{7A960E77-5581-43BA-B704-14DD4E2A8454}" presName="Name13" presStyleLbl="parChTrans1D2" presStyleIdx="0" presStyleCnt="10"/>
      <dgm:spPr/>
      <dgm:t>
        <a:bodyPr/>
        <a:lstStyle/>
        <a:p>
          <a:endParaRPr lang="ru-RU"/>
        </a:p>
      </dgm:t>
    </dgm:pt>
    <dgm:pt modelId="{C7B72E87-FF9C-4F14-AEDE-D589DB965597}" type="pres">
      <dgm:prSet presAssocID="{7E2D44DD-7365-4EDD-B711-1A910C8BB066}" presName="childText" presStyleLbl="bgAcc1" presStyleIdx="0" presStyleCnt="10" custScaleX="228051" custScaleY="66086">
        <dgm:presLayoutVars>
          <dgm:bulletEnabled val="1"/>
        </dgm:presLayoutVars>
      </dgm:prSet>
      <dgm:spPr/>
      <dgm:t>
        <a:bodyPr/>
        <a:lstStyle/>
        <a:p>
          <a:endParaRPr lang="ru-RU"/>
        </a:p>
      </dgm:t>
    </dgm:pt>
    <dgm:pt modelId="{D957C0EA-F4C5-4512-99DB-D280A9A20DAB}" type="pres">
      <dgm:prSet presAssocID="{03E916B7-BF83-4407-8C19-63F7AA610694}" presName="Name13" presStyleLbl="parChTrans1D2" presStyleIdx="1" presStyleCnt="10"/>
      <dgm:spPr/>
      <dgm:t>
        <a:bodyPr/>
        <a:lstStyle/>
        <a:p>
          <a:endParaRPr lang="ru-RU"/>
        </a:p>
      </dgm:t>
    </dgm:pt>
    <dgm:pt modelId="{AEB4B955-86CB-46A0-A5D1-A8230865D946}" type="pres">
      <dgm:prSet presAssocID="{E90BA94D-84B5-4C17-BA64-2FABACBD41C0}" presName="childText" presStyleLbl="bgAcc1" presStyleIdx="1" presStyleCnt="10" custAng="0" custScaleX="246446" custScaleY="78468" custLinFactNeighborX="758" custLinFactNeighborY="3637">
        <dgm:presLayoutVars>
          <dgm:bulletEnabled val="1"/>
        </dgm:presLayoutVars>
      </dgm:prSet>
      <dgm:spPr/>
      <dgm:t>
        <a:bodyPr/>
        <a:lstStyle/>
        <a:p>
          <a:endParaRPr lang="ru-RU"/>
        </a:p>
      </dgm:t>
    </dgm:pt>
    <dgm:pt modelId="{2760F4D9-DDE8-4663-A027-75B07955D169}" type="pres">
      <dgm:prSet presAssocID="{B7007F2D-2F3A-4F33-B9F1-F1D03F665786}" presName="Name13" presStyleLbl="parChTrans1D2" presStyleIdx="2" presStyleCnt="10"/>
      <dgm:spPr/>
      <dgm:t>
        <a:bodyPr/>
        <a:lstStyle/>
        <a:p>
          <a:endParaRPr lang="ru-RU"/>
        </a:p>
      </dgm:t>
    </dgm:pt>
    <dgm:pt modelId="{CC203BD4-21D3-4607-9E65-6F6D4F6C11C8}" type="pres">
      <dgm:prSet presAssocID="{CC788E78-1CD9-4295-880A-55B0B799806A}" presName="childText" presStyleLbl="bgAcc1" presStyleIdx="2" presStyleCnt="10" custScaleX="210048" custScaleY="49447" custLinFactNeighborX="765" custLinFactNeighborY="4898">
        <dgm:presLayoutVars>
          <dgm:bulletEnabled val="1"/>
        </dgm:presLayoutVars>
      </dgm:prSet>
      <dgm:spPr/>
      <dgm:t>
        <a:bodyPr/>
        <a:lstStyle/>
        <a:p>
          <a:endParaRPr lang="ru-RU"/>
        </a:p>
      </dgm:t>
    </dgm:pt>
    <dgm:pt modelId="{84B59F3A-00A9-4F86-99C6-820338AF42A5}" type="pres">
      <dgm:prSet presAssocID="{623E94B7-682B-4272-8979-906A7AFE1AE6}" presName="Name13" presStyleLbl="parChTrans1D2" presStyleIdx="3" presStyleCnt="10"/>
      <dgm:spPr/>
      <dgm:t>
        <a:bodyPr/>
        <a:lstStyle/>
        <a:p>
          <a:endParaRPr lang="ru-RU"/>
        </a:p>
      </dgm:t>
    </dgm:pt>
    <dgm:pt modelId="{7443E937-2F30-480B-8A58-4D127900B8D4}" type="pres">
      <dgm:prSet presAssocID="{B9FE5F11-55CD-450D-B01B-C970C36C7C27}" presName="childText" presStyleLbl="bgAcc1" presStyleIdx="3" presStyleCnt="10" custScaleX="187074" custScaleY="53388" custLinFactNeighborY="3674">
        <dgm:presLayoutVars>
          <dgm:bulletEnabled val="1"/>
        </dgm:presLayoutVars>
      </dgm:prSet>
      <dgm:spPr/>
      <dgm:t>
        <a:bodyPr/>
        <a:lstStyle/>
        <a:p>
          <a:endParaRPr lang="ru-RU"/>
        </a:p>
      </dgm:t>
    </dgm:pt>
    <dgm:pt modelId="{BA2468AA-0504-4E10-A96C-9F0A1F3611A8}" type="pres">
      <dgm:prSet presAssocID="{D93EB73D-4C23-4BDF-9BC5-AC2B2816706F}" presName="Name13" presStyleLbl="parChTrans1D2" presStyleIdx="4" presStyleCnt="10"/>
      <dgm:spPr/>
      <dgm:t>
        <a:bodyPr/>
        <a:lstStyle/>
        <a:p>
          <a:endParaRPr lang="ru-RU"/>
        </a:p>
      </dgm:t>
    </dgm:pt>
    <dgm:pt modelId="{D72B20DA-672D-4DAC-8548-5B133D4B7B3E}" type="pres">
      <dgm:prSet presAssocID="{D9B9952B-059A-471B-AF7F-DC5D3486A09C}" presName="childText" presStyleLbl="bgAcc1" presStyleIdx="4" presStyleCnt="10" custScaleX="171758" custScaleY="55838" custLinFactNeighborY="2449">
        <dgm:presLayoutVars>
          <dgm:bulletEnabled val="1"/>
        </dgm:presLayoutVars>
      </dgm:prSet>
      <dgm:spPr/>
      <dgm:t>
        <a:bodyPr/>
        <a:lstStyle/>
        <a:p>
          <a:endParaRPr lang="ru-RU"/>
        </a:p>
      </dgm:t>
    </dgm:pt>
    <dgm:pt modelId="{2190A60F-D08D-45C9-838A-38C437A07D4D}" type="pres">
      <dgm:prSet presAssocID="{E9AE1E91-BBBA-4A1A-910E-0E044DBF4C99}" presName="root" presStyleCnt="0"/>
      <dgm:spPr/>
    </dgm:pt>
    <dgm:pt modelId="{0D8866A5-5B1E-4A5F-839A-AB483EE8B1FF}" type="pres">
      <dgm:prSet presAssocID="{E9AE1E91-BBBA-4A1A-910E-0E044DBF4C99}" presName="rootComposite" presStyleCnt="0"/>
      <dgm:spPr/>
    </dgm:pt>
    <dgm:pt modelId="{226F683B-C5B6-4951-9571-E418ED22DEAF}" type="pres">
      <dgm:prSet presAssocID="{E9AE1E91-BBBA-4A1A-910E-0E044DBF4C99}" presName="rootText" presStyleLbl="node1" presStyleIdx="1" presStyleCnt="3" custScaleX="214306" custScaleY="86971" custLinFactNeighborX="29738" custLinFactNeighborY="-2098"/>
      <dgm:spPr/>
      <dgm:t>
        <a:bodyPr/>
        <a:lstStyle/>
        <a:p>
          <a:endParaRPr lang="ru-RU"/>
        </a:p>
      </dgm:t>
    </dgm:pt>
    <dgm:pt modelId="{4A475FC8-67AA-4ACB-B3B5-53B290A02FE8}" type="pres">
      <dgm:prSet presAssocID="{E9AE1E91-BBBA-4A1A-910E-0E044DBF4C99}" presName="rootConnector" presStyleLbl="node1" presStyleIdx="1" presStyleCnt="3"/>
      <dgm:spPr/>
      <dgm:t>
        <a:bodyPr/>
        <a:lstStyle/>
        <a:p>
          <a:endParaRPr lang="ru-RU"/>
        </a:p>
      </dgm:t>
    </dgm:pt>
    <dgm:pt modelId="{2DE956AF-A595-41C5-B830-9CA0FF8509E6}" type="pres">
      <dgm:prSet presAssocID="{E9AE1E91-BBBA-4A1A-910E-0E044DBF4C99}" presName="childShape" presStyleCnt="0"/>
      <dgm:spPr/>
    </dgm:pt>
    <dgm:pt modelId="{38A17F60-7211-4E22-881F-1AFC49524774}" type="pres">
      <dgm:prSet presAssocID="{749A14DE-0402-4B37-BA20-29444641450A}" presName="Name13" presStyleLbl="parChTrans1D2" presStyleIdx="5" presStyleCnt="10"/>
      <dgm:spPr/>
      <dgm:t>
        <a:bodyPr/>
        <a:lstStyle/>
        <a:p>
          <a:endParaRPr lang="ru-RU"/>
        </a:p>
      </dgm:t>
    </dgm:pt>
    <dgm:pt modelId="{AFAF9CFF-370E-472E-AA7E-A9AD81E72624}" type="pres">
      <dgm:prSet presAssocID="{75B03CD3-EF6C-4622-B4A0-F0E10744567D}" presName="childText" presStyleLbl="bgAcc1" presStyleIdx="5" presStyleCnt="10" custScaleX="223509" custScaleY="45422" custLinFactNeighborX="44915" custLinFactNeighborY="11058">
        <dgm:presLayoutVars>
          <dgm:bulletEnabled val="1"/>
        </dgm:presLayoutVars>
      </dgm:prSet>
      <dgm:spPr/>
      <dgm:t>
        <a:bodyPr/>
        <a:lstStyle/>
        <a:p>
          <a:endParaRPr lang="ru-RU"/>
        </a:p>
      </dgm:t>
    </dgm:pt>
    <dgm:pt modelId="{88C1026F-70C5-43AF-B427-A4E29BDF7891}" type="pres">
      <dgm:prSet presAssocID="{A721404D-149D-492B-A5BB-28A2261BA8B9}" presName="Name13" presStyleLbl="parChTrans1D2" presStyleIdx="6" presStyleCnt="10"/>
      <dgm:spPr/>
      <dgm:t>
        <a:bodyPr/>
        <a:lstStyle/>
        <a:p>
          <a:endParaRPr lang="ru-RU"/>
        </a:p>
      </dgm:t>
    </dgm:pt>
    <dgm:pt modelId="{576DE011-BCD4-493C-A449-B04E75E1F47C}" type="pres">
      <dgm:prSet presAssocID="{CA70F72C-447C-467B-B041-C42738EF25D4}" presName="childText" presStyleLbl="bgAcc1" presStyleIdx="6" presStyleCnt="10" custScaleX="257526" custScaleY="58772" custLinFactNeighborX="48828" custLinFactNeighborY="13265">
        <dgm:presLayoutVars>
          <dgm:bulletEnabled val="1"/>
        </dgm:presLayoutVars>
      </dgm:prSet>
      <dgm:spPr/>
      <dgm:t>
        <a:bodyPr/>
        <a:lstStyle/>
        <a:p>
          <a:endParaRPr lang="ru-RU"/>
        </a:p>
      </dgm:t>
    </dgm:pt>
    <dgm:pt modelId="{35646210-8B6F-4150-8278-D96BBA55E686}" type="pres">
      <dgm:prSet presAssocID="{D3CE6CCA-E40D-4C52-B4CA-585337A6046C}" presName="Name13" presStyleLbl="parChTrans1D2" presStyleIdx="7" presStyleCnt="10"/>
      <dgm:spPr/>
      <dgm:t>
        <a:bodyPr/>
        <a:lstStyle/>
        <a:p>
          <a:endParaRPr lang="ru-RU"/>
        </a:p>
      </dgm:t>
    </dgm:pt>
    <dgm:pt modelId="{4C1335C7-DBF8-4C63-BC71-77F8E586FAC8}" type="pres">
      <dgm:prSet presAssocID="{6777341D-47ED-44E0-83FA-6469914AF38A}" presName="childText" presStyleLbl="bgAcc1" presStyleIdx="7" presStyleCnt="10" custScaleX="283281" custScaleY="63746" custLinFactNeighborX="42437" custLinFactNeighborY="7275">
        <dgm:presLayoutVars>
          <dgm:bulletEnabled val="1"/>
        </dgm:presLayoutVars>
      </dgm:prSet>
      <dgm:spPr/>
      <dgm:t>
        <a:bodyPr/>
        <a:lstStyle/>
        <a:p>
          <a:endParaRPr lang="ru-RU"/>
        </a:p>
      </dgm:t>
    </dgm:pt>
    <dgm:pt modelId="{EA8F202F-8E42-41B2-8125-E5095083BB3C}" type="pres">
      <dgm:prSet presAssocID="{EF6FA221-660D-4CEB-AED7-41485B4C599C}" presName="Name13" presStyleLbl="parChTrans1D2" presStyleIdx="8" presStyleCnt="10"/>
      <dgm:spPr/>
      <dgm:t>
        <a:bodyPr/>
        <a:lstStyle/>
        <a:p>
          <a:endParaRPr lang="ru-RU"/>
        </a:p>
      </dgm:t>
    </dgm:pt>
    <dgm:pt modelId="{45FF1900-93F8-4BA9-B0B2-F2E30AEA6DB3}" type="pres">
      <dgm:prSet presAssocID="{663F9390-929F-4A82-9256-B627D3258169}" presName="childText" presStyleLbl="bgAcc1" presStyleIdx="8" presStyleCnt="10" custScaleX="284163" custScaleY="76692" custLinFactNeighborX="45838" custLinFactNeighborY="6433">
        <dgm:presLayoutVars>
          <dgm:bulletEnabled val="1"/>
        </dgm:presLayoutVars>
      </dgm:prSet>
      <dgm:spPr/>
      <dgm:t>
        <a:bodyPr/>
        <a:lstStyle/>
        <a:p>
          <a:endParaRPr lang="ru-RU"/>
        </a:p>
      </dgm:t>
    </dgm:pt>
    <dgm:pt modelId="{6B53BBC5-75FB-4712-9234-878DB68095C8}" type="pres">
      <dgm:prSet presAssocID="{1D6B1234-6EA7-4B1B-836A-4FDBAB373B4D}" presName="Name13" presStyleLbl="parChTrans1D2" presStyleIdx="9" presStyleCnt="10"/>
      <dgm:spPr/>
      <dgm:t>
        <a:bodyPr/>
        <a:lstStyle/>
        <a:p>
          <a:endParaRPr lang="ru-RU"/>
        </a:p>
      </dgm:t>
    </dgm:pt>
    <dgm:pt modelId="{4E04DDBA-F011-4B4E-A876-2FA8AAAF0F39}" type="pres">
      <dgm:prSet presAssocID="{DBA97EF2-9E9E-4BBA-9278-D3EEBAF64451}" presName="childText" presStyleLbl="bgAcc1" presStyleIdx="9" presStyleCnt="10" custScaleX="292678" custScaleY="60442" custLinFactNeighborX="42530" custLinFactNeighborY="12273">
        <dgm:presLayoutVars>
          <dgm:bulletEnabled val="1"/>
        </dgm:presLayoutVars>
      </dgm:prSet>
      <dgm:spPr/>
      <dgm:t>
        <a:bodyPr/>
        <a:lstStyle/>
        <a:p>
          <a:endParaRPr lang="ru-RU"/>
        </a:p>
      </dgm:t>
    </dgm:pt>
    <dgm:pt modelId="{AB04CE1C-158A-4F29-BCF4-164AD6BD93ED}" type="pres">
      <dgm:prSet presAssocID="{94A7495D-6614-465D-9C6B-482387BA5007}" presName="root" presStyleCnt="0"/>
      <dgm:spPr/>
    </dgm:pt>
    <dgm:pt modelId="{20119B2B-9915-4544-A99A-157B748C9DEE}" type="pres">
      <dgm:prSet presAssocID="{94A7495D-6614-465D-9C6B-482387BA5007}" presName="rootComposite" presStyleCnt="0"/>
      <dgm:spPr/>
    </dgm:pt>
    <dgm:pt modelId="{A0D3987E-9883-4780-8EF3-F083E570039F}" type="pres">
      <dgm:prSet presAssocID="{94A7495D-6614-465D-9C6B-482387BA5007}" presName="rootText" presStyleLbl="node1" presStyleIdx="2" presStyleCnt="3" custScaleX="101358" custScaleY="84201" custLinFactX="-100000" custLinFactNeighborX="-161350" custLinFactNeighborY="-89098"/>
      <dgm:spPr/>
      <dgm:t>
        <a:bodyPr/>
        <a:lstStyle/>
        <a:p>
          <a:endParaRPr lang="ru-RU"/>
        </a:p>
      </dgm:t>
    </dgm:pt>
    <dgm:pt modelId="{25A28216-5C72-42E8-AD57-0F9C30C24C52}" type="pres">
      <dgm:prSet presAssocID="{94A7495D-6614-465D-9C6B-482387BA5007}" presName="rootConnector" presStyleLbl="node1" presStyleIdx="2" presStyleCnt="3"/>
      <dgm:spPr/>
      <dgm:t>
        <a:bodyPr/>
        <a:lstStyle/>
        <a:p>
          <a:endParaRPr lang="ru-RU"/>
        </a:p>
      </dgm:t>
    </dgm:pt>
    <dgm:pt modelId="{521E3663-AAAE-4823-B3A6-5DE9C8F285D0}" type="pres">
      <dgm:prSet presAssocID="{94A7495D-6614-465D-9C6B-482387BA5007}" presName="childShape" presStyleCnt="0"/>
      <dgm:spPr/>
    </dgm:pt>
  </dgm:ptLst>
  <dgm:cxnLst>
    <dgm:cxn modelId="{1BF1C2AF-A5A4-451E-917F-A6908FE64CB6}" type="presOf" srcId="{D9B9952B-059A-471B-AF7F-DC5D3486A09C}" destId="{D72B20DA-672D-4DAC-8548-5B133D4B7B3E}" srcOrd="0" destOrd="0" presId="urn:microsoft.com/office/officeart/2005/8/layout/hierarchy3"/>
    <dgm:cxn modelId="{ED98CC44-A11D-4A5A-895E-7D1E3A207A25}" srcId="{E9AE1E91-BBBA-4A1A-910E-0E044DBF4C99}" destId="{663F9390-929F-4A82-9256-B627D3258169}" srcOrd="3" destOrd="0" parTransId="{EF6FA221-660D-4CEB-AED7-41485B4C599C}" sibTransId="{739B1937-328E-4BE3-893A-05C1B1C2B93B}"/>
    <dgm:cxn modelId="{4023E26C-BE91-4C25-93E7-DE93D1CAE92E}" srcId="{E9AE1E91-BBBA-4A1A-910E-0E044DBF4C99}" destId="{6777341D-47ED-44E0-83FA-6469914AF38A}" srcOrd="2" destOrd="0" parTransId="{D3CE6CCA-E40D-4C52-B4CA-585337A6046C}" sibTransId="{35F2CDD1-51F4-4FDE-B3E7-8665D7F8ADD3}"/>
    <dgm:cxn modelId="{D323F2F4-D830-4587-876C-7C461BDF4C8E}" type="presOf" srcId="{1D6B1234-6EA7-4B1B-836A-4FDBAB373B4D}" destId="{6B53BBC5-75FB-4712-9234-878DB68095C8}" srcOrd="0" destOrd="0" presId="urn:microsoft.com/office/officeart/2005/8/layout/hierarchy3"/>
    <dgm:cxn modelId="{3A13343F-8831-4CA6-A6C4-F6DF1A862D65}" type="presOf" srcId="{E9AE1E91-BBBA-4A1A-910E-0E044DBF4C99}" destId="{4A475FC8-67AA-4ACB-B3B5-53B290A02FE8}" srcOrd="1" destOrd="0" presId="urn:microsoft.com/office/officeart/2005/8/layout/hierarchy3"/>
    <dgm:cxn modelId="{B9B05C96-E646-4896-A420-2586D83C3F5C}" type="presOf" srcId="{40546A88-1E88-442C-9E68-2549DF9BC64C}" destId="{0EE6BF16-A242-4317-9A65-5A913F616236}" srcOrd="0" destOrd="0" presId="urn:microsoft.com/office/officeart/2005/8/layout/hierarchy3"/>
    <dgm:cxn modelId="{3021F4AA-863B-4210-9568-22E8B77FA87D}" type="presOf" srcId="{EF6FA221-660D-4CEB-AED7-41485B4C599C}" destId="{EA8F202F-8E42-41B2-8125-E5095083BB3C}" srcOrd="0" destOrd="0" presId="urn:microsoft.com/office/officeart/2005/8/layout/hierarchy3"/>
    <dgm:cxn modelId="{B5EB151C-DF51-4AD8-BD20-E34D9CEC1385}" type="presOf" srcId="{663F9390-929F-4A82-9256-B627D3258169}" destId="{45FF1900-93F8-4BA9-B0B2-F2E30AEA6DB3}" srcOrd="0" destOrd="0" presId="urn:microsoft.com/office/officeart/2005/8/layout/hierarchy3"/>
    <dgm:cxn modelId="{20B3B491-DA8A-4FDD-A2BC-CBB8D449ACD1}" srcId="{D7B50699-335E-4A3B-80D5-12BCDD47F50D}" destId="{CC788E78-1CD9-4295-880A-55B0B799806A}" srcOrd="2" destOrd="0" parTransId="{B7007F2D-2F3A-4F33-B9F1-F1D03F665786}" sibTransId="{4166D2CA-910C-441F-B121-DAD28888EABB}"/>
    <dgm:cxn modelId="{CEF64ACB-B551-48C5-BC20-019223AD8EFD}" srcId="{D7B50699-335E-4A3B-80D5-12BCDD47F50D}" destId="{7E2D44DD-7365-4EDD-B711-1A910C8BB066}" srcOrd="0" destOrd="0" parTransId="{7A960E77-5581-43BA-B704-14DD4E2A8454}" sibTransId="{7CC0F17C-6F3A-4B52-AC94-923B53D9E1AC}"/>
    <dgm:cxn modelId="{DF98C7A3-2280-402F-BA4B-A31A3641715B}" srcId="{40546A88-1E88-442C-9E68-2549DF9BC64C}" destId="{94A7495D-6614-465D-9C6B-482387BA5007}" srcOrd="2" destOrd="0" parTransId="{CBEE1106-8769-439F-958B-B79B9B98C73F}" sibTransId="{5F2A2032-D78C-4108-BF06-E792B4836BD0}"/>
    <dgm:cxn modelId="{A5E6C79E-DE93-477E-BEA0-64270615A089}" type="presOf" srcId="{CC788E78-1CD9-4295-880A-55B0B799806A}" destId="{CC203BD4-21D3-4607-9E65-6F6D4F6C11C8}" srcOrd="0" destOrd="0" presId="urn:microsoft.com/office/officeart/2005/8/layout/hierarchy3"/>
    <dgm:cxn modelId="{58E589D5-A2AB-48C6-9640-1D031BB1DDD8}" srcId="{E9AE1E91-BBBA-4A1A-910E-0E044DBF4C99}" destId="{DBA97EF2-9E9E-4BBA-9278-D3EEBAF64451}" srcOrd="4" destOrd="0" parTransId="{1D6B1234-6EA7-4B1B-836A-4FDBAB373B4D}" sibTransId="{BDBE8B6B-7DB8-442B-85D6-B8E44A3464D3}"/>
    <dgm:cxn modelId="{4FE63080-F557-44F4-A8F5-174C66180C8D}" type="presOf" srcId="{D7B50699-335E-4A3B-80D5-12BCDD47F50D}" destId="{5D039D58-6DE5-448E-B548-9C5019423246}" srcOrd="0" destOrd="0" presId="urn:microsoft.com/office/officeart/2005/8/layout/hierarchy3"/>
    <dgm:cxn modelId="{2E268B2C-2C7B-42A8-8AE9-58CA7E9105F9}" type="presOf" srcId="{94A7495D-6614-465D-9C6B-482387BA5007}" destId="{A0D3987E-9883-4780-8EF3-F083E570039F}" srcOrd="0" destOrd="0" presId="urn:microsoft.com/office/officeart/2005/8/layout/hierarchy3"/>
    <dgm:cxn modelId="{98315333-DB21-4F7D-8784-0731FD56D843}" type="presOf" srcId="{A721404D-149D-492B-A5BB-28A2261BA8B9}" destId="{88C1026F-70C5-43AF-B427-A4E29BDF7891}" srcOrd="0" destOrd="0" presId="urn:microsoft.com/office/officeart/2005/8/layout/hierarchy3"/>
    <dgm:cxn modelId="{947F5C4A-0176-441F-AAA7-29F7A4FD5F93}" type="presOf" srcId="{B9FE5F11-55CD-450D-B01B-C970C36C7C27}" destId="{7443E937-2F30-480B-8A58-4D127900B8D4}" srcOrd="0" destOrd="0" presId="urn:microsoft.com/office/officeart/2005/8/layout/hierarchy3"/>
    <dgm:cxn modelId="{F54D065C-EA38-4607-A4B4-1A32BE2B3F07}" type="presOf" srcId="{03E916B7-BF83-4407-8C19-63F7AA610694}" destId="{D957C0EA-F4C5-4512-99DB-D280A9A20DAB}" srcOrd="0" destOrd="0" presId="urn:microsoft.com/office/officeart/2005/8/layout/hierarchy3"/>
    <dgm:cxn modelId="{22E253D9-ABCA-46CB-94D7-EBB15A48ECB1}" type="presOf" srcId="{7E2D44DD-7365-4EDD-B711-1A910C8BB066}" destId="{C7B72E87-FF9C-4F14-AEDE-D589DB965597}" srcOrd="0" destOrd="0" presId="urn:microsoft.com/office/officeart/2005/8/layout/hierarchy3"/>
    <dgm:cxn modelId="{FFA1EB7A-DCB4-4A1F-AE42-7D45BEED7082}" type="presOf" srcId="{D7B50699-335E-4A3B-80D5-12BCDD47F50D}" destId="{F6346D0B-7B08-4382-A5AD-CA3948366B81}" srcOrd="1" destOrd="0" presId="urn:microsoft.com/office/officeart/2005/8/layout/hierarchy3"/>
    <dgm:cxn modelId="{C7DA363C-D151-482B-A907-7E2EF04027EA}" type="presOf" srcId="{6777341D-47ED-44E0-83FA-6469914AF38A}" destId="{4C1335C7-DBF8-4C63-BC71-77F8E586FAC8}" srcOrd="0" destOrd="0" presId="urn:microsoft.com/office/officeart/2005/8/layout/hierarchy3"/>
    <dgm:cxn modelId="{1CC28FAD-4DAF-478C-ADA0-C02D0EBEC810}" type="presOf" srcId="{DBA97EF2-9E9E-4BBA-9278-D3EEBAF64451}" destId="{4E04DDBA-F011-4B4E-A876-2FA8AAAF0F39}" srcOrd="0" destOrd="0" presId="urn:microsoft.com/office/officeart/2005/8/layout/hierarchy3"/>
    <dgm:cxn modelId="{968F89AB-1604-43DA-9377-6F873ACEDA28}" srcId="{40546A88-1E88-442C-9E68-2549DF9BC64C}" destId="{E9AE1E91-BBBA-4A1A-910E-0E044DBF4C99}" srcOrd="1" destOrd="0" parTransId="{5CEC8151-05D6-4F02-A2B4-24A9C1913411}" sibTransId="{44D6D838-CF3D-4172-813C-B2234737A1D5}"/>
    <dgm:cxn modelId="{3FB26537-991D-4D73-A5F8-9B11C7BEF63E}" srcId="{D7B50699-335E-4A3B-80D5-12BCDD47F50D}" destId="{D9B9952B-059A-471B-AF7F-DC5D3486A09C}" srcOrd="4" destOrd="0" parTransId="{D93EB73D-4C23-4BDF-9BC5-AC2B2816706F}" sibTransId="{1FB451B5-0626-4F0D-84D5-FEC66D27AEC0}"/>
    <dgm:cxn modelId="{6768D0DB-4CE8-4D0F-987C-5698A91B6472}" srcId="{E9AE1E91-BBBA-4A1A-910E-0E044DBF4C99}" destId="{75B03CD3-EF6C-4622-B4A0-F0E10744567D}" srcOrd="0" destOrd="0" parTransId="{749A14DE-0402-4B37-BA20-29444641450A}" sibTransId="{12EC2A77-582D-4E40-9478-05733CF0949F}"/>
    <dgm:cxn modelId="{5D743B57-F403-4ACB-BE95-23DDFE012F7F}" type="presOf" srcId="{CA70F72C-447C-467B-B041-C42738EF25D4}" destId="{576DE011-BCD4-493C-A449-B04E75E1F47C}" srcOrd="0" destOrd="0" presId="urn:microsoft.com/office/officeart/2005/8/layout/hierarchy3"/>
    <dgm:cxn modelId="{30F28D66-7B82-43BE-8AA9-5FEF3FE46EFD}" type="presOf" srcId="{94A7495D-6614-465D-9C6B-482387BA5007}" destId="{25A28216-5C72-42E8-AD57-0F9C30C24C52}" srcOrd="1" destOrd="0" presId="urn:microsoft.com/office/officeart/2005/8/layout/hierarchy3"/>
    <dgm:cxn modelId="{A35F710D-B544-47F9-997F-F66A5BB9A091}" type="presOf" srcId="{E90BA94D-84B5-4C17-BA64-2FABACBD41C0}" destId="{AEB4B955-86CB-46A0-A5D1-A8230865D946}" srcOrd="0" destOrd="0" presId="urn:microsoft.com/office/officeart/2005/8/layout/hierarchy3"/>
    <dgm:cxn modelId="{905ADC28-3DC2-4271-B3D6-F12748E343BC}" type="presOf" srcId="{D3CE6CCA-E40D-4C52-B4CA-585337A6046C}" destId="{35646210-8B6F-4150-8278-D96BBA55E686}" srcOrd="0" destOrd="0" presId="urn:microsoft.com/office/officeart/2005/8/layout/hierarchy3"/>
    <dgm:cxn modelId="{9AF6C538-6299-4DF2-A0AF-8028D567BB56}" srcId="{E9AE1E91-BBBA-4A1A-910E-0E044DBF4C99}" destId="{CA70F72C-447C-467B-B041-C42738EF25D4}" srcOrd="1" destOrd="0" parTransId="{A721404D-149D-492B-A5BB-28A2261BA8B9}" sibTransId="{487F2DAE-D0F5-4897-8F89-9BB91F62ED54}"/>
    <dgm:cxn modelId="{B5254C35-5C16-44A6-85C9-41341CB2867E}" srcId="{D7B50699-335E-4A3B-80D5-12BCDD47F50D}" destId="{E90BA94D-84B5-4C17-BA64-2FABACBD41C0}" srcOrd="1" destOrd="0" parTransId="{03E916B7-BF83-4407-8C19-63F7AA610694}" sibTransId="{C6A53552-90F2-4BEC-A85B-8AD4896F5F4F}"/>
    <dgm:cxn modelId="{A51EF867-F894-4EE7-BB37-0E9FEA6A728C}" type="presOf" srcId="{D93EB73D-4C23-4BDF-9BC5-AC2B2816706F}" destId="{BA2468AA-0504-4E10-A96C-9F0A1F3611A8}" srcOrd="0" destOrd="0" presId="urn:microsoft.com/office/officeart/2005/8/layout/hierarchy3"/>
    <dgm:cxn modelId="{6EB1D921-99DE-49FE-BDCF-36972782CE72}" srcId="{D7B50699-335E-4A3B-80D5-12BCDD47F50D}" destId="{B9FE5F11-55CD-450D-B01B-C970C36C7C27}" srcOrd="3" destOrd="0" parTransId="{623E94B7-682B-4272-8979-906A7AFE1AE6}" sibTransId="{7C2902B9-B064-425E-AAAF-56F527029B2B}"/>
    <dgm:cxn modelId="{BDB2C22B-30FE-4159-B833-F6456DEDC639}" type="presOf" srcId="{623E94B7-682B-4272-8979-906A7AFE1AE6}" destId="{84B59F3A-00A9-4F86-99C6-820338AF42A5}" srcOrd="0" destOrd="0" presId="urn:microsoft.com/office/officeart/2005/8/layout/hierarchy3"/>
    <dgm:cxn modelId="{0D854E83-0A70-4053-831C-EC5E00932263}" type="presOf" srcId="{749A14DE-0402-4B37-BA20-29444641450A}" destId="{38A17F60-7211-4E22-881F-1AFC49524774}" srcOrd="0" destOrd="0" presId="urn:microsoft.com/office/officeart/2005/8/layout/hierarchy3"/>
    <dgm:cxn modelId="{6A1A7FC3-B734-4D4F-B8D0-3E8314FDC3FB}" type="presOf" srcId="{7A960E77-5581-43BA-B704-14DD4E2A8454}" destId="{54852D4F-92E1-4A6F-A129-B6ABF9F4B676}" srcOrd="0" destOrd="0" presId="urn:microsoft.com/office/officeart/2005/8/layout/hierarchy3"/>
    <dgm:cxn modelId="{EBE19A9F-222C-44C8-9ABD-4EBCD0FE59C4}" type="presOf" srcId="{75B03CD3-EF6C-4622-B4A0-F0E10744567D}" destId="{AFAF9CFF-370E-472E-AA7E-A9AD81E72624}" srcOrd="0" destOrd="0" presId="urn:microsoft.com/office/officeart/2005/8/layout/hierarchy3"/>
    <dgm:cxn modelId="{A50BDF15-B486-4227-ACB4-7C391E3AF91A}" srcId="{40546A88-1E88-442C-9E68-2549DF9BC64C}" destId="{D7B50699-335E-4A3B-80D5-12BCDD47F50D}" srcOrd="0" destOrd="0" parTransId="{92A22AE1-D690-40E9-A9F9-FEB88D0B9767}" sibTransId="{76BBE169-42A5-424E-9162-AE4C099CAE9F}"/>
    <dgm:cxn modelId="{5B3946F9-EC67-49CD-B900-C63024307898}" type="presOf" srcId="{B7007F2D-2F3A-4F33-B9F1-F1D03F665786}" destId="{2760F4D9-DDE8-4663-A027-75B07955D169}" srcOrd="0" destOrd="0" presId="urn:microsoft.com/office/officeart/2005/8/layout/hierarchy3"/>
    <dgm:cxn modelId="{CBCC6CCE-DEBB-442E-86F6-4C5C61D0444B}" type="presOf" srcId="{E9AE1E91-BBBA-4A1A-910E-0E044DBF4C99}" destId="{226F683B-C5B6-4951-9571-E418ED22DEAF}" srcOrd="0" destOrd="0" presId="urn:microsoft.com/office/officeart/2005/8/layout/hierarchy3"/>
    <dgm:cxn modelId="{EAA09521-C6C7-4AD4-8803-4950132BF377}" type="presParOf" srcId="{0EE6BF16-A242-4317-9A65-5A913F616236}" destId="{29085BED-D72D-4D2D-868A-7A8DD0BC0138}" srcOrd="0" destOrd="0" presId="urn:microsoft.com/office/officeart/2005/8/layout/hierarchy3"/>
    <dgm:cxn modelId="{4521649D-C2FB-4787-B360-CF594F2D3171}" type="presParOf" srcId="{29085BED-D72D-4D2D-868A-7A8DD0BC0138}" destId="{E25556AA-89B4-4298-B28F-611D218255C0}" srcOrd="0" destOrd="0" presId="urn:microsoft.com/office/officeart/2005/8/layout/hierarchy3"/>
    <dgm:cxn modelId="{8346C412-3936-4275-8636-B74DF5EEA3F3}" type="presParOf" srcId="{E25556AA-89B4-4298-B28F-611D218255C0}" destId="{5D039D58-6DE5-448E-B548-9C5019423246}" srcOrd="0" destOrd="0" presId="urn:microsoft.com/office/officeart/2005/8/layout/hierarchy3"/>
    <dgm:cxn modelId="{41ECC133-0D6F-4CB3-9A16-21A67A232A3D}" type="presParOf" srcId="{E25556AA-89B4-4298-B28F-611D218255C0}" destId="{F6346D0B-7B08-4382-A5AD-CA3948366B81}" srcOrd="1" destOrd="0" presId="urn:microsoft.com/office/officeart/2005/8/layout/hierarchy3"/>
    <dgm:cxn modelId="{53E02679-D246-436E-A001-D5A5D9182724}" type="presParOf" srcId="{29085BED-D72D-4D2D-868A-7A8DD0BC0138}" destId="{628EFC9B-9668-469C-97B9-30A4547482DE}" srcOrd="1" destOrd="0" presId="urn:microsoft.com/office/officeart/2005/8/layout/hierarchy3"/>
    <dgm:cxn modelId="{396E9569-3223-4C07-8CB1-C16677CBDB25}" type="presParOf" srcId="{628EFC9B-9668-469C-97B9-30A4547482DE}" destId="{54852D4F-92E1-4A6F-A129-B6ABF9F4B676}" srcOrd="0" destOrd="0" presId="urn:microsoft.com/office/officeart/2005/8/layout/hierarchy3"/>
    <dgm:cxn modelId="{8E32C255-DD14-4839-AEE4-104260DF8E3C}" type="presParOf" srcId="{628EFC9B-9668-469C-97B9-30A4547482DE}" destId="{C7B72E87-FF9C-4F14-AEDE-D589DB965597}" srcOrd="1" destOrd="0" presId="urn:microsoft.com/office/officeart/2005/8/layout/hierarchy3"/>
    <dgm:cxn modelId="{E8A2FC90-0DF9-473C-A266-F412CD6ADF16}" type="presParOf" srcId="{628EFC9B-9668-469C-97B9-30A4547482DE}" destId="{D957C0EA-F4C5-4512-99DB-D280A9A20DAB}" srcOrd="2" destOrd="0" presId="urn:microsoft.com/office/officeart/2005/8/layout/hierarchy3"/>
    <dgm:cxn modelId="{587E50FD-B40E-4AF9-986A-9DCF648D592B}" type="presParOf" srcId="{628EFC9B-9668-469C-97B9-30A4547482DE}" destId="{AEB4B955-86CB-46A0-A5D1-A8230865D946}" srcOrd="3" destOrd="0" presId="urn:microsoft.com/office/officeart/2005/8/layout/hierarchy3"/>
    <dgm:cxn modelId="{582AE6CE-0A64-4922-80D6-C53189D20969}" type="presParOf" srcId="{628EFC9B-9668-469C-97B9-30A4547482DE}" destId="{2760F4D9-DDE8-4663-A027-75B07955D169}" srcOrd="4" destOrd="0" presId="urn:microsoft.com/office/officeart/2005/8/layout/hierarchy3"/>
    <dgm:cxn modelId="{A10164DF-58FE-43FF-A5B3-65A9CAC78B4C}" type="presParOf" srcId="{628EFC9B-9668-469C-97B9-30A4547482DE}" destId="{CC203BD4-21D3-4607-9E65-6F6D4F6C11C8}" srcOrd="5" destOrd="0" presId="urn:microsoft.com/office/officeart/2005/8/layout/hierarchy3"/>
    <dgm:cxn modelId="{D9E61F68-B388-4262-B2CA-A54E973E9637}" type="presParOf" srcId="{628EFC9B-9668-469C-97B9-30A4547482DE}" destId="{84B59F3A-00A9-4F86-99C6-820338AF42A5}" srcOrd="6" destOrd="0" presId="urn:microsoft.com/office/officeart/2005/8/layout/hierarchy3"/>
    <dgm:cxn modelId="{4A9A1F59-BC90-43BF-9D49-FBB4E88084AA}" type="presParOf" srcId="{628EFC9B-9668-469C-97B9-30A4547482DE}" destId="{7443E937-2F30-480B-8A58-4D127900B8D4}" srcOrd="7" destOrd="0" presId="urn:microsoft.com/office/officeart/2005/8/layout/hierarchy3"/>
    <dgm:cxn modelId="{33A3E21D-9D14-42CE-ADC1-17FB0BF3115C}" type="presParOf" srcId="{628EFC9B-9668-469C-97B9-30A4547482DE}" destId="{BA2468AA-0504-4E10-A96C-9F0A1F3611A8}" srcOrd="8" destOrd="0" presId="urn:microsoft.com/office/officeart/2005/8/layout/hierarchy3"/>
    <dgm:cxn modelId="{81F79EF9-25AF-4EA3-AA23-547C020F8CEA}" type="presParOf" srcId="{628EFC9B-9668-469C-97B9-30A4547482DE}" destId="{D72B20DA-672D-4DAC-8548-5B133D4B7B3E}" srcOrd="9" destOrd="0" presId="urn:microsoft.com/office/officeart/2005/8/layout/hierarchy3"/>
    <dgm:cxn modelId="{D338C651-7EE1-4CF1-945E-457FC25FFAF5}" type="presParOf" srcId="{0EE6BF16-A242-4317-9A65-5A913F616236}" destId="{2190A60F-D08D-45C9-838A-38C437A07D4D}" srcOrd="1" destOrd="0" presId="urn:microsoft.com/office/officeart/2005/8/layout/hierarchy3"/>
    <dgm:cxn modelId="{FDB3A768-812D-446F-820B-D4C4FD593BF1}" type="presParOf" srcId="{2190A60F-D08D-45C9-838A-38C437A07D4D}" destId="{0D8866A5-5B1E-4A5F-839A-AB483EE8B1FF}" srcOrd="0" destOrd="0" presId="urn:microsoft.com/office/officeart/2005/8/layout/hierarchy3"/>
    <dgm:cxn modelId="{59D79748-1D66-4D28-8E9F-C40B8CACD0F4}" type="presParOf" srcId="{0D8866A5-5B1E-4A5F-839A-AB483EE8B1FF}" destId="{226F683B-C5B6-4951-9571-E418ED22DEAF}" srcOrd="0" destOrd="0" presId="urn:microsoft.com/office/officeart/2005/8/layout/hierarchy3"/>
    <dgm:cxn modelId="{D80F3F5E-68D5-4DC0-A83F-FDEC56B5EE57}" type="presParOf" srcId="{0D8866A5-5B1E-4A5F-839A-AB483EE8B1FF}" destId="{4A475FC8-67AA-4ACB-B3B5-53B290A02FE8}" srcOrd="1" destOrd="0" presId="urn:microsoft.com/office/officeart/2005/8/layout/hierarchy3"/>
    <dgm:cxn modelId="{7B894DCA-ABB1-435B-B5D2-E444AE5B48C6}" type="presParOf" srcId="{2190A60F-D08D-45C9-838A-38C437A07D4D}" destId="{2DE956AF-A595-41C5-B830-9CA0FF8509E6}" srcOrd="1" destOrd="0" presId="urn:microsoft.com/office/officeart/2005/8/layout/hierarchy3"/>
    <dgm:cxn modelId="{BD835407-E940-4181-B195-824AC9D9AA22}" type="presParOf" srcId="{2DE956AF-A595-41C5-B830-9CA0FF8509E6}" destId="{38A17F60-7211-4E22-881F-1AFC49524774}" srcOrd="0" destOrd="0" presId="urn:microsoft.com/office/officeart/2005/8/layout/hierarchy3"/>
    <dgm:cxn modelId="{BC0B4195-848A-4CCB-BC0D-1294B651639E}" type="presParOf" srcId="{2DE956AF-A595-41C5-B830-9CA0FF8509E6}" destId="{AFAF9CFF-370E-472E-AA7E-A9AD81E72624}" srcOrd="1" destOrd="0" presId="urn:microsoft.com/office/officeart/2005/8/layout/hierarchy3"/>
    <dgm:cxn modelId="{D3321030-6AD9-4DDA-B8C4-7E76E8989846}" type="presParOf" srcId="{2DE956AF-A595-41C5-B830-9CA0FF8509E6}" destId="{88C1026F-70C5-43AF-B427-A4E29BDF7891}" srcOrd="2" destOrd="0" presId="urn:microsoft.com/office/officeart/2005/8/layout/hierarchy3"/>
    <dgm:cxn modelId="{A4967F45-29EB-4490-AE66-3CB7FCFA7F74}" type="presParOf" srcId="{2DE956AF-A595-41C5-B830-9CA0FF8509E6}" destId="{576DE011-BCD4-493C-A449-B04E75E1F47C}" srcOrd="3" destOrd="0" presId="urn:microsoft.com/office/officeart/2005/8/layout/hierarchy3"/>
    <dgm:cxn modelId="{61D70FB0-6D47-481A-AA22-D8CC28747AB0}" type="presParOf" srcId="{2DE956AF-A595-41C5-B830-9CA0FF8509E6}" destId="{35646210-8B6F-4150-8278-D96BBA55E686}" srcOrd="4" destOrd="0" presId="urn:microsoft.com/office/officeart/2005/8/layout/hierarchy3"/>
    <dgm:cxn modelId="{18A8AAC0-8C9C-4B10-A3E4-B999D4B399A7}" type="presParOf" srcId="{2DE956AF-A595-41C5-B830-9CA0FF8509E6}" destId="{4C1335C7-DBF8-4C63-BC71-77F8E586FAC8}" srcOrd="5" destOrd="0" presId="urn:microsoft.com/office/officeart/2005/8/layout/hierarchy3"/>
    <dgm:cxn modelId="{7A2C0D3D-3628-41BB-A0B7-9BC1F3BF0ECC}" type="presParOf" srcId="{2DE956AF-A595-41C5-B830-9CA0FF8509E6}" destId="{EA8F202F-8E42-41B2-8125-E5095083BB3C}" srcOrd="6" destOrd="0" presId="urn:microsoft.com/office/officeart/2005/8/layout/hierarchy3"/>
    <dgm:cxn modelId="{32A8F487-E57A-4C82-B4DA-F76223A1B20B}" type="presParOf" srcId="{2DE956AF-A595-41C5-B830-9CA0FF8509E6}" destId="{45FF1900-93F8-4BA9-B0B2-F2E30AEA6DB3}" srcOrd="7" destOrd="0" presId="urn:microsoft.com/office/officeart/2005/8/layout/hierarchy3"/>
    <dgm:cxn modelId="{5ECCA791-8235-4FCE-A0B3-E2B4D496DDBE}" type="presParOf" srcId="{2DE956AF-A595-41C5-B830-9CA0FF8509E6}" destId="{6B53BBC5-75FB-4712-9234-878DB68095C8}" srcOrd="8" destOrd="0" presId="urn:microsoft.com/office/officeart/2005/8/layout/hierarchy3"/>
    <dgm:cxn modelId="{A17A834E-630B-4033-B3A4-2E52174318DC}" type="presParOf" srcId="{2DE956AF-A595-41C5-B830-9CA0FF8509E6}" destId="{4E04DDBA-F011-4B4E-A876-2FA8AAAF0F39}" srcOrd="9" destOrd="0" presId="urn:microsoft.com/office/officeart/2005/8/layout/hierarchy3"/>
    <dgm:cxn modelId="{4A8A5420-AA06-44DF-A696-013A7B0CC534}" type="presParOf" srcId="{0EE6BF16-A242-4317-9A65-5A913F616236}" destId="{AB04CE1C-158A-4F29-BCF4-164AD6BD93ED}" srcOrd="2" destOrd="0" presId="urn:microsoft.com/office/officeart/2005/8/layout/hierarchy3"/>
    <dgm:cxn modelId="{D40AA015-9ABB-43E0-BE5D-3BED132231D3}" type="presParOf" srcId="{AB04CE1C-158A-4F29-BCF4-164AD6BD93ED}" destId="{20119B2B-9915-4544-A99A-157B748C9DEE}" srcOrd="0" destOrd="0" presId="urn:microsoft.com/office/officeart/2005/8/layout/hierarchy3"/>
    <dgm:cxn modelId="{05755847-8648-4EBA-846D-4A0D252B0FD3}" type="presParOf" srcId="{20119B2B-9915-4544-A99A-157B748C9DEE}" destId="{A0D3987E-9883-4780-8EF3-F083E570039F}" srcOrd="0" destOrd="0" presId="urn:microsoft.com/office/officeart/2005/8/layout/hierarchy3"/>
    <dgm:cxn modelId="{494E7643-1E99-449C-B941-0770EFC799F1}" type="presParOf" srcId="{20119B2B-9915-4544-A99A-157B748C9DEE}" destId="{25A28216-5C72-42E8-AD57-0F9C30C24C52}" srcOrd="1" destOrd="0" presId="urn:microsoft.com/office/officeart/2005/8/layout/hierarchy3"/>
    <dgm:cxn modelId="{F38A280F-46A7-4ED7-A57B-8600AE3D91CD}" type="presParOf" srcId="{AB04CE1C-158A-4F29-BCF4-164AD6BD93ED}" destId="{521E3663-AAAE-4823-B3A6-5DE9C8F285D0}" srcOrd="1" destOrd="0" presId="urn:microsoft.com/office/officeart/2005/8/layout/hierarchy3"/>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AFC7324-9D16-4F32-A7CD-0193C5713C30}" type="doc">
      <dgm:prSet loTypeId="urn:microsoft.com/office/officeart/2005/8/layout/hProcess9" loCatId="process" qsTypeId="urn:microsoft.com/office/officeart/2005/8/quickstyle/simple1" qsCatId="simple" csTypeId="urn:microsoft.com/office/officeart/2005/8/colors/accent1_2" csCatId="accent1" phldr="1"/>
      <dgm:spPr/>
    </dgm:pt>
    <dgm:pt modelId="{48206AA6-9C42-4537-B445-8FA1EB419849}">
      <dgm:prSet phldrT="[Текст]" custT="1"/>
      <dgm:spPr>
        <a:solidFill>
          <a:schemeClr val="accent1">
            <a:lumMod val="75000"/>
          </a:schemeClr>
        </a:solidFill>
      </dgm:spPr>
      <dgm:t>
        <a:bodyPr/>
        <a:lstStyle/>
        <a:p>
          <a:r>
            <a:rPr lang="uk-UA" sz="1400">
              <a:latin typeface="Times New Roman" pitchFamily="18" charset="0"/>
              <a:cs typeface="Times New Roman" pitchFamily="18" charset="0"/>
            </a:rPr>
            <a:t>Виявлення кризової ситуації</a:t>
          </a:r>
          <a:endParaRPr lang="ru-RU" sz="1400">
            <a:latin typeface="Times New Roman" pitchFamily="18" charset="0"/>
            <a:cs typeface="Times New Roman" pitchFamily="18" charset="0"/>
          </a:endParaRPr>
        </a:p>
      </dgm:t>
    </dgm:pt>
    <dgm:pt modelId="{81602B5D-E120-429D-A812-33FF77EC2AC4}" type="parTrans" cxnId="{DF0A0A5E-26BE-4168-B27A-7C337FF32691}">
      <dgm:prSet/>
      <dgm:spPr/>
      <dgm:t>
        <a:bodyPr/>
        <a:lstStyle/>
        <a:p>
          <a:endParaRPr lang="ru-RU"/>
        </a:p>
      </dgm:t>
    </dgm:pt>
    <dgm:pt modelId="{955053C8-AEAC-4E28-BB4E-39510877A7B3}" type="sibTrans" cxnId="{DF0A0A5E-26BE-4168-B27A-7C337FF32691}">
      <dgm:prSet/>
      <dgm:spPr/>
      <dgm:t>
        <a:bodyPr/>
        <a:lstStyle/>
        <a:p>
          <a:endParaRPr lang="ru-RU"/>
        </a:p>
      </dgm:t>
    </dgm:pt>
    <dgm:pt modelId="{E7FD79BE-9A8B-4671-88DC-FDCF323397F4}">
      <dgm:prSet phldrT="[Текст]" custT="1"/>
      <dgm:spPr>
        <a:solidFill>
          <a:schemeClr val="accent1">
            <a:lumMod val="75000"/>
          </a:schemeClr>
        </a:solidFill>
      </dgm:spPr>
      <dgm:t>
        <a:bodyPr/>
        <a:lstStyle/>
        <a:p>
          <a:r>
            <a:rPr lang="uk-UA" sz="1400">
              <a:latin typeface="Times New Roman" pitchFamily="18" charset="0"/>
              <a:cs typeface="Times New Roman" pitchFamily="18" charset="0"/>
            </a:rPr>
            <a:t>Реалізаціця заходів</a:t>
          </a:r>
          <a:endParaRPr lang="ru-RU" sz="1400">
            <a:latin typeface="Times New Roman" pitchFamily="18" charset="0"/>
            <a:cs typeface="Times New Roman" pitchFamily="18" charset="0"/>
          </a:endParaRPr>
        </a:p>
      </dgm:t>
    </dgm:pt>
    <dgm:pt modelId="{A57B8AB0-8E39-42CE-B807-FC43BE5797EC}" type="parTrans" cxnId="{8A3F65F6-D815-4F56-A2DE-E2F1F1399837}">
      <dgm:prSet/>
      <dgm:spPr/>
      <dgm:t>
        <a:bodyPr/>
        <a:lstStyle/>
        <a:p>
          <a:endParaRPr lang="ru-RU"/>
        </a:p>
      </dgm:t>
    </dgm:pt>
    <dgm:pt modelId="{041796C1-FFC7-430D-B8F1-9B9C5CBDD98B}" type="sibTrans" cxnId="{8A3F65F6-D815-4F56-A2DE-E2F1F1399837}">
      <dgm:prSet/>
      <dgm:spPr/>
      <dgm:t>
        <a:bodyPr/>
        <a:lstStyle/>
        <a:p>
          <a:endParaRPr lang="ru-RU"/>
        </a:p>
      </dgm:t>
    </dgm:pt>
    <dgm:pt modelId="{1AB9AE10-BBB2-40F0-96FF-EADA4D93AB63}">
      <dgm:prSet phldrT="[Текст]" custT="1"/>
      <dgm:spPr>
        <a:solidFill>
          <a:schemeClr val="accent1">
            <a:lumMod val="75000"/>
          </a:schemeClr>
        </a:solidFill>
      </dgm:spPr>
      <dgm:t>
        <a:bodyPr/>
        <a:lstStyle/>
        <a:p>
          <a:r>
            <a:rPr lang="uk-UA" sz="1200">
              <a:latin typeface="Times New Roman" pitchFamily="18" charset="0"/>
              <a:cs typeface="Times New Roman" pitchFamily="18" charset="0"/>
            </a:rPr>
            <a:t>Моніторинг і коригування</a:t>
          </a:r>
          <a:endParaRPr lang="ru-RU" sz="1200">
            <a:latin typeface="Times New Roman" pitchFamily="18" charset="0"/>
            <a:cs typeface="Times New Roman" pitchFamily="18" charset="0"/>
          </a:endParaRPr>
        </a:p>
      </dgm:t>
    </dgm:pt>
    <dgm:pt modelId="{29578164-098F-47F7-BC73-E056B3B4ADE7}" type="parTrans" cxnId="{49354873-3F76-431E-A2E1-69531249DF90}">
      <dgm:prSet/>
      <dgm:spPr/>
      <dgm:t>
        <a:bodyPr/>
        <a:lstStyle/>
        <a:p>
          <a:endParaRPr lang="ru-RU"/>
        </a:p>
      </dgm:t>
    </dgm:pt>
    <dgm:pt modelId="{93BCB54C-D9FF-464A-98E5-8D92470E8D81}" type="sibTrans" cxnId="{49354873-3F76-431E-A2E1-69531249DF90}">
      <dgm:prSet/>
      <dgm:spPr/>
      <dgm:t>
        <a:bodyPr/>
        <a:lstStyle/>
        <a:p>
          <a:endParaRPr lang="ru-RU"/>
        </a:p>
      </dgm:t>
    </dgm:pt>
    <dgm:pt modelId="{14ECB25A-5411-4CC3-B8E2-D1AC7C77B229}">
      <dgm:prSet custT="1"/>
      <dgm:spPr>
        <a:solidFill>
          <a:schemeClr val="accent1">
            <a:lumMod val="75000"/>
          </a:schemeClr>
        </a:solidFill>
      </dgm:spPr>
      <dgm:t>
        <a:bodyPr/>
        <a:lstStyle/>
        <a:p>
          <a:r>
            <a:rPr lang="uk-UA" sz="1400">
              <a:latin typeface="Times New Roman" pitchFamily="18" charset="0"/>
              <a:cs typeface="Times New Roman" pitchFamily="18" charset="0"/>
            </a:rPr>
            <a:t>Розробка плану дій</a:t>
          </a:r>
          <a:endParaRPr lang="ru-RU" sz="1400">
            <a:latin typeface="Times New Roman" pitchFamily="18" charset="0"/>
            <a:cs typeface="Times New Roman" pitchFamily="18" charset="0"/>
          </a:endParaRPr>
        </a:p>
      </dgm:t>
    </dgm:pt>
    <dgm:pt modelId="{55B003DE-6B27-428D-BB1C-A019A912C462}" type="parTrans" cxnId="{B9DDA134-5CE3-430C-808E-732FCB967375}">
      <dgm:prSet/>
      <dgm:spPr/>
      <dgm:t>
        <a:bodyPr/>
        <a:lstStyle/>
        <a:p>
          <a:endParaRPr lang="ru-RU"/>
        </a:p>
      </dgm:t>
    </dgm:pt>
    <dgm:pt modelId="{676ADF8D-1AD7-416A-9EDF-ADC9C7EDCBBC}" type="sibTrans" cxnId="{B9DDA134-5CE3-430C-808E-732FCB967375}">
      <dgm:prSet/>
      <dgm:spPr/>
      <dgm:t>
        <a:bodyPr/>
        <a:lstStyle/>
        <a:p>
          <a:endParaRPr lang="ru-RU"/>
        </a:p>
      </dgm:t>
    </dgm:pt>
    <dgm:pt modelId="{EE719EBC-5DFD-4FAC-8901-AD7127CD161E}" type="pres">
      <dgm:prSet presAssocID="{EAFC7324-9D16-4F32-A7CD-0193C5713C30}" presName="CompostProcess" presStyleCnt="0">
        <dgm:presLayoutVars>
          <dgm:dir/>
          <dgm:resizeHandles val="exact"/>
        </dgm:presLayoutVars>
      </dgm:prSet>
      <dgm:spPr/>
    </dgm:pt>
    <dgm:pt modelId="{465663A3-273E-4D5C-88BE-2F7699B643E4}" type="pres">
      <dgm:prSet presAssocID="{EAFC7324-9D16-4F32-A7CD-0193C5713C30}" presName="arrow" presStyleLbl="bgShp" presStyleIdx="0" presStyleCnt="1" custScaleX="90969" custScaleY="84070" custLinFactNeighborX="1854" custLinFactNeighborY="-13470"/>
      <dgm:spPr>
        <a:solidFill>
          <a:schemeClr val="accent1">
            <a:lumMod val="60000"/>
            <a:lumOff val="40000"/>
            <a:alpha val="51000"/>
          </a:schemeClr>
        </a:solidFill>
      </dgm:spPr>
    </dgm:pt>
    <dgm:pt modelId="{A6CEB74E-A2F8-4FA7-B868-5D5679052BD5}" type="pres">
      <dgm:prSet presAssocID="{EAFC7324-9D16-4F32-A7CD-0193C5713C30}" presName="linearProcess" presStyleCnt="0"/>
      <dgm:spPr/>
    </dgm:pt>
    <dgm:pt modelId="{C86C9925-1545-42B0-B190-B33FA0AC55CD}" type="pres">
      <dgm:prSet presAssocID="{48206AA6-9C42-4537-B445-8FA1EB419849}" presName="textNode" presStyleLbl="node1" presStyleIdx="0" presStyleCnt="4" custScaleX="107226" custScaleY="101274" custLinFactNeighborX="24925" custLinFactNeighborY="-17829">
        <dgm:presLayoutVars>
          <dgm:bulletEnabled val="1"/>
        </dgm:presLayoutVars>
      </dgm:prSet>
      <dgm:spPr/>
      <dgm:t>
        <a:bodyPr/>
        <a:lstStyle/>
        <a:p>
          <a:endParaRPr lang="ru-RU"/>
        </a:p>
      </dgm:t>
    </dgm:pt>
    <dgm:pt modelId="{9753A59B-DE92-4B62-814B-DA649DF41F70}" type="pres">
      <dgm:prSet presAssocID="{955053C8-AEAC-4E28-BB4E-39510877A7B3}" presName="sibTrans" presStyleCnt="0"/>
      <dgm:spPr/>
    </dgm:pt>
    <dgm:pt modelId="{A50BAB3B-24BB-451E-B4B0-9D7DD51EFCA6}" type="pres">
      <dgm:prSet presAssocID="{14ECB25A-5411-4CC3-B8E2-D1AC7C77B229}" presName="textNode" presStyleLbl="node1" presStyleIdx="1" presStyleCnt="4" custScaleX="109485" custScaleY="90110" custLinFactNeighborX="-15024" custLinFactNeighborY="-19656">
        <dgm:presLayoutVars>
          <dgm:bulletEnabled val="1"/>
        </dgm:presLayoutVars>
      </dgm:prSet>
      <dgm:spPr/>
      <dgm:t>
        <a:bodyPr/>
        <a:lstStyle/>
        <a:p>
          <a:endParaRPr lang="ru-RU"/>
        </a:p>
      </dgm:t>
    </dgm:pt>
    <dgm:pt modelId="{55FA1939-D7B8-4752-B00F-6CF3D8A835A3}" type="pres">
      <dgm:prSet presAssocID="{676ADF8D-1AD7-416A-9EDF-ADC9C7EDCBBC}" presName="sibTrans" presStyleCnt="0"/>
      <dgm:spPr/>
    </dgm:pt>
    <dgm:pt modelId="{6257B22C-FB3C-4962-B090-9BC94A96646E}" type="pres">
      <dgm:prSet presAssocID="{E7FD79BE-9A8B-4671-88DC-FDCF323397F4}" presName="textNode" presStyleLbl="node1" presStyleIdx="2" presStyleCnt="4" custScaleX="115694" custScaleY="85915" custLinFactNeighborX="-45020" custLinFactNeighborY="-20230">
        <dgm:presLayoutVars>
          <dgm:bulletEnabled val="1"/>
        </dgm:presLayoutVars>
      </dgm:prSet>
      <dgm:spPr/>
      <dgm:t>
        <a:bodyPr/>
        <a:lstStyle/>
        <a:p>
          <a:endParaRPr lang="ru-RU"/>
        </a:p>
      </dgm:t>
    </dgm:pt>
    <dgm:pt modelId="{C32BF9C7-68B1-4E5F-8DDC-358850E7643E}" type="pres">
      <dgm:prSet presAssocID="{041796C1-FFC7-430D-B8F1-9B9C5CBDD98B}" presName="sibTrans" presStyleCnt="0"/>
      <dgm:spPr/>
    </dgm:pt>
    <dgm:pt modelId="{A3140E53-AE4E-476A-A50C-B72E89C29593}" type="pres">
      <dgm:prSet presAssocID="{1AB9AE10-BBB2-40F0-96FF-EADA4D93AB63}" presName="textNode" presStyleLbl="node1" presStyleIdx="3" presStyleCnt="4" custScaleX="111906" custScaleY="82684" custLinFactNeighborX="-76181" custLinFactNeighborY="-20172">
        <dgm:presLayoutVars>
          <dgm:bulletEnabled val="1"/>
        </dgm:presLayoutVars>
      </dgm:prSet>
      <dgm:spPr/>
      <dgm:t>
        <a:bodyPr/>
        <a:lstStyle/>
        <a:p>
          <a:endParaRPr lang="ru-RU"/>
        </a:p>
      </dgm:t>
    </dgm:pt>
  </dgm:ptLst>
  <dgm:cxnLst>
    <dgm:cxn modelId="{313A7E1B-3F6D-41A4-AAEB-865C408BF2E5}" type="presOf" srcId="{48206AA6-9C42-4537-B445-8FA1EB419849}" destId="{C86C9925-1545-42B0-B190-B33FA0AC55CD}" srcOrd="0" destOrd="0" presId="urn:microsoft.com/office/officeart/2005/8/layout/hProcess9"/>
    <dgm:cxn modelId="{B9DDA134-5CE3-430C-808E-732FCB967375}" srcId="{EAFC7324-9D16-4F32-A7CD-0193C5713C30}" destId="{14ECB25A-5411-4CC3-B8E2-D1AC7C77B229}" srcOrd="1" destOrd="0" parTransId="{55B003DE-6B27-428D-BB1C-A019A912C462}" sibTransId="{676ADF8D-1AD7-416A-9EDF-ADC9C7EDCBBC}"/>
    <dgm:cxn modelId="{8A3F65F6-D815-4F56-A2DE-E2F1F1399837}" srcId="{EAFC7324-9D16-4F32-A7CD-0193C5713C30}" destId="{E7FD79BE-9A8B-4671-88DC-FDCF323397F4}" srcOrd="2" destOrd="0" parTransId="{A57B8AB0-8E39-42CE-B807-FC43BE5797EC}" sibTransId="{041796C1-FFC7-430D-B8F1-9B9C5CBDD98B}"/>
    <dgm:cxn modelId="{F1AFC2E7-F56B-4574-83DA-83EEA084024B}" type="presOf" srcId="{1AB9AE10-BBB2-40F0-96FF-EADA4D93AB63}" destId="{A3140E53-AE4E-476A-A50C-B72E89C29593}" srcOrd="0" destOrd="0" presId="urn:microsoft.com/office/officeart/2005/8/layout/hProcess9"/>
    <dgm:cxn modelId="{49354873-3F76-431E-A2E1-69531249DF90}" srcId="{EAFC7324-9D16-4F32-A7CD-0193C5713C30}" destId="{1AB9AE10-BBB2-40F0-96FF-EADA4D93AB63}" srcOrd="3" destOrd="0" parTransId="{29578164-098F-47F7-BC73-E056B3B4ADE7}" sibTransId="{93BCB54C-D9FF-464A-98E5-8D92470E8D81}"/>
    <dgm:cxn modelId="{3E542DEE-C5C5-4926-B7DB-D002A332702A}" type="presOf" srcId="{EAFC7324-9D16-4F32-A7CD-0193C5713C30}" destId="{EE719EBC-5DFD-4FAC-8901-AD7127CD161E}" srcOrd="0" destOrd="0" presId="urn:microsoft.com/office/officeart/2005/8/layout/hProcess9"/>
    <dgm:cxn modelId="{D5752A07-2489-433C-B5B9-1D99B87D52A9}" type="presOf" srcId="{14ECB25A-5411-4CC3-B8E2-D1AC7C77B229}" destId="{A50BAB3B-24BB-451E-B4B0-9D7DD51EFCA6}" srcOrd="0" destOrd="0" presId="urn:microsoft.com/office/officeart/2005/8/layout/hProcess9"/>
    <dgm:cxn modelId="{3939A6CE-0B82-4D38-A1C3-5CCE12580E95}" type="presOf" srcId="{E7FD79BE-9A8B-4671-88DC-FDCF323397F4}" destId="{6257B22C-FB3C-4962-B090-9BC94A96646E}" srcOrd="0" destOrd="0" presId="urn:microsoft.com/office/officeart/2005/8/layout/hProcess9"/>
    <dgm:cxn modelId="{DF0A0A5E-26BE-4168-B27A-7C337FF32691}" srcId="{EAFC7324-9D16-4F32-A7CD-0193C5713C30}" destId="{48206AA6-9C42-4537-B445-8FA1EB419849}" srcOrd="0" destOrd="0" parTransId="{81602B5D-E120-429D-A812-33FF77EC2AC4}" sibTransId="{955053C8-AEAC-4E28-BB4E-39510877A7B3}"/>
    <dgm:cxn modelId="{DF17139D-6D22-4A20-8395-4DF816EAA972}" type="presParOf" srcId="{EE719EBC-5DFD-4FAC-8901-AD7127CD161E}" destId="{465663A3-273E-4D5C-88BE-2F7699B643E4}" srcOrd="0" destOrd="0" presId="urn:microsoft.com/office/officeart/2005/8/layout/hProcess9"/>
    <dgm:cxn modelId="{0280458A-0472-418F-929A-0EA9AFB5F720}" type="presParOf" srcId="{EE719EBC-5DFD-4FAC-8901-AD7127CD161E}" destId="{A6CEB74E-A2F8-4FA7-B868-5D5679052BD5}" srcOrd="1" destOrd="0" presId="urn:microsoft.com/office/officeart/2005/8/layout/hProcess9"/>
    <dgm:cxn modelId="{F7E05FA7-5249-41F3-9680-94FCED194313}" type="presParOf" srcId="{A6CEB74E-A2F8-4FA7-B868-5D5679052BD5}" destId="{C86C9925-1545-42B0-B190-B33FA0AC55CD}" srcOrd="0" destOrd="0" presId="urn:microsoft.com/office/officeart/2005/8/layout/hProcess9"/>
    <dgm:cxn modelId="{82381338-1C7B-4FCD-AD9A-5842B1C23999}" type="presParOf" srcId="{A6CEB74E-A2F8-4FA7-B868-5D5679052BD5}" destId="{9753A59B-DE92-4B62-814B-DA649DF41F70}" srcOrd="1" destOrd="0" presId="urn:microsoft.com/office/officeart/2005/8/layout/hProcess9"/>
    <dgm:cxn modelId="{E18A194B-C3C9-4464-896B-50DCCD59A0BF}" type="presParOf" srcId="{A6CEB74E-A2F8-4FA7-B868-5D5679052BD5}" destId="{A50BAB3B-24BB-451E-B4B0-9D7DD51EFCA6}" srcOrd="2" destOrd="0" presId="urn:microsoft.com/office/officeart/2005/8/layout/hProcess9"/>
    <dgm:cxn modelId="{8BC526BA-B6AE-47A1-8499-7388060D4DCA}" type="presParOf" srcId="{A6CEB74E-A2F8-4FA7-B868-5D5679052BD5}" destId="{55FA1939-D7B8-4752-B00F-6CF3D8A835A3}" srcOrd="3" destOrd="0" presId="urn:microsoft.com/office/officeart/2005/8/layout/hProcess9"/>
    <dgm:cxn modelId="{20DF16B1-F22C-4FC9-A034-E35191154ECF}" type="presParOf" srcId="{A6CEB74E-A2F8-4FA7-B868-5D5679052BD5}" destId="{6257B22C-FB3C-4962-B090-9BC94A96646E}" srcOrd="4" destOrd="0" presId="urn:microsoft.com/office/officeart/2005/8/layout/hProcess9"/>
    <dgm:cxn modelId="{2CCDF187-024F-48E0-A8C0-58730DBAA82A}" type="presParOf" srcId="{A6CEB74E-A2F8-4FA7-B868-5D5679052BD5}" destId="{C32BF9C7-68B1-4E5F-8DDC-358850E7643E}" srcOrd="5" destOrd="0" presId="urn:microsoft.com/office/officeart/2005/8/layout/hProcess9"/>
    <dgm:cxn modelId="{2E1B7798-F738-46E0-8D9D-BEB971EB6FBC}" type="presParOf" srcId="{A6CEB74E-A2F8-4FA7-B868-5D5679052BD5}" destId="{A3140E53-AE4E-476A-A50C-B72E89C29593}" srcOrd="6" destOrd="0" presId="urn:microsoft.com/office/officeart/2005/8/layout/hProcess9"/>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D039D58-6DE5-448E-B548-9C5019423246}">
      <dsp:nvSpPr>
        <dsp:cNvPr id="0" name=""/>
        <dsp:cNvSpPr/>
      </dsp:nvSpPr>
      <dsp:spPr>
        <a:xfrm>
          <a:off x="2144" y="456690"/>
          <a:ext cx="2318990" cy="49993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ru-RU" sz="1400" kern="1200">
              <a:latin typeface="Times New Roman" pitchFamily="18" charset="0"/>
              <a:cs typeface="Times New Roman" pitchFamily="18" charset="0"/>
            </a:rPr>
            <a:t>Як управлінської системи (суб</a:t>
          </a:r>
          <a:r>
            <a:rPr lang="en-US" sz="1400" kern="1200">
              <a:latin typeface="Times New Roman" pitchFamily="18" charset="0"/>
              <a:cs typeface="Times New Roman" pitchFamily="18" charset="0"/>
            </a:rPr>
            <a:t>'</a:t>
          </a:r>
          <a:r>
            <a:rPr lang="uk-UA" sz="1400" kern="1200">
              <a:latin typeface="Times New Roman" pitchFamily="18" charset="0"/>
              <a:cs typeface="Times New Roman" pitchFamily="18" charset="0"/>
            </a:rPr>
            <a:t>єкта)</a:t>
          </a:r>
          <a:endParaRPr lang="ru-RU" sz="1400" kern="1200"/>
        </a:p>
      </dsp:txBody>
      <dsp:txXfrm>
        <a:off x="16787" y="471333"/>
        <a:ext cx="2289704" cy="470650"/>
      </dsp:txXfrm>
    </dsp:sp>
    <dsp:sp modelId="{54852D4F-92E1-4A6F-A129-B6ABF9F4B676}">
      <dsp:nvSpPr>
        <dsp:cNvPr id="0" name=""/>
        <dsp:cNvSpPr/>
      </dsp:nvSpPr>
      <dsp:spPr>
        <a:xfrm>
          <a:off x="234043" y="956627"/>
          <a:ext cx="231899" cy="346365"/>
        </a:xfrm>
        <a:custGeom>
          <a:avLst/>
          <a:gdLst/>
          <a:ahLst/>
          <a:cxnLst/>
          <a:rect l="0" t="0" r="0" b="0"/>
          <a:pathLst>
            <a:path>
              <a:moveTo>
                <a:pt x="0" y="0"/>
              </a:moveTo>
              <a:lnTo>
                <a:pt x="0" y="346365"/>
              </a:lnTo>
              <a:lnTo>
                <a:pt x="231899" y="34636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7B72E87-FF9C-4F14-AEDE-D589DB965597}">
      <dsp:nvSpPr>
        <dsp:cNvPr id="0" name=""/>
        <dsp:cNvSpPr/>
      </dsp:nvSpPr>
      <dsp:spPr>
        <a:xfrm>
          <a:off x="465942" y="1105812"/>
          <a:ext cx="2177393" cy="39436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Організація і координування</a:t>
          </a:r>
          <a:endParaRPr lang="ru-RU" sz="1400" kern="1200">
            <a:latin typeface="Times New Roman" pitchFamily="18" charset="0"/>
            <a:cs typeface="Times New Roman" pitchFamily="18" charset="0"/>
          </a:endParaRPr>
        </a:p>
      </dsp:txBody>
      <dsp:txXfrm>
        <a:off x="477492" y="1117362"/>
        <a:ext cx="2154293" cy="371261"/>
      </dsp:txXfrm>
    </dsp:sp>
    <dsp:sp modelId="{D957C0EA-F4C5-4512-99DB-D280A9A20DAB}">
      <dsp:nvSpPr>
        <dsp:cNvPr id="0" name=""/>
        <dsp:cNvSpPr/>
      </dsp:nvSpPr>
      <dsp:spPr>
        <a:xfrm>
          <a:off x="234043" y="956627"/>
          <a:ext cx="239136" cy="948559"/>
        </a:xfrm>
        <a:custGeom>
          <a:avLst/>
          <a:gdLst/>
          <a:ahLst/>
          <a:cxnLst/>
          <a:rect l="0" t="0" r="0" b="0"/>
          <a:pathLst>
            <a:path>
              <a:moveTo>
                <a:pt x="0" y="0"/>
              </a:moveTo>
              <a:lnTo>
                <a:pt x="0" y="948559"/>
              </a:lnTo>
              <a:lnTo>
                <a:pt x="239136" y="94855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EB4B955-86CB-46A0-A5D1-A8230865D946}">
      <dsp:nvSpPr>
        <dsp:cNvPr id="0" name=""/>
        <dsp:cNvSpPr/>
      </dsp:nvSpPr>
      <dsp:spPr>
        <a:xfrm>
          <a:off x="473179" y="1671061"/>
          <a:ext cx="2353025" cy="46824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Планування і прогнозування</a:t>
          </a:r>
          <a:endParaRPr lang="ru-RU" sz="1400" kern="1200">
            <a:latin typeface="Times New Roman" pitchFamily="18" charset="0"/>
            <a:cs typeface="Times New Roman" pitchFamily="18" charset="0"/>
          </a:endParaRPr>
        </a:p>
      </dsp:txBody>
      <dsp:txXfrm>
        <a:off x="486894" y="1684776"/>
        <a:ext cx="2325595" cy="440819"/>
      </dsp:txXfrm>
    </dsp:sp>
    <dsp:sp modelId="{2760F4D9-DDE8-4663-A027-75B07955D169}">
      <dsp:nvSpPr>
        <dsp:cNvPr id="0" name=""/>
        <dsp:cNvSpPr/>
      </dsp:nvSpPr>
      <dsp:spPr>
        <a:xfrm>
          <a:off x="234043" y="956627"/>
          <a:ext cx="239203" cy="1486929"/>
        </a:xfrm>
        <a:custGeom>
          <a:avLst/>
          <a:gdLst/>
          <a:ahLst/>
          <a:cxnLst/>
          <a:rect l="0" t="0" r="0" b="0"/>
          <a:pathLst>
            <a:path>
              <a:moveTo>
                <a:pt x="0" y="0"/>
              </a:moveTo>
              <a:lnTo>
                <a:pt x="0" y="1486929"/>
              </a:lnTo>
              <a:lnTo>
                <a:pt x="239203" y="148692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C203BD4-21D3-4607-9E65-6F6D4F6C11C8}">
      <dsp:nvSpPr>
        <dsp:cNvPr id="0" name=""/>
        <dsp:cNvSpPr/>
      </dsp:nvSpPr>
      <dsp:spPr>
        <a:xfrm>
          <a:off x="473246" y="2296021"/>
          <a:ext cx="2005503" cy="29506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Регулювання</a:t>
          </a:r>
          <a:endParaRPr lang="ru-RU" sz="1400" kern="1200">
            <a:latin typeface="Times New Roman" pitchFamily="18" charset="0"/>
            <a:cs typeface="Times New Roman" pitchFamily="18" charset="0"/>
          </a:endParaRPr>
        </a:p>
      </dsp:txBody>
      <dsp:txXfrm>
        <a:off x="481888" y="2304663"/>
        <a:ext cx="1988219" cy="277785"/>
      </dsp:txXfrm>
    </dsp:sp>
    <dsp:sp modelId="{84B59F3A-00A9-4F86-99C6-820338AF42A5}">
      <dsp:nvSpPr>
        <dsp:cNvPr id="0" name=""/>
        <dsp:cNvSpPr/>
      </dsp:nvSpPr>
      <dsp:spPr>
        <a:xfrm>
          <a:off x="234043" y="956627"/>
          <a:ext cx="231899" cy="1935638"/>
        </a:xfrm>
        <a:custGeom>
          <a:avLst/>
          <a:gdLst/>
          <a:ahLst/>
          <a:cxnLst/>
          <a:rect l="0" t="0" r="0" b="0"/>
          <a:pathLst>
            <a:path>
              <a:moveTo>
                <a:pt x="0" y="0"/>
              </a:moveTo>
              <a:lnTo>
                <a:pt x="0" y="1935638"/>
              </a:lnTo>
              <a:lnTo>
                <a:pt x="231899" y="193563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443E937-2F30-480B-8A58-4D127900B8D4}">
      <dsp:nvSpPr>
        <dsp:cNvPr id="0" name=""/>
        <dsp:cNvSpPr/>
      </dsp:nvSpPr>
      <dsp:spPr>
        <a:xfrm>
          <a:off x="465942" y="2732972"/>
          <a:ext cx="1786151" cy="31858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Мотивація</a:t>
          </a:r>
          <a:endParaRPr lang="ru-RU" sz="1400" kern="1200">
            <a:latin typeface="Times New Roman" pitchFamily="18" charset="0"/>
            <a:cs typeface="Times New Roman" pitchFamily="18" charset="0"/>
          </a:endParaRPr>
        </a:p>
      </dsp:txBody>
      <dsp:txXfrm>
        <a:off x="475273" y="2742303"/>
        <a:ext cx="1767489" cy="299925"/>
      </dsp:txXfrm>
    </dsp:sp>
    <dsp:sp modelId="{BA2468AA-0504-4E10-A96C-9F0A1F3611A8}">
      <dsp:nvSpPr>
        <dsp:cNvPr id="0" name=""/>
        <dsp:cNvSpPr/>
      </dsp:nvSpPr>
      <dsp:spPr>
        <a:xfrm>
          <a:off x="234043" y="956627"/>
          <a:ext cx="231899" cy="2403410"/>
        </a:xfrm>
        <a:custGeom>
          <a:avLst/>
          <a:gdLst/>
          <a:ahLst/>
          <a:cxnLst/>
          <a:rect l="0" t="0" r="0" b="0"/>
          <a:pathLst>
            <a:path>
              <a:moveTo>
                <a:pt x="0" y="0"/>
              </a:moveTo>
              <a:lnTo>
                <a:pt x="0" y="2403410"/>
              </a:lnTo>
              <a:lnTo>
                <a:pt x="231899" y="240341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72B20DA-672D-4DAC-8548-5B133D4B7B3E}">
      <dsp:nvSpPr>
        <dsp:cNvPr id="0" name=""/>
        <dsp:cNvSpPr/>
      </dsp:nvSpPr>
      <dsp:spPr>
        <a:xfrm>
          <a:off x="465942" y="3193434"/>
          <a:ext cx="1639917" cy="33320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Контроль</a:t>
          </a:r>
          <a:endParaRPr lang="ru-RU" sz="1400" kern="1200">
            <a:latin typeface="Times New Roman" pitchFamily="18" charset="0"/>
            <a:cs typeface="Times New Roman" pitchFamily="18" charset="0"/>
          </a:endParaRPr>
        </a:p>
      </dsp:txBody>
      <dsp:txXfrm>
        <a:off x="475701" y="3203193"/>
        <a:ext cx="1620399" cy="313689"/>
      </dsp:txXfrm>
    </dsp:sp>
    <dsp:sp modelId="{226F683B-C5B6-4951-9571-E418ED22DEAF}">
      <dsp:nvSpPr>
        <dsp:cNvPr id="0" name=""/>
        <dsp:cNvSpPr/>
      </dsp:nvSpPr>
      <dsp:spPr>
        <a:xfrm>
          <a:off x="2974421" y="444171"/>
          <a:ext cx="2557697" cy="51899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Як функціональної системи (об</a:t>
          </a:r>
          <a:r>
            <a:rPr lang="en-US" sz="1400" kern="1200">
              <a:latin typeface="Times New Roman" pitchFamily="18" charset="0"/>
              <a:cs typeface="Times New Roman" pitchFamily="18" charset="0"/>
            </a:rPr>
            <a:t>'</a:t>
          </a:r>
          <a:r>
            <a:rPr lang="uk-UA" sz="1400" kern="1200">
              <a:latin typeface="Times New Roman" pitchFamily="18" charset="0"/>
              <a:cs typeface="Times New Roman" pitchFamily="18" charset="0"/>
            </a:rPr>
            <a:t>єкта)</a:t>
          </a:r>
          <a:endParaRPr lang="ru-RU" sz="1400" kern="1200"/>
        </a:p>
      </dsp:txBody>
      <dsp:txXfrm>
        <a:off x="2989622" y="459372"/>
        <a:ext cx="2527295" cy="488588"/>
      </dsp:txXfrm>
    </dsp:sp>
    <dsp:sp modelId="{38A17F60-7211-4E22-881F-1AFC49524774}">
      <dsp:nvSpPr>
        <dsp:cNvPr id="0" name=""/>
        <dsp:cNvSpPr/>
      </dsp:nvSpPr>
      <dsp:spPr>
        <a:xfrm>
          <a:off x="3230190" y="963161"/>
          <a:ext cx="329693" cy="363217"/>
        </a:xfrm>
        <a:custGeom>
          <a:avLst/>
          <a:gdLst/>
          <a:ahLst/>
          <a:cxnLst/>
          <a:rect l="0" t="0" r="0" b="0"/>
          <a:pathLst>
            <a:path>
              <a:moveTo>
                <a:pt x="0" y="0"/>
              </a:moveTo>
              <a:lnTo>
                <a:pt x="0" y="363217"/>
              </a:lnTo>
              <a:lnTo>
                <a:pt x="329693" y="36321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FAF9CFF-370E-472E-AA7E-A9AD81E72624}">
      <dsp:nvSpPr>
        <dsp:cNvPr id="0" name=""/>
        <dsp:cNvSpPr/>
      </dsp:nvSpPr>
      <dsp:spPr>
        <a:xfrm>
          <a:off x="3559884" y="1190853"/>
          <a:ext cx="2134027" cy="27105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Управління капіталом</a:t>
          </a:r>
          <a:endParaRPr lang="ru-RU" sz="1400" kern="1200">
            <a:latin typeface="Times New Roman" pitchFamily="18" charset="0"/>
            <a:cs typeface="Times New Roman" pitchFamily="18" charset="0"/>
          </a:endParaRPr>
        </a:p>
      </dsp:txBody>
      <dsp:txXfrm>
        <a:off x="3567823" y="1198792"/>
        <a:ext cx="2118149" cy="255173"/>
      </dsp:txXfrm>
    </dsp:sp>
    <dsp:sp modelId="{88C1026F-70C5-43AF-B427-A4E29BDF7891}">
      <dsp:nvSpPr>
        <dsp:cNvPr id="0" name=""/>
        <dsp:cNvSpPr/>
      </dsp:nvSpPr>
      <dsp:spPr>
        <a:xfrm>
          <a:off x="3230190" y="963161"/>
          <a:ext cx="367054" cy="836455"/>
        </a:xfrm>
        <a:custGeom>
          <a:avLst/>
          <a:gdLst/>
          <a:ahLst/>
          <a:cxnLst/>
          <a:rect l="0" t="0" r="0" b="0"/>
          <a:pathLst>
            <a:path>
              <a:moveTo>
                <a:pt x="0" y="0"/>
              </a:moveTo>
              <a:lnTo>
                <a:pt x="0" y="836455"/>
              </a:lnTo>
              <a:lnTo>
                <a:pt x="367054" y="83645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76DE011-BCD4-493C-A449-B04E75E1F47C}">
      <dsp:nvSpPr>
        <dsp:cNvPr id="0" name=""/>
        <dsp:cNvSpPr/>
      </dsp:nvSpPr>
      <dsp:spPr>
        <a:xfrm>
          <a:off x="3597245" y="1624259"/>
          <a:ext cx="2458815" cy="35071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Управління грошовим потоком</a:t>
          </a:r>
          <a:endParaRPr lang="ru-RU" sz="1400" kern="1200">
            <a:latin typeface="Times New Roman" pitchFamily="18" charset="0"/>
            <a:cs typeface="Times New Roman" pitchFamily="18" charset="0"/>
          </a:endParaRPr>
        </a:p>
      </dsp:txBody>
      <dsp:txXfrm>
        <a:off x="3607517" y="1634531"/>
        <a:ext cx="2438271" cy="330171"/>
      </dsp:txXfrm>
    </dsp:sp>
    <dsp:sp modelId="{35646210-8B6F-4150-8278-D96BBA55E686}">
      <dsp:nvSpPr>
        <dsp:cNvPr id="0" name=""/>
        <dsp:cNvSpPr/>
      </dsp:nvSpPr>
      <dsp:spPr>
        <a:xfrm>
          <a:off x="3230190" y="963161"/>
          <a:ext cx="306034" cy="1315452"/>
        </a:xfrm>
        <a:custGeom>
          <a:avLst/>
          <a:gdLst/>
          <a:ahLst/>
          <a:cxnLst/>
          <a:rect l="0" t="0" r="0" b="0"/>
          <a:pathLst>
            <a:path>
              <a:moveTo>
                <a:pt x="0" y="0"/>
              </a:moveTo>
              <a:lnTo>
                <a:pt x="0" y="1315452"/>
              </a:lnTo>
              <a:lnTo>
                <a:pt x="306034" y="131545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C1335C7-DBF8-4C63-BC71-77F8E586FAC8}">
      <dsp:nvSpPr>
        <dsp:cNvPr id="0" name=""/>
        <dsp:cNvSpPr/>
      </dsp:nvSpPr>
      <dsp:spPr>
        <a:xfrm>
          <a:off x="3536225" y="2088415"/>
          <a:ext cx="2704720" cy="38039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Управління фінансовими ризиками</a:t>
          </a:r>
          <a:endParaRPr lang="ru-RU" sz="1400" kern="1200">
            <a:latin typeface="Times New Roman" pitchFamily="18" charset="0"/>
            <a:cs typeface="Times New Roman" pitchFamily="18" charset="0"/>
          </a:endParaRPr>
        </a:p>
      </dsp:txBody>
      <dsp:txXfrm>
        <a:off x="3547366" y="2099556"/>
        <a:ext cx="2682438" cy="358115"/>
      </dsp:txXfrm>
    </dsp:sp>
    <dsp:sp modelId="{EA8F202F-8E42-41B2-8125-E5095083BB3C}">
      <dsp:nvSpPr>
        <dsp:cNvPr id="0" name=""/>
        <dsp:cNvSpPr/>
      </dsp:nvSpPr>
      <dsp:spPr>
        <a:xfrm>
          <a:off x="3230190" y="963161"/>
          <a:ext cx="338506" cy="1878638"/>
        </a:xfrm>
        <a:custGeom>
          <a:avLst/>
          <a:gdLst/>
          <a:ahLst/>
          <a:cxnLst/>
          <a:rect l="0" t="0" r="0" b="0"/>
          <a:pathLst>
            <a:path>
              <a:moveTo>
                <a:pt x="0" y="0"/>
              </a:moveTo>
              <a:lnTo>
                <a:pt x="0" y="1878638"/>
              </a:lnTo>
              <a:lnTo>
                <a:pt x="338506" y="187863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5FF1900-93F8-4BA9-B0B2-F2E30AEA6DB3}">
      <dsp:nvSpPr>
        <dsp:cNvPr id="0" name=""/>
        <dsp:cNvSpPr/>
      </dsp:nvSpPr>
      <dsp:spPr>
        <a:xfrm>
          <a:off x="3568697" y="2612973"/>
          <a:ext cx="2713141" cy="45765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Антикризове фінансове управління</a:t>
          </a:r>
          <a:endParaRPr lang="ru-RU" sz="1400" kern="1200">
            <a:latin typeface="Times New Roman" pitchFamily="18" charset="0"/>
            <a:cs typeface="Times New Roman" pitchFamily="18" charset="0"/>
          </a:endParaRPr>
        </a:p>
      </dsp:txBody>
      <dsp:txXfrm>
        <a:off x="3582101" y="2626377"/>
        <a:ext cx="2686333" cy="430843"/>
      </dsp:txXfrm>
    </dsp:sp>
    <dsp:sp modelId="{6B53BBC5-75FB-4712-9234-878DB68095C8}">
      <dsp:nvSpPr>
        <dsp:cNvPr id="0" name=""/>
        <dsp:cNvSpPr/>
      </dsp:nvSpPr>
      <dsp:spPr>
        <a:xfrm>
          <a:off x="3230190" y="963161"/>
          <a:ext cx="306922" cy="2471839"/>
        </a:xfrm>
        <a:custGeom>
          <a:avLst/>
          <a:gdLst/>
          <a:ahLst/>
          <a:cxnLst/>
          <a:rect l="0" t="0" r="0" b="0"/>
          <a:pathLst>
            <a:path>
              <a:moveTo>
                <a:pt x="0" y="0"/>
              </a:moveTo>
              <a:lnTo>
                <a:pt x="0" y="2471839"/>
              </a:lnTo>
              <a:lnTo>
                <a:pt x="306922" y="247183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E04DDBA-F011-4B4E-A876-2FA8AAAF0F39}">
      <dsp:nvSpPr>
        <dsp:cNvPr id="0" name=""/>
        <dsp:cNvSpPr/>
      </dsp:nvSpPr>
      <dsp:spPr>
        <a:xfrm>
          <a:off x="3537113" y="3254659"/>
          <a:ext cx="2794441" cy="36068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Управління прибутком</a:t>
          </a:r>
          <a:endParaRPr lang="ru-RU" sz="1400" kern="1200">
            <a:latin typeface="Times New Roman" pitchFamily="18" charset="0"/>
            <a:cs typeface="Times New Roman" pitchFamily="18" charset="0"/>
          </a:endParaRPr>
        </a:p>
      </dsp:txBody>
      <dsp:txXfrm>
        <a:off x="3547677" y="3265223"/>
        <a:ext cx="2773313" cy="339553"/>
      </dsp:txXfrm>
    </dsp:sp>
    <dsp:sp modelId="{A0D3987E-9883-4780-8EF3-F083E570039F}">
      <dsp:nvSpPr>
        <dsp:cNvPr id="0" name=""/>
        <dsp:cNvSpPr/>
      </dsp:nvSpPr>
      <dsp:spPr>
        <a:xfrm>
          <a:off x="2356413" y="0"/>
          <a:ext cx="1209686" cy="50246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ФУНКЦІЇ</a:t>
          </a:r>
          <a:endParaRPr lang="ru-RU" sz="1400" kern="1200">
            <a:latin typeface="Times New Roman" pitchFamily="18" charset="0"/>
            <a:cs typeface="Times New Roman" pitchFamily="18" charset="0"/>
          </a:endParaRPr>
        </a:p>
      </dsp:txBody>
      <dsp:txXfrm>
        <a:off x="2371130" y="14717"/>
        <a:ext cx="1180252" cy="47302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65663A3-273E-4D5C-88BE-2F7699B643E4}">
      <dsp:nvSpPr>
        <dsp:cNvPr id="0" name=""/>
        <dsp:cNvSpPr/>
      </dsp:nvSpPr>
      <dsp:spPr>
        <a:xfrm>
          <a:off x="828366" y="0"/>
          <a:ext cx="4959885" cy="1881681"/>
        </a:xfrm>
        <a:prstGeom prst="rightArrow">
          <a:avLst/>
        </a:prstGeom>
        <a:solidFill>
          <a:schemeClr val="accent1">
            <a:lumMod val="60000"/>
            <a:lumOff val="40000"/>
            <a:alpha val="51000"/>
          </a:schemeClr>
        </a:solidFill>
        <a:ln>
          <a:noFill/>
        </a:ln>
        <a:effectLst/>
      </dsp:spPr>
      <dsp:style>
        <a:lnRef idx="0">
          <a:scrgbClr r="0" g="0" b="0"/>
        </a:lnRef>
        <a:fillRef idx="1">
          <a:scrgbClr r="0" g="0" b="0"/>
        </a:fillRef>
        <a:effectRef idx="0">
          <a:scrgbClr r="0" g="0" b="0"/>
        </a:effectRef>
        <a:fontRef idx="minor"/>
      </dsp:style>
    </dsp:sp>
    <dsp:sp modelId="{C86C9925-1545-42B0-B190-B33FA0AC55CD}">
      <dsp:nvSpPr>
        <dsp:cNvPr id="0" name=""/>
        <dsp:cNvSpPr/>
      </dsp:nvSpPr>
      <dsp:spPr>
        <a:xfrm>
          <a:off x="56297" y="506144"/>
          <a:ext cx="1390368" cy="906698"/>
        </a:xfrm>
        <a:prstGeom prst="roundRect">
          <a:avLst/>
        </a:prstGeom>
        <a:solidFill>
          <a:schemeClr val="accent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Виявлення кризової ситуації</a:t>
          </a:r>
          <a:endParaRPr lang="ru-RU" sz="1400" kern="1200">
            <a:latin typeface="Times New Roman" pitchFamily="18" charset="0"/>
            <a:cs typeface="Times New Roman" pitchFamily="18" charset="0"/>
          </a:endParaRPr>
        </a:p>
      </dsp:txBody>
      <dsp:txXfrm>
        <a:off x="100558" y="550405"/>
        <a:ext cx="1301846" cy="818176"/>
      </dsp:txXfrm>
    </dsp:sp>
    <dsp:sp modelId="{A50BAB3B-24BB-451E-B4B0-9D7DD51EFCA6}">
      <dsp:nvSpPr>
        <dsp:cNvPr id="0" name=""/>
        <dsp:cNvSpPr/>
      </dsp:nvSpPr>
      <dsp:spPr>
        <a:xfrm>
          <a:off x="1576442" y="539763"/>
          <a:ext cx="1419659" cy="806748"/>
        </a:xfrm>
        <a:prstGeom prst="roundRect">
          <a:avLst/>
        </a:prstGeom>
        <a:solidFill>
          <a:schemeClr val="accent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Розробка плану дій</a:t>
          </a:r>
          <a:endParaRPr lang="ru-RU" sz="1400" kern="1200">
            <a:latin typeface="Times New Roman" pitchFamily="18" charset="0"/>
            <a:cs typeface="Times New Roman" pitchFamily="18" charset="0"/>
          </a:endParaRPr>
        </a:p>
      </dsp:txBody>
      <dsp:txXfrm>
        <a:off x="1615824" y="579145"/>
        <a:ext cx="1340895" cy="727984"/>
      </dsp:txXfrm>
    </dsp:sp>
    <dsp:sp modelId="{6257B22C-FB3C-4962-B090-9BC94A96646E}">
      <dsp:nvSpPr>
        <dsp:cNvPr id="0" name=""/>
        <dsp:cNvSpPr/>
      </dsp:nvSpPr>
      <dsp:spPr>
        <a:xfrm>
          <a:off x="3147389" y="553402"/>
          <a:ext cx="1500170" cy="769190"/>
        </a:xfrm>
        <a:prstGeom prst="roundRect">
          <a:avLst/>
        </a:prstGeom>
        <a:solidFill>
          <a:schemeClr val="accent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Реалізаціця заходів</a:t>
          </a:r>
          <a:endParaRPr lang="ru-RU" sz="1400" kern="1200">
            <a:latin typeface="Times New Roman" pitchFamily="18" charset="0"/>
            <a:cs typeface="Times New Roman" pitchFamily="18" charset="0"/>
          </a:endParaRPr>
        </a:p>
      </dsp:txBody>
      <dsp:txXfrm>
        <a:off x="3184938" y="590951"/>
        <a:ext cx="1425072" cy="694092"/>
      </dsp:txXfrm>
    </dsp:sp>
    <dsp:sp modelId="{A3140E53-AE4E-476A-A50C-B72E89C29593}">
      <dsp:nvSpPr>
        <dsp:cNvPr id="0" name=""/>
        <dsp:cNvSpPr/>
      </dsp:nvSpPr>
      <dsp:spPr>
        <a:xfrm>
          <a:off x="4796328" y="568385"/>
          <a:ext cx="1451052" cy="740263"/>
        </a:xfrm>
        <a:prstGeom prst="roundRect">
          <a:avLst/>
        </a:prstGeom>
        <a:solidFill>
          <a:schemeClr val="accent1">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Моніторинг і коригування</a:t>
          </a:r>
          <a:endParaRPr lang="ru-RU" sz="1200" kern="1200">
            <a:latin typeface="Times New Roman" pitchFamily="18" charset="0"/>
            <a:cs typeface="Times New Roman" pitchFamily="18" charset="0"/>
          </a:endParaRPr>
        </a:p>
      </dsp:txBody>
      <dsp:txXfrm>
        <a:off x="4832465" y="604522"/>
        <a:ext cx="1378778" cy="66798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16216F-7425-4746-A095-C749FC8873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87</Pages>
  <Words>20907</Words>
  <Characters>119176</Characters>
  <Application>Microsoft Office Word</Application>
  <DocSecurity>0</DocSecurity>
  <Lines>993</Lines>
  <Paragraphs>279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139804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Назар</dc:creator>
  <cp:lastModifiedBy>Натали</cp:lastModifiedBy>
  <cp:revision>17</cp:revision>
  <dcterms:created xsi:type="dcterms:W3CDTF">2025-12-07T14:01:00Z</dcterms:created>
  <dcterms:modified xsi:type="dcterms:W3CDTF">2025-12-08T16:12:00Z</dcterms:modified>
</cp:coreProperties>
</file>