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FBA8A" w14:textId="77777777" w:rsidR="00154C8D" w:rsidRPr="007B488F" w:rsidRDefault="00154C8D" w:rsidP="00154C8D">
      <w:pPr>
        <w:snapToGrid w:val="0"/>
        <w:spacing w:after="0" w:line="240" w:lineRule="auto"/>
        <w:jc w:val="center"/>
        <w:rPr>
          <w:rFonts w:ascii="Times New Roman" w:eastAsia="Times New Roman" w:hAnsi="Times New Roman" w:cs="Times New Roman"/>
          <w:sz w:val="28"/>
          <w:lang w:eastAsia="uk-UA"/>
        </w:rPr>
      </w:pPr>
      <w:r w:rsidRPr="007B488F">
        <w:rPr>
          <w:rFonts w:ascii="Times New Roman" w:eastAsia="Times New Roman" w:hAnsi="Times New Roman" w:cs="Times New Roman"/>
          <w:sz w:val="28"/>
          <w:lang w:eastAsia="uk-UA"/>
        </w:rPr>
        <w:t>МІНІСТЕРСТВО ОХОРОНИ ЗДОРОВ’Я УКРАЇНИ</w:t>
      </w:r>
    </w:p>
    <w:p w14:paraId="19941B19" w14:textId="77777777" w:rsidR="00154C8D" w:rsidRPr="007B488F" w:rsidRDefault="00154C8D" w:rsidP="00154C8D">
      <w:pPr>
        <w:snapToGrid w:val="0"/>
        <w:spacing w:after="0" w:line="240" w:lineRule="auto"/>
        <w:jc w:val="center"/>
        <w:rPr>
          <w:rFonts w:ascii="Times New Roman" w:eastAsia="Times New Roman" w:hAnsi="Times New Roman" w:cs="Times New Roman"/>
          <w:sz w:val="28"/>
          <w:lang w:eastAsia="uk-UA"/>
        </w:rPr>
      </w:pPr>
      <w:r w:rsidRPr="007B488F">
        <w:rPr>
          <w:rFonts w:ascii="Times New Roman" w:eastAsia="Times New Roman" w:hAnsi="Times New Roman" w:cs="Times New Roman"/>
          <w:sz w:val="28"/>
          <w:lang w:eastAsia="uk-UA"/>
        </w:rPr>
        <w:t>ОДЕСЬКИЙ НАЦІОНАЛЬНИЙ МЕДИЧНИЙ УНІВЕРСИТЕТ</w:t>
      </w:r>
    </w:p>
    <w:p w14:paraId="61E05530" w14:textId="77777777" w:rsidR="00154C8D" w:rsidRPr="007B488F" w:rsidRDefault="00154C8D" w:rsidP="00154C8D">
      <w:pPr>
        <w:snapToGrid w:val="0"/>
        <w:spacing w:after="0" w:line="240" w:lineRule="auto"/>
        <w:jc w:val="center"/>
        <w:rPr>
          <w:rFonts w:ascii="Times New Roman" w:eastAsia="Times New Roman" w:hAnsi="Times New Roman" w:cs="Times New Roman"/>
          <w:sz w:val="28"/>
          <w:lang w:eastAsia="uk-UA"/>
        </w:rPr>
      </w:pPr>
    </w:p>
    <w:p w14:paraId="7630FABC" w14:textId="3DCCCF5A" w:rsidR="00154C8D" w:rsidRPr="007B488F" w:rsidRDefault="008B6027" w:rsidP="00154C8D">
      <w:pPr>
        <w:snapToGrid w:val="0"/>
        <w:spacing w:after="0" w:line="240" w:lineRule="auto"/>
        <w:jc w:val="center"/>
        <w:rPr>
          <w:rFonts w:ascii="Times New Roman" w:eastAsia="Times New Roman" w:hAnsi="Times New Roman" w:cs="Times New Roman"/>
          <w:sz w:val="28"/>
          <w:lang w:eastAsia="uk-UA"/>
        </w:rPr>
      </w:pPr>
      <w:r w:rsidRPr="007B488F">
        <w:rPr>
          <w:rFonts w:ascii="Times New Roman" w:eastAsia="Times New Roman" w:hAnsi="Times New Roman" w:cs="Times New Roman"/>
          <w:sz w:val="28"/>
          <w:lang w:eastAsia="uk-UA"/>
        </w:rPr>
        <w:t>Медико-ф</w:t>
      </w:r>
      <w:r w:rsidR="00154C8D" w:rsidRPr="007B488F">
        <w:rPr>
          <w:rFonts w:ascii="Times New Roman" w:eastAsia="Times New Roman" w:hAnsi="Times New Roman" w:cs="Times New Roman"/>
          <w:sz w:val="28"/>
          <w:lang w:eastAsia="uk-UA"/>
        </w:rPr>
        <w:t>армацевтичний факультет</w:t>
      </w:r>
    </w:p>
    <w:p w14:paraId="500FF881" w14:textId="77777777" w:rsidR="00154C8D" w:rsidRPr="007B488F" w:rsidRDefault="00154C8D" w:rsidP="00154C8D">
      <w:pPr>
        <w:snapToGrid w:val="0"/>
        <w:spacing w:after="0" w:line="240" w:lineRule="auto"/>
        <w:jc w:val="center"/>
        <w:rPr>
          <w:rFonts w:ascii="Times New Roman" w:eastAsia="Times New Roman" w:hAnsi="Times New Roman" w:cs="Times New Roman"/>
          <w:sz w:val="28"/>
          <w:lang w:eastAsia="uk-UA"/>
        </w:rPr>
      </w:pPr>
    </w:p>
    <w:p w14:paraId="6CC9A7FD" w14:textId="77777777" w:rsidR="00154C8D" w:rsidRPr="007B488F" w:rsidRDefault="00154C8D" w:rsidP="00154C8D">
      <w:pPr>
        <w:snapToGrid w:val="0"/>
        <w:spacing w:after="0" w:line="240" w:lineRule="auto"/>
        <w:jc w:val="both"/>
        <w:rPr>
          <w:rFonts w:ascii="Times New Roman" w:eastAsia="Times New Roman" w:hAnsi="Times New Roman" w:cs="Times New Roman"/>
          <w:sz w:val="28"/>
          <w:lang w:eastAsia="uk-UA"/>
        </w:rPr>
      </w:pPr>
    </w:p>
    <w:p w14:paraId="0F3E8DC6" w14:textId="77777777" w:rsidR="00154C8D" w:rsidRPr="007B488F" w:rsidRDefault="00154C8D" w:rsidP="00154C8D">
      <w:pPr>
        <w:snapToGrid w:val="0"/>
        <w:spacing w:after="0" w:line="240" w:lineRule="auto"/>
        <w:jc w:val="both"/>
        <w:rPr>
          <w:rFonts w:ascii="Times New Roman" w:eastAsia="Times New Roman" w:hAnsi="Times New Roman" w:cs="Times New Roman"/>
          <w:sz w:val="28"/>
          <w:lang w:eastAsia="uk-UA"/>
        </w:rPr>
      </w:pPr>
    </w:p>
    <w:p w14:paraId="07F09368" w14:textId="386900F4" w:rsidR="0042104F" w:rsidRPr="007B488F" w:rsidRDefault="007B488F" w:rsidP="0042104F">
      <w:pPr>
        <w:spacing w:after="0" w:line="240" w:lineRule="auto"/>
        <w:jc w:val="center"/>
        <w:rPr>
          <w:rFonts w:ascii="Times New Roman" w:eastAsia="Times New Roman" w:hAnsi="Times New Roman" w:cs="Times New Roman"/>
          <w:b/>
          <w:bCs/>
          <w:sz w:val="28"/>
          <w:szCs w:val="28"/>
          <w:u w:val="single"/>
          <w:lang w:eastAsia="ru-RU"/>
        </w:rPr>
      </w:pPr>
      <w:r w:rsidRPr="007B488F">
        <w:rPr>
          <w:rFonts w:ascii="Times New Roman" w:eastAsia="Times New Roman" w:hAnsi="Times New Roman" w:cs="Times New Roman"/>
          <w:b/>
          <w:bCs/>
          <w:color w:val="000000"/>
          <w:sz w:val="28"/>
          <w:szCs w:val="28"/>
          <w:u w:val="single"/>
          <w:lang w:eastAsia="ru-RU"/>
        </w:rPr>
        <w:t>МОРОЗОВ ІЛЛЯ СЕРГІЙОВИЧ</w:t>
      </w:r>
    </w:p>
    <w:p w14:paraId="74DB832F" w14:textId="77777777" w:rsidR="00154C8D" w:rsidRPr="007B488F" w:rsidRDefault="00154C8D" w:rsidP="00154C8D">
      <w:pPr>
        <w:snapToGrid w:val="0"/>
        <w:spacing w:after="0" w:line="240" w:lineRule="auto"/>
        <w:jc w:val="both"/>
        <w:rPr>
          <w:rFonts w:ascii="Times New Roman" w:eastAsia="Times New Roman" w:hAnsi="Times New Roman" w:cs="Times New Roman"/>
          <w:sz w:val="28"/>
          <w:lang w:eastAsia="uk-UA"/>
        </w:rPr>
      </w:pPr>
    </w:p>
    <w:p w14:paraId="2444946B" w14:textId="77777777" w:rsidR="00154C8D" w:rsidRPr="007B488F" w:rsidRDefault="00154C8D" w:rsidP="00154C8D">
      <w:pPr>
        <w:snapToGrid w:val="0"/>
        <w:spacing w:after="0" w:line="240" w:lineRule="auto"/>
        <w:rPr>
          <w:rFonts w:ascii="Times New Roman" w:eastAsia="Times New Roman" w:hAnsi="Times New Roman" w:cs="Times New Roman"/>
          <w:sz w:val="28"/>
          <w:lang w:eastAsia="uk-UA"/>
        </w:rPr>
      </w:pPr>
    </w:p>
    <w:p w14:paraId="24D6D831" w14:textId="77777777" w:rsidR="007B488F" w:rsidRPr="00360B29" w:rsidRDefault="007B488F" w:rsidP="0042104F">
      <w:pPr>
        <w:snapToGrid w:val="0"/>
        <w:spacing w:after="0" w:line="240" w:lineRule="auto"/>
        <w:jc w:val="center"/>
        <w:rPr>
          <w:rFonts w:ascii="Times New Roman" w:eastAsia="Times New Roman" w:hAnsi="Times New Roman" w:cs="Times New Roman"/>
          <w:b/>
          <w:bCs/>
          <w:sz w:val="28"/>
          <w:szCs w:val="28"/>
          <w:lang w:val="ru-RU" w:eastAsia="uk-UA"/>
        </w:rPr>
      </w:pPr>
      <w:r w:rsidRPr="007B488F">
        <w:rPr>
          <w:rFonts w:ascii="Times New Roman" w:eastAsia="Times New Roman" w:hAnsi="Times New Roman" w:cs="Times New Roman"/>
          <w:b/>
          <w:bCs/>
          <w:sz w:val="28"/>
          <w:szCs w:val="28"/>
          <w:lang w:eastAsia="ru-RU"/>
        </w:rPr>
        <w:t>МЕХАНІЗМИ ЗАСТОСУВАННЯ ІНСТРУМЕНТІВ МОДЕЛЮВАННЯ БІЗНЕС-ПРОЦЕСІВ ОРГАНІЗАЦІЇ</w:t>
      </w:r>
      <w:r w:rsidRPr="007B488F">
        <w:rPr>
          <w:rFonts w:ascii="Times New Roman" w:eastAsia="Times New Roman" w:hAnsi="Times New Roman" w:cs="Times New Roman"/>
          <w:b/>
          <w:bCs/>
          <w:sz w:val="28"/>
          <w:szCs w:val="28"/>
          <w:lang w:eastAsia="uk-UA"/>
        </w:rPr>
        <w:t xml:space="preserve"> </w:t>
      </w:r>
    </w:p>
    <w:p w14:paraId="70C5E4F8" w14:textId="6130A5AB" w:rsidR="00154C8D" w:rsidRPr="007B488F" w:rsidRDefault="007B488F" w:rsidP="0042104F">
      <w:pPr>
        <w:snapToGrid w:val="0"/>
        <w:spacing w:after="0" w:line="240" w:lineRule="auto"/>
        <w:jc w:val="center"/>
        <w:rPr>
          <w:rFonts w:ascii="Times New Roman" w:eastAsia="Times New Roman" w:hAnsi="Times New Roman" w:cs="Times New Roman"/>
          <w:b/>
          <w:bCs/>
          <w:sz w:val="28"/>
          <w:szCs w:val="28"/>
          <w:lang w:eastAsia="uk-UA"/>
        </w:rPr>
      </w:pPr>
      <w:r w:rsidRPr="007B488F">
        <w:rPr>
          <w:rFonts w:ascii="Times New Roman" w:eastAsia="Times New Roman" w:hAnsi="Times New Roman" w:cs="Times New Roman"/>
          <w:b/>
          <w:bCs/>
          <w:sz w:val="28"/>
          <w:szCs w:val="28"/>
          <w:lang w:val="en-US" w:eastAsia="uk-UA"/>
        </w:rPr>
        <w:t>M</w:t>
      </w:r>
      <w:r w:rsidRPr="007B488F">
        <w:rPr>
          <w:rFonts w:ascii="Times New Roman" w:hAnsi="Times New Roman" w:cs="Times New Roman"/>
          <w:b/>
          <w:bCs/>
          <w:sz w:val="28"/>
          <w:szCs w:val="28"/>
          <w:lang w:val="en-US"/>
        </w:rPr>
        <w:t>ECHANISMS FOR APPLYING BUSINESS PROCESS MODELLING TOOLS IN AN ORGANIZATION</w:t>
      </w:r>
    </w:p>
    <w:p w14:paraId="493C9E81" w14:textId="335FC3DE" w:rsidR="00154C8D" w:rsidRPr="00154C8D" w:rsidRDefault="00154C8D" w:rsidP="006C2E15">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Спеціальність </w:t>
      </w:r>
      <w:r w:rsidRPr="0020702A">
        <w:rPr>
          <w:rFonts w:ascii="Times New Roman" w:eastAsia="Times New Roman" w:hAnsi="Times New Roman" w:cs="Times New Roman"/>
          <w:sz w:val="24"/>
          <w:szCs w:val="20"/>
          <w:lang w:val="ru-RU" w:eastAsia="uk-UA"/>
        </w:rPr>
        <w:t xml:space="preserve">073 </w:t>
      </w:r>
      <w:r w:rsidR="000E3F6C">
        <w:rPr>
          <w:rFonts w:ascii="Times New Roman" w:eastAsia="Times New Roman" w:hAnsi="Times New Roman" w:cs="Times New Roman"/>
          <w:sz w:val="24"/>
          <w:szCs w:val="20"/>
          <w:lang w:eastAsia="uk-UA"/>
        </w:rPr>
        <w:t>«</w:t>
      </w:r>
      <w:r>
        <w:rPr>
          <w:rFonts w:ascii="Times New Roman" w:eastAsia="Times New Roman" w:hAnsi="Times New Roman" w:cs="Times New Roman"/>
          <w:sz w:val="24"/>
          <w:szCs w:val="20"/>
          <w:lang w:eastAsia="uk-UA"/>
        </w:rPr>
        <w:t>Менеджмент</w:t>
      </w:r>
      <w:r w:rsidR="000E3F6C">
        <w:rPr>
          <w:rFonts w:ascii="Times New Roman" w:eastAsia="Times New Roman" w:hAnsi="Times New Roman" w:cs="Times New Roman"/>
          <w:sz w:val="24"/>
          <w:szCs w:val="20"/>
          <w:lang w:eastAsia="uk-UA"/>
        </w:rPr>
        <w:t>»</w:t>
      </w:r>
    </w:p>
    <w:p w14:paraId="5E55584D" w14:textId="1EA820E7" w:rsidR="00154C8D" w:rsidRDefault="00154C8D" w:rsidP="006C2E15">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Галузь знань 07 </w:t>
      </w:r>
      <w:r w:rsidR="000E3F6C">
        <w:rPr>
          <w:rFonts w:ascii="Times New Roman" w:eastAsia="Times New Roman" w:hAnsi="Times New Roman" w:cs="Times New Roman"/>
          <w:sz w:val="24"/>
          <w:szCs w:val="20"/>
          <w:lang w:eastAsia="uk-UA"/>
        </w:rPr>
        <w:t>«</w:t>
      </w:r>
      <w:r>
        <w:rPr>
          <w:rFonts w:ascii="Times New Roman" w:eastAsia="Times New Roman" w:hAnsi="Times New Roman" w:cs="Times New Roman"/>
          <w:sz w:val="24"/>
          <w:szCs w:val="20"/>
          <w:lang w:eastAsia="uk-UA"/>
        </w:rPr>
        <w:t>Управління та адміністрування</w:t>
      </w:r>
      <w:r w:rsidR="000E3F6C">
        <w:rPr>
          <w:rFonts w:ascii="Times New Roman" w:eastAsia="Times New Roman" w:hAnsi="Times New Roman" w:cs="Times New Roman"/>
          <w:sz w:val="24"/>
          <w:szCs w:val="20"/>
          <w:lang w:eastAsia="uk-UA"/>
        </w:rPr>
        <w:t>»</w:t>
      </w:r>
    </w:p>
    <w:p w14:paraId="0B2957EB" w14:textId="77777777"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08DA9F50" w14:textId="77777777"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4C1E92F5" w14:textId="77777777"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Кваліфікаційна робота </w:t>
      </w:r>
    </w:p>
    <w:p w14:paraId="4BF8B0DF" w14:textId="23FD4C4B"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на здобуття ступеня вищої освіти «Магістр» </w:t>
      </w:r>
    </w:p>
    <w:p w14:paraId="1EA63C1F" w14:textId="77777777" w:rsidR="00154C8D" w:rsidRPr="00B334BF"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18A24E0D" w14:textId="77777777" w:rsidR="00154C8D" w:rsidRDefault="00154C8D" w:rsidP="00154C8D">
      <w:pPr>
        <w:snapToGrid w:val="0"/>
        <w:spacing w:after="0" w:line="240" w:lineRule="auto"/>
        <w:ind w:left="5103"/>
        <w:rPr>
          <w:rFonts w:ascii="Times New Roman" w:eastAsia="Times New Roman" w:hAnsi="Times New Roman" w:cs="Times New Roman"/>
          <w:sz w:val="24"/>
          <w:szCs w:val="20"/>
          <w:lang w:eastAsia="uk-UA"/>
        </w:rPr>
      </w:pPr>
    </w:p>
    <w:p w14:paraId="0FC4EED8" w14:textId="77777777" w:rsidR="00317CE3" w:rsidRPr="005676BA" w:rsidRDefault="00154C8D" w:rsidP="00317CE3">
      <w:pPr>
        <w:spacing w:after="0" w:line="240" w:lineRule="auto"/>
        <w:ind w:left="5103"/>
        <w:jc w:val="both"/>
        <w:rPr>
          <w:rFonts w:ascii="Times New Roman" w:eastAsia="Times New Roman" w:hAnsi="Times New Roman" w:cs="Times New Roman"/>
          <w:sz w:val="24"/>
          <w:szCs w:val="24"/>
          <w:lang w:eastAsia="ru-RU"/>
        </w:rPr>
      </w:pPr>
      <w:r w:rsidRPr="00B334BF">
        <w:rPr>
          <w:rFonts w:ascii="Times New Roman" w:eastAsia="Times New Roman" w:hAnsi="Times New Roman" w:cs="Times New Roman"/>
          <w:sz w:val="24"/>
          <w:szCs w:val="20"/>
          <w:lang w:eastAsia="uk-UA"/>
        </w:rPr>
        <w:t xml:space="preserve">Керівник: </w:t>
      </w:r>
      <w:proofErr w:type="spellStart"/>
      <w:r w:rsidR="00317CE3" w:rsidRPr="005676BA">
        <w:rPr>
          <w:rFonts w:ascii="Times New Roman" w:eastAsia="Times New Roman" w:hAnsi="Times New Roman" w:cs="Times New Roman"/>
          <w:color w:val="000000"/>
          <w:sz w:val="24"/>
          <w:szCs w:val="24"/>
          <w:lang w:eastAsia="ru-RU"/>
        </w:rPr>
        <w:t>д.екон.н</w:t>
      </w:r>
      <w:proofErr w:type="spellEnd"/>
      <w:r w:rsidR="00317CE3" w:rsidRPr="005676BA">
        <w:rPr>
          <w:rFonts w:ascii="Times New Roman" w:eastAsia="Times New Roman" w:hAnsi="Times New Roman" w:cs="Times New Roman"/>
          <w:color w:val="000000"/>
          <w:sz w:val="24"/>
          <w:szCs w:val="24"/>
          <w:lang w:eastAsia="ru-RU"/>
        </w:rPr>
        <w:t xml:space="preserve">., професор, професор </w:t>
      </w:r>
      <w:r w:rsidR="00317CE3" w:rsidRPr="005676BA">
        <w:rPr>
          <w:rFonts w:ascii="Times New Roman" w:eastAsia="Times New Roman" w:hAnsi="Times New Roman" w:cs="Times New Roman"/>
          <w:sz w:val="24"/>
          <w:szCs w:val="24"/>
          <w:lang w:eastAsia="ru-RU"/>
        </w:rPr>
        <w:t>кафедри менеджменту охорони здоров`я та психології</w:t>
      </w:r>
    </w:p>
    <w:p w14:paraId="05B02B13" w14:textId="07E159EB" w:rsidR="00B2156C" w:rsidRPr="00317CE3" w:rsidRDefault="00317CE3" w:rsidP="00317CE3">
      <w:pPr>
        <w:snapToGrid w:val="0"/>
        <w:spacing w:after="0" w:line="240" w:lineRule="auto"/>
        <w:ind w:left="5103"/>
        <w:rPr>
          <w:rFonts w:ascii="Times New Roman" w:eastAsia="Times New Roman" w:hAnsi="Times New Roman"/>
          <w:b/>
          <w:bCs/>
          <w:sz w:val="24"/>
        </w:rPr>
      </w:pPr>
      <w:r w:rsidRPr="00317CE3">
        <w:rPr>
          <w:rFonts w:ascii="Times New Roman" w:eastAsia="Times New Roman" w:hAnsi="Times New Roman"/>
          <w:b/>
          <w:bCs/>
          <w:sz w:val="24"/>
        </w:rPr>
        <w:t>Криленко Володимир</w:t>
      </w:r>
      <w:r w:rsidR="00B2156C" w:rsidRPr="00317CE3">
        <w:rPr>
          <w:rFonts w:ascii="Times New Roman" w:eastAsia="Times New Roman" w:hAnsi="Times New Roman"/>
          <w:b/>
          <w:bCs/>
          <w:sz w:val="24"/>
        </w:rPr>
        <w:t xml:space="preserve"> </w:t>
      </w:r>
      <w:proofErr w:type="spellStart"/>
      <w:r w:rsidR="00B2156C" w:rsidRPr="00317CE3">
        <w:rPr>
          <w:rFonts w:ascii="Times New Roman" w:eastAsia="Times New Roman" w:hAnsi="Times New Roman"/>
          <w:b/>
          <w:bCs/>
          <w:sz w:val="24"/>
        </w:rPr>
        <w:t>Ігор</w:t>
      </w:r>
      <w:r w:rsidRPr="00317CE3">
        <w:rPr>
          <w:rFonts w:ascii="Times New Roman" w:eastAsia="Times New Roman" w:hAnsi="Times New Roman"/>
          <w:b/>
          <w:bCs/>
          <w:sz w:val="24"/>
        </w:rPr>
        <w:t>ович</w:t>
      </w:r>
      <w:proofErr w:type="spellEnd"/>
    </w:p>
    <w:p w14:paraId="5B23F3B3" w14:textId="77777777" w:rsidR="00B2156C" w:rsidRDefault="00B2156C" w:rsidP="00B2156C">
      <w:pPr>
        <w:snapToGrid w:val="0"/>
        <w:spacing w:after="0" w:line="240" w:lineRule="auto"/>
        <w:ind w:left="5103"/>
        <w:rPr>
          <w:rFonts w:ascii="Times New Roman" w:eastAsia="Times New Roman" w:hAnsi="Times New Roman"/>
          <w:sz w:val="24"/>
        </w:rPr>
      </w:pPr>
    </w:p>
    <w:p w14:paraId="15614A68" w14:textId="77777777" w:rsidR="0042104F" w:rsidRPr="0042104F" w:rsidRDefault="00154C8D" w:rsidP="0042104F">
      <w:pPr>
        <w:snapToGrid w:val="0"/>
        <w:spacing w:after="0" w:line="240" w:lineRule="auto"/>
        <w:ind w:left="5103"/>
        <w:rPr>
          <w:rFonts w:ascii="Times New Roman" w:hAnsi="Times New Roman" w:cs="Times New Roman"/>
          <w:sz w:val="24"/>
        </w:rPr>
      </w:pPr>
      <w:r w:rsidRPr="0042104F">
        <w:rPr>
          <w:rFonts w:ascii="Times New Roman" w:eastAsia="Times New Roman" w:hAnsi="Times New Roman" w:cs="Times New Roman"/>
          <w:sz w:val="24"/>
          <w:szCs w:val="20"/>
          <w:lang w:eastAsia="uk-UA"/>
        </w:rPr>
        <w:t xml:space="preserve">Рецензент: </w:t>
      </w:r>
      <w:r w:rsidR="0042104F" w:rsidRPr="0042104F">
        <w:rPr>
          <w:rFonts w:ascii="Times New Roman" w:hAnsi="Times New Roman" w:cs="Times New Roman"/>
          <w:sz w:val="24"/>
        </w:rPr>
        <w:t xml:space="preserve">доцент кафедри туристичного та </w:t>
      </w:r>
      <w:proofErr w:type="spellStart"/>
      <w:r w:rsidR="0042104F" w:rsidRPr="0042104F">
        <w:rPr>
          <w:rFonts w:ascii="Times New Roman" w:hAnsi="Times New Roman" w:cs="Times New Roman"/>
          <w:sz w:val="24"/>
        </w:rPr>
        <w:t>готельно</w:t>
      </w:r>
      <w:proofErr w:type="spellEnd"/>
      <w:r w:rsidR="0042104F" w:rsidRPr="0042104F">
        <w:rPr>
          <w:rFonts w:ascii="Times New Roman" w:hAnsi="Times New Roman" w:cs="Times New Roman"/>
          <w:sz w:val="24"/>
        </w:rPr>
        <w:t>-ресторанного бізнесу ОНЕУ,</w:t>
      </w:r>
    </w:p>
    <w:p w14:paraId="73E02911" w14:textId="59797C0E" w:rsidR="00154C8D" w:rsidRDefault="0042104F" w:rsidP="0042104F">
      <w:pPr>
        <w:snapToGrid w:val="0"/>
        <w:spacing w:after="0" w:line="240" w:lineRule="auto"/>
        <w:ind w:left="5103"/>
        <w:rPr>
          <w:rFonts w:ascii="Times New Roman" w:hAnsi="Times New Roman" w:cs="Times New Roman"/>
          <w:b/>
          <w:sz w:val="24"/>
        </w:rPr>
      </w:pPr>
      <w:proofErr w:type="spellStart"/>
      <w:r w:rsidRPr="0042104F">
        <w:rPr>
          <w:rFonts w:ascii="Times New Roman" w:hAnsi="Times New Roman" w:cs="Times New Roman"/>
          <w:sz w:val="24"/>
        </w:rPr>
        <w:t>к.екон.н</w:t>
      </w:r>
      <w:proofErr w:type="spellEnd"/>
      <w:r w:rsidRPr="0042104F">
        <w:rPr>
          <w:rFonts w:ascii="Times New Roman" w:hAnsi="Times New Roman" w:cs="Times New Roman"/>
          <w:sz w:val="24"/>
        </w:rPr>
        <w:t xml:space="preserve">., доц. </w:t>
      </w:r>
      <w:proofErr w:type="spellStart"/>
      <w:r w:rsidRPr="0042104F">
        <w:rPr>
          <w:rFonts w:ascii="Times New Roman" w:hAnsi="Times New Roman" w:cs="Times New Roman"/>
          <w:b/>
          <w:sz w:val="24"/>
        </w:rPr>
        <w:t>Нижниченко</w:t>
      </w:r>
      <w:proofErr w:type="spellEnd"/>
      <w:r w:rsidRPr="0042104F">
        <w:rPr>
          <w:rFonts w:ascii="Times New Roman" w:hAnsi="Times New Roman" w:cs="Times New Roman"/>
          <w:b/>
          <w:sz w:val="24"/>
        </w:rPr>
        <w:t xml:space="preserve"> Я.</w:t>
      </w:r>
      <w:r>
        <w:rPr>
          <w:rFonts w:ascii="Times New Roman" w:hAnsi="Times New Roman" w:cs="Times New Roman"/>
          <w:b/>
          <w:sz w:val="24"/>
        </w:rPr>
        <w:t xml:space="preserve"> </w:t>
      </w:r>
      <w:r w:rsidRPr="0042104F">
        <w:rPr>
          <w:rFonts w:ascii="Times New Roman" w:hAnsi="Times New Roman" w:cs="Times New Roman"/>
          <w:b/>
          <w:sz w:val="24"/>
        </w:rPr>
        <w:t>Є.</w:t>
      </w:r>
    </w:p>
    <w:p w14:paraId="6A75EB26" w14:textId="77777777" w:rsidR="0042104F" w:rsidRDefault="0042104F" w:rsidP="0042104F">
      <w:pPr>
        <w:snapToGrid w:val="0"/>
        <w:spacing w:after="0" w:line="240" w:lineRule="auto"/>
        <w:ind w:left="5103"/>
        <w:rPr>
          <w:rFonts w:ascii="Times New Roman" w:hAnsi="Times New Roman" w:cs="Times New Roman"/>
          <w:b/>
          <w:sz w:val="24"/>
        </w:rPr>
      </w:pPr>
    </w:p>
    <w:p w14:paraId="2D8F96FC" w14:textId="77777777" w:rsidR="0042104F" w:rsidRDefault="0042104F" w:rsidP="0042104F">
      <w:pPr>
        <w:snapToGrid w:val="0"/>
        <w:spacing w:after="0" w:line="240" w:lineRule="auto"/>
        <w:ind w:left="5103"/>
        <w:rPr>
          <w:rFonts w:ascii="Times New Roman" w:hAnsi="Times New Roman" w:cs="Times New Roman"/>
          <w:b/>
          <w:sz w:val="24"/>
        </w:rPr>
      </w:pPr>
    </w:p>
    <w:p w14:paraId="2C9E8C4F" w14:textId="77777777" w:rsidR="0042104F" w:rsidRPr="0042104F" w:rsidRDefault="0042104F" w:rsidP="0042104F">
      <w:pPr>
        <w:snapToGrid w:val="0"/>
        <w:spacing w:after="0" w:line="240" w:lineRule="auto"/>
        <w:ind w:left="5103"/>
        <w:rPr>
          <w:rFonts w:ascii="Times New Roman" w:eastAsia="Times New Roman" w:hAnsi="Times New Roman" w:cs="Times New Roman"/>
          <w:sz w:val="24"/>
          <w:szCs w:val="20"/>
          <w:lang w:eastAsia="uk-UA"/>
        </w:rPr>
      </w:pPr>
    </w:p>
    <w:p w14:paraId="79946F47"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Рекомендовано до захисту:</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 xml:space="preserve">            Захищено на засіданні ЕК № ________</w:t>
      </w:r>
    </w:p>
    <w:p w14:paraId="4E7DEB9B" w14:textId="77777777" w:rsidR="00154C8D"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Протокол засідання кафедри</w:t>
      </w:r>
    </w:p>
    <w:p w14:paraId="4FC47A0A" w14:textId="62E8A924"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менеджменту охорони здоров’я</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Протокол № _____ від «___» _______ р.</w:t>
      </w:r>
    </w:p>
    <w:p w14:paraId="2C564A72" w14:textId="7A9EE8CE" w:rsidR="00154C8D" w:rsidRDefault="00154C8D" w:rsidP="00154C8D">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та психології                                                             </w:t>
      </w:r>
      <w:r w:rsidR="00B2156C">
        <w:rPr>
          <w:rFonts w:ascii="Times New Roman" w:eastAsia="Times New Roman" w:hAnsi="Times New Roman" w:cs="Times New Roman"/>
          <w:sz w:val="24"/>
          <w:szCs w:val="20"/>
          <w:lang w:eastAsia="uk-UA"/>
        </w:rPr>
        <w:t xml:space="preserve"> </w:t>
      </w:r>
      <w:r>
        <w:rPr>
          <w:rFonts w:ascii="Times New Roman" w:eastAsia="Times New Roman" w:hAnsi="Times New Roman" w:cs="Times New Roman"/>
          <w:sz w:val="24"/>
          <w:szCs w:val="20"/>
          <w:lang w:eastAsia="uk-UA"/>
        </w:rPr>
        <w:t>Оцінка _______ / ________/ _______</w:t>
      </w:r>
    </w:p>
    <w:p w14:paraId="3F8ABE94" w14:textId="4F18941A"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_____ від «___» _</w:t>
      </w:r>
      <w:r>
        <w:rPr>
          <w:rFonts w:ascii="Times New Roman" w:eastAsia="Times New Roman" w:hAnsi="Times New Roman" w:cs="Times New Roman"/>
          <w:sz w:val="24"/>
          <w:szCs w:val="20"/>
          <w:lang w:eastAsia="uk-UA"/>
        </w:rPr>
        <w:t>______ р.</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(за традиційною шкалою, 200-бальною</w:t>
      </w:r>
    </w:p>
    <w:p w14:paraId="43310E6F" w14:textId="77777777" w:rsidR="00154C8D" w:rsidRPr="00B334BF" w:rsidRDefault="00154C8D" w:rsidP="00154C8D">
      <w:pPr>
        <w:snapToGrid w:val="0"/>
        <w:spacing w:after="0" w:line="240" w:lineRule="auto"/>
        <w:ind w:left="4254" w:firstLine="709"/>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 </w:t>
      </w:r>
      <w:r>
        <w:rPr>
          <w:rFonts w:ascii="Times New Roman" w:eastAsia="Times New Roman" w:hAnsi="Times New Roman" w:cs="Times New Roman"/>
          <w:sz w:val="24"/>
          <w:szCs w:val="20"/>
          <w:lang w:eastAsia="uk-UA"/>
        </w:rPr>
        <w:t>ш</w:t>
      </w:r>
      <w:r w:rsidRPr="00B334BF">
        <w:rPr>
          <w:rFonts w:ascii="Times New Roman" w:eastAsia="Times New Roman" w:hAnsi="Times New Roman" w:cs="Times New Roman"/>
          <w:sz w:val="24"/>
          <w:szCs w:val="20"/>
          <w:lang w:eastAsia="uk-UA"/>
        </w:rPr>
        <w:t>калою</w:t>
      </w:r>
      <w:r>
        <w:rPr>
          <w:rFonts w:ascii="Times New Roman" w:eastAsia="Times New Roman" w:hAnsi="Times New Roman" w:cs="Times New Roman"/>
          <w:sz w:val="24"/>
          <w:szCs w:val="20"/>
          <w:lang w:eastAsia="uk-UA"/>
        </w:rPr>
        <w:t>, шкалою ЄКТС</w:t>
      </w:r>
      <w:r w:rsidRPr="00B334BF">
        <w:rPr>
          <w:rFonts w:ascii="Times New Roman" w:eastAsia="Times New Roman" w:hAnsi="Times New Roman" w:cs="Times New Roman"/>
          <w:sz w:val="24"/>
          <w:szCs w:val="20"/>
          <w:lang w:eastAsia="uk-UA"/>
        </w:rPr>
        <w:t>)</w:t>
      </w:r>
    </w:p>
    <w:p w14:paraId="48BE11A7" w14:textId="4C03910A" w:rsidR="00154C8D" w:rsidRPr="00B334BF" w:rsidRDefault="00154C8D" w:rsidP="00154C8D">
      <w:pPr>
        <w:snapToGrid w:val="0"/>
        <w:spacing w:after="0" w:line="240" w:lineRule="auto"/>
        <w:ind w:left="4254" w:firstLine="709"/>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                       </w:t>
      </w:r>
    </w:p>
    <w:p w14:paraId="339800AC" w14:textId="77777777" w:rsidR="00154C8D" w:rsidRDefault="00154C8D" w:rsidP="00154C8D">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Гарант ОПП «____________»</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t xml:space="preserve">            </w:t>
      </w:r>
      <w:r w:rsidRPr="00B334BF">
        <w:rPr>
          <w:rFonts w:ascii="Times New Roman" w:eastAsia="Times New Roman" w:hAnsi="Times New Roman" w:cs="Times New Roman"/>
          <w:sz w:val="24"/>
          <w:szCs w:val="20"/>
          <w:lang w:eastAsia="uk-UA"/>
        </w:rPr>
        <w:t>Голова ЕК</w:t>
      </w:r>
    </w:p>
    <w:p w14:paraId="4C8583C4"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695E8293" w14:textId="17487392" w:rsidR="00154C8D" w:rsidRPr="00E9644A" w:rsidRDefault="00154C8D" w:rsidP="00154C8D">
      <w:pPr>
        <w:snapToGrid w:val="0"/>
        <w:spacing w:after="0" w:line="240" w:lineRule="auto"/>
        <w:jc w:val="both"/>
        <w:rPr>
          <w:rFonts w:ascii="Times New Roman" w:eastAsia="Times New Roman" w:hAnsi="Times New Roman" w:cs="Times New Roman"/>
          <w:sz w:val="24"/>
          <w:szCs w:val="20"/>
          <w:u w:val="single"/>
          <w:lang w:eastAsia="uk-UA"/>
        </w:rPr>
      </w:pPr>
      <w:r w:rsidRPr="00B334BF">
        <w:rPr>
          <w:rFonts w:ascii="Times New Roman" w:eastAsia="Times New Roman" w:hAnsi="Times New Roman" w:cs="Times New Roman"/>
          <w:sz w:val="24"/>
          <w:szCs w:val="20"/>
          <w:lang w:eastAsia="uk-UA"/>
        </w:rPr>
        <w:t xml:space="preserve">_______   </w:t>
      </w:r>
      <w:r>
        <w:rPr>
          <w:rFonts w:ascii="Times New Roman" w:eastAsia="Times New Roman" w:hAnsi="Times New Roman" w:cs="Times New Roman"/>
          <w:sz w:val="24"/>
          <w:szCs w:val="20"/>
          <w:lang w:eastAsia="uk-UA"/>
        </w:rPr>
        <w:t xml:space="preserve">  </w:t>
      </w:r>
      <w:r w:rsidRPr="00B334BF">
        <w:rPr>
          <w:rFonts w:ascii="Times New Roman" w:eastAsia="Times New Roman" w:hAnsi="Times New Roman" w:cs="Times New Roman"/>
          <w:sz w:val="24"/>
          <w:szCs w:val="20"/>
          <w:lang w:eastAsia="uk-UA"/>
        </w:rPr>
        <w:t xml:space="preserve">    </w:t>
      </w:r>
      <w:r w:rsidRPr="00154C8D">
        <w:rPr>
          <w:rFonts w:ascii="Times New Roman" w:eastAsia="Times New Roman" w:hAnsi="Times New Roman" w:cs="Times New Roman"/>
          <w:sz w:val="24"/>
          <w:szCs w:val="20"/>
          <w:u w:val="single"/>
          <w:lang w:eastAsia="uk-UA"/>
        </w:rPr>
        <w:t>Вікторія БОРЩ</w:t>
      </w:r>
      <w:r>
        <w:rPr>
          <w:rFonts w:ascii="Times New Roman" w:eastAsia="Times New Roman" w:hAnsi="Times New Roman" w:cs="Times New Roman"/>
          <w:sz w:val="24"/>
          <w:szCs w:val="20"/>
          <w:u w:val="single"/>
          <w:lang w:eastAsia="uk-UA"/>
        </w:rPr>
        <w:t xml:space="preserve"> </w:t>
      </w:r>
      <w:r w:rsidRPr="00B334BF">
        <w:rPr>
          <w:rFonts w:ascii="Times New Roman" w:eastAsia="Times New Roman" w:hAnsi="Times New Roman" w:cs="Times New Roman"/>
          <w:sz w:val="24"/>
          <w:szCs w:val="20"/>
          <w:lang w:eastAsia="uk-UA"/>
        </w:rPr>
        <w:tab/>
        <w:t xml:space="preserve">           </w:t>
      </w:r>
      <w:r>
        <w:rPr>
          <w:rFonts w:ascii="Times New Roman" w:eastAsia="Times New Roman" w:hAnsi="Times New Roman" w:cs="Times New Roman"/>
          <w:sz w:val="24"/>
          <w:szCs w:val="20"/>
          <w:lang w:eastAsia="uk-UA"/>
        </w:rPr>
        <w:t xml:space="preserve">              </w:t>
      </w:r>
      <w:r w:rsidRPr="00B334BF">
        <w:rPr>
          <w:rFonts w:ascii="Times New Roman" w:eastAsia="Times New Roman" w:hAnsi="Times New Roman" w:cs="Times New Roman"/>
          <w:sz w:val="24"/>
          <w:szCs w:val="20"/>
          <w:lang w:eastAsia="uk-UA"/>
        </w:rPr>
        <w:t xml:space="preserve">_________     </w:t>
      </w:r>
      <w:r w:rsidR="007B488F" w:rsidRPr="00E9644A">
        <w:rPr>
          <w:rFonts w:ascii="Times New Roman" w:eastAsia="Times New Roman" w:hAnsi="Times New Roman" w:cs="Times New Roman"/>
          <w:sz w:val="24"/>
          <w:szCs w:val="20"/>
          <w:u w:val="single"/>
          <w:lang w:eastAsia="uk-UA"/>
        </w:rPr>
        <w:t>Олена САДЧЕНО</w:t>
      </w:r>
    </w:p>
    <w:p w14:paraId="69C4352A" w14:textId="76409FB1"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(під</w:t>
      </w:r>
      <w:r>
        <w:rPr>
          <w:rFonts w:ascii="Times New Roman" w:eastAsia="Times New Roman" w:hAnsi="Times New Roman" w:cs="Times New Roman"/>
          <w:sz w:val="24"/>
          <w:szCs w:val="20"/>
          <w:lang w:eastAsia="uk-UA"/>
        </w:rPr>
        <w:t>пис)       (ім’я ПРІЗВИЩЕ</w:t>
      </w:r>
      <w:r w:rsidRPr="00B334BF">
        <w:rPr>
          <w:rFonts w:ascii="Times New Roman" w:eastAsia="Times New Roman" w:hAnsi="Times New Roman" w:cs="Times New Roman"/>
          <w:sz w:val="24"/>
          <w:szCs w:val="20"/>
          <w:lang w:eastAsia="uk-UA"/>
        </w:rPr>
        <w:t>)</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 xml:space="preserve">           (підпис</w:t>
      </w:r>
      <w:r>
        <w:rPr>
          <w:rFonts w:ascii="Times New Roman" w:eastAsia="Times New Roman" w:hAnsi="Times New Roman" w:cs="Times New Roman"/>
          <w:sz w:val="24"/>
          <w:szCs w:val="20"/>
          <w:lang w:eastAsia="uk-UA"/>
        </w:rPr>
        <w:t>)          (ім’я     ПРІЗВИЩЕ</w:t>
      </w:r>
      <w:r w:rsidRPr="00B334BF">
        <w:rPr>
          <w:rFonts w:ascii="Times New Roman" w:eastAsia="Times New Roman" w:hAnsi="Times New Roman" w:cs="Times New Roman"/>
          <w:sz w:val="24"/>
          <w:szCs w:val="20"/>
          <w:lang w:eastAsia="uk-UA"/>
        </w:rPr>
        <w:t>)</w:t>
      </w:r>
    </w:p>
    <w:p w14:paraId="27387E73"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30892C08" w14:textId="77777777" w:rsidR="00154C8D" w:rsidRPr="0020702A" w:rsidRDefault="00154C8D" w:rsidP="00154C8D">
      <w:pPr>
        <w:snapToGrid w:val="0"/>
        <w:spacing w:after="0" w:line="240" w:lineRule="auto"/>
        <w:jc w:val="center"/>
        <w:rPr>
          <w:rFonts w:ascii="Times New Roman" w:eastAsia="Times New Roman" w:hAnsi="Times New Roman" w:cs="Times New Roman"/>
          <w:sz w:val="28"/>
          <w:szCs w:val="20"/>
          <w:lang w:eastAsia="uk-UA"/>
        </w:rPr>
      </w:pPr>
    </w:p>
    <w:p w14:paraId="2C69A4DD" w14:textId="77777777" w:rsidR="00B2156C" w:rsidRDefault="00B2156C" w:rsidP="00154C8D">
      <w:pPr>
        <w:snapToGrid w:val="0"/>
        <w:spacing w:after="0" w:line="240" w:lineRule="auto"/>
        <w:jc w:val="center"/>
        <w:rPr>
          <w:rFonts w:ascii="Times New Roman" w:eastAsia="Times New Roman" w:hAnsi="Times New Roman" w:cs="Times New Roman"/>
          <w:sz w:val="28"/>
          <w:szCs w:val="20"/>
          <w:lang w:eastAsia="uk-UA"/>
        </w:rPr>
      </w:pPr>
    </w:p>
    <w:p w14:paraId="6D8899F7" w14:textId="3D56222B" w:rsidR="00154C8D" w:rsidRPr="00B334BF" w:rsidRDefault="00154C8D" w:rsidP="00154C8D">
      <w:pPr>
        <w:snapToGrid w:val="0"/>
        <w:spacing w:after="0" w:line="240" w:lineRule="auto"/>
        <w:jc w:val="center"/>
        <w:rPr>
          <w:rFonts w:ascii="Times New Roman" w:eastAsia="Times New Roman" w:hAnsi="Times New Roman" w:cs="Times New Roman"/>
          <w:sz w:val="28"/>
          <w:szCs w:val="20"/>
          <w:lang w:eastAsia="uk-UA"/>
        </w:rPr>
      </w:pPr>
      <w:r>
        <w:rPr>
          <w:rFonts w:ascii="Times New Roman" w:eastAsia="Times New Roman" w:hAnsi="Times New Roman" w:cs="Times New Roman"/>
          <w:sz w:val="28"/>
          <w:szCs w:val="20"/>
          <w:lang w:eastAsia="uk-UA"/>
        </w:rPr>
        <w:t>Одеса, 2025</w:t>
      </w:r>
    </w:p>
    <w:p w14:paraId="75AD79C8" w14:textId="6BE67292" w:rsidR="000E3F6C" w:rsidRDefault="000E3F6C" w:rsidP="00543755">
      <w:pPr>
        <w:spacing w:after="0" w:line="240" w:lineRule="auto"/>
        <w:jc w:val="center"/>
        <w:rPr>
          <w:rFonts w:ascii="Times New Roman" w:eastAsia="Calibri" w:hAnsi="Times New Roman" w:cs="Times New Roman"/>
          <w:b/>
          <w:sz w:val="28"/>
          <w:szCs w:val="28"/>
        </w:rPr>
      </w:pPr>
      <w:r w:rsidRPr="00BF052E">
        <w:rPr>
          <w:rFonts w:ascii="Times New Roman" w:eastAsia="Calibri" w:hAnsi="Times New Roman" w:cs="Times New Roman"/>
          <w:b/>
          <w:sz w:val="28"/>
          <w:szCs w:val="28"/>
        </w:rPr>
        <w:lastRenderedPageBreak/>
        <w:t>АНОТАЦІЯ</w:t>
      </w:r>
    </w:p>
    <w:p w14:paraId="13534B78" w14:textId="77777777" w:rsidR="000E3F6C" w:rsidRPr="00BF052E" w:rsidRDefault="000E3F6C" w:rsidP="000E3F6C">
      <w:pPr>
        <w:spacing w:after="0" w:line="240" w:lineRule="auto"/>
        <w:ind w:firstLine="709"/>
        <w:jc w:val="center"/>
        <w:rPr>
          <w:rFonts w:ascii="Times New Roman" w:eastAsia="Calibri" w:hAnsi="Times New Roman" w:cs="Times New Roman"/>
          <w:b/>
          <w:sz w:val="28"/>
          <w:szCs w:val="28"/>
        </w:rPr>
      </w:pPr>
    </w:p>
    <w:p w14:paraId="1B25F701" w14:textId="7984C155" w:rsidR="000E3F6C" w:rsidRPr="00BD7891" w:rsidRDefault="0042104F" w:rsidP="000E3F6C">
      <w:pPr>
        <w:snapToGrid w:val="0"/>
        <w:spacing w:after="0" w:line="24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Морозов І. С</w:t>
      </w:r>
      <w:r w:rsidR="000E3F6C" w:rsidRPr="00BD7891">
        <w:rPr>
          <w:rFonts w:ascii="Times New Roman" w:eastAsia="Calibri" w:hAnsi="Times New Roman" w:cs="Times New Roman"/>
          <w:sz w:val="28"/>
          <w:szCs w:val="28"/>
        </w:rPr>
        <w:t xml:space="preserve">. </w:t>
      </w:r>
      <w:r w:rsidRPr="0042104F">
        <w:rPr>
          <w:rFonts w:ascii="Times New Roman" w:eastAsia="Calibri" w:hAnsi="Times New Roman" w:cs="Times New Roman"/>
          <w:sz w:val="28"/>
          <w:szCs w:val="28"/>
        </w:rPr>
        <w:t xml:space="preserve">Механізми застосування інструментів моделювання бізнес-процесів організації. </w:t>
      </w:r>
      <w:r w:rsidR="000E3F6C" w:rsidRPr="00BD7891">
        <w:rPr>
          <w:rFonts w:ascii="Times New Roman" w:eastAsia="Calibri" w:hAnsi="Times New Roman" w:cs="Times New Roman"/>
          <w:sz w:val="28"/>
          <w:szCs w:val="28"/>
        </w:rPr>
        <w:t xml:space="preserve">– Кваліфікаційна робота на правах рукопису. </w:t>
      </w:r>
    </w:p>
    <w:p w14:paraId="78681F22" w14:textId="39876D68" w:rsidR="00867155" w:rsidRDefault="000E3F6C" w:rsidP="00B875F7">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«Управління охороною здоров’я та фармацевтичним бізнесом» спеціальності 073 «Менеджмент». Одеський національний медичний університет. Одеса, 2025.  </w:t>
      </w:r>
      <w:r w:rsidR="0032349C">
        <w:rPr>
          <w:rFonts w:ascii="Times New Roman" w:eastAsia="Calibri" w:hAnsi="Times New Roman" w:cs="Times New Roman"/>
          <w:sz w:val="28"/>
          <w:szCs w:val="28"/>
        </w:rPr>
        <w:t>101</w:t>
      </w:r>
      <w:r w:rsidRPr="0032349C">
        <w:rPr>
          <w:rFonts w:ascii="Times New Roman" w:eastAsia="Calibri" w:hAnsi="Times New Roman" w:cs="Times New Roman"/>
          <w:sz w:val="28"/>
          <w:szCs w:val="28"/>
        </w:rPr>
        <w:t xml:space="preserve"> с.</w:t>
      </w:r>
      <w:r w:rsidRPr="00BD7891">
        <w:rPr>
          <w:rFonts w:ascii="Times New Roman" w:eastAsia="Calibri" w:hAnsi="Times New Roman" w:cs="Times New Roman"/>
          <w:sz w:val="28"/>
          <w:szCs w:val="28"/>
        </w:rPr>
        <w:t xml:space="preserve">  </w:t>
      </w:r>
    </w:p>
    <w:p w14:paraId="26D76BB7" w14:textId="77777777" w:rsidR="00867155" w:rsidRDefault="00867155" w:rsidP="00B875F7">
      <w:pPr>
        <w:snapToGrid w:val="0"/>
        <w:spacing w:after="0" w:line="240" w:lineRule="auto"/>
        <w:ind w:firstLine="709"/>
        <w:jc w:val="both"/>
        <w:rPr>
          <w:rFonts w:ascii="Times New Roman" w:eastAsia="Calibri" w:hAnsi="Times New Roman" w:cs="Times New Roman"/>
          <w:sz w:val="28"/>
          <w:szCs w:val="28"/>
        </w:rPr>
      </w:pPr>
    </w:p>
    <w:p w14:paraId="4D94152F" w14:textId="7BAFF457" w:rsidR="00867155" w:rsidRPr="00867155" w:rsidRDefault="00867155" w:rsidP="00867155">
      <w:pPr>
        <w:snapToGrid w:val="0"/>
        <w:spacing w:after="0" w:line="240" w:lineRule="auto"/>
        <w:ind w:firstLine="709"/>
        <w:jc w:val="both"/>
        <w:rPr>
          <w:rFonts w:ascii="Times New Roman" w:eastAsia="Calibri" w:hAnsi="Times New Roman" w:cs="Times New Roman"/>
          <w:sz w:val="28"/>
          <w:szCs w:val="28"/>
        </w:rPr>
      </w:pPr>
      <w:r w:rsidRPr="00867155">
        <w:rPr>
          <w:rFonts w:ascii="Times New Roman" w:eastAsia="Calibri" w:hAnsi="Times New Roman" w:cs="Times New Roman"/>
          <w:sz w:val="28"/>
          <w:szCs w:val="28"/>
        </w:rPr>
        <w:t>Кваліфікаційна робота присвячена комплексному дослідженню теоретичних, методологічних та прикладних механізмів моделювання бізнес-процесів організації, а також розробленню практичних рекомендацій щодо удосконалення системи процесного управління на прикладі мережі медичних лабораторій «</w:t>
      </w:r>
      <w:proofErr w:type="spellStart"/>
      <w:r w:rsidRPr="00867155">
        <w:rPr>
          <w:rFonts w:ascii="Times New Roman" w:eastAsia="Calibri" w:hAnsi="Times New Roman" w:cs="Times New Roman"/>
          <w:sz w:val="28"/>
          <w:szCs w:val="28"/>
        </w:rPr>
        <w:t>Сінево</w:t>
      </w:r>
      <w:proofErr w:type="spellEnd"/>
      <w:r w:rsidRPr="00867155">
        <w:rPr>
          <w:rFonts w:ascii="Times New Roman" w:eastAsia="Calibri" w:hAnsi="Times New Roman" w:cs="Times New Roman"/>
          <w:sz w:val="28"/>
          <w:szCs w:val="28"/>
        </w:rPr>
        <w:t xml:space="preserve">». На основі аналізу сучасних концепцій процесного менеджменту, міжнародних стандартів, підходів BPMN, IDEF0, EPC, UML та </w:t>
      </w:r>
      <w:proofErr w:type="spellStart"/>
      <w:r w:rsidRPr="00867155">
        <w:rPr>
          <w:rFonts w:ascii="Times New Roman" w:eastAsia="Calibri" w:hAnsi="Times New Roman" w:cs="Times New Roman"/>
          <w:sz w:val="28"/>
          <w:szCs w:val="28"/>
        </w:rPr>
        <w:t>методологій</w:t>
      </w:r>
      <w:proofErr w:type="spellEnd"/>
      <w:r w:rsidRPr="00867155">
        <w:rPr>
          <w:rFonts w:ascii="Times New Roman" w:eastAsia="Calibri" w:hAnsi="Times New Roman" w:cs="Times New Roman"/>
          <w:sz w:val="28"/>
          <w:szCs w:val="28"/>
        </w:rPr>
        <w:t xml:space="preserve"> </w:t>
      </w:r>
      <w:proofErr w:type="spellStart"/>
      <w:r w:rsidRPr="00867155">
        <w:rPr>
          <w:rFonts w:ascii="Times New Roman" w:eastAsia="Calibri" w:hAnsi="Times New Roman" w:cs="Times New Roman"/>
          <w:sz w:val="28"/>
          <w:szCs w:val="28"/>
        </w:rPr>
        <w:t>Arthur</w:t>
      </w:r>
      <w:proofErr w:type="spellEnd"/>
      <w:r w:rsidRPr="00867155">
        <w:rPr>
          <w:rFonts w:ascii="Times New Roman" w:eastAsia="Calibri" w:hAnsi="Times New Roman" w:cs="Times New Roman"/>
          <w:sz w:val="28"/>
          <w:szCs w:val="28"/>
        </w:rPr>
        <w:t xml:space="preserve"> </w:t>
      </w:r>
      <w:proofErr w:type="spellStart"/>
      <w:r w:rsidRPr="00867155">
        <w:rPr>
          <w:rFonts w:ascii="Times New Roman" w:eastAsia="Calibri" w:hAnsi="Times New Roman" w:cs="Times New Roman"/>
          <w:sz w:val="28"/>
          <w:szCs w:val="28"/>
        </w:rPr>
        <w:t>Andersen</w:t>
      </w:r>
      <w:proofErr w:type="spellEnd"/>
      <w:r w:rsidRPr="00867155">
        <w:rPr>
          <w:rFonts w:ascii="Times New Roman" w:eastAsia="Calibri" w:hAnsi="Times New Roman" w:cs="Times New Roman"/>
          <w:sz w:val="28"/>
          <w:szCs w:val="28"/>
        </w:rPr>
        <w:t xml:space="preserve">–APQC і </w:t>
      </w:r>
      <w:proofErr w:type="spellStart"/>
      <w:r w:rsidRPr="00867155">
        <w:rPr>
          <w:rFonts w:ascii="Times New Roman" w:eastAsia="Calibri" w:hAnsi="Times New Roman" w:cs="Times New Roman"/>
          <w:sz w:val="28"/>
          <w:szCs w:val="28"/>
        </w:rPr>
        <w:t>Девенпорта</w:t>
      </w:r>
      <w:proofErr w:type="spellEnd"/>
      <w:r w:rsidRPr="00867155">
        <w:rPr>
          <w:rFonts w:ascii="Times New Roman" w:eastAsia="Calibri" w:hAnsi="Times New Roman" w:cs="Times New Roman"/>
          <w:sz w:val="28"/>
          <w:szCs w:val="28"/>
        </w:rPr>
        <w:t xml:space="preserve"> обґрунтовано необхідність переходу організацій до процесно-орієнтованої моделі управління, яка забезпечує прозорість, відтворюваність, ефективність та цифрову готовність бізнес-системи.</w:t>
      </w:r>
    </w:p>
    <w:p w14:paraId="44FD8F0E" w14:textId="22EE1D09" w:rsidR="00867155" w:rsidRPr="00B934C4" w:rsidRDefault="00867155" w:rsidP="00867155">
      <w:pPr>
        <w:snapToGrid w:val="0"/>
        <w:spacing w:after="0" w:line="240" w:lineRule="auto"/>
        <w:ind w:firstLine="709"/>
        <w:jc w:val="both"/>
        <w:rPr>
          <w:rFonts w:ascii="Times New Roman" w:eastAsia="Calibri" w:hAnsi="Times New Roman" w:cs="Times New Roman"/>
          <w:sz w:val="28"/>
          <w:szCs w:val="28"/>
        </w:rPr>
      </w:pPr>
      <w:r w:rsidRPr="00867155">
        <w:rPr>
          <w:rFonts w:ascii="Times New Roman" w:eastAsia="Calibri" w:hAnsi="Times New Roman" w:cs="Times New Roman"/>
          <w:sz w:val="28"/>
          <w:szCs w:val="28"/>
        </w:rPr>
        <w:t>У роботі здійснено розгорнуту характеристику діяльності мережі медичних лабораторій «</w:t>
      </w:r>
      <w:proofErr w:type="spellStart"/>
      <w:r w:rsidRPr="00867155">
        <w:rPr>
          <w:rFonts w:ascii="Times New Roman" w:eastAsia="Calibri" w:hAnsi="Times New Roman" w:cs="Times New Roman"/>
          <w:sz w:val="28"/>
          <w:szCs w:val="28"/>
        </w:rPr>
        <w:t>Сінево</w:t>
      </w:r>
      <w:proofErr w:type="spellEnd"/>
      <w:r w:rsidRPr="00867155">
        <w:rPr>
          <w:rFonts w:ascii="Times New Roman" w:eastAsia="Calibri" w:hAnsi="Times New Roman" w:cs="Times New Roman"/>
          <w:sz w:val="28"/>
          <w:szCs w:val="28"/>
        </w:rPr>
        <w:t>», визначено її бізнес-архітектуру, проведено класифікацію та декомпозицію основних, допоміжних, управлінських і інноваційних бізнес-процесів. Виконано аналіз поточного стану регламентації, цифрової підтримки та ступеня формалізації процесів, ідентифіковано проблемні зони, ризики та бар’єри процесного управління. Особливу увагу приділено оцінці готовності організації до BPM-моделювання, включаючи зрілість документації, системності управлінських процедур, IT-інтеграцій</w:t>
      </w:r>
      <w:r w:rsidR="006D623E" w:rsidRPr="00B934C4">
        <w:rPr>
          <w:rFonts w:ascii="Times New Roman" w:eastAsia="Calibri" w:hAnsi="Times New Roman" w:cs="Times New Roman"/>
          <w:sz w:val="28"/>
          <w:szCs w:val="28"/>
        </w:rPr>
        <w:t xml:space="preserve"> </w:t>
      </w:r>
      <w:r w:rsidRPr="00867155">
        <w:rPr>
          <w:rFonts w:ascii="Times New Roman" w:eastAsia="Calibri" w:hAnsi="Times New Roman" w:cs="Times New Roman"/>
          <w:sz w:val="28"/>
          <w:szCs w:val="28"/>
        </w:rPr>
        <w:t>і відповідності вимогам стандартів якості.</w:t>
      </w:r>
    </w:p>
    <w:p w14:paraId="207A08CB" w14:textId="14A8D1E5" w:rsidR="00B934C4" w:rsidRPr="00B934C4" w:rsidRDefault="00B934C4" w:rsidP="00B934C4">
      <w:pPr>
        <w:snapToGrid w:val="0"/>
        <w:spacing w:after="0" w:line="240" w:lineRule="auto"/>
        <w:ind w:firstLine="709"/>
        <w:jc w:val="both"/>
        <w:rPr>
          <w:rFonts w:ascii="Times New Roman" w:eastAsia="Calibri" w:hAnsi="Times New Roman" w:cs="Times New Roman"/>
          <w:sz w:val="28"/>
          <w:szCs w:val="28"/>
        </w:rPr>
      </w:pPr>
      <w:r w:rsidRPr="00B934C4">
        <w:rPr>
          <w:rFonts w:ascii="Times New Roman" w:eastAsia="Calibri" w:hAnsi="Times New Roman" w:cs="Times New Roman"/>
          <w:sz w:val="28"/>
          <w:szCs w:val="28"/>
        </w:rPr>
        <w:t xml:space="preserve">Запропоновані методичні засади удосконалення процесного моделювання в медичних лабораторних мережах (на прикладі мережі медичних лабораторій </w:t>
      </w:r>
      <w:proofErr w:type="spellStart"/>
      <w:r w:rsidRPr="00B934C4">
        <w:rPr>
          <w:rFonts w:ascii="Times New Roman" w:eastAsia="Calibri" w:hAnsi="Times New Roman" w:cs="Times New Roman"/>
          <w:sz w:val="28"/>
          <w:szCs w:val="28"/>
        </w:rPr>
        <w:t>сінево</w:t>
      </w:r>
      <w:proofErr w:type="spellEnd"/>
      <w:r w:rsidRPr="00B934C4">
        <w:rPr>
          <w:rFonts w:ascii="Times New Roman" w:eastAsia="Calibri" w:hAnsi="Times New Roman" w:cs="Times New Roman"/>
          <w:sz w:val="28"/>
          <w:szCs w:val="28"/>
        </w:rPr>
        <w:t xml:space="preserve">. </w:t>
      </w:r>
    </w:p>
    <w:p w14:paraId="645935D0" w14:textId="77777777" w:rsidR="00B934C4" w:rsidRDefault="00B934C4" w:rsidP="006D623E">
      <w:pPr>
        <w:snapToGrid w:val="0"/>
        <w:spacing w:after="0" w:line="240" w:lineRule="auto"/>
        <w:ind w:firstLine="709"/>
        <w:jc w:val="both"/>
        <w:rPr>
          <w:rFonts w:ascii="Times New Roman" w:eastAsia="Calibri" w:hAnsi="Times New Roman" w:cs="Times New Roman"/>
          <w:b/>
          <w:bCs/>
          <w:sz w:val="28"/>
          <w:szCs w:val="28"/>
        </w:rPr>
      </w:pPr>
    </w:p>
    <w:p w14:paraId="2E1BCFA1" w14:textId="29029D4C" w:rsidR="006D623E" w:rsidRPr="006D623E" w:rsidRDefault="006D623E" w:rsidP="006D623E">
      <w:pPr>
        <w:snapToGrid w:val="0"/>
        <w:spacing w:after="0" w:line="240" w:lineRule="auto"/>
        <w:ind w:firstLine="709"/>
        <w:jc w:val="both"/>
        <w:rPr>
          <w:rFonts w:ascii="Times New Roman" w:eastAsia="Calibri" w:hAnsi="Times New Roman" w:cs="Times New Roman"/>
          <w:sz w:val="28"/>
          <w:szCs w:val="28"/>
        </w:rPr>
      </w:pPr>
      <w:r w:rsidRPr="006D623E">
        <w:rPr>
          <w:rFonts w:ascii="Times New Roman" w:eastAsia="Calibri" w:hAnsi="Times New Roman" w:cs="Times New Roman"/>
          <w:b/>
          <w:bCs/>
          <w:sz w:val="28"/>
          <w:szCs w:val="28"/>
        </w:rPr>
        <w:t>Ключові слова:</w:t>
      </w:r>
      <w:r w:rsidRPr="006D623E">
        <w:rPr>
          <w:rFonts w:ascii="Times New Roman" w:eastAsia="Calibri" w:hAnsi="Times New Roman" w:cs="Times New Roman"/>
          <w:sz w:val="28"/>
          <w:szCs w:val="28"/>
        </w:rPr>
        <w:t xml:space="preserve"> бізнес-процес, моделювання, BPMN, IDEF0, PDCA, процесний підхід, реінжиніринг, стандарти ISO, медична лабораторія, системи якості.</w:t>
      </w:r>
    </w:p>
    <w:p w14:paraId="6429A6DD" w14:textId="77777777" w:rsidR="006D623E" w:rsidRPr="00867155" w:rsidRDefault="006D623E" w:rsidP="00867155">
      <w:pPr>
        <w:snapToGrid w:val="0"/>
        <w:spacing w:after="0" w:line="240" w:lineRule="auto"/>
        <w:ind w:firstLine="709"/>
        <w:jc w:val="both"/>
        <w:rPr>
          <w:rFonts w:ascii="Times New Roman" w:eastAsia="Calibri" w:hAnsi="Times New Roman" w:cs="Times New Roman"/>
          <w:sz w:val="28"/>
          <w:szCs w:val="28"/>
        </w:rPr>
      </w:pPr>
    </w:p>
    <w:p w14:paraId="41B75241" w14:textId="4D725829" w:rsidR="000E3F6C" w:rsidRPr="00BF052E" w:rsidRDefault="000E3F6C" w:rsidP="00B934C4">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 xml:space="preserve"> </w:t>
      </w:r>
    </w:p>
    <w:p w14:paraId="30DB6EB7" w14:textId="77777777" w:rsidR="000E3F6C" w:rsidRDefault="000E3F6C" w:rsidP="000E3F6C">
      <w:pPr>
        <w:spacing w:after="0" w:line="240" w:lineRule="auto"/>
        <w:ind w:firstLine="709"/>
        <w:jc w:val="center"/>
        <w:rPr>
          <w:rFonts w:ascii="Times New Roman" w:eastAsia="Calibri" w:hAnsi="Times New Roman" w:cs="Times New Roman"/>
          <w:sz w:val="28"/>
          <w:szCs w:val="28"/>
        </w:rPr>
      </w:pPr>
    </w:p>
    <w:p w14:paraId="38CA7A7C" w14:textId="77777777" w:rsidR="001B7C22" w:rsidRDefault="001B7C22" w:rsidP="000E3F6C">
      <w:pPr>
        <w:spacing w:after="0" w:line="240" w:lineRule="auto"/>
        <w:ind w:firstLine="709"/>
        <w:jc w:val="center"/>
        <w:rPr>
          <w:rFonts w:ascii="Times New Roman" w:eastAsia="Calibri" w:hAnsi="Times New Roman" w:cs="Times New Roman"/>
          <w:sz w:val="28"/>
          <w:szCs w:val="28"/>
        </w:rPr>
      </w:pPr>
    </w:p>
    <w:p w14:paraId="3880DB92" w14:textId="77777777" w:rsidR="001B7C22" w:rsidRDefault="001B7C22" w:rsidP="000E3F6C">
      <w:pPr>
        <w:spacing w:after="0" w:line="240" w:lineRule="auto"/>
        <w:ind w:firstLine="709"/>
        <w:jc w:val="center"/>
        <w:rPr>
          <w:rFonts w:ascii="Times New Roman" w:eastAsia="Calibri" w:hAnsi="Times New Roman" w:cs="Times New Roman"/>
          <w:sz w:val="28"/>
          <w:szCs w:val="28"/>
        </w:rPr>
      </w:pPr>
    </w:p>
    <w:p w14:paraId="7F632F84" w14:textId="77777777" w:rsidR="001B7C22" w:rsidRDefault="001B7C22" w:rsidP="000E3F6C">
      <w:pPr>
        <w:spacing w:after="0" w:line="240" w:lineRule="auto"/>
        <w:ind w:firstLine="709"/>
        <w:jc w:val="center"/>
        <w:rPr>
          <w:rFonts w:ascii="Times New Roman" w:eastAsia="Calibri" w:hAnsi="Times New Roman" w:cs="Times New Roman"/>
          <w:sz w:val="28"/>
          <w:szCs w:val="28"/>
        </w:rPr>
      </w:pPr>
    </w:p>
    <w:p w14:paraId="204D412A" w14:textId="77777777" w:rsidR="001B7C22" w:rsidRDefault="001B7C22" w:rsidP="000E3F6C">
      <w:pPr>
        <w:spacing w:after="0" w:line="240" w:lineRule="auto"/>
        <w:ind w:firstLine="709"/>
        <w:jc w:val="center"/>
        <w:rPr>
          <w:rFonts w:ascii="Times New Roman" w:eastAsia="Calibri" w:hAnsi="Times New Roman" w:cs="Times New Roman"/>
          <w:sz w:val="28"/>
          <w:szCs w:val="28"/>
        </w:rPr>
      </w:pPr>
    </w:p>
    <w:p w14:paraId="29371826" w14:textId="77777777" w:rsidR="001B7C22" w:rsidRPr="00BF052E" w:rsidRDefault="001B7C22" w:rsidP="000E3F6C">
      <w:pPr>
        <w:spacing w:after="0" w:line="240" w:lineRule="auto"/>
        <w:ind w:firstLine="709"/>
        <w:jc w:val="center"/>
        <w:rPr>
          <w:rFonts w:ascii="Times New Roman" w:eastAsia="Calibri" w:hAnsi="Times New Roman" w:cs="Times New Roman"/>
          <w:sz w:val="28"/>
          <w:szCs w:val="28"/>
        </w:rPr>
      </w:pPr>
    </w:p>
    <w:p w14:paraId="6D3339EB"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141EB99" w14:textId="778AEDCB" w:rsidR="000E3F6C" w:rsidRPr="00012370" w:rsidRDefault="000E3F6C" w:rsidP="00543755">
      <w:pPr>
        <w:spacing w:after="0" w:line="240" w:lineRule="auto"/>
        <w:jc w:val="center"/>
        <w:rPr>
          <w:rFonts w:ascii="Times New Roman" w:eastAsia="Calibri" w:hAnsi="Times New Roman" w:cs="Times New Roman"/>
          <w:b/>
          <w:sz w:val="28"/>
          <w:szCs w:val="28"/>
          <w:lang w:val="en-US"/>
        </w:rPr>
      </w:pPr>
      <w:r w:rsidRPr="00012370">
        <w:rPr>
          <w:rFonts w:ascii="Times New Roman" w:eastAsia="Calibri" w:hAnsi="Times New Roman" w:cs="Times New Roman"/>
          <w:b/>
          <w:sz w:val="28"/>
          <w:szCs w:val="28"/>
          <w:lang w:val="en-US"/>
        </w:rPr>
        <w:lastRenderedPageBreak/>
        <w:t>ABSTRACT</w:t>
      </w:r>
    </w:p>
    <w:p w14:paraId="6F7299BB" w14:textId="77777777" w:rsidR="0089159C" w:rsidRPr="00012370" w:rsidRDefault="0089159C" w:rsidP="00543755">
      <w:pPr>
        <w:spacing w:after="0" w:line="240" w:lineRule="auto"/>
        <w:jc w:val="center"/>
        <w:rPr>
          <w:rFonts w:ascii="Times New Roman" w:eastAsia="Calibri" w:hAnsi="Times New Roman" w:cs="Times New Roman"/>
          <w:b/>
          <w:sz w:val="28"/>
          <w:szCs w:val="28"/>
          <w:lang w:val="en-US"/>
        </w:rPr>
      </w:pPr>
    </w:p>
    <w:p w14:paraId="38524DD4" w14:textId="039E46D5" w:rsidR="00B875F7" w:rsidRPr="001B7C22" w:rsidRDefault="0042104F" w:rsidP="0042104F">
      <w:pPr>
        <w:snapToGrid w:val="0"/>
        <w:spacing w:after="0" w:line="240" w:lineRule="auto"/>
        <w:ind w:firstLine="709"/>
        <w:jc w:val="both"/>
        <w:rPr>
          <w:rFonts w:ascii="Times New Roman" w:eastAsia="Calibri" w:hAnsi="Times New Roman" w:cs="Times New Roman"/>
          <w:sz w:val="28"/>
          <w:szCs w:val="28"/>
          <w:lang w:val="en-US"/>
        </w:rPr>
      </w:pPr>
      <w:r w:rsidRPr="001B7C22">
        <w:rPr>
          <w:rFonts w:ascii="Times New Roman" w:eastAsia="Calibri" w:hAnsi="Times New Roman" w:cs="Times New Roman"/>
          <w:sz w:val="28"/>
          <w:szCs w:val="28"/>
          <w:lang w:val="en-US"/>
        </w:rPr>
        <w:t>Morozov I. S</w:t>
      </w:r>
      <w:r w:rsidR="00B2156C" w:rsidRPr="001B7C22">
        <w:rPr>
          <w:rFonts w:ascii="Times New Roman" w:eastAsia="Calibri" w:hAnsi="Times New Roman" w:cs="Times New Roman"/>
          <w:sz w:val="28"/>
          <w:szCs w:val="28"/>
          <w:lang w:val="en-US"/>
        </w:rPr>
        <w:t xml:space="preserve">. </w:t>
      </w:r>
      <w:r w:rsidRPr="001B7C22">
        <w:rPr>
          <w:rFonts w:ascii="Times New Roman" w:eastAsia="Calibri" w:hAnsi="Times New Roman" w:cs="Times New Roman"/>
          <w:sz w:val="28"/>
          <w:szCs w:val="28"/>
          <w:lang w:val="en-US"/>
        </w:rPr>
        <w:t>Mechanisms for applying business process modelling tools in an organization</w:t>
      </w:r>
      <w:r w:rsidR="00B875F7" w:rsidRPr="001B7C22">
        <w:rPr>
          <w:rFonts w:ascii="Times New Roman" w:eastAsia="Calibri" w:hAnsi="Times New Roman" w:cs="Times New Roman"/>
          <w:sz w:val="28"/>
          <w:szCs w:val="28"/>
          <w:lang w:val="en-US"/>
        </w:rPr>
        <w:t xml:space="preserve">. </w:t>
      </w:r>
      <w:r w:rsidR="00543755" w:rsidRPr="001B7C22">
        <w:rPr>
          <w:rFonts w:ascii="Times New Roman" w:eastAsia="Calibri" w:hAnsi="Times New Roman" w:cs="Times New Roman"/>
          <w:sz w:val="28"/>
          <w:szCs w:val="28"/>
          <w:lang w:val="en-US"/>
        </w:rPr>
        <w:t xml:space="preserve">– </w:t>
      </w:r>
      <w:r w:rsidR="00B875F7" w:rsidRPr="001B7C22">
        <w:rPr>
          <w:rFonts w:ascii="Times New Roman" w:eastAsia="Calibri" w:hAnsi="Times New Roman" w:cs="Times New Roman"/>
          <w:sz w:val="28"/>
          <w:szCs w:val="28"/>
          <w:lang w:val="en-US"/>
        </w:rPr>
        <w:t>Master’s thesis (manuscript).</w:t>
      </w:r>
    </w:p>
    <w:p w14:paraId="29F19DD9" w14:textId="7E97135A" w:rsidR="00C94B5B" w:rsidRPr="001B7C22" w:rsidRDefault="00B875F7" w:rsidP="00C94B5B">
      <w:pPr>
        <w:snapToGrid w:val="0"/>
        <w:spacing w:after="0" w:line="240" w:lineRule="auto"/>
        <w:ind w:firstLine="709"/>
        <w:jc w:val="both"/>
        <w:rPr>
          <w:rFonts w:ascii="Times New Roman" w:eastAsia="Calibri" w:hAnsi="Times New Roman" w:cs="Times New Roman"/>
          <w:sz w:val="28"/>
          <w:szCs w:val="28"/>
          <w:lang w:val="en-US"/>
        </w:rPr>
      </w:pPr>
      <w:r w:rsidRPr="001B7C22">
        <w:rPr>
          <w:rFonts w:ascii="Times New Roman" w:eastAsia="Calibri" w:hAnsi="Times New Roman" w:cs="Times New Roman"/>
          <w:sz w:val="28"/>
          <w:szCs w:val="28"/>
          <w:lang w:val="en-US"/>
        </w:rPr>
        <w:t xml:space="preserve">Master’s thesis for the degree of Master under the educational and professional program “Health Care and Pharmaceutical Business Management”, specialty 073 “Management.” Odesa National Medical University. Odesa, 2025. </w:t>
      </w:r>
      <w:r w:rsidR="0032349C" w:rsidRPr="0032349C">
        <w:rPr>
          <w:rFonts w:ascii="Times New Roman" w:eastAsia="Calibri" w:hAnsi="Times New Roman" w:cs="Times New Roman"/>
          <w:sz w:val="28"/>
          <w:szCs w:val="28"/>
          <w:lang w:val="en-US"/>
        </w:rPr>
        <w:t>101</w:t>
      </w:r>
      <w:r w:rsidR="004B287D" w:rsidRPr="0032349C">
        <w:rPr>
          <w:rFonts w:ascii="Times New Roman" w:eastAsia="Calibri" w:hAnsi="Times New Roman" w:cs="Times New Roman"/>
          <w:sz w:val="28"/>
          <w:szCs w:val="28"/>
          <w:lang w:val="en-US"/>
        </w:rPr>
        <w:t> </w:t>
      </w:r>
      <w:r w:rsidRPr="0032349C">
        <w:rPr>
          <w:rFonts w:ascii="Times New Roman" w:eastAsia="Calibri" w:hAnsi="Times New Roman" w:cs="Times New Roman"/>
          <w:sz w:val="28"/>
          <w:szCs w:val="28"/>
          <w:lang w:val="en-US"/>
        </w:rPr>
        <w:t>p.</w:t>
      </w:r>
    </w:p>
    <w:p w14:paraId="23E12479" w14:textId="77777777" w:rsidR="001B7C22" w:rsidRPr="001B7C22" w:rsidRDefault="001B7C22" w:rsidP="00C94B5B">
      <w:pPr>
        <w:snapToGrid w:val="0"/>
        <w:spacing w:after="0" w:line="240" w:lineRule="auto"/>
        <w:ind w:firstLine="709"/>
        <w:jc w:val="both"/>
        <w:rPr>
          <w:rFonts w:ascii="Times New Roman" w:eastAsia="Calibri" w:hAnsi="Times New Roman" w:cs="Times New Roman"/>
          <w:sz w:val="28"/>
          <w:szCs w:val="28"/>
          <w:lang w:val="en-US"/>
        </w:rPr>
      </w:pPr>
    </w:p>
    <w:p w14:paraId="054DFA0C" w14:textId="77777777" w:rsidR="001B7C22" w:rsidRPr="001B7C22" w:rsidRDefault="001B7C22" w:rsidP="001B7C22">
      <w:pPr>
        <w:snapToGrid w:val="0"/>
        <w:spacing w:after="0" w:line="240" w:lineRule="auto"/>
        <w:ind w:firstLine="709"/>
        <w:jc w:val="both"/>
        <w:rPr>
          <w:rFonts w:ascii="Times New Roman" w:eastAsia="Calibri" w:hAnsi="Times New Roman" w:cs="Times New Roman"/>
          <w:sz w:val="28"/>
          <w:szCs w:val="28"/>
          <w:lang w:val="en-US"/>
        </w:rPr>
      </w:pPr>
      <w:r w:rsidRPr="001B7C22">
        <w:rPr>
          <w:rFonts w:ascii="Times New Roman" w:eastAsia="Calibri" w:hAnsi="Times New Roman" w:cs="Times New Roman"/>
          <w:sz w:val="28"/>
          <w:szCs w:val="28"/>
          <w:lang w:val="en-US"/>
        </w:rPr>
        <w:t>The qualification work is devoted to a comprehensive study of the theoretical, methodological and applied mechanisms of business process modeling in an organization, as well as to the development of practical recommendations for improving the system of process management using the example of the Synevo medical laboratory network. Based on an analysis of modern concepts of process management, international standards, BPMN, IDEF0, EPC, UML approaches, and the Arthur Andersen–APQC and Davenport methodologies, the study substantiates the need for organizations to transition to a process-oriented management model that ensures transparency, reproducibility, efficiency, and digital readiness of the business system.</w:t>
      </w:r>
    </w:p>
    <w:p w14:paraId="1B7E410E" w14:textId="77777777" w:rsidR="001B7C22" w:rsidRPr="001B7C22" w:rsidRDefault="001B7C22" w:rsidP="001B7C22">
      <w:pPr>
        <w:snapToGrid w:val="0"/>
        <w:spacing w:after="0" w:line="240" w:lineRule="auto"/>
        <w:ind w:firstLine="709"/>
        <w:jc w:val="both"/>
        <w:rPr>
          <w:rFonts w:ascii="Times New Roman" w:eastAsia="Calibri" w:hAnsi="Times New Roman" w:cs="Times New Roman"/>
          <w:sz w:val="28"/>
          <w:szCs w:val="28"/>
          <w:lang w:val="en-US"/>
        </w:rPr>
      </w:pPr>
      <w:r w:rsidRPr="001B7C22">
        <w:rPr>
          <w:rFonts w:ascii="Times New Roman" w:eastAsia="Calibri" w:hAnsi="Times New Roman" w:cs="Times New Roman"/>
          <w:sz w:val="28"/>
          <w:szCs w:val="28"/>
          <w:lang w:val="en-US"/>
        </w:rPr>
        <w:t>The paper provides an in-depth description of the activities of the Synevo medical laboratory network, defines its business architecture, and classifies and decomposes its core, supporting, managerial, and innovative business processes. An assessment of the current state of process regulation, digital support, and the degree of formalization is conducted, with the identification of problem areas, risks, and barriers to effective process management. Special attention is paid to evaluating the organization’s readiness for BPM modeling, including the maturity of documentation, consistency of managerial procedures, IT integrations, and compliance with quality standards.</w:t>
      </w:r>
    </w:p>
    <w:p w14:paraId="313C8997" w14:textId="77777777" w:rsidR="001B7C22" w:rsidRDefault="001B7C22" w:rsidP="001B7C22">
      <w:pPr>
        <w:snapToGrid w:val="0"/>
        <w:spacing w:after="0" w:line="240" w:lineRule="auto"/>
        <w:ind w:firstLine="709"/>
        <w:jc w:val="both"/>
        <w:rPr>
          <w:rFonts w:ascii="Times New Roman" w:eastAsia="Calibri" w:hAnsi="Times New Roman" w:cs="Times New Roman"/>
          <w:sz w:val="28"/>
          <w:szCs w:val="28"/>
        </w:rPr>
      </w:pPr>
      <w:r w:rsidRPr="001B7C22">
        <w:rPr>
          <w:rFonts w:ascii="Times New Roman" w:eastAsia="Calibri" w:hAnsi="Times New Roman" w:cs="Times New Roman"/>
          <w:sz w:val="28"/>
          <w:szCs w:val="28"/>
          <w:lang w:val="en-US"/>
        </w:rPr>
        <w:t>The work proposes methodological principles for improving process modeling in medical laboratory networks (using the Synevo network as a case study).</w:t>
      </w:r>
    </w:p>
    <w:p w14:paraId="4CC4D679" w14:textId="77777777" w:rsidR="001B7C22" w:rsidRDefault="001B7C22" w:rsidP="001B7C22">
      <w:pPr>
        <w:snapToGrid w:val="0"/>
        <w:spacing w:after="0" w:line="240" w:lineRule="auto"/>
        <w:ind w:firstLine="709"/>
        <w:jc w:val="both"/>
        <w:rPr>
          <w:rFonts w:ascii="Times New Roman" w:eastAsia="Calibri" w:hAnsi="Times New Roman" w:cs="Times New Roman"/>
          <w:sz w:val="28"/>
          <w:szCs w:val="28"/>
        </w:rPr>
      </w:pPr>
    </w:p>
    <w:p w14:paraId="6D7B2463" w14:textId="7A7745FC" w:rsidR="001B7C22" w:rsidRPr="001B7C22" w:rsidRDefault="001B7C22" w:rsidP="001B7C22">
      <w:pPr>
        <w:snapToGrid w:val="0"/>
        <w:spacing w:after="0" w:line="240" w:lineRule="auto"/>
        <w:ind w:firstLine="709"/>
        <w:jc w:val="both"/>
        <w:rPr>
          <w:rFonts w:ascii="Times New Roman" w:eastAsia="Calibri" w:hAnsi="Times New Roman" w:cs="Times New Roman"/>
          <w:sz w:val="28"/>
          <w:szCs w:val="28"/>
          <w:lang w:val="en-US"/>
        </w:rPr>
      </w:pPr>
      <w:r w:rsidRPr="001B7C22">
        <w:rPr>
          <w:rFonts w:ascii="Times New Roman" w:eastAsia="Calibri" w:hAnsi="Times New Roman" w:cs="Times New Roman"/>
          <w:b/>
          <w:bCs/>
          <w:sz w:val="28"/>
          <w:szCs w:val="28"/>
          <w:lang w:val="en-US"/>
        </w:rPr>
        <w:t>Keywords:</w:t>
      </w:r>
      <w:r w:rsidRPr="001B7C22">
        <w:rPr>
          <w:rFonts w:ascii="Times New Roman" w:eastAsia="Calibri" w:hAnsi="Times New Roman" w:cs="Times New Roman"/>
          <w:sz w:val="28"/>
          <w:szCs w:val="28"/>
          <w:lang w:val="en-US"/>
        </w:rPr>
        <w:t xml:space="preserve"> business process, modeling, BPMN, IDEF0, PDCA, process approach, reengineering, ISO standards, medical laboratory, quality systems</w:t>
      </w:r>
      <w:r w:rsidRPr="001B7C22">
        <w:rPr>
          <w:rFonts w:ascii="Times New Roman" w:eastAsia="Calibri" w:hAnsi="Times New Roman" w:cs="Times New Roman"/>
          <w:sz w:val="28"/>
          <w:szCs w:val="28"/>
          <w:lang w:val="ru-UA"/>
        </w:rPr>
        <w:t>.</w:t>
      </w:r>
    </w:p>
    <w:p w14:paraId="485F17F6" w14:textId="77777777" w:rsidR="001B7C22" w:rsidRPr="001B7C22" w:rsidRDefault="001B7C22" w:rsidP="00C94B5B">
      <w:pPr>
        <w:snapToGrid w:val="0"/>
        <w:spacing w:after="0" w:line="240" w:lineRule="auto"/>
        <w:ind w:firstLine="709"/>
        <w:jc w:val="both"/>
        <w:rPr>
          <w:rFonts w:ascii="Times New Roman" w:eastAsia="Calibri" w:hAnsi="Times New Roman" w:cs="Times New Roman"/>
          <w:sz w:val="28"/>
          <w:szCs w:val="28"/>
        </w:rPr>
      </w:pPr>
    </w:p>
    <w:p w14:paraId="03F268EF" w14:textId="77777777" w:rsidR="0042104F" w:rsidRDefault="0042104F" w:rsidP="00C94B5B">
      <w:pPr>
        <w:snapToGrid w:val="0"/>
        <w:spacing w:after="0" w:line="240" w:lineRule="auto"/>
        <w:ind w:firstLine="709"/>
        <w:jc w:val="both"/>
        <w:rPr>
          <w:rFonts w:ascii="Times New Roman" w:eastAsia="Calibri" w:hAnsi="Times New Roman" w:cs="Times New Roman"/>
          <w:sz w:val="28"/>
          <w:szCs w:val="28"/>
          <w:lang w:val="en-US"/>
        </w:rPr>
      </w:pPr>
    </w:p>
    <w:p w14:paraId="4C5E8C62" w14:textId="77777777" w:rsidR="00A52F65" w:rsidRDefault="00A52F65" w:rsidP="000E3F6C">
      <w:pPr>
        <w:jc w:val="center"/>
        <w:rPr>
          <w:rFonts w:ascii="Times New Roman" w:eastAsia="Calibri" w:hAnsi="Times New Roman" w:cs="Times New Roman"/>
          <w:sz w:val="28"/>
          <w:szCs w:val="28"/>
          <w:lang w:val="en-US"/>
        </w:rPr>
      </w:pPr>
    </w:p>
    <w:p w14:paraId="62BF75CA" w14:textId="6DD416BC" w:rsidR="00A52F65" w:rsidRDefault="000E3F6C" w:rsidP="00FF3745">
      <w:pPr>
        <w:spacing w:after="0" w:line="240" w:lineRule="auto"/>
        <w:jc w:val="center"/>
        <w:rPr>
          <w:rFonts w:ascii="Times New Roman" w:eastAsia="Calibri" w:hAnsi="Times New Roman" w:cs="Times New Roman"/>
          <w:b/>
          <w:bCs/>
          <w:sz w:val="28"/>
          <w:szCs w:val="28"/>
        </w:rPr>
      </w:pPr>
      <w:r w:rsidRPr="00BF052E">
        <w:rPr>
          <w:rFonts w:ascii="Times New Roman" w:eastAsia="Calibri" w:hAnsi="Times New Roman" w:cs="Times New Roman"/>
          <w:sz w:val="28"/>
          <w:szCs w:val="28"/>
        </w:rPr>
        <w:br w:type="column"/>
      </w:r>
      <w:r w:rsidR="00A52F65" w:rsidRPr="00A52F65">
        <w:rPr>
          <w:rFonts w:ascii="Times New Roman" w:eastAsia="Calibri" w:hAnsi="Times New Roman" w:cs="Times New Roman"/>
          <w:b/>
          <w:bCs/>
          <w:sz w:val="28"/>
          <w:szCs w:val="28"/>
        </w:rPr>
        <w:lastRenderedPageBreak/>
        <w:t>ЗМІСТ</w:t>
      </w:r>
    </w:p>
    <w:p w14:paraId="4C07A8C9" w14:textId="77777777" w:rsidR="00A52F65" w:rsidRPr="00A52F65" w:rsidRDefault="00A52F65" w:rsidP="00FF3745">
      <w:pPr>
        <w:spacing w:after="0" w:line="240" w:lineRule="auto"/>
        <w:jc w:val="center"/>
        <w:rPr>
          <w:b/>
          <w:bCs/>
        </w:rPr>
      </w:pPr>
    </w:p>
    <w:tbl>
      <w:tblPr>
        <w:tblStyle w:val="ac"/>
        <w:tblW w:w="9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91"/>
        <w:gridCol w:w="496"/>
      </w:tblGrid>
      <w:tr w:rsidR="00A636EE" w:rsidRPr="00A636EE" w14:paraId="659A90A4" w14:textId="77777777" w:rsidTr="00BD7891">
        <w:tc>
          <w:tcPr>
            <w:tcW w:w="8791" w:type="dxa"/>
          </w:tcPr>
          <w:p w14:paraId="016A18BD" w14:textId="77777777" w:rsidR="00A52F65" w:rsidRPr="00DB6AA6" w:rsidRDefault="00A52F65" w:rsidP="00FF3745">
            <w:pPr>
              <w:spacing w:line="300" w:lineRule="auto"/>
              <w:jc w:val="both"/>
              <w:rPr>
                <w:rFonts w:ascii="Times New Roman" w:hAnsi="Times New Roman" w:cs="Times New Roman"/>
                <w:sz w:val="28"/>
                <w:szCs w:val="28"/>
              </w:rPr>
            </w:pPr>
            <w:r w:rsidRPr="00DB6AA6">
              <w:rPr>
                <w:rFonts w:ascii="Times New Roman" w:hAnsi="Times New Roman" w:cs="Times New Roman"/>
                <w:sz w:val="28"/>
                <w:szCs w:val="28"/>
              </w:rPr>
              <w:t>ВСТУП……………………………………………………………………….</w:t>
            </w:r>
          </w:p>
        </w:tc>
        <w:tc>
          <w:tcPr>
            <w:tcW w:w="496" w:type="dxa"/>
          </w:tcPr>
          <w:p w14:paraId="5E43AEED" w14:textId="55E4DF3F" w:rsidR="00A52F65" w:rsidRPr="00797E66" w:rsidRDefault="00797E66" w:rsidP="00FF3745">
            <w:pPr>
              <w:spacing w:line="300" w:lineRule="auto"/>
              <w:rPr>
                <w:rFonts w:ascii="Times New Roman" w:hAnsi="Times New Roman" w:cs="Times New Roman"/>
                <w:sz w:val="28"/>
                <w:szCs w:val="28"/>
              </w:rPr>
            </w:pPr>
            <w:r w:rsidRPr="00797E66">
              <w:rPr>
                <w:rFonts w:ascii="Times New Roman" w:hAnsi="Times New Roman" w:cs="Times New Roman"/>
                <w:sz w:val="28"/>
                <w:szCs w:val="28"/>
              </w:rPr>
              <w:t>5</w:t>
            </w:r>
          </w:p>
        </w:tc>
      </w:tr>
      <w:tr w:rsidR="00A636EE" w:rsidRPr="00A636EE" w14:paraId="1B8D1FCA" w14:textId="77777777" w:rsidTr="00BD7891">
        <w:tc>
          <w:tcPr>
            <w:tcW w:w="8791" w:type="dxa"/>
          </w:tcPr>
          <w:p w14:paraId="75ABC103" w14:textId="1F2A40DF" w:rsidR="00A52F65" w:rsidRPr="00DB6AA6" w:rsidRDefault="00A52F65" w:rsidP="00FF3745">
            <w:pPr>
              <w:spacing w:line="300" w:lineRule="auto"/>
              <w:jc w:val="both"/>
              <w:rPr>
                <w:rFonts w:ascii="Times New Roman" w:hAnsi="Times New Roman" w:cs="Times New Roman"/>
                <w:sz w:val="28"/>
                <w:szCs w:val="28"/>
                <w:lang w:val="ru-RU"/>
              </w:rPr>
            </w:pPr>
            <w:r w:rsidRPr="00DB6AA6">
              <w:rPr>
                <w:rFonts w:ascii="Times New Roman" w:hAnsi="Times New Roman" w:cs="Times New Roman"/>
                <w:sz w:val="28"/>
                <w:szCs w:val="28"/>
              </w:rPr>
              <w:t>РОЗДІЛ 1.</w:t>
            </w:r>
            <w:r w:rsidR="00405ED3" w:rsidRPr="00DB6AA6">
              <w:rPr>
                <w:rFonts w:ascii="Times New Roman" w:hAnsi="Times New Roman" w:cs="Times New Roman"/>
                <w:sz w:val="28"/>
                <w:szCs w:val="28"/>
              </w:rPr>
              <w:t xml:space="preserve"> </w:t>
            </w:r>
            <w:r w:rsidR="006136B9">
              <w:rPr>
                <w:rFonts w:ascii="Times New Roman" w:hAnsi="Times New Roman" w:cs="Times New Roman"/>
                <w:sz w:val="28"/>
                <w:szCs w:val="28"/>
              </w:rPr>
              <w:t xml:space="preserve">ТЕОРЕТИЧНІ АСПЕКТИ </w:t>
            </w:r>
            <w:r w:rsidR="006136B9" w:rsidRPr="006136B9">
              <w:rPr>
                <w:rFonts w:ascii="Times New Roman" w:hAnsi="Times New Roman" w:cs="Times New Roman"/>
                <w:sz w:val="28"/>
                <w:szCs w:val="28"/>
              </w:rPr>
              <w:t>МОДЕЛЮВАННЯ БІЗНЕС-ПРОЦЕСІВ ОРГАНІЗАЦІЇ</w:t>
            </w:r>
            <w:r w:rsidR="006136B9">
              <w:rPr>
                <w:rFonts w:ascii="Times New Roman" w:hAnsi="Times New Roman" w:cs="Times New Roman"/>
                <w:sz w:val="28"/>
                <w:szCs w:val="28"/>
              </w:rPr>
              <w:t>………………….</w:t>
            </w:r>
            <w:r w:rsidR="00DB6AA6" w:rsidRPr="00DB6AA6">
              <w:rPr>
                <w:rFonts w:ascii="Times New Roman" w:hAnsi="Times New Roman" w:cs="Times New Roman"/>
                <w:sz w:val="28"/>
                <w:szCs w:val="28"/>
              </w:rPr>
              <w:t>….</w:t>
            </w:r>
            <w:r w:rsidR="00E315B5" w:rsidRPr="00DB6AA6">
              <w:rPr>
                <w:rFonts w:ascii="Times New Roman" w:hAnsi="Times New Roman" w:cs="Times New Roman"/>
                <w:sz w:val="28"/>
                <w:szCs w:val="28"/>
              </w:rPr>
              <w:t>………</w:t>
            </w:r>
            <w:r w:rsidRPr="00DB6AA6">
              <w:rPr>
                <w:rFonts w:ascii="Times New Roman" w:hAnsi="Times New Roman" w:cs="Times New Roman"/>
                <w:sz w:val="28"/>
                <w:szCs w:val="28"/>
              </w:rPr>
              <w:t>…</w:t>
            </w:r>
            <w:r w:rsidR="00405ED3" w:rsidRPr="00DB6AA6">
              <w:rPr>
                <w:rFonts w:ascii="Times New Roman" w:hAnsi="Times New Roman" w:cs="Times New Roman"/>
                <w:sz w:val="28"/>
                <w:szCs w:val="28"/>
              </w:rPr>
              <w:t>…</w:t>
            </w:r>
            <w:r w:rsidR="00802F94">
              <w:rPr>
                <w:rFonts w:ascii="Times New Roman" w:hAnsi="Times New Roman" w:cs="Times New Roman"/>
                <w:sz w:val="28"/>
                <w:szCs w:val="28"/>
              </w:rPr>
              <w:t>……………..</w:t>
            </w:r>
          </w:p>
        </w:tc>
        <w:tc>
          <w:tcPr>
            <w:tcW w:w="496" w:type="dxa"/>
          </w:tcPr>
          <w:p w14:paraId="03D89802" w14:textId="77777777" w:rsidR="00A52F65" w:rsidRPr="00797E66" w:rsidRDefault="00A52F65" w:rsidP="00FF3745">
            <w:pPr>
              <w:spacing w:line="300" w:lineRule="auto"/>
              <w:jc w:val="both"/>
              <w:rPr>
                <w:rFonts w:ascii="Times New Roman" w:hAnsi="Times New Roman" w:cs="Times New Roman"/>
                <w:sz w:val="28"/>
                <w:szCs w:val="28"/>
              </w:rPr>
            </w:pPr>
          </w:p>
          <w:p w14:paraId="59187D56" w14:textId="2CADC09D" w:rsidR="00B630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9</w:t>
            </w:r>
          </w:p>
        </w:tc>
      </w:tr>
      <w:tr w:rsidR="00A636EE" w:rsidRPr="00A636EE" w14:paraId="6FF410FA" w14:textId="77777777" w:rsidTr="00BD7891">
        <w:tc>
          <w:tcPr>
            <w:tcW w:w="8791" w:type="dxa"/>
          </w:tcPr>
          <w:p w14:paraId="1009502B" w14:textId="54BF300E" w:rsidR="00A52F65" w:rsidRPr="00DB6AA6" w:rsidRDefault="00A52F65" w:rsidP="00FF3745">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 xml:space="preserve">1.1. </w:t>
            </w:r>
            <w:r w:rsidR="007D479E" w:rsidRPr="007D479E">
              <w:rPr>
                <w:rFonts w:ascii="Times New Roman" w:hAnsi="Times New Roman" w:cs="Times New Roman"/>
                <w:sz w:val="28"/>
                <w:szCs w:val="28"/>
              </w:rPr>
              <w:t>Бізнес-процесний підхід у сучасному менеджменті організацій</w:t>
            </w:r>
            <w:r w:rsidR="004B287D">
              <w:rPr>
                <w:rFonts w:ascii="Times New Roman" w:hAnsi="Times New Roman" w:cs="Times New Roman"/>
                <w:sz w:val="28"/>
                <w:szCs w:val="28"/>
              </w:rPr>
              <w:t>……………………………………………………………</w:t>
            </w:r>
          </w:p>
        </w:tc>
        <w:tc>
          <w:tcPr>
            <w:tcW w:w="496" w:type="dxa"/>
          </w:tcPr>
          <w:p w14:paraId="402CA429" w14:textId="77777777" w:rsidR="004B287D" w:rsidRPr="00797E66" w:rsidRDefault="004B287D" w:rsidP="00FF3745">
            <w:pPr>
              <w:spacing w:line="300" w:lineRule="auto"/>
              <w:jc w:val="both"/>
              <w:rPr>
                <w:rFonts w:ascii="Times New Roman" w:hAnsi="Times New Roman" w:cs="Times New Roman"/>
                <w:sz w:val="28"/>
                <w:szCs w:val="28"/>
              </w:rPr>
            </w:pPr>
          </w:p>
          <w:p w14:paraId="5055358C" w14:textId="4322280E" w:rsidR="00A52F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9</w:t>
            </w:r>
          </w:p>
        </w:tc>
      </w:tr>
      <w:tr w:rsidR="00A636EE" w:rsidRPr="00A636EE" w14:paraId="2DA9A332" w14:textId="77777777" w:rsidTr="00BD7891">
        <w:tc>
          <w:tcPr>
            <w:tcW w:w="8791" w:type="dxa"/>
          </w:tcPr>
          <w:p w14:paraId="013C2DDA" w14:textId="251F0EBC" w:rsidR="003140FF" w:rsidRPr="0020702A" w:rsidRDefault="00A52F65" w:rsidP="00FF3745">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1.2.</w:t>
            </w:r>
            <w:r w:rsidR="00A869BF">
              <w:rPr>
                <w:rFonts w:ascii="Times New Roman" w:hAnsi="Times New Roman" w:cs="Times New Roman"/>
                <w:sz w:val="28"/>
                <w:szCs w:val="28"/>
              </w:rPr>
              <w:t xml:space="preserve"> Моделювання бізнес-процесів</w:t>
            </w:r>
            <w:r w:rsidR="00C812CF">
              <w:rPr>
                <w:rFonts w:ascii="Times New Roman" w:hAnsi="Times New Roman" w:cs="Times New Roman"/>
                <w:sz w:val="28"/>
                <w:szCs w:val="28"/>
              </w:rPr>
              <w:t>.</w:t>
            </w:r>
            <w:r w:rsidR="00AD1E3F" w:rsidRPr="00DB6AA6">
              <w:rPr>
                <w:rFonts w:ascii="Times New Roman" w:hAnsi="Times New Roman" w:cs="Times New Roman"/>
                <w:sz w:val="28"/>
                <w:szCs w:val="28"/>
              </w:rPr>
              <w:t>………</w:t>
            </w:r>
            <w:r w:rsidR="0026393D">
              <w:rPr>
                <w:rFonts w:ascii="Times New Roman" w:hAnsi="Times New Roman" w:cs="Times New Roman"/>
                <w:sz w:val="28"/>
                <w:szCs w:val="28"/>
              </w:rPr>
              <w:t>…</w:t>
            </w:r>
            <w:r w:rsidR="00A036F9">
              <w:rPr>
                <w:rFonts w:ascii="Times New Roman" w:hAnsi="Times New Roman" w:cs="Times New Roman"/>
                <w:sz w:val="28"/>
                <w:szCs w:val="28"/>
              </w:rPr>
              <w:t>………………………</w:t>
            </w:r>
          </w:p>
        </w:tc>
        <w:tc>
          <w:tcPr>
            <w:tcW w:w="496" w:type="dxa"/>
          </w:tcPr>
          <w:p w14:paraId="7CB7AE60" w14:textId="10676A4B" w:rsidR="003140FF" w:rsidRPr="00797E66" w:rsidRDefault="00797E66" w:rsidP="00FF3745">
            <w:pPr>
              <w:spacing w:line="300" w:lineRule="auto"/>
              <w:jc w:val="both"/>
              <w:rPr>
                <w:rFonts w:ascii="Times New Roman" w:hAnsi="Times New Roman" w:cs="Times New Roman"/>
                <w:sz w:val="28"/>
                <w:szCs w:val="28"/>
                <w:lang w:val="en-US"/>
              </w:rPr>
            </w:pPr>
            <w:r w:rsidRPr="00797E66">
              <w:rPr>
                <w:rFonts w:ascii="Times New Roman" w:hAnsi="Times New Roman" w:cs="Times New Roman"/>
                <w:sz w:val="28"/>
                <w:szCs w:val="28"/>
              </w:rPr>
              <w:t>21</w:t>
            </w:r>
          </w:p>
        </w:tc>
      </w:tr>
      <w:tr w:rsidR="002D75AD" w:rsidRPr="00A636EE" w14:paraId="314FCE9D" w14:textId="77777777" w:rsidTr="00BD7891">
        <w:tc>
          <w:tcPr>
            <w:tcW w:w="8791" w:type="dxa"/>
          </w:tcPr>
          <w:p w14:paraId="45C70381" w14:textId="7217B8F8" w:rsidR="002D75AD" w:rsidRPr="00DB6AA6" w:rsidRDefault="002D75AD" w:rsidP="00FF3745">
            <w:pPr>
              <w:spacing w:line="300" w:lineRule="auto"/>
              <w:ind w:left="738"/>
              <w:jc w:val="both"/>
              <w:rPr>
                <w:rFonts w:ascii="Times New Roman" w:hAnsi="Times New Roman" w:cs="Times New Roman"/>
                <w:sz w:val="28"/>
                <w:szCs w:val="28"/>
              </w:rPr>
            </w:pPr>
            <w:r w:rsidRPr="00DB6AA6">
              <w:rPr>
                <w:rFonts w:ascii="Times New Roman" w:hAnsi="Times New Roman" w:cs="Times New Roman"/>
                <w:sz w:val="28"/>
                <w:szCs w:val="28"/>
              </w:rPr>
              <w:t>1.3.</w:t>
            </w:r>
            <w:r w:rsidR="008559FE" w:rsidRPr="008559FE">
              <w:rPr>
                <w:rFonts w:ascii="Times New Roman" w:hAnsi="Times New Roman" w:cs="Times New Roman"/>
                <w:sz w:val="28"/>
                <w:szCs w:val="28"/>
              </w:rPr>
              <w:t xml:space="preserve"> </w:t>
            </w:r>
            <w:r w:rsidR="00A869BF" w:rsidRPr="008559FE">
              <w:rPr>
                <w:rFonts w:ascii="Times New Roman" w:hAnsi="Times New Roman" w:cs="Times New Roman"/>
                <w:sz w:val="28"/>
                <w:szCs w:val="28"/>
              </w:rPr>
              <w:t>Підходи та стандарти моделювання бізнес-процесів</w:t>
            </w:r>
            <w:r w:rsidR="00A869BF">
              <w:rPr>
                <w:rFonts w:ascii="Times New Roman" w:hAnsi="Times New Roman" w:cs="Times New Roman"/>
                <w:sz w:val="28"/>
                <w:szCs w:val="28"/>
              </w:rPr>
              <w:t xml:space="preserve"> </w:t>
            </w:r>
            <w:r w:rsidR="00C812CF">
              <w:rPr>
                <w:rFonts w:ascii="Times New Roman" w:hAnsi="Times New Roman" w:cs="Times New Roman"/>
                <w:sz w:val="28"/>
                <w:szCs w:val="28"/>
              </w:rPr>
              <w:t>…</w:t>
            </w:r>
            <w:r w:rsidR="00A036F9">
              <w:rPr>
                <w:rFonts w:ascii="Times New Roman" w:hAnsi="Times New Roman" w:cs="Times New Roman"/>
                <w:sz w:val="28"/>
                <w:szCs w:val="28"/>
              </w:rPr>
              <w:t>………</w:t>
            </w:r>
          </w:p>
        </w:tc>
        <w:tc>
          <w:tcPr>
            <w:tcW w:w="496" w:type="dxa"/>
          </w:tcPr>
          <w:p w14:paraId="7EDE4D7E" w14:textId="5398363A" w:rsidR="002D75AD" w:rsidRPr="00797E66" w:rsidRDefault="002D75AD"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2</w:t>
            </w:r>
            <w:r w:rsidR="00797E66" w:rsidRPr="00797E66">
              <w:rPr>
                <w:rFonts w:ascii="Times New Roman" w:hAnsi="Times New Roman" w:cs="Times New Roman"/>
                <w:sz w:val="28"/>
                <w:szCs w:val="28"/>
              </w:rPr>
              <w:t>6</w:t>
            </w:r>
          </w:p>
        </w:tc>
      </w:tr>
      <w:tr w:rsidR="00A636EE" w:rsidRPr="00A636EE" w14:paraId="692AD786" w14:textId="77777777" w:rsidTr="00BD7891">
        <w:tc>
          <w:tcPr>
            <w:tcW w:w="8791" w:type="dxa"/>
          </w:tcPr>
          <w:p w14:paraId="5FE68004" w14:textId="412B573B" w:rsidR="00A52F65" w:rsidRPr="003C3639" w:rsidRDefault="00A52F65" w:rsidP="00FF3745">
            <w:pPr>
              <w:spacing w:line="300" w:lineRule="auto"/>
              <w:ind w:firstLine="709"/>
              <w:jc w:val="both"/>
              <w:rPr>
                <w:rFonts w:ascii="Times New Roman" w:hAnsi="Times New Roman" w:cs="Times New Roman"/>
                <w:sz w:val="28"/>
                <w:szCs w:val="28"/>
                <w:lang w:val="ru-RU"/>
              </w:rPr>
            </w:pPr>
            <w:r w:rsidRPr="003C3639">
              <w:rPr>
                <w:rFonts w:ascii="Times New Roman" w:hAnsi="Times New Roman" w:cs="Times New Roman"/>
                <w:sz w:val="28"/>
                <w:szCs w:val="28"/>
              </w:rPr>
              <w:t>Висновки до розділу 1…………………………………………</w:t>
            </w:r>
            <w:r w:rsidR="007A3144" w:rsidRPr="003C3639">
              <w:rPr>
                <w:rFonts w:ascii="Times New Roman" w:hAnsi="Times New Roman" w:cs="Times New Roman"/>
                <w:sz w:val="28"/>
                <w:szCs w:val="28"/>
                <w:lang w:val="ru-RU"/>
              </w:rPr>
              <w:t>…</w:t>
            </w:r>
            <w:r w:rsidR="004B287D">
              <w:rPr>
                <w:rFonts w:ascii="Times New Roman" w:hAnsi="Times New Roman" w:cs="Times New Roman"/>
                <w:sz w:val="28"/>
                <w:szCs w:val="28"/>
                <w:lang w:val="ru-RU"/>
              </w:rPr>
              <w:t>….</w:t>
            </w:r>
          </w:p>
        </w:tc>
        <w:tc>
          <w:tcPr>
            <w:tcW w:w="496" w:type="dxa"/>
          </w:tcPr>
          <w:p w14:paraId="28CA04E7" w14:textId="56F0F719" w:rsidR="00A52F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34</w:t>
            </w:r>
          </w:p>
        </w:tc>
      </w:tr>
      <w:tr w:rsidR="00A636EE" w:rsidRPr="00A636EE" w14:paraId="5A9CCFA4" w14:textId="77777777" w:rsidTr="00BD7891">
        <w:tc>
          <w:tcPr>
            <w:tcW w:w="8791" w:type="dxa"/>
          </w:tcPr>
          <w:p w14:paraId="2B9B2611" w14:textId="1274F001" w:rsidR="00A52F65" w:rsidRPr="009278E6" w:rsidRDefault="00A52F65" w:rsidP="00FF3745">
            <w:pPr>
              <w:spacing w:line="300" w:lineRule="auto"/>
              <w:jc w:val="both"/>
              <w:rPr>
                <w:rFonts w:ascii="Times New Roman" w:hAnsi="Times New Roman" w:cs="Times New Roman"/>
                <w:sz w:val="28"/>
                <w:szCs w:val="28"/>
                <w:lang w:val="ru-UA"/>
              </w:rPr>
            </w:pPr>
            <w:r w:rsidRPr="009278E6">
              <w:rPr>
                <w:rFonts w:ascii="Times New Roman" w:hAnsi="Times New Roman" w:cs="Times New Roman"/>
                <w:sz w:val="28"/>
                <w:szCs w:val="28"/>
              </w:rPr>
              <w:t>РОЗДІЛ 2.</w:t>
            </w:r>
            <w:r w:rsidR="00824490" w:rsidRPr="009278E6">
              <w:rPr>
                <w:rFonts w:ascii="Times New Roman" w:hAnsi="Times New Roman" w:cs="Times New Roman"/>
                <w:sz w:val="28"/>
                <w:szCs w:val="28"/>
              </w:rPr>
              <w:t xml:space="preserve"> АНАЛІЗ СИСТЕМИ БІЗНЕС-ПРОЦЕСІВ ОРГАНІЗАЦІЇ </w:t>
            </w:r>
            <w:r w:rsidR="00F12844" w:rsidRPr="009278E6">
              <w:rPr>
                <w:rFonts w:ascii="Times New Roman" w:hAnsi="Times New Roman" w:cs="Times New Roman"/>
                <w:sz w:val="28"/>
                <w:szCs w:val="28"/>
              </w:rPr>
              <w:t xml:space="preserve">(НА ПРИКЛАДІ </w:t>
            </w:r>
            <w:r w:rsidR="00291D76" w:rsidRPr="009278E6">
              <w:rPr>
                <w:rFonts w:ascii="Times New Roman" w:hAnsi="Times New Roman" w:cs="Times New Roman"/>
                <w:sz w:val="28"/>
                <w:szCs w:val="28"/>
              </w:rPr>
              <w:t>МЕРЕЖІ МЕДИЧНИХ ЛАБОРАТОРІЙ СІНЕВО</w:t>
            </w:r>
            <w:r w:rsidR="00F12844" w:rsidRPr="009278E6">
              <w:rPr>
                <w:rFonts w:ascii="Times New Roman" w:hAnsi="Times New Roman" w:cs="Times New Roman"/>
                <w:sz w:val="28"/>
                <w:szCs w:val="28"/>
              </w:rPr>
              <w:t xml:space="preserve">) </w:t>
            </w:r>
            <w:r w:rsidR="00824490" w:rsidRPr="009278E6">
              <w:rPr>
                <w:rFonts w:ascii="Times New Roman" w:hAnsi="Times New Roman" w:cs="Times New Roman"/>
                <w:sz w:val="28"/>
                <w:szCs w:val="28"/>
              </w:rPr>
              <w:t>ТА ОЦІНКА РІВНЯ ЇХ МОДЕЛЮВАННЯ</w:t>
            </w:r>
            <w:r w:rsidR="00291D76" w:rsidRPr="009278E6">
              <w:rPr>
                <w:rFonts w:ascii="Times New Roman" w:hAnsi="Times New Roman" w:cs="Times New Roman"/>
                <w:sz w:val="28"/>
                <w:szCs w:val="28"/>
              </w:rPr>
              <w:t>…………….</w:t>
            </w:r>
            <w:r w:rsidR="00F12844" w:rsidRPr="009278E6">
              <w:rPr>
                <w:rFonts w:ascii="Times New Roman" w:hAnsi="Times New Roman" w:cs="Times New Roman"/>
                <w:sz w:val="28"/>
                <w:szCs w:val="28"/>
              </w:rPr>
              <w:t>………………...</w:t>
            </w:r>
          </w:p>
        </w:tc>
        <w:tc>
          <w:tcPr>
            <w:tcW w:w="496" w:type="dxa"/>
          </w:tcPr>
          <w:p w14:paraId="5FC66F75" w14:textId="77777777" w:rsidR="00DB6AA6" w:rsidRPr="00797E66" w:rsidRDefault="00DB6AA6" w:rsidP="00FF3745">
            <w:pPr>
              <w:spacing w:line="300" w:lineRule="auto"/>
              <w:jc w:val="both"/>
              <w:rPr>
                <w:rFonts w:ascii="Times New Roman" w:hAnsi="Times New Roman" w:cs="Times New Roman"/>
                <w:sz w:val="28"/>
                <w:szCs w:val="28"/>
              </w:rPr>
            </w:pPr>
          </w:p>
          <w:p w14:paraId="73FBA392" w14:textId="77777777" w:rsidR="00F12844" w:rsidRPr="00797E66" w:rsidRDefault="00F12844" w:rsidP="00FF3745">
            <w:pPr>
              <w:spacing w:line="300" w:lineRule="auto"/>
              <w:jc w:val="both"/>
              <w:rPr>
                <w:rFonts w:ascii="Times New Roman" w:hAnsi="Times New Roman" w:cs="Times New Roman"/>
                <w:sz w:val="28"/>
                <w:szCs w:val="28"/>
              </w:rPr>
            </w:pPr>
          </w:p>
          <w:p w14:paraId="7A1033B6" w14:textId="5DAFA43A" w:rsidR="00B63065" w:rsidRPr="00797E66" w:rsidRDefault="00EE332C"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3</w:t>
            </w:r>
            <w:r w:rsidR="00797E66" w:rsidRPr="00797E66">
              <w:rPr>
                <w:rFonts w:ascii="Times New Roman" w:hAnsi="Times New Roman" w:cs="Times New Roman"/>
                <w:sz w:val="28"/>
                <w:szCs w:val="28"/>
              </w:rPr>
              <w:t>7</w:t>
            </w:r>
          </w:p>
        </w:tc>
      </w:tr>
      <w:tr w:rsidR="00A636EE" w:rsidRPr="00A636EE" w14:paraId="7105D844" w14:textId="77777777" w:rsidTr="00BD7891">
        <w:tc>
          <w:tcPr>
            <w:tcW w:w="8791" w:type="dxa"/>
          </w:tcPr>
          <w:p w14:paraId="4CD6B09A" w14:textId="6B2077AC" w:rsidR="00A52F65" w:rsidRPr="009278E6" w:rsidRDefault="00A52F65" w:rsidP="00FF3745">
            <w:pPr>
              <w:spacing w:line="300" w:lineRule="auto"/>
              <w:ind w:left="738"/>
              <w:jc w:val="both"/>
              <w:rPr>
                <w:rFonts w:ascii="Times New Roman" w:hAnsi="Times New Roman" w:cs="Times New Roman"/>
                <w:sz w:val="28"/>
                <w:szCs w:val="28"/>
                <w:lang w:val="ru-RU"/>
              </w:rPr>
            </w:pPr>
            <w:r w:rsidRPr="009278E6">
              <w:rPr>
                <w:rFonts w:ascii="Times New Roman" w:hAnsi="Times New Roman" w:cs="Times New Roman"/>
                <w:sz w:val="28"/>
                <w:szCs w:val="28"/>
              </w:rPr>
              <w:t xml:space="preserve">2.1. </w:t>
            </w:r>
            <w:r w:rsidR="00F8016D" w:rsidRPr="009278E6">
              <w:rPr>
                <w:rFonts w:ascii="Times New Roman" w:hAnsi="Times New Roman" w:cs="Times New Roman"/>
                <w:sz w:val="28"/>
                <w:szCs w:val="28"/>
              </w:rPr>
              <w:t xml:space="preserve">Загальна характеристика діяльності </w:t>
            </w:r>
            <w:r w:rsidR="00291D76" w:rsidRPr="009278E6">
              <w:rPr>
                <w:rFonts w:ascii="Times New Roman" w:hAnsi="Times New Roman" w:cs="Times New Roman"/>
                <w:sz w:val="28"/>
                <w:szCs w:val="28"/>
              </w:rPr>
              <w:t xml:space="preserve">мережі медичних лабораторій </w:t>
            </w:r>
            <w:proofErr w:type="spellStart"/>
            <w:r w:rsidR="00291D76" w:rsidRPr="009278E6">
              <w:rPr>
                <w:rFonts w:ascii="Times New Roman" w:hAnsi="Times New Roman" w:cs="Times New Roman"/>
                <w:sz w:val="28"/>
                <w:szCs w:val="28"/>
              </w:rPr>
              <w:t>Сінево</w:t>
            </w:r>
            <w:proofErr w:type="spellEnd"/>
            <w:r w:rsidR="00291D76" w:rsidRPr="009278E6">
              <w:rPr>
                <w:rFonts w:ascii="Times New Roman" w:hAnsi="Times New Roman" w:cs="Times New Roman"/>
                <w:sz w:val="28"/>
                <w:szCs w:val="28"/>
              </w:rPr>
              <w:t>..</w:t>
            </w:r>
            <w:r w:rsidR="0099119A" w:rsidRPr="009278E6">
              <w:rPr>
                <w:rFonts w:ascii="Times New Roman" w:hAnsi="Times New Roman" w:cs="Times New Roman"/>
                <w:sz w:val="28"/>
                <w:szCs w:val="28"/>
              </w:rPr>
              <w:t>………………………………………………</w:t>
            </w:r>
          </w:p>
        </w:tc>
        <w:tc>
          <w:tcPr>
            <w:tcW w:w="496" w:type="dxa"/>
          </w:tcPr>
          <w:p w14:paraId="6341DE9B" w14:textId="3D468DA0" w:rsidR="00B63065" w:rsidRPr="00797E66" w:rsidRDefault="00EE332C"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3</w:t>
            </w:r>
            <w:r w:rsidR="00797E66" w:rsidRPr="00797E66">
              <w:rPr>
                <w:rFonts w:ascii="Times New Roman" w:hAnsi="Times New Roman" w:cs="Times New Roman"/>
                <w:sz w:val="28"/>
                <w:szCs w:val="28"/>
              </w:rPr>
              <w:t>7</w:t>
            </w:r>
          </w:p>
        </w:tc>
      </w:tr>
      <w:tr w:rsidR="00A636EE" w:rsidRPr="00A636EE" w14:paraId="67DF7FDA" w14:textId="77777777" w:rsidTr="00BD7891">
        <w:tc>
          <w:tcPr>
            <w:tcW w:w="8791" w:type="dxa"/>
          </w:tcPr>
          <w:p w14:paraId="0846A17E" w14:textId="215687D9" w:rsidR="00A52F65" w:rsidRPr="009278E6" w:rsidRDefault="00A52F65" w:rsidP="00FF3745">
            <w:pPr>
              <w:spacing w:line="300" w:lineRule="auto"/>
              <w:ind w:left="738"/>
              <w:jc w:val="both"/>
              <w:rPr>
                <w:rFonts w:ascii="Times New Roman" w:hAnsi="Times New Roman" w:cs="Times New Roman"/>
                <w:sz w:val="28"/>
                <w:szCs w:val="28"/>
              </w:rPr>
            </w:pPr>
            <w:r w:rsidRPr="009278E6">
              <w:rPr>
                <w:rFonts w:ascii="Times New Roman" w:hAnsi="Times New Roman" w:cs="Times New Roman"/>
                <w:sz w:val="28"/>
                <w:szCs w:val="28"/>
              </w:rPr>
              <w:t>2.2.</w:t>
            </w:r>
            <w:r w:rsidR="00F57384" w:rsidRPr="009278E6">
              <w:rPr>
                <w:rFonts w:ascii="Times New Roman" w:hAnsi="Times New Roman" w:cs="Times New Roman"/>
                <w:sz w:val="28"/>
                <w:szCs w:val="28"/>
              </w:rPr>
              <w:t xml:space="preserve"> </w:t>
            </w:r>
            <w:r w:rsidR="00291D76" w:rsidRPr="009278E6">
              <w:rPr>
                <w:rFonts w:ascii="Times New Roman" w:hAnsi="Times New Roman" w:cs="Times New Roman"/>
                <w:sz w:val="28"/>
                <w:szCs w:val="28"/>
              </w:rPr>
              <w:t xml:space="preserve">Ідентифікація та класифікація бізнес-процесів мережі медичних лабораторій </w:t>
            </w:r>
            <w:proofErr w:type="spellStart"/>
            <w:r w:rsidR="00291D76" w:rsidRPr="009278E6">
              <w:rPr>
                <w:rFonts w:ascii="Times New Roman" w:hAnsi="Times New Roman" w:cs="Times New Roman"/>
                <w:sz w:val="28"/>
                <w:szCs w:val="28"/>
              </w:rPr>
              <w:t>Сінево</w:t>
            </w:r>
            <w:proofErr w:type="spellEnd"/>
            <w:r w:rsidR="00291D76" w:rsidRPr="009278E6">
              <w:rPr>
                <w:rFonts w:ascii="Times New Roman" w:hAnsi="Times New Roman" w:cs="Times New Roman"/>
                <w:sz w:val="28"/>
                <w:szCs w:val="28"/>
              </w:rPr>
              <w:t>…………………………………….</w:t>
            </w:r>
          </w:p>
        </w:tc>
        <w:tc>
          <w:tcPr>
            <w:tcW w:w="496" w:type="dxa"/>
          </w:tcPr>
          <w:p w14:paraId="18AE0AC2" w14:textId="533CFE98" w:rsidR="00A52F65" w:rsidRPr="00797E66" w:rsidRDefault="004B287D"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4</w:t>
            </w:r>
            <w:r w:rsidR="00797E66" w:rsidRPr="00797E66">
              <w:rPr>
                <w:rFonts w:ascii="Times New Roman" w:hAnsi="Times New Roman" w:cs="Times New Roman"/>
                <w:sz w:val="28"/>
                <w:szCs w:val="28"/>
              </w:rPr>
              <w:t>7</w:t>
            </w:r>
          </w:p>
        </w:tc>
      </w:tr>
      <w:tr w:rsidR="00A636EE" w:rsidRPr="00A636EE" w14:paraId="21E21B59" w14:textId="77777777" w:rsidTr="00BD7891">
        <w:tc>
          <w:tcPr>
            <w:tcW w:w="8791" w:type="dxa"/>
          </w:tcPr>
          <w:p w14:paraId="6F188536" w14:textId="40882DD9" w:rsidR="00997FF2" w:rsidRPr="009278E6" w:rsidRDefault="00997FF2" w:rsidP="00FF3745">
            <w:pPr>
              <w:spacing w:line="300" w:lineRule="auto"/>
              <w:ind w:left="738"/>
              <w:jc w:val="both"/>
              <w:rPr>
                <w:rFonts w:ascii="Times New Roman" w:hAnsi="Times New Roman" w:cs="Times New Roman"/>
                <w:sz w:val="28"/>
                <w:szCs w:val="28"/>
              </w:rPr>
            </w:pPr>
            <w:r w:rsidRPr="009278E6">
              <w:rPr>
                <w:rFonts w:ascii="Times New Roman" w:hAnsi="Times New Roman" w:cs="Times New Roman"/>
                <w:sz w:val="28"/>
                <w:szCs w:val="28"/>
              </w:rPr>
              <w:t>2.3.</w:t>
            </w:r>
            <w:r w:rsidR="00F8016D" w:rsidRPr="009278E6">
              <w:rPr>
                <w:rFonts w:ascii="Times New Roman" w:hAnsi="Times New Roman" w:cs="Times New Roman"/>
                <w:sz w:val="28"/>
                <w:szCs w:val="28"/>
              </w:rPr>
              <w:t xml:space="preserve"> Аналіз поточного стану моделювання та регламентації бізнес-процесів</w:t>
            </w:r>
            <w:r w:rsidR="00062605" w:rsidRPr="009278E6">
              <w:rPr>
                <w:rFonts w:ascii="Times New Roman" w:hAnsi="Times New Roman" w:cs="Times New Roman"/>
                <w:sz w:val="28"/>
                <w:szCs w:val="28"/>
              </w:rPr>
              <w:t xml:space="preserve"> </w:t>
            </w:r>
            <w:r w:rsidR="00291D76" w:rsidRPr="009278E6">
              <w:rPr>
                <w:rFonts w:ascii="Times New Roman" w:hAnsi="Times New Roman" w:cs="Times New Roman"/>
                <w:sz w:val="28"/>
                <w:szCs w:val="28"/>
              </w:rPr>
              <w:t xml:space="preserve">мережі медичних лабораторій </w:t>
            </w:r>
            <w:proofErr w:type="spellStart"/>
            <w:r w:rsidR="00291D76" w:rsidRPr="009278E6">
              <w:rPr>
                <w:rFonts w:ascii="Times New Roman" w:hAnsi="Times New Roman" w:cs="Times New Roman"/>
                <w:sz w:val="28"/>
                <w:szCs w:val="28"/>
              </w:rPr>
              <w:t>Сінево</w:t>
            </w:r>
            <w:proofErr w:type="spellEnd"/>
            <w:r w:rsidR="00291D76" w:rsidRPr="009278E6">
              <w:rPr>
                <w:rFonts w:ascii="Times New Roman" w:hAnsi="Times New Roman" w:cs="Times New Roman"/>
                <w:sz w:val="28"/>
                <w:szCs w:val="28"/>
              </w:rPr>
              <w:t>………………….</w:t>
            </w:r>
          </w:p>
        </w:tc>
        <w:tc>
          <w:tcPr>
            <w:tcW w:w="496" w:type="dxa"/>
          </w:tcPr>
          <w:p w14:paraId="34467A0E" w14:textId="77777777" w:rsidR="00997FF2" w:rsidRPr="00797E66" w:rsidRDefault="00997FF2" w:rsidP="00FF3745">
            <w:pPr>
              <w:spacing w:line="300" w:lineRule="auto"/>
              <w:jc w:val="both"/>
              <w:rPr>
                <w:rFonts w:ascii="Times New Roman" w:hAnsi="Times New Roman" w:cs="Times New Roman"/>
                <w:sz w:val="28"/>
                <w:szCs w:val="28"/>
              </w:rPr>
            </w:pPr>
          </w:p>
          <w:p w14:paraId="1ABB636D" w14:textId="09B4B138" w:rsidR="00EE332C"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51</w:t>
            </w:r>
          </w:p>
        </w:tc>
      </w:tr>
      <w:tr w:rsidR="00A636EE" w:rsidRPr="00A636EE" w14:paraId="20F4D40D" w14:textId="77777777" w:rsidTr="00BD7891">
        <w:tc>
          <w:tcPr>
            <w:tcW w:w="8791" w:type="dxa"/>
          </w:tcPr>
          <w:p w14:paraId="0438C410" w14:textId="77777777" w:rsidR="00A52F65" w:rsidRPr="009278E6" w:rsidRDefault="00A52F65" w:rsidP="00FF3745">
            <w:pPr>
              <w:spacing w:line="300" w:lineRule="auto"/>
              <w:ind w:firstLine="709"/>
              <w:jc w:val="both"/>
              <w:rPr>
                <w:rFonts w:ascii="Times New Roman" w:hAnsi="Times New Roman" w:cs="Times New Roman"/>
                <w:sz w:val="28"/>
                <w:szCs w:val="28"/>
              </w:rPr>
            </w:pPr>
            <w:r w:rsidRPr="009278E6">
              <w:rPr>
                <w:rFonts w:ascii="Times New Roman" w:hAnsi="Times New Roman" w:cs="Times New Roman"/>
                <w:sz w:val="28"/>
                <w:szCs w:val="28"/>
              </w:rPr>
              <w:t>Висновки до розділу 2………………………………………………..</w:t>
            </w:r>
          </w:p>
        </w:tc>
        <w:tc>
          <w:tcPr>
            <w:tcW w:w="496" w:type="dxa"/>
          </w:tcPr>
          <w:p w14:paraId="10C64294" w14:textId="482B0673" w:rsidR="00A52F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64</w:t>
            </w:r>
          </w:p>
        </w:tc>
      </w:tr>
      <w:tr w:rsidR="00A636EE" w:rsidRPr="00A636EE" w14:paraId="25B9E06C" w14:textId="77777777" w:rsidTr="00BD7891">
        <w:tc>
          <w:tcPr>
            <w:tcW w:w="8791" w:type="dxa"/>
          </w:tcPr>
          <w:p w14:paraId="6B77B79C" w14:textId="79C4038B" w:rsidR="00A52F65" w:rsidRPr="00F90B54" w:rsidRDefault="00A52F65" w:rsidP="00FF3745">
            <w:pPr>
              <w:spacing w:line="300" w:lineRule="auto"/>
              <w:jc w:val="both"/>
              <w:rPr>
                <w:rFonts w:ascii="Times New Roman" w:hAnsi="Times New Roman" w:cs="Times New Roman"/>
                <w:b/>
                <w:bCs/>
                <w:sz w:val="28"/>
                <w:szCs w:val="28"/>
              </w:rPr>
            </w:pPr>
            <w:r w:rsidRPr="00F90B54">
              <w:rPr>
                <w:rFonts w:ascii="Times New Roman" w:hAnsi="Times New Roman" w:cs="Times New Roman"/>
                <w:sz w:val="28"/>
                <w:szCs w:val="28"/>
              </w:rPr>
              <w:t>РОЗДІЛ 3.</w:t>
            </w:r>
            <w:r w:rsidR="00633BAF" w:rsidRPr="00F90B54">
              <w:rPr>
                <w:rFonts w:ascii="Times New Roman" w:hAnsi="Times New Roman" w:cs="Times New Roman"/>
                <w:sz w:val="28"/>
                <w:szCs w:val="28"/>
              </w:rPr>
              <w:t xml:space="preserve"> </w:t>
            </w:r>
            <w:r w:rsidR="00F90B54" w:rsidRPr="00F90B54">
              <w:rPr>
                <w:rFonts w:ascii="Times New Roman" w:hAnsi="Times New Roman" w:cs="Times New Roman"/>
                <w:sz w:val="28"/>
                <w:szCs w:val="28"/>
              </w:rPr>
              <w:t>МЕТОДИЧНІ ЗАСАДИ УДОСКОНАЛЕННЯ ПРОЦЕСНОГО МОДЕЛЮВАННЯ В МЕДИЧНИХ ЛАБОРАТОРНИХ МЕРЕЖАХ (НА ПРИКЛАДІ МЕРЕЖІ МЕДИЧНИХ ЛАБОРАТОРІЙ СІНЕВО)</w:t>
            </w:r>
            <w:r w:rsidR="00633BAF" w:rsidRPr="00F90B54">
              <w:rPr>
                <w:rFonts w:ascii="Times New Roman" w:hAnsi="Times New Roman" w:cs="Times New Roman"/>
                <w:sz w:val="28"/>
                <w:szCs w:val="28"/>
              </w:rPr>
              <w:t>………………………...</w:t>
            </w:r>
            <w:r w:rsidR="00802F94" w:rsidRPr="00F90B54">
              <w:rPr>
                <w:rFonts w:ascii="Times New Roman" w:hAnsi="Times New Roman" w:cs="Times New Roman"/>
                <w:sz w:val="28"/>
                <w:szCs w:val="28"/>
              </w:rPr>
              <w:t>.</w:t>
            </w:r>
            <w:r w:rsidR="00EE332C" w:rsidRPr="00F90B54">
              <w:rPr>
                <w:rFonts w:ascii="Times New Roman" w:hAnsi="Times New Roman" w:cs="Times New Roman"/>
                <w:sz w:val="28"/>
                <w:szCs w:val="28"/>
              </w:rPr>
              <w:t>…</w:t>
            </w:r>
            <w:r w:rsidR="00F90B54">
              <w:rPr>
                <w:rFonts w:ascii="Times New Roman" w:hAnsi="Times New Roman" w:cs="Times New Roman"/>
                <w:sz w:val="28"/>
                <w:szCs w:val="28"/>
              </w:rPr>
              <w:t>………………………………………..</w:t>
            </w:r>
          </w:p>
        </w:tc>
        <w:tc>
          <w:tcPr>
            <w:tcW w:w="496" w:type="dxa"/>
          </w:tcPr>
          <w:p w14:paraId="56FC731A" w14:textId="77777777" w:rsidR="00EE332C" w:rsidRPr="00797E66" w:rsidRDefault="00EE332C" w:rsidP="00FF3745">
            <w:pPr>
              <w:spacing w:line="300" w:lineRule="auto"/>
              <w:jc w:val="both"/>
              <w:rPr>
                <w:rFonts w:ascii="Times New Roman" w:hAnsi="Times New Roman" w:cs="Times New Roman"/>
                <w:sz w:val="28"/>
                <w:szCs w:val="28"/>
              </w:rPr>
            </w:pPr>
          </w:p>
          <w:p w14:paraId="3A212D6F" w14:textId="77777777" w:rsidR="00633BAF" w:rsidRPr="00797E66" w:rsidRDefault="00633BAF" w:rsidP="00FF3745">
            <w:pPr>
              <w:spacing w:line="300" w:lineRule="auto"/>
              <w:jc w:val="both"/>
              <w:rPr>
                <w:rFonts w:ascii="Times New Roman" w:hAnsi="Times New Roman" w:cs="Times New Roman"/>
                <w:sz w:val="28"/>
                <w:szCs w:val="28"/>
              </w:rPr>
            </w:pPr>
          </w:p>
          <w:p w14:paraId="4F760ACD" w14:textId="77777777" w:rsidR="00797E66" w:rsidRPr="00797E66" w:rsidRDefault="00797E66" w:rsidP="00FF3745">
            <w:pPr>
              <w:spacing w:line="300" w:lineRule="auto"/>
              <w:jc w:val="both"/>
              <w:rPr>
                <w:rFonts w:ascii="Times New Roman" w:hAnsi="Times New Roman" w:cs="Times New Roman"/>
                <w:sz w:val="28"/>
                <w:szCs w:val="28"/>
              </w:rPr>
            </w:pPr>
          </w:p>
          <w:p w14:paraId="6ACBC10C" w14:textId="164E288B" w:rsidR="00EE332C"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66</w:t>
            </w:r>
          </w:p>
        </w:tc>
      </w:tr>
      <w:tr w:rsidR="00473F7C" w:rsidRPr="00A636EE" w14:paraId="6EDF7C90" w14:textId="77777777" w:rsidTr="00BD7891">
        <w:tc>
          <w:tcPr>
            <w:tcW w:w="8791" w:type="dxa"/>
          </w:tcPr>
          <w:p w14:paraId="66E35AD6" w14:textId="430CA400" w:rsidR="00473F7C" w:rsidRPr="00F90B54" w:rsidRDefault="00473F7C" w:rsidP="00FF3745">
            <w:pPr>
              <w:spacing w:line="300" w:lineRule="auto"/>
              <w:ind w:left="741"/>
              <w:jc w:val="both"/>
              <w:rPr>
                <w:rFonts w:ascii="Times New Roman" w:hAnsi="Times New Roman" w:cs="Times New Roman"/>
                <w:sz w:val="28"/>
                <w:szCs w:val="28"/>
                <w:lang w:val="ru-UA"/>
              </w:rPr>
            </w:pPr>
            <w:r w:rsidRPr="00F90B54">
              <w:rPr>
                <w:rFonts w:ascii="Times New Roman" w:hAnsi="Times New Roman" w:cs="Times New Roman"/>
                <w:sz w:val="28"/>
                <w:szCs w:val="28"/>
              </w:rPr>
              <w:t xml:space="preserve">3.1. </w:t>
            </w:r>
            <w:proofErr w:type="spellStart"/>
            <w:r w:rsidR="00F90B54" w:rsidRPr="00F90B54">
              <w:rPr>
                <w:rFonts w:ascii="Times New Roman" w:hAnsi="Times New Roman" w:cs="Times New Roman"/>
                <w:sz w:val="28"/>
                <w:szCs w:val="28"/>
                <w:lang w:val="ru-UA"/>
              </w:rPr>
              <w:t>Удосконалення</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процесного</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моделювання</w:t>
            </w:r>
            <w:proofErr w:type="spellEnd"/>
            <w:r w:rsidR="00F90B54" w:rsidRPr="00F90B54">
              <w:rPr>
                <w:rFonts w:ascii="Times New Roman" w:hAnsi="Times New Roman" w:cs="Times New Roman"/>
                <w:sz w:val="28"/>
                <w:szCs w:val="28"/>
                <w:lang w:val="ru-UA"/>
              </w:rPr>
              <w:t xml:space="preserve"> в </w:t>
            </w:r>
            <w:proofErr w:type="spellStart"/>
            <w:r w:rsidR="00F90B54" w:rsidRPr="00F90B54">
              <w:rPr>
                <w:rFonts w:ascii="Times New Roman" w:hAnsi="Times New Roman" w:cs="Times New Roman"/>
                <w:sz w:val="28"/>
                <w:szCs w:val="28"/>
                <w:lang w:val="ru-UA"/>
              </w:rPr>
              <w:t>медичних</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лабораторних</w:t>
            </w:r>
            <w:proofErr w:type="spellEnd"/>
            <w:r w:rsidR="00F90B54" w:rsidRPr="00F90B54">
              <w:rPr>
                <w:rFonts w:ascii="Times New Roman" w:hAnsi="Times New Roman" w:cs="Times New Roman"/>
                <w:sz w:val="28"/>
                <w:szCs w:val="28"/>
                <w:lang w:val="ru-UA"/>
              </w:rPr>
              <w:t xml:space="preserve"> мережах на </w:t>
            </w:r>
            <w:proofErr w:type="spellStart"/>
            <w:r w:rsidR="00F90B54" w:rsidRPr="00F90B54">
              <w:rPr>
                <w:rFonts w:ascii="Times New Roman" w:hAnsi="Times New Roman" w:cs="Times New Roman"/>
                <w:sz w:val="28"/>
                <w:szCs w:val="28"/>
                <w:lang w:val="ru-UA"/>
              </w:rPr>
              <w:t>основі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вимог</w:t>
            </w:r>
            <w:proofErr w:type="spellEnd"/>
            <w:r w:rsidR="00F90B54" w:rsidRPr="00F90B54">
              <w:rPr>
                <w:rFonts w:ascii="Times New Roman" w:hAnsi="Times New Roman" w:cs="Times New Roman"/>
                <w:sz w:val="28"/>
                <w:szCs w:val="28"/>
                <w:lang w:val="ru-UA"/>
              </w:rPr>
              <w:t xml:space="preserve"> ISO 15189:2022 (на </w:t>
            </w:r>
            <w:proofErr w:type="spellStart"/>
            <w:r w:rsidR="00F90B54" w:rsidRPr="00F90B54">
              <w:rPr>
                <w:rFonts w:ascii="Times New Roman" w:hAnsi="Times New Roman" w:cs="Times New Roman"/>
                <w:sz w:val="28"/>
                <w:szCs w:val="28"/>
                <w:lang w:val="ru-UA"/>
              </w:rPr>
              <w:t>прикладі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мережі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Сінево</w:t>
            </w:r>
            <w:proofErr w:type="spellEnd"/>
            <w:r w:rsidR="00F90B54" w:rsidRPr="00F90B54">
              <w:rPr>
                <w:rFonts w:ascii="Times New Roman" w:hAnsi="Times New Roman" w:cs="Times New Roman"/>
                <w:sz w:val="28"/>
                <w:szCs w:val="28"/>
                <w:lang w:val="ru-UA"/>
              </w:rPr>
              <w:t>»)</w:t>
            </w:r>
            <w:r w:rsidR="00C01C10" w:rsidRPr="00F90B54">
              <w:rPr>
                <w:rFonts w:ascii="Times New Roman" w:hAnsi="Times New Roman" w:cs="Times New Roman"/>
                <w:sz w:val="28"/>
                <w:szCs w:val="28"/>
              </w:rPr>
              <w:t>..</w:t>
            </w:r>
            <w:r w:rsidR="00802F94" w:rsidRPr="00F90B54">
              <w:rPr>
                <w:rFonts w:ascii="Times New Roman" w:hAnsi="Times New Roman" w:cs="Times New Roman"/>
                <w:sz w:val="28"/>
                <w:szCs w:val="28"/>
              </w:rPr>
              <w:t>……………….</w:t>
            </w:r>
          </w:p>
        </w:tc>
        <w:tc>
          <w:tcPr>
            <w:tcW w:w="496" w:type="dxa"/>
          </w:tcPr>
          <w:p w14:paraId="76F24B79" w14:textId="77777777" w:rsidR="00473F7C" w:rsidRPr="00797E66" w:rsidRDefault="00473F7C" w:rsidP="00FF3745">
            <w:pPr>
              <w:spacing w:line="300" w:lineRule="auto"/>
              <w:jc w:val="both"/>
              <w:rPr>
                <w:rFonts w:ascii="Times New Roman" w:hAnsi="Times New Roman" w:cs="Times New Roman"/>
                <w:sz w:val="28"/>
                <w:szCs w:val="28"/>
              </w:rPr>
            </w:pPr>
          </w:p>
          <w:p w14:paraId="28DE740D" w14:textId="77777777" w:rsidR="00797E66" w:rsidRPr="00797E66" w:rsidRDefault="00797E66" w:rsidP="00FF3745">
            <w:pPr>
              <w:spacing w:line="300" w:lineRule="auto"/>
              <w:jc w:val="both"/>
              <w:rPr>
                <w:rFonts w:ascii="Times New Roman" w:hAnsi="Times New Roman" w:cs="Times New Roman"/>
                <w:sz w:val="28"/>
                <w:szCs w:val="28"/>
              </w:rPr>
            </w:pPr>
          </w:p>
          <w:p w14:paraId="3B20A826" w14:textId="68B95428" w:rsidR="00473F7C"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66</w:t>
            </w:r>
          </w:p>
        </w:tc>
      </w:tr>
      <w:tr w:rsidR="00473F7C" w:rsidRPr="00A636EE" w14:paraId="2118471D" w14:textId="77777777" w:rsidTr="00BD7891">
        <w:tc>
          <w:tcPr>
            <w:tcW w:w="8791" w:type="dxa"/>
          </w:tcPr>
          <w:p w14:paraId="0EBA9A73" w14:textId="2771AA42" w:rsidR="00473F7C" w:rsidRPr="00FF3745" w:rsidRDefault="00473F7C" w:rsidP="00FF3745">
            <w:pPr>
              <w:spacing w:line="300" w:lineRule="auto"/>
              <w:ind w:left="741"/>
              <w:jc w:val="both"/>
              <w:rPr>
                <w:rFonts w:ascii="Times New Roman" w:hAnsi="Times New Roman" w:cs="Times New Roman"/>
                <w:sz w:val="28"/>
                <w:szCs w:val="28"/>
                <w:lang w:val="ru-UA"/>
              </w:rPr>
            </w:pPr>
            <w:r w:rsidRPr="00F90B54">
              <w:rPr>
                <w:rFonts w:ascii="Times New Roman" w:hAnsi="Times New Roman" w:cs="Times New Roman"/>
                <w:sz w:val="28"/>
                <w:szCs w:val="28"/>
              </w:rPr>
              <w:t>3.2.</w:t>
            </w:r>
            <w:r w:rsidR="00C01C10" w:rsidRPr="00F90B54">
              <w:rPr>
                <w:rFonts w:ascii="Times New Roman" w:hAnsi="Times New Roman" w:cs="Times New Roman"/>
                <w:sz w:val="28"/>
                <w:szCs w:val="28"/>
              </w:rPr>
              <w:t xml:space="preserve"> </w:t>
            </w:r>
            <w:proofErr w:type="spellStart"/>
            <w:r w:rsidR="00F90B54" w:rsidRPr="00F90B54">
              <w:rPr>
                <w:rFonts w:ascii="Times New Roman" w:hAnsi="Times New Roman" w:cs="Times New Roman"/>
                <w:sz w:val="28"/>
                <w:szCs w:val="28"/>
                <w:lang w:val="ru-UA"/>
              </w:rPr>
              <w:t>Стандартизовані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операційні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процедури</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процесного</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підходу</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мережі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медичних</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лабораторій</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Сінево</w:t>
            </w:r>
            <w:proofErr w:type="spellEnd"/>
            <w:r w:rsidRPr="00F90B54">
              <w:rPr>
                <w:rFonts w:ascii="Times New Roman" w:hAnsi="Times New Roman" w:cs="Times New Roman"/>
                <w:sz w:val="28"/>
                <w:szCs w:val="28"/>
              </w:rPr>
              <w:t>…….………………………</w:t>
            </w:r>
          </w:p>
        </w:tc>
        <w:tc>
          <w:tcPr>
            <w:tcW w:w="496" w:type="dxa"/>
          </w:tcPr>
          <w:p w14:paraId="33815620" w14:textId="77777777" w:rsidR="00473F7C" w:rsidRPr="00797E66" w:rsidRDefault="00473F7C" w:rsidP="00FF3745">
            <w:pPr>
              <w:spacing w:line="300" w:lineRule="auto"/>
              <w:jc w:val="both"/>
              <w:rPr>
                <w:rFonts w:ascii="Times New Roman" w:hAnsi="Times New Roman" w:cs="Times New Roman"/>
                <w:sz w:val="28"/>
                <w:szCs w:val="28"/>
              </w:rPr>
            </w:pPr>
          </w:p>
          <w:p w14:paraId="27C3E441" w14:textId="032F419C" w:rsidR="00473F7C"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74</w:t>
            </w:r>
          </w:p>
        </w:tc>
      </w:tr>
      <w:tr w:rsidR="00473F7C" w:rsidRPr="00A636EE" w14:paraId="03DE2D8E" w14:textId="77777777" w:rsidTr="00BD7891">
        <w:tc>
          <w:tcPr>
            <w:tcW w:w="8791" w:type="dxa"/>
          </w:tcPr>
          <w:p w14:paraId="5904BB65" w14:textId="5A5C4759" w:rsidR="00473F7C" w:rsidRPr="00FF3745" w:rsidRDefault="00473F7C" w:rsidP="00FF3745">
            <w:pPr>
              <w:spacing w:line="300" w:lineRule="auto"/>
              <w:ind w:left="741"/>
              <w:jc w:val="both"/>
              <w:rPr>
                <w:rFonts w:ascii="Times New Roman" w:hAnsi="Times New Roman" w:cs="Times New Roman"/>
                <w:sz w:val="28"/>
                <w:szCs w:val="28"/>
                <w:lang w:val="ru-UA"/>
              </w:rPr>
            </w:pPr>
            <w:r w:rsidRPr="00F90B54">
              <w:rPr>
                <w:rFonts w:ascii="Times New Roman" w:hAnsi="Times New Roman" w:cs="Times New Roman"/>
                <w:sz w:val="28"/>
                <w:szCs w:val="28"/>
              </w:rPr>
              <w:t>3.3.</w:t>
            </w:r>
            <w:r w:rsidR="00C01C10" w:rsidRPr="00F90B54">
              <w:rPr>
                <w:rFonts w:ascii="Times New Roman" w:hAnsi="Times New Roman" w:cs="Times New Roman"/>
              </w:rPr>
              <w:t xml:space="preserve"> </w:t>
            </w:r>
            <w:proofErr w:type="spellStart"/>
            <w:r w:rsidR="00F90B54" w:rsidRPr="00F90B54">
              <w:rPr>
                <w:rFonts w:ascii="Times New Roman" w:hAnsi="Times New Roman" w:cs="Times New Roman"/>
                <w:sz w:val="28"/>
                <w:szCs w:val="28"/>
                <w:lang w:val="ru-UA"/>
              </w:rPr>
              <w:t>Процесне</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моделювання</w:t>
            </w:r>
            <w:proofErr w:type="spellEnd"/>
            <w:r w:rsidR="00F90B54" w:rsidRPr="00F90B54">
              <w:rPr>
                <w:rFonts w:ascii="Times New Roman" w:hAnsi="Times New Roman" w:cs="Times New Roman"/>
                <w:sz w:val="28"/>
                <w:szCs w:val="28"/>
                <w:lang w:val="ru-UA"/>
              </w:rPr>
              <w:t xml:space="preserve"> як ядро </w:t>
            </w:r>
            <w:proofErr w:type="spellStart"/>
            <w:r w:rsidR="00F90B54" w:rsidRPr="00F90B54">
              <w:rPr>
                <w:rFonts w:ascii="Times New Roman" w:hAnsi="Times New Roman" w:cs="Times New Roman"/>
                <w:sz w:val="28"/>
                <w:szCs w:val="28"/>
                <w:lang w:val="ru-UA"/>
              </w:rPr>
              <w:t>системи</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якості</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медичної</w:t>
            </w:r>
            <w:proofErr w:type="spellEnd"/>
            <w:r w:rsidR="00F90B54" w:rsidRPr="00F90B54">
              <w:rPr>
                <w:rFonts w:ascii="Times New Roman" w:hAnsi="Times New Roman" w:cs="Times New Roman"/>
                <w:sz w:val="28"/>
                <w:szCs w:val="28"/>
                <w:lang w:val="ru-UA"/>
              </w:rPr>
              <w:t xml:space="preserve"> </w:t>
            </w:r>
            <w:proofErr w:type="spellStart"/>
            <w:r w:rsidR="00F90B54" w:rsidRPr="00F90B54">
              <w:rPr>
                <w:rFonts w:ascii="Times New Roman" w:hAnsi="Times New Roman" w:cs="Times New Roman"/>
                <w:sz w:val="28"/>
                <w:szCs w:val="28"/>
                <w:lang w:val="ru-UA"/>
              </w:rPr>
              <w:t>лабораторії</w:t>
            </w:r>
            <w:proofErr w:type="spellEnd"/>
            <w:r w:rsidR="00C01C10" w:rsidRPr="00F90B54">
              <w:rPr>
                <w:rFonts w:ascii="Times New Roman" w:hAnsi="Times New Roman" w:cs="Times New Roman"/>
                <w:sz w:val="28"/>
                <w:szCs w:val="28"/>
              </w:rPr>
              <w:t>………………………………………</w:t>
            </w:r>
            <w:r w:rsidR="00797E66">
              <w:rPr>
                <w:rFonts w:ascii="Times New Roman" w:hAnsi="Times New Roman" w:cs="Times New Roman"/>
                <w:sz w:val="28"/>
                <w:szCs w:val="28"/>
              </w:rPr>
              <w:t>……………………</w:t>
            </w:r>
          </w:p>
        </w:tc>
        <w:tc>
          <w:tcPr>
            <w:tcW w:w="496" w:type="dxa"/>
          </w:tcPr>
          <w:p w14:paraId="203D07C4" w14:textId="77777777" w:rsidR="00473F7C" w:rsidRPr="00797E66" w:rsidRDefault="00473F7C" w:rsidP="00FF3745">
            <w:pPr>
              <w:spacing w:line="300" w:lineRule="auto"/>
              <w:jc w:val="both"/>
              <w:rPr>
                <w:rFonts w:ascii="Times New Roman" w:hAnsi="Times New Roman" w:cs="Times New Roman"/>
                <w:sz w:val="28"/>
                <w:szCs w:val="28"/>
              </w:rPr>
            </w:pPr>
          </w:p>
          <w:p w14:paraId="2595EE28" w14:textId="6DE825C4" w:rsidR="00473F7C"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78</w:t>
            </w:r>
          </w:p>
        </w:tc>
      </w:tr>
      <w:tr w:rsidR="00A636EE" w:rsidRPr="00A636EE" w14:paraId="50A20286" w14:textId="77777777" w:rsidTr="00BD7891">
        <w:tc>
          <w:tcPr>
            <w:tcW w:w="8791" w:type="dxa"/>
          </w:tcPr>
          <w:p w14:paraId="3B6CF189" w14:textId="77777777" w:rsidR="00A52F65" w:rsidRPr="003C3639" w:rsidRDefault="00A52F65" w:rsidP="00FF3745">
            <w:pPr>
              <w:spacing w:line="30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3……………………………………………….</w:t>
            </w:r>
          </w:p>
        </w:tc>
        <w:tc>
          <w:tcPr>
            <w:tcW w:w="496" w:type="dxa"/>
          </w:tcPr>
          <w:p w14:paraId="5D7AF1FB" w14:textId="6E525934" w:rsidR="00A52F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92</w:t>
            </w:r>
          </w:p>
        </w:tc>
      </w:tr>
      <w:tr w:rsidR="00A636EE" w:rsidRPr="00A636EE" w14:paraId="5377BBBC" w14:textId="77777777" w:rsidTr="00BD7891">
        <w:tc>
          <w:tcPr>
            <w:tcW w:w="8791" w:type="dxa"/>
          </w:tcPr>
          <w:p w14:paraId="7247AE6F" w14:textId="77777777" w:rsidR="00A52F65" w:rsidRPr="003C3639" w:rsidRDefault="00A52F65" w:rsidP="00FF3745">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ВИСНОВКИ…………………………………………………………………</w:t>
            </w:r>
          </w:p>
        </w:tc>
        <w:tc>
          <w:tcPr>
            <w:tcW w:w="496" w:type="dxa"/>
          </w:tcPr>
          <w:p w14:paraId="42FBDDC6" w14:textId="19C92180" w:rsidR="00A52F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95</w:t>
            </w:r>
          </w:p>
        </w:tc>
      </w:tr>
      <w:tr w:rsidR="00A636EE" w:rsidRPr="00A636EE" w14:paraId="73B599F1" w14:textId="77777777" w:rsidTr="00BD7891">
        <w:tc>
          <w:tcPr>
            <w:tcW w:w="8791" w:type="dxa"/>
          </w:tcPr>
          <w:p w14:paraId="336A0E17" w14:textId="0C4A1E36" w:rsidR="00A52F65" w:rsidRPr="003C3639" w:rsidRDefault="00A52F65" w:rsidP="00FF3745">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СПИСОК ВИКОРИСТАНИХ ДЖЕРЕЛ ТА ЛІТЕРАТУРИ……………</w:t>
            </w:r>
            <w:r w:rsidR="00797E66">
              <w:rPr>
                <w:rFonts w:ascii="Times New Roman" w:hAnsi="Times New Roman" w:cs="Times New Roman"/>
                <w:sz w:val="28"/>
                <w:szCs w:val="28"/>
              </w:rPr>
              <w:t>…</w:t>
            </w:r>
          </w:p>
        </w:tc>
        <w:tc>
          <w:tcPr>
            <w:tcW w:w="496" w:type="dxa"/>
          </w:tcPr>
          <w:p w14:paraId="06AB4653" w14:textId="36EF1B39" w:rsidR="00A52F65" w:rsidRPr="00797E66" w:rsidRDefault="00797E66" w:rsidP="00FF3745">
            <w:pPr>
              <w:spacing w:line="300" w:lineRule="auto"/>
              <w:jc w:val="both"/>
              <w:rPr>
                <w:rFonts w:ascii="Times New Roman" w:hAnsi="Times New Roman" w:cs="Times New Roman"/>
                <w:sz w:val="28"/>
                <w:szCs w:val="28"/>
              </w:rPr>
            </w:pPr>
            <w:r w:rsidRPr="00797E66">
              <w:rPr>
                <w:rFonts w:ascii="Times New Roman" w:hAnsi="Times New Roman" w:cs="Times New Roman"/>
                <w:sz w:val="28"/>
                <w:szCs w:val="28"/>
              </w:rPr>
              <w:t>98</w:t>
            </w:r>
          </w:p>
        </w:tc>
      </w:tr>
    </w:tbl>
    <w:p w14:paraId="1CEFEAF7" w14:textId="70CF7B70" w:rsidR="00B46B59" w:rsidRDefault="00B46B59" w:rsidP="000E3F6C">
      <w:pPr>
        <w:jc w:val="center"/>
      </w:pPr>
    </w:p>
    <w:p w14:paraId="37EA8E84" w14:textId="77777777" w:rsidR="00797E66" w:rsidRDefault="00797E66" w:rsidP="000E3F6C">
      <w:pPr>
        <w:jc w:val="center"/>
      </w:pPr>
    </w:p>
    <w:p w14:paraId="24D6600D" w14:textId="37F46772" w:rsidR="0037686D" w:rsidRPr="0037686D" w:rsidRDefault="0037686D" w:rsidP="000E3F6C">
      <w:pPr>
        <w:jc w:val="center"/>
        <w:rPr>
          <w:rFonts w:ascii="Times New Roman" w:hAnsi="Times New Roman" w:cs="Times New Roman"/>
          <w:b/>
          <w:bCs/>
          <w:sz w:val="28"/>
          <w:szCs w:val="28"/>
        </w:rPr>
      </w:pPr>
      <w:r w:rsidRPr="0037686D">
        <w:rPr>
          <w:rFonts w:ascii="Times New Roman" w:hAnsi="Times New Roman" w:cs="Times New Roman"/>
          <w:b/>
          <w:bCs/>
          <w:sz w:val="28"/>
          <w:szCs w:val="28"/>
        </w:rPr>
        <w:lastRenderedPageBreak/>
        <w:t>ВСТУП</w:t>
      </w:r>
    </w:p>
    <w:p w14:paraId="1FA34651" w14:textId="77777777" w:rsidR="0037686D" w:rsidRPr="00AC3A29" w:rsidRDefault="0037686D" w:rsidP="003C3639">
      <w:pPr>
        <w:rPr>
          <w:rFonts w:ascii="Times New Roman" w:hAnsi="Times New Roman" w:cs="Times New Roman"/>
          <w:sz w:val="28"/>
          <w:szCs w:val="28"/>
        </w:rPr>
      </w:pPr>
    </w:p>
    <w:p w14:paraId="005DD9A6" w14:textId="77777777" w:rsidR="00AC3A29" w:rsidRPr="00AC3A29" w:rsidRDefault="004D508A"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xml:space="preserve">Актуальність дослідження. </w:t>
      </w:r>
      <w:r w:rsidR="00AC3A29" w:rsidRPr="00AC3A29">
        <w:rPr>
          <w:rFonts w:ascii="Times New Roman" w:hAnsi="Times New Roman" w:cs="Times New Roman"/>
          <w:sz w:val="28"/>
          <w:szCs w:val="28"/>
        </w:rPr>
        <w:t>Стрімкі зміни зовнішнього середовища, зумовлені цифровою трансформацією, глобальними конкурентними тисками, зростанням ролі даних у прийнятті рішень та необхідністю швидкої адаптації організацій, висувають нові вимоги до управління бізнес-процесами. У сучасній економіці ефективність діяльності організації дедалі більше залежить не лише від наявності ресурсів, а від того, наскільки чітко описані, стандартизовані та оптимізовані її процеси. Бізнес-процесний підхід стає ядром менеджменту, оскільки забезпечує можливість керувати організацією як цілісною системою, орієнтованою на результат, цінність і споживача.</w:t>
      </w:r>
    </w:p>
    <w:p w14:paraId="2B7363B0" w14:textId="77777777" w:rsidR="00AC3A29" w:rsidRP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Особливої ваги це набуває в умовах України, де організації перебувають під впливом багатьох викликів: воєнного стану, дефіциту кадрів, нестабільності ринків, потреби в підвищенні операційної стійкості та цифрової модернізації. У таких умовах моделювання бізнес-процесів виступає інструментом управлінської гнучкості, що дозволяє швидко перебудовувати структуру роботи, підвищувати продуктивність, скорочувати втрати та забезпечувати безперервність діяльності.</w:t>
      </w:r>
    </w:p>
    <w:p w14:paraId="73BE0B77" w14:textId="77777777" w:rsidR="00337895"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Для організацій різних секторів</w:t>
      </w:r>
      <w:r w:rsidR="00337895">
        <w:rPr>
          <w:rFonts w:ascii="Times New Roman" w:hAnsi="Times New Roman" w:cs="Times New Roman"/>
          <w:sz w:val="28"/>
          <w:szCs w:val="28"/>
        </w:rPr>
        <w:t>:</w:t>
      </w:r>
      <w:r w:rsidRPr="00AC3A29">
        <w:rPr>
          <w:rFonts w:ascii="Times New Roman" w:hAnsi="Times New Roman" w:cs="Times New Roman"/>
          <w:sz w:val="28"/>
          <w:szCs w:val="28"/>
        </w:rPr>
        <w:t xml:space="preserve"> медичних, освітніх, виробничих, сервісних</w:t>
      </w:r>
      <w:r w:rsidR="00337895">
        <w:rPr>
          <w:rFonts w:ascii="Times New Roman" w:hAnsi="Times New Roman" w:cs="Times New Roman"/>
          <w:sz w:val="28"/>
          <w:szCs w:val="28"/>
        </w:rPr>
        <w:t>,</w:t>
      </w:r>
      <w:r w:rsidRPr="00AC3A29">
        <w:rPr>
          <w:rFonts w:ascii="Times New Roman" w:hAnsi="Times New Roman" w:cs="Times New Roman"/>
          <w:sz w:val="28"/>
          <w:szCs w:val="28"/>
        </w:rPr>
        <w:t xml:space="preserve"> моделювання процесів є не лише технічною процедурою, а стратегічною функцією, що дозволяє:</w:t>
      </w:r>
    </w:p>
    <w:p w14:paraId="74FDCC46" w14:textId="77777777" w:rsidR="00337895"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підвищувати якість і безпечність послуг;</w:t>
      </w:r>
    </w:p>
    <w:p w14:paraId="4431303A" w14:textId="77777777" w:rsidR="00337895"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оптимізувати витрати та навантаження на персонал;</w:t>
      </w:r>
    </w:p>
    <w:p w14:paraId="14C99C2F" w14:textId="77777777" w:rsidR="00337895"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удосконалювати логістику та взаємодію між підрозділами;</w:t>
      </w:r>
    </w:p>
    <w:p w14:paraId="48CFB86B" w14:textId="77777777" w:rsidR="00337895"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забезпечувати прозорість управлінських рішень;</w:t>
      </w:r>
    </w:p>
    <w:p w14:paraId="7EADBBA4" w14:textId="77777777" w:rsidR="00337895"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xml:space="preserve">– створювати підґрунтя для автоматизації та </w:t>
      </w:r>
      <w:proofErr w:type="spellStart"/>
      <w:r w:rsidRPr="00AC3A29">
        <w:rPr>
          <w:rFonts w:ascii="Times New Roman" w:hAnsi="Times New Roman" w:cs="Times New Roman"/>
          <w:sz w:val="28"/>
          <w:szCs w:val="28"/>
        </w:rPr>
        <w:t>цифровізації</w:t>
      </w:r>
      <w:proofErr w:type="spellEnd"/>
      <w:r w:rsidRPr="00AC3A29">
        <w:rPr>
          <w:rFonts w:ascii="Times New Roman" w:hAnsi="Times New Roman" w:cs="Times New Roman"/>
          <w:sz w:val="28"/>
          <w:szCs w:val="28"/>
        </w:rPr>
        <w:t>;</w:t>
      </w:r>
    </w:p>
    <w:p w14:paraId="04C41B21" w14:textId="0B52B31B" w:rsidR="00AC3A29" w:rsidRP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адаптувати організаційну модель до нових умов функціонування.</w:t>
      </w:r>
    </w:p>
    <w:p w14:paraId="725167B9" w14:textId="77777777" w:rsidR="00AC3A29" w:rsidRP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xml:space="preserve">Сучасні інструменти моделювання (BPMN, IDEF0, EPC, UML, системи BPMS) дозволяють не лише візуалізувати діяльність, а й проводити аналіз вузьких місць, моделювати альтернативні сценарії, оцінювати ефективність </w:t>
      </w:r>
      <w:r w:rsidRPr="00AC3A29">
        <w:rPr>
          <w:rFonts w:ascii="Times New Roman" w:hAnsi="Times New Roman" w:cs="Times New Roman"/>
          <w:sz w:val="28"/>
          <w:szCs w:val="28"/>
        </w:rPr>
        <w:lastRenderedPageBreak/>
        <w:t>змін і прогнозувати вплив управлінських рішень на результати. Саме тому оволодіння механізмами застосування цих інструментів стає ключовою компетентністю менеджера нового покоління.</w:t>
      </w:r>
    </w:p>
    <w:p w14:paraId="25C4228B" w14:textId="0DAFFC1C" w:rsidR="00A54B5B" w:rsidRPr="00A54B5B" w:rsidRDefault="00A54B5B" w:rsidP="00A54B5B">
      <w:pPr>
        <w:spacing w:after="0" w:line="360" w:lineRule="auto"/>
        <w:ind w:firstLine="709"/>
        <w:jc w:val="both"/>
        <w:rPr>
          <w:rFonts w:ascii="Times New Roman" w:hAnsi="Times New Roman" w:cs="Times New Roman"/>
          <w:sz w:val="28"/>
          <w:szCs w:val="28"/>
        </w:rPr>
      </w:pPr>
      <w:r w:rsidRPr="00A54B5B">
        <w:rPr>
          <w:rFonts w:ascii="Times New Roman" w:hAnsi="Times New Roman" w:cs="Times New Roman"/>
          <w:sz w:val="28"/>
          <w:szCs w:val="28"/>
        </w:rPr>
        <w:t xml:space="preserve">Питання моделювання бізнес-процесів та процесно-орієнтованого управління досліджувалися багатьма вітчизняними та зарубіжними науковцями. Серед них можна виділити таких учених, як М. </w:t>
      </w:r>
      <w:proofErr w:type="spellStart"/>
      <w:r w:rsidRPr="00A54B5B">
        <w:rPr>
          <w:rFonts w:ascii="Times New Roman" w:hAnsi="Times New Roman" w:cs="Times New Roman"/>
          <w:sz w:val="28"/>
          <w:szCs w:val="28"/>
        </w:rPr>
        <w:t>Хаммер</w:t>
      </w:r>
      <w:proofErr w:type="spellEnd"/>
      <w:r w:rsidRPr="00A54B5B">
        <w:rPr>
          <w:rFonts w:ascii="Times New Roman" w:hAnsi="Times New Roman" w:cs="Times New Roman"/>
          <w:sz w:val="28"/>
          <w:szCs w:val="28"/>
        </w:rPr>
        <w:t xml:space="preserve">, </w:t>
      </w:r>
      <w:proofErr w:type="spellStart"/>
      <w:r w:rsidRPr="00A54B5B">
        <w:rPr>
          <w:rFonts w:ascii="Times New Roman" w:hAnsi="Times New Roman" w:cs="Times New Roman"/>
          <w:sz w:val="28"/>
          <w:szCs w:val="28"/>
        </w:rPr>
        <w:t>Дж</w:t>
      </w:r>
      <w:proofErr w:type="spellEnd"/>
      <w:r w:rsidRPr="00A54B5B">
        <w:rPr>
          <w:rFonts w:ascii="Times New Roman" w:hAnsi="Times New Roman" w:cs="Times New Roman"/>
          <w:sz w:val="28"/>
          <w:szCs w:val="28"/>
        </w:rPr>
        <w:t xml:space="preserve">. </w:t>
      </w:r>
      <w:proofErr w:type="spellStart"/>
      <w:r w:rsidRPr="00A54B5B">
        <w:rPr>
          <w:rFonts w:ascii="Times New Roman" w:hAnsi="Times New Roman" w:cs="Times New Roman"/>
          <w:sz w:val="28"/>
          <w:szCs w:val="28"/>
        </w:rPr>
        <w:t>Чампі</w:t>
      </w:r>
      <w:proofErr w:type="spellEnd"/>
      <w:r w:rsidRPr="00A54B5B">
        <w:rPr>
          <w:rFonts w:ascii="Times New Roman" w:hAnsi="Times New Roman" w:cs="Times New Roman"/>
          <w:sz w:val="28"/>
          <w:szCs w:val="28"/>
        </w:rPr>
        <w:t xml:space="preserve">, Т. </w:t>
      </w:r>
      <w:proofErr w:type="spellStart"/>
      <w:r w:rsidRPr="00A54B5B">
        <w:rPr>
          <w:rFonts w:ascii="Times New Roman" w:hAnsi="Times New Roman" w:cs="Times New Roman"/>
          <w:sz w:val="28"/>
          <w:szCs w:val="28"/>
        </w:rPr>
        <w:t>Давенпорт</w:t>
      </w:r>
      <w:proofErr w:type="spellEnd"/>
      <w:r w:rsidRPr="00A54B5B">
        <w:rPr>
          <w:rFonts w:ascii="Times New Roman" w:hAnsi="Times New Roman" w:cs="Times New Roman"/>
          <w:sz w:val="28"/>
          <w:szCs w:val="28"/>
        </w:rPr>
        <w:t xml:space="preserve">, Р. </w:t>
      </w:r>
      <w:proofErr w:type="spellStart"/>
      <w:r w:rsidRPr="00A54B5B">
        <w:rPr>
          <w:rFonts w:ascii="Times New Roman" w:hAnsi="Times New Roman" w:cs="Times New Roman"/>
          <w:sz w:val="28"/>
          <w:szCs w:val="28"/>
        </w:rPr>
        <w:t>Руммлер</w:t>
      </w:r>
      <w:proofErr w:type="spellEnd"/>
      <w:r w:rsidRPr="00A54B5B">
        <w:rPr>
          <w:rFonts w:ascii="Times New Roman" w:hAnsi="Times New Roman" w:cs="Times New Roman"/>
          <w:sz w:val="28"/>
          <w:szCs w:val="28"/>
        </w:rPr>
        <w:t xml:space="preserve">, А. </w:t>
      </w:r>
      <w:proofErr w:type="spellStart"/>
      <w:r w:rsidRPr="00A54B5B">
        <w:rPr>
          <w:rFonts w:ascii="Times New Roman" w:hAnsi="Times New Roman" w:cs="Times New Roman"/>
          <w:sz w:val="28"/>
          <w:szCs w:val="28"/>
        </w:rPr>
        <w:t>Браче</w:t>
      </w:r>
      <w:proofErr w:type="spellEnd"/>
      <w:r w:rsidRPr="00A54B5B">
        <w:rPr>
          <w:rFonts w:ascii="Times New Roman" w:hAnsi="Times New Roman" w:cs="Times New Roman"/>
          <w:sz w:val="28"/>
          <w:szCs w:val="28"/>
        </w:rPr>
        <w:t xml:space="preserve">, П. </w:t>
      </w:r>
      <w:proofErr w:type="spellStart"/>
      <w:r w:rsidRPr="00A54B5B">
        <w:rPr>
          <w:rFonts w:ascii="Times New Roman" w:hAnsi="Times New Roman" w:cs="Times New Roman"/>
          <w:sz w:val="28"/>
          <w:szCs w:val="28"/>
        </w:rPr>
        <w:t>Хармон</w:t>
      </w:r>
      <w:proofErr w:type="spellEnd"/>
      <w:r w:rsidRPr="00A54B5B">
        <w:rPr>
          <w:rFonts w:ascii="Times New Roman" w:hAnsi="Times New Roman" w:cs="Times New Roman"/>
          <w:sz w:val="28"/>
          <w:szCs w:val="28"/>
        </w:rPr>
        <w:t xml:space="preserve">, М. </w:t>
      </w:r>
      <w:proofErr w:type="spellStart"/>
      <w:r w:rsidRPr="00A54B5B">
        <w:rPr>
          <w:rFonts w:ascii="Times New Roman" w:hAnsi="Times New Roman" w:cs="Times New Roman"/>
          <w:sz w:val="28"/>
          <w:szCs w:val="28"/>
        </w:rPr>
        <w:t>Роземанн</w:t>
      </w:r>
      <w:proofErr w:type="spellEnd"/>
      <w:r w:rsidRPr="00A54B5B">
        <w:rPr>
          <w:rFonts w:ascii="Times New Roman" w:hAnsi="Times New Roman" w:cs="Times New Roman"/>
          <w:sz w:val="28"/>
          <w:szCs w:val="28"/>
        </w:rPr>
        <w:t xml:space="preserve">, М. </w:t>
      </w:r>
      <w:proofErr w:type="spellStart"/>
      <w:r w:rsidRPr="00A54B5B">
        <w:rPr>
          <w:rFonts w:ascii="Times New Roman" w:hAnsi="Times New Roman" w:cs="Times New Roman"/>
          <w:sz w:val="28"/>
          <w:szCs w:val="28"/>
        </w:rPr>
        <w:t>Думас</w:t>
      </w:r>
      <w:proofErr w:type="spellEnd"/>
      <w:r w:rsidRPr="00A54B5B">
        <w:rPr>
          <w:rFonts w:ascii="Times New Roman" w:hAnsi="Times New Roman" w:cs="Times New Roman"/>
          <w:sz w:val="28"/>
          <w:szCs w:val="28"/>
        </w:rPr>
        <w:t xml:space="preserve">, а також українських дослідників О.Є. Кузьміна, Л.М. Гончаренко, О.Г. Мельник, Н.М. Воронкову, Т.О. </w:t>
      </w:r>
      <w:proofErr w:type="spellStart"/>
      <w:r w:rsidRPr="00A54B5B">
        <w:rPr>
          <w:rFonts w:ascii="Times New Roman" w:hAnsi="Times New Roman" w:cs="Times New Roman"/>
          <w:sz w:val="28"/>
          <w:szCs w:val="28"/>
        </w:rPr>
        <w:t>Оборську</w:t>
      </w:r>
      <w:proofErr w:type="spellEnd"/>
      <w:r w:rsidRPr="00A54B5B">
        <w:rPr>
          <w:rFonts w:ascii="Times New Roman" w:hAnsi="Times New Roman" w:cs="Times New Roman"/>
          <w:sz w:val="28"/>
          <w:szCs w:val="28"/>
        </w:rPr>
        <w:t xml:space="preserve"> та ін. Попри значне розмаїття підходів до розуміння сутності моделювання бізнес-процесів, спільним є трактування моделі як інструменту підвищення прозорості, керованості та результативності організації. Водночас у сучасних дослідженнях недостатньо деталізовано саме механізми практичного застосування інструментів моделювання в повсякденній управлінській діяльності, що зумовлює потребу в їх поглибленому аналізі та адаптації до умов вітчизняних організацій.</w:t>
      </w:r>
    </w:p>
    <w:p w14:paraId="706DE604" w14:textId="77777777" w:rsidR="00A54B5B" w:rsidRPr="00A54B5B" w:rsidRDefault="00A54B5B" w:rsidP="00A54B5B">
      <w:pPr>
        <w:spacing w:after="0" w:line="360" w:lineRule="auto"/>
        <w:ind w:firstLine="709"/>
        <w:jc w:val="both"/>
        <w:rPr>
          <w:rFonts w:ascii="Times New Roman" w:hAnsi="Times New Roman" w:cs="Times New Roman"/>
          <w:sz w:val="28"/>
          <w:szCs w:val="28"/>
        </w:rPr>
      </w:pPr>
      <w:r w:rsidRPr="00A54B5B">
        <w:rPr>
          <w:rFonts w:ascii="Times New Roman" w:hAnsi="Times New Roman" w:cs="Times New Roman"/>
          <w:sz w:val="28"/>
          <w:szCs w:val="28"/>
        </w:rPr>
        <w:t>З огляду на це дослідження механізмів моделювання бізнес-процесів має значну теоретичну і практичну цінність, сприяючи формуванню професійного мислення, здатності працювати з комплексними системами, оцінювати ризики та забезпечувати доказове управління в організаціях різних сфер.</w:t>
      </w:r>
    </w:p>
    <w:p w14:paraId="6A13C5F9" w14:textId="7CE2C173" w:rsidR="002B4CA1" w:rsidRPr="00AC3A29" w:rsidRDefault="0035484D" w:rsidP="002B4CA1">
      <w:pPr>
        <w:spacing w:after="0" w:line="360" w:lineRule="auto"/>
        <w:ind w:firstLine="709"/>
        <w:jc w:val="both"/>
        <w:rPr>
          <w:rFonts w:ascii="Times New Roman" w:hAnsi="Times New Roman" w:cs="Times New Roman"/>
          <w:sz w:val="28"/>
          <w:szCs w:val="28"/>
        </w:rPr>
      </w:pPr>
      <w:r w:rsidRPr="00A54B5B">
        <w:rPr>
          <w:rFonts w:ascii="Times New Roman" w:hAnsi="Times New Roman" w:cs="Times New Roman"/>
          <w:sz w:val="28"/>
          <w:szCs w:val="28"/>
        </w:rPr>
        <w:t>Мета</w:t>
      </w:r>
      <w:r w:rsidR="0042104F" w:rsidRPr="00A54B5B">
        <w:rPr>
          <w:rFonts w:ascii="Times New Roman" w:hAnsi="Times New Roman" w:cs="Times New Roman"/>
          <w:sz w:val="28"/>
          <w:szCs w:val="28"/>
        </w:rPr>
        <w:t xml:space="preserve"> </w:t>
      </w:r>
      <w:r w:rsidR="00C4139E" w:rsidRPr="00A54B5B">
        <w:rPr>
          <w:rFonts w:ascii="Times New Roman" w:hAnsi="Times New Roman" w:cs="Times New Roman"/>
          <w:sz w:val="28"/>
          <w:szCs w:val="28"/>
        </w:rPr>
        <w:t>– обґрунтувати</w:t>
      </w:r>
      <w:r w:rsidR="00C4139E" w:rsidRPr="00AC3A29">
        <w:rPr>
          <w:rFonts w:ascii="Times New Roman" w:hAnsi="Times New Roman" w:cs="Times New Roman"/>
          <w:sz w:val="28"/>
          <w:szCs w:val="28"/>
        </w:rPr>
        <w:t xml:space="preserve"> та проаналізувати механізми застосування інструментів моделювання бізнес-процесів організації для забезпечення підвищення ефективності управління та оптимізації діяльності.</w:t>
      </w:r>
    </w:p>
    <w:p w14:paraId="04BECDC9" w14:textId="7269AA2E" w:rsidR="002B4CA1" w:rsidRPr="00AC3A29" w:rsidRDefault="002B4CA1" w:rsidP="002B4CA1">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Ключовими завдання дослідження є:</w:t>
      </w:r>
    </w:p>
    <w:p w14:paraId="3ABCCDED" w14:textId="7B6D2354" w:rsidR="00C4139E" w:rsidRPr="00C4139E" w:rsidRDefault="00C4139E">
      <w:pPr>
        <w:pStyle w:val="a7"/>
        <w:numPr>
          <w:ilvl w:val="0"/>
          <w:numId w:val="1"/>
        </w:numPr>
        <w:spacing w:after="0" w:line="360" w:lineRule="auto"/>
        <w:jc w:val="both"/>
        <w:rPr>
          <w:rFonts w:ascii="Times New Roman" w:hAnsi="Times New Roman" w:cs="Times New Roman"/>
          <w:sz w:val="28"/>
          <w:szCs w:val="28"/>
        </w:rPr>
      </w:pPr>
      <w:r w:rsidRPr="00C4139E">
        <w:rPr>
          <w:rFonts w:ascii="Times New Roman" w:hAnsi="Times New Roman" w:cs="Times New Roman"/>
          <w:sz w:val="28"/>
          <w:szCs w:val="28"/>
        </w:rPr>
        <w:t>охарактеризувати теоретичні підходи до моделювання бізнес-процесів;</w:t>
      </w:r>
    </w:p>
    <w:p w14:paraId="7834D715" w14:textId="52E24D8B" w:rsidR="00C4139E" w:rsidRPr="00C4139E" w:rsidRDefault="00C4139E">
      <w:pPr>
        <w:pStyle w:val="a7"/>
        <w:numPr>
          <w:ilvl w:val="0"/>
          <w:numId w:val="1"/>
        </w:numPr>
        <w:spacing w:after="0" w:line="360" w:lineRule="auto"/>
        <w:jc w:val="both"/>
        <w:rPr>
          <w:rFonts w:ascii="Times New Roman" w:hAnsi="Times New Roman" w:cs="Times New Roman"/>
          <w:sz w:val="28"/>
          <w:szCs w:val="28"/>
        </w:rPr>
      </w:pPr>
      <w:r w:rsidRPr="00C4139E">
        <w:rPr>
          <w:rFonts w:ascii="Times New Roman" w:hAnsi="Times New Roman" w:cs="Times New Roman"/>
          <w:sz w:val="28"/>
          <w:szCs w:val="28"/>
        </w:rPr>
        <w:t>визначити класифікацію та можливості сучасних інструментів моделювання;</w:t>
      </w:r>
    </w:p>
    <w:p w14:paraId="1E2C469A" w14:textId="5230B0FF" w:rsidR="00C4139E" w:rsidRPr="00C4139E" w:rsidRDefault="00C4139E">
      <w:pPr>
        <w:pStyle w:val="a7"/>
        <w:numPr>
          <w:ilvl w:val="0"/>
          <w:numId w:val="1"/>
        </w:numPr>
        <w:spacing w:after="0" w:line="360" w:lineRule="auto"/>
        <w:jc w:val="both"/>
        <w:rPr>
          <w:rFonts w:ascii="Times New Roman" w:hAnsi="Times New Roman" w:cs="Times New Roman"/>
          <w:sz w:val="28"/>
          <w:szCs w:val="28"/>
        </w:rPr>
      </w:pPr>
      <w:r w:rsidRPr="00C4139E">
        <w:rPr>
          <w:rFonts w:ascii="Times New Roman" w:hAnsi="Times New Roman" w:cs="Times New Roman"/>
          <w:sz w:val="28"/>
          <w:szCs w:val="28"/>
        </w:rPr>
        <w:t>проаналізувати організаційні механізми застосування моделей бізнес-процесів;</w:t>
      </w:r>
    </w:p>
    <w:p w14:paraId="239D5318" w14:textId="3BDFC9BA" w:rsidR="00C4139E" w:rsidRPr="00C4139E" w:rsidRDefault="00C4139E">
      <w:pPr>
        <w:pStyle w:val="a7"/>
        <w:numPr>
          <w:ilvl w:val="0"/>
          <w:numId w:val="1"/>
        </w:numPr>
        <w:spacing w:after="0" w:line="360" w:lineRule="auto"/>
        <w:jc w:val="both"/>
        <w:rPr>
          <w:rFonts w:ascii="Times New Roman" w:hAnsi="Times New Roman" w:cs="Times New Roman"/>
          <w:sz w:val="28"/>
          <w:szCs w:val="28"/>
        </w:rPr>
      </w:pPr>
      <w:r w:rsidRPr="00C4139E">
        <w:rPr>
          <w:rFonts w:ascii="Times New Roman" w:hAnsi="Times New Roman" w:cs="Times New Roman"/>
          <w:sz w:val="28"/>
          <w:szCs w:val="28"/>
        </w:rPr>
        <w:lastRenderedPageBreak/>
        <w:t>дослідити практичні аспекти побудови моделей діяльності організації;</w:t>
      </w:r>
    </w:p>
    <w:p w14:paraId="65898EB1" w14:textId="4B41D556" w:rsidR="00C4139E" w:rsidRPr="00C4139E" w:rsidRDefault="00C4139E">
      <w:pPr>
        <w:pStyle w:val="a7"/>
        <w:numPr>
          <w:ilvl w:val="0"/>
          <w:numId w:val="1"/>
        </w:numPr>
        <w:spacing w:after="0" w:line="360" w:lineRule="auto"/>
        <w:jc w:val="both"/>
        <w:rPr>
          <w:rFonts w:ascii="Times New Roman" w:hAnsi="Times New Roman" w:cs="Times New Roman"/>
          <w:sz w:val="28"/>
          <w:szCs w:val="28"/>
        </w:rPr>
      </w:pPr>
      <w:r w:rsidRPr="00C4139E">
        <w:rPr>
          <w:rFonts w:ascii="Times New Roman" w:hAnsi="Times New Roman" w:cs="Times New Roman"/>
          <w:sz w:val="28"/>
          <w:szCs w:val="28"/>
        </w:rPr>
        <w:t>сформулювати рекомендації щодо удосконалення управлінських процесів на основі моделювання.</w:t>
      </w:r>
    </w:p>
    <w:p w14:paraId="789046C5" w14:textId="18AF855C" w:rsidR="00A77C77" w:rsidRPr="00A163E8" w:rsidRDefault="00A163E8" w:rsidP="00A163E8">
      <w:pPr>
        <w:pStyle w:val="a7"/>
        <w:spacing w:after="0" w:line="360" w:lineRule="auto"/>
        <w:ind w:left="0" w:firstLine="709"/>
        <w:jc w:val="both"/>
        <w:rPr>
          <w:rFonts w:ascii="Times New Roman" w:hAnsi="Times New Roman" w:cs="Times New Roman"/>
          <w:sz w:val="28"/>
          <w:szCs w:val="28"/>
        </w:rPr>
      </w:pPr>
      <w:r w:rsidRPr="00A163E8">
        <w:rPr>
          <w:rFonts w:ascii="Times New Roman" w:hAnsi="Times New Roman" w:cs="Times New Roman"/>
          <w:sz w:val="28"/>
          <w:szCs w:val="28"/>
        </w:rPr>
        <w:t xml:space="preserve">Об’єкт дослідження даної кваліфікаційної роботи – це бізнес-процеси організації, а предмет дослідження – це механізми застосування інструментів моделювання бізнес-процесів у системі управління організацією. </w:t>
      </w:r>
    </w:p>
    <w:p w14:paraId="063C0058" w14:textId="6F39AF4C" w:rsidR="0035484D" w:rsidRPr="0035484D" w:rsidRDefault="00A77C77" w:rsidP="0035484D">
      <w:pPr>
        <w:spacing w:after="0" w:line="360" w:lineRule="auto"/>
        <w:ind w:firstLine="709"/>
        <w:jc w:val="both"/>
        <w:rPr>
          <w:rFonts w:ascii="Times New Roman" w:hAnsi="Times New Roman" w:cs="Times New Roman"/>
          <w:sz w:val="28"/>
          <w:szCs w:val="28"/>
        </w:rPr>
      </w:pPr>
      <w:r w:rsidRPr="002212E2">
        <w:rPr>
          <w:rFonts w:ascii="Times New Roman" w:hAnsi="Times New Roman" w:cs="Times New Roman"/>
          <w:sz w:val="28"/>
          <w:szCs w:val="28"/>
        </w:rPr>
        <w:t xml:space="preserve">Для досягнення мети та виконання завдань дослідження застосовано </w:t>
      </w:r>
      <w:r w:rsidRPr="00E2046C">
        <w:rPr>
          <w:rFonts w:ascii="Times New Roman" w:hAnsi="Times New Roman" w:cs="Times New Roman"/>
          <w:sz w:val="28"/>
          <w:szCs w:val="28"/>
        </w:rPr>
        <w:t>комплекс методів,</w:t>
      </w:r>
      <w:r w:rsidRPr="002212E2">
        <w:rPr>
          <w:rFonts w:ascii="Times New Roman" w:hAnsi="Times New Roman" w:cs="Times New Roman"/>
          <w:sz w:val="28"/>
          <w:szCs w:val="28"/>
        </w:rPr>
        <w:t xml:space="preserve"> зокрема</w:t>
      </w:r>
      <w:r w:rsidR="00E2046C">
        <w:rPr>
          <w:rFonts w:ascii="Times New Roman" w:hAnsi="Times New Roman" w:cs="Times New Roman"/>
          <w:sz w:val="28"/>
          <w:szCs w:val="28"/>
        </w:rPr>
        <w:t xml:space="preserve"> </w:t>
      </w:r>
      <w:r w:rsidR="00E2046C" w:rsidRPr="00E2046C">
        <w:rPr>
          <w:rFonts w:ascii="Times New Roman" w:hAnsi="Times New Roman" w:cs="Times New Roman"/>
          <w:sz w:val="28"/>
          <w:szCs w:val="28"/>
        </w:rPr>
        <w:t xml:space="preserve">аналіз і синтез, системний та процесний підходи, методи структурно-логічного узагальнення, порівняльний аналіз, моделювання бізнес-процесів </w:t>
      </w:r>
      <w:r w:rsidR="00E2046C" w:rsidRPr="0012484B">
        <w:rPr>
          <w:rFonts w:ascii="Times New Roman" w:hAnsi="Times New Roman" w:cs="Times New Roman"/>
          <w:sz w:val="28"/>
          <w:szCs w:val="28"/>
        </w:rPr>
        <w:t>(BPMN, IDEF0, EPC)</w:t>
      </w:r>
      <w:r w:rsidR="00E2046C" w:rsidRPr="00E2046C">
        <w:rPr>
          <w:rFonts w:ascii="Times New Roman" w:hAnsi="Times New Roman" w:cs="Times New Roman"/>
          <w:sz w:val="28"/>
          <w:szCs w:val="28"/>
        </w:rPr>
        <w:t>, графічна візуалізація та контент-аналіз.</w:t>
      </w:r>
    </w:p>
    <w:p w14:paraId="18B893A5" w14:textId="77777777" w:rsidR="00AC3A29" w:rsidRP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 xml:space="preserve">Теоретичну основу дослідження становлять наукові праці зарубіжних і вітчизняних авторів у сфері менеджменту, бізнес-процесного підходу, організаційного моделювання, цифрової трансформації та стратегічного управління (М. </w:t>
      </w:r>
      <w:proofErr w:type="spellStart"/>
      <w:r w:rsidRPr="00AC3A29">
        <w:rPr>
          <w:rFonts w:ascii="Times New Roman" w:hAnsi="Times New Roman" w:cs="Times New Roman"/>
          <w:sz w:val="28"/>
          <w:szCs w:val="28"/>
        </w:rPr>
        <w:t>Хаммер</w:t>
      </w:r>
      <w:proofErr w:type="spellEnd"/>
      <w:r w:rsidRPr="00AC3A29">
        <w:rPr>
          <w:rFonts w:ascii="Times New Roman" w:hAnsi="Times New Roman" w:cs="Times New Roman"/>
          <w:sz w:val="28"/>
          <w:szCs w:val="28"/>
        </w:rPr>
        <w:t xml:space="preserve">, </w:t>
      </w:r>
      <w:proofErr w:type="spellStart"/>
      <w:r w:rsidRPr="00AC3A29">
        <w:rPr>
          <w:rFonts w:ascii="Times New Roman" w:hAnsi="Times New Roman" w:cs="Times New Roman"/>
          <w:sz w:val="28"/>
          <w:szCs w:val="28"/>
        </w:rPr>
        <w:t>Дж</w:t>
      </w:r>
      <w:proofErr w:type="spellEnd"/>
      <w:r w:rsidRPr="00AC3A29">
        <w:rPr>
          <w:rFonts w:ascii="Times New Roman" w:hAnsi="Times New Roman" w:cs="Times New Roman"/>
          <w:sz w:val="28"/>
          <w:szCs w:val="28"/>
        </w:rPr>
        <w:t xml:space="preserve">. </w:t>
      </w:r>
      <w:proofErr w:type="spellStart"/>
      <w:r w:rsidRPr="00AC3A29">
        <w:rPr>
          <w:rFonts w:ascii="Times New Roman" w:hAnsi="Times New Roman" w:cs="Times New Roman"/>
          <w:sz w:val="28"/>
          <w:szCs w:val="28"/>
        </w:rPr>
        <w:t>Чампі</w:t>
      </w:r>
      <w:proofErr w:type="spellEnd"/>
      <w:r w:rsidRPr="00AC3A29">
        <w:rPr>
          <w:rFonts w:ascii="Times New Roman" w:hAnsi="Times New Roman" w:cs="Times New Roman"/>
          <w:sz w:val="28"/>
          <w:szCs w:val="28"/>
        </w:rPr>
        <w:t xml:space="preserve">, Р. </w:t>
      </w:r>
      <w:proofErr w:type="spellStart"/>
      <w:r w:rsidRPr="00AC3A29">
        <w:rPr>
          <w:rFonts w:ascii="Times New Roman" w:hAnsi="Times New Roman" w:cs="Times New Roman"/>
          <w:sz w:val="28"/>
          <w:szCs w:val="28"/>
        </w:rPr>
        <w:t>Аткінсон</w:t>
      </w:r>
      <w:proofErr w:type="spellEnd"/>
      <w:r w:rsidRPr="00AC3A29">
        <w:rPr>
          <w:rFonts w:ascii="Times New Roman" w:hAnsi="Times New Roman" w:cs="Times New Roman"/>
          <w:sz w:val="28"/>
          <w:szCs w:val="28"/>
        </w:rPr>
        <w:t xml:space="preserve">, Г. </w:t>
      </w:r>
      <w:proofErr w:type="spellStart"/>
      <w:r w:rsidRPr="00AC3A29">
        <w:rPr>
          <w:rFonts w:ascii="Times New Roman" w:hAnsi="Times New Roman" w:cs="Times New Roman"/>
          <w:sz w:val="28"/>
          <w:szCs w:val="28"/>
        </w:rPr>
        <w:t>Мінцберг</w:t>
      </w:r>
      <w:proofErr w:type="spellEnd"/>
      <w:r w:rsidRPr="00AC3A29">
        <w:rPr>
          <w:rFonts w:ascii="Times New Roman" w:hAnsi="Times New Roman" w:cs="Times New Roman"/>
          <w:sz w:val="28"/>
          <w:szCs w:val="28"/>
        </w:rPr>
        <w:t xml:space="preserve">, І. </w:t>
      </w:r>
      <w:proofErr w:type="spellStart"/>
      <w:r w:rsidRPr="00AC3A29">
        <w:rPr>
          <w:rFonts w:ascii="Times New Roman" w:hAnsi="Times New Roman" w:cs="Times New Roman"/>
          <w:sz w:val="28"/>
          <w:szCs w:val="28"/>
        </w:rPr>
        <w:t>Ансофф</w:t>
      </w:r>
      <w:proofErr w:type="spellEnd"/>
      <w:r w:rsidRPr="00AC3A29">
        <w:rPr>
          <w:rFonts w:ascii="Times New Roman" w:hAnsi="Times New Roman" w:cs="Times New Roman"/>
          <w:sz w:val="28"/>
          <w:szCs w:val="28"/>
        </w:rPr>
        <w:t>, Л. Гончаренко, О. Кузьмін та ін.).</w:t>
      </w:r>
    </w:p>
    <w:p w14:paraId="7C04E725" w14:textId="77777777" w:rsidR="00AC3A29" w:rsidRP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Інформаційна база дослідження включає аналітичні звіти, нормативні документи, офіційні дані організацій, результати власного аналізу бізнес-процесів та матеріали міжнародних стандартів BPMS.</w:t>
      </w:r>
    </w:p>
    <w:p w14:paraId="3ADB5377" w14:textId="77777777" w:rsid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Теоретичне значення роботи полягає у поглибленні наукових уявлень про бізнес-процесний підхід та уточненні механізмів застосування інструментів моделювання в управлінні організацією.</w:t>
      </w:r>
    </w:p>
    <w:p w14:paraId="63247E36" w14:textId="4DB88536" w:rsidR="00AC3A29" w:rsidRPr="00AC3A29" w:rsidRDefault="00AC3A29" w:rsidP="00AC3A29">
      <w:pPr>
        <w:spacing w:after="0" w:line="360" w:lineRule="auto"/>
        <w:ind w:firstLine="709"/>
        <w:jc w:val="both"/>
        <w:rPr>
          <w:rFonts w:ascii="Times New Roman" w:hAnsi="Times New Roman" w:cs="Times New Roman"/>
          <w:sz w:val="28"/>
          <w:szCs w:val="28"/>
        </w:rPr>
      </w:pPr>
      <w:r w:rsidRPr="00AC3A29">
        <w:rPr>
          <w:rFonts w:ascii="Times New Roman" w:hAnsi="Times New Roman" w:cs="Times New Roman"/>
          <w:sz w:val="28"/>
          <w:szCs w:val="28"/>
        </w:rPr>
        <w:t>Практичне значення полягає у розробленні рекомендацій та алгоритмів, придатних для впровадження в діяльність реальних організацій, що дозволяє оптимізувати операційні процеси, підвищити результативність управління й посилити конкурентоспроможність.</w:t>
      </w:r>
    </w:p>
    <w:p w14:paraId="35483CE3" w14:textId="060319EF" w:rsidR="00F55420" w:rsidRDefault="00F55420" w:rsidP="00F55420">
      <w:pPr>
        <w:spacing w:after="0" w:line="360" w:lineRule="auto"/>
        <w:ind w:firstLine="709"/>
        <w:jc w:val="both"/>
        <w:rPr>
          <w:rFonts w:ascii="Times New Roman" w:hAnsi="Times New Roman" w:cs="Times New Roman"/>
          <w:sz w:val="28"/>
          <w:szCs w:val="28"/>
        </w:rPr>
      </w:pPr>
      <w:r w:rsidRPr="00B52624">
        <w:rPr>
          <w:rFonts w:ascii="Times New Roman" w:hAnsi="Times New Roman" w:cs="Times New Roman"/>
          <w:b/>
          <w:bCs/>
          <w:sz w:val="28"/>
          <w:szCs w:val="28"/>
        </w:rPr>
        <w:t>Апробація результатів роботи</w:t>
      </w:r>
      <w:r w:rsidR="00B52624">
        <w:rPr>
          <w:rFonts w:ascii="Times New Roman" w:hAnsi="Times New Roman" w:cs="Times New Roman"/>
          <w:b/>
          <w:bCs/>
          <w:sz w:val="28"/>
          <w:szCs w:val="28"/>
        </w:rPr>
        <w:t>.</w:t>
      </w:r>
      <w:r w:rsidRPr="00B52624">
        <w:rPr>
          <w:rFonts w:ascii="Times New Roman" w:hAnsi="Times New Roman" w:cs="Times New Roman"/>
          <w:sz w:val="28"/>
          <w:szCs w:val="28"/>
        </w:rPr>
        <w:t xml:space="preserve"> </w:t>
      </w:r>
      <w:r w:rsidR="002212E2">
        <w:rPr>
          <w:rFonts w:ascii="Times New Roman" w:hAnsi="Times New Roman" w:cs="Times New Roman"/>
          <w:sz w:val="28"/>
          <w:szCs w:val="28"/>
        </w:rPr>
        <w:t xml:space="preserve">Криленко В. І., </w:t>
      </w:r>
      <w:r w:rsidR="00156565">
        <w:rPr>
          <w:rFonts w:ascii="Times New Roman" w:hAnsi="Times New Roman" w:cs="Times New Roman"/>
          <w:sz w:val="28"/>
          <w:szCs w:val="28"/>
        </w:rPr>
        <w:t>Морозов І. С</w:t>
      </w:r>
      <w:r w:rsidR="002212E2">
        <w:rPr>
          <w:rFonts w:ascii="Times New Roman" w:hAnsi="Times New Roman" w:cs="Times New Roman"/>
          <w:sz w:val="28"/>
          <w:szCs w:val="28"/>
        </w:rPr>
        <w:t>.</w:t>
      </w:r>
      <w:r w:rsidR="00FD17ED">
        <w:rPr>
          <w:rFonts w:ascii="Times New Roman" w:hAnsi="Times New Roman" w:cs="Times New Roman"/>
          <w:sz w:val="28"/>
          <w:szCs w:val="28"/>
        </w:rPr>
        <w:t xml:space="preserve"> </w:t>
      </w:r>
      <w:r w:rsidR="00744CD0">
        <w:rPr>
          <w:rFonts w:ascii="Times New Roman" w:hAnsi="Times New Roman" w:cs="Times New Roman"/>
          <w:sz w:val="28"/>
          <w:szCs w:val="28"/>
        </w:rPr>
        <w:t xml:space="preserve">Використання нотацій </w:t>
      </w:r>
      <w:r w:rsidR="00744CD0">
        <w:rPr>
          <w:rFonts w:ascii="Times New Roman" w:hAnsi="Times New Roman" w:cs="Times New Roman"/>
          <w:sz w:val="28"/>
          <w:szCs w:val="28"/>
          <w:lang w:val="en-US"/>
        </w:rPr>
        <w:t>BPMN</w:t>
      </w:r>
      <w:r w:rsidR="00744CD0" w:rsidRPr="00744CD0">
        <w:rPr>
          <w:rFonts w:ascii="Times New Roman" w:hAnsi="Times New Roman" w:cs="Times New Roman"/>
          <w:sz w:val="28"/>
          <w:szCs w:val="28"/>
        </w:rPr>
        <w:t xml:space="preserve">, </w:t>
      </w:r>
      <w:r w:rsidR="00744CD0">
        <w:rPr>
          <w:rFonts w:ascii="Times New Roman" w:hAnsi="Times New Roman" w:cs="Times New Roman"/>
          <w:sz w:val="28"/>
          <w:szCs w:val="28"/>
          <w:lang w:val="en-US"/>
        </w:rPr>
        <w:t>UML</w:t>
      </w:r>
      <w:r w:rsidR="00744CD0" w:rsidRPr="00744CD0">
        <w:rPr>
          <w:rFonts w:ascii="Times New Roman" w:hAnsi="Times New Roman" w:cs="Times New Roman"/>
          <w:sz w:val="28"/>
          <w:szCs w:val="28"/>
        </w:rPr>
        <w:t xml:space="preserve"> </w:t>
      </w:r>
      <w:r w:rsidR="00744CD0">
        <w:rPr>
          <w:rFonts w:ascii="Times New Roman" w:hAnsi="Times New Roman" w:cs="Times New Roman"/>
          <w:sz w:val="28"/>
          <w:szCs w:val="28"/>
        </w:rPr>
        <w:t>та</w:t>
      </w:r>
      <w:r w:rsidR="00744CD0" w:rsidRPr="00744CD0">
        <w:rPr>
          <w:rFonts w:ascii="Times New Roman" w:hAnsi="Times New Roman" w:cs="Times New Roman"/>
          <w:sz w:val="28"/>
          <w:szCs w:val="28"/>
        </w:rPr>
        <w:t xml:space="preserve"> </w:t>
      </w:r>
      <w:r w:rsidR="00744CD0">
        <w:rPr>
          <w:rFonts w:ascii="Times New Roman" w:hAnsi="Times New Roman" w:cs="Times New Roman"/>
          <w:sz w:val="28"/>
          <w:szCs w:val="28"/>
          <w:lang w:val="en-US"/>
        </w:rPr>
        <w:t>ARIS</w:t>
      </w:r>
      <w:r w:rsidR="00744CD0">
        <w:rPr>
          <w:rFonts w:ascii="Times New Roman" w:hAnsi="Times New Roman" w:cs="Times New Roman"/>
          <w:sz w:val="28"/>
          <w:szCs w:val="28"/>
        </w:rPr>
        <w:t xml:space="preserve"> у проєктуванні бізнес-процесів організації медичної сфери</w:t>
      </w:r>
      <w:r w:rsidR="00FD17ED">
        <w:rPr>
          <w:rFonts w:ascii="Times New Roman" w:hAnsi="Times New Roman" w:cs="Times New Roman"/>
          <w:sz w:val="28"/>
          <w:szCs w:val="28"/>
        </w:rPr>
        <w:t xml:space="preserve">. </w:t>
      </w:r>
      <w:r w:rsidR="00FD17ED" w:rsidRPr="00296DB4">
        <w:rPr>
          <w:rFonts w:ascii="Times New Roman" w:hAnsi="Times New Roman" w:cs="Times New Roman"/>
          <w:i/>
          <w:iCs/>
          <w:sz w:val="28"/>
          <w:szCs w:val="28"/>
        </w:rPr>
        <w:t xml:space="preserve">Сучасні напрями змін в управлінні охороною </w:t>
      </w:r>
      <w:r w:rsidR="00FD17ED" w:rsidRPr="00296DB4">
        <w:rPr>
          <w:rFonts w:ascii="Times New Roman" w:hAnsi="Times New Roman" w:cs="Times New Roman"/>
          <w:i/>
          <w:iCs/>
          <w:sz w:val="28"/>
          <w:szCs w:val="28"/>
        </w:rPr>
        <w:lastRenderedPageBreak/>
        <w:t>здоров’я: модернізація, якість, психологія та комунікація [Елек</w:t>
      </w:r>
      <w:r w:rsidR="00FD17ED" w:rsidRPr="00296DB4">
        <w:rPr>
          <w:rFonts w:ascii="Times New Roman" w:hAnsi="Times New Roman" w:cs="Times New Roman"/>
          <w:i/>
          <w:iCs/>
          <w:sz w:val="28"/>
          <w:szCs w:val="28"/>
        </w:rPr>
        <w:softHyphen/>
        <w:t xml:space="preserve">тронне видання] : збірка матеріалів II </w:t>
      </w:r>
      <w:proofErr w:type="spellStart"/>
      <w:r w:rsidR="00FD17ED" w:rsidRPr="00296DB4">
        <w:rPr>
          <w:rFonts w:ascii="Times New Roman" w:hAnsi="Times New Roman" w:cs="Times New Roman"/>
          <w:i/>
          <w:iCs/>
          <w:sz w:val="28"/>
          <w:szCs w:val="28"/>
        </w:rPr>
        <w:t>міжнар</w:t>
      </w:r>
      <w:proofErr w:type="spellEnd"/>
      <w:r w:rsidR="00FD17ED" w:rsidRPr="00296DB4">
        <w:rPr>
          <w:rFonts w:ascii="Times New Roman" w:hAnsi="Times New Roman" w:cs="Times New Roman"/>
          <w:i/>
          <w:iCs/>
          <w:sz w:val="28"/>
          <w:szCs w:val="28"/>
        </w:rPr>
        <w:t>. наук.-</w:t>
      </w:r>
      <w:proofErr w:type="spellStart"/>
      <w:r w:rsidR="00FD17ED" w:rsidRPr="00296DB4">
        <w:rPr>
          <w:rFonts w:ascii="Times New Roman" w:hAnsi="Times New Roman" w:cs="Times New Roman"/>
          <w:i/>
          <w:iCs/>
          <w:sz w:val="28"/>
          <w:szCs w:val="28"/>
        </w:rPr>
        <w:t>практ</w:t>
      </w:r>
      <w:proofErr w:type="spellEnd"/>
      <w:r w:rsidR="00FD17ED" w:rsidRPr="00296DB4">
        <w:rPr>
          <w:rFonts w:ascii="Times New Roman" w:hAnsi="Times New Roman" w:cs="Times New Roman"/>
          <w:i/>
          <w:iCs/>
          <w:sz w:val="28"/>
          <w:szCs w:val="28"/>
        </w:rPr>
        <w:t xml:space="preserve">. </w:t>
      </w:r>
      <w:proofErr w:type="spellStart"/>
      <w:r w:rsidR="00FD17ED" w:rsidRPr="00296DB4">
        <w:rPr>
          <w:rFonts w:ascii="Times New Roman" w:hAnsi="Times New Roman" w:cs="Times New Roman"/>
          <w:i/>
          <w:iCs/>
          <w:sz w:val="28"/>
          <w:szCs w:val="28"/>
        </w:rPr>
        <w:t>конф</w:t>
      </w:r>
      <w:proofErr w:type="spellEnd"/>
      <w:r w:rsidR="00FD17ED" w:rsidRPr="00296DB4">
        <w:rPr>
          <w:rFonts w:ascii="Times New Roman" w:hAnsi="Times New Roman" w:cs="Times New Roman"/>
          <w:i/>
          <w:iCs/>
          <w:sz w:val="28"/>
          <w:szCs w:val="28"/>
        </w:rPr>
        <w:t xml:space="preserve">.  м. Одеса, 30 травня 2025 р. / за </w:t>
      </w:r>
      <w:proofErr w:type="spellStart"/>
      <w:r w:rsidR="00FD17ED" w:rsidRPr="00296DB4">
        <w:rPr>
          <w:rFonts w:ascii="Times New Roman" w:hAnsi="Times New Roman" w:cs="Times New Roman"/>
          <w:i/>
          <w:iCs/>
          <w:sz w:val="28"/>
          <w:szCs w:val="28"/>
        </w:rPr>
        <w:t>заг</w:t>
      </w:r>
      <w:proofErr w:type="spellEnd"/>
      <w:r w:rsidR="00FD17ED" w:rsidRPr="00296DB4">
        <w:rPr>
          <w:rFonts w:ascii="Times New Roman" w:hAnsi="Times New Roman" w:cs="Times New Roman"/>
          <w:i/>
          <w:iCs/>
          <w:sz w:val="28"/>
          <w:szCs w:val="28"/>
        </w:rPr>
        <w:t xml:space="preserve">. ред. академіка НАМН України, д. мед. н., професора В. М. </w:t>
      </w:r>
      <w:proofErr w:type="spellStart"/>
      <w:r w:rsidR="00FD17ED" w:rsidRPr="00296DB4">
        <w:rPr>
          <w:rFonts w:ascii="Times New Roman" w:hAnsi="Times New Roman" w:cs="Times New Roman"/>
          <w:i/>
          <w:iCs/>
          <w:sz w:val="28"/>
          <w:szCs w:val="28"/>
        </w:rPr>
        <w:t>За</w:t>
      </w:r>
      <w:r w:rsidR="00FD17ED" w:rsidRPr="00296DB4">
        <w:rPr>
          <w:rFonts w:ascii="Times New Roman" w:hAnsi="Times New Roman" w:cs="Times New Roman"/>
          <w:i/>
          <w:iCs/>
          <w:sz w:val="28"/>
          <w:szCs w:val="28"/>
        </w:rPr>
        <w:softHyphen/>
        <w:t>по</w:t>
      </w:r>
      <w:r w:rsidR="00FD17ED" w:rsidRPr="00296DB4">
        <w:rPr>
          <w:rFonts w:ascii="Times New Roman" w:hAnsi="Times New Roman" w:cs="Times New Roman"/>
          <w:i/>
          <w:iCs/>
          <w:sz w:val="28"/>
          <w:szCs w:val="28"/>
        </w:rPr>
        <w:softHyphen/>
        <w:t>ро</w:t>
      </w:r>
      <w:r w:rsidR="00FD17ED" w:rsidRPr="00296DB4">
        <w:rPr>
          <w:rFonts w:ascii="Times New Roman" w:hAnsi="Times New Roman" w:cs="Times New Roman"/>
          <w:i/>
          <w:iCs/>
          <w:sz w:val="28"/>
          <w:szCs w:val="28"/>
        </w:rPr>
        <w:softHyphen/>
        <w:t>жа</w:t>
      </w:r>
      <w:r w:rsidR="00FD17ED" w:rsidRPr="00296DB4">
        <w:rPr>
          <w:rFonts w:ascii="Times New Roman" w:hAnsi="Times New Roman" w:cs="Times New Roman"/>
          <w:i/>
          <w:iCs/>
          <w:sz w:val="28"/>
          <w:szCs w:val="28"/>
        </w:rPr>
        <w:softHyphen/>
        <w:t>на</w:t>
      </w:r>
      <w:proofErr w:type="spellEnd"/>
      <w:r w:rsidR="00FD17ED" w:rsidRPr="00296DB4">
        <w:rPr>
          <w:rFonts w:ascii="Times New Roman" w:hAnsi="Times New Roman" w:cs="Times New Roman"/>
          <w:i/>
          <w:iCs/>
          <w:sz w:val="28"/>
          <w:szCs w:val="28"/>
        </w:rPr>
        <w:t xml:space="preserve"> ; наук. ред. д. мед н., професор В. Г. </w:t>
      </w:r>
      <w:proofErr w:type="spellStart"/>
      <w:r w:rsidR="00FD17ED" w:rsidRPr="00296DB4">
        <w:rPr>
          <w:rFonts w:ascii="Times New Roman" w:hAnsi="Times New Roman" w:cs="Times New Roman"/>
          <w:i/>
          <w:iCs/>
          <w:sz w:val="28"/>
          <w:szCs w:val="28"/>
        </w:rPr>
        <w:t>Марічере</w:t>
      </w:r>
      <w:r w:rsidR="00FD17ED" w:rsidRPr="00296DB4">
        <w:rPr>
          <w:rFonts w:ascii="Times New Roman" w:hAnsi="Times New Roman" w:cs="Times New Roman"/>
          <w:i/>
          <w:iCs/>
          <w:sz w:val="28"/>
          <w:szCs w:val="28"/>
        </w:rPr>
        <w:softHyphen/>
        <w:t>да</w:t>
      </w:r>
      <w:proofErr w:type="spellEnd"/>
      <w:r w:rsidR="00FD17ED" w:rsidRPr="00296DB4">
        <w:rPr>
          <w:rFonts w:ascii="Times New Roman" w:hAnsi="Times New Roman" w:cs="Times New Roman"/>
          <w:i/>
          <w:iCs/>
          <w:sz w:val="28"/>
          <w:szCs w:val="28"/>
        </w:rPr>
        <w:t>.</w:t>
      </w:r>
      <w:r w:rsidR="00FD17ED" w:rsidRPr="00F32933">
        <w:rPr>
          <w:rFonts w:ascii="Times New Roman" w:hAnsi="Times New Roman" w:cs="Times New Roman"/>
          <w:sz w:val="28"/>
          <w:szCs w:val="28"/>
        </w:rPr>
        <w:t xml:space="preserve"> Одеса : ОНМедУ, 2025. </w:t>
      </w:r>
      <w:r w:rsidR="00FD17ED">
        <w:rPr>
          <w:rFonts w:ascii="Times New Roman" w:hAnsi="Times New Roman" w:cs="Times New Roman"/>
          <w:sz w:val="28"/>
          <w:szCs w:val="28"/>
        </w:rPr>
        <w:t xml:space="preserve">С. </w:t>
      </w:r>
      <w:r w:rsidR="002212E2">
        <w:rPr>
          <w:rFonts w:ascii="Times New Roman" w:hAnsi="Times New Roman" w:cs="Times New Roman"/>
          <w:sz w:val="28"/>
          <w:szCs w:val="28"/>
        </w:rPr>
        <w:t>2</w:t>
      </w:r>
      <w:r w:rsidR="00744CD0">
        <w:rPr>
          <w:rFonts w:ascii="Times New Roman" w:hAnsi="Times New Roman" w:cs="Times New Roman"/>
          <w:sz w:val="28"/>
          <w:szCs w:val="28"/>
        </w:rPr>
        <w:t>95</w:t>
      </w:r>
      <w:r w:rsidR="00FD17ED">
        <w:rPr>
          <w:rFonts w:ascii="Times New Roman" w:hAnsi="Times New Roman" w:cs="Times New Roman"/>
          <w:sz w:val="28"/>
          <w:szCs w:val="28"/>
        </w:rPr>
        <w:t>-</w:t>
      </w:r>
      <w:r w:rsidR="002212E2">
        <w:rPr>
          <w:rFonts w:ascii="Times New Roman" w:hAnsi="Times New Roman" w:cs="Times New Roman"/>
          <w:sz w:val="28"/>
          <w:szCs w:val="28"/>
        </w:rPr>
        <w:t>2</w:t>
      </w:r>
      <w:r w:rsidR="00744CD0">
        <w:rPr>
          <w:rFonts w:ascii="Times New Roman" w:hAnsi="Times New Roman" w:cs="Times New Roman"/>
          <w:sz w:val="28"/>
          <w:szCs w:val="28"/>
        </w:rPr>
        <w:t>97</w:t>
      </w:r>
      <w:r w:rsidR="00FD17ED">
        <w:rPr>
          <w:rFonts w:ascii="Times New Roman" w:hAnsi="Times New Roman" w:cs="Times New Roman"/>
          <w:sz w:val="28"/>
          <w:szCs w:val="28"/>
        </w:rPr>
        <w:t>.</w:t>
      </w:r>
    </w:p>
    <w:p w14:paraId="7493ABBF" w14:textId="7AC4C432" w:rsidR="00643F33" w:rsidRPr="009D6B2C" w:rsidRDefault="00643F33" w:rsidP="009D6B2C">
      <w:pPr>
        <w:spacing w:after="0" w:line="360" w:lineRule="auto"/>
        <w:ind w:firstLine="709"/>
        <w:jc w:val="both"/>
        <w:rPr>
          <w:rFonts w:ascii="Times New Roman" w:hAnsi="Times New Roman" w:cs="Times New Roman"/>
          <w:sz w:val="28"/>
          <w:szCs w:val="28"/>
        </w:rPr>
      </w:pPr>
      <w:r w:rsidRPr="009D6B2C">
        <w:rPr>
          <w:rFonts w:ascii="Times New Roman" w:hAnsi="Times New Roman" w:cs="Times New Roman"/>
          <w:b/>
          <w:bCs/>
          <w:sz w:val="28"/>
          <w:szCs w:val="28"/>
        </w:rPr>
        <w:t>Структура кваліфікаційної роботи</w:t>
      </w:r>
      <w:r w:rsidRPr="009D6B2C">
        <w:rPr>
          <w:rFonts w:ascii="Times New Roman" w:hAnsi="Times New Roman" w:cs="Times New Roman"/>
          <w:i/>
          <w:iCs/>
          <w:sz w:val="28"/>
          <w:szCs w:val="28"/>
        </w:rPr>
        <w:t>.</w:t>
      </w:r>
      <w:r w:rsidRPr="009D6B2C">
        <w:rPr>
          <w:rFonts w:ascii="Times New Roman" w:hAnsi="Times New Roman" w:cs="Times New Roman"/>
          <w:sz w:val="28"/>
          <w:szCs w:val="28"/>
        </w:rPr>
        <w:t xml:space="preserve"> Кваліфікаційна робота складається зі вступу, трьох розділів, висновків, переліку використаних джерел, додатків. </w:t>
      </w:r>
      <w:r w:rsidR="009D6B2C" w:rsidRPr="009D6B2C">
        <w:rPr>
          <w:rFonts w:ascii="Times New Roman" w:hAnsi="Times New Roman" w:cs="Times New Roman"/>
          <w:sz w:val="28"/>
          <w:szCs w:val="28"/>
        </w:rPr>
        <w:t xml:space="preserve"> </w:t>
      </w:r>
      <w:r w:rsidRPr="009D6B2C">
        <w:rPr>
          <w:rFonts w:ascii="Times New Roman" w:hAnsi="Times New Roman" w:cs="Times New Roman"/>
          <w:sz w:val="28"/>
          <w:szCs w:val="28"/>
        </w:rPr>
        <w:t xml:space="preserve">Обсяг роботи: </w:t>
      </w:r>
      <w:r w:rsidR="009D6B2C" w:rsidRPr="009D6B2C">
        <w:rPr>
          <w:rFonts w:ascii="Times New Roman" w:hAnsi="Times New Roman" w:cs="Times New Roman"/>
          <w:sz w:val="28"/>
          <w:szCs w:val="28"/>
        </w:rPr>
        <w:t>101</w:t>
      </w:r>
      <w:r w:rsidRPr="009D6B2C">
        <w:rPr>
          <w:rFonts w:ascii="Times New Roman" w:hAnsi="Times New Roman" w:cs="Times New Roman"/>
          <w:sz w:val="28"/>
          <w:szCs w:val="28"/>
        </w:rPr>
        <w:t xml:space="preserve"> </w:t>
      </w:r>
      <w:proofErr w:type="spellStart"/>
      <w:r w:rsidRPr="009D6B2C">
        <w:rPr>
          <w:rFonts w:ascii="Times New Roman" w:hAnsi="Times New Roman" w:cs="Times New Roman"/>
          <w:sz w:val="28"/>
          <w:szCs w:val="28"/>
        </w:rPr>
        <w:t>стор</w:t>
      </w:r>
      <w:proofErr w:type="spellEnd"/>
      <w:r w:rsidRPr="009D6B2C">
        <w:rPr>
          <w:rFonts w:ascii="Times New Roman" w:hAnsi="Times New Roman" w:cs="Times New Roman"/>
          <w:sz w:val="28"/>
          <w:szCs w:val="28"/>
        </w:rPr>
        <w:t xml:space="preserve">. разом із додатками, </w:t>
      </w:r>
      <w:r w:rsidR="009D6B2C" w:rsidRPr="009D6B2C">
        <w:rPr>
          <w:rFonts w:ascii="Times New Roman" w:hAnsi="Times New Roman" w:cs="Times New Roman"/>
          <w:sz w:val="28"/>
          <w:szCs w:val="28"/>
        </w:rPr>
        <w:t xml:space="preserve">табл. – 21; рис. – 10. </w:t>
      </w:r>
      <w:r w:rsidRPr="009D6B2C">
        <w:rPr>
          <w:rFonts w:ascii="Times New Roman" w:hAnsi="Times New Roman" w:cs="Times New Roman"/>
          <w:sz w:val="28"/>
          <w:szCs w:val="28"/>
        </w:rPr>
        <w:t xml:space="preserve">  </w:t>
      </w:r>
    </w:p>
    <w:p w14:paraId="6030C51B" w14:textId="6A076C00" w:rsidR="00643F33" w:rsidRPr="00C3573F" w:rsidRDefault="00643F33" w:rsidP="00643F33">
      <w:pPr>
        <w:spacing w:after="0" w:line="360" w:lineRule="auto"/>
        <w:ind w:firstLine="709"/>
        <w:jc w:val="both"/>
        <w:rPr>
          <w:rFonts w:ascii="Times New Roman" w:hAnsi="Times New Roman" w:cs="Times New Roman"/>
          <w:sz w:val="28"/>
          <w:szCs w:val="28"/>
        </w:rPr>
      </w:pPr>
      <w:r w:rsidRPr="009D6B2C">
        <w:rPr>
          <w:rFonts w:ascii="Times New Roman" w:hAnsi="Times New Roman" w:cs="Times New Roman"/>
          <w:sz w:val="28"/>
          <w:szCs w:val="28"/>
        </w:rPr>
        <w:t xml:space="preserve">Перелік використаних джерел включає </w:t>
      </w:r>
      <w:r w:rsidR="009D6B2C" w:rsidRPr="009D6B2C">
        <w:rPr>
          <w:rFonts w:ascii="Times New Roman" w:hAnsi="Times New Roman" w:cs="Times New Roman"/>
          <w:sz w:val="28"/>
          <w:szCs w:val="28"/>
        </w:rPr>
        <w:t>46</w:t>
      </w:r>
      <w:r w:rsidRPr="009D6B2C">
        <w:rPr>
          <w:rFonts w:ascii="Times New Roman" w:hAnsi="Times New Roman" w:cs="Times New Roman"/>
          <w:sz w:val="28"/>
          <w:szCs w:val="28"/>
        </w:rPr>
        <w:t xml:space="preserve"> найменуван</w:t>
      </w:r>
      <w:r w:rsidR="009D6B2C" w:rsidRPr="009D6B2C">
        <w:rPr>
          <w:rFonts w:ascii="Times New Roman" w:hAnsi="Times New Roman" w:cs="Times New Roman"/>
          <w:sz w:val="28"/>
          <w:szCs w:val="28"/>
        </w:rPr>
        <w:t>ь</w:t>
      </w:r>
      <w:r w:rsidRPr="009D6B2C">
        <w:rPr>
          <w:rFonts w:ascii="Times New Roman" w:hAnsi="Times New Roman" w:cs="Times New Roman"/>
          <w:sz w:val="28"/>
          <w:szCs w:val="28"/>
        </w:rPr>
        <w:t>.</w:t>
      </w:r>
    </w:p>
    <w:p w14:paraId="09A7D1A6" w14:textId="77777777" w:rsidR="00643F33" w:rsidRPr="00F55420" w:rsidRDefault="00643F33" w:rsidP="00F55420">
      <w:pPr>
        <w:spacing w:after="0" w:line="360" w:lineRule="auto"/>
        <w:ind w:firstLine="709"/>
        <w:jc w:val="both"/>
        <w:rPr>
          <w:rFonts w:ascii="Times New Roman" w:hAnsi="Times New Roman" w:cs="Times New Roman"/>
          <w:sz w:val="28"/>
          <w:szCs w:val="28"/>
        </w:rPr>
      </w:pPr>
    </w:p>
    <w:p w14:paraId="2B18E396" w14:textId="77777777" w:rsidR="00F55420" w:rsidRDefault="00F55420" w:rsidP="00AF72B0">
      <w:pPr>
        <w:spacing w:after="0" w:line="360" w:lineRule="auto"/>
        <w:ind w:firstLine="709"/>
        <w:jc w:val="both"/>
        <w:rPr>
          <w:rFonts w:ascii="Times New Roman" w:hAnsi="Times New Roman" w:cs="Times New Roman"/>
          <w:sz w:val="28"/>
          <w:szCs w:val="28"/>
        </w:rPr>
      </w:pPr>
    </w:p>
    <w:p w14:paraId="4C093225" w14:textId="77777777" w:rsidR="00742B5A" w:rsidRDefault="00742B5A" w:rsidP="00AF72B0">
      <w:pPr>
        <w:spacing w:after="0" w:line="360" w:lineRule="auto"/>
        <w:ind w:firstLine="709"/>
        <w:jc w:val="both"/>
        <w:rPr>
          <w:rFonts w:ascii="Times New Roman" w:hAnsi="Times New Roman" w:cs="Times New Roman"/>
          <w:sz w:val="28"/>
          <w:szCs w:val="28"/>
        </w:rPr>
      </w:pPr>
    </w:p>
    <w:p w14:paraId="7917159B" w14:textId="77777777" w:rsidR="00742B5A" w:rsidRDefault="00742B5A" w:rsidP="00AF72B0">
      <w:pPr>
        <w:spacing w:after="0" w:line="360" w:lineRule="auto"/>
        <w:ind w:firstLine="709"/>
        <w:jc w:val="both"/>
        <w:rPr>
          <w:rFonts w:ascii="Times New Roman" w:hAnsi="Times New Roman" w:cs="Times New Roman"/>
          <w:sz w:val="28"/>
          <w:szCs w:val="28"/>
        </w:rPr>
      </w:pPr>
    </w:p>
    <w:p w14:paraId="20C25F8C" w14:textId="77777777" w:rsidR="00742B5A" w:rsidRDefault="00742B5A" w:rsidP="00AF72B0">
      <w:pPr>
        <w:spacing w:after="0" w:line="360" w:lineRule="auto"/>
        <w:ind w:firstLine="709"/>
        <w:jc w:val="both"/>
        <w:rPr>
          <w:rFonts w:ascii="Times New Roman" w:hAnsi="Times New Roman" w:cs="Times New Roman"/>
          <w:sz w:val="28"/>
          <w:szCs w:val="28"/>
        </w:rPr>
      </w:pPr>
    </w:p>
    <w:p w14:paraId="141F716B" w14:textId="77777777" w:rsidR="00742B5A" w:rsidRDefault="00742B5A" w:rsidP="00AF72B0">
      <w:pPr>
        <w:spacing w:after="0" w:line="360" w:lineRule="auto"/>
        <w:ind w:firstLine="709"/>
        <w:jc w:val="both"/>
        <w:rPr>
          <w:rFonts w:ascii="Times New Roman" w:hAnsi="Times New Roman" w:cs="Times New Roman"/>
          <w:sz w:val="28"/>
          <w:szCs w:val="28"/>
        </w:rPr>
      </w:pPr>
    </w:p>
    <w:p w14:paraId="0E9CDE52" w14:textId="77777777" w:rsidR="00742B5A" w:rsidRDefault="00742B5A" w:rsidP="00AF72B0">
      <w:pPr>
        <w:spacing w:after="0" w:line="360" w:lineRule="auto"/>
        <w:ind w:firstLine="709"/>
        <w:jc w:val="both"/>
        <w:rPr>
          <w:rFonts w:ascii="Times New Roman" w:hAnsi="Times New Roman" w:cs="Times New Roman"/>
          <w:sz w:val="28"/>
          <w:szCs w:val="28"/>
        </w:rPr>
      </w:pPr>
    </w:p>
    <w:p w14:paraId="14FCCB8A" w14:textId="77777777" w:rsidR="00742B5A" w:rsidRDefault="00742B5A" w:rsidP="00AF72B0">
      <w:pPr>
        <w:spacing w:after="0" w:line="360" w:lineRule="auto"/>
        <w:ind w:firstLine="709"/>
        <w:jc w:val="both"/>
        <w:rPr>
          <w:rFonts w:ascii="Times New Roman" w:hAnsi="Times New Roman" w:cs="Times New Roman"/>
          <w:sz w:val="28"/>
          <w:szCs w:val="28"/>
        </w:rPr>
      </w:pPr>
    </w:p>
    <w:p w14:paraId="7EDC119F" w14:textId="77777777" w:rsidR="00742B5A" w:rsidRDefault="00742B5A" w:rsidP="00AF72B0">
      <w:pPr>
        <w:spacing w:after="0" w:line="360" w:lineRule="auto"/>
        <w:ind w:firstLine="709"/>
        <w:jc w:val="both"/>
        <w:rPr>
          <w:rFonts w:ascii="Times New Roman" w:hAnsi="Times New Roman" w:cs="Times New Roman"/>
          <w:sz w:val="28"/>
          <w:szCs w:val="28"/>
        </w:rPr>
      </w:pPr>
    </w:p>
    <w:p w14:paraId="30240219" w14:textId="77777777" w:rsidR="00742B5A" w:rsidRDefault="00742B5A" w:rsidP="00AF72B0">
      <w:pPr>
        <w:spacing w:after="0" w:line="360" w:lineRule="auto"/>
        <w:ind w:firstLine="709"/>
        <w:jc w:val="both"/>
        <w:rPr>
          <w:rFonts w:ascii="Times New Roman" w:hAnsi="Times New Roman" w:cs="Times New Roman"/>
          <w:sz w:val="28"/>
          <w:szCs w:val="28"/>
        </w:rPr>
      </w:pPr>
    </w:p>
    <w:p w14:paraId="4536A88A" w14:textId="77777777" w:rsidR="00742B5A" w:rsidRDefault="00742B5A" w:rsidP="00AF72B0">
      <w:pPr>
        <w:spacing w:after="0" w:line="360" w:lineRule="auto"/>
        <w:ind w:firstLine="709"/>
        <w:jc w:val="both"/>
        <w:rPr>
          <w:rFonts w:ascii="Times New Roman" w:hAnsi="Times New Roman" w:cs="Times New Roman"/>
          <w:sz w:val="28"/>
          <w:szCs w:val="28"/>
        </w:rPr>
      </w:pPr>
    </w:p>
    <w:p w14:paraId="77D2725A" w14:textId="77777777" w:rsidR="00742B5A" w:rsidRDefault="00742B5A" w:rsidP="00AF72B0">
      <w:pPr>
        <w:spacing w:after="0" w:line="360" w:lineRule="auto"/>
        <w:ind w:firstLine="709"/>
        <w:jc w:val="both"/>
        <w:rPr>
          <w:rFonts w:ascii="Times New Roman" w:hAnsi="Times New Roman" w:cs="Times New Roman"/>
          <w:sz w:val="28"/>
          <w:szCs w:val="28"/>
        </w:rPr>
      </w:pPr>
    </w:p>
    <w:p w14:paraId="6422C5B6" w14:textId="77777777" w:rsidR="00742B5A" w:rsidRDefault="00742B5A" w:rsidP="00AF72B0">
      <w:pPr>
        <w:spacing w:after="0" w:line="360" w:lineRule="auto"/>
        <w:ind w:firstLine="709"/>
        <w:jc w:val="both"/>
        <w:rPr>
          <w:rFonts w:ascii="Times New Roman" w:hAnsi="Times New Roman" w:cs="Times New Roman"/>
          <w:sz w:val="28"/>
          <w:szCs w:val="28"/>
        </w:rPr>
      </w:pPr>
    </w:p>
    <w:p w14:paraId="3655738F" w14:textId="77777777" w:rsidR="00742B5A" w:rsidRDefault="00742B5A" w:rsidP="00AF72B0">
      <w:pPr>
        <w:spacing w:after="0" w:line="360" w:lineRule="auto"/>
        <w:ind w:firstLine="709"/>
        <w:jc w:val="both"/>
        <w:rPr>
          <w:rFonts w:ascii="Times New Roman" w:hAnsi="Times New Roman" w:cs="Times New Roman"/>
          <w:sz w:val="28"/>
          <w:szCs w:val="28"/>
        </w:rPr>
      </w:pPr>
    </w:p>
    <w:p w14:paraId="1A100295" w14:textId="77777777" w:rsidR="00742B5A" w:rsidRDefault="00742B5A" w:rsidP="00AF72B0">
      <w:pPr>
        <w:spacing w:after="0" w:line="360" w:lineRule="auto"/>
        <w:ind w:firstLine="709"/>
        <w:jc w:val="both"/>
        <w:rPr>
          <w:rFonts w:ascii="Times New Roman" w:hAnsi="Times New Roman" w:cs="Times New Roman"/>
          <w:sz w:val="28"/>
          <w:szCs w:val="28"/>
        </w:rPr>
      </w:pPr>
    </w:p>
    <w:p w14:paraId="7199B5F8" w14:textId="77777777" w:rsidR="00742B5A" w:rsidRDefault="00742B5A" w:rsidP="00AF72B0">
      <w:pPr>
        <w:spacing w:after="0" w:line="360" w:lineRule="auto"/>
        <w:ind w:firstLine="709"/>
        <w:jc w:val="both"/>
        <w:rPr>
          <w:rFonts w:ascii="Times New Roman" w:hAnsi="Times New Roman" w:cs="Times New Roman"/>
          <w:sz w:val="28"/>
          <w:szCs w:val="28"/>
        </w:rPr>
      </w:pPr>
    </w:p>
    <w:p w14:paraId="21430962" w14:textId="77777777" w:rsidR="00742B5A" w:rsidRDefault="00742B5A" w:rsidP="00AF72B0">
      <w:pPr>
        <w:spacing w:after="0" w:line="360" w:lineRule="auto"/>
        <w:ind w:firstLine="709"/>
        <w:jc w:val="both"/>
        <w:rPr>
          <w:rFonts w:ascii="Times New Roman" w:hAnsi="Times New Roman" w:cs="Times New Roman"/>
          <w:sz w:val="28"/>
          <w:szCs w:val="28"/>
        </w:rPr>
      </w:pPr>
    </w:p>
    <w:p w14:paraId="1BEBBD51" w14:textId="75B9105F" w:rsidR="00B76E1C" w:rsidRDefault="00B76E1C" w:rsidP="00B76E1C">
      <w:pPr>
        <w:spacing w:after="0" w:line="360" w:lineRule="auto"/>
        <w:ind w:firstLine="709"/>
        <w:jc w:val="both"/>
        <w:rPr>
          <w:rFonts w:ascii="Times New Roman" w:hAnsi="Times New Roman" w:cs="Times New Roman"/>
          <w:sz w:val="28"/>
          <w:szCs w:val="28"/>
        </w:rPr>
      </w:pPr>
    </w:p>
    <w:p w14:paraId="113E0077" w14:textId="77777777" w:rsidR="00312394" w:rsidRPr="00B76E1C" w:rsidRDefault="00312394" w:rsidP="00B76E1C">
      <w:pPr>
        <w:spacing w:after="0" w:line="360" w:lineRule="auto"/>
        <w:ind w:firstLine="709"/>
        <w:jc w:val="both"/>
        <w:rPr>
          <w:rFonts w:ascii="Times New Roman" w:hAnsi="Times New Roman" w:cs="Times New Roman"/>
          <w:sz w:val="28"/>
          <w:szCs w:val="28"/>
        </w:rPr>
      </w:pPr>
    </w:p>
    <w:p w14:paraId="52546358" w14:textId="77777777" w:rsidR="00B76E1C" w:rsidRDefault="00B76E1C" w:rsidP="00A77C77">
      <w:pPr>
        <w:spacing w:after="0" w:line="360" w:lineRule="auto"/>
        <w:ind w:firstLine="709"/>
        <w:jc w:val="both"/>
        <w:rPr>
          <w:rFonts w:ascii="Times New Roman" w:hAnsi="Times New Roman" w:cs="Times New Roman"/>
          <w:sz w:val="28"/>
          <w:szCs w:val="28"/>
        </w:rPr>
      </w:pPr>
    </w:p>
    <w:p w14:paraId="5B987992" w14:textId="77777777" w:rsidR="003577A9" w:rsidRPr="003577A9" w:rsidRDefault="009D75D9" w:rsidP="007B2228">
      <w:pPr>
        <w:spacing w:after="0" w:line="360" w:lineRule="auto"/>
        <w:jc w:val="center"/>
        <w:rPr>
          <w:rFonts w:ascii="Times New Roman" w:hAnsi="Times New Roman" w:cs="Times New Roman"/>
          <w:b/>
          <w:bCs/>
          <w:sz w:val="32"/>
          <w:szCs w:val="32"/>
        </w:rPr>
      </w:pPr>
      <w:r w:rsidRPr="003577A9">
        <w:rPr>
          <w:rFonts w:ascii="Times New Roman" w:hAnsi="Times New Roman" w:cs="Times New Roman"/>
          <w:b/>
          <w:bCs/>
          <w:sz w:val="32"/>
          <w:szCs w:val="32"/>
        </w:rPr>
        <w:lastRenderedPageBreak/>
        <w:t xml:space="preserve">РОЗДІЛ 1. </w:t>
      </w:r>
    </w:p>
    <w:p w14:paraId="37326C4C" w14:textId="4E2AD0C8" w:rsidR="00643F33" w:rsidRDefault="00384DC7" w:rsidP="007B2228">
      <w:pPr>
        <w:spacing w:after="0" w:line="360" w:lineRule="auto"/>
        <w:jc w:val="center"/>
        <w:rPr>
          <w:rFonts w:ascii="Times New Roman" w:hAnsi="Times New Roman" w:cs="Times New Roman"/>
          <w:b/>
          <w:bCs/>
          <w:sz w:val="28"/>
          <w:szCs w:val="28"/>
        </w:rPr>
      </w:pPr>
      <w:r w:rsidRPr="00384DC7">
        <w:rPr>
          <w:rFonts w:ascii="Times New Roman" w:hAnsi="Times New Roman" w:cs="Times New Roman"/>
          <w:b/>
          <w:bCs/>
          <w:sz w:val="28"/>
          <w:szCs w:val="28"/>
        </w:rPr>
        <w:t>ТЕОРЕТИЧНІ АСПЕКТИ МОДЕЛЮВАННЯ БІЗНЕС-ПРОЦЕСІВ ОРГАНІЗАЦІЇ</w:t>
      </w:r>
    </w:p>
    <w:p w14:paraId="46754ADC" w14:textId="77777777" w:rsidR="00D02C8B" w:rsidRPr="00384DC7" w:rsidRDefault="00D02C8B" w:rsidP="007B2228">
      <w:pPr>
        <w:spacing w:after="0" w:line="360" w:lineRule="auto"/>
        <w:jc w:val="center"/>
        <w:rPr>
          <w:rFonts w:ascii="Times New Roman" w:hAnsi="Times New Roman" w:cs="Times New Roman"/>
          <w:b/>
          <w:bCs/>
          <w:sz w:val="28"/>
          <w:szCs w:val="28"/>
          <w:lang w:val="ru-RU"/>
        </w:rPr>
      </w:pPr>
    </w:p>
    <w:p w14:paraId="759438B6" w14:textId="599FB4D3" w:rsidR="0022293C" w:rsidRDefault="00384DC7" w:rsidP="00817C84">
      <w:pPr>
        <w:spacing w:after="0" w:line="360" w:lineRule="auto"/>
        <w:ind w:left="709"/>
        <w:jc w:val="both"/>
        <w:rPr>
          <w:rFonts w:ascii="Times New Roman" w:hAnsi="Times New Roman" w:cs="Times New Roman"/>
          <w:b/>
          <w:bCs/>
          <w:sz w:val="28"/>
          <w:szCs w:val="28"/>
        </w:rPr>
      </w:pPr>
      <w:r w:rsidRPr="00384DC7">
        <w:rPr>
          <w:rFonts w:ascii="Times New Roman" w:hAnsi="Times New Roman" w:cs="Times New Roman"/>
          <w:b/>
          <w:bCs/>
          <w:sz w:val="28"/>
          <w:szCs w:val="28"/>
        </w:rPr>
        <w:t>1.1. Бізнес-процесний підхід у сучасному менеджменті організацій</w:t>
      </w:r>
    </w:p>
    <w:p w14:paraId="424159EC" w14:textId="77777777" w:rsidR="00D02C8B" w:rsidRDefault="00D02C8B" w:rsidP="00384DC7">
      <w:pPr>
        <w:spacing w:after="0" w:line="360" w:lineRule="auto"/>
        <w:jc w:val="both"/>
        <w:rPr>
          <w:rFonts w:ascii="Times New Roman" w:hAnsi="Times New Roman" w:cs="Times New Roman"/>
          <w:b/>
          <w:bCs/>
          <w:sz w:val="28"/>
          <w:szCs w:val="28"/>
        </w:rPr>
      </w:pPr>
    </w:p>
    <w:p w14:paraId="58811CF8" w14:textId="1DA3086B" w:rsidR="00D02C8B" w:rsidRPr="008C77F0" w:rsidRDefault="00D02C8B" w:rsidP="00D02C8B">
      <w:pPr>
        <w:spacing w:after="0" w:line="360" w:lineRule="auto"/>
        <w:ind w:firstLine="709"/>
        <w:jc w:val="both"/>
        <w:rPr>
          <w:rFonts w:ascii="Times New Roman" w:hAnsi="Times New Roman" w:cs="Times New Roman"/>
          <w:sz w:val="28"/>
          <w:szCs w:val="28"/>
        </w:rPr>
      </w:pPr>
      <w:r w:rsidRPr="00D02C8B">
        <w:rPr>
          <w:rFonts w:ascii="Times New Roman" w:hAnsi="Times New Roman" w:cs="Times New Roman"/>
          <w:sz w:val="28"/>
          <w:szCs w:val="28"/>
        </w:rPr>
        <w:t>Функціональний підхід</w:t>
      </w:r>
      <w:r w:rsidR="00493679">
        <w:rPr>
          <w:rFonts w:ascii="Times New Roman" w:hAnsi="Times New Roman" w:cs="Times New Roman"/>
          <w:sz w:val="28"/>
          <w:szCs w:val="28"/>
        </w:rPr>
        <w:t xml:space="preserve"> є вихідною теорію у теоретичній концептуалізації моделювання бізнес процесів організації. Функціональний підхід</w:t>
      </w:r>
      <w:r w:rsidRPr="00D02C8B">
        <w:rPr>
          <w:rFonts w:ascii="Times New Roman" w:hAnsi="Times New Roman" w:cs="Times New Roman"/>
          <w:sz w:val="28"/>
          <w:szCs w:val="28"/>
        </w:rPr>
        <w:t xml:space="preserve"> до управління організацією традиційно розглядають як одну з базових парадигм класичного менеджменту, що сформувалася на початку ХХ ст. у межах наукової школи управління (Ф. Тейлор), адміністративної школи (А. </w:t>
      </w:r>
      <w:proofErr w:type="spellStart"/>
      <w:r w:rsidRPr="00D02C8B">
        <w:rPr>
          <w:rFonts w:ascii="Times New Roman" w:hAnsi="Times New Roman" w:cs="Times New Roman"/>
          <w:sz w:val="28"/>
          <w:szCs w:val="28"/>
        </w:rPr>
        <w:t>Файоль</w:t>
      </w:r>
      <w:proofErr w:type="spellEnd"/>
      <w:r w:rsidRPr="00D02C8B">
        <w:rPr>
          <w:rFonts w:ascii="Times New Roman" w:hAnsi="Times New Roman" w:cs="Times New Roman"/>
          <w:sz w:val="28"/>
          <w:szCs w:val="28"/>
        </w:rPr>
        <w:t>) та теорії бюрократії (М. Вебер). Ключова ідея полягала в раціональному поділі управлінської праці на окремі функції, їх спеціалізації та закріпленні за відповідними підрозділами, що забезпечувало керованість і передбачуваність діяльності організації. Сучасні огляди еволюції управлінських концепцій підтверджують, що саме функціональний підхід став відправною точкою для подальшого розвитку системного, процесного та інших сучасних підходів до менеджменту</w:t>
      </w:r>
      <w:r w:rsidR="0006265E">
        <w:rPr>
          <w:rFonts w:ascii="Times New Roman" w:hAnsi="Times New Roman" w:cs="Times New Roman"/>
          <w:sz w:val="28"/>
          <w:szCs w:val="28"/>
        </w:rPr>
        <w:t xml:space="preserve"> </w:t>
      </w:r>
      <w:r w:rsidR="0006265E" w:rsidRPr="0006265E">
        <w:rPr>
          <w:rFonts w:ascii="Times New Roman" w:hAnsi="Times New Roman" w:cs="Times New Roman"/>
          <w:sz w:val="28"/>
          <w:szCs w:val="28"/>
        </w:rPr>
        <w:t>[</w:t>
      </w:r>
      <w:r w:rsidR="00AD43E3">
        <w:rPr>
          <w:rFonts w:ascii="Times New Roman" w:hAnsi="Times New Roman" w:cs="Times New Roman"/>
          <w:sz w:val="28"/>
          <w:szCs w:val="28"/>
        </w:rPr>
        <w:t>27</w:t>
      </w:r>
      <w:r w:rsidR="0006265E" w:rsidRPr="008C77F0">
        <w:rPr>
          <w:rFonts w:ascii="Times New Roman" w:hAnsi="Times New Roman" w:cs="Times New Roman"/>
          <w:sz w:val="28"/>
          <w:szCs w:val="28"/>
        </w:rPr>
        <w:t>]</w:t>
      </w:r>
      <w:r w:rsidRPr="008C77F0">
        <w:rPr>
          <w:rFonts w:ascii="Times New Roman" w:hAnsi="Times New Roman" w:cs="Times New Roman"/>
          <w:sz w:val="28"/>
          <w:szCs w:val="28"/>
        </w:rPr>
        <w:t>.</w:t>
      </w:r>
    </w:p>
    <w:p w14:paraId="49E63FF3" w14:textId="7CABA18E" w:rsidR="008C77F0" w:rsidRPr="008C77F0" w:rsidRDefault="008C77F0" w:rsidP="008C77F0">
      <w:pPr>
        <w:spacing w:after="0" w:line="360" w:lineRule="auto"/>
        <w:ind w:firstLine="709"/>
        <w:jc w:val="both"/>
        <w:rPr>
          <w:rFonts w:ascii="Times New Roman" w:hAnsi="Times New Roman" w:cs="Times New Roman"/>
          <w:sz w:val="28"/>
          <w:szCs w:val="28"/>
        </w:rPr>
      </w:pPr>
      <w:r w:rsidRPr="008C77F0">
        <w:rPr>
          <w:rFonts w:ascii="Times New Roman" w:hAnsi="Times New Roman" w:cs="Times New Roman"/>
          <w:sz w:val="28"/>
          <w:szCs w:val="28"/>
        </w:rPr>
        <w:t>Ф. Тейлор, закладаючи підвалини наукового менеджменту, розглядав організацію як «машину», в якій ефективність досягається через розподіл праці, нормування операцій та жорсткий контроль виконання. Його принципи стандартизації, спеціалізації та функціонального поділу управлінської праці сформували логіку подальшого функціонального структурування підприємств</w:t>
      </w:r>
      <w:r>
        <w:rPr>
          <w:rFonts w:ascii="Times New Roman" w:hAnsi="Times New Roman" w:cs="Times New Roman"/>
          <w:sz w:val="28"/>
          <w:szCs w:val="28"/>
        </w:rPr>
        <w:t xml:space="preserve"> </w:t>
      </w:r>
      <w:r w:rsidRPr="008C77F0">
        <w:rPr>
          <w:rFonts w:ascii="Times New Roman" w:hAnsi="Times New Roman" w:cs="Times New Roman"/>
          <w:sz w:val="28"/>
          <w:szCs w:val="28"/>
        </w:rPr>
        <w:t>[</w:t>
      </w:r>
      <w:r w:rsidR="00AD43E3" w:rsidRPr="00AD43E3">
        <w:rPr>
          <w:rFonts w:ascii="Times New Roman" w:hAnsi="Times New Roman" w:cs="Times New Roman"/>
          <w:sz w:val="28"/>
          <w:szCs w:val="28"/>
        </w:rPr>
        <w:t>36</w:t>
      </w:r>
      <w:r w:rsidRPr="00AD43E3">
        <w:rPr>
          <w:rFonts w:ascii="Times New Roman" w:hAnsi="Times New Roman" w:cs="Times New Roman"/>
          <w:sz w:val="28"/>
          <w:szCs w:val="28"/>
        </w:rPr>
        <w:t xml:space="preserve">; </w:t>
      </w:r>
      <w:r w:rsidR="00AD43E3">
        <w:rPr>
          <w:rFonts w:ascii="Times New Roman" w:hAnsi="Times New Roman" w:cs="Times New Roman"/>
          <w:sz w:val="28"/>
          <w:szCs w:val="28"/>
        </w:rPr>
        <w:t>37</w:t>
      </w:r>
      <w:r w:rsidRPr="008C77F0">
        <w:rPr>
          <w:rFonts w:ascii="Times New Roman" w:hAnsi="Times New Roman" w:cs="Times New Roman"/>
          <w:sz w:val="28"/>
          <w:szCs w:val="28"/>
        </w:rPr>
        <w:t xml:space="preserve">]. </w:t>
      </w:r>
    </w:p>
    <w:p w14:paraId="21302CE3" w14:textId="14104E73" w:rsidR="008C77F0" w:rsidRDefault="008C77F0" w:rsidP="008C77F0">
      <w:pPr>
        <w:spacing w:after="0" w:line="360" w:lineRule="auto"/>
        <w:ind w:firstLine="709"/>
        <w:jc w:val="both"/>
        <w:rPr>
          <w:rFonts w:ascii="Times New Roman" w:hAnsi="Times New Roman" w:cs="Times New Roman"/>
          <w:sz w:val="28"/>
          <w:szCs w:val="28"/>
        </w:rPr>
      </w:pPr>
      <w:r w:rsidRPr="008C77F0">
        <w:rPr>
          <w:rFonts w:ascii="Times New Roman" w:hAnsi="Times New Roman" w:cs="Times New Roman"/>
          <w:sz w:val="28"/>
          <w:szCs w:val="28"/>
        </w:rPr>
        <w:t xml:space="preserve">А. </w:t>
      </w:r>
      <w:proofErr w:type="spellStart"/>
      <w:r w:rsidRPr="008C77F0">
        <w:rPr>
          <w:rFonts w:ascii="Times New Roman" w:hAnsi="Times New Roman" w:cs="Times New Roman"/>
          <w:sz w:val="28"/>
          <w:szCs w:val="28"/>
        </w:rPr>
        <w:t>Файоль</w:t>
      </w:r>
      <w:proofErr w:type="spellEnd"/>
      <w:r w:rsidRPr="008C77F0">
        <w:rPr>
          <w:rFonts w:ascii="Times New Roman" w:hAnsi="Times New Roman" w:cs="Times New Roman"/>
          <w:sz w:val="28"/>
          <w:szCs w:val="28"/>
        </w:rPr>
        <w:t>, розвиваючи адміністративну школу, систематизував управлінську діяльність у вигляді класичних функцій</w:t>
      </w:r>
      <w:r w:rsidR="00215A6E">
        <w:rPr>
          <w:rFonts w:ascii="Times New Roman" w:hAnsi="Times New Roman" w:cs="Times New Roman"/>
          <w:sz w:val="28"/>
          <w:szCs w:val="28"/>
        </w:rPr>
        <w:t>, таких як</w:t>
      </w:r>
      <w:r w:rsidRPr="008C77F0">
        <w:rPr>
          <w:rFonts w:ascii="Times New Roman" w:hAnsi="Times New Roman" w:cs="Times New Roman"/>
          <w:sz w:val="28"/>
          <w:szCs w:val="28"/>
        </w:rPr>
        <w:t xml:space="preserve"> планування, організація, розпорядництво (керівництво), координація, контроль. Саме в роботах </w:t>
      </w:r>
      <w:proofErr w:type="spellStart"/>
      <w:r w:rsidRPr="008C77F0">
        <w:rPr>
          <w:rFonts w:ascii="Times New Roman" w:hAnsi="Times New Roman" w:cs="Times New Roman"/>
          <w:sz w:val="28"/>
          <w:szCs w:val="28"/>
        </w:rPr>
        <w:t>Файоля</w:t>
      </w:r>
      <w:proofErr w:type="spellEnd"/>
      <w:r w:rsidRPr="008C77F0">
        <w:rPr>
          <w:rFonts w:ascii="Times New Roman" w:hAnsi="Times New Roman" w:cs="Times New Roman"/>
          <w:sz w:val="28"/>
          <w:szCs w:val="28"/>
        </w:rPr>
        <w:t xml:space="preserve"> можна побачити витоки поділу організації на спеціалізовані функціональні ланки (виробництво, фінанси, збут, кадри тощо), що й сьогодні лежить в основі класичних організаційних структур</w:t>
      </w:r>
      <w:r>
        <w:rPr>
          <w:rFonts w:ascii="Times New Roman" w:hAnsi="Times New Roman" w:cs="Times New Roman"/>
          <w:sz w:val="28"/>
          <w:szCs w:val="28"/>
        </w:rPr>
        <w:t xml:space="preserve"> </w:t>
      </w:r>
      <w:r w:rsidR="00AD43E3" w:rsidRPr="008C77F0">
        <w:rPr>
          <w:rFonts w:ascii="Times New Roman" w:hAnsi="Times New Roman" w:cs="Times New Roman"/>
          <w:sz w:val="28"/>
          <w:szCs w:val="28"/>
        </w:rPr>
        <w:t>[</w:t>
      </w:r>
      <w:r w:rsidR="00AD43E3" w:rsidRPr="00AD43E3">
        <w:rPr>
          <w:rFonts w:ascii="Times New Roman" w:hAnsi="Times New Roman" w:cs="Times New Roman"/>
          <w:sz w:val="28"/>
          <w:szCs w:val="28"/>
        </w:rPr>
        <w:t xml:space="preserve">36; </w:t>
      </w:r>
      <w:r w:rsidR="00AD43E3">
        <w:rPr>
          <w:rFonts w:ascii="Times New Roman" w:hAnsi="Times New Roman" w:cs="Times New Roman"/>
          <w:sz w:val="28"/>
          <w:szCs w:val="28"/>
        </w:rPr>
        <w:t>37</w:t>
      </w:r>
      <w:r w:rsidR="00AD43E3" w:rsidRPr="008C77F0">
        <w:rPr>
          <w:rFonts w:ascii="Times New Roman" w:hAnsi="Times New Roman" w:cs="Times New Roman"/>
          <w:sz w:val="28"/>
          <w:szCs w:val="28"/>
        </w:rPr>
        <w:t>].</w:t>
      </w:r>
    </w:p>
    <w:p w14:paraId="35B37A62" w14:textId="019D9F79" w:rsidR="00215A6E" w:rsidRPr="00215A6E" w:rsidRDefault="00215A6E" w:rsidP="00215A6E">
      <w:pPr>
        <w:spacing w:after="0" w:line="360" w:lineRule="auto"/>
        <w:ind w:firstLine="709"/>
        <w:jc w:val="both"/>
        <w:rPr>
          <w:rFonts w:ascii="Times New Roman" w:hAnsi="Times New Roman" w:cs="Times New Roman"/>
          <w:sz w:val="28"/>
          <w:szCs w:val="28"/>
        </w:rPr>
      </w:pPr>
      <w:r w:rsidRPr="00215A6E">
        <w:rPr>
          <w:rFonts w:ascii="Times New Roman" w:hAnsi="Times New Roman" w:cs="Times New Roman"/>
          <w:sz w:val="28"/>
          <w:szCs w:val="28"/>
        </w:rPr>
        <w:lastRenderedPageBreak/>
        <w:t>М. Вебер у теорії раціональної бюрократії сформулював принципи формалізованої ієрархії, чіткої регламентації повноважень, посад та процедур, які органічно поєдналися з функціональним поділом праці й створили нормативну модель «ідеальної» організації індустріальної епохи</w:t>
      </w:r>
      <w:r w:rsidR="00AD43E3">
        <w:rPr>
          <w:rFonts w:ascii="Times New Roman" w:hAnsi="Times New Roman" w:cs="Times New Roman"/>
          <w:sz w:val="28"/>
          <w:szCs w:val="28"/>
        </w:rPr>
        <w:t xml:space="preserve"> </w:t>
      </w:r>
      <w:r w:rsidR="00AD43E3" w:rsidRPr="008C77F0">
        <w:rPr>
          <w:rFonts w:ascii="Times New Roman" w:hAnsi="Times New Roman" w:cs="Times New Roman"/>
          <w:sz w:val="28"/>
          <w:szCs w:val="28"/>
        </w:rPr>
        <w:t>[</w:t>
      </w:r>
      <w:r w:rsidR="00AD43E3" w:rsidRPr="00AD43E3">
        <w:rPr>
          <w:rFonts w:ascii="Times New Roman" w:hAnsi="Times New Roman" w:cs="Times New Roman"/>
          <w:sz w:val="28"/>
          <w:szCs w:val="28"/>
        </w:rPr>
        <w:t xml:space="preserve">36; </w:t>
      </w:r>
      <w:r w:rsidR="00AD43E3">
        <w:rPr>
          <w:rFonts w:ascii="Times New Roman" w:hAnsi="Times New Roman" w:cs="Times New Roman"/>
          <w:sz w:val="28"/>
          <w:szCs w:val="28"/>
        </w:rPr>
        <w:t>37</w:t>
      </w:r>
      <w:r w:rsidR="00AD43E3" w:rsidRPr="008C77F0">
        <w:rPr>
          <w:rFonts w:ascii="Times New Roman" w:hAnsi="Times New Roman" w:cs="Times New Roman"/>
          <w:sz w:val="28"/>
          <w:szCs w:val="28"/>
        </w:rPr>
        <w:t xml:space="preserve">]. </w:t>
      </w:r>
      <w:r w:rsidRPr="008C77F0">
        <w:rPr>
          <w:rFonts w:ascii="Times New Roman" w:hAnsi="Times New Roman" w:cs="Times New Roman"/>
          <w:sz w:val="28"/>
          <w:szCs w:val="28"/>
        </w:rPr>
        <w:t xml:space="preserve"> </w:t>
      </w:r>
    </w:p>
    <w:p w14:paraId="35378DC2" w14:textId="77777777" w:rsidR="00215A6E" w:rsidRPr="00215A6E" w:rsidRDefault="00215A6E" w:rsidP="00215A6E">
      <w:pPr>
        <w:spacing w:after="0" w:line="360" w:lineRule="auto"/>
        <w:ind w:firstLine="709"/>
        <w:jc w:val="both"/>
        <w:rPr>
          <w:rFonts w:ascii="Times New Roman" w:hAnsi="Times New Roman" w:cs="Times New Roman"/>
          <w:sz w:val="28"/>
          <w:szCs w:val="28"/>
        </w:rPr>
      </w:pPr>
      <w:r w:rsidRPr="00215A6E">
        <w:rPr>
          <w:rFonts w:ascii="Times New Roman" w:hAnsi="Times New Roman" w:cs="Times New Roman"/>
          <w:sz w:val="28"/>
          <w:szCs w:val="28"/>
        </w:rPr>
        <w:t>Економіка масового виробництва вимагала простих для управління, передбачуваних і масштабованих організацій. Як відповідь на ці виклики сформувалася структурно-функціональна модель, для якої характерні:</w:t>
      </w:r>
    </w:p>
    <w:p w14:paraId="2F461CED" w14:textId="77777777" w:rsidR="00215A6E" w:rsidRPr="00215A6E" w:rsidRDefault="00215A6E" w:rsidP="00215A6E">
      <w:pPr>
        <w:numPr>
          <w:ilvl w:val="0"/>
          <w:numId w:val="3"/>
        </w:numPr>
        <w:spacing w:after="0" w:line="360" w:lineRule="auto"/>
        <w:jc w:val="both"/>
        <w:rPr>
          <w:rFonts w:ascii="Times New Roman" w:hAnsi="Times New Roman" w:cs="Times New Roman"/>
          <w:sz w:val="28"/>
          <w:szCs w:val="28"/>
        </w:rPr>
      </w:pPr>
      <w:r w:rsidRPr="00215A6E">
        <w:rPr>
          <w:rFonts w:ascii="Times New Roman" w:hAnsi="Times New Roman" w:cs="Times New Roman"/>
          <w:sz w:val="28"/>
          <w:szCs w:val="28"/>
        </w:rPr>
        <w:t>чіткий поділ праці за функціями (виробництво, логістика, маркетинг, фінанси, персонал тощо);</w:t>
      </w:r>
    </w:p>
    <w:p w14:paraId="2FD07495" w14:textId="77777777" w:rsidR="00215A6E" w:rsidRPr="00215A6E" w:rsidRDefault="00215A6E" w:rsidP="00215A6E">
      <w:pPr>
        <w:numPr>
          <w:ilvl w:val="0"/>
          <w:numId w:val="3"/>
        </w:numPr>
        <w:spacing w:after="0" w:line="360" w:lineRule="auto"/>
        <w:jc w:val="both"/>
        <w:rPr>
          <w:rFonts w:ascii="Times New Roman" w:hAnsi="Times New Roman" w:cs="Times New Roman"/>
          <w:sz w:val="28"/>
          <w:szCs w:val="28"/>
        </w:rPr>
      </w:pPr>
      <w:r w:rsidRPr="00215A6E">
        <w:rPr>
          <w:rFonts w:ascii="Times New Roman" w:hAnsi="Times New Roman" w:cs="Times New Roman"/>
          <w:sz w:val="28"/>
          <w:szCs w:val="28"/>
        </w:rPr>
        <w:t>вертикальна ієрархія управління, де кожен рівень відповідає за свою частину функцій;</w:t>
      </w:r>
    </w:p>
    <w:p w14:paraId="6B1552B7" w14:textId="77777777" w:rsidR="00215A6E" w:rsidRPr="00215A6E" w:rsidRDefault="00215A6E" w:rsidP="00215A6E">
      <w:pPr>
        <w:numPr>
          <w:ilvl w:val="0"/>
          <w:numId w:val="3"/>
        </w:numPr>
        <w:spacing w:after="0" w:line="360" w:lineRule="auto"/>
        <w:jc w:val="both"/>
        <w:rPr>
          <w:rFonts w:ascii="Times New Roman" w:hAnsi="Times New Roman" w:cs="Times New Roman"/>
          <w:sz w:val="28"/>
          <w:szCs w:val="28"/>
        </w:rPr>
      </w:pPr>
      <w:r w:rsidRPr="00215A6E">
        <w:rPr>
          <w:rFonts w:ascii="Times New Roman" w:hAnsi="Times New Roman" w:cs="Times New Roman"/>
          <w:sz w:val="28"/>
          <w:szCs w:val="28"/>
        </w:rPr>
        <w:t>високий рівень спеціалізації підрозділів і посад;</w:t>
      </w:r>
    </w:p>
    <w:p w14:paraId="2C132779" w14:textId="77777777" w:rsidR="00215A6E" w:rsidRPr="00215A6E" w:rsidRDefault="00215A6E" w:rsidP="00215A6E">
      <w:pPr>
        <w:numPr>
          <w:ilvl w:val="0"/>
          <w:numId w:val="3"/>
        </w:numPr>
        <w:spacing w:after="0" w:line="360" w:lineRule="auto"/>
        <w:jc w:val="both"/>
        <w:rPr>
          <w:rFonts w:ascii="Times New Roman" w:hAnsi="Times New Roman" w:cs="Times New Roman"/>
          <w:sz w:val="28"/>
          <w:szCs w:val="28"/>
        </w:rPr>
      </w:pPr>
      <w:r w:rsidRPr="00215A6E">
        <w:rPr>
          <w:rFonts w:ascii="Times New Roman" w:hAnsi="Times New Roman" w:cs="Times New Roman"/>
          <w:sz w:val="28"/>
          <w:szCs w:val="28"/>
        </w:rPr>
        <w:t>формалізація процедур і регламентів, що забезпечує передбачуваність результатів.</w:t>
      </w:r>
    </w:p>
    <w:p w14:paraId="75DE237F" w14:textId="4A1FAE02" w:rsidR="00215A6E" w:rsidRPr="00AD43E3" w:rsidRDefault="00215A6E" w:rsidP="00215A6E">
      <w:pPr>
        <w:spacing w:after="0" w:line="360" w:lineRule="auto"/>
        <w:ind w:firstLine="709"/>
        <w:jc w:val="both"/>
        <w:rPr>
          <w:rFonts w:ascii="Times New Roman" w:hAnsi="Times New Roman" w:cs="Times New Roman"/>
          <w:sz w:val="28"/>
          <w:szCs w:val="28"/>
        </w:rPr>
      </w:pPr>
      <w:r w:rsidRPr="00215A6E">
        <w:rPr>
          <w:rFonts w:ascii="Times New Roman" w:hAnsi="Times New Roman" w:cs="Times New Roman"/>
          <w:sz w:val="28"/>
          <w:szCs w:val="28"/>
        </w:rPr>
        <w:t xml:space="preserve">Українські автори (О. Кузьмін та </w:t>
      </w:r>
      <w:proofErr w:type="spellStart"/>
      <w:r w:rsidRPr="00215A6E">
        <w:rPr>
          <w:rFonts w:ascii="Times New Roman" w:hAnsi="Times New Roman" w:cs="Times New Roman"/>
          <w:sz w:val="28"/>
          <w:szCs w:val="28"/>
        </w:rPr>
        <w:t>співавт</w:t>
      </w:r>
      <w:proofErr w:type="spellEnd"/>
      <w:r w:rsidRPr="00215A6E">
        <w:rPr>
          <w:rFonts w:ascii="Times New Roman" w:hAnsi="Times New Roman" w:cs="Times New Roman"/>
          <w:sz w:val="28"/>
          <w:szCs w:val="28"/>
        </w:rPr>
        <w:t xml:space="preserve">.) наголошують, що класичний функціональний підхід історично домінував у побудові управлінських систем та став основою для формування процесно-структурованого менеджменту, в якому функціональні та процесні виміри </w:t>
      </w:r>
      <w:r w:rsidRPr="00AD43E3">
        <w:rPr>
          <w:rFonts w:ascii="Times New Roman" w:hAnsi="Times New Roman" w:cs="Times New Roman"/>
          <w:sz w:val="28"/>
          <w:szCs w:val="28"/>
        </w:rPr>
        <w:t>поєднуються [</w:t>
      </w:r>
      <w:r w:rsidR="00AD43E3" w:rsidRPr="00AD43E3">
        <w:rPr>
          <w:rFonts w:ascii="Times New Roman" w:hAnsi="Times New Roman" w:cs="Times New Roman"/>
          <w:sz w:val="28"/>
          <w:szCs w:val="28"/>
        </w:rPr>
        <w:t>12</w:t>
      </w:r>
      <w:r w:rsidRPr="00AD43E3">
        <w:rPr>
          <w:rFonts w:ascii="Times New Roman" w:hAnsi="Times New Roman" w:cs="Times New Roman"/>
          <w:sz w:val="28"/>
          <w:szCs w:val="28"/>
        </w:rPr>
        <w:t>].</w:t>
      </w:r>
    </w:p>
    <w:p w14:paraId="40D131C6" w14:textId="4DFDC48D" w:rsidR="00983F2D" w:rsidRPr="009F42A1" w:rsidRDefault="00983F2D" w:rsidP="00215A6E">
      <w:pPr>
        <w:spacing w:after="0" w:line="360" w:lineRule="auto"/>
        <w:ind w:firstLine="709"/>
        <w:jc w:val="both"/>
        <w:rPr>
          <w:rFonts w:ascii="Times New Roman" w:hAnsi="Times New Roman" w:cs="Times New Roman"/>
          <w:sz w:val="28"/>
          <w:szCs w:val="28"/>
        </w:rPr>
      </w:pPr>
      <w:r w:rsidRPr="00AD43E3">
        <w:rPr>
          <w:rFonts w:ascii="Times New Roman" w:hAnsi="Times New Roman" w:cs="Times New Roman"/>
          <w:sz w:val="28"/>
          <w:szCs w:val="28"/>
        </w:rPr>
        <w:t>Р. Ляшенко, аналізуючи основні підходи до управління в бізнесі, підкреслює, що саме функціональний підхід тривалий час залишався домінуючим на вітчизняних підприємствах</w:t>
      </w:r>
      <w:r w:rsidR="009F42A1" w:rsidRPr="00AD43E3">
        <w:rPr>
          <w:rFonts w:ascii="Times New Roman" w:hAnsi="Times New Roman" w:cs="Times New Roman"/>
          <w:sz w:val="28"/>
          <w:szCs w:val="28"/>
        </w:rPr>
        <w:t xml:space="preserve"> </w:t>
      </w:r>
      <w:r w:rsidRPr="00AD43E3">
        <w:rPr>
          <w:rFonts w:ascii="Times New Roman" w:hAnsi="Times New Roman" w:cs="Times New Roman"/>
          <w:sz w:val="28"/>
          <w:szCs w:val="28"/>
        </w:rPr>
        <w:t>[</w:t>
      </w:r>
      <w:r w:rsidR="00AD43E3" w:rsidRPr="00AD43E3">
        <w:rPr>
          <w:rFonts w:ascii="Times New Roman" w:hAnsi="Times New Roman" w:cs="Times New Roman"/>
          <w:sz w:val="28"/>
          <w:szCs w:val="28"/>
        </w:rPr>
        <w:t>14</w:t>
      </w:r>
      <w:r w:rsidRPr="00AD43E3">
        <w:rPr>
          <w:rFonts w:ascii="Times New Roman" w:hAnsi="Times New Roman" w:cs="Times New Roman"/>
          <w:sz w:val="28"/>
          <w:szCs w:val="28"/>
        </w:rPr>
        <w:t>].</w:t>
      </w:r>
    </w:p>
    <w:p w14:paraId="4E0C3ABE" w14:textId="77777777" w:rsidR="009F42A1" w:rsidRPr="009F42A1" w:rsidRDefault="009F42A1" w:rsidP="009F42A1">
      <w:pPr>
        <w:spacing w:after="0" w:line="360" w:lineRule="auto"/>
        <w:ind w:firstLine="709"/>
        <w:jc w:val="both"/>
        <w:rPr>
          <w:rFonts w:ascii="Times New Roman" w:hAnsi="Times New Roman" w:cs="Times New Roman"/>
          <w:sz w:val="28"/>
          <w:szCs w:val="28"/>
        </w:rPr>
      </w:pPr>
      <w:r w:rsidRPr="009F42A1">
        <w:rPr>
          <w:rFonts w:ascii="Times New Roman" w:hAnsi="Times New Roman" w:cs="Times New Roman"/>
          <w:sz w:val="28"/>
          <w:szCs w:val="28"/>
        </w:rPr>
        <w:t>У відповідь на потреби масового виробництва функціональна модель забезпечила організаціям стандартизацію діяльності, високу керованість та контроль, можливість масштабування і професіоналізацію управлінських та виробничих функцій. На базі типових функціональних блоків (виробництво, фінанси, маркетинг, персонал тощо) вибудовувалися ієрархічні структури, які й сьогодні залишаються домінуючими в багатьох галузях, у тому числі у вітчизняній практиці управління.</w:t>
      </w:r>
    </w:p>
    <w:p w14:paraId="46366FA7" w14:textId="77777777" w:rsidR="009F42A1" w:rsidRPr="009F42A1" w:rsidRDefault="009F42A1" w:rsidP="009F42A1">
      <w:pPr>
        <w:spacing w:after="0" w:line="360" w:lineRule="auto"/>
        <w:ind w:firstLine="709"/>
        <w:jc w:val="both"/>
        <w:rPr>
          <w:rFonts w:ascii="Times New Roman" w:hAnsi="Times New Roman" w:cs="Times New Roman"/>
          <w:sz w:val="28"/>
          <w:szCs w:val="28"/>
        </w:rPr>
      </w:pPr>
      <w:r w:rsidRPr="009F42A1">
        <w:rPr>
          <w:rFonts w:ascii="Times New Roman" w:hAnsi="Times New Roman" w:cs="Times New Roman"/>
          <w:sz w:val="28"/>
          <w:szCs w:val="28"/>
        </w:rPr>
        <w:t xml:space="preserve">Однак із переходом до динамічного, </w:t>
      </w:r>
      <w:proofErr w:type="spellStart"/>
      <w:r w:rsidRPr="009F42A1">
        <w:rPr>
          <w:rFonts w:ascii="Times New Roman" w:hAnsi="Times New Roman" w:cs="Times New Roman"/>
          <w:sz w:val="28"/>
          <w:szCs w:val="28"/>
        </w:rPr>
        <w:t>клієнтоорієнтованого</w:t>
      </w:r>
      <w:proofErr w:type="spellEnd"/>
      <w:r w:rsidRPr="009F42A1">
        <w:rPr>
          <w:rFonts w:ascii="Times New Roman" w:hAnsi="Times New Roman" w:cs="Times New Roman"/>
          <w:sz w:val="28"/>
          <w:szCs w:val="28"/>
        </w:rPr>
        <w:t xml:space="preserve"> та цифрового середовища виявилися межі «чистого» функціонального підходу: </w:t>
      </w:r>
      <w:r w:rsidRPr="009F42A1">
        <w:rPr>
          <w:rFonts w:ascii="Times New Roman" w:hAnsi="Times New Roman" w:cs="Times New Roman"/>
          <w:sz w:val="28"/>
          <w:szCs w:val="28"/>
        </w:rPr>
        <w:lastRenderedPageBreak/>
        <w:t>фрагментація організації на «</w:t>
      </w:r>
      <w:proofErr w:type="spellStart"/>
      <w:r w:rsidRPr="009F42A1">
        <w:rPr>
          <w:rFonts w:ascii="Times New Roman" w:hAnsi="Times New Roman" w:cs="Times New Roman"/>
          <w:sz w:val="28"/>
          <w:szCs w:val="28"/>
        </w:rPr>
        <w:t>сілосні</w:t>
      </w:r>
      <w:proofErr w:type="spellEnd"/>
      <w:r w:rsidRPr="009F42A1">
        <w:rPr>
          <w:rFonts w:ascii="Times New Roman" w:hAnsi="Times New Roman" w:cs="Times New Roman"/>
          <w:sz w:val="28"/>
          <w:szCs w:val="28"/>
        </w:rPr>
        <w:t xml:space="preserve">» підрозділи, </w:t>
      </w:r>
      <w:proofErr w:type="spellStart"/>
      <w:r w:rsidRPr="009F42A1">
        <w:rPr>
          <w:rFonts w:ascii="Times New Roman" w:hAnsi="Times New Roman" w:cs="Times New Roman"/>
          <w:sz w:val="28"/>
          <w:szCs w:val="28"/>
        </w:rPr>
        <w:t>субоптимізація</w:t>
      </w:r>
      <w:proofErr w:type="spellEnd"/>
      <w:r w:rsidRPr="009F42A1">
        <w:rPr>
          <w:rFonts w:ascii="Times New Roman" w:hAnsi="Times New Roman" w:cs="Times New Roman"/>
          <w:sz w:val="28"/>
          <w:szCs w:val="28"/>
        </w:rPr>
        <w:t xml:space="preserve"> окремих функцій замість цілісної ефективності, повільна реакція на зміни, слабка орієнтація на кінцеву цінність для клієнта. Саме ці обмеження стали поштовхом до переосмислення управління не як сукупності розрізнених функцій, а як управління цілісними ланцюгами створення цінності – бізнес-процесами.</w:t>
      </w:r>
    </w:p>
    <w:p w14:paraId="31663156" w14:textId="5AA152CF" w:rsidR="009F42A1" w:rsidRPr="009F42A1" w:rsidRDefault="009F42A1" w:rsidP="009F42A1">
      <w:pPr>
        <w:spacing w:after="0" w:line="360" w:lineRule="auto"/>
        <w:ind w:firstLine="709"/>
        <w:jc w:val="both"/>
        <w:rPr>
          <w:rFonts w:ascii="Times New Roman" w:hAnsi="Times New Roman" w:cs="Times New Roman"/>
          <w:sz w:val="28"/>
          <w:szCs w:val="28"/>
        </w:rPr>
      </w:pPr>
      <w:r w:rsidRPr="009F42A1">
        <w:rPr>
          <w:rFonts w:ascii="Times New Roman" w:hAnsi="Times New Roman" w:cs="Times New Roman"/>
          <w:sz w:val="28"/>
          <w:szCs w:val="28"/>
        </w:rPr>
        <w:t xml:space="preserve">Рух реінжинірингу бізнес-процесів і подальший розвиток концепцій </w:t>
      </w:r>
      <w:proofErr w:type="spellStart"/>
      <w:r w:rsidRPr="009F42A1">
        <w:rPr>
          <w:rFonts w:ascii="Times New Roman" w:hAnsi="Times New Roman" w:cs="Times New Roman"/>
          <w:sz w:val="28"/>
          <w:szCs w:val="28"/>
        </w:rPr>
        <w:t>Business</w:t>
      </w:r>
      <w:proofErr w:type="spellEnd"/>
      <w:r w:rsidRPr="009F42A1">
        <w:rPr>
          <w:rFonts w:ascii="Times New Roman" w:hAnsi="Times New Roman" w:cs="Times New Roman"/>
          <w:sz w:val="28"/>
          <w:szCs w:val="28"/>
        </w:rPr>
        <w:t xml:space="preserve"> </w:t>
      </w:r>
      <w:proofErr w:type="spellStart"/>
      <w:r w:rsidRPr="009F42A1">
        <w:rPr>
          <w:rFonts w:ascii="Times New Roman" w:hAnsi="Times New Roman" w:cs="Times New Roman"/>
          <w:sz w:val="28"/>
          <w:szCs w:val="28"/>
        </w:rPr>
        <w:t>Process</w:t>
      </w:r>
      <w:proofErr w:type="spellEnd"/>
      <w:r w:rsidRPr="009F42A1">
        <w:rPr>
          <w:rFonts w:ascii="Times New Roman" w:hAnsi="Times New Roman" w:cs="Times New Roman"/>
          <w:sz w:val="28"/>
          <w:szCs w:val="28"/>
        </w:rPr>
        <w:t xml:space="preserve"> </w:t>
      </w:r>
      <w:proofErr w:type="spellStart"/>
      <w:r w:rsidRPr="009F42A1">
        <w:rPr>
          <w:rFonts w:ascii="Times New Roman" w:hAnsi="Times New Roman" w:cs="Times New Roman"/>
          <w:sz w:val="28"/>
          <w:szCs w:val="28"/>
        </w:rPr>
        <w:t>Management</w:t>
      </w:r>
      <w:proofErr w:type="spellEnd"/>
      <w:r w:rsidR="00AD43E3">
        <w:rPr>
          <w:rFonts w:ascii="Times New Roman" w:hAnsi="Times New Roman" w:cs="Times New Roman"/>
          <w:sz w:val="28"/>
          <w:szCs w:val="28"/>
        </w:rPr>
        <w:t xml:space="preserve"> (ВМР)</w:t>
      </w:r>
      <w:r w:rsidRPr="009F42A1">
        <w:rPr>
          <w:rFonts w:ascii="Times New Roman" w:hAnsi="Times New Roman" w:cs="Times New Roman"/>
          <w:sz w:val="28"/>
          <w:szCs w:val="28"/>
        </w:rPr>
        <w:t xml:space="preserve"> фактично виросли з функціональної парадигми, зберігаючи її раціональність, але зміщуючи фокус із «управління функцією» до «управління процесом, що перетинає функції». Витоки такого процесного мислення можна побачити вже в адміністративній школі </w:t>
      </w:r>
      <w:proofErr w:type="spellStart"/>
      <w:r w:rsidRPr="009F42A1">
        <w:rPr>
          <w:rFonts w:ascii="Times New Roman" w:hAnsi="Times New Roman" w:cs="Times New Roman"/>
          <w:sz w:val="28"/>
          <w:szCs w:val="28"/>
        </w:rPr>
        <w:t>Файоля</w:t>
      </w:r>
      <w:proofErr w:type="spellEnd"/>
      <w:r w:rsidRPr="009F42A1">
        <w:rPr>
          <w:rFonts w:ascii="Times New Roman" w:hAnsi="Times New Roman" w:cs="Times New Roman"/>
          <w:sz w:val="28"/>
          <w:szCs w:val="28"/>
        </w:rPr>
        <w:t xml:space="preserve"> (єдиний управлінський цикл), а сучасні процесно-орієнтовані системи управління якістю лише розвивають ці ідеї.</w:t>
      </w:r>
    </w:p>
    <w:p w14:paraId="387F77A6" w14:textId="1BBBA066" w:rsidR="009F42A1" w:rsidRPr="00817C84" w:rsidRDefault="009F42A1" w:rsidP="009F42A1">
      <w:pPr>
        <w:spacing w:after="0" w:line="360" w:lineRule="auto"/>
        <w:ind w:firstLine="709"/>
        <w:jc w:val="both"/>
        <w:rPr>
          <w:rFonts w:ascii="Times New Roman" w:hAnsi="Times New Roman" w:cs="Times New Roman"/>
          <w:sz w:val="28"/>
          <w:szCs w:val="28"/>
        </w:rPr>
      </w:pPr>
      <w:r w:rsidRPr="009F42A1">
        <w:rPr>
          <w:rFonts w:ascii="Times New Roman" w:hAnsi="Times New Roman" w:cs="Times New Roman"/>
          <w:sz w:val="28"/>
          <w:szCs w:val="28"/>
        </w:rPr>
        <w:t>Отже, функціональний підхід є не альтернативою, а історичною та методологічною вихідною точкою для бізнес-процесного підходу</w:t>
      </w:r>
      <w:r w:rsidR="00817C84">
        <w:rPr>
          <w:rFonts w:ascii="Times New Roman" w:hAnsi="Times New Roman" w:cs="Times New Roman"/>
          <w:sz w:val="28"/>
          <w:szCs w:val="28"/>
        </w:rPr>
        <w:t>. С</w:t>
      </w:r>
      <w:r w:rsidRPr="009F42A1">
        <w:rPr>
          <w:rFonts w:ascii="Times New Roman" w:hAnsi="Times New Roman" w:cs="Times New Roman"/>
          <w:sz w:val="28"/>
          <w:szCs w:val="28"/>
        </w:rPr>
        <w:t xml:space="preserve">аме він створив каркас поділу праці, структурування та регламентації, на якому надалі були «надбудовані» процесні, системні та інші сучасні концепції менеджменту. У практиці сучасних організацій, зокрема українських, це проявляється в переході від суто функціональних структур до процесно-функціональних моделей, де традиційні функціональні підрозділи </w:t>
      </w:r>
      <w:r w:rsidRPr="00817C84">
        <w:rPr>
          <w:rFonts w:ascii="Times New Roman" w:hAnsi="Times New Roman" w:cs="Times New Roman"/>
          <w:sz w:val="28"/>
          <w:szCs w:val="28"/>
        </w:rPr>
        <w:t>інтегруються через управління бізнес-процесами.</w:t>
      </w:r>
    </w:p>
    <w:p w14:paraId="5D65667E" w14:textId="77777777" w:rsidR="00817C84" w:rsidRPr="00817C84" w:rsidRDefault="00817C84" w:rsidP="00817C84">
      <w:pPr>
        <w:spacing w:after="0" w:line="360" w:lineRule="auto"/>
        <w:ind w:firstLine="709"/>
        <w:jc w:val="both"/>
        <w:rPr>
          <w:rFonts w:ascii="Times New Roman" w:hAnsi="Times New Roman" w:cs="Times New Roman"/>
          <w:sz w:val="28"/>
          <w:szCs w:val="28"/>
        </w:rPr>
      </w:pPr>
      <w:r w:rsidRPr="00817C84">
        <w:rPr>
          <w:rFonts w:ascii="Times New Roman" w:hAnsi="Times New Roman" w:cs="Times New Roman"/>
          <w:sz w:val="28"/>
          <w:szCs w:val="28"/>
        </w:rPr>
        <w:t>Бізнес-процесний підхід (</w:t>
      </w:r>
      <w:proofErr w:type="spellStart"/>
      <w:r w:rsidRPr="00817C84">
        <w:rPr>
          <w:rFonts w:ascii="Times New Roman" w:hAnsi="Times New Roman" w:cs="Times New Roman"/>
          <w:sz w:val="28"/>
          <w:szCs w:val="28"/>
        </w:rPr>
        <w:t>Business</w:t>
      </w:r>
      <w:proofErr w:type="spellEnd"/>
      <w:r w:rsidRPr="00817C84">
        <w:rPr>
          <w:rFonts w:ascii="Times New Roman" w:hAnsi="Times New Roman" w:cs="Times New Roman"/>
          <w:sz w:val="28"/>
          <w:szCs w:val="28"/>
        </w:rPr>
        <w:t xml:space="preserve"> </w:t>
      </w:r>
      <w:proofErr w:type="spellStart"/>
      <w:r w:rsidRPr="00817C84">
        <w:rPr>
          <w:rFonts w:ascii="Times New Roman" w:hAnsi="Times New Roman" w:cs="Times New Roman"/>
          <w:sz w:val="28"/>
          <w:szCs w:val="28"/>
        </w:rPr>
        <w:t>Process</w:t>
      </w:r>
      <w:proofErr w:type="spellEnd"/>
      <w:r w:rsidRPr="00817C84">
        <w:rPr>
          <w:rFonts w:ascii="Times New Roman" w:hAnsi="Times New Roman" w:cs="Times New Roman"/>
          <w:sz w:val="28"/>
          <w:szCs w:val="28"/>
        </w:rPr>
        <w:t xml:space="preserve"> </w:t>
      </w:r>
      <w:proofErr w:type="spellStart"/>
      <w:r w:rsidRPr="00817C84">
        <w:rPr>
          <w:rFonts w:ascii="Times New Roman" w:hAnsi="Times New Roman" w:cs="Times New Roman"/>
          <w:sz w:val="28"/>
          <w:szCs w:val="28"/>
        </w:rPr>
        <w:t>Management</w:t>
      </w:r>
      <w:proofErr w:type="spellEnd"/>
      <w:r w:rsidRPr="00817C84">
        <w:rPr>
          <w:rFonts w:ascii="Times New Roman" w:hAnsi="Times New Roman" w:cs="Times New Roman"/>
          <w:sz w:val="28"/>
          <w:szCs w:val="28"/>
        </w:rPr>
        <w:t>, BPM) розглядає організацію як систему взаємопов’язаних процесів, спрямованих на створення цінності для споживача. На відміну від традиційних функціональних моделей управління, процесний підхід фокусується не на окремих підрозділах чи посадових інструкціях, а на наскрізних потоках діяльності, що об’єднують ресурси, інформацію, технології та персонал у єдину «ланку створення цінності».</w:t>
      </w:r>
    </w:p>
    <w:p w14:paraId="1619D6BA" w14:textId="22050E03" w:rsidR="00817C84" w:rsidRPr="00EA14E7" w:rsidRDefault="00817C84" w:rsidP="00817C84">
      <w:pPr>
        <w:spacing w:after="0" w:line="360" w:lineRule="auto"/>
        <w:ind w:firstLine="709"/>
        <w:jc w:val="both"/>
        <w:rPr>
          <w:rFonts w:ascii="Times New Roman" w:hAnsi="Times New Roman" w:cs="Times New Roman"/>
          <w:sz w:val="28"/>
          <w:szCs w:val="28"/>
        </w:rPr>
      </w:pPr>
      <w:r w:rsidRPr="00817C84">
        <w:rPr>
          <w:rFonts w:ascii="Times New Roman" w:hAnsi="Times New Roman" w:cs="Times New Roman"/>
          <w:sz w:val="28"/>
          <w:szCs w:val="28"/>
        </w:rPr>
        <w:t xml:space="preserve">У науковій </w:t>
      </w:r>
      <w:r w:rsidRPr="00C376BE">
        <w:rPr>
          <w:rFonts w:ascii="Times New Roman" w:hAnsi="Times New Roman" w:cs="Times New Roman"/>
          <w:sz w:val="28"/>
          <w:szCs w:val="28"/>
        </w:rPr>
        <w:t>літературі [</w:t>
      </w:r>
      <w:r w:rsidR="00C376BE" w:rsidRPr="00C376BE">
        <w:rPr>
          <w:rFonts w:ascii="Times New Roman" w:hAnsi="Times New Roman" w:cs="Times New Roman"/>
          <w:sz w:val="28"/>
          <w:szCs w:val="28"/>
        </w:rPr>
        <w:t>1-3; 6; 10; 34-35</w:t>
      </w:r>
      <w:r w:rsidRPr="00C376BE">
        <w:rPr>
          <w:rFonts w:ascii="Times New Roman" w:hAnsi="Times New Roman" w:cs="Times New Roman"/>
          <w:sz w:val="28"/>
          <w:szCs w:val="28"/>
        </w:rPr>
        <w:t>] бізнес-процес ви</w:t>
      </w:r>
      <w:r w:rsidRPr="00817C84">
        <w:rPr>
          <w:rFonts w:ascii="Times New Roman" w:hAnsi="Times New Roman" w:cs="Times New Roman"/>
          <w:sz w:val="28"/>
          <w:szCs w:val="28"/>
        </w:rPr>
        <w:t xml:space="preserve">значається як послідовність взаємопов’язаних дій, які перетворюють входи (ресурси, </w:t>
      </w:r>
      <w:r w:rsidRPr="00817C84">
        <w:rPr>
          <w:rFonts w:ascii="Times New Roman" w:hAnsi="Times New Roman" w:cs="Times New Roman"/>
          <w:sz w:val="28"/>
          <w:szCs w:val="28"/>
        </w:rPr>
        <w:lastRenderedPageBreak/>
        <w:t xml:space="preserve">інформацію, сировину) на виходи (продукти, послуги, управлінські рішення), що мають цінність </w:t>
      </w:r>
      <w:r w:rsidRPr="00EA14E7">
        <w:rPr>
          <w:rFonts w:ascii="Times New Roman" w:hAnsi="Times New Roman" w:cs="Times New Roman"/>
          <w:sz w:val="28"/>
          <w:szCs w:val="28"/>
        </w:rPr>
        <w:t>для споживача. Таким чином, ключовою характеристикою бізнес-процесу є його орієнтація на результат і кінцевого користувача.</w:t>
      </w:r>
    </w:p>
    <w:p w14:paraId="376C3151" w14:textId="36F746FB" w:rsidR="00EA14E7" w:rsidRPr="00EA14E7" w:rsidRDefault="00EA14E7" w:rsidP="00EA14E7">
      <w:pPr>
        <w:spacing w:after="0" w:line="360" w:lineRule="auto"/>
        <w:ind w:firstLine="709"/>
        <w:jc w:val="both"/>
        <w:rPr>
          <w:rFonts w:ascii="Times New Roman" w:hAnsi="Times New Roman" w:cs="Times New Roman"/>
          <w:sz w:val="28"/>
          <w:szCs w:val="28"/>
        </w:rPr>
      </w:pPr>
      <w:proofErr w:type="spellStart"/>
      <w:r w:rsidRPr="00EA14E7">
        <w:rPr>
          <w:rFonts w:ascii="Times New Roman" w:hAnsi="Times New Roman" w:cs="Times New Roman"/>
          <w:sz w:val="28"/>
          <w:szCs w:val="28"/>
        </w:rPr>
        <w:t>Гальків</w:t>
      </w:r>
      <w:proofErr w:type="spellEnd"/>
      <w:r w:rsidRPr="00EA14E7">
        <w:rPr>
          <w:rFonts w:ascii="Times New Roman" w:hAnsi="Times New Roman" w:cs="Times New Roman"/>
          <w:sz w:val="28"/>
          <w:szCs w:val="28"/>
        </w:rPr>
        <w:t xml:space="preserve"> Л. та Грищук Д. визначають бізнес-процес як керовану, скоординовану, цілеспрямовану сукупність взаємопов’язаних і взаємодіючих процедур (операцій, завдань, функцій, робіт, видів діяльності, дій, </w:t>
      </w:r>
      <w:proofErr w:type="spellStart"/>
      <w:r w:rsidRPr="00EA14E7">
        <w:rPr>
          <w:rFonts w:ascii="Times New Roman" w:hAnsi="Times New Roman" w:cs="Times New Roman"/>
          <w:sz w:val="28"/>
          <w:szCs w:val="28"/>
        </w:rPr>
        <w:t>підпроцесів</w:t>
      </w:r>
      <w:proofErr w:type="spellEnd"/>
      <w:r w:rsidRPr="00EA14E7">
        <w:rPr>
          <w:rFonts w:ascii="Times New Roman" w:hAnsi="Times New Roman" w:cs="Times New Roman"/>
          <w:sz w:val="28"/>
          <w:szCs w:val="28"/>
        </w:rPr>
        <w:t>, заходів, етапів тощо), що мають своїх постачальників і споживачів, оперують певними ресурсами – технологічними, часовими, людськими, інформаційними, фінансовими тощо – і, трансформуючи</w:t>
      </w:r>
      <w:r w:rsidRPr="00C376BE">
        <w:rPr>
          <w:rFonts w:ascii="Times New Roman" w:hAnsi="Times New Roman" w:cs="Times New Roman"/>
          <w:sz w:val="28"/>
          <w:szCs w:val="28"/>
        </w:rPr>
        <w:t xml:space="preserve"> </w:t>
      </w:r>
      <w:r w:rsidRPr="00EA14E7">
        <w:rPr>
          <w:rFonts w:ascii="Times New Roman" w:hAnsi="Times New Roman" w:cs="Times New Roman"/>
          <w:sz w:val="28"/>
          <w:szCs w:val="28"/>
        </w:rPr>
        <w:t>входи</w:t>
      </w:r>
      <w:r w:rsidRPr="00C376BE">
        <w:rPr>
          <w:rFonts w:ascii="Times New Roman" w:hAnsi="Times New Roman" w:cs="Times New Roman"/>
          <w:sz w:val="28"/>
          <w:szCs w:val="28"/>
        </w:rPr>
        <w:t xml:space="preserve"> </w:t>
      </w:r>
      <w:r w:rsidRPr="00EA14E7">
        <w:rPr>
          <w:rFonts w:ascii="Times New Roman" w:hAnsi="Times New Roman" w:cs="Times New Roman"/>
          <w:sz w:val="28"/>
          <w:szCs w:val="28"/>
        </w:rPr>
        <w:t>у</w:t>
      </w:r>
      <w:r w:rsidRPr="00C376BE">
        <w:rPr>
          <w:rFonts w:ascii="Times New Roman" w:hAnsi="Times New Roman" w:cs="Times New Roman"/>
          <w:sz w:val="28"/>
          <w:szCs w:val="28"/>
        </w:rPr>
        <w:t xml:space="preserve"> </w:t>
      </w:r>
      <w:r w:rsidRPr="00EA14E7">
        <w:rPr>
          <w:rFonts w:ascii="Times New Roman" w:hAnsi="Times New Roman" w:cs="Times New Roman"/>
          <w:sz w:val="28"/>
          <w:szCs w:val="28"/>
        </w:rPr>
        <w:t>виходи, продукують</w:t>
      </w:r>
      <w:r w:rsidRPr="00C376BE">
        <w:rPr>
          <w:rFonts w:ascii="Times New Roman" w:hAnsi="Times New Roman" w:cs="Times New Roman"/>
          <w:sz w:val="28"/>
          <w:szCs w:val="28"/>
        </w:rPr>
        <w:t xml:space="preserve"> </w:t>
      </w:r>
      <w:r w:rsidRPr="00EA14E7">
        <w:rPr>
          <w:rFonts w:ascii="Times New Roman" w:hAnsi="Times New Roman" w:cs="Times New Roman"/>
          <w:sz w:val="28"/>
          <w:szCs w:val="28"/>
        </w:rPr>
        <w:t>соціально-економічні</w:t>
      </w:r>
      <w:r w:rsidRPr="00C376BE">
        <w:rPr>
          <w:rFonts w:ascii="Times New Roman" w:hAnsi="Times New Roman" w:cs="Times New Roman"/>
          <w:sz w:val="28"/>
          <w:szCs w:val="28"/>
        </w:rPr>
        <w:t xml:space="preserve"> </w:t>
      </w:r>
      <w:r w:rsidRPr="00EA14E7">
        <w:rPr>
          <w:rFonts w:ascii="Times New Roman" w:hAnsi="Times New Roman" w:cs="Times New Roman"/>
          <w:sz w:val="28"/>
          <w:szCs w:val="28"/>
        </w:rPr>
        <w:t>ефекти</w:t>
      </w:r>
      <w:r w:rsidRPr="00C376BE">
        <w:rPr>
          <w:rFonts w:ascii="Times New Roman" w:hAnsi="Times New Roman" w:cs="Times New Roman"/>
          <w:sz w:val="28"/>
          <w:szCs w:val="28"/>
        </w:rPr>
        <w:t xml:space="preserve"> [</w:t>
      </w:r>
      <w:r w:rsidR="00C376BE" w:rsidRPr="00C376BE">
        <w:rPr>
          <w:rFonts w:ascii="Times New Roman" w:hAnsi="Times New Roman" w:cs="Times New Roman"/>
          <w:sz w:val="28"/>
          <w:szCs w:val="28"/>
        </w:rPr>
        <w:t>1</w:t>
      </w:r>
      <w:r w:rsidRPr="00C376BE">
        <w:rPr>
          <w:rFonts w:ascii="Times New Roman" w:hAnsi="Times New Roman" w:cs="Times New Roman"/>
          <w:sz w:val="28"/>
          <w:szCs w:val="28"/>
        </w:rPr>
        <w:t>]</w:t>
      </w:r>
      <w:r w:rsidRPr="00EA14E7">
        <w:rPr>
          <w:rFonts w:ascii="Times New Roman" w:hAnsi="Times New Roman" w:cs="Times New Roman"/>
          <w:sz w:val="28"/>
          <w:szCs w:val="28"/>
        </w:rPr>
        <w:t xml:space="preserve">. </w:t>
      </w:r>
    </w:p>
    <w:p w14:paraId="64BEB3B4" w14:textId="4AC14F17" w:rsidR="00817C84" w:rsidRPr="00817C84" w:rsidRDefault="00817C84" w:rsidP="00817C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w:t>
      </w:r>
      <w:r w:rsidRPr="00817C84">
        <w:rPr>
          <w:rFonts w:ascii="Times New Roman" w:hAnsi="Times New Roman" w:cs="Times New Roman"/>
          <w:sz w:val="28"/>
          <w:szCs w:val="28"/>
        </w:rPr>
        <w:t>снов</w:t>
      </w:r>
      <w:r>
        <w:rPr>
          <w:rFonts w:ascii="Times New Roman" w:hAnsi="Times New Roman" w:cs="Times New Roman"/>
          <w:sz w:val="28"/>
          <w:szCs w:val="28"/>
        </w:rPr>
        <w:t>і</w:t>
      </w:r>
      <w:r w:rsidRPr="00817C84">
        <w:rPr>
          <w:rFonts w:ascii="Times New Roman" w:hAnsi="Times New Roman" w:cs="Times New Roman"/>
          <w:sz w:val="28"/>
          <w:szCs w:val="28"/>
        </w:rPr>
        <w:t xml:space="preserve"> процесного підходу </w:t>
      </w:r>
      <w:r>
        <w:rPr>
          <w:rFonts w:ascii="Times New Roman" w:hAnsi="Times New Roman" w:cs="Times New Roman"/>
          <w:sz w:val="28"/>
          <w:szCs w:val="28"/>
        </w:rPr>
        <w:t>лежать</w:t>
      </w:r>
      <w:r w:rsidRPr="00817C84">
        <w:rPr>
          <w:rFonts w:ascii="Times New Roman" w:hAnsi="Times New Roman" w:cs="Times New Roman"/>
          <w:sz w:val="28"/>
          <w:szCs w:val="28"/>
        </w:rPr>
        <w:t xml:space="preserve"> такі принципи:</w:t>
      </w:r>
    </w:p>
    <w:p w14:paraId="0300FC2D" w14:textId="40FF31F1" w:rsidR="00817C84" w:rsidRPr="00817C84" w:rsidRDefault="00817C84" w:rsidP="00817C84">
      <w:pPr>
        <w:numPr>
          <w:ilvl w:val="0"/>
          <w:numId w:val="5"/>
        </w:numPr>
        <w:spacing w:after="0" w:line="360" w:lineRule="auto"/>
        <w:jc w:val="both"/>
        <w:rPr>
          <w:rFonts w:ascii="Times New Roman" w:hAnsi="Times New Roman" w:cs="Times New Roman"/>
          <w:sz w:val="28"/>
          <w:szCs w:val="28"/>
        </w:rPr>
      </w:pPr>
      <w:r w:rsidRPr="00817C84">
        <w:rPr>
          <w:rFonts w:ascii="Times New Roman" w:hAnsi="Times New Roman" w:cs="Times New Roman"/>
          <w:sz w:val="28"/>
          <w:szCs w:val="28"/>
        </w:rPr>
        <w:t xml:space="preserve">орієнтація на клієнта </w:t>
      </w:r>
      <w:r>
        <w:rPr>
          <w:rFonts w:ascii="Times New Roman" w:hAnsi="Times New Roman" w:cs="Times New Roman"/>
          <w:sz w:val="28"/>
          <w:szCs w:val="28"/>
        </w:rPr>
        <w:t>–</w:t>
      </w:r>
      <w:r w:rsidRPr="00817C84">
        <w:rPr>
          <w:rFonts w:ascii="Times New Roman" w:hAnsi="Times New Roman" w:cs="Times New Roman"/>
          <w:sz w:val="28"/>
          <w:szCs w:val="28"/>
        </w:rPr>
        <w:t xml:space="preserve"> усі процеси проєктуються з урахуванням очікуваної цінності для споживача;</w:t>
      </w:r>
    </w:p>
    <w:p w14:paraId="57D70085" w14:textId="642CCC18" w:rsidR="00817C84" w:rsidRPr="00817C84" w:rsidRDefault="00817C84" w:rsidP="00817C84">
      <w:pPr>
        <w:numPr>
          <w:ilvl w:val="0"/>
          <w:numId w:val="5"/>
        </w:numPr>
        <w:spacing w:after="0" w:line="360" w:lineRule="auto"/>
        <w:jc w:val="both"/>
        <w:rPr>
          <w:rFonts w:ascii="Times New Roman" w:hAnsi="Times New Roman" w:cs="Times New Roman"/>
          <w:sz w:val="28"/>
          <w:szCs w:val="28"/>
        </w:rPr>
      </w:pPr>
      <w:proofErr w:type="spellStart"/>
      <w:r w:rsidRPr="00817C84">
        <w:rPr>
          <w:rFonts w:ascii="Times New Roman" w:hAnsi="Times New Roman" w:cs="Times New Roman"/>
          <w:sz w:val="28"/>
          <w:szCs w:val="28"/>
        </w:rPr>
        <w:t>наскрізність</w:t>
      </w:r>
      <w:proofErr w:type="spellEnd"/>
      <w:r w:rsidRPr="00817C84">
        <w:rPr>
          <w:rFonts w:ascii="Times New Roman" w:hAnsi="Times New Roman" w:cs="Times New Roman"/>
          <w:sz w:val="28"/>
          <w:szCs w:val="28"/>
        </w:rPr>
        <w:t xml:space="preserve"> і інтегрованість </w:t>
      </w:r>
      <w:r>
        <w:rPr>
          <w:rFonts w:ascii="Times New Roman" w:hAnsi="Times New Roman" w:cs="Times New Roman"/>
          <w:sz w:val="28"/>
          <w:szCs w:val="28"/>
        </w:rPr>
        <w:t>–</w:t>
      </w:r>
      <w:r w:rsidRPr="00817C84">
        <w:rPr>
          <w:rFonts w:ascii="Times New Roman" w:hAnsi="Times New Roman" w:cs="Times New Roman"/>
          <w:sz w:val="28"/>
          <w:szCs w:val="28"/>
        </w:rPr>
        <w:t xml:space="preserve"> процеси охоплюють кілька рівнів організації, з’єднуючи різні функціональні підрозділи;</w:t>
      </w:r>
    </w:p>
    <w:p w14:paraId="6E3BD4AB" w14:textId="6DC0827B" w:rsidR="00817C84" w:rsidRPr="00817C84" w:rsidRDefault="00817C84" w:rsidP="00817C84">
      <w:pPr>
        <w:numPr>
          <w:ilvl w:val="0"/>
          <w:numId w:val="5"/>
        </w:numPr>
        <w:spacing w:after="0" w:line="360" w:lineRule="auto"/>
        <w:jc w:val="both"/>
        <w:rPr>
          <w:rFonts w:ascii="Times New Roman" w:hAnsi="Times New Roman" w:cs="Times New Roman"/>
          <w:sz w:val="28"/>
          <w:szCs w:val="28"/>
        </w:rPr>
      </w:pPr>
      <w:r w:rsidRPr="00817C84">
        <w:rPr>
          <w:rFonts w:ascii="Times New Roman" w:hAnsi="Times New Roman" w:cs="Times New Roman"/>
          <w:sz w:val="28"/>
          <w:szCs w:val="28"/>
        </w:rPr>
        <w:t xml:space="preserve">прозорість і </w:t>
      </w:r>
      <w:proofErr w:type="spellStart"/>
      <w:r w:rsidRPr="00817C84">
        <w:rPr>
          <w:rFonts w:ascii="Times New Roman" w:hAnsi="Times New Roman" w:cs="Times New Roman"/>
          <w:sz w:val="28"/>
          <w:szCs w:val="28"/>
        </w:rPr>
        <w:t>вимірюваність</w:t>
      </w:r>
      <w:proofErr w:type="spellEnd"/>
      <w:r w:rsidRPr="00817C84">
        <w:rPr>
          <w:rFonts w:ascii="Times New Roman" w:hAnsi="Times New Roman" w:cs="Times New Roman"/>
          <w:sz w:val="28"/>
          <w:szCs w:val="28"/>
        </w:rPr>
        <w:t xml:space="preserve"> </w:t>
      </w:r>
      <w:r>
        <w:rPr>
          <w:rFonts w:ascii="Times New Roman" w:hAnsi="Times New Roman" w:cs="Times New Roman"/>
          <w:sz w:val="28"/>
          <w:szCs w:val="28"/>
        </w:rPr>
        <w:t>–</w:t>
      </w:r>
      <w:r w:rsidRPr="00817C84">
        <w:rPr>
          <w:rFonts w:ascii="Times New Roman" w:hAnsi="Times New Roman" w:cs="Times New Roman"/>
          <w:sz w:val="28"/>
          <w:szCs w:val="28"/>
        </w:rPr>
        <w:t xml:space="preserve"> кожен процес має чіткі KPI, що дозволяють оцінити його ефективність;</w:t>
      </w:r>
    </w:p>
    <w:p w14:paraId="085A999D" w14:textId="4C7A994B" w:rsidR="00817C84" w:rsidRPr="00817C84" w:rsidRDefault="00817C84" w:rsidP="00817C84">
      <w:pPr>
        <w:numPr>
          <w:ilvl w:val="0"/>
          <w:numId w:val="5"/>
        </w:numPr>
        <w:spacing w:after="0" w:line="360" w:lineRule="auto"/>
        <w:jc w:val="both"/>
        <w:rPr>
          <w:rFonts w:ascii="Times New Roman" w:hAnsi="Times New Roman" w:cs="Times New Roman"/>
          <w:sz w:val="28"/>
          <w:szCs w:val="28"/>
        </w:rPr>
      </w:pPr>
      <w:proofErr w:type="spellStart"/>
      <w:r w:rsidRPr="00817C84">
        <w:rPr>
          <w:rFonts w:ascii="Times New Roman" w:hAnsi="Times New Roman" w:cs="Times New Roman"/>
          <w:sz w:val="28"/>
          <w:szCs w:val="28"/>
        </w:rPr>
        <w:t>цифровізація</w:t>
      </w:r>
      <w:proofErr w:type="spellEnd"/>
      <w:r w:rsidRPr="00817C84">
        <w:rPr>
          <w:rFonts w:ascii="Times New Roman" w:hAnsi="Times New Roman" w:cs="Times New Roman"/>
          <w:sz w:val="28"/>
          <w:szCs w:val="28"/>
        </w:rPr>
        <w:t xml:space="preserve"> та автоматизація </w:t>
      </w:r>
      <w:r>
        <w:rPr>
          <w:rFonts w:ascii="Times New Roman" w:hAnsi="Times New Roman" w:cs="Times New Roman"/>
          <w:sz w:val="28"/>
          <w:szCs w:val="28"/>
        </w:rPr>
        <w:t>–</w:t>
      </w:r>
      <w:r w:rsidRPr="00817C84">
        <w:rPr>
          <w:rFonts w:ascii="Times New Roman" w:hAnsi="Times New Roman" w:cs="Times New Roman"/>
          <w:sz w:val="28"/>
          <w:szCs w:val="28"/>
        </w:rPr>
        <w:t xml:space="preserve"> використання інформаційних систем для моніторингу, оптимізації та моделювання процесів;</w:t>
      </w:r>
    </w:p>
    <w:p w14:paraId="16C3C852" w14:textId="43BD9395" w:rsidR="00817C84" w:rsidRPr="00817C84" w:rsidRDefault="00817C84" w:rsidP="00817C84">
      <w:pPr>
        <w:numPr>
          <w:ilvl w:val="0"/>
          <w:numId w:val="5"/>
        </w:numPr>
        <w:spacing w:after="0" w:line="360" w:lineRule="auto"/>
        <w:jc w:val="both"/>
        <w:rPr>
          <w:rFonts w:ascii="Times New Roman" w:hAnsi="Times New Roman" w:cs="Times New Roman"/>
          <w:sz w:val="28"/>
          <w:szCs w:val="28"/>
        </w:rPr>
      </w:pPr>
      <w:r w:rsidRPr="00817C84">
        <w:rPr>
          <w:rFonts w:ascii="Times New Roman" w:hAnsi="Times New Roman" w:cs="Times New Roman"/>
          <w:sz w:val="28"/>
          <w:szCs w:val="28"/>
        </w:rPr>
        <w:t>безперервне вдосконалення – постійний пошук шляхів підвищення продуктивності, якості й гнучкості організації.</w:t>
      </w:r>
    </w:p>
    <w:p w14:paraId="76CEE505" w14:textId="48D58A65" w:rsidR="00817C84" w:rsidRDefault="00081DD9" w:rsidP="00081D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І. </w:t>
      </w:r>
      <w:proofErr w:type="spellStart"/>
      <w:r>
        <w:rPr>
          <w:rFonts w:ascii="Times New Roman" w:hAnsi="Times New Roman" w:cs="Times New Roman"/>
          <w:sz w:val="28"/>
          <w:szCs w:val="28"/>
        </w:rPr>
        <w:t>Світлишин</w:t>
      </w:r>
      <w:proofErr w:type="spellEnd"/>
      <w:r>
        <w:rPr>
          <w:rFonts w:ascii="Times New Roman" w:hAnsi="Times New Roman" w:cs="Times New Roman"/>
          <w:sz w:val="28"/>
          <w:szCs w:val="28"/>
        </w:rPr>
        <w:t xml:space="preserve"> зазначає, що </w:t>
      </w:r>
      <w:r w:rsidRPr="00081DD9">
        <w:rPr>
          <w:rFonts w:ascii="Times New Roman" w:hAnsi="Times New Roman" w:cs="Times New Roman"/>
          <w:sz w:val="28"/>
          <w:szCs w:val="28"/>
        </w:rPr>
        <w:t>будь-який процес</w:t>
      </w:r>
      <w:r>
        <w:rPr>
          <w:rFonts w:ascii="Times New Roman" w:hAnsi="Times New Roman" w:cs="Times New Roman"/>
          <w:sz w:val="28"/>
          <w:szCs w:val="28"/>
        </w:rPr>
        <w:t xml:space="preserve"> </w:t>
      </w:r>
      <w:r w:rsidRPr="00081DD9">
        <w:rPr>
          <w:rFonts w:ascii="Times New Roman" w:hAnsi="Times New Roman" w:cs="Times New Roman"/>
          <w:sz w:val="28"/>
          <w:szCs w:val="28"/>
        </w:rPr>
        <w:t>містить три стадії</w:t>
      </w:r>
      <w:r>
        <w:rPr>
          <w:rFonts w:ascii="Times New Roman" w:hAnsi="Times New Roman" w:cs="Times New Roman"/>
          <w:sz w:val="28"/>
          <w:szCs w:val="28"/>
        </w:rPr>
        <w:t>, що наведені на рис. 1.1.</w:t>
      </w:r>
    </w:p>
    <w:p w14:paraId="61ABAE8D" w14:textId="57CD8D0C" w:rsidR="00081DD9" w:rsidRDefault="00081DD9" w:rsidP="00081DD9">
      <w:pPr>
        <w:spacing w:after="0" w:line="360" w:lineRule="auto"/>
        <w:jc w:val="both"/>
        <w:rPr>
          <w:rFonts w:ascii="Times New Roman" w:hAnsi="Times New Roman" w:cs="Times New Roman"/>
          <w:sz w:val="28"/>
          <w:szCs w:val="28"/>
          <w:lang w:val="ru-UA"/>
        </w:rPr>
      </w:pPr>
      <w:r w:rsidRPr="00081DD9">
        <w:rPr>
          <w:rFonts w:ascii="Times New Roman" w:hAnsi="Times New Roman" w:cs="Times New Roman"/>
          <w:noProof/>
          <w:sz w:val="28"/>
          <w:szCs w:val="28"/>
          <w:lang w:val="ru-UA"/>
        </w:rPr>
        <w:lastRenderedPageBreak/>
        <w:drawing>
          <wp:inline distT="0" distB="0" distL="0" distR="0" wp14:anchorId="03A8DEFA" wp14:editId="14CC7EA7">
            <wp:extent cx="5939790" cy="2292350"/>
            <wp:effectExtent l="0" t="0" r="3810" b="0"/>
            <wp:docPr id="15879298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929810" name=""/>
                    <pic:cNvPicPr/>
                  </pic:nvPicPr>
                  <pic:blipFill>
                    <a:blip r:embed="rId8"/>
                    <a:stretch>
                      <a:fillRect/>
                    </a:stretch>
                  </pic:blipFill>
                  <pic:spPr>
                    <a:xfrm>
                      <a:off x="0" y="0"/>
                      <a:ext cx="5939790" cy="2292350"/>
                    </a:xfrm>
                    <a:prstGeom prst="rect">
                      <a:avLst/>
                    </a:prstGeom>
                  </pic:spPr>
                </pic:pic>
              </a:graphicData>
            </a:graphic>
          </wp:inline>
        </w:drawing>
      </w:r>
    </w:p>
    <w:p w14:paraId="69320B80" w14:textId="3547FC1D" w:rsidR="00081DD9" w:rsidRDefault="00081DD9" w:rsidP="00081DD9">
      <w:pPr>
        <w:spacing w:after="0" w:line="360" w:lineRule="auto"/>
        <w:jc w:val="center"/>
        <w:rPr>
          <w:rFonts w:ascii="Times New Roman" w:hAnsi="Times New Roman" w:cs="Times New Roman"/>
          <w:sz w:val="28"/>
          <w:szCs w:val="28"/>
          <w:lang w:val="ru-UA"/>
        </w:rPr>
      </w:pPr>
      <w:r>
        <w:rPr>
          <w:rFonts w:ascii="Times New Roman" w:hAnsi="Times New Roman" w:cs="Times New Roman"/>
          <w:sz w:val="28"/>
          <w:szCs w:val="28"/>
          <w:lang w:val="ru-UA"/>
        </w:rPr>
        <w:t xml:space="preserve">Рис. 1.1. Структура </w:t>
      </w:r>
      <w:proofErr w:type="spellStart"/>
      <w:r>
        <w:rPr>
          <w:rFonts w:ascii="Times New Roman" w:hAnsi="Times New Roman" w:cs="Times New Roman"/>
          <w:sz w:val="28"/>
          <w:szCs w:val="28"/>
          <w:lang w:val="ru-UA"/>
        </w:rPr>
        <w:t>процесу</w:t>
      </w:r>
      <w:proofErr w:type="spellEnd"/>
    </w:p>
    <w:p w14:paraId="79605CB0" w14:textId="12453E9F" w:rsidR="00081DD9" w:rsidRPr="001D1834" w:rsidRDefault="00081DD9" w:rsidP="00081DD9">
      <w:pPr>
        <w:spacing w:after="0" w:line="360" w:lineRule="auto"/>
        <w:rPr>
          <w:rFonts w:ascii="Times New Roman" w:hAnsi="Times New Roman" w:cs="Times New Roman"/>
          <w:sz w:val="28"/>
          <w:szCs w:val="28"/>
        </w:rPr>
      </w:pPr>
      <w:r w:rsidRPr="001D1834">
        <w:rPr>
          <w:rFonts w:ascii="Times New Roman" w:hAnsi="Times New Roman" w:cs="Times New Roman"/>
          <w:sz w:val="28"/>
          <w:szCs w:val="28"/>
        </w:rPr>
        <w:t>Джерело:  [</w:t>
      </w:r>
      <w:r w:rsidR="00C376BE">
        <w:rPr>
          <w:rFonts w:ascii="Times New Roman" w:hAnsi="Times New Roman" w:cs="Times New Roman"/>
          <w:sz w:val="28"/>
          <w:szCs w:val="28"/>
        </w:rPr>
        <w:t>24</w:t>
      </w:r>
      <w:r w:rsidRPr="001D1834">
        <w:rPr>
          <w:rFonts w:ascii="Times New Roman" w:hAnsi="Times New Roman" w:cs="Times New Roman"/>
          <w:sz w:val="28"/>
          <w:szCs w:val="28"/>
        </w:rPr>
        <w:t>].</w:t>
      </w:r>
    </w:p>
    <w:p w14:paraId="1E5FD008" w14:textId="77777777" w:rsidR="00817C84" w:rsidRPr="001D1834" w:rsidRDefault="00817C84" w:rsidP="009F42A1">
      <w:pPr>
        <w:spacing w:after="0" w:line="360" w:lineRule="auto"/>
        <w:ind w:firstLine="709"/>
        <w:jc w:val="both"/>
        <w:rPr>
          <w:rFonts w:ascii="Times New Roman" w:hAnsi="Times New Roman" w:cs="Times New Roman"/>
          <w:sz w:val="28"/>
          <w:szCs w:val="28"/>
        </w:rPr>
      </w:pPr>
    </w:p>
    <w:p w14:paraId="544AD5AC" w14:textId="4EF2DBD7" w:rsidR="00390D4F" w:rsidRPr="001D1834" w:rsidRDefault="00390D4F" w:rsidP="009F42A1">
      <w:pPr>
        <w:spacing w:after="0" w:line="360" w:lineRule="auto"/>
        <w:ind w:firstLine="709"/>
        <w:jc w:val="both"/>
        <w:rPr>
          <w:rFonts w:ascii="Times New Roman" w:hAnsi="Times New Roman" w:cs="Times New Roman"/>
          <w:sz w:val="28"/>
          <w:szCs w:val="28"/>
        </w:rPr>
      </w:pPr>
      <w:r w:rsidRPr="001D1834">
        <w:rPr>
          <w:rFonts w:ascii="Times New Roman" w:hAnsi="Times New Roman" w:cs="Times New Roman"/>
          <w:sz w:val="28"/>
          <w:szCs w:val="28"/>
        </w:rPr>
        <w:t>Сутність і зміст трьох стадій процесу у бізнес-процесному підході</w:t>
      </w:r>
      <w:r w:rsidR="001D1834" w:rsidRPr="001D1834">
        <w:rPr>
          <w:rFonts w:ascii="Times New Roman" w:hAnsi="Times New Roman" w:cs="Times New Roman"/>
          <w:sz w:val="28"/>
          <w:szCs w:val="28"/>
        </w:rPr>
        <w:t xml:space="preserve">, що наведені на рис. 1.1, описані нами нижче. </w:t>
      </w:r>
    </w:p>
    <w:p w14:paraId="505CDD21" w14:textId="45E8CA32" w:rsidR="001D1834" w:rsidRPr="001D1834" w:rsidRDefault="001D1834" w:rsidP="001D1834">
      <w:pPr>
        <w:spacing w:after="0" w:line="360" w:lineRule="auto"/>
        <w:ind w:firstLine="709"/>
        <w:jc w:val="both"/>
        <w:rPr>
          <w:rFonts w:ascii="Times New Roman" w:hAnsi="Times New Roman" w:cs="Times New Roman"/>
          <w:sz w:val="28"/>
          <w:szCs w:val="28"/>
        </w:rPr>
      </w:pPr>
      <w:r w:rsidRPr="001D1834">
        <w:rPr>
          <w:rFonts w:ascii="Times New Roman" w:hAnsi="Times New Roman" w:cs="Times New Roman"/>
          <w:sz w:val="28"/>
          <w:szCs w:val="28"/>
        </w:rPr>
        <w:t>Стадія формування входів процесу є першою стадією. Ця стадія передбачає сукупність послідовних та взаємопов’язаних дій між постачальником (внутрішнім або зовнішнім) і одержувачем входів, метою яких є забезпечення процесу належними ресурсами, інформацією, матеріалами або умовами, що відповідають технологічним вимогам подальшої трансформації. Вона не є зовнішнім елементом до процесу – саме з неї починається реальний цикл створення цінності.</w:t>
      </w:r>
    </w:p>
    <w:p w14:paraId="159C19C7" w14:textId="52A04F13" w:rsidR="001D1834" w:rsidRPr="001D1834" w:rsidRDefault="001D1834" w:rsidP="001D1834">
      <w:pPr>
        <w:spacing w:after="0" w:line="360" w:lineRule="auto"/>
        <w:ind w:firstLine="709"/>
        <w:jc w:val="both"/>
        <w:rPr>
          <w:rFonts w:ascii="Times New Roman" w:hAnsi="Times New Roman" w:cs="Times New Roman"/>
          <w:sz w:val="28"/>
          <w:szCs w:val="28"/>
        </w:rPr>
      </w:pPr>
      <w:r w:rsidRPr="001D1834">
        <w:rPr>
          <w:rFonts w:ascii="Times New Roman" w:hAnsi="Times New Roman" w:cs="Times New Roman"/>
          <w:sz w:val="28"/>
          <w:szCs w:val="28"/>
        </w:rPr>
        <w:t xml:space="preserve">Ключові елементи </w:t>
      </w:r>
      <w:r w:rsidR="008E5BC0">
        <w:rPr>
          <w:rFonts w:ascii="Times New Roman" w:hAnsi="Times New Roman" w:cs="Times New Roman"/>
          <w:sz w:val="28"/>
          <w:szCs w:val="28"/>
        </w:rPr>
        <w:t xml:space="preserve">цієї </w:t>
      </w:r>
      <w:r w:rsidRPr="001D1834">
        <w:rPr>
          <w:rFonts w:ascii="Times New Roman" w:hAnsi="Times New Roman" w:cs="Times New Roman"/>
          <w:sz w:val="28"/>
          <w:szCs w:val="28"/>
        </w:rPr>
        <w:t>стадії:</w:t>
      </w:r>
    </w:p>
    <w:p w14:paraId="20959227" w14:textId="423E9531" w:rsidR="001D1834" w:rsidRPr="001D1834" w:rsidRDefault="001D1834" w:rsidP="001D1834">
      <w:pPr>
        <w:numPr>
          <w:ilvl w:val="0"/>
          <w:numId w:val="6"/>
        </w:numPr>
        <w:spacing w:after="0" w:line="360" w:lineRule="auto"/>
        <w:jc w:val="both"/>
        <w:rPr>
          <w:rFonts w:ascii="Times New Roman" w:hAnsi="Times New Roman" w:cs="Times New Roman"/>
          <w:sz w:val="28"/>
          <w:szCs w:val="28"/>
        </w:rPr>
      </w:pPr>
      <w:r w:rsidRPr="001D1834">
        <w:rPr>
          <w:rFonts w:ascii="Times New Roman" w:hAnsi="Times New Roman" w:cs="Times New Roman"/>
          <w:sz w:val="28"/>
          <w:szCs w:val="28"/>
        </w:rPr>
        <w:t>Визначення вимог до входів з боку їх одержувача.</w:t>
      </w:r>
      <w:r w:rsidR="00094649">
        <w:rPr>
          <w:rFonts w:ascii="Times New Roman" w:hAnsi="Times New Roman" w:cs="Times New Roman"/>
          <w:sz w:val="28"/>
          <w:szCs w:val="28"/>
        </w:rPr>
        <w:t xml:space="preserve"> </w:t>
      </w:r>
      <w:r w:rsidRPr="001D1834">
        <w:rPr>
          <w:rFonts w:ascii="Times New Roman" w:hAnsi="Times New Roman" w:cs="Times New Roman"/>
          <w:sz w:val="28"/>
          <w:szCs w:val="28"/>
        </w:rPr>
        <w:t>Одержувач (власник процесу) формує чіткі технічні, якісні та функціональні вимоги до ресурсів, необхідних для виконання процесу. Це критичний момент, оскільки невідповідність вимог може заблокувати або викривити подальшу трансформацію.</w:t>
      </w:r>
    </w:p>
    <w:p w14:paraId="2514B81D" w14:textId="50448D83" w:rsidR="001D1834" w:rsidRPr="001D1834" w:rsidRDefault="001D1834" w:rsidP="001D1834">
      <w:pPr>
        <w:numPr>
          <w:ilvl w:val="0"/>
          <w:numId w:val="6"/>
        </w:numPr>
        <w:spacing w:after="0" w:line="360" w:lineRule="auto"/>
        <w:jc w:val="both"/>
        <w:rPr>
          <w:rFonts w:ascii="Times New Roman" w:hAnsi="Times New Roman" w:cs="Times New Roman"/>
          <w:sz w:val="28"/>
          <w:szCs w:val="28"/>
        </w:rPr>
      </w:pPr>
      <w:r w:rsidRPr="001D1834">
        <w:rPr>
          <w:rFonts w:ascii="Times New Roman" w:hAnsi="Times New Roman" w:cs="Times New Roman"/>
          <w:sz w:val="28"/>
          <w:szCs w:val="28"/>
        </w:rPr>
        <w:t>Формування пропозиції постачальником.</w:t>
      </w:r>
      <w:r w:rsidR="00094649">
        <w:rPr>
          <w:rFonts w:ascii="Times New Roman" w:hAnsi="Times New Roman" w:cs="Times New Roman"/>
          <w:sz w:val="28"/>
          <w:szCs w:val="28"/>
        </w:rPr>
        <w:t xml:space="preserve"> </w:t>
      </w:r>
      <w:r w:rsidRPr="001D1834">
        <w:rPr>
          <w:rFonts w:ascii="Times New Roman" w:hAnsi="Times New Roman" w:cs="Times New Roman"/>
          <w:sz w:val="28"/>
          <w:szCs w:val="28"/>
        </w:rPr>
        <w:t>Постачальник формулює конкретну пропозицію щодо входів, з урахуванням своїх можливостей та доступних ресурсів.</w:t>
      </w:r>
    </w:p>
    <w:p w14:paraId="26E7F120" w14:textId="1DCFA95C" w:rsidR="001D1834" w:rsidRPr="001D1834" w:rsidRDefault="001D1834" w:rsidP="001D1834">
      <w:pPr>
        <w:numPr>
          <w:ilvl w:val="0"/>
          <w:numId w:val="6"/>
        </w:numPr>
        <w:spacing w:after="0" w:line="360" w:lineRule="auto"/>
        <w:jc w:val="both"/>
        <w:rPr>
          <w:rFonts w:ascii="Times New Roman" w:hAnsi="Times New Roman" w:cs="Times New Roman"/>
          <w:sz w:val="28"/>
          <w:szCs w:val="28"/>
        </w:rPr>
      </w:pPr>
      <w:r w:rsidRPr="001D1834">
        <w:rPr>
          <w:rFonts w:ascii="Times New Roman" w:hAnsi="Times New Roman" w:cs="Times New Roman"/>
          <w:sz w:val="28"/>
          <w:szCs w:val="28"/>
        </w:rPr>
        <w:lastRenderedPageBreak/>
        <w:t>Оцінювання відповідності пропозиції вимогам.</w:t>
      </w:r>
      <w:r w:rsidR="00094649">
        <w:rPr>
          <w:rFonts w:ascii="Times New Roman" w:hAnsi="Times New Roman" w:cs="Times New Roman"/>
          <w:sz w:val="28"/>
          <w:szCs w:val="28"/>
        </w:rPr>
        <w:t xml:space="preserve"> </w:t>
      </w:r>
      <w:r w:rsidRPr="001D1834">
        <w:rPr>
          <w:rFonts w:ascii="Times New Roman" w:hAnsi="Times New Roman" w:cs="Times New Roman"/>
          <w:sz w:val="28"/>
          <w:szCs w:val="28"/>
        </w:rPr>
        <w:t>Одержувач здійснює аналіз та верифікацію відповідності запропонованих входів очікуваним параметрам. Лише позитивний результат гарантує можливість запуску процесу.</w:t>
      </w:r>
    </w:p>
    <w:p w14:paraId="2B1A2222" w14:textId="31B37E78" w:rsidR="001D1834" w:rsidRPr="001D1834" w:rsidRDefault="001D1834" w:rsidP="001D1834">
      <w:pPr>
        <w:numPr>
          <w:ilvl w:val="0"/>
          <w:numId w:val="6"/>
        </w:numPr>
        <w:spacing w:after="0" w:line="360" w:lineRule="auto"/>
        <w:jc w:val="both"/>
        <w:rPr>
          <w:rFonts w:ascii="Times New Roman" w:hAnsi="Times New Roman" w:cs="Times New Roman"/>
          <w:sz w:val="28"/>
          <w:szCs w:val="28"/>
        </w:rPr>
      </w:pPr>
      <w:r w:rsidRPr="001D1834">
        <w:rPr>
          <w:rFonts w:ascii="Times New Roman" w:hAnsi="Times New Roman" w:cs="Times New Roman"/>
          <w:sz w:val="28"/>
          <w:szCs w:val="28"/>
        </w:rPr>
        <w:t>Укладання угоди або прийняття взаємодії «за замовчуванням».</w:t>
      </w:r>
      <w:r w:rsidR="00094649">
        <w:rPr>
          <w:rFonts w:ascii="Times New Roman" w:hAnsi="Times New Roman" w:cs="Times New Roman"/>
          <w:sz w:val="28"/>
          <w:szCs w:val="28"/>
        </w:rPr>
        <w:t xml:space="preserve"> </w:t>
      </w:r>
      <w:r w:rsidRPr="001D1834">
        <w:rPr>
          <w:rFonts w:ascii="Times New Roman" w:hAnsi="Times New Roman" w:cs="Times New Roman"/>
          <w:sz w:val="28"/>
          <w:szCs w:val="28"/>
        </w:rPr>
        <w:t>У разі підтвердження відповідності сторони укладають формальну або неформальну (операційну) угоду, після чого відбувається передача входів до процесу.</w:t>
      </w:r>
    </w:p>
    <w:p w14:paraId="249C2D19" w14:textId="31C58CB8" w:rsidR="001D1834" w:rsidRPr="00152CE2" w:rsidRDefault="001D1834" w:rsidP="001D1834">
      <w:pPr>
        <w:spacing w:after="0" w:line="360" w:lineRule="auto"/>
        <w:ind w:firstLine="709"/>
        <w:jc w:val="both"/>
        <w:rPr>
          <w:rFonts w:ascii="Times New Roman" w:hAnsi="Times New Roman" w:cs="Times New Roman"/>
          <w:sz w:val="28"/>
          <w:szCs w:val="28"/>
        </w:rPr>
      </w:pPr>
      <w:r w:rsidRPr="00152CE2">
        <w:rPr>
          <w:rFonts w:ascii="Times New Roman" w:hAnsi="Times New Roman" w:cs="Times New Roman"/>
          <w:sz w:val="28"/>
          <w:szCs w:val="28"/>
        </w:rPr>
        <w:t>Таким чином, п</w:t>
      </w:r>
      <w:r w:rsidRPr="001D1834">
        <w:rPr>
          <w:rFonts w:ascii="Times New Roman" w:hAnsi="Times New Roman" w:cs="Times New Roman"/>
          <w:sz w:val="28"/>
          <w:szCs w:val="28"/>
        </w:rPr>
        <w:t>роцес починається не з перетворення ресурсів, а з моменту їх відбору та узгодження, що забезпечує відповідність між технічними вимогами технології та фактичними характеристиками входів. Лише належно сформовані входи можуть забезпечити повноцінне функціонування процесу й запобігти втратам якості, часу або вартості.</w:t>
      </w:r>
    </w:p>
    <w:p w14:paraId="03B4E1B9" w14:textId="178CBE1A" w:rsidR="008E5BC0" w:rsidRPr="008E5BC0" w:rsidRDefault="008E5BC0" w:rsidP="008E5BC0">
      <w:pPr>
        <w:spacing w:after="0" w:line="360" w:lineRule="auto"/>
        <w:ind w:firstLine="709"/>
        <w:jc w:val="both"/>
        <w:rPr>
          <w:rFonts w:ascii="Times New Roman" w:hAnsi="Times New Roman" w:cs="Times New Roman"/>
          <w:sz w:val="28"/>
          <w:szCs w:val="28"/>
        </w:rPr>
      </w:pPr>
      <w:r w:rsidRPr="008E5BC0">
        <w:rPr>
          <w:rFonts w:ascii="Times New Roman" w:hAnsi="Times New Roman" w:cs="Times New Roman"/>
          <w:sz w:val="28"/>
          <w:szCs w:val="28"/>
        </w:rPr>
        <w:t>Друга стадія охоплює реалізацію технології процесу</w:t>
      </w:r>
      <w:r w:rsidRPr="00152CE2">
        <w:rPr>
          <w:rFonts w:ascii="Times New Roman" w:hAnsi="Times New Roman" w:cs="Times New Roman"/>
          <w:sz w:val="28"/>
          <w:szCs w:val="28"/>
        </w:rPr>
        <w:t>. Це стадія формування виходів процесу (трансформація входів). Вона представляє собою</w:t>
      </w:r>
      <w:r w:rsidRPr="008E5BC0">
        <w:rPr>
          <w:rFonts w:ascii="Times New Roman" w:hAnsi="Times New Roman" w:cs="Times New Roman"/>
          <w:sz w:val="28"/>
          <w:szCs w:val="28"/>
        </w:rPr>
        <w:t xml:space="preserve"> сукупність операцій, процедур і дій, через які входи перетворюються у виходи. Ця трансформація є центральною фазою циклу створення цінності, але не визначає весь зміст процесу.</w:t>
      </w:r>
      <w:r w:rsidRPr="00152CE2">
        <w:rPr>
          <w:rFonts w:ascii="Times New Roman" w:hAnsi="Times New Roman" w:cs="Times New Roman"/>
          <w:sz w:val="28"/>
          <w:szCs w:val="28"/>
        </w:rPr>
        <w:t xml:space="preserve"> Ця стадія містить запровадження дій відповідно до технології формування виходів процесу.</w:t>
      </w:r>
    </w:p>
    <w:p w14:paraId="1BA0300C" w14:textId="282224DE" w:rsidR="008E5BC0" w:rsidRPr="008E5BC0" w:rsidRDefault="008E5BC0" w:rsidP="008E5BC0">
      <w:pPr>
        <w:spacing w:after="0" w:line="360" w:lineRule="auto"/>
        <w:ind w:firstLine="709"/>
        <w:jc w:val="both"/>
        <w:rPr>
          <w:rFonts w:ascii="Times New Roman" w:hAnsi="Times New Roman" w:cs="Times New Roman"/>
          <w:sz w:val="28"/>
          <w:szCs w:val="28"/>
        </w:rPr>
      </w:pPr>
      <w:r w:rsidRPr="008E5BC0">
        <w:rPr>
          <w:rFonts w:ascii="Times New Roman" w:hAnsi="Times New Roman" w:cs="Times New Roman"/>
          <w:sz w:val="28"/>
          <w:szCs w:val="28"/>
        </w:rPr>
        <w:t xml:space="preserve">Стадія формування виходів </w:t>
      </w:r>
      <w:r w:rsidRPr="00152CE2">
        <w:rPr>
          <w:rFonts w:ascii="Times New Roman" w:hAnsi="Times New Roman" w:cs="Times New Roman"/>
          <w:sz w:val="28"/>
          <w:szCs w:val="28"/>
        </w:rPr>
        <w:t>–</w:t>
      </w:r>
      <w:r w:rsidRPr="008E5BC0">
        <w:rPr>
          <w:rFonts w:ascii="Times New Roman" w:hAnsi="Times New Roman" w:cs="Times New Roman"/>
          <w:sz w:val="28"/>
          <w:szCs w:val="28"/>
        </w:rPr>
        <w:t xml:space="preserve"> це ядро процесу, проте сам процес не вважається завершеним, поки виходи не отримають статус входів наступного процесу-споживача.</w:t>
      </w:r>
    </w:p>
    <w:p w14:paraId="112634AF" w14:textId="77777777" w:rsidR="00152CE2" w:rsidRPr="00152CE2" w:rsidRDefault="008E5BC0" w:rsidP="00152CE2">
      <w:pPr>
        <w:spacing w:after="0" w:line="360" w:lineRule="auto"/>
        <w:ind w:firstLine="709"/>
        <w:jc w:val="both"/>
        <w:rPr>
          <w:rFonts w:ascii="Times New Roman" w:hAnsi="Times New Roman" w:cs="Times New Roman"/>
          <w:sz w:val="28"/>
          <w:szCs w:val="28"/>
        </w:rPr>
      </w:pPr>
      <w:r w:rsidRPr="00152CE2">
        <w:rPr>
          <w:rFonts w:ascii="Times New Roman" w:hAnsi="Times New Roman" w:cs="Times New Roman"/>
          <w:sz w:val="28"/>
          <w:szCs w:val="28"/>
        </w:rPr>
        <w:t>Третя</w:t>
      </w:r>
      <w:r w:rsidR="00E06CEA" w:rsidRPr="00E06CEA">
        <w:rPr>
          <w:rFonts w:ascii="Times New Roman" w:hAnsi="Times New Roman" w:cs="Times New Roman"/>
          <w:sz w:val="28"/>
          <w:szCs w:val="28"/>
        </w:rPr>
        <w:t xml:space="preserve"> стадія </w:t>
      </w:r>
      <w:r w:rsidR="00E06CEA" w:rsidRPr="00152CE2">
        <w:rPr>
          <w:rFonts w:ascii="Times New Roman" w:hAnsi="Times New Roman" w:cs="Times New Roman"/>
          <w:sz w:val="28"/>
          <w:szCs w:val="28"/>
        </w:rPr>
        <w:t xml:space="preserve">– це стадія перетворення виходів у входи наступного процесу. </w:t>
      </w:r>
      <w:r w:rsidR="00152CE2" w:rsidRPr="00152CE2">
        <w:rPr>
          <w:rFonts w:ascii="Times New Roman" w:hAnsi="Times New Roman" w:cs="Times New Roman"/>
          <w:sz w:val="28"/>
          <w:szCs w:val="28"/>
        </w:rPr>
        <w:t xml:space="preserve">Ця стадія забезпечує інтеграцію процесів в єдину систему, формує </w:t>
      </w:r>
      <w:proofErr w:type="spellStart"/>
      <w:r w:rsidR="00152CE2" w:rsidRPr="00152CE2">
        <w:rPr>
          <w:rFonts w:ascii="Times New Roman" w:hAnsi="Times New Roman" w:cs="Times New Roman"/>
          <w:sz w:val="28"/>
          <w:szCs w:val="28"/>
        </w:rPr>
        <w:t>міжпроцесні</w:t>
      </w:r>
      <w:proofErr w:type="spellEnd"/>
      <w:r w:rsidR="00152CE2" w:rsidRPr="00152CE2">
        <w:rPr>
          <w:rFonts w:ascii="Times New Roman" w:hAnsi="Times New Roman" w:cs="Times New Roman"/>
          <w:sz w:val="28"/>
          <w:szCs w:val="28"/>
        </w:rPr>
        <w:t xml:space="preserve"> зв’язки та визначає фактичну реалізацію створеної цінності. Виходи одного процесу набувають статусу входів для наступного лише після їхнього узгодження та прийняття одержувачем.</w:t>
      </w:r>
    </w:p>
    <w:p w14:paraId="01BFE7C2" w14:textId="532441B7" w:rsidR="00152CE2" w:rsidRPr="00152CE2" w:rsidRDefault="00152CE2" w:rsidP="00152CE2">
      <w:pPr>
        <w:spacing w:after="0" w:line="360" w:lineRule="auto"/>
        <w:ind w:firstLine="709"/>
        <w:jc w:val="both"/>
        <w:rPr>
          <w:rFonts w:ascii="Times New Roman" w:hAnsi="Times New Roman" w:cs="Times New Roman"/>
          <w:sz w:val="28"/>
          <w:szCs w:val="28"/>
        </w:rPr>
      </w:pPr>
      <w:r w:rsidRPr="00152CE2">
        <w:rPr>
          <w:rFonts w:ascii="Times New Roman" w:hAnsi="Times New Roman" w:cs="Times New Roman"/>
          <w:sz w:val="28"/>
          <w:szCs w:val="28"/>
        </w:rPr>
        <w:t>Ключові етапи</w:t>
      </w:r>
      <w:r>
        <w:rPr>
          <w:rFonts w:ascii="Times New Roman" w:hAnsi="Times New Roman" w:cs="Times New Roman"/>
          <w:sz w:val="28"/>
          <w:szCs w:val="28"/>
        </w:rPr>
        <w:t xml:space="preserve"> цієї стадії</w:t>
      </w:r>
      <w:r w:rsidRPr="00152CE2">
        <w:rPr>
          <w:rFonts w:ascii="Times New Roman" w:hAnsi="Times New Roman" w:cs="Times New Roman"/>
          <w:sz w:val="28"/>
          <w:szCs w:val="28"/>
        </w:rPr>
        <w:t>:</w:t>
      </w:r>
    </w:p>
    <w:p w14:paraId="3A2AAA36" w14:textId="019D63E8" w:rsidR="00152CE2" w:rsidRPr="00152CE2" w:rsidRDefault="00152CE2" w:rsidP="00152CE2">
      <w:pPr>
        <w:numPr>
          <w:ilvl w:val="0"/>
          <w:numId w:val="11"/>
        </w:numPr>
        <w:spacing w:after="0" w:line="360" w:lineRule="auto"/>
        <w:jc w:val="both"/>
        <w:rPr>
          <w:rFonts w:ascii="Times New Roman" w:hAnsi="Times New Roman" w:cs="Times New Roman"/>
          <w:sz w:val="28"/>
          <w:szCs w:val="28"/>
        </w:rPr>
      </w:pPr>
      <w:r w:rsidRPr="00152CE2">
        <w:rPr>
          <w:rFonts w:ascii="Times New Roman" w:hAnsi="Times New Roman" w:cs="Times New Roman"/>
          <w:sz w:val="28"/>
          <w:szCs w:val="28"/>
        </w:rPr>
        <w:lastRenderedPageBreak/>
        <w:t>Одержувач наступного процесу визначає вимоги до виходів поточного.</w:t>
      </w:r>
      <w:r>
        <w:rPr>
          <w:rFonts w:ascii="Times New Roman" w:hAnsi="Times New Roman" w:cs="Times New Roman"/>
          <w:sz w:val="28"/>
          <w:szCs w:val="28"/>
        </w:rPr>
        <w:t xml:space="preserve"> </w:t>
      </w:r>
      <w:r w:rsidRPr="00152CE2">
        <w:rPr>
          <w:rFonts w:ascii="Times New Roman" w:hAnsi="Times New Roman" w:cs="Times New Roman"/>
          <w:sz w:val="28"/>
          <w:szCs w:val="28"/>
        </w:rPr>
        <w:t xml:space="preserve">Це гарантує, що </w:t>
      </w:r>
      <w:proofErr w:type="spellStart"/>
      <w:r w:rsidRPr="00152CE2">
        <w:rPr>
          <w:rFonts w:ascii="Times New Roman" w:hAnsi="Times New Roman" w:cs="Times New Roman"/>
          <w:sz w:val="28"/>
          <w:szCs w:val="28"/>
        </w:rPr>
        <w:t>міжпроцесний</w:t>
      </w:r>
      <w:proofErr w:type="spellEnd"/>
      <w:r w:rsidRPr="00152CE2">
        <w:rPr>
          <w:rFonts w:ascii="Times New Roman" w:hAnsi="Times New Roman" w:cs="Times New Roman"/>
          <w:sz w:val="28"/>
          <w:szCs w:val="28"/>
        </w:rPr>
        <w:t xml:space="preserve"> перехід відповідає критеріям технології наступного процесу.</w:t>
      </w:r>
    </w:p>
    <w:p w14:paraId="11D09DF5" w14:textId="5C8D8533" w:rsidR="00152CE2" w:rsidRPr="00152CE2" w:rsidRDefault="00152CE2" w:rsidP="00152CE2">
      <w:pPr>
        <w:numPr>
          <w:ilvl w:val="0"/>
          <w:numId w:val="11"/>
        </w:numPr>
        <w:spacing w:after="0" w:line="360" w:lineRule="auto"/>
        <w:jc w:val="both"/>
        <w:rPr>
          <w:rFonts w:ascii="Times New Roman" w:hAnsi="Times New Roman" w:cs="Times New Roman"/>
          <w:sz w:val="28"/>
          <w:szCs w:val="28"/>
        </w:rPr>
      </w:pPr>
      <w:r w:rsidRPr="00152CE2">
        <w:rPr>
          <w:rFonts w:ascii="Times New Roman" w:hAnsi="Times New Roman" w:cs="Times New Roman"/>
          <w:sz w:val="28"/>
          <w:szCs w:val="28"/>
        </w:rPr>
        <w:t>Постачальник формує пропозицію щодо виходів.</w:t>
      </w:r>
      <w:r>
        <w:rPr>
          <w:rFonts w:ascii="Times New Roman" w:hAnsi="Times New Roman" w:cs="Times New Roman"/>
          <w:sz w:val="28"/>
          <w:szCs w:val="28"/>
        </w:rPr>
        <w:t xml:space="preserve"> </w:t>
      </w:r>
      <w:r w:rsidRPr="00152CE2">
        <w:rPr>
          <w:rFonts w:ascii="Times New Roman" w:hAnsi="Times New Roman" w:cs="Times New Roman"/>
          <w:sz w:val="28"/>
          <w:szCs w:val="28"/>
        </w:rPr>
        <w:t>Він надає результати своєї діяльності у визначеному форматі.</w:t>
      </w:r>
    </w:p>
    <w:p w14:paraId="0B487D4C" w14:textId="5CE6F26C" w:rsidR="00152CE2" w:rsidRPr="00152CE2" w:rsidRDefault="00152CE2" w:rsidP="00152CE2">
      <w:pPr>
        <w:numPr>
          <w:ilvl w:val="0"/>
          <w:numId w:val="11"/>
        </w:numPr>
        <w:spacing w:after="0" w:line="360" w:lineRule="auto"/>
        <w:jc w:val="both"/>
        <w:rPr>
          <w:rFonts w:ascii="Times New Roman" w:hAnsi="Times New Roman" w:cs="Times New Roman"/>
          <w:sz w:val="28"/>
          <w:szCs w:val="28"/>
        </w:rPr>
      </w:pPr>
      <w:r w:rsidRPr="00152CE2">
        <w:rPr>
          <w:rFonts w:ascii="Times New Roman" w:hAnsi="Times New Roman" w:cs="Times New Roman"/>
          <w:sz w:val="28"/>
          <w:szCs w:val="28"/>
        </w:rPr>
        <w:t>Оцінювання відповідності виходів вимогам наступного процесу.</w:t>
      </w:r>
      <w:r>
        <w:rPr>
          <w:rFonts w:ascii="Times New Roman" w:hAnsi="Times New Roman" w:cs="Times New Roman"/>
          <w:sz w:val="28"/>
          <w:szCs w:val="28"/>
        </w:rPr>
        <w:t xml:space="preserve"> </w:t>
      </w:r>
      <w:r w:rsidRPr="00152CE2">
        <w:rPr>
          <w:rFonts w:ascii="Times New Roman" w:hAnsi="Times New Roman" w:cs="Times New Roman"/>
          <w:sz w:val="28"/>
          <w:szCs w:val="28"/>
        </w:rPr>
        <w:t>Відповідність гарантує можливість використання виходів без корекції чи доопрацювання.</w:t>
      </w:r>
    </w:p>
    <w:p w14:paraId="76FB9669" w14:textId="77777777" w:rsidR="00152CE2" w:rsidRPr="00152CE2" w:rsidRDefault="00152CE2" w:rsidP="00152CE2">
      <w:pPr>
        <w:numPr>
          <w:ilvl w:val="0"/>
          <w:numId w:val="11"/>
        </w:numPr>
        <w:spacing w:after="0" w:line="360" w:lineRule="auto"/>
        <w:jc w:val="both"/>
        <w:rPr>
          <w:rFonts w:ascii="Times New Roman" w:hAnsi="Times New Roman" w:cs="Times New Roman"/>
          <w:sz w:val="28"/>
          <w:szCs w:val="28"/>
        </w:rPr>
      </w:pPr>
      <w:r w:rsidRPr="00152CE2">
        <w:rPr>
          <w:rFonts w:ascii="Times New Roman" w:hAnsi="Times New Roman" w:cs="Times New Roman"/>
          <w:sz w:val="28"/>
          <w:szCs w:val="28"/>
        </w:rPr>
        <w:t>Укладання угоди або передача результатів «за замовчуванням».</w:t>
      </w:r>
      <w:r w:rsidRPr="00152CE2">
        <w:rPr>
          <w:rFonts w:ascii="Times New Roman" w:hAnsi="Times New Roman" w:cs="Times New Roman"/>
          <w:sz w:val="28"/>
          <w:szCs w:val="28"/>
        </w:rPr>
        <w:br/>
        <w:t>Після узгодження відбувається фактична трансформація виходів у входи наступного процесу.</w:t>
      </w:r>
    </w:p>
    <w:p w14:paraId="39C2E54A" w14:textId="310D81C4" w:rsidR="00B43188" w:rsidRPr="00012726" w:rsidRDefault="00152CE2" w:rsidP="00012726">
      <w:pPr>
        <w:spacing w:after="0" w:line="360" w:lineRule="auto"/>
        <w:ind w:firstLine="709"/>
        <w:jc w:val="both"/>
        <w:rPr>
          <w:rFonts w:ascii="Times New Roman" w:hAnsi="Times New Roman" w:cs="Times New Roman"/>
          <w:sz w:val="28"/>
          <w:szCs w:val="28"/>
        </w:rPr>
      </w:pPr>
      <w:r w:rsidRPr="00152CE2">
        <w:rPr>
          <w:rFonts w:ascii="Times New Roman" w:hAnsi="Times New Roman" w:cs="Times New Roman"/>
          <w:sz w:val="28"/>
          <w:szCs w:val="28"/>
        </w:rPr>
        <w:t xml:space="preserve">Лише коли виходи одного процесу прийняті наступним процесом і стають його входами, завершений процес набуває цінності. У протилежному випадку результат не реалізує свого призначення — процес втрачає зміст у системній </w:t>
      </w:r>
      <w:proofErr w:type="spellStart"/>
      <w:r w:rsidRPr="00152CE2">
        <w:rPr>
          <w:rFonts w:ascii="Times New Roman" w:hAnsi="Times New Roman" w:cs="Times New Roman"/>
          <w:sz w:val="28"/>
          <w:szCs w:val="28"/>
        </w:rPr>
        <w:t>логіці</w:t>
      </w:r>
      <w:proofErr w:type="spellEnd"/>
      <w:r w:rsidR="00B43188" w:rsidRPr="00012726">
        <w:rPr>
          <w:rFonts w:ascii="Times New Roman" w:hAnsi="Times New Roman" w:cs="Times New Roman"/>
          <w:sz w:val="28"/>
          <w:szCs w:val="28"/>
        </w:rPr>
        <w:t xml:space="preserve"> [</w:t>
      </w:r>
      <w:r w:rsidR="00C376BE">
        <w:rPr>
          <w:rFonts w:ascii="Times New Roman" w:hAnsi="Times New Roman" w:cs="Times New Roman"/>
          <w:sz w:val="28"/>
          <w:szCs w:val="28"/>
        </w:rPr>
        <w:t>24</w:t>
      </w:r>
      <w:r w:rsidR="00B43188" w:rsidRPr="00012726">
        <w:rPr>
          <w:rFonts w:ascii="Times New Roman" w:hAnsi="Times New Roman" w:cs="Times New Roman"/>
          <w:sz w:val="28"/>
          <w:szCs w:val="28"/>
        </w:rPr>
        <w:t>].</w:t>
      </w:r>
    </w:p>
    <w:p w14:paraId="5A0E7A30" w14:textId="77777777" w:rsidR="00012726" w:rsidRPr="00012726" w:rsidRDefault="00012726" w:rsidP="00012726">
      <w:pPr>
        <w:spacing w:after="0" w:line="360" w:lineRule="auto"/>
        <w:ind w:firstLine="709"/>
        <w:jc w:val="both"/>
        <w:rPr>
          <w:rFonts w:ascii="Times New Roman" w:hAnsi="Times New Roman" w:cs="Times New Roman"/>
          <w:sz w:val="28"/>
          <w:szCs w:val="28"/>
        </w:rPr>
      </w:pPr>
      <w:r w:rsidRPr="00012726">
        <w:rPr>
          <w:rFonts w:ascii="Times New Roman" w:hAnsi="Times New Roman" w:cs="Times New Roman"/>
          <w:sz w:val="28"/>
          <w:szCs w:val="28"/>
        </w:rPr>
        <w:t>Науково обґрунтоване розуміння процесу передбачає його трактування не лише як трансформацію входів, а як повний цикл послідовних взаємопов’язаних дій:</w:t>
      </w:r>
    </w:p>
    <w:p w14:paraId="78726956" w14:textId="77777777" w:rsidR="00012726" w:rsidRPr="00012726" w:rsidRDefault="00012726" w:rsidP="00012726">
      <w:pPr>
        <w:numPr>
          <w:ilvl w:val="0"/>
          <w:numId w:val="13"/>
        </w:numPr>
        <w:spacing w:after="0" w:line="360" w:lineRule="auto"/>
        <w:jc w:val="both"/>
        <w:rPr>
          <w:rFonts w:ascii="Times New Roman" w:hAnsi="Times New Roman" w:cs="Times New Roman"/>
          <w:sz w:val="28"/>
          <w:szCs w:val="28"/>
        </w:rPr>
      </w:pPr>
      <w:r w:rsidRPr="00012726">
        <w:rPr>
          <w:rFonts w:ascii="Times New Roman" w:hAnsi="Times New Roman" w:cs="Times New Roman"/>
          <w:sz w:val="28"/>
          <w:szCs w:val="28"/>
        </w:rPr>
        <w:t>формування входів,</w:t>
      </w:r>
    </w:p>
    <w:p w14:paraId="584009A4" w14:textId="77777777" w:rsidR="00012726" w:rsidRPr="00012726" w:rsidRDefault="00012726" w:rsidP="00012726">
      <w:pPr>
        <w:numPr>
          <w:ilvl w:val="0"/>
          <w:numId w:val="13"/>
        </w:numPr>
        <w:spacing w:after="0" w:line="360" w:lineRule="auto"/>
        <w:jc w:val="both"/>
        <w:rPr>
          <w:rFonts w:ascii="Times New Roman" w:hAnsi="Times New Roman" w:cs="Times New Roman"/>
          <w:sz w:val="28"/>
          <w:szCs w:val="28"/>
        </w:rPr>
      </w:pPr>
      <w:r w:rsidRPr="00012726">
        <w:rPr>
          <w:rFonts w:ascii="Times New Roman" w:hAnsi="Times New Roman" w:cs="Times New Roman"/>
          <w:sz w:val="28"/>
          <w:szCs w:val="28"/>
        </w:rPr>
        <w:t>трансформація їх у виходи,</w:t>
      </w:r>
    </w:p>
    <w:p w14:paraId="2BBECD18" w14:textId="77777777" w:rsidR="00012726" w:rsidRPr="00012726" w:rsidRDefault="00012726" w:rsidP="00012726">
      <w:pPr>
        <w:numPr>
          <w:ilvl w:val="0"/>
          <w:numId w:val="13"/>
        </w:numPr>
        <w:spacing w:after="0" w:line="360" w:lineRule="auto"/>
        <w:jc w:val="both"/>
        <w:rPr>
          <w:rFonts w:ascii="Times New Roman" w:hAnsi="Times New Roman" w:cs="Times New Roman"/>
          <w:sz w:val="28"/>
          <w:szCs w:val="28"/>
        </w:rPr>
      </w:pPr>
      <w:r w:rsidRPr="00012726">
        <w:rPr>
          <w:rFonts w:ascii="Times New Roman" w:hAnsi="Times New Roman" w:cs="Times New Roman"/>
          <w:sz w:val="28"/>
          <w:szCs w:val="28"/>
        </w:rPr>
        <w:t>перетворення виходів на входи наступного процесу.</w:t>
      </w:r>
    </w:p>
    <w:p w14:paraId="51CED681" w14:textId="77777777" w:rsidR="00012726" w:rsidRPr="00012726" w:rsidRDefault="00012726" w:rsidP="00012726">
      <w:pPr>
        <w:spacing w:after="0" w:line="360" w:lineRule="auto"/>
        <w:ind w:firstLine="709"/>
        <w:jc w:val="both"/>
        <w:rPr>
          <w:rFonts w:ascii="Times New Roman" w:hAnsi="Times New Roman" w:cs="Times New Roman"/>
          <w:sz w:val="28"/>
          <w:szCs w:val="28"/>
        </w:rPr>
      </w:pPr>
      <w:r w:rsidRPr="00012726">
        <w:rPr>
          <w:rFonts w:ascii="Times New Roman" w:hAnsi="Times New Roman" w:cs="Times New Roman"/>
          <w:sz w:val="28"/>
          <w:szCs w:val="28"/>
        </w:rPr>
        <w:t>Таким чином, процес є елементом мережі процесів, що перебувають у системних зв’язках. Ці зв’язки забезпечуються першою та третьою стадіями кожного процесу.</w:t>
      </w:r>
    </w:p>
    <w:p w14:paraId="0707E2F7" w14:textId="5B775757" w:rsidR="00012726" w:rsidRDefault="00012726" w:rsidP="00012726">
      <w:pPr>
        <w:spacing w:after="0" w:line="360" w:lineRule="auto"/>
        <w:ind w:firstLine="709"/>
        <w:jc w:val="both"/>
        <w:rPr>
          <w:rFonts w:ascii="Times New Roman" w:hAnsi="Times New Roman" w:cs="Times New Roman"/>
          <w:sz w:val="28"/>
          <w:szCs w:val="28"/>
        </w:rPr>
      </w:pPr>
      <w:r w:rsidRPr="00012726">
        <w:rPr>
          <w:rFonts w:ascii="Times New Roman" w:hAnsi="Times New Roman" w:cs="Times New Roman"/>
          <w:sz w:val="28"/>
          <w:szCs w:val="28"/>
        </w:rPr>
        <w:t>Якщо вимоги постачальника та одержувача не узгоджені</w:t>
      </w:r>
      <w:r w:rsidR="00142C8A">
        <w:rPr>
          <w:rFonts w:ascii="Times New Roman" w:hAnsi="Times New Roman" w:cs="Times New Roman"/>
          <w:sz w:val="28"/>
          <w:szCs w:val="28"/>
        </w:rPr>
        <w:t xml:space="preserve">, </w:t>
      </w:r>
      <w:r w:rsidRPr="00012726">
        <w:rPr>
          <w:rFonts w:ascii="Times New Roman" w:hAnsi="Times New Roman" w:cs="Times New Roman"/>
          <w:sz w:val="28"/>
          <w:szCs w:val="28"/>
        </w:rPr>
        <w:t>зв’язок не встановлюється, а отже, процесний ланцюг не формується.</w:t>
      </w:r>
    </w:p>
    <w:p w14:paraId="728D2BCA" w14:textId="0633BD8F" w:rsidR="00D03DD9" w:rsidRDefault="00D03DD9" w:rsidP="00D03DD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w:t>
      </w:r>
      <w:r w:rsidRPr="00D03DD9">
        <w:rPr>
          <w:rFonts w:ascii="Times New Roman" w:hAnsi="Times New Roman" w:cs="Times New Roman"/>
          <w:sz w:val="28"/>
          <w:szCs w:val="28"/>
        </w:rPr>
        <w:t>роцес як управлінська категорія має розглядатися не ізольовано, а як структурно завершена одиниця створення цінності, яка існує лише у взаємозв’язку з іншими процесами</w:t>
      </w:r>
      <w:r>
        <w:rPr>
          <w:rFonts w:ascii="Times New Roman" w:hAnsi="Times New Roman" w:cs="Times New Roman"/>
          <w:sz w:val="28"/>
          <w:szCs w:val="28"/>
        </w:rPr>
        <w:t>.</w:t>
      </w:r>
    </w:p>
    <w:p w14:paraId="22BA6823" w14:textId="791CD0E1" w:rsidR="00D03DD9" w:rsidRDefault="00D03DD9" w:rsidP="00D03DD9">
      <w:pPr>
        <w:spacing w:after="0" w:line="360" w:lineRule="auto"/>
        <w:ind w:firstLine="709"/>
        <w:jc w:val="both"/>
        <w:rPr>
          <w:rFonts w:ascii="Times New Roman" w:hAnsi="Times New Roman" w:cs="Times New Roman"/>
          <w:sz w:val="28"/>
          <w:szCs w:val="28"/>
        </w:rPr>
      </w:pPr>
      <w:r w:rsidRPr="00D03DD9">
        <w:rPr>
          <w:rFonts w:ascii="Times New Roman" w:hAnsi="Times New Roman" w:cs="Times New Roman"/>
          <w:sz w:val="28"/>
          <w:szCs w:val="28"/>
        </w:rPr>
        <w:lastRenderedPageBreak/>
        <w:t xml:space="preserve">У сучасній теорії та практиці менеджменту ключове значення має питання </w:t>
      </w:r>
      <w:proofErr w:type="spellStart"/>
      <w:r w:rsidRPr="00D03DD9">
        <w:rPr>
          <w:rFonts w:ascii="Times New Roman" w:hAnsi="Times New Roman" w:cs="Times New Roman"/>
          <w:sz w:val="28"/>
          <w:szCs w:val="28"/>
        </w:rPr>
        <w:t>типологізації</w:t>
      </w:r>
      <w:proofErr w:type="spellEnd"/>
      <w:r w:rsidRPr="00D03DD9">
        <w:rPr>
          <w:rFonts w:ascii="Times New Roman" w:hAnsi="Times New Roman" w:cs="Times New Roman"/>
          <w:sz w:val="28"/>
          <w:szCs w:val="28"/>
        </w:rPr>
        <w:t xml:space="preserve"> бізнес-процесів, оскільки саме класифікація визначає структуру процесної архітектури організації, формування системи управління, побудову операційних моделей та розрахунок собівартості. </w:t>
      </w:r>
      <w:r>
        <w:rPr>
          <w:rFonts w:ascii="Times New Roman" w:hAnsi="Times New Roman" w:cs="Times New Roman"/>
          <w:sz w:val="28"/>
          <w:szCs w:val="28"/>
        </w:rPr>
        <w:t xml:space="preserve">Як зазначає </w:t>
      </w:r>
      <w:r w:rsidRPr="00D03DD9">
        <w:rPr>
          <w:rFonts w:ascii="Times New Roman" w:hAnsi="Times New Roman" w:cs="Times New Roman"/>
          <w:sz w:val="28"/>
          <w:szCs w:val="28"/>
        </w:rPr>
        <w:t>Н. Ю. Мартиню</w:t>
      </w:r>
      <w:r>
        <w:rPr>
          <w:rFonts w:ascii="Times New Roman" w:hAnsi="Times New Roman" w:cs="Times New Roman"/>
          <w:sz w:val="28"/>
          <w:szCs w:val="28"/>
        </w:rPr>
        <w:t>к</w:t>
      </w:r>
      <w:r w:rsidR="00C01E80">
        <w:rPr>
          <w:rFonts w:ascii="Times New Roman" w:hAnsi="Times New Roman" w:cs="Times New Roman"/>
          <w:sz w:val="28"/>
          <w:szCs w:val="28"/>
        </w:rPr>
        <w:t xml:space="preserve"> </w:t>
      </w:r>
      <w:r w:rsidR="00C01E80" w:rsidRPr="00C376BE">
        <w:rPr>
          <w:rFonts w:ascii="Times New Roman" w:hAnsi="Times New Roman" w:cs="Times New Roman"/>
          <w:sz w:val="28"/>
          <w:szCs w:val="28"/>
        </w:rPr>
        <w:t>[</w:t>
      </w:r>
      <w:r w:rsidR="00C376BE" w:rsidRPr="00C376BE">
        <w:rPr>
          <w:rFonts w:ascii="Times New Roman" w:hAnsi="Times New Roman" w:cs="Times New Roman"/>
          <w:sz w:val="28"/>
          <w:szCs w:val="28"/>
        </w:rPr>
        <w:t>15</w:t>
      </w:r>
      <w:r w:rsidR="00C01E80" w:rsidRPr="00C376BE">
        <w:rPr>
          <w:rFonts w:ascii="Times New Roman" w:hAnsi="Times New Roman" w:cs="Times New Roman"/>
          <w:sz w:val="28"/>
          <w:szCs w:val="28"/>
        </w:rPr>
        <w:t>]</w:t>
      </w:r>
      <w:r>
        <w:rPr>
          <w:rFonts w:ascii="Times New Roman" w:hAnsi="Times New Roman" w:cs="Times New Roman"/>
          <w:sz w:val="28"/>
          <w:szCs w:val="28"/>
        </w:rPr>
        <w:t>, н</w:t>
      </w:r>
      <w:r w:rsidRPr="00D03DD9">
        <w:rPr>
          <w:rFonts w:ascii="Times New Roman" w:hAnsi="Times New Roman" w:cs="Times New Roman"/>
          <w:sz w:val="28"/>
          <w:szCs w:val="28"/>
        </w:rPr>
        <w:t xml:space="preserve">айбільш поширеними та методологічно опрацьованими є два універсальні підходи: </w:t>
      </w:r>
    </w:p>
    <w:p w14:paraId="7B6AD03F" w14:textId="49DDE0C0" w:rsidR="00D03DD9" w:rsidRPr="00AF116B" w:rsidRDefault="00D03DD9" w:rsidP="00D03DD9">
      <w:pPr>
        <w:pStyle w:val="a7"/>
        <w:numPr>
          <w:ilvl w:val="0"/>
          <w:numId w:val="14"/>
        </w:numPr>
        <w:spacing w:after="0" w:line="360" w:lineRule="auto"/>
        <w:jc w:val="both"/>
        <w:rPr>
          <w:rFonts w:ascii="Times New Roman" w:hAnsi="Times New Roman" w:cs="Times New Roman"/>
          <w:sz w:val="28"/>
          <w:szCs w:val="28"/>
        </w:rPr>
      </w:pPr>
      <w:r w:rsidRPr="00D03DD9">
        <w:rPr>
          <w:rFonts w:ascii="Times New Roman" w:hAnsi="Times New Roman" w:cs="Times New Roman"/>
          <w:sz w:val="28"/>
          <w:szCs w:val="28"/>
        </w:rPr>
        <w:t xml:space="preserve">класифікаційна модель </w:t>
      </w:r>
      <w:r w:rsidR="00B64899" w:rsidRPr="00B64899">
        <w:rPr>
          <w:rFonts w:ascii="Times New Roman" w:hAnsi="Times New Roman" w:cs="Times New Roman"/>
          <w:sz w:val="28"/>
          <w:szCs w:val="28"/>
        </w:rPr>
        <w:t xml:space="preserve">фірми «Артур Андерсон» </w:t>
      </w:r>
      <w:r w:rsidR="00B64899">
        <w:rPr>
          <w:rFonts w:ascii="Times New Roman" w:hAnsi="Times New Roman" w:cs="Times New Roman"/>
          <w:sz w:val="28"/>
          <w:szCs w:val="28"/>
        </w:rPr>
        <w:t>(</w:t>
      </w:r>
      <w:proofErr w:type="spellStart"/>
      <w:r w:rsidRPr="00D03DD9">
        <w:rPr>
          <w:rFonts w:ascii="Times New Roman" w:hAnsi="Times New Roman" w:cs="Times New Roman"/>
          <w:sz w:val="28"/>
          <w:szCs w:val="28"/>
        </w:rPr>
        <w:t>Arthur</w:t>
      </w:r>
      <w:proofErr w:type="spellEnd"/>
      <w:r w:rsidRPr="00D03DD9">
        <w:rPr>
          <w:rFonts w:ascii="Times New Roman" w:hAnsi="Times New Roman" w:cs="Times New Roman"/>
          <w:sz w:val="28"/>
          <w:szCs w:val="28"/>
        </w:rPr>
        <w:t xml:space="preserve"> </w:t>
      </w:r>
      <w:proofErr w:type="spellStart"/>
      <w:r w:rsidRPr="00AF116B">
        <w:rPr>
          <w:rFonts w:ascii="Times New Roman" w:hAnsi="Times New Roman" w:cs="Times New Roman"/>
          <w:sz w:val="28"/>
          <w:szCs w:val="28"/>
        </w:rPr>
        <w:t>Andersen</w:t>
      </w:r>
      <w:proofErr w:type="spellEnd"/>
      <w:r w:rsidRPr="00AF116B">
        <w:rPr>
          <w:rFonts w:ascii="Times New Roman" w:hAnsi="Times New Roman" w:cs="Times New Roman"/>
          <w:sz w:val="28"/>
          <w:szCs w:val="28"/>
        </w:rPr>
        <w:t>–APQC</w:t>
      </w:r>
      <w:r w:rsidR="00B64899" w:rsidRPr="00AF116B">
        <w:rPr>
          <w:rFonts w:ascii="Times New Roman" w:hAnsi="Times New Roman" w:cs="Times New Roman"/>
          <w:sz w:val="28"/>
          <w:szCs w:val="28"/>
        </w:rPr>
        <w:t>)</w:t>
      </w:r>
      <w:r w:rsidRPr="00AF116B">
        <w:rPr>
          <w:rFonts w:ascii="Times New Roman" w:hAnsi="Times New Roman" w:cs="Times New Roman"/>
          <w:sz w:val="28"/>
          <w:szCs w:val="28"/>
        </w:rPr>
        <w:t>;</w:t>
      </w:r>
    </w:p>
    <w:p w14:paraId="1C29E26B" w14:textId="4BC40DD4" w:rsidR="00D03DD9" w:rsidRPr="00AF116B" w:rsidRDefault="00D03DD9" w:rsidP="00D03DD9">
      <w:pPr>
        <w:pStyle w:val="a7"/>
        <w:numPr>
          <w:ilvl w:val="0"/>
          <w:numId w:val="14"/>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 xml:space="preserve">методика </w:t>
      </w:r>
      <w:proofErr w:type="spellStart"/>
      <w:r w:rsidRPr="00AF116B">
        <w:rPr>
          <w:rFonts w:ascii="Times New Roman" w:hAnsi="Times New Roman" w:cs="Times New Roman"/>
          <w:sz w:val="28"/>
          <w:szCs w:val="28"/>
        </w:rPr>
        <w:t>Девенпорта</w:t>
      </w:r>
      <w:proofErr w:type="spellEnd"/>
      <w:r w:rsidRPr="00AF116B">
        <w:rPr>
          <w:rFonts w:ascii="Times New Roman" w:hAnsi="Times New Roman" w:cs="Times New Roman"/>
          <w:sz w:val="28"/>
          <w:szCs w:val="28"/>
        </w:rPr>
        <w:t xml:space="preserve">. </w:t>
      </w:r>
    </w:p>
    <w:p w14:paraId="3A7E3869" w14:textId="0505C10D" w:rsidR="00AF116B" w:rsidRPr="00AF116B" w:rsidRDefault="00AF116B" w:rsidP="00AF116B">
      <w:pPr>
        <w:spacing w:after="0" w:line="360" w:lineRule="auto"/>
        <w:ind w:firstLine="709"/>
        <w:jc w:val="both"/>
        <w:rPr>
          <w:rFonts w:ascii="Times New Roman" w:hAnsi="Times New Roman" w:cs="Times New Roman"/>
          <w:sz w:val="28"/>
          <w:szCs w:val="28"/>
        </w:rPr>
      </w:pPr>
      <w:r w:rsidRPr="00AF116B">
        <w:rPr>
          <w:rFonts w:ascii="Times New Roman" w:hAnsi="Times New Roman" w:cs="Times New Roman"/>
          <w:sz w:val="28"/>
          <w:szCs w:val="28"/>
        </w:rPr>
        <w:t>Класифікаційна модель</w:t>
      </w:r>
      <w:r w:rsidRPr="00AF116B">
        <w:rPr>
          <w:rFonts w:ascii="Times New Roman" w:hAnsi="Times New Roman" w:cs="Times New Roman"/>
          <w:b/>
          <w:bCs/>
          <w:sz w:val="28"/>
          <w:szCs w:val="28"/>
        </w:rPr>
        <w:t xml:space="preserve"> </w:t>
      </w:r>
      <w:r w:rsidRPr="00AF116B">
        <w:rPr>
          <w:rFonts w:ascii="Times New Roman" w:hAnsi="Times New Roman" w:cs="Times New Roman"/>
          <w:sz w:val="28"/>
          <w:szCs w:val="28"/>
        </w:rPr>
        <w:t xml:space="preserve">фірми «Артур Андерсон» була розроблена консалтинговою компанією </w:t>
      </w:r>
      <w:proofErr w:type="spellStart"/>
      <w:r w:rsidRPr="00AF116B">
        <w:rPr>
          <w:rFonts w:ascii="Times New Roman" w:hAnsi="Times New Roman" w:cs="Times New Roman"/>
          <w:sz w:val="28"/>
          <w:szCs w:val="28"/>
        </w:rPr>
        <w:t>Arthur</w:t>
      </w:r>
      <w:proofErr w:type="spellEnd"/>
      <w:r w:rsidRPr="00AF116B">
        <w:rPr>
          <w:rFonts w:ascii="Times New Roman" w:hAnsi="Times New Roman" w:cs="Times New Roman"/>
          <w:sz w:val="28"/>
          <w:szCs w:val="28"/>
        </w:rPr>
        <w:t xml:space="preserve"> </w:t>
      </w:r>
      <w:proofErr w:type="spellStart"/>
      <w:r w:rsidRPr="00AF116B">
        <w:rPr>
          <w:rFonts w:ascii="Times New Roman" w:hAnsi="Times New Roman" w:cs="Times New Roman"/>
          <w:sz w:val="28"/>
          <w:szCs w:val="28"/>
        </w:rPr>
        <w:t>Andersen</w:t>
      </w:r>
      <w:proofErr w:type="spellEnd"/>
      <w:r w:rsidRPr="00AF116B">
        <w:rPr>
          <w:rFonts w:ascii="Times New Roman" w:hAnsi="Times New Roman" w:cs="Times New Roman"/>
          <w:sz w:val="28"/>
          <w:szCs w:val="28"/>
        </w:rPr>
        <w:t xml:space="preserve"> спільно з </w:t>
      </w:r>
      <w:proofErr w:type="spellStart"/>
      <w:r w:rsidRPr="00AF116B">
        <w:rPr>
          <w:rFonts w:ascii="Times New Roman" w:hAnsi="Times New Roman" w:cs="Times New Roman"/>
          <w:sz w:val="28"/>
          <w:szCs w:val="28"/>
        </w:rPr>
        <w:t>International</w:t>
      </w:r>
      <w:proofErr w:type="spellEnd"/>
      <w:r w:rsidRPr="00AF116B">
        <w:rPr>
          <w:rFonts w:ascii="Times New Roman" w:hAnsi="Times New Roman" w:cs="Times New Roman"/>
          <w:sz w:val="28"/>
          <w:szCs w:val="28"/>
        </w:rPr>
        <w:t xml:space="preserve"> </w:t>
      </w:r>
      <w:proofErr w:type="spellStart"/>
      <w:r w:rsidRPr="00AF116B">
        <w:rPr>
          <w:rFonts w:ascii="Times New Roman" w:hAnsi="Times New Roman" w:cs="Times New Roman"/>
          <w:sz w:val="28"/>
          <w:szCs w:val="28"/>
        </w:rPr>
        <w:t>Benchmarking</w:t>
      </w:r>
      <w:proofErr w:type="spellEnd"/>
      <w:r w:rsidRPr="00AF116B">
        <w:rPr>
          <w:rFonts w:ascii="Times New Roman" w:hAnsi="Times New Roman" w:cs="Times New Roman"/>
          <w:sz w:val="28"/>
          <w:szCs w:val="28"/>
        </w:rPr>
        <w:t xml:space="preserve"> </w:t>
      </w:r>
      <w:proofErr w:type="spellStart"/>
      <w:r w:rsidRPr="00AF116B">
        <w:rPr>
          <w:rFonts w:ascii="Times New Roman" w:hAnsi="Times New Roman" w:cs="Times New Roman"/>
          <w:sz w:val="28"/>
          <w:szCs w:val="28"/>
        </w:rPr>
        <w:t>Clearinghouse</w:t>
      </w:r>
      <w:proofErr w:type="spellEnd"/>
      <w:r w:rsidRPr="00AF116B">
        <w:rPr>
          <w:rFonts w:ascii="Times New Roman" w:hAnsi="Times New Roman" w:cs="Times New Roman"/>
          <w:sz w:val="28"/>
          <w:szCs w:val="28"/>
        </w:rPr>
        <w:t xml:space="preserve"> (APQC) і стала однією з базових у процесному менеджменті. Її сутність полягає в розподілі бізнес-процесів на дві ключові категорії: операційні та управлінські/допоміжні.</w:t>
      </w:r>
    </w:p>
    <w:p w14:paraId="175E2BA3" w14:textId="77777777" w:rsidR="00AF116B" w:rsidRPr="00AF116B" w:rsidRDefault="00AF116B" w:rsidP="00AF116B">
      <w:pPr>
        <w:spacing w:after="0" w:line="360" w:lineRule="auto"/>
        <w:ind w:firstLine="709"/>
        <w:jc w:val="both"/>
        <w:rPr>
          <w:rFonts w:ascii="Times New Roman" w:hAnsi="Times New Roman" w:cs="Times New Roman"/>
          <w:sz w:val="28"/>
          <w:szCs w:val="28"/>
        </w:rPr>
      </w:pPr>
      <w:r w:rsidRPr="00AF116B">
        <w:rPr>
          <w:rFonts w:ascii="Times New Roman" w:hAnsi="Times New Roman" w:cs="Times New Roman"/>
          <w:sz w:val="28"/>
          <w:szCs w:val="28"/>
        </w:rPr>
        <w:t>До операційних включають ті бізнес-процеси, що забезпечують безпосереднє створення продукту або послуги та формують основну цінність для клієнта. У межах моделі до них віднесено:</w:t>
      </w:r>
    </w:p>
    <w:p w14:paraId="12BCB98D"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дослідження ринків та поведінки споживачів;</w:t>
      </w:r>
    </w:p>
    <w:p w14:paraId="6D270593"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формування бачення і стратегії;</w:t>
      </w:r>
    </w:p>
    <w:p w14:paraId="0D0DD0D1"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розроблення продуктів та послуг;</w:t>
      </w:r>
    </w:p>
    <w:p w14:paraId="66109181"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маркетинг і збут;</w:t>
      </w:r>
    </w:p>
    <w:p w14:paraId="24AAE8D1"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виробництво та доставка продукції;</w:t>
      </w:r>
    </w:p>
    <w:p w14:paraId="4BB2636E"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надання послуг;</w:t>
      </w:r>
    </w:p>
    <w:p w14:paraId="159D5412" w14:textId="77777777" w:rsidR="00AF116B" w:rsidRPr="00AF116B" w:rsidRDefault="00AF116B" w:rsidP="004B2D6E">
      <w:pPr>
        <w:numPr>
          <w:ilvl w:val="0"/>
          <w:numId w:val="17"/>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виставлення рахунків та обслуговування клієнтів.</w:t>
      </w:r>
    </w:p>
    <w:p w14:paraId="4FAEF999" w14:textId="77777777" w:rsidR="00AF116B" w:rsidRPr="00AF116B" w:rsidRDefault="00AF116B" w:rsidP="00AF116B">
      <w:pPr>
        <w:spacing w:after="0" w:line="360" w:lineRule="auto"/>
        <w:ind w:firstLine="709"/>
        <w:jc w:val="both"/>
        <w:rPr>
          <w:rFonts w:ascii="Times New Roman" w:hAnsi="Times New Roman" w:cs="Times New Roman"/>
          <w:sz w:val="28"/>
          <w:szCs w:val="28"/>
        </w:rPr>
      </w:pPr>
      <w:r w:rsidRPr="00AF116B">
        <w:rPr>
          <w:rFonts w:ascii="Times New Roman" w:hAnsi="Times New Roman" w:cs="Times New Roman"/>
          <w:sz w:val="28"/>
          <w:szCs w:val="28"/>
        </w:rPr>
        <w:t>Ця група є критичною для досягнення місії організації, її конкурентоспроможності та фінансових результатів.</w:t>
      </w:r>
    </w:p>
    <w:p w14:paraId="4F214746" w14:textId="0E6A7E65" w:rsidR="00AF116B" w:rsidRPr="00AF116B" w:rsidRDefault="00AF116B" w:rsidP="00AF116B">
      <w:pPr>
        <w:spacing w:after="0" w:line="360" w:lineRule="auto"/>
        <w:ind w:firstLine="709"/>
        <w:jc w:val="both"/>
        <w:rPr>
          <w:rFonts w:ascii="Times New Roman" w:hAnsi="Times New Roman" w:cs="Times New Roman"/>
          <w:sz w:val="28"/>
          <w:szCs w:val="28"/>
        </w:rPr>
      </w:pPr>
      <w:r w:rsidRPr="00AF116B">
        <w:rPr>
          <w:rFonts w:ascii="Times New Roman" w:hAnsi="Times New Roman" w:cs="Times New Roman"/>
          <w:sz w:val="28"/>
          <w:szCs w:val="28"/>
        </w:rPr>
        <w:t xml:space="preserve">До другої групи </w:t>
      </w:r>
      <w:r>
        <w:rPr>
          <w:rFonts w:ascii="Times New Roman" w:hAnsi="Times New Roman" w:cs="Times New Roman"/>
          <w:sz w:val="28"/>
          <w:szCs w:val="28"/>
        </w:rPr>
        <w:t>(</w:t>
      </w:r>
      <w:r w:rsidRPr="00AF116B">
        <w:rPr>
          <w:rFonts w:ascii="Times New Roman" w:hAnsi="Times New Roman" w:cs="Times New Roman"/>
          <w:sz w:val="28"/>
          <w:szCs w:val="28"/>
        </w:rPr>
        <w:t>управлінські та допоміжні процеси</w:t>
      </w:r>
      <w:r>
        <w:rPr>
          <w:rFonts w:ascii="Times New Roman" w:hAnsi="Times New Roman" w:cs="Times New Roman"/>
          <w:sz w:val="28"/>
          <w:szCs w:val="28"/>
        </w:rPr>
        <w:t xml:space="preserve">) </w:t>
      </w:r>
      <w:r w:rsidRPr="00AF116B">
        <w:rPr>
          <w:rFonts w:ascii="Times New Roman" w:hAnsi="Times New Roman" w:cs="Times New Roman"/>
          <w:sz w:val="28"/>
          <w:szCs w:val="28"/>
        </w:rPr>
        <w:t>включено бізнес-процеси, що забезпечують функціонування організації, підтримку операційної діяльності та її розвиток. Це:</w:t>
      </w:r>
    </w:p>
    <w:p w14:paraId="4AB817DA" w14:textId="77777777" w:rsidR="00AF116B" w:rsidRPr="00AF116B" w:rsidRDefault="00AF116B" w:rsidP="004B2D6E">
      <w:pPr>
        <w:numPr>
          <w:ilvl w:val="0"/>
          <w:numId w:val="18"/>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управління персоналом та розвитком людських ресурсів;</w:t>
      </w:r>
    </w:p>
    <w:p w14:paraId="1377F4B8" w14:textId="77777777" w:rsidR="00AF116B" w:rsidRPr="00AF116B" w:rsidRDefault="00AF116B" w:rsidP="004B2D6E">
      <w:pPr>
        <w:numPr>
          <w:ilvl w:val="0"/>
          <w:numId w:val="18"/>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lastRenderedPageBreak/>
        <w:t>управління інформаційними потоками та ІТ-інфраструктурою;</w:t>
      </w:r>
    </w:p>
    <w:p w14:paraId="7BF3E73E" w14:textId="77777777" w:rsidR="00AF116B" w:rsidRPr="00AF116B" w:rsidRDefault="00AF116B" w:rsidP="004B2D6E">
      <w:pPr>
        <w:numPr>
          <w:ilvl w:val="0"/>
          <w:numId w:val="18"/>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управління фінансовими й матеріальними ресурсами;</w:t>
      </w:r>
    </w:p>
    <w:p w14:paraId="56FB42C3" w14:textId="77777777" w:rsidR="00AF116B" w:rsidRPr="00AF116B" w:rsidRDefault="00AF116B" w:rsidP="004B2D6E">
      <w:pPr>
        <w:numPr>
          <w:ilvl w:val="0"/>
          <w:numId w:val="18"/>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екологічна безпека та техніка безпеки;</w:t>
      </w:r>
    </w:p>
    <w:p w14:paraId="003D1BD2" w14:textId="77777777" w:rsidR="00AF116B" w:rsidRPr="00AF116B" w:rsidRDefault="00AF116B" w:rsidP="004B2D6E">
      <w:pPr>
        <w:numPr>
          <w:ilvl w:val="0"/>
          <w:numId w:val="18"/>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 xml:space="preserve">управління взаєминами із зовнішніми </w:t>
      </w:r>
      <w:proofErr w:type="spellStart"/>
      <w:r w:rsidRPr="00AF116B">
        <w:rPr>
          <w:rFonts w:ascii="Times New Roman" w:hAnsi="Times New Roman" w:cs="Times New Roman"/>
          <w:sz w:val="28"/>
          <w:szCs w:val="28"/>
        </w:rPr>
        <w:t>стейкголдерами</w:t>
      </w:r>
      <w:proofErr w:type="spellEnd"/>
      <w:r w:rsidRPr="00AF116B">
        <w:rPr>
          <w:rFonts w:ascii="Times New Roman" w:hAnsi="Times New Roman" w:cs="Times New Roman"/>
          <w:sz w:val="28"/>
          <w:szCs w:val="28"/>
        </w:rPr>
        <w:t>;</w:t>
      </w:r>
    </w:p>
    <w:p w14:paraId="4360E6C2" w14:textId="77777777" w:rsidR="00AF116B" w:rsidRPr="00AF116B" w:rsidRDefault="00AF116B" w:rsidP="004B2D6E">
      <w:pPr>
        <w:numPr>
          <w:ilvl w:val="0"/>
          <w:numId w:val="18"/>
        </w:numPr>
        <w:spacing w:after="0" w:line="360" w:lineRule="auto"/>
        <w:jc w:val="both"/>
        <w:rPr>
          <w:rFonts w:ascii="Times New Roman" w:hAnsi="Times New Roman" w:cs="Times New Roman"/>
          <w:sz w:val="28"/>
          <w:szCs w:val="28"/>
        </w:rPr>
      </w:pPr>
      <w:r w:rsidRPr="00AF116B">
        <w:rPr>
          <w:rFonts w:ascii="Times New Roman" w:hAnsi="Times New Roman" w:cs="Times New Roman"/>
          <w:sz w:val="28"/>
          <w:szCs w:val="28"/>
        </w:rPr>
        <w:t>управління змінами, вдосконаленням і розвитком організації.</w:t>
      </w:r>
    </w:p>
    <w:p w14:paraId="77818567" w14:textId="24514736" w:rsidR="00AF116B" w:rsidRPr="007C675E" w:rsidRDefault="00AF116B" w:rsidP="00AF116B">
      <w:pPr>
        <w:spacing w:after="0" w:line="360" w:lineRule="auto"/>
        <w:ind w:firstLine="709"/>
        <w:jc w:val="both"/>
        <w:rPr>
          <w:rFonts w:ascii="Times New Roman" w:hAnsi="Times New Roman" w:cs="Times New Roman"/>
          <w:sz w:val="28"/>
          <w:szCs w:val="28"/>
        </w:rPr>
      </w:pPr>
      <w:r w:rsidRPr="00AF116B">
        <w:rPr>
          <w:rFonts w:ascii="Times New Roman" w:hAnsi="Times New Roman" w:cs="Times New Roman"/>
          <w:sz w:val="28"/>
          <w:szCs w:val="28"/>
        </w:rPr>
        <w:t>Ці процеси не створюють цінність безпосередньо, але визначають ефективність роботи операційних процесів</w:t>
      </w:r>
      <w:r w:rsidR="004E1DE6" w:rsidRPr="007C675E">
        <w:rPr>
          <w:rFonts w:ascii="Times New Roman" w:hAnsi="Times New Roman" w:cs="Times New Roman"/>
          <w:sz w:val="28"/>
          <w:szCs w:val="28"/>
        </w:rPr>
        <w:t xml:space="preserve"> </w:t>
      </w:r>
      <w:r w:rsidR="004E1DE6" w:rsidRPr="00C376BE">
        <w:rPr>
          <w:rFonts w:ascii="Times New Roman" w:hAnsi="Times New Roman" w:cs="Times New Roman"/>
          <w:sz w:val="28"/>
          <w:szCs w:val="28"/>
        </w:rPr>
        <w:t>[</w:t>
      </w:r>
      <w:r w:rsidR="00C376BE" w:rsidRPr="00C376BE">
        <w:rPr>
          <w:rFonts w:ascii="Times New Roman" w:hAnsi="Times New Roman" w:cs="Times New Roman"/>
          <w:sz w:val="28"/>
          <w:szCs w:val="28"/>
        </w:rPr>
        <w:t>15</w:t>
      </w:r>
      <w:r w:rsidR="004E1DE6" w:rsidRPr="00C376BE">
        <w:rPr>
          <w:rFonts w:ascii="Times New Roman" w:hAnsi="Times New Roman" w:cs="Times New Roman"/>
          <w:sz w:val="28"/>
          <w:szCs w:val="28"/>
        </w:rPr>
        <w:t>]</w:t>
      </w:r>
      <w:r w:rsidRPr="00AF116B">
        <w:rPr>
          <w:rFonts w:ascii="Times New Roman" w:hAnsi="Times New Roman" w:cs="Times New Roman"/>
          <w:sz w:val="28"/>
          <w:szCs w:val="28"/>
        </w:rPr>
        <w:t>.</w:t>
      </w:r>
    </w:p>
    <w:p w14:paraId="64ED9450" w14:textId="6FA15FA2" w:rsidR="00974695" w:rsidRPr="00974695" w:rsidRDefault="00974695" w:rsidP="00974695">
      <w:pPr>
        <w:spacing w:after="0" w:line="360" w:lineRule="auto"/>
        <w:ind w:firstLine="709"/>
        <w:jc w:val="both"/>
        <w:rPr>
          <w:rFonts w:ascii="Times New Roman" w:hAnsi="Times New Roman" w:cs="Times New Roman"/>
          <w:sz w:val="28"/>
          <w:szCs w:val="28"/>
        </w:rPr>
      </w:pPr>
      <w:r w:rsidRPr="00974695">
        <w:rPr>
          <w:rFonts w:ascii="Times New Roman" w:hAnsi="Times New Roman" w:cs="Times New Roman"/>
          <w:sz w:val="28"/>
          <w:szCs w:val="28"/>
        </w:rPr>
        <w:t xml:space="preserve">Методика </w:t>
      </w:r>
      <w:proofErr w:type="spellStart"/>
      <w:r w:rsidRPr="00974695">
        <w:rPr>
          <w:rFonts w:ascii="Times New Roman" w:hAnsi="Times New Roman" w:cs="Times New Roman"/>
          <w:sz w:val="28"/>
          <w:szCs w:val="28"/>
        </w:rPr>
        <w:t>Девенпорта</w:t>
      </w:r>
      <w:proofErr w:type="spellEnd"/>
      <w:r w:rsidRPr="007C675E">
        <w:rPr>
          <w:rFonts w:ascii="Times New Roman" w:hAnsi="Times New Roman" w:cs="Times New Roman"/>
          <w:sz w:val="28"/>
          <w:szCs w:val="28"/>
        </w:rPr>
        <w:t xml:space="preserve"> була запропонована </w:t>
      </w:r>
      <w:r w:rsidRPr="00974695">
        <w:rPr>
          <w:rFonts w:ascii="Times New Roman" w:hAnsi="Times New Roman" w:cs="Times New Roman"/>
          <w:sz w:val="28"/>
          <w:szCs w:val="28"/>
        </w:rPr>
        <w:t>Томас</w:t>
      </w:r>
      <w:r w:rsidRPr="007C675E">
        <w:rPr>
          <w:rFonts w:ascii="Times New Roman" w:hAnsi="Times New Roman" w:cs="Times New Roman"/>
          <w:sz w:val="28"/>
          <w:szCs w:val="28"/>
        </w:rPr>
        <w:t>ом</w:t>
      </w:r>
      <w:r w:rsidRPr="00974695">
        <w:rPr>
          <w:rFonts w:ascii="Times New Roman" w:hAnsi="Times New Roman" w:cs="Times New Roman"/>
          <w:sz w:val="28"/>
          <w:szCs w:val="28"/>
        </w:rPr>
        <w:t xml:space="preserve"> </w:t>
      </w:r>
      <w:proofErr w:type="spellStart"/>
      <w:r w:rsidRPr="00974695">
        <w:rPr>
          <w:rFonts w:ascii="Times New Roman" w:hAnsi="Times New Roman" w:cs="Times New Roman"/>
          <w:sz w:val="28"/>
          <w:szCs w:val="28"/>
        </w:rPr>
        <w:t>Девенпорт</w:t>
      </w:r>
      <w:r w:rsidRPr="007C675E">
        <w:rPr>
          <w:rFonts w:ascii="Times New Roman" w:hAnsi="Times New Roman" w:cs="Times New Roman"/>
          <w:sz w:val="28"/>
          <w:szCs w:val="28"/>
        </w:rPr>
        <w:t>ом</w:t>
      </w:r>
      <w:proofErr w:type="spellEnd"/>
      <w:r w:rsidRPr="007C675E">
        <w:rPr>
          <w:rFonts w:ascii="Times New Roman" w:hAnsi="Times New Roman" w:cs="Times New Roman"/>
          <w:sz w:val="28"/>
          <w:szCs w:val="28"/>
        </w:rPr>
        <w:t>, який є</w:t>
      </w:r>
      <w:r w:rsidRPr="00974695">
        <w:rPr>
          <w:rFonts w:ascii="Times New Roman" w:hAnsi="Times New Roman" w:cs="Times New Roman"/>
          <w:sz w:val="28"/>
          <w:szCs w:val="28"/>
        </w:rPr>
        <w:t xml:space="preserve"> одн</w:t>
      </w:r>
      <w:r w:rsidRPr="007C675E">
        <w:rPr>
          <w:rFonts w:ascii="Times New Roman" w:hAnsi="Times New Roman" w:cs="Times New Roman"/>
          <w:sz w:val="28"/>
          <w:szCs w:val="28"/>
        </w:rPr>
        <w:t>им</w:t>
      </w:r>
      <w:r w:rsidRPr="00974695">
        <w:rPr>
          <w:rFonts w:ascii="Times New Roman" w:hAnsi="Times New Roman" w:cs="Times New Roman"/>
          <w:sz w:val="28"/>
          <w:szCs w:val="28"/>
        </w:rPr>
        <w:t xml:space="preserve"> із ключових теоретиків бізнес-процесного управління</w:t>
      </w:r>
      <w:r w:rsidR="004E1DE6" w:rsidRPr="007C675E">
        <w:rPr>
          <w:rFonts w:ascii="Times New Roman" w:hAnsi="Times New Roman" w:cs="Times New Roman"/>
          <w:sz w:val="28"/>
          <w:szCs w:val="28"/>
        </w:rPr>
        <w:t xml:space="preserve">. Вчений </w:t>
      </w:r>
      <w:r w:rsidRPr="00974695">
        <w:rPr>
          <w:rFonts w:ascii="Times New Roman" w:hAnsi="Times New Roman" w:cs="Times New Roman"/>
          <w:sz w:val="28"/>
          <w:szCs w:val="28"/>
        </w:rPr>
        <w:t>запропонував підхід</w:t>
      </w:r>
      <w:r w:rsidR="004E1DE6" w:rsidRPr="007C675E">
        <w:rPr>
          <w:rFonts w:ascii="Times New Roman" w:hAnsi="Times New Roman" w:cs="Times New Roman"/>
          <w:sz w:val="28"/>
          <w:szCs w:val="28"/>
        </w:rPr>
        <w:t>, що враховує</w:t>
      </w:r>
      <w:r w:rsidRPr="00974695">
        <w:rPr>
          <w:rFonts w:ascii="Times New Roman" w:hAnsi="Times New Roman" w:cs="Times New Roman"/>
          <w:sz w:val="28"/>
          <w:szCs w:val="28"/>
        </w:rPr>
        <w:t xml:space="preserve"> обмеження кількості бізнес-процесів, що виділяються на рівні організації, до 10</w:t>
      </w:r>
      <w:r w:rsidR="004E1DE6" w:rsidRPr="007C675E">
        <w:rPr>
          <w:rFonts w:ascii="Times New Roman" w:hAnsi="Times New Roman" w:cs="Times New Roman"/>
          <w:sz w:val="28"/>
          <w:szCs w:val="28"/>
        </w:rPr>
        <w:t>-</w:t>
      </w:r>
      <w:r w:rsidRPr="00974695">
        <w:rPr>
          <w:rFonts w:ascii="Times New Roman" w:hAnsi="Times New Roman" w:cs="Times New Roman"/>
          <w:sz w:val="28"/>
          <w:szCs w:val="28"/>
        </w:rPr>
        <w:t>20.</w:t>
      </w:r>
    </w:p>
    <w:p w14:paraId="095FA7CB" w14:textId="77777777" w:rsidR="00974695" w:rsidRPr="00974695" w:rsidRDefault="00974695" w:rsidP="00974695">
      <w:pPr>
        <w:spacing w:after="0" w:line="360" w:lineRule="auto"/>
        <w:ind w:firstLine="709"/>
        <w:jc w:val="both"/>
        <w:rPr>
          <w:rFonts w:ascii="Times New Roman" w:hAnsi="Times New Roman" w:cs="Times New Roman"/>
          <w:sz w:val="28"/>
          <w:szCs w:val="28"/>
        </w:rPr>
      </w:pPr>
      <w:r w:rsidRPr="00974695">
        <w:rPr>
          <w:rFonts w:ascii="Times New Roman" w:hAnsi="Times New Roman" w:cs="Times New Roman"/>
          <w:sz w:val="28"/>
          <w:szCs w:val="28"/>
        </w:rPr>
        <w:t>Ідея полягає у тому, що надмірна деталізація процесів ускладнює управління ними, знижує прозорість і перешкоджає ухваленню рішень. Натомість виділення невеликої кількості узагальнених процесів забезпечує:</w:t>
      </w:r>
    </w:p>
    <w:p w14:paraId="35B4CB59" w14:textId="77777777" w:rsidR="00974695" w:rsidRPr="007C675E" w:rsidRDefault="00974695" w:rsidP="004E1DE6">
      <w:pPr>
        <w:pStyle w:val="a7"/>
        <w:numPr>
          <w:ilvl w:val="0"/>
          <w:numId w:val="20"/>
        </w:numPr>
        <w:tabs>
          <w:tab w:val="num" w:pos="720"/>
        </w:tabs>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системне бачення діяльності,</w:t>
      </w:r>
    </w:p>
    <w:p w14:paraId="73E9DC70" w14:textId="77777777" w:rsidR="00974695" w:rsidRPr="007C675E" w:rsidRDefault="00974695" w:rsidP="004E1DE6">
      <w:pPr>
        <w:pStyle w:val="a7"/>
        <w:numPr>
          <w:ilvl w:val="0"/>
          <w:numId w:val="20"/>
        </w:numPr>
        <w:tabs>
          <w:tab w:val="num" w:pos="720"/>
        </w:tabs>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оптимальну керованість,</w:t>
      </w:r>
    </w:p>
    <w:p w14:paraId="6DBA9CFC" w14:textId="77777777" w:rsidR="00974695" w:rsidRPr="007C675E" w:rsidRDefault="00974695" w:rsidP="004E1DE6">
      <w:pPr>
        <w:pStyle w:val="a7"/>
        <w:numPr>
          <w:ilvl w:val="0"/>
          <w:numId w:val="20"/>
        </w:numPr>
        <w:tabs>
          <w:tab w:val="num" w:pos="720"/>
        </w:tabs>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можливість ефективної оптимізації та реінжинірингу,</w:t>
      </w:r>
    </w:p>
    <w:p w14:paraId="2B2569C2" w14:textId="77777777" w:rsidR="00974695" w:rsidRPr="007C675E" w:rsidRDefault="00974695" w:rsidP="004E1DE6">
      <w:pPr>
        <w:pStyle w:val="a7"/>
        <w:numPr>
          <w:ilvl w:val="0"/>
          <w:numId w:val="20"/>
        </w:numPr>
        <w:tabs>
          <w:tab w:val="num" w:pos="720"/>
        </w:tabs>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підвищення швидкості управлінських реакцій.</w:t>
      </w:r>
    </w:p>
    <w:p w14:paraId="5556F4D8" w14:textId="15D543F1" w:rsidR="00974695" w:rsidRPr="00974695" w:rsidRDefault="00974695" w:rsidP="00974695">
      <w:pPr>
        <w:spacing w:after="0" w:line="360" w:lineRule="auto"/>
        <w:ind w:firstLine="709"/>
        <w:jc w:val="both"/>
        <w:rPr>
          <w:rFonts w:ascii="Times New Roman" w:hAnsi="Times New Roman" w:cs="Times New Roman"/>
          <w:sz w:val="28"/>
          <w:szCs w:val="28"/>
        </w:rPr>
      </w:pPr>
      <w:r w:rsidRPr="00974695">
        <w:rPr>
          <w:rFonts w:ascii="Times New Roman" w:hAnsi="Times New Roman" w:cs="Times New Roman"/>
          <w:sz w:val="28"/>
          <w:szCs w:val="28"/>
        </w:rPr>
        <w:t xml:space="preserve">Методика </w:t>
      </w:r>
      <w:proofErr w:type="spellStart"/>
      <w:r w:rsidRPr="00974695">
        <w:rPr>
          <w:rFonts w:ascii="Times New Roman" w:hAnsi="Times New Roman" w:cs="Times New Roman"/>
          <w:sz w:val="28"/>
          <w:szCs w:val="28"/>
        </w:rPr>
        <w:t>Девенпорта</w:t>
      </w:r>
      <w:proofErr w:type="spellEnd"/>
      <w:r w:rsidRPr="00974695">
        <w:rPr>
          <w:rFonts w:ascii="Times New Roman" w:hAnsi="Times New Roman" w:cs="Times New Roman"/>
          <w:sz w:val="28"/>
          <w:szCs w:val="28"/>
        </w:rPr>
        <w:t xml:space="preserve"> рекомендована для стратегічного управління, проєктування операційних моделей та побудови системи контролінгу</w:t>
      </w:r>
      <w:r w:rsidR="004E1DE6" w:rsidRPr="007C675E">
        <w:rPr>
          <w:rFonts w:ascii="Times New Roman" w:hAnsi="Times New Roman" w:cs="Times New Roman"/>
          <w:sz w:val="28"/>
          <w:szCs w:val="28"/>
        </w:rPr>
        <w:t xml:space="preserve"> </w:t>
      </w:r>
      <w:r w:rsidR="004E1DE6" w:rsidRPr="00C376BE">
        <w:rPr>
          <w:rFonts w:ascii="Times New Roman" w:hAnsi="Times New Roman" w:cs="Times New Roman"/>
          <w:sz w:val="28"/>
          <w:szCs w:val="28"/>
        </w:rPr>
        <w:t>[</w:t>
      </w:r>
      <w:r w:rsidR="00C376BE" w:rsidRPr="00C376BE">
        <w:rPr>
          <w:rFonts w:ascii="Times New Roman" w:hAnsi="Times New Roman" w:cs="Times New Roman"/>
          <w:sz w:val="28"/>
          <w:szCs w:val="28"/>
        </w:rPr>
        <w:t>15</w:t>
      </w:r>
      <w:r w:rsidR="004E1DE6" w:rsidRPr="00C376BE">
        <w:rPr>
          <w:rFonts w:ascii="Times New Roman" w:hAnsi="Times New Roman" w:cs="Times New Roman"/>
          <w:sz w:val="28"/>
          <w:szCs w:val="28"/>
        </w:rPr>
        <w:t>]</w:t>
      </w:r>
      <w:r w:rsidRPr="00974695">
        <w:rPr>
          <w:rFonts w:ascii="Times New Roman" w:hAnsi="Times New Roman" w:cs="Times New Roman"/>
          <w:sz w:val="28"/>
          <w:szCs w:val="28"/>
        </w:rPr>
        <w:t>.</w:t>
      </w:r>
    </w:p>
    <w:p w14:paraId="4B24C903" w14:textId="5A7CBD98" w:rsidR="007C675E" w:rsidRPr="007C675E"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t>В управлінській літературі та сучасній процесній методології набули поширення також інші категорії бізнес-процесів, зокрема розрізняють:</w:t>
      </w:r>
    </w:p>
    <w:p w14:paraId="5D40560C" w14:textId="25131EE5" w:rsidR="007C675E" w:rsidRPr="007C675E" w:rsidRDefault="007C675E" w:rsidP="007C675E">
      <w:pPr>
        <w:pStyle w:val="a7"/>
        <w:numPr>
          <w:ilvl w:val="0"/>
          <w:numId w:val="24"/>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основні та допоміжні процеси;</w:t>
      </w:r>
    </w:p>
    <w:p w14:paraId="197C8637" w14:textId="103CEB24" w:rsidR="007C675E" w:rsidRPr="007C675E" w:rsidRDefault="007C675E" w:rsidP="007C675E">
      <w:pPr>
        <w:pStyle w:val="a7"/>
        <w:numPr>
          <w:ilvl w:val="0"/>
          <w:numId w:val="24"/>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бізнес-процеси управління;</w:t>
      </w:r>
    </w:p>
    <w:p w14:paraId="0807CFB2" w14:textId="2869818C" w:rsidR="007C675E" w:rsidRPr="007C675E" w:rsidRDefault="007C675E" w:rsidP="007C675E">
      <w:pPr>
        <w:pStyle w:val="a7"/>
        <w:numPr>
          <w:ilvl w:val="0"/>
          <w:numId w:val="24"/>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бізнес-процеси розвитку.</w:t>
      </w:r>
    </w:p>
    <w:p w14:paraId="08320206" w14:textId="38E70391" w:rsidR="007C675E" w:rsidRPr="007C675E"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t>Основні бізнес-процеси – це ті, що безпосередньо формують цінність для споживача і забезпечують досягнення місії організації.</w:t>
      </w:r>
    </w:p>
    <w:p w14:paraId="018456BB" w14:textId="63851E96" w:rsidR="007C675E" w:rsidRPr="007C675E"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t>Допоміжні процеси – це процеси, що обслуговують основні та визначають їхню ресурсну, кадрову, інформаційну та інфраструктурну забезпеченість.</w:t>
      </w:r>
    </w:p>
    <w:p w14:paraId="3FD5CCBF" w14:textId="4CF733D6" w:rsidR="00D46A48" w:rsidRDefault="00D46A48" w:rsidP="00D46A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Порівняльна характеристика цих двох підходів представлена нами у табл. 1.1.</w:t>
      </w:r>
    </w:p>
    <w:p w14:paraId="1FC9FEAD" w14:textId="7A97F987" w:rsidR="00D46A48" w:rsidRDefault="00C376BE" w:rsidP="00C376B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p w14:paraId="1F09BE89" w14:textId="0C2B8927" w:rsidR="00C376BE" w:rsidRPr="00C376BE" w:rsidRDefault="00C376BE" w:rsidP="00C376BE">
      <w:pPr>
        <w:spacing w:after="0" w:line="360" w:lineRule="auto"/>
        <w:ind w:right="-569"/>
        <w:jc w:val="center"/>
        <w:rPr>
          <w:rFonts w:ascii="Times New Roman" w:hAnsi="Times New Roman" w:cs="Times New Roman"/>
          <w:b/>
          <w:bCs/>
          <w:sz w:val="28"/>
          <w:szCs w:val="28"/>
        </w:rPr>
      </w:pPr>
      <w:r w:rsidRPr="00C376BE">
        <w:rPr>
          <w:rFonts w:ascii="Times New Roman" w:hAnsi="Times New Roman" w:cs="Times New Roman"/>
          <w:b/>
          <w:bCs/>
          <w:sz w:val="28"/>
          <w:szCs w:val="28"/>
        </w:rPr>
        <w:t xml:space="preserve">Порівняльна характеристика </w:t>
      </w:r>
      <w:proofErr w:type="spellStart"/>
      <w:r w:rsidRPr="00C376BE">
        <w:rPr>
          <w:rFonts w:ascii="Times New Roman" w:hAnsi="Times New Roman" w:cs="Times New Roman"/>
          <w:b/>
          <w:bCs/>
          <w:sz w:val="28"/>
          <w:szCs w:val="28"/>
        </w:rPr>
        <w:t>м</w:t>
      </w:r>
      <w:r w:rsidRPr="00D46A48">
        <w:rPr>
          <w:rFonts w:ascii="Times New Roman" w:hAnsi="Times New Roman" w:cs="Times New Roman"/>
          <w:b/>
          <w:bCs/>
          <w:sz w:val="28"/>
          <w:szCs w:val="28"/>
        </w:rPr>
        <w:t>етодик</w:t>
      </w:r>
      <w:proofErr w:type="spellEnd"/>
      <w:r w:rsidRPr="00D46A48">
        <w:rPr>
          <w:rFonts w:ascii="Times New Roman" w:hAnsi="Times New Roman" w:cs="Times New Roman"/>
          <w:b/>
          <w:bCs/>
          <w:sz w:val="28"/>
          <w:szCs w:val="28"/>
        </w:rPr>
        <w:t xml:space="preserve"> </w:t>
      </w:r>
      <w:proofErr w:type="spellStart"/>
      <w:r w:rsidRPr="00D46A48">
        <w:rPr>
          <w:rFonts w:ascii="Times New Roman" w:hAnsi="Times New Roman" w:cs="Times New Roman"/>
          <w:b/>
          <w:bCs/>
          <w:sz w:val="28"/>
          <w:szCs w:val="28"/>
        </w:rPr>
        <w:t>Arthur</w:t>
      </w:r>
      <w:proofErr w:type="spellEnd"/>
      <w:r w:rsidRPr="00D46A48">
        <w:rPr>
          <w:rFonts w:ascii="Times New Roman" w:hAnsi="Times New Roman" w:cs="Times New Roman"/>
          <w:b/>
          <w:bCs/>
          <w:sz w:val="28"/>
          <w:szCs w:val="28"/>
        </w:rPr>
        <w:t xml:space="preserve"> </w:t>
      </w:r>
      <w:proofErr w:type="spellStart"/>
      <w:r w:rsidRPr="00D46A48">
        <w:rPr>
          <w:rFonts w:ascii="Times New Roman" w:hAnsi="Times New Roman" w:cs="Times New Roman"/>
          <w:b/>
          <w:bCs/>
          <w:sz w:val="28"/>
          <w:szCs w:val="28"/>
        </w:rPr>
        <w:t>Andersen</w:t>
      </w:r>
      <w:proofErr w:type="spellEnd"/>
      <w:r w:rsidRPr="00D46A48">
        <w:rPr>
          <w:rFonts w:ascii="Times New Roman" w:hAnsi="Times New Roman" w:cs="Times New Roman"/>
          <w:b/>
          <w:bCs/>
          <w:sz w:val="28"/>
          <w:szCs w:val="28"/>
        </w:rPr>
        <w:t>–APQC</w:t>
      </w:r>
      <w:r w:rsidRPr="00C376BE">
        <w:rPr>
          <w:rFonts w:ascii="Times New Roman" w:hAnsi="Times New Roman" w:cs="Times New Roman"/>
          <w:b/>
          <w:bCs/>
          <w:sz w:val="28"/>
          <w:szCs w:val="28"/>
        </w:rPr>
        <w:t xml:space="preserve"> та </w:t>
      </w:r>
      <w:proofErr w:type="spellStart"/>
      <w:r w:rsidRPr="00D46A48">
        <w:rPr>
          <w:rFonts w:ascii="Times New Roman" w:hAnsi="Times New Roman" w:cs="Times New Roman"/>
          <w:b/>
          <w:bCs/>
          <w:sz w:val="28"/>
          <w:szCs w:val="28"/>
        </w:rPr>
        <w:t>Девенпорта</w:t>
      </w:r>
      <w:proofErr w:type="spellEnd"/>
    </w:p>
    <w:tbl>
      <w:tblPr>
        <w:tblStyle w:val="ac"/>
        <w:tblW w:w="9571" w:type="dxa"/>
        <w:tblLook w:val="04A0" w:firstRow="1" w:lastRow="0" w:firstColumn="1" w:lastColumn="0" w:noHBand="0" w:noVBand="1"/>
      </w:tblPr>
      <w:tblGrid>
        <w:gridCol w:w="1696"/>
        <w:gridCol w:w="3686"/>
        <w:gridCol w:w="4189"/>
      </w:tblGrid>
      <w:tr w:rsidR="00D46A48" w:rsidRPr="00D46A48" w14:paraId="044FA67F" w14:textId="77777777" w:rsidTr="00D46A48">
        <w:tc>
          <w:tcPr>
            <w:tcW w:w="1696" w:type="dxa"/>
            <w:hideMark/>
          </w:tcPr>
          <w:p w14:paraId="34949597" w14:textId="77777777" w:rsidR="00D46A48" w:rsidRPr="00D46A48" w:rsidRDefault="00D46A48" w:rsidP="00D46A48">
            <w:pPr>
              <w:spacing w:line="240" w:lineRule="auto"/>
              <w:jc w:val="center"/>
              <w:rPr>
                <w:rFonts w:ascii="Times New Roman" w:eastAsia="Times New Roman" w:hAnsi="Times New Roman" w:cs="Times New Roman"/>
                <w:b/>
                <w:bCs/>
                <w:sz w:val="20"/>
                <w:szCs w:val="20"/>
                <w:lang w:eastAsia="ru-UA"/>
              </w:rPr>
            </w:pPr>
            <w:r w:rsidRPr="00D46A48">
              <w:rPr>
                <w:rFonts w:ascii="Times New Roman" w:eastAsia="Times New Roman" w:hAnsi="Times New Roman" w:cs="Times New Roman"/>
                <w:b/>
                <w:bCs/>
                <w:sz w:val="20"/>
                <w:szCs w:val="20"/>
                <w:lang w:eastAsia="ru-UA"/>
              </w:rPr>
              <w:t>Критерій</w:t>
            </w:r>
          </w:p>
        </w:tc>
        <w:tc>
          <w:tcPr>
            <w:tcW w:w="3686" w:type="dxa"/>
            <w:hideMark/>
          </w:tcPr>
          <w:p w14:paraId="433B9F37" w14:textId="77777777" w:rsidR="00D46A48" w:rsidRPr="00D46A48" w:rsidRDefault="00D46A48" w:rsidP="00D46A48">
            <w:pPr>
              <w:spacing w:line="240" w:lineRule="auto"/>
              <w:jc w:val="center"/>
              <w:rPr>
                <w:rFonts w:ascii="Times New Roman" w:eastAsia="Times New Roman" w:hAnsi="Times New Roman" w:cs="Times New Roman"/>
                <w:b/>
                <w:bCs/>
                <w:sz w:val="20"/>
                <w:szCs w:val="20"/>
                <w:lang w:eastAsia="ru-UA"/>
              </w:rPr>
            </w:pPr>
            <w:r w:rsidRPr="00D46A48">
              <w:rPr>
                <w:rFonts w:ascii="Times New Roman" w:eastAsia="Times New Roman" w:hAnsi="Times New Roman" w:cs="Times New Roman"/>
                <w:b/>
                <w:bCs/>
                <w:sz w:val="20"/>
                <w:szCs w:val="20"/>
                <w:lang w:eastAsia="ru-UA"/>
              </w:rPr>
              <w:t xml:space="preserve">Методика </w:t>
            </w:r>
            <w:proofErr w:type="spellStart"/>
            <w:r w:rsidRPr="00D46A48">
              <w:rPr>
                <w:rFonts w:ascii="Times New Roman" w:eastAsia="Times New Roman" w:hAnsi="Times New Roman" w:cs="Times New Roman"/>
                <w:b/>
                <w:bCs/>
                <w:sz w:val="20"/>
                <w:szCs w:val="20"/>
                <w:lang w:eastAsia="ru-UA"/>
              </w:rPr>
              <w:t>Arthur</w:t>
            </w:r>
            <w:proofErr w:type="spellEnd"/>
            <w:r w:rsidRPr="00D46A48">
              <w:rPr>
                <w:rFonts w:ascii="Times New Roman" w:eastAsia="Times New Roman" w:hAnsi="Times New Roman" w:cs="Times New Roman"/>
                <w:b/>
                <w:bCs/>
                <w:sz w:val="20"/>
                <w:szCs w:val="20"/>
                <w:lang w:eastAsia="ru-UA"/>
              </w:rPr>
              <w:t xml:space="preserve"> </w:t>
            </w:r>
            <w:proofErr w:type="spellStart"/>
            <w:r w:rsidRPr="00D46A48">
              <w:rPr>
                <w:rFonts w:ascii="Times New Roman" w:eastAsia="Times New Roman" w:hAnsi="Times New Roman" w:cs="Times New Roman"/>
                <w:b/>
                <w:bCs/>
                <w:sz w:val="20"/>
                <w:szCs w:val="20"/>
                <w:lang w:eastAsia="ru-UA"/>
              </w:rPr>
              <w:t>Andersen</w:t>
            </w:r>
            <w:proofErr w:type="spellEnd"/>
            <w:r w:rsidRPr="00D46A48">
              <w:rPr>
                <w:rFonts w:ascii="Times New Roman" w:eastAsia="Times New Roman" w:hAnsi="Times New Roman" w:cs="Times New Roman"/>
                <w:b/>
                <w:bCs/>
                <w:sz w:val="20"/>
                <w:szCs w:val="20"/>
                <w:lang w:eastAsia="ru-UA"/>
              </w:rPr>
              <w:t>–APQC</w:t>
            </w:r>
          </w:p>
        </w:tc>
        <w:tc>
          <w:tcPr>
            <w:tcW w:w="0" w:type="auto"/>
            <w:hideMark/>
          </w:tcPr>
          <w:p w14:paraId="6157E742" w14:textId="77777777" w:rsidR="00D46A48" w:rsidRPr="00D46A48" w:rsidRDefault="00D46A48" w:rsidP="00D46A48">
            <w:pPr>
              <w:spacing w:line="240" w:lineRule="auto"/>
              <w:jc w:val="center"/>
              <w:rPr>
                <w:rFonts w:ascii="Times New Roman" w:eastAsia="Times New Roman" w:hAnsi="Times New Roman" w:cs="Times New Roman"/>
                <w:b/>
                <w:bCs/>
                <w:sz w:val="20"/>
                <w:szCs w:val="20"/>
                <w:lang w:eastAsia="ru-UA"/>
              </w:rPr>
            </w:pPr>
            <w:r w:rsidRPr="00D46A48">
              <w:rPr>
                <w:rFonts w:ascii="Times New Roman" w:eastAsia="Times New Roman" w:hAnsi="Times New Roman" w:cs="Times New Roman"/>
                <w:b/>
                <w:bCs/>
                <w:sz w:val="20"/>
                <w:szCs w:val="20"/>
                <w:lang w:eastAsia="ru-UA"/>
              </w:rPr>
              <w:t xml:space="preserve">Методика </w:t>
            </w:r>
            <w:proofErr w:type="spellStart"/>
            <w:r w:rsidRPr="00D46A48">
              <w:rPr>
                <w:rFonts w:ascii="Times New Roman" w:eastAsia="Times New Roman" w:hAnsi="Times New Roman" w:cs="Times New Roman"/>
                <w:b/>
                <w:bCs/>
                <w:sz w:val="20"/>
                <w:szCs w:val="20"/>
                <w:lang w:eastAsia="ru-UA"/>
              </w:rPr>
              <w:t>Девенпорта</w:t>
            </w:r>
            <w:proofErr w:type="spellEnd"/>
          </w:p>
        </w:tc>
      </w:tr>
      <w:tr w:rsidR="00D46A48" w:rsidRPr="00D46A48" w14:paraId="7F74E3A0" w14:textId="77777777" w:rsidTr="00D46A48">
        <w:tc>
          <w:tcPr>
            <w:tcW w:w="1696" w:type="dxa"/>
            <w:hideMark/>
          </w:tcPr>
          <w:p w14:paraId="7EB30F9A"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Базова ідея</w:t>
            </w:r>
          </w:p>
        </w:tc>
        <w:tc>
          <w:tcPr>
            <w:tcW w:w="3686" w:type="dxa"/>
            <w:hideMark/>
          </w:tcPr>
          <w:p w14:paraId="366A935D" w14:textId="482EF985"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Побудова універсальної карти процесів організації через поділ на операційні та управлінські/</w:t>
            </w:r>
            <w:r w:rsidRPr="00C376BE">
              <w:rPr>
                <w:rFonts w:ascii="Times New Roman" w:eastAsia="Times New Roman" w:hAnsi="Times New Roman" w:cs="Times New Roman"/>
                <w:sz w:val="20"/>
                <w:szCs w:val="20"/>
                <w:lang w:eastAsia="ru-UA"/>
              </w:rPr>
              <w:t xml:space="preserve"> </w:t>
            </w:r>
            <w:r w:rsidRPr="00D46A48">
              <w:rPr>
                <w:rFonts w:ascii="Times New Roman" w:eastAsia="Times New Roman" w:hAnsi="Times New Roman" w:cs="Times New Roman"/>
                <w:sz w:val="20"/>
                <w:szCs w:val="20"/>
                <w:lang w:eastAsia="ru-UA"/>
              </w:rPr>
              <w:t>допоміжні процеси.</w:t>
            </w:r>
          </w:p>
        </w:tc>
        <w:tc>
          <w:tcPr>
            <w:tcW w:w="0" w:type="auto"/>
            <w:hideMark/>
          </w:tcPr>
          <w:p w14:paraId="31A4198C" w14:textId="6BDCDBB0"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Обмеження кількості ключових процесів до керованого діапазону, щоб забезпечити простоту й прозорість управління.</w:t>
            </w:r>
          </w:p>
        </w:tc>
      </w:tr>
      <w:tr w:rsidR="00D46A48" w:rsidRPr="00D46A48" w14:paraId="661063D6" w14:textId="77777777" w:rsidTr="00D46A48">
        <w:tc>
          <w:tcPr>
            <w:tcW w:w="1696" w:type="dxa"/>
            <w:hideMark/>
          </w:tcPr>
          <w:p w14:paraId="424D742D"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Основна мета</w:t>
            </w:r>
          </w:p>
        </w:tc>
        <w:tc>
          <w:tcPr>
            <w:tcW w:w="3686" w:type="dxa"/>
            <w:hideMark/>
          </w:tcPr>
          <w:p w14:paraId="306EB059"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Стандартизувати опис діяльності організації, забезпечити можливість </w:t>
            </w:r>
            <w:proofErr w:type="spellStart"/>
            <w:r w:rsidRPr="00D46A48">
              <w:rPr>
                <w:rFonts w:ascii="Times New Roman" w:eastAsia="Times New Roman" w:hAnsi="Times New Roman" w:cs="Times New Roman"/>
                <w:sz w:val="20"/>
                <w:szCs w:val="20"/>
                <w:lang w:eastAsia="ru-UA"/>
              </w:rPr>
              <w:t>бенчмаркінгу</w:t>
            </w:r>
            <w:proofErr w:type="spellEnd"/>
            <w:r w:rsidRPr="00D46A48">
              <w:rPr>
                <w:rFonts w:ascii="Times New Roman" w:eastAsia="Times New Roman" w:hAnsi="Times New Roman" w:cs="Times New Roman"/>
                <w:sz w:val="20"/>
                <w:szCs w:val="20"/>
                <w:lang w:eastAsia="ru-UA"/>
              </w:rPr>
              <w:t>, порівняння та аналізу витрат по групах процесів.</w:t>
            </w:r>
          </w:p>
        </w:tc>
        <w:tc>
          <w:tcPr>
            <w:tcW w:w="0" w:type="auto"/>
            <w:hideMark/>
          </w:tcPr>
          <w:p w14:paraId="2170238C"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Забезпечити стратегічну керованість, уникнути надмірної деталізації, зосередити увагу на ключових процесах, що визначають результат організації.</w:t>
            </w:r>
          </w:p>
        </w:tc>
      </w:tr>
      <w:tr w:rsidR="00D46A48" w:rsidRPr="00D46A48" w14:paraId="6DABD087" w14:textId="77777777" w:rsidTr="00D46A48">
        <w:tc>
          <w:tcPr>
            <w:tcW w:w="1696" w:type="dxa"/>
            <w:hideMark/>
          </w:tcPr>
          <w:p w14:paraId="1DD2E881"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Основа класифікації</w:t>
            </w:r>
          </w:p>
        </w:tc>
        <w:tc>
          <w:tcPr>
            <w:tcW w:w="3686" w:type="dxa"/>
            <w:hideMark/>
          </w:tcPr>
          <w:p w14:paraId="3F2E5596" w14:textId="4D273F0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Поділ на операційні (створюють цінність для клієнта) і управлінські/</w:t>
            </w:r>
            <w:r w:rsidRPr="00C376BE">
              <w:rPr>
                <w:rFonts w:ascii="Times New Roman" w:eastAsia="Times New Roman" w:hAnsi="Times New Roman" w:cs="Times New Roman"/>
                <w:sz w:val="20"/>
                <w:szCs w:val="20"/>
                <w:lang w:eastAsia="ru-UA"/>
              </w:rPr>
              <w:t xml:space="preserve"> </w:t>
            </w:r>
            <w:r w:rsidRPr="00D46A48">
              <w:rPr>
                <w:rFonts w:ascii="Times New Roman" w:eastAsia="Times New Roman" w:hAnsi="Times New Roman" w:cs="Times New Roman"/>
                <w:sz w:val="20"/>
                <w:szCs w:val="20"/>
                <w:lang w:eastAsia="ru-UA"/>
              </w:rPr>
              <w:t>допоміжні (забезпечують функціонування, ресурси, розвиток).</w:t>
            </w:r>
          </w:p>
        </w:tc>
        <w:tc>
          <w:tcPr>
            <w:tcW w:w="0" w:type="auto"/>
            <w:hideMark/>
          </w:tcPr>
          <w:p w14:paraId="6F962239" w14:textId="47BFE56B"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Виділення обмеженого набору ключових бізнес-процесів верхнього рівня (10</w:t>
            </w:r>
            <w:r w:rsidRPr="00C376BE">
              <w:rPr>
                <w:rFonts w:ascii="Times New Roman" w:eastAsia="Times New Roman" w:hAnsi="Times New Roman" w:cs="Times New Roman"/>
                <w:sz w:val="20"/>
                <w:szCs w:val="20"/>
                <w:lang w:eastAsia="ru-UA"/>
              </w:rPr>
              <w:t>-</w:t>
            </w:r>
            <w:r w:rsidRPr="00D46A48">
              <w:rPr>
                <w:rFonts w:ascii="Times New Roman" w:eastAsia="Times New Roman" w:hAnsi="Times New Roman" w:cs="Times New Roman"/>
                <w:sz w:val="20"/>
                <w:szCs w:val="20"/>
                <w:lang w:eastAsia="ru-UA"/>
              </w:rPr>
              <w:t xml:space="preserve">20), які інтегрують у собі низку детальніших </w:t>
            </w:r>
            <w:proofErr w:type="spellStart"/>
            <w:r w:rsidRPr="00D46A48">
              <w:rPr>
                <w:rFonts w:ascii="Times New Roman" w:eastAsia="Times New Roman" w:hAnsi="Times New Roman" w:cs="Times New Roman"/>
                <w:sz w:val="20"/>
                <w:szCs w:val="20"/>
                <w:lang w:eastAsia="ru-UA"/>
              </w:rPr>
              <w:t>підпроцесів</w:t>
            </w:r>
            <w:proofErr w:type="spellEnd"/>
            <w:r w:rsidRPr="00D46A48">
              <w:rPr>
                <w:rFonts w:ascii="Times New Roman" w:eastAsia="Times New Roman" w:hAnsi="Times New Roman" w:cs="Times New Roman"/>
                <w:sz w:val="20"/>
                <w:szCs w:val="20"/>
                <w:lang w:eastAsia="ru-UA"/>
              </w:rPr>
              <w:t>.</w:t>
            </w:r>
          </w:p>
        </w:tc>
      </w:tr>
      <w:tr w:rsidR="00D46A48" w:rsidRPr="00D46A48" w14:paraId="2314B585" w14:textId="77777777" w:rsidTr="00D46A48">
        <w:tc>
          <w:tcPr>
            <w:tcW w:w="1696" w:type="dxa"/>
            <w:hideMark/>
          </w:tcPr>
          <w:p w14:paraId="736BB391"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Типи процесів</w:t>
            </w:r>
          </w:p>
        </w:tc>
        <w:tc>
          <w:tcPr>
            <w:tcW w:w="3686" w:type="dxa"/>
            <w:hideMark/>
          </w:tcPr>
          <w:p w14:paraId="05D4AA81"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Операційні: дослідження ринку, стратегія, розробка продуктів, маркетинг, виробництво, доставка, обслуговування клієнтів тощо. Управлінські та допоміжні: HR, фінанси, ІТ, екологія й безпека, управління змінами, взаємодія із зовнішнім середовищем тощо.</w:t>
            </w:r>
          </w:p>
        </w:tc>
        <w:tc>
          <w:tcPr>
            <w:tcW w:w="0" w:type="auto"/>
            <w:hideMark/>
          </w:tcPr>
          <w:p w14:paraId="4A9DCED6" w14:textId="05B31C53"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Конкретний перелік процесів не задається жорстко; важливим є принцип: організація самостійно виділяє 10</w:t>
            </w:r>
            <w:r w:rsidRPr="00C376BE">
              <w:rPr>
                <w:rFonts w:ascii="Times New Roman" w:eastAsia="Times New Roman" w:hAnsi="Times New Roman" w:cs="Times New Roman"/>
                <w:sz w:val="20"/>
                <w:szCs w:val="20"/>
                <w:lang w:eastAsia="ru-UA"/>
              </w:rPr>
              <w:t>-</w:t>
            </w:r>
            <w:r w:rsidRPr="00D46A48">
              <w:rPr>
                <w:rFonts w:ascii="Times New Roman" w:eastAsia="Times New Roman" w:hAnsi="Times New Roman" w:cs="Times New Roman"/>
                <w:sz w:val="20"/>
                <w:szCs w:val="20"/>
                <w:lang w:eastAsia="ru-UA"/>
              </w:rPr>
              <w:t>20 найбільш значущих бізнес-процесів залежно від своєї стратегії, моделі й галузі.</w:t>
            </w:r>
          </w:p>
        </w:tc>
      </w:tr>
      <w:tr w:rsidR="00D46A48" w:rsidRPr="00D46A48" w14:paraId="6821D9EF" w14:textId="77777777" w:rsidTr="00D46A48">
        <w:tc>
          <w:tcPr>
            <w:tcW w:w="1696" w:type="dxa"/>
            <w:hideMark/>
          </w:tcPr>
          <w:p w14:paraId="6C84779F"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Кількість процесів</w:t>
            </w:r>
          </w:p>
        </w:tc>
        <w:tc>
          <w:tcPr>
            <w:tcW w:w="3686" w:type="dxa"/>
            <w:hideMark/>
          </w:tcPr>
          <w:p w14:paraId="30EDF377"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Потенційно велика, класифікація задає рамки й групи, але всередині кожної групи може бути багато окремих процесів і </w:t>
            </w:r>
            <w:proofErr w:type="spellStart"/>
            <w:r w:rsidRPr="00D46A48">
              <w:rPr>
                <w:rFonts w:ascii="Times New Roman" w:eastAsia="Times New Roman" w:hAnsi="Times New Roman" w:cs="Times New Roman"/>
                <w:sz w:val="20"/>
                <w:szCs w:val="20"/>
                <w:lang w:eastAsia="ru-UA"/>
              </w:rPr>
              <w:t>підпроцесів</w:t>
            </w:r>
            <w:proofErr w:type="spellEnd"/>
            <w:r w:rsidRPr="00D46A48">
              <w:rPr>
                <w:rFonts w:ascii="Times New Roman" w:eastAsia="Times New Roman" w:hAnsi="Times New Roman" w:cs="Times New Roman"/>
                <w:sz w:val="20"/>
                <w:szCs w:val="20"/>
                <w:lang w:eastAsia="ru-UA"/>
              </w:rPr>
              <w:t>.</w:t>
            </w:r>
          </w:p>
        </w:tc>
        <w:tc>
          <w:tcPr>
            <w:tcW w:w="0" w:type="auto"/>
            <w:hideMark/>
          </w:tcPr>
          <w:p w14:paraId="33A1FADE" w14:textId="0F82708D"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Рекомендований діапазон – 10</w:t>
            </w:r>
            <w:r w:rsidRPr="00C376BE">
              <w:rPr>
                <w:rFonts w:ascii="Times New Roman" w:eastAsia="Times New Roman" w:hAnsi="Times New Roman" w:cs="Times New Roman"/>
                <w:sz w:val="20"/>
                <w:szCs w:val="20"/>
                <w:lang w:eastAsia="ru-UA"/>
              </w:rPr>
              <w:t>-</w:t>
            </w:r>
            <w:r w:rsidRPr="00D46A48">
              <w:rPr>
                <w:rFonts w:ascii="Times New Roman" w:eastAsia="Times New Roman" w:hAnsi="Times New Roman" w:cs="Times New Roman"/>
                <w:sz w:val="20"/>
                <w:szCs w:val="20"/>
                <w:lang w:eastAsia="ru-UA"/>
              </w:rPr>
              <w:t>20 бізнес-процесів верхнього рівня, які охоплюють всю діяльність організації.</w:t>
            </w:r>
          </w:p>
        </w:tc>
      </w:tr>
      <w:tr w:rsidR="00D46A48" w:rsidRPr="00D46A48" w14:paraId="06CEB5AF" w14:textId="77777777" w:rsidTr="00D46A48">
        <w:tc>
          <w:tcPr>
            <w:tcW w:w="1696" w:type="dxa"/>
            <w:hideMark/>
          </w:tcPr>
          <w:p w14:paraId="75B28402"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Рівень деталізації</w:t>
            </w:r>
          </w:p>
        </w:tc>
        <w:tc>
          <w:tcPr>
            <w:tcW w:w="3686" w:type="dxa"/>
            <w:hideMark/>
          </w:tcPr>
          <w:p w14:paraId="5C7F26ED"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Дає змогу переходити від загальних груп (операційні, допоміжні) до детальних процесів та </w:t>
            </w:r>
            <w:proofErr w:type="spellStart"/>
            <w:r w:rsidRPr="00D46A48">
              <w:rPr>
                <w:rFonts w:ascii="Times New Roman" w:eastAsia="Times New Roman" w:hAnsi="Times New Roman" w:cs="Times New Roman"/>
                <w:sz w:val="20"/>
                <w:szCs w:val="20"/>
                <w:lang w:eastAsia="ru-UA"/>
              </w:rPr>
              <w:t>підпроцесів</w:t>
            </w:r>
            <w:proofErr w:type="spellEnd"/>
            <w:r w:rsidRPr="00D46A48">
              <w:rPr>
                <w:rFonts w:ascii="Times New Roman" w:eastAsia="Times New Roman" w:hAnsi="Times New Roman" w:cs="Times New Roman"/>
                <w:sz w:val="20"/>
                <w:szCs w:val="20"/>
                <w:lang w:eastAsia="ru-UA"/>
              </w:rPr>
              <w:t xml:space="preserve"> у кожній групі.</w:t>
            </w:r>
          </w:p>
        </w:tc>
        <w:tc>
          <w:tcPr>
            <w:tcW w:w="0" w:type="auto"/>
            <w:hideMark/>
          </w:tcPr>
          <w:p w14:paraId="15054903"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Працює переважно на макрорівні (процеси верхнього рівня); деталізація здійснюється вже в рамках окремих проєктів чи схем.</w:t>
            </w:r>
          </w:p>
        </w:tc>
      </w:tr>
      <w:tr w:rsidR="00D46A48" w:rsidRPr="00D46A48" w14:paraId="278749E5" w14:textId="77777777" w:rsidTr="00D46A48">
        <w:tc>
          <w:tcPr>
            <w:tcW w:w="1696" w:type="dxa"/>
            <w:hideMark/>
          </w:tcPr>
          <w:p w14:paraId="431CB9E4"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Фокус управління</w:t>
            </w:r>
          </w:p>
        </w:tc>
        <w:tc>
          <w:tcPr>
            <w:tcW w:w="3686" w:type="dxa"/>
            <w:hideMark/>
          </w:tcPr>
          <w:p w14:paraId="401425F6"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Баланс між операційною ефективністю та </w:t>
            </w:r>
            <w:proofErr w:type="spellStart"/>
            <w:r w:rsidRPr="00D46A48">
              <w:rPr>
                <w:rFonts w:ascii="Times New Roman" w:eastAsia="Times New Roman" w:hAnsi="Times New Roman" w:cs="Times New Roman"/>
                <w:sz w:val="20"/>
                <w:szCs w:val="20"/>
                <w:lang w:eastAsia="ru-UA"/>
              </w:rPr>
              <w:t>забезпечуючими</w:t>
            </w:r>
            <w:proofErr w:type="spellEnd"/>
            <w:r w:rsidRPr="00D46A48">
              <w:rPr>
                <w:rFonts w:ascii="Times New Roman" w:eastAsia="Times New Roman" w:hAnsi="Times New Roman" w:cs="Times New Roman"/>
                <w:sz w:val="20"/>
                <w:szCs w:val="20"/>
                <w:lang w:eastAsia="ru-UA"/>
              </w:rPr>
              <w:t xml:space="preserve"> функціями: акцент на структурі всієї процесної системи підприємства.</w:t>
            </w:r>
          </w:p>
        </w:tc>
        <w:tc>
          <w:tcPr>
            <w:tcW w:w="0" w:type="auto"/>
            <w:hideMark/>
          </w:tcPr>
          <w:p w14:paraId="600128CE"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Фокус на керованості: організації легше управляти невеликою кількістю ясно окреслених ключових процесів, ніж сотнями дрібних.</w:t>
            </w:r>
          </w:p>
        </w:tc>
      </w:tr>
      <w:tr w:rsidR="00D46A48" w:rsidRPr="00D46A48" w14:paraId="242D3153" w14:textId="77777777" w:rsidTr="00D46A48">
        <w:tc>
          <w:tcPr>
            <w:tcW w:w="1696" w:type="dxa"/>
            <w:hideMark/>
          </w:tcPr>
          <w:p w14:paraId="0C2A8E9E"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Використання в аналізі витрат і собівартості</w:t>
            </w:r>
          </w:p>
        </w:tc>
        <w:tc>
          <w:tcPr>
            <w:tcW w:w="3686" w:type="dxa"/>
            <w:hideMark/>
          </w:tcPr>
          <w:p w14:paraId="57ADEE42"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Чітке розмежування основних та допоміжних процесів дозволяє оцінити частку обслуговуючих процесів у витратах і більш точно визначати собівартість продуктів/послуг.</w:t>
            </w:r>
          </w:p>
        </w:tc>
        <w:tc>
          <w:tcPr>
            <w:tcW w:w="0" w:type="auto"/>
            <w:hideMark/>
          </w:tcPr>
          <w:p w14:paraId="469A2FEB"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Менш орієнтована на деталізований аналіз собівартості, більше – на стратегічний дизайн процесної архітектури та управління змінами.</w:t>
            </w:r>
          </w:p>
        </w:tc>
      </w:tr>
      <w:tr w:rsidR="00D46A48" w:rsidRPr="00D46A48" w14:paraId="0C73D25D" w14:textId="77777777" w:rsidTr="00D46A48">
        <w:tc>
          <w:tcPr>
            <w:tcW w:w="1696" w:type="dxa"/>
            <w:hideMark/>
          </w:tcPr>
          <w:p w14:paraId="74CA06A7"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Придатність для реінжинірингу</w:t>
            </w:r>
          </w:p>
        </w:tc>
        <w:tc>
          <w:tcPr>
            <w:tcW w:w="3686" w:type="dxa"/>
            <w:hideMark/>
          </w:tcPr>
          <w:p w14:paraId="056E3C24"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Добре підходить для зворотного інжинірингу (детальний аналіз існуючих процесів, виділення «вузьких місць», оцінка витрат).</w:t>
            </w:r>
          </w:p>
        </w:tc>
        <w:tc>
          <w:tcPr>
            <w:tcW w:w="0" w:type="auto"/>
            <w:hideMark/>
          </w:tcPr>
          <w:p w14:paraId="7105F423"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Оптимальна для прямого інжинірингу (проєктування нової моделі процесів на верхньому рівні, визначення «каркасу» процесної системи).</w:t>
            </w:r>
          </w:p>
        </w:tc>
      </w:tr>
      <w:tr w:rsidR="00D46A48" w:rsidRPr="00D46A48" w14:paraId="13DBD16A" w14:textId="77777777" w:rsidTr="00D46A48">
        <w:tc>
          <w:tcPr>
            <w:tcW w:w="1696" w:type="dxa"/>
            <w:hideMark/>
          </w:tcPr>
          <w:p w14:paraId="5259DFC6"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Переваги</w:t>
            </w:r>
          </w:p>
        </w:tc>
        <w:tc>
          <w:tcPr>
            <w:tcW w:w="3686" w:type="dxa"/>
            <w:hideMark/>
          </w:tcPr>
          <w:p w14:paraId="5CEA8C4A" w14:textId="5A826774"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Чітке розмежування операційних та допоміжних процесів. Зручна для аналізу витрат, побудови системи контролінгу, </w:t>
            </w:r>
            <w:proofErr w:type="spellStart"/>
            <w:r w:rsidRPr="00D46A48">
              <w:rPr>
                <w:rFonts w:ascii="Times New Roman" w:eastAsia="Times New Roman" w:hAnsi="Times New Roman" w:cs="Times New Roman"/>
                <w:sz w:val="20"/>
                <w:szCs w:val="20"/>
                <w:lang w:eastAsia="ru-UA"/>
              </w:rPr>
              <w:t>бенчмаркінгу</w:t>
            </w:r>
            <w:proofErr w:type="spellEnd"/>
            <w:r w:rsidRPr="00D46A48">
              <w:rPr>
                <w:rFonts w:ascii="Times New Roman" w:eastAsia="Times New Roman" w:hAnsi="Times New Roman" w:cs="Times New Roman"/>
                <w:sz w:val="20"/>
                <w:szCs w:val="20"/>
                <w:lang w:eastAsia="ru-UA"/>
              </w:rPr>
              <w:t xml:space="preserve">. </w:t>
            </w:r>
            <w:r w:rsidRPr="00C376BE">
              <w:rPr>
                <w:rFonts w:ascii="Times New Roman" w:eastAsia="Times New Roman" w:hAnsi="Times New Roman" w:cs="Times New Roman"/>
                <w:sz w:val="20"/>
                <w:szCs w:val="20"/>
                <w:lang w:eastAsia="ru-UA"/>
              </w:rPr>
              <w:t xml:space="preserve"> </w:t>
            </w:r>
            <w:r w:rsidRPr="00D46A48">
              <w:rPr>
                <w:rFonts w:ascii="Times New Roman" w:eastAsia="Times New Roman" w:hAnsi="Times New Roman" w:cs="Times New Roman"/>
                <w:sz w:val="20"/>
                <w:szCs w:val="20"/>
                <w:lang w:eastAsia="ru-UA"/>
              </w:rPr>
              <w:t>Універсальність для різних галузей.</w:t>
            </w:r>
          </w:p>
        </w:tc>
        <w:tc>
          <w:tcPr>
            <w:tcW w:w="0" w:type="auto"/>
            <w:hideMark/>
          </w:tcPr>
          <w:p w14:paraId="2D14D929" w14:textId="228A355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Забезпечує керовану складність. Підвищує прозорість діяльності. Сприяє стратегічному мисленню, дозволяє зосередитися на дійсно ключових процесах.</w:t>
            </w:r>
          </w:p>
        </w:tc>
      </w:tr>
      <w:tr w:rsidR="00D46A48" w:rsidRPr="00D46A48" w14:paraId="71087A7B" w14:textId="77777777" w:rsidTr="00D46A48">
        <w:tc>
          <w:tcPr>
            <w:tcW w:w="1696" w:type="dxa"/>
            <w:hideMark/>
          </w:tcPr>
          <w:p w14:paraId="72FD88FA"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Обмеження</w:t>
            </w:r>
          </w:p>
        </w:tc>
        <w:tc>
          <w:tcPr>
            <w:tcW w:w="3686" w:type="dxa"/>
            <w:hideMark/>
          </w:tcPr>
          <w:p w14:paraId="037CC4E0"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Може призводити до надмірної деталізації; потребує значних ресурсів для повного опису всієї процесної карти.</w:t>
            </w:r>
          </w:p>
        </w:tc>
        <w:tc>
          <w:tcPr>
            <w:tcW w:w="0" w:type="auto"/>
            <w:hideMark/>
          </w:tcPr>
          <w:p w14:paraId="64998822" w14:textId="7373F03A"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Є ризик «</w:t>
            </w:r>
            <w:proofErr w:type="spellStart"/>
            <w:r w:rsidRPr="00D46A48">
              <w:rPr>
                <w:rFonts w:ascii="Times New Roman" w:eastAsia="Times New Roman" w:hAnsi="Times New Roman" w:cs="Times New Roman"/>
                <w:sz w:val="20"/>
                <w:szCs w:val="20"/>
                <w:lang w:eastAsia="ru-UA"/>
              </w:rPr>
              <w:t>загрублення</w:t>
            </w:r>
            <w:proofErr w:type="spellEnd"/>
            <w:r w:rsidRPr="00D46A48">
              <w:rPr>
                <w:rFonts w:ascii="Times New Roman" w:eastAsia="Times New Roman" w:hAnsi="Times New Roman" w:cs="Times New Roman"/>
                <w:sz w:val="20"/>
                <w:szCs w:val="20"/>
                <w:lang w:eastAsia="ru-UA"/>
              </w:rPr>
              <w:t>» моделі</w:t>
            </w:r>
            <w:r w:rsidR="00C376BE">
              <w:rPr>
                <w:rFonts w:ascii="Times New Roman" w:eastAsia="Times New Roman" w:hAnsi="Times New Roman" w:cs="Times New Roman"/>
                <w:sz w:val="20"/>
                <w:szCs w:val="20"/>
                <w:lang w:eastAsia="ru-UA"/>
              </w:rPr>
              <w:t>.</w:t>
            </w:r>
            <w:r w:rsidRPr="00D46A48">
              <w:rPr>
                <w:rFonts w:ascii="Times New Roman" w:eastAsia="Times New Roman" w:hAnsi="Times New Roman" w:cs="Times New Roman"/>
                <w:sz w:val="20"/>
                <w:szCs w:val="20"/>
                <w:lang w:eastAsia="ru-UA"/>
              </w:rPr>
              <w:t xml:space="preserve"> важливі допоміжні чи специфічні процеси можуть бути недооцінені» в узагальнених блоках.</w:t>
            </w:r>
          </w:p>
        </w:tc>
      </w:tr>
      <w:tr w:rsidR="00D46A48" w:rsidRPr="00D46A48" w14:paraId="52238980" w14:textId="77777777" w:rsidTr="00D46A48">
        <w:tc>
          <w:tcPr>
            <w:tcW w:w="1696" w:type="dxa"/>
            <w:hideMark/>
          </w:tcPr>
          <w:p w14:paraId="6D4FC3BB" w14:textId="77777777" w:rsidR="00D46A48" w:rsidRPr="00D46A48" w:rsidRDefault="00D46A48" w:rsidP="00D46A48">
            <w:pPr>
              <w:spacing w:line="240" w:lineRule="auto"/>
              <w:rPr>
                <w:rFonts w:ascii="Times New Roman" w:eastAsia="Times New Roman" w:hAnsi="Times New Roman" w:cs="Times New Roman"/>
                <w:sz w:val="20"/>
                <w:szCs w:val="20"/>
                <w:lang w:eastAsia="ru-UA"/>
              </w:rPr>
            </w:pPr>
            <w:r w:rsidRPr="00D46A48">
              <w:rPr>
                <w:rFonts w:ascii="Times New Roman" w:eastAsia="Times New Roman" w:hAnsi="Times New Roman" w:cs="Times New Roman"/>
                <w:b/>
                <w:bCs/>
                <w:sz w:val="20"/>
                <w:szCs w:val="20"/>
                <w:lang w:eastAsia="ru-UA"/>
              </w:rPr>
              <w:t>Доцільні сфери застосування</w:t>
            </w:r>
          </w:p>
        </w:tc>
        <w:tc>
          <w:tcPr>
            <w:tcW w:w="3686" w:type="dxa"/>
            <w:hideMark/>
          </w:tcPr>
          <w:p w14:paraId="2814D14D"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Організації, які потребують детальної процесної карти, аналізу собівартості, побудови системи контролінгу, аудиту та сертифікації (у </w:t>
            </w:r>
            <w:proofErr w:type="spellStart"/>
            <w:r w:rsidRPr="00D46A48">
              <w:rPr>
                <w:rFonts w:ascii="Times New Roman" w:eastAsia="Times New Roman" w:hAnsi="Times New Roman" w:cs="Times New Roman"/>
                <w:sz w:val="20"/>
                <w:szCs w:val="20"/>
                <w:lang w:eastAsia="ru-UA"/>
              </w:rPr>
              <w:t>т.ч</w:t>
            </w:r>
            <w:proofErr w:type="spellEnd"/>
            <w:r w:rsidRPr="00D46A48">
              <w:rPr>
                <w:rFonts w:ascii="Times New Roman" w:eastAsia="Times New Roman" w:hAnsi="Times New Roman" w:cs="Times New Roman"/>
                <w:sz w:val="20"/>
                <w:szCs w:val="20"/>
                <w:lang w:eastAsia="ru-UA"/>
              </w:rPr>
              <w:t>. за ISO).</w:t>
            </w:r>
          </w:p>
        </w:tc>
        <w:tc>
          <w:tcPr>
            <w:tcW w:w="0" w:type="auto"/>
            <w:hideMark/>
          </w:tcPr>
          <w:p w14:paraId="41AE2DE5" w14:textId="77777777" w:rsidR="00D46A48" w:rsidRPr="00D46A48" w:rsidRDefault="00D46A48" w:rsidP="00D46A48">
            <w:pPr>
              <w:spacing w:line="240" w:lineRule="auto"/>
              <w:jc w:val="both"/>
              <w:rPr>
                <w:rFonts w:ascii="Times New Roman" w:eastAsia="Times New Roman" w:hAnsi="Times New Roman" w:cs="Times New Roman"/>
                <w:sz w:val="20"/>
                <w:szCs w:val="20"/>
                <w:lang w:eastAsia="ru-UA"/>
              </w:rPr>
            </w:pPr>
            <w:r w:rsidRPr="00D46A48">
              <w:rPr>
                <w:rFonts w:ascii="Times New Roman" w:eastAsia="Times New Roman" w:hAnsi="Times New Roman" w:cs="Times New Roman"/>
                <w:sz w:val="20"/>
                <w:szCs w:val="20"/>
                <w:lang w:eastAsia="ru-UA"/>
              </w:rPr>
              <w:t xml:space="preserve">Організації в період трансформації, зміни стратегії, </w:t>
            </w:r>
            <w:proofErr w:type="spellStart"/>
            <w:r w:rsidRPr="00D46A48">
              <w:rPr>
                <w:rFonts w:ascii="Times New Roman" w:eastAsia="Times New Roman" w:hAnsi="Times New Roman" w:cs="Times New Roman"/>
                <w:sz w:val="20"/>
                <w:szCs w:val="20"/>
                <w:lang w:eastAsia="ru-UA"/>
              </w:rPr>
              <w:t>цифровізації</w:t>
            </w:r>
            <w:proofErr w:type="spellEnd"/>
            <w:r w:rsidRPr="00D46A48">
              <w:rPr>
                <w:rFonts w:ascii="Times New Roman" w:eastAsia="Times New Roman" w:hAnsi="Times New Roman" w:cs="Times New Roman"/>
                <w:sz w:val="20"/>
                <w:szCs w:val="20"/>
                <w:lang w:eastAsia="ru-UA"/>
              </w:rPr>
              <w:t>, реорганізації, коли важливо створити зрозумілу процесну архітектуру верхнього рівня.</w:t>
            </w:r>
          </w:p>
        </w:tc>
      </w:tr>
    </w:tbl>
    <w:p w14:paraId="4DF6D931" w14:textId="790955A4" w:rsidR="00D46A48" w:rsidRDefault="00AE0D7B" w:rsidP="00D46A48">
      <w:pPr>
        <w:spacing w:after="0" w:line="360" w:lineRule="auto"/>
        <w:ind w:firstLine="709"/>
        <w:jc w:val="both"/>
        <w:rPr>
          <w:rFonts w:ascii="Times New Roman" w:hAnsi="Times New Roman" w:cs="Times New Roman"/>
          <w:sz w:val="28"/>
          <w:szCs w:val="28"/>
          <w:lang w:val="ru-UA"/>
        </w:rPr>
      </w:pPr>
      <w:proofErr w:type="spellStart"/>
      <w:r>
        <w:rPr>
          <w:rFonts w:ascii="Times New Roman" w:hAnsi="Times New Roman" w:cs="Times New Roman"/>
          <w:sz w:val="28"/>
          <w:szCs w:val="28"/>
          <w:lang w:val="ru-UA"/>
        </w:rPr>
        <w:t>Джерело</w:t>
      </w:r>
      <w:proofErr w:type="spellEnd"/>
      <w:r>
        <w:rPr>
          <w:rFonts w:ascii="Times New Roman" w:hAnsi="Times New Roman" w:cs="Times New Roman"/>
          <w:sz w:val="28"/>
          <w:szCs w:val="28"/>
          <w:lang w:val="ru-UA"/>
        </w:rPr>
        <w:t>: сформовано автором.</w:t>
      </w:r>
    </w:p>
    <w:p w14:paraId="4D000066" w14:textId="4315DA86" w:rsidR="007C675E" w:rsidRPr="007C675E"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lastRenderedPageBreak/>
        <w:t>У наукових джерелах</w:t>
      </w:r>
      <w:r w:rsidR="00C81E99">
        <w:rPr>
          <w:rFonts w:ascii="Times New Roman" w:hAnsi="Times New Roman" w:cs="Times New Roman"/>
          <w:sz w:val="28"/>
          <w:szCs w:val="28"/>
        </w:rPr>
        <w:t xml:space="preserve"> </w:t>
      </w:r>
      <w:r w:rsidR="00C81E99" w:rsidRPr="00C81E99">
        <w:rPr>
          <w:rFonts w:ascii="Times New Roman" w:hAnsi="Times New Roman" w:cs="Times New Roman"/>
          <w:sz w:val="28"/>
          <w:szCs w:val="28"/>
          <w:lang w:val="ru-RU"/>
        </w:rPr>
        <w:t>[6; 11; 16; 21]</w:t>
      </w:r>
      <w:r w:rsidRPr="007C675E">
        <w:rPr>
          <w:rFonts w:ascii="Times New Roman" w:hAnsi="Times New Roman" w:cs="Times New Roman"/>
          <w:sz w:val="28"/>
          <w:szCs w:val="28"/>
        </w:rPr>
        <w:t xml:space="preserve"> підкреслюється, що розмежування цих груп необхідне для:</w:t>
      </w:r>
    </w:p>
    <w:p w14:paraId="141C394D" w14:textId="77777777" w:rsidR="007C675E" w:rsidRPr="007C675E" w:rsidRDefault="007C675E" w:rsidP="007C675E">
      <w:pPr>
        <w:numPr>
          <w:ilvl w:val="0"/>
          <w:numId w:val="25"/>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аналізу структури витрат,</w:t>
      </w:r>
    </w:p>
    <w:p w14:paraId="19CF01A9" w14:textId="77777777" w:rsidR="007C675E" w:rsidRPr="007C675E" w:rsidRDefault="007C675E" w:rsidP="007C675E">
      <w:pPr>
        <w:numPr>
          <w:ilvl w:val="0"/>
          <w:numId w:val="25"/>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визначення частки обслуговуючих процесів у собівартості,</w:t>
      </w:r>
    </w:p>
    <w:p w14:paraId="357F7D32" w14:textId="77777777" w:rsidR="007C675E" w:rsidRPr="007C675E" w:rsidRDefault="007C675E" w:rsidP="007C675E">
      <w:pPr>
        <w:numPr>
          <w:ilvl w:val="0"/>
          <w:numId w:val="25"/>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побудови точних моделей калькулювання.</w:t>
      </w:r>
    </w:p>
    <w:p w14:paraId="5AEE6902" w14:textId="5E41C130" w:rsidR="007C675E" w:rsidRPr="007C675E"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t>Бізнес-процеси управління – це процеси, що охоплюють повний цикл управління:</w:t>
      </w:r>
    </w:p>
    <w:p w14:paraId="073F4B92" w14:textId="77777777" w:rsidR="007C675E" w:rsidRPr="007C675E" w:rsidRDefault="007C675E" w:rsidP="007C675E">
      <w:pPr>
        <w:numPr>
          <w:ilvl w:val="0"/>
          <w:numId w:val="26"/>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стратегічне планування,</w:t>
      </w:r>
    </w:p>
    <w:p w14:paraId="2242CB5A" w14:textId="77777777" w:rsidR="007C675E" w:rsidRPr="007C675E" w:rsidRDefault="007C675E" w:rsidP="007C675E">
      <w:pPr>
        <w:numPr>
          <w:ilvl w:val="0"/>
          <w:numId w:val="26"/>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оперативне планування,</w:t>
      </w:r>
    </w:p>
    <w:p w14:paraId="777FEEB8" w14:textId="77777777" w:rsidR="007C675E" w:rsidRPr="007C675E" w:rsidRDefault="007C675E" w:rsidP="007C675E">
      <w:pPr>
        <w:numPr>
          <w:ilvl w:val="0"/>
          <w:numId w:val="26"/>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моніторинг і контроль,</w:t>
      </w:r>
    </w:p>
    <w:p w14:paraId="01F5FD70" w14:textId="77777777" w:rsidR="007C675E" w:rsidRPr="007C675E" w:rsidRDefault="007C675E" w:rsidP="007C675E">
      <w:pPr>
        <w:numPr>
          <w:ilvl w:val="0"/>
          <w:numId w:val="26"/>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аналіз відхилень,</w:t>
      </w:r>
    </w:p>
    <w:p w14:paraId="55085713" w14:textId="77777777" w:rsidR="007C675E" w:rsidRPr="007C675E" w:rsidRDefault="007C675E" w:rsidP="007C675E">
      <w:pPr>
        <w:numPr>
          <w:ilvl w:val="0"/>
          <w:numId w:val="26"/>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реалізацію коригувальних заходів.</w:t>
      </w:r>
    </w:p>
    <w:p w14:paraId="08CCE9F6" w14:textId="77777777" w:rsidR="007C675E" w:rsidRPr="00CB0A44"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t>Виділення цієї групи ґрунтується на принципах контролінгу, орієнтованого на інтеграцію планування, контролю й аналітики.</w:t>
      </w:r>
    </w:p>
    <w:p w14:paraId="7F659798" w14:textId="27B9525A" w:rsidR="007C675E" w:rsidRPr="007C675E" w:rsidRDefault="007C675E" w:rsidP="007C675E">
      <w:pPr>
        <w:spacing w:after="0" w:line="360" w:lineRule="auto"/>
        <w:ind w:firstLine="709"/>
        <w:jc w:val="both"/>
        <w:rPr>
          <w:rFonts w:ascii="Times New Roman" w:hAnsi="Times New Roman" w:cs="Times New Roman"/>
          <w:sz w:val="28"/>
          <w:szCs w:val="28"/>
        </w:rPr>
      </w:pPr>
      <w:r w:rsidRPr="00CB0A44">
        <w:rPr>
          <w:rFonts w:ascii="Times New Roman" w:hAnsi="Times New Roman" w:cs="Times New Roman"/>
          <w:sz w:val="28"/>
          <w:szCs w:val="28"/>
        </w:rPr>
        <w:t>Бізнес-процеси розвитку – це процеси, д</w:t>
      </w:r>
      <w:r w:rsidRPr="007C675E">
        <w:rPr>
          <w:rFonts w:ascii="Times New Roman" w:hAnsi="Times New Roman" w:cs="Times New Roman"/>
          <w:sz w:val="28"/>
          <w:szCs w:val="28"/>
        </w:rPr>
        <w:t xml:space="preserve">о </w:t>
      </w:r>
      <w:r w:rsidRPr="00CB0A44">
        <w:rPr>
          <w:rFonts w:ascii="Times New Roman" w:hAnsi="Times New Roman" w:cs="Times New Roman"/>
          <w:sz w:val="28"/>
          <w:szCs w:val="28"/>
        </w:rPr>
        <w:t>яки</w:t>
      </w:r>
      <w:r w:rsidRPr="007C675E">
        <w:rPr>
          <w:rFonts w:ascii="Times New Roman" w:hAnsi="Times New Roman" w:cs="Times New Roman"/>
          <w:sz w:val="28"/>
          <w:szCs w:val="28"/>
        </w:rPr>
        <w:t>х відносять:</w:t>
      </w:r>
    </w:p>
    <w:p w14:paraId="77759F0C" w14:textId="77777777" w:rsidR="007C675E" w:rsidRPr="007C675E" w:rsidRDefault="007C675E" w:rsidP="007C675E">
      <w:pPr>
        <w:numPr>
          <w:ilvl w:val="0"/>
          <w:numId w:val="27"/>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вдосконалення продукту або послуг,</w:t>
      </w:r>
    </w:p>
    <w:p w14:paraId="766380DF" w14:textId="77777777" w:rsidR="007C675E" w:rsidRPr="007C675E" w:rsidRDefault="007C675E" w:rsidP="007C675E">
      <w:pPr>
        <w:numPr>
          <w:ilvl w:val="0"/>
          <w:numId w:val="27"/>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модернізацію технологій і обладнання,</w:t>
      </w:r>
    </w:p>
    <w:p w14:paraId="6253F268" w14:textId="77777777" w:rsidR="007C675E" w:rsidRPr="007C675E" w:rsidRDefault="007C675E" w:rsidP="007C675E">
      <w:pPr>
        <w:numPr>
          <w:ilvl w:val="0"/>
          <w:numId w:val="27"/>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інноваційні процеси,</w:t>
      </w:r>
    </w:p>
    <w:p w14:paraId="49876250" w14:textId="77777777" w:rsidR="007C675E" w:rsidRPr="007C675E" w:rsidRDefault="007C675E" w:rsidP="007C675E">
      <w:pPr>
        <w:numPr>
          <w:ilvl w:val="0"/>
          <w:numId w:val="27"/>
        </w:numPr>
        <w:spacing w:after="0" w:line="360" w:lineRule="auto"/>
        <w:jc w:val="both"/>
        <w:rPr>
          <w:rFonts w:ascii="Times New Roman" w:hAnsi="Times New Roman" w:cs="Times New Roman"/>
          <w:sz w:val="28"/>
          <w:szCs w:val="28"/>
        </w:rPr>
      </w:pPr>
      <w:r w:rsidRPr="007C675E">
        <w:rPr>
          <w:rFonts w:ascii="Times New Roman" w:hAnsi="Times New Roman" w:cs="Times New Roman"/>
          <w:sz w:val="28"/>
          <w:szCs w:val="28"/>
        </w:rPr>
        <w:t>діяльність із підвищення якості.</w:t>
      </w:r>
    </w:p>
    <w:p w14:paraId="69D36B6E" w14:textId="040FE353" w:rsidR="007C675E" w:rsidRPr="00CB0A44" w:rsidRDefault="007C675E" w:rsidP="007C675E">
      <w:pPr>
        <w:spacing w:after="0" w:line="360" w:lineRule="auto"/>
        <w:ind w:firstLine="709"/>
        <w:jc w:val="both"/>
        <w:rPr>
          <w:rFonts w:ascii="Times New Roman" w:hAnsi="Times New Roman" w:cs="Times New Roman"/>
          <w:sz w:val="28"/>
          <w:szCs w:val="28"/>
        </w:rPr>
      </w:pPr>
      <w:r w:rsidRPr="007C675E">
        <w:rPr>
          <w:rFonts w:ascii="Times New Roman" w:hAnsi="Times New Roman" w:cs="Times New Roman"/>
          <w:sz w:val="28"/>
          <w:szCs w:val="28"/>
        </w:rPr>
        <w:t xml:space="preserve">Ця група формує стратегічну стійкість, </w:t>
      </w:r>
      <w:proofErr w:type="spellStart"/>
      <w:r w:rsidRPr="007C675E">
        <w:rPr>
          <w:rFonts w:ascii="Times New Roman" w:hAnsi="Times New Roman" w:cs="Times New Roman"/>
          <w:sz w:val="28"/>
          <w:szCs w:val="28"/>
        </w:rPr>
        <w:t>інноваційність</w:t>
      </w:r>
      <w:proofErr w:type="spellEnd"/>
      <w:r w:rsidRPr="007C675E">
        <w:rPr>
          <w:rFonts w:ascii="Times New Roman" w:hAnsi="Times New Roman" w:cs="Times New Roman"/>
          <w:sz w:val="28"/>
          <w:szCs w:val="28"/>
        </w:rPr>
        <w:t xml:space="preserve"> та адаптивність організації</w:t>
      </w:r>
      <w:r w:rsidR="00CB0A44" w:rsidRPr="00CB0A44">
        <w:rPr>
          <w:rFonts w:ascii="Times New Roman" w:hAnsi="Times New Roman" w:cs="Times New Roman"/>
          <w:sz w:val="28"/>
          <w:szCs w:val="28"/>
        </w:rPr>
        <w:t xml:space="preserve"> </w:t>
      </w:r>
      <w:r w:rsidR="00C81E99" w:rsidRPr="00C376BE">
        <w:rPr>
          <w:rFonts w:ascii="Times New Roman" w:hAnsi="Times New Roman" w:cs="Times New Roman"/>
          <w:sz w:val="28"/>
          <w:szCs w:val="28"/>
        </w:rPr>
        <w:t>[15]</w:t>
      </w:r>
      <w:r w:rsidR="00C81E99" w:rsidRPr="00AF116B">
        <w:rPr>
          <w:rFonts w:ascii="Times New Roman" w:hAnsi="Times New Roman" w:cs="Times New Roman"/>
          <w:sz w:val="28"/>
          <w:szCs w:val="28"/>
        </w:rPr>
        <w:t>.</w:t>
      </w:r>
    </w:p>
    <w:p w14:paraId="1DD4A991" w14:textId="53D0FEF5" w:rsidR="00CB0A44" w:rsidRPr="00CB0A44" w:rsidRDefault="00CB0A44" w:rsidP="00CB0A44">
      <w:pPr>
        <w:spacing w:after="0" w:line="360" w:lineRule="auto"/>
        <w:ind w:firstLine="709"/>
        <w:jc w:val="both"/>
        <w:rPr>
          <w:rFonts w:ascii="Times New Roman" w:hAnsi="Times New Roman" w:cs="Times New Roman"/>
          <w:sz w:val="28"/>
          <w:szCs w:val="28"/>
        </w:rPr>
      </w:pPr>
      <w:r w:rsidRPr="00CB0A44">
        <w:rPr>
          <w:rFonts w:ascii="Times New Roman" w:hAnsi="Times New Roman" w:cs="Times New Roman"/>
          <w:sz w:val="28"/>
          <w:szCs w:val="28"/>
        </w:rPr>
        <w:t xml:space="preserve">Деталізація бізнес-процесів є ключовим етапом у сучасному процесному менеджменті, оскільки вона забезпечує глибоке розуміння логіки функціонування організації та створює підґрунтя для підвищення ефективності, якості та керованості операцій. Рівень деталізації обирається залежно від цільового рівня управління </w:t>
      </w:r>
      <w:r>
        <w:rPr>
          <w:rFonts w:ascii="Times New Roman" w:hAnsi="Times New Roman" w:cs="Times New Roman"/>
          <w:sz w:val="28"/>
          <w:szCs w:val="28"/>
        </w:rPr>
        <w:t>(</w:t>
      </w:r>
      <w:r w:rsidRPr="00CB0A44">
        <w:rPr>
          <w:rFonts w:ascii="Times New Roman" w:hAnsi="Times New Roman" w:cs="Times New Roman"/>
          <w:sz w:val="28"/>
          <w:szCs w:val="28"/>
        </w:rPr>
        <w:t>стратегічного, тактичного чи операційного</w:t>
      </w:r>
      <w:r>
        <w:rPr>
          <w:rFonts w:ascii="Times New Roman" w:hAnsi="Times New Roman" w:cs="Times New Roman"/>
          <w:sz w:val="28"/>
          <w:szCs w:val="28"/>
        </w:rPr>
        <w:t>)</w:t>
      </w:r>
      <w:r w:rsidRPr="00CB0A44">
        <w:rPr>
          <w:rFonts w:ascii="Times New Roman" w:hAnsi="Times New Roman" w:cs="Times New Roman"/>
          <w:sz w:val="28"/>
          <w:szCs w:val="28"/>
        </w:rPr>
        <w:t>,  а також</w:t>
      </w:r>
      <w:r>
        <w:rPr>
          <w:rFonts w:ascii="Times New Roman" w:hAnsi="Times New Roman" w:cs="Times New Roman"/>
          <w:sz w:val="28"/>
          <w:szCs w:val="28"/>
        </w:rPr>
        <w:t xml:space="preserve"> залежно</w:t>
      </w:r>
      <w:r w:rsidRPr="00CB0A44">
        <w:rPr>
          <w:rFonts w:ascii="Times New Roman" w:hAnsi="Times New Roman" w:cs="Times New Roman"/>
          <w:sz w:val="28"/>
          <w:szCs w:val="28"/>
        </w:rPr>
        <w:t xml:space="preserve"> від специфіки поставлених завдань та масштабу аналізу чи реінжинірингу, які плануються в межах організаційного розвитку. На стратегічному рівні доцільним є узагальнений опис основних </w:t>
      </w:r>
      <w:r w:rsidRPr="00CB0A44">
        <w:rPr>
          <w:rFonts w:ascii="Times New Roman" w:hAnsi="Times New Roman" w:cs="Times New Roman"/>
          <w:sz w:val="28"/>
          <w:szCs w:val="28"/>
        </w:rPr>
        <w:lastRenderedPageBreak/>
        <w:t>блоків діяльності, тоді як тактичний та операційний рівні вимагають детального розкриття етапів, ролей, ресурсів та індикаторів процесу.</w:t>
      </w:r>
    </w:p>
    <w:p w14:paraId="0279D8DA" w14:textId="692703BF" w:rsidR="00CB0A44" w:rsidRPr="00CB0A44" w:rsidRDefault="00CB0A44" w:rsidP="00CB0A44">
      <w:pPr>
        <w:spacing w:after="0" w:line="360" w:lineRule="auto"/>
        <w:ind w:firstLine="709"/>
        <w:jc w:val="both"/>
        <w:rPr>
          <w:rFonts w:ascii="Times New Roman" w:hAnsi="Times New Roman" w:cs="Times New Roman"/>
          <w:sz w:val="28"/>
          <w:szCs w:val="28"/>
        </w:rPr>
      </w:pPr>
      <w:r w:rsidRPr="00CB0A44">
        <w:rPr>
          <w:rFonts w:ascii="Times New Roman" w:hAnsi="Times New Roman" w:cs="Times New Roman"/>
          <w:sz w:val="28"/>
          <w:szCs w:val="28"/>
        </w:rPr>
        <w:t xml:space="preserve">У практиці управління виділяють два фундаментальних напрями деталізації бізнес-процесів, які мають різні цілі та логіку застосування. Перший </w:t>
      </w:r>
      <w:r>
        <w:rPr>
          <w:rFonts w:ascii="Times New Roman" w:hAnsi="Times New Roman" w:cs="Times New Roman"/>
          <w:sz w:val="28"/>
          <w:szCs w:val="28"/>
        </w:rPr>
        <w:t>– це</w:t>
      </w:r>
      <w:r w:rsidRPr="00CB0A44">
        <w:rPr>
          <w:rFonts w:ascii="Times New Roman" w:hAnsi="Times New Roman" w:cs="Times New Roman"/>
          <w:sz w:val="28"/>
          <w:szCs w:val="28"/>
        </w:rPr>
        <w:t xml:space="preserve"> зворотний інжиніринг, що передбачає реконструкцію та глибоке дослідження вже існуючих процесів. Його застосовують у ситуаціях, коли організація прагне виявити неефективності, визначити «вузькі місця», оцінити фактичну вартість і швидкість виконання операцій, а також перевірити відповідність нормативним вимогам чи стандартам якості. Такий аналіз дозволяє не лише ідентифікувати причини затримок або перевитрат ресурсів, але й сформувати обґрунтовані рішення щодо оптимізації, стандартизації чи </w:t>
      </w:r>
      <w:proofErr w:type="spellStart"/>
      <w:r w:rsidRPr="00CB0A44">
        <w:rPr>
          <w:rFonts w:ascii="Times New Roman" w:hAnsi="Times New Roman" w:cs="Times New Roman"/>
          <w:sz w:val="28"/>
          <w:szCs w:val="28"/>
        </w:rPr>
        <w:t>цифровізації</w:t>
      </w:r>
      <w:proofErr w:type="spellEnd"/>
      <w:r w:rsidRPr="00CB0A44">
        <w:rPr>
          <w:rFonts w:ascii="Times New Roman" w:hAnsi="Times New Roman" w:cs="Times New Roman"/>
          <w:sz w:val="28"/>
          <w:szCs w:val="28"/>
        </w:rPr>
        <w:t xml:space="preserve"> окремих ланок процесу.</w:t>
      </w:r>
    </w:p>
    <w:p w14:paraId="1780C704" w14:textId="28CD03EC" w:rsidR="00CB0A44" w:rsidRPr="00CB0A44" w:rsidRDefault="00CB0A44" w:rsidP="00CB0A44">
      <w:pPr>
        <w:spacing w:after="0" w:line="360" w:lineRule="auto"/>
        <w:ind w:firstLine="709"/>
        <w:jc w:val="both"/>
        <w:rPr>
          <w:rFonts w:ascii="Times New Roman" w:hAnsi="Times New Roman" w:cs="Times New Roman"/>
          <w:sz w:val="28"/>
          <w:szCs w:val="28"/>
        </w:rPr>
      </w:pPr>
      <w:r w:rsidRPr="00CB0A44">
        <w:rPr>
          <w:rFonts w:ascii="Times New Roman" w:hAnsi="Times New Roman" w:cs="Times New Roman"/>
          <w:sz w:val="28"/>
          <w:szCs w:val="28"/>
        </w:rPr>
        <w:t xml:space="preserve">Другий напрям </w:t>
      </w:r>
      <w:r>
        <w:rPr>
          <w:rFonts w:ascii="Times New Roman" w:hAnsi="Times New Roman" w:cs="Times New Roman"/>
          <w:sz w:val="28"/>
          <w:szCs w:val="28"/>
        </w:rPr>
        <w:t>– це</w:t>
      </w:r>
      <w:r w:rsidRPr="00CB0A44">
        <w:rPr>
          <w:rFonts w:ascii="Times New Roman" w:hAnsi="Times New Roman" w:cs="Times New Roman"/>
          <w:sz w:val="28"/>
          <w:szCs w:val="28"/>
        </w:rPr>
        <w:t xml:space="preserve"> прямий інжиніринг, який зосереджується на проєктуванні нових, ще не існуючих процесів. Цей підхід особливо актуальний у періоди стратегічної трансформації підприємства, переходу до нової операційної моделі, масштабної </w:t>
      </w:r>
      <w:proofErr w:type="spellStart"/>
      <w:r w:rsidRPr="00CB0A44">
        <w:rPr>
          <w:rFonts w:ascii="Times New Roman" w:hAnsi="Times New Roman" w:cs="Times New Roman"/>
          <w:sz w:val="28"/>
          <w:szCs w:val="28"/>
        </w:rPr>
        <w:t>цифровізації</w:t>
      </w:r>
      <w:proofErr w:type="spellEnd"/>
      <w:r w:rsidRPr="00CB0A44">
        <w:rPr>
          <w:rFonts w:ascii="Times New Roman" w:hAnsi="Times New Roman" w:cs="Times New Roman"/>
          <w:sz w:val="28"/>
          <w:szCs w:val="28"/>
        </w:rPr>
        <w:t xml:space="preserve"> або впровадження нових продуктів, послуг чи структур управління. Прямий інжиніринг дає змогу сформувати цільові процеси, що від початку відповідають сучасним вимогам гнучкості, цифрової інтеграції, орієнтації на клієнта та оптимального використання ресурсів. У контексті реорганізації він виступає не просто технікою моделювання, а інструментом стратегічного розвитку, який дозволяє вибудувати роботу організації на якісно новому рівні.</w:t>
      </w:r>
    </w:p>
    <w:p w14:paraId="425F9130" w14:textId="406E1BB8" w:rsidR="00CB0A44" w:rsidRPr="00C81E99" w:rsidRDefault="00CB0A44" w:rsidP="00CB0A44">
      <w:pPr>
        <w:spacing w:after="0" w:line="360" w:lineRule="auto"/>
        <w:ind w:firstLine="709"/>
        <w:jc w:val="both"/>
        <w:rPr>
          <w:rFonts w:ascii="Times New Roman" w:hAnsi="Times New Roman" w:cs="Times New Roman"/>
          <w:sz w:val="28"/>
          <w:szCs w:val="28"/>
        </w:rPr>
      </w:pPr>
      <w:r w:rsidRPr="00CB0A44">
        <w:rPr>
          <w:rFonts w:ascii="Times New Roman" w:hAnsi="Times New Roman" w:cs="Times New Roman"/>
          <w:sz w:val="28"/>
          <w:szCs w:val="28"/>
        </w:rPr>
        <w:t xml:space="preserve">Таким чином, деталізація бізнес-процесів </w:t>
      </w:r>
      <w:r>
        <w:rPr>
          <w:rFonts w:ascii="Times New Roman" w:hAnsi="Times New Roman" w:cs="Times New Roman"/>
          <w:sz w:val="28"/>
          <w:szCs w:val="28"/>
        </w:rPr>
        <w:t>–</w:t>
      </w:r>
      <w:r w:rsidRPr="00CB0A44">
        <w:rPr>
          <w:rFonts w:ascii="Times New Roman" w:hAnsi="Times New Roman" w:cs="Times New Roman"/>
          <w:sz w:val="28"/>
          <w:szCs w:val="28"/>
        </w:rPr>
        <w:t xml:space="preserve"> це не технічний, а стратегічно важливий управлінський інструмент, що забезпечує прозорість діяльності, підвищує якість прийняття рішень і створює основу для інновацій, цифрових трансформацій та сталого розвитку організації</w:t>
      </w:r>
      <w:r w:rsidR="007A21DD">
        <w:rPr>
          <w:rFonts w:ascii="Times New Roman" w:hAnsi="Times New Roman" w:cs="Times New Roman"/>
          <w:sz w:val="28"/>
          <w:szCs w:val="28"/>
        </w:rPr>
        <w:t xml:space="preserve"> </w:t>
      </w:r>
      <w:r w:rsidR="00C81E99" w:rsidRPr="00C376BE">
        <w:rPr>
          <w:rFonts w:ascii="Times New Roman" w:hAnsi="Times New Roman" w:cs="Times New Roman"/>
          <w:sz w:val="28"/>
          <w:szCs w:val="28"/>
        </w:rPr>
        <w:t>[15]</w:t>
      </w:r>
      <w:r w:rsidR="00C81E99" w:rsidRPr="00AF116B">
        <w:rPr>
          <w:rFonts w:ascii="Times New Roman" w:hAnsi="Times New Roman" w:cs="Times New Roman"/>
          <w:sz w:val="28"/>
          <w:szCs w:val="28"/>
        </w:rPr>
        <w:t>.</w:t>
      </w:r>
    </w:p>
    <w:p w14:paraId="5782708A" w14:textId="0D01F4C5" w:rsidR="00136180" w:rsidRPr="00136180" w:rsidRDefault="00136180" w:rsidP="00136180">
      <w:pPr>
        <w:spacing w:after="0" w:line="360" w:lineRule="auto"/>
        <w:ind w:firstLine="709"/>
        <w:jc w:val="both"/>
        <w:rPr>
          <w:rFonts w:ascii="Times New Roman" w:hAnsi="Times New Roman" w:cs="Times New Roman"/>
          <w:sz w:val="28"/>
          <w:szCs w:val="28"/>
        </w:rPr>
      </w:pPr>
      <w:r w:rsidRPr="00136180">
        <w:rPr>
          <w:rFonts w:ascii="Times New Roman" w:hAnsi="Times New Roman" w:cs="Times New Roman"/>
          <w:sz w:val="28"/>
          <w:szCs w:val="28"/>
        </w:rPr>
        <w:t xml:space="preserve">Н. Ю. </w:t>
      </w:r>
      <w:proofErr w:type="spellStart"/>
      <w:r w:rsidRPr="00136180">
        <w:rPr>
          <w:rFonts w:ascii="Times New Roman" w:hAnsi="Times New Roman" w:cs="Times New Roman"/>
          <w:sz w:val="28"/>
          <w:szCs w:val="28"/>
        </w:rPr>
        <w:t>Мартиню</w:t>
      </w:r>
      <w:proofErr w:type="spellEnd"/>
      <w:r w:rsidR="00C81E99">
        <w:rPr>
          <w:rFonts w:ascii="Times New Roman" w:hAnsi="Times New Roman" w:cs="Times New Roman"/>
          <w:sz w:val="28"/>
          <w:szCs w:val="28"/>
          <w:lang w:val="ru-RU"/>
        </w:rPr>
        <w:t>к</w:t>
      </w:r>
      <w:r>
        <w:rPr>
          <w:rFonts w:ascii="Times New Roman" w:hAnsi="Times New Roman" w:cs="Times New Roman"/>
          <w:sz w:val="28"/>
          <w:szCs w:val="28"/>
        </w:rPr>
        <w:t xml:space="preserve"> </w:t>
      </w:r>
      <w:r w:rsidRPr="00136180">
        <w:rPr>
          <w:rFonts w:ascii="Times New Roman" w:hAnsi="Times New Roman" w:cs="Times New Roman"/>
          <w:sz w:val="28"/>
          <w:szCs w:val="28"/>
        </w:rPr>
        <w:t>сформува</w:t>
      </w:r>
      <w:r>
        <w:rPr>
          <w:rFonts w:ascii="Times New Roman" w:hAnsi="Times New Roman" w:cs="Times New Roman"/>
          <w:sz w:val="28"/>
          <w:szCs w:val="28"/>
        </w:rPr>
        <w:t>в</w:t>
      </w:r>
      <w:r w:rsidRPr="00136180">
        <w:rPr>
          <w:rFonts w:ascii="Times New Roman" w:hAnsi="Times New Roman" w:cs="Times New Roman"/>
          <w:sz w:val="28"/>
          <w:szCs w:val="28"/>
        </w:rPr>
        <w:t xml:space="preserve"> основні</w:t>
      </w:r>
      <w:r>
        <w:rPr>
          <w:rFonts w:ascii="Times New Roman" w:hAnsi="Times New Roman" w:cs="Times New Roman"/>
          <w:sz w:val="28"/>
          <w:szCs w:val="28"/>
        </w:rPr>
        <w:t xml:space="preserve"> </w:t>
      </w:r>
      <w:r w:rsidRPr="00136180">
        <w:rPr>
          <w:rFonts w:ascii="Times New Roman" w:hAnsi="Times New Roman" w:cs="Times New Roman"/>
          <w:sz w:val="28"/>
          <w:szCs w:val="28"/>
        </w:rPr>
        <w:t xml:space="preserve">положення концепції </w:t>
      </w:r>
      <w:r>
        <w:rPr>
          <w:rFonts w:ascii="Times New Roman" w:hAnsi="Times New Roman" w:cs="Times New Roman"/>
          <w:sz w:val="28"/>
          <w:szCs w:val="28"/>
        </w:rPr>
        <w:t xml:space="preserve">деталізації </w:t>
      </w:r>
      <w:r w:rsidRPr="00136180">
        <w:rPr>
          <w:rFonts w:ascii="Times New Roman" w:hAnsi="Times New Roman" w:cs="Times New Roman"/>
          <w:sz w:val="28"/>
          <w:szCs w:val="28"/>
        </w:rPr>
        <w:t xml:space="preserve">бізнес-процесу </w:t>
      </w:r>
      <w:r>
        <w:rPr>
          <w:rFonts w:ascii="Times New Roman" w:hAnsi="Times New Roman" w:cs="Times New Roman"/>
          <w:sz w:val="28"/>
          <w:szCs w:val="28"/>
        </w:rPr>
        <w:t>в організації</w:t>
      </w:r>
      <w:r w:rsidRPr="00136180">
        <w:rPr>
          <w:rFonts w:ascii="Times New Roman" w:hAnsi="Times New Roman" w:cs="Times New Roman"/>
          <w:sz w:val="28"/>
          <w:szCs w:val="28"/>
        </w:rPr>
        <w:t>, а саме:</w:t>
      </w:r>
    </w:p>
    <w:p w14:paraId="42244C94" w14:textId="32F10CE9" w:rsidR="00136180" w:rsidRPr="00136180" w:rsidRDefault="00136180" w:rsidP="00136180">
      <w:pPr>
        <w:pStyle w:val="a7"/>
        <w:numPr>
          <w:ilvl w:val="0"/>
          <w:numId w:val="29"/>
        </w:numPr>
        <w:spacing w:after="0" w:line="360" w:lineRule="auto"/>
        <w:ind w:left="1134"/>
        <w:jc w:val="both"/>
        <w:rPr>
          <w:rFonts w:ascii="Times New Roman" w:hAnsi="Times New Roman" w:cs="Times New Roman"/>
          <w:sz w:val="28"/>
          <w:szCs w:val="28"/>
        </w:rPr>
      </w:pPr>
      <w:r w:rsidRPr="00136180">
        <w:rPr>
          <w:rFonts w:ascii="Times New Roman" w:hAnsi="Times New Roman" w:cs="Times New Roman"/>
          <w:sz w:val="28"/>
          <w:szCs w:val="28"/>
        </w:rPr>
        <w:lastRenderedPageBreak/>
        <w:t>у застосуванні до кожного бізнес-процесу встановлюють межі, визначають споживачів та постачальників, а також інтерфейси між ними;</w:t>
      </w:r>
    </w:p>
    <w:p w14:paraId="059A9991" w14:textId="4D62DDC7" w:rsidR="00136180" w:rsidRPr="00136180" w:rsidRDefault="00136180" w:rsidP="00136180">
      <w:pPr>
        <w:pStyle w:val="a7"/>
        <w:numPr>
          <w:ilvl w:val="0"/>
          <w:numId w:val="29"/>
        </w:numPr>
        <w:spacing w:after="0" w:line="360" w:lineRule="auto"/>
        <w:ind w:left="1134"/>
        <w:jc w:val="both"/>
        <w:rPr>
          <w:rFonts w:ascii="Times New Roman" w:hAnsi="Times New Roman" w:cs="Times New Roman"/>
          <w:sz w:val="28"/>
          <w:szCs w:val="28"/>
        </w:rPr>
      </w:pPr>
      <w:r w:rsidRPr="00136180">
        <w:rPr>
          <w:rFonts w:ascii="Times New Roman" w:hAnsi="Times New Roman" w:cs="Times New Roman"/>
          <w:sz w:val="28"/>
          <w:szCs w:val="28"/>
        </w:rPr>
        <w:t>бізнес-процеси переважно виходять за межі функціонального відділу, у деяких випадках за межі організації;</w:t>
      </w:r>
    </w:p>
    <w:p w14:paraId="17021450" w14:textId="38CA7CF9" w:rsidR="00136180" w:rsidRPr="00136180" w:rsidRDefault="00136180" w:rsidP="00136180">
      <w:pPr>
        <w:pStyle w:val="a7"/>
        <w:numPr>
          <w:ilvl w:val="0"/>
          <w:numId w:val="29"/>
        </w:numPr>
        <w:spacing w:after="0" w:line="360" w:lineRule="auto"/>
        <w:ind w:left="1134"/>
        <w:jc w:val="both"/>
        <w:rPr>
          <w:rFonts w:ascii="Times New Roman" w:hAnsi="Times New Roman" w:cs="Times New Roman"/>
          <w:sz w:val="28"/>
          <w:szCs w:val="28"/>
        </w:rPr>
      </w:pPr>
      <w:r w:rsidRPr="00136180">
        <w:rPr>
          <w:rFonts w:ascii="Times New Roman" w:hAnsi="Times New Roman" w:cs="Times New Roman"/>
          <w:sz w:val="28"/>
          <w:szCs w:val="28"/>
        </w:rPr>
        <w:t>вихід бізнес-процесу повинен становити цінність для споживача;</w:t>
      </w:r>
    </w:p>
    <w:p w14:paraId="45D20339" w14:textId="5C0798DD" w:rsidR="00136180" w:rsidRPr="00136180" w:rsidRDefault="00136180" w:rsidP="00136180">
      <w:pPr>
        <w:pStyle w:val="a7"/>
        <w:numPr>
          <w:ilvl w:val="0"/>
          <w:numId w:val="29"/>
        </w:numPr>
        <w:spacing w:after="0" w:line="360" w:lineRule="auto"/>
        <w:ind w:left="1134"/>
        <w:jc w:val="both"/>
        <w:rPr>
          <w:rFonts w:ascii="Times New Roman" w:hAnsi="Times New Roman" w:cs="Times New Roman"/>
          <w:sz w:val="28"/>
          <w:szCs w:val="28"/>
        </w:rPr>
      </w:pPr>
      <w:r w:rsidRPr="00136180">
        <w:rPr>
          <w:rFonts w:ascii="Times New Roman" w:hAnsi="Times New Roman" w:cs="Times New Roman"/>
          <w:sz w:val="28"/>
          <w:szCs w:val="28"/>
        </w:rPr>
        <w:t xml:space="preserve">бізнес-процес належить до структури бізнес-процесів організації, що має ієрархічну будову, тобто процес може бути простим або складатися із сукупності </w:t>
      </w:r>
      <w:proofErr w:type="spellStart"/>
      <w:r w:rsidRPr="00136180">
        <w:rPr>
          <w:rFonts w:ascii="Times New Roman" w:hAnsi="Times New Roman" w:cs="Times New Roman"/>
          <w:sz w:val="28"/>
          <w:szCs w:val="28"/>
        </w:rPr>
        <w:t>підпроцесів</w:t>
      </w:r>
      <w:proofErr w:type="spellEnd"/>
      <w:r w:rsidR="00C81E99">
        <w:rPr>
          <w:rFonts w:ascii="Times New Roman" w:hAnsi="Times New Roman" w:cs="Times New Roman"/>
          <w:sz w:val="28"/>
          <w:szCs w:val="28"/>
          <w:lang w:val="ru-RU"/>
        </w:rPr>
        <w:t xml:space="preserve"> </w:t>
      </w:r>
      <w:r w:rsidR="00C81E99" w:rsidRPr="00C376BE">
        <w:rPr>
          <w:rFonts w:ascii="Times New Roman" w:hAnsi="Times New Roman" w:cs="Times New Roman"/>
          <w:sz w:val="28"/>
          <w:szCs w:val="28"/>
        </w:rPr>
        <w:t>[15]</w:t>
      </w:r>
      <w:r w:rsidR="00C81E99" w:rsidRPr="00AF116B">
        <w:rPr>
          <w:rFonts w:ascii="Times New Roman" w:hAnsi="Times New Roman" w:cs="Times New Roman"/>
          <w:sz w:val="28"/>
          <w:szCs w:val="28"/>
        </w:rPr>
        <w:t>.</w:t>
      </w:r>
    </w:p>
    <w:p w14:paraId="768EB19C" w14:textId="77777777" w:rsidR="00D02C8B" w:rsidRPr="00384DC7" w:rsidRDefault="00D02C8B" w:rsidP="00384DC7">
      <w:pPr>
        <w:spacing w:after="0" w:line="360" w:lineRule="auto"/>
        <w:jc w:val="both"/>
        <w:rPr>
          <w:rFonts w:ascii="Times New Roman" w:hAnsi="Times New Roman" w:cs="Times New Roman"/>
          <w:b/>
          <w:bCs/>
          <w:sz w:val="28"/>
          <w:szCs w:val="28"/>
        </w:rPr>
      </w:pPr>
    </w:p>
    <w:p w14:paraId="06FF2177" w14:textId="50A41353" w:rsidR="00384DC7" w:rsidRDefault="00384DC7" w:rsidP="00C243EB">
      <w:pPr>
        <w:spacing w:after="0" w:line="360" w:lineRule="auto"/>
        <w:ind w:left="709"/>
        <w:jc w:val="both"/>
        <w:rPr>
          <w:rFonts w:ascii="Times New Roman" w:hAnsi="Times New Roman" w:cs="Times New Roman"/>
          <w:b/>
          <w:bCs/>
          <w:sz w:val="28"/>
          <w:szCs w:val="28"/>
        </w:rPr>
      </w:pPr>
      <w:r w:rsidRPr="00384DC7">
        <w:rPr>
          <w:rFonts w:ascii="Times New Roman" w:hAnsi="Times New Roman" w:cs="Times New Roman"/>
          <w:b/>
          <w:bCs/>
          <w:sz w:val="28"/>
          <w:szCs w:val="28"/>
        </w:rPr>
        <w:t xml:space="preserve">1.2. </w:t>
      </w:r>
      <w:r w:rsidR="00B878AD">
        <w:rPr>
          <w:rFonts w:ascii="Times New Roman" w:hAnsi="Times New Roman" w:cs="Times New Roman"/>
          <w:b/>
          <w:bCs/>
          <w:sz w:val="28"/>
          <w:szCs w:val="28"/>
        </w:rPr>
        <w:t>Моделювання бізнес-процесів</w:t>
      </w:r>
    </w:p>
    <w:p w14:paraId="4B49B3A9" w14:textId="77777777" w:rsidR="00611F1E" w:rsidRDefault="00611F1E" w:rsidP="00611F1E">
      <w:pPr>
        <w:spacing w:after="0" w:line="360" w:lineRule="auto"/>
        <w:ind w:firstLine="709"/>
        <w:jc w:val="both"/>
        <w:rPr>
          <w:rFonts w:ascii="Times New Roman" w:hAnsi="Times New Roman" w:cs="Times New Roman"/>
          <w:sz w:val="28"/>
          <w:szCs w:val="28"/>
        </w:rPr>
      </w:pPr>
    </w:p>
    <w:p w14:paraId="029BED90" w14:textId="657E4876" w:rsidR="00611F1E" w:rsidRDefault="00611F1E" w:rsidP="00611F1E">
      <w:pPr>
        <w:spacing w:after="0" w:line="360" w:lineRule="auto"/>
        <w:ind w:firstLine="709"/>
        <w:jc w:val="both"/>
        <w:rPr>
          <w:rFonts w:ascii="Times New Roman" w:hAnsi="Times New Roman" w:cs="Times New Roman"/>
          <w:sz w:val="28"/>
          <w:szCs w:val="28"/>
        </w:rPr>
      </w:pPr>
      <w:bookmarkStart w:id="0" w:name="_Hlk216635567"/>
      <w:r w:rsidRPr="00611F1E">
        <w:rPr>
          <w:rFonts w:ascii="Times New Roman" w:hAnsi="Times New Roman" w:cs="Times New Roman"/>
          <w:sz w:val="28"/>
          <w:szCs w:val="28"/>
        </w:rPr>
        <w:t>Моделювання бізнес-процесів розглядається як ключовий інструмент процесного підходу до управління організацією. Воно забезпечує формалізоване подання діяльності у вигляді взаємопов’язаних процесів, що мають входи, виходи, ресурси, механізми управління та чіткі точки взаємодії між підрозділами.</w:t>
      </w:r>
    </w:p>
    <w:bookmarkEnd w:id="0"/>
    <w:p w14:paraId="5C1C0373" w14:textId="143E7C3B" w:rsidR="0071073D" w:rsidRPr="0071073D" w:rsidRDefault="0071073D" w:rsidP="0071073D">
      <w:pPr>
        <w:spacing w:after="0"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Моделювання</w:t>
      </w:r>
      <w:r w:rsidRPr="0071073D">
        <w:rPr>
          <w:rFonts w:ascii="Times New Roman" w:eastAsia="Times New Roman" w:hAnsi="Times New Roman" w:cs="Times New Roman"/>
          <w:sz w:val="28"/>
          <w:szCs w:val="28"/>
          <w:lang w:eastAsia="ru-UA"/>
        </w:rPr>
        <w:t xml:space="preserve"> дає змогу не лише описати роботу </w:t>
      </w:r>
      <w:r>
        <w:rPr>
          <w:rFonts w:ascii="Times New Roman" w:eastAsia="Times New Roman" w:hAnsi="Times New Roman" w:cs="Times New Roman"/>
          <w:sz w:val="28"/>
          <w:szCs w:val="28"/>
          <w:lang w:eastAsia="ru-UA"/>
        </w:rPr>
        <w:t>організації</w:t>
      </w:r>
      <w:r w:rsidRPr="0071073D">
        <w:rPr>
          <w:rFonts w:ascii="Times New Roman" w:eastAsia="Times New Roman" w:hAnsi="Times New Roman" w:cs="Times New Roman"/>
          <w:sz w:val="28"/>
          <w:szCs w:val="28"/>
          <w:lang w:eastAsia="ru-UA"/>
        </w:rPr>
        <w:t xml:space="preserve"> на макрорівні, а й детально відтворити логіку діяльності на рівні кожного </w:t>
      </w:r>
      <w:r>
        <w:rPr>
          <w:rFonts w:ascii="Times New Roman" w:eastAsia="Times New Roman" w:hAnsi="Times New Roman" w:cs="Times New Roman"/>
          <w:sz w:val="28"/>
          <w:szCs w:val="28"/>
          <w:lang w:eastAsia="ru-UA"/>
        </w:rPr>
        <w:t xml:space="preserve">структурного </w:t>
      </w:r>
      <w:r w:rsidRPr="0071073D">
        <w:rPr>
          <w:rFonts w:ascii="Times New Roman" w:eastAsia="Times New Roman" w:hAnsi="Times New Roman" w:cs="Times New Roman"/>
          <w:sz w:val="28"/>
          <w:szCs w:val="28"/>
          <w:lang w:eastAsia="ru-UA"/>
        </w:rPr>
        <w:t xml:space="preserve">підрозділу та робочого місця. Завдяки моделюванню стає можливим системне розуміння того, як </w:t>
      </w:r>
      <w:r>
        <w:rPr>
          <w:rFonts w:ascii="Times New Roman" w:eastAsia="Times New Roman" w:hAnsi="Times New Roman" w:cs="Times New Roman"/>
          <w:sz w:val="28"/>
          <w:szCs w:val="28"/>
          <w:lang w:eastAsia="ru-UA"/>
        </w:rPr>
        <w:t>організація</w:t>
      </w:r>
      <w:r w:rsidRPr="0071073D">
        <w:rPr>
          <w:rFonts w:ascii="Times New Roman" w:eastAsia="Times New Roman" w:hAnsi="Times New Roman" w:cs="Times New Roman"/>
          <w:sz w:val="28"/>
          <w:szCs w:val="28"/>
          <w:lang w:eastAsia="ru-UA"/>
        </w:rPr>
        <w:t xml:space="preserve"> взаємодіє із зовнішніми контрагентами</w:t>
      </w:r>
      <w:r>
        <w:rPr>
          <w:rFonts w:ascii="Times New Roman" w:eastAsia="Times New Roman" w:hAnsi="Times New Roman" w:cs="Times New Roman"/>
          <w:sz w:val="28"/>
          <w:szCs w:val="28"/>
          <w:lang w:eastAsia="ru-UA"/>
        </w:rPr>
        <w:t xml:space="preserve"> (</w:t>
      </w:r>
      <w:r w:rsidRPr="0071073D">
        <w:rPr>
          <w:rFonts w:ascii="Times New Roman" w:eastAsia="Times New Roman" w:hAnsi="Times New Roman" w:cs="Times New Roman"/>
          <w:sz w:val="28"/>
          <w:szCs w:val="28"/>
          <w:lang w:eastAsia="ru-UA"/>
        </w:rPr>
        <w:t>замовниками</w:t>
      </w:r>
      <w:r>
        <w:rPr>
          <w:rFonts w:ascii="Times New Roman" w:eastAsia="Times New Roman" w:hAnsi="Times New Roman" w:cs="Times New Roman"/>
          <w:sz w:val="28"/>
          <w:szCs w:val="28"/>
          <w:lang w:eastAsia="ru-UA"/>
        </w:rPr>
        <w:t>/клієнтами/пацієнтами</w:t>
      </w:r>
      <w:r w:rsidRPr="0071073D">
        <w:rPr>
          <w:rFonts w:ascii="Times New Roman" w:eastAsia="Times New Roman" w:hAnsi="Times New Roman" w:cs="Times New Roman"/>
          <w:sz w:val="28"/>
          <w:szCs w:val="28"/>
          <w:lang w:eastAsia="ru-UA"/>
        </w:rPr>
        <w:t>, постачальниками, партнерами</w:t>
      </w:r>
      <w:r>
        <w:rPr>
          <w:rFonts w:ascii="Times New Roman" w:eastAsia="Times New Roman" w:hAnsi="Times New Roman" w:cs="Times New Roman"/>
          <w:sz w:val="28"/>
          <w:szCs w:val="28"/>
          <w:lang w:eastAsia="ru-UA"/>
        </w:rPr>
        <w:t>)</w:t>
      </w:r>
      <w:r w:rsidRPr="0071073D">
        <w:rPr>
          <w:rFonts w:ascii="Times New Roman" w:eastAsia="Times New Roman" w:hAnsi="Times New Roman" w:cs="Times New Roman"/>
          <w:sz w:val="28"/>
          <w:szCs w:val="28"/>
          <w:lang w:eastAsia="ru-UA"/>
        </w:rPr>
        <w:t xml:space="preserve"> та як організовано внутрішній розподіл функцій, повноважень і ресурсів. Важливою перевагою моделювання є його здатність слугувати інструментом пошуку шляхів оптимізації, прогнозування можливих дисфункцій та мінімізації ризиків, що виникають на різних етапах реорганізації чи розвитку </w:t>
      </w:r>
      <w:r>
        <w:rPr>
          <w:rFonts w:ascii="Times New Roman" w:eastAsia="Times New Roman" w:hAnsi="Times New Roman" w:cs="Times New Roman"/>
          <w:sz w:val="28"/>
          <w:szCs w:val="28"/>
          <w:lang w:eastAsia="ru-UA"/>
        </w:rPr>
        <w:t>організації</w:t>
      </w:r>
      <w:r w:rsidRPr="0071073D">
        <w:rPr>
          <w:rFonts w:ascii="Times New Roman" w:eastAsia="Times New Roman" w:hAnsi="Times New Roman" w:cs="Times New Roman"/>
          <w:sz w:val="28"/>
          <w:szCs w:val="28"/>
          <w:lang w:eastAsia="ru-UA"/>
        </w:rPr>
        <w:t>. Крім того, побудова моделей дозволяє надати вартісну оцінку як окремим процесам, так і всьому операційному циклу, що є основою для формування фінансово обґрунтованих управлінських рішень</w:t>
      </w:r>
      <w:r>
        <w:rPr>
          <w:rFonts w:ascii="Times New Roman" w:eastAsia="Times New Roman" w:hAnsi="Times New Roman" w:cs="Times New Roman"/>
          <w:sz w:val="28"/>
          <w:szCs w:val="28"/>
          <w:lang w:eastAsia="ru-UA"/>
        </w:rPr>
        <w:t xml:space="preserve"> </w:t>
      </w:r>
      <w:r w:rsidRPr="0071073D">
        <w:rPr>
          <w:rFonts w:ascii="Times New Roman" w:hAnsi="Times New Roman" w:cs="Times New Roman"/>
          <w:sz w:val="28"/>
          <w:szCs w:val="28"/>
        </w:rPr>
        <w:t>[</w:t>
      </w:r>
      <w:r w:rsidR="00C81E99">
        <w:rPr>
          <w:rFonts w:ascii="Times New Roman" w:hAnsi="Times New Roman" w:cs="Times New Roman"/>
          <w:sz w:val="28"/>
          <w:szCs w:val="28"/>
          <w:lang w:val="ru-RU"/>
        </w:rPr>
        <w:t>5</w:t>
      </w:r>
      <w:r w:rsidRPr="0071073D">
        <w:rPr>
          <w:rFonts w:ascii="Times New Roman" w:hAnsi="Times New Roman" w:cs="Times New Roman"/>
          <w:sz w:val="28"/>
          <w:szCs w:val="28"/>
        </w:rPr>
        <w:t>]</w:t>
      </w:r>
      <w:r w:rsidRPr="00FF3470">
        <w:rPr>
          <w:rFonts w:ascii="Times New Roman" w:hAnsi="Times New Roman" w:cs="Times New Roman"/>
          <w:sz w:val="28"/>
          <w:szCs w:val="28"/>
        </w:rPr>
        <w:t>.</w:t>
      </w:r>
    </w:p>
    <w:p w14:paraId="32F54E82" w14:textId="03DA8249" w:rsidR="00611F1E" w:rsidRPr="00611F1E" w:rsidRDefault="00611F1E" w:rsidP="00611F1E">
      <w:pPr>
        <w:spacing w:after="0" w:line="360" w:lineRule="auto"/>
        <w:ind w:firstLine="709"/>
        <w:jc w:val="both"/>
        <w:rPr>
          <w:rFonts w:ascii="Times New Roman" w:hAnsi="Times New Roman" w:cs="Times New Roman"/>
          <w:sz w:val="28"/>
          <w:szCs w:val="28"/>
        </w:rPr>
      </w:pPr>
      <w:r w:rsidRPr="00611F1E">
        <w:rPr>
          <w:rFonts w:ascii="Times New Roman" w:hAnsi="Times New Roman" w:cs="Times New Roman"/>
          <w:sz w:val="28"/>
          <w:szCs w:val="28"/>
        </w:rPr>
        <w:lastRenderedPageBreak/>
        <w:t xml:space="preserve">У стандартах менеджменту якості (ISO 9001:2015) наголошується, що процесний підхід передбачає ідентифікацію процесів організації, визначення їхніх входів, виходів та взаємозв’язків, а також управління ними як інтегрованою системою </w:t>
      </w:r>
      <w:r w:rsidRPr="00312394">
        <w:rPr>
          <w:rFonts w:ascii="Times New Roman" w:hAnsi="Times New Roman" w:cs="Times New Roman"/>
          <w:sz w:val="28"/>
          <w:szCs w:val="28"/>
          <w:lang w:val="ru-RU"/>
        </w:rPr>
        <w:t>[</w:t>
      </w:r>
      <w:r w:rsidR="00C81E99">
        <w:rPr>
          <w:rFonts w:ascii="Times New Roman" w:hAnsi="Times New Roman" w:cs="Times New Roman"/>
          <w:sz w:val="28"/>
          <w:szCs w:val="28"/>
          <w:lang w:val="ru-RU"/>
        </w:rPr>
        <w:t>7</w:t>
      </w:r>
      <w:r w:rsidRPr="00312394">
        <w:rPr>
          <w:rFonts w:ascii="Times New Roman" w:hAnsi="Times New Roman" w:cs="Times New Roman"/>
          <w:sz w:val="28"/>
          <w:szCs w:val="28"/>
          <w:lang w:val="ru-RU"/>
        </w:rPr>
        <w:t>]</w:t>
      </w:r>
      <w:r w:rsidRPr="00611F1E">
        <w:rPr>
          <w:rFonts w:ascii="Times New Roman" w:hAnsi="Times New Roman" w:cs="Times New Roman"/>
          <w:sz w:val="28"/>
          <w:szCs w:val="28"/>
        </w:rPr>
        <w:t>. Відповідно, моделювання бізнес-процесів є не лише інструментом візуалізації, але й методологічною основою для:</w:t>
      </w:r>
    </w:p>
    <w:p w14:paraId="07D1969E" w14:textId="64E097F9" w:rsidR="00611F1E" w:rsidRPr="00611F1E" w:rsidRDefault="00611F1E" w:rsidP="00317CDC">
      <w:pPr>
        <w:numPr>
          <w:ilvl w:val="0"/>
          <w:numId w:val="31"/>
        </w:numPr>
        <w:spacing w:after="0" w:line="360" w:lineRule="auto"/>
        <w:jc w:val="both"/>
        <w:rPr>
          <w:rFonts w:ascii="Times New Roman" w:hAnsi="Times New Roman" w:cs="Times New Roman"/>
          <w:sz w:val="28"/>
          <w:szCs w:val="28"/>
        </w:rPr>
      </w:pPr>
      <w:r w:rsidRPr="00611F1E">
        <w:rPr>
          <w:rFonts w:ascii="Times New Roman" w:hAnsi="Times New Roman" w:cs="Times New Roman"/>
          <w:sz w:val="28"/>
          <w:szCs w:val="28"/>
        </w:rPr>
        <w:t>про</w:t>
      </w:r>
      <w:r w:rsidR="00317CDC">
        <w:rPr>
          <w:rFonts w:ascii="Times New Roman" w:hAnsi="Times New Roman" w:cs="Times New Roman"/>
          <w:sz w:val="28"/>
          <w:szCs w:val="28"/>
        </w:rPr>
        <w:t>є</w:t>
      </w:r>
      <w:r w:rsidRPr="00611F1E">
        <w:rPr>
          <w:rFonts w:ascii="Times New Roman" w:hAnsi="Times New Roman" w:cs="Times New Roman"/>
          <w:sz w:val="28"/>
          <w:szCs w:val="28"/>
        </w:rPr>
        <w:t>ктування операційних та управлінських систем;</w:t>
      </w:r>
    </w:p>
    <w:p w14:paraId="0E8BD729" w14:textId="77777777" w:rsidR="00611F1E" w:rsidRPr="00611F1E" w:rsidRDefault="00611F1E" w:rsidP="00317CDC">
      <w:pPr>
        <w:numPr>
          <w:ilvl w:val="0"/>
          <w:numId w:val="31"/>
        </w:numPr>
        <w:spacing w:after="0" w:line="360" w:lineRule="auto"/>
        <w:jc w:val="both"/>
        <w:rPr>
          <w:rFonts w:ascii="Times New Roman" w:hAnsi="Times New Roman" w:cs="Times New Roman"/>
          <w:sz w:val="28"/>
          <w:szCs w:val="28"/>
        </w:rPr>
      </w:pPr>
      <w:r w:rsidRPr="00611F1E">
        <w:rPr>
          <w:rFonts w:ascii="Times New Roman" w:hAnsi="Times New Roman" w:cs="Times New Roman"/>
          <w:sz w:val="28"/>
          <w:szCs w:val="28"/>
        </w:rPr>
        <w:t>аналізу ефективності та витрат;</w:t>
      </w:r>
    </w:p>
    <w:p w14:paraId="25C9F65F" w14:textId="77777777" w:rsidR="00611F1E" w:rsidRPr="00611F1E" w:rsidRDefault="00611F1E" w:rsidP="00317CDC">
      <w:pPr>
        <w:numPr>
          <w:ilvl w:val="0"/>
          <w:numId w:val="31"/>
        </w:numPr>
        <w:spacing w:after="0" w:line="360" w:lineRule="auto"/>
        <w:jc w:val="both"/>
        <w:rPr>
          <w:rFonts w:ascii="Times New Roman" w:hAnsi="Times New Roman" w:cs="Times New Roman"/>
          <w:sz w:val="28"/>
          <w:szCs w:val="28"/>
        </w:rPr>
      </w:pPr>
      <w:r w:rsidRPr="00611F1E">
        <w:rPr>
          <w:rFonts w:ascii="Times New Roman" w:hAnsi="Times New Roman" w:cs="Times New Roman"/>
          <w:sz w:val="28"/>
          <w:szCs w:val="28"/>
        </w:rPr>
        <w:t>оптимізації й реінжинірингу процесів;</w:t>
      </w:r>
    </w:p>
    <w:p w14:paraId="4FFD5003" w14:textId="77777777" w:rsidR="00611F1E" w:rsidRPr="00611F1E" w:rsidRDefault="00611F1E" w:rsidP="00317CDC">
      <w:pPr>
        <w:numPr>
          <w:ilvl w:val="0"/>
          <w:numId w:val="31"/>
        </w:numPr>
        <w:spacing w:after="0" w:line="360" w:lineRule="auto"/>
        <w:jc w:val="both"/>
        <w:rPr>
          <w:rFonts w:ascii="Times New Roman" w:hAnsi="Times New Roman" w:cs="Times New Roman"/>
          <w:sz w:val="28"/>
          <w:szCs w:val="28"/>
        </w:rPr>
      </w:pPr>
      <w:r w:rsidRPr="00611F1E">
        <w:rPr>
          <w:rFonts w:ascii="Times New Roman" w:hAnsi="Times New Roman" w:cs="Times New Roman"/>
          <w:sz w:val="28"/>
          <w:szCs w:val="28"/>
        </w:rPr>
        <w:t>підготовки до сертифікації за ISO-стандартами.</w:t>
      </w:r>
    </w:p>
    <w:p w14:paraId="251C61A4" w14:textId="77777777" w:rsidR="001F2AC9" w:rsidRPr="001F2AC9" w:rsidRDefault="001F2AC9" w:rsidP="001F2AC9">
      <w:pPr>
        <w:spacing w:after="0" w:line="360" w:lineRule="auto"/>
        <w:ind w:firstLine="709"/>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У документах ISO щодо процесного підходу вказано, що управління процесами має здійснюватися на основі циклу PDCA (</w:t>
      </w:r>
      <w:proofErr w:type="spellStart"/>
      <w:r w:rsidRPr="001F2AC9">
        <w:rPr>
          <w:rFonts w:ascii="Times New Roman" w:eastAsia="Times New Roman" w:hAnsi="Times New Roman" w:cs="Times New Roman"/>
          <w:sz w:val="28"/>
          <w:szCs w:val="28"/>
          <w:lang w:eastAsia="ru-UA"/>
        </w:rPr>
        <w:t>Plan</w:t>
      </w:r>
      <w:proofErr w:type="spellEnd"/>
      <w:r w:rsidRPr="001F2AC9">
        <w:rPr>
          <w:rFonts w:ascii="Times New Roman" w:eastAsia="Times New Roman" w:hAnsi="Times New Roman" w:cs="Times New Roman"/>
          <w:sz w:val="28"/>
          <w:szCs w:val="28"/>
          <w:lang w:eastAsia="ru-UA"/>
        </w:rPr>
        <w:t>–</w:t>
      </w:r>
      <w:proofErr w:type="spellStart"/>
      <w:r w:rsidRPr="001F2AC9">
        <w:rPr>
          <w:rFonts w:ascii="Times New Roman" w:eastAsia="Times New Roman" w:hAnsi="Times New Roman" w:cs="Times New Roman"/>
          <w:sz w:val="28"/>
          <w:szCs w:val="28"/>
          <w:lang w:eastAsia="ru-UA"/>
        </w:rPr>
        <w:t>Do</w:t>
      </w:r>
      <w:proofErr w:type="spellEnd"/>
      <w:r w:rsidRPr="001F2AC9">
        <w:rPr>
          <w:rFonts w:ascii="Times New Roman" w:eastAsia="Times New Roman" w:hAnsi="Times New Roman" w:cs="Times New Roman"/>
          <w:sz w:val="28"/>
          <w:szCs w:val="28"/>
          <w:lang w:eastAsia="ru-UA"/>
        </w:rPr>
        <w:t>–</w:t>
      </w:r>
      <w:proofErr w:type="spellStart"/>
      <w:r w:rsidRPr="001F2AC9">
        <w:rPr>
          <w:rFonts w:ascii="Times New Roman" w:eastAsia="Times New Roman" w:hAnsi="Times New Roman" w:cs="Times New Roman"/>
          <w:sz w:val="28"/>
          <w:szCs w:val="28"/>
          <w:lang w:eastAsia="ru-UA"/>
        </w:rPr>
        <w:t>Check</w:t>
      </w:r>
      <w:proofErr w:type="spellEnd"/>
      <w:r w:rsidRPr="001F2AC9">
        <w:rPr>
          <w:rFonts w:ascii="Times New Roman" w:eastAsia="Times New Roman" w:hAnsi="Times New Roman" w:cs="Times New Roman"/>
          <w:sz w:val="28"/>
          <w:szCs w:val="28"/>
          <w:lang w:eastAsia="ru-UA"/>
        </w:rPr>
        <w:t>–</w:t>
      </w:r>
      <w:proofErr w:type="spellStart"/>
      <w:r w:rsidRPr="001F2AC9">
        <w:rPr>
          <w:rFonts w:ascii="Times New Roman" w:eastAsia="Times New Roman" w:hAnsi="Times New Roman" w:cs="Times New Roman"/>
          <w:sz w:val="28"/>
          <w:szCs w:val="28"/>
          <w:lang w:eastAsia="ru-UA"/>
        </w:rPr>
        <w:t>Act</w:t>
      </w:r>
      <w:proofErr w:type="spellEnd"/>
      <w:r w:rsidRPr="001F2AC9">
        <w:rPr>
          <w:rFonts w:ascii="Times New Roman" w:eastAsia="Times New Roman" w:hAnsi="Times New Roman" w:cs="Times New Roman"/>
          <w:sz w:val="28"/>
          <w:szCs w:val="28"/>
          <w:lang w:eastAsia="ru-UA"/>
        </w:rPr>
        <w:t>), що передбачає:</w:t>
      </w:r>
    </w:p>
    <w:p w14:paraId="4CDA95E3" w14:textId="77777777" w:rsidR="001F2AC9" w:rsidRPr="001F2AC9" w:rsidRDefault="001F2AC9" w:rsidP="001F2AC9">
      <w:pPr>
        <w:numPr>
          <w:ilvl w:val="0"/>
          <w:numId w:val="39"/>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планування процесів та їхніх взаємодій;</w:t>
      </w:r>
    </w:p>
    <w:p w14:paraId="78B4FFFA" w14:textId="77777777" w:rsidR="001F2AC9" w:rsidRPr="001F2AC9" w:rsidRDefault="001F2AC9" w:rsidP="001F2AC9">
      <w:pPr>
        <w:numPr>
          <w:ilvl w:val="0"/>
          <w:numId w:val="39"/>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реалізацію запланованих операцій;</w:t>
      </w:r>
    </w:p>
    <w:p w14:paraId="52CD03D8" w14:textId="77777777" w:rsidR="001F2AC9" w:rsidRPr="001F2AC9" w:rsidRDefault="001F2AC9" w:rsidP="001F2AC9">
      <w:pPr>
        <w:numPr>
          <w:ilvl w:val="0"/>
          <w:numId w:val="39"/>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моніторинг і вимірювання результатів;</w:t>
      </w:r>
    </w:p>
    <w:p w14:paraId="1E195036" w14:textId="496329E1" w:rsidR="001F2AC9" w:rsidRPr="001F2AC9" w:rsidRDefault="001F2AC9" w:rsidP="001F2AC9">
      <w:pPr>
        <w:numPr>
          <w:ilvl w:val="0"/>
          <w:numId w:val="39"/>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 xml:space="preserve">коригувальні та </w:t>
      </w:r>
      <w:proofErr w:type="spellStart"/>
      <w:r w:rsidRPr="001F2AC9">
        <w:rPr>
          <w:rFonts w:ascii="Times New Roman" w:eastAsia="Times New Roman" w:hAnsi="Times New Roman" w:cs="Times New Roman"/>
          <w:sz w:val="28"/>
          <w:szCs w:val="28"/>
          <w:lang w:eastAsia="ru-UA"/>
        </w:rPr>
        <w:t>поліпшувальні</w:t>
      </w:r>
      <w:proofErr w:type="spellEnd"/>
      <w:r w:rsidRPr="001F2AC9">
        <w:rPr>
          <w:rFonts w:ascii="Times New Roman" w:eastAsia="Times New Roman" w:hAnsi="Times New Roman" w:cs="Times New Roman"/>
          <w:sz w:val="28"/>
          <w:szCs w:val="28"/>
          <w:lang w:eastAsia="ru-UA"/>
        </w:rPr>
        <w:t xml:space="preserve"> дії</w:t>
      </w:r>
      <w:r>
        <w:rPr>
          <w:rFonts w:ascii="Times New Roman" w:eastAsia="Times New Roman" w:hAnsi="Times New Roman" w:cs="Times New Roman"/>
          <w:sz w:val="28"/>
          <w:szCs w:val="28"/>
          <w:lang w:eastAsia="ru-UA"/>
        </w:rPr>
        <w:t xml:space="preserve"> </w:t>
      </w:r>
      <w:r w:rsidRPr="001F2AC9">
        <w:rPr>
          <w:rFonts w:ascii="Times New Roman" w:eastAsia="Times New Roman" w:hAnsi="Times New Roman" w:cs="Times New Roman"/>
          <w:sz w:val="28"/>
          <w:szCs w:val="28"/>
          <w:lang w:val="ru-RU" w:eastAsia="ru-UA"/>
        </w:rPr>
        <w:t>[</w:t>
      </w:r>
      <w:r w:rsidR="00C81E99">
        <w:rPr>
          <w:rFonts w:ascii="Times New Roman" w:eastAsia="Times New Roman" w:hAnsi="Times New Roman" w:cs="Times New Roman"/>
          <w:sz w:val="28"/>
          <w:szCs w:val="28"/>
          <w:lang w:val="ru-RU" w:eastAsia="ru-UA"/>
        </w:rPr>
        <w:t>7</w:t>
      </w:r>
      <w:r w:rsidRPr="001F2AC9">
        <w:rPr>
          <w:rFonts w:ascii="Times New Roman" w:eastAsia="Times New Roman" w:hAnsi="Times New Roman" w:cs="Times New Roman"/>
          <w:sz w:val="28"/>
          <w:szCs w:val="28"/>
          <w:lang w:val="ru-RU" w:eastAsia="ru-UA"/>
        </w:rPr>
        <w:t>]</w:t>
      </w:r>
      <w:r w:rsidRPr="001F2AC9">
        <w:rPr>
          <w:rFonts w:ascii="Times New Roman" w:eastAsia="Times New Roman" w:hAnsi="Times New Roman" w:cs="Times New Roman"/>
          <w:sz w:val="28"/>
          <w:szCs w:val="28"/>
          <w:lang w:eastAsia="ru-UA"/>
        </w:rPr>
        <w:t xml:space="preserve">. </w:t>
      </w:r>
    </w:p>
    <w:p w14:paraId="4C26D9D2" w14:textId="77777777" w:rsidR="001F2AC9" w:rsidRPr="001F2AC9" w:rsidRDefault="001F2AC9" w:rsidP="001F2AC9">
      <w:pPr>
        <w:spacing w:after="0" w:line="360" w:lineRule="auto"/>
        <w:ind w:firstLine="709"/>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У цьому контексті моделі бізнес-процесів:</w:t>
      </w:r>
    </w:p>
    <w:p w14:paraId="097F1B98" w14:textId="77777777" w:rsidR="001F2AC9" w:rsidRPr="001F2AC9" w:rsidRDefault="001F2AC9" w:rsidP="001F2AC9">
      <w:pPr>
        <w:numPr>
          <w:ilvl w:val="0"/>
          <w:numId w:val="40"/>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виконують роль документованої інформації про процеси;</w:t>
      </w:r>
    </w:p>
    <w:p w14:paraId="6C524293" w14:textId="77777777" w:rsidR="001F2AC9" w:rsidRPr="001F2AC9" w:rsidRDefault="001F2AC9" w:rsidP="001F2AC9">
      <w:pPr>
        <w:numPr>
          <w:ilvl w:val="0"/>
          <w:numId w:val="40"/>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забезпечують прозорість для аудитів та сертифікації;</w:t>
      </w:r>
    </w:p>
    <w:p w14:paraId="2AD0EFA0" w14:textId="77777777" w:rsidR="001F2AC9" w:rsidRPr="001F2AC9" w:rsidRDefault="001F2AC9" w:rsidP="001F2AC9">
      <w:pPr>
        <w:numPr>
          <w:ilvl w:val="0"/>
          <w:numId w:val="40"/>
        </w:numPr>
        <w:spacing w:after="0" w:line="360" w:lineRule="auto"/>
        <w:jc w:val="both"/>
        <w:rPr>
          <w:rFonts w:ascii="Times New Roman" w:eastAsia="Times New Roman" w:hAnsi="Times New Roman" w:cs="Times New Roman"/>
          <w:sz w:val="28"/>
          <w:szCs w:val="28"/>
          <w:lang w:eastAsia="ru-UA"/>
        </w:rPr>
      </w:pPr>
      <w:r w:rsidRPr="001F2AC9">
        <w:rPr>
          <w:rFonts w:ascii="Times New Roman" w:eastAsia="Times New Roman" w:hAnsi="Times New Roman" w:cs="Times New Roman"/>
          <w:sz w:val="28"/>
          <w:szCs w:val="28"/>
          <w:lang w:eastAsia="ru-UA"/>
        </w:rPr>
        <w:t>є базою для оцінювання ризиків, витрат, продуктивності та якості.</w:t>
      </w:r>
    </w:p>
    <w:p w14:paraId="09B5B2D0" w14:textId="52A8DAA4" w:rsidR="0071073D" w:rsidRPr="0071073D" w:rsidRDefault="00B51591" w:rsidP="00B51591">
      <w:pPr>
        <w:spacing w:after="0"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 xml:space="preserve">Як зазначає </w:t>
      </w:r>
      <w:r w:rsidRPr="00B51591">
        <w:rPr>
          <w:rFonts w:ascii="Times New Roman" w:eastAsia="Times New Roman" w:hAnsi="Times New Roman" w:cs="Times New Roman"/>
          <w:sz w:val="28"/>
          <w:szCs w:val="28"/>
          <w:lang w:eastAsia="ru-UA"/>
        </w:rPr>
        <w:t>Дмитришин Л.</w:t>
      </w:r>
      <w:r>
        <w:rPr>
          <w:rFonts w:ascii="Times New Roman" w:eastAsia="Times New Roman" w:hAnsi="Times New Roman" w:cs="Times New Roman"/>
          <w:sz w:val="28"/>
          <w:szCs w:val="28"/>
          <w:lang w:eastAsia="ru-UA"/>
        </w:rPr>
        <w:t xml:space="preserve"> </w:t>
      </w:r>
      <w:r w:rsidRPr="00B51591">
        <w:rPr>
          <w:rFonts w:ascii="Times New Roman" w:eastAsia="Times New Roman" w:hAnsi="Times New Roman" w:cs="Times New Roman"/>
          <w:sz w:val="28"/>
          <w:szCs w:val="28"/>
          <w:lang w:eastAsia="ru-UA"/>
        </w:rPr>
        <w:t>І.</w:t>
      </w:r>
      <w:r>
        <w:rPr>
          <w:rFonts w:ascii="Times New Roman" w:eastAsia="Times New Roman" w:hAnsi="Times New Roman" w:cs="Times New Roman"/>
          <w:sz w:val="28"/>
          <w:szCs w:val="28"/>
          <w:lang w:eastAsia="ru-UA"/>
        </w:rPr>
        <w:t>, п</w:t>
      </w:r>
      <w:r w:rsidR="0071073D" w:rsidRPr="0071073D">
        <w:rPr>
          <w:rFonts w:ascii="Times New Roman" w:eastAsia="Times New Roman" w:hAnsi="Times New Roman" w:cs="Times New Roman"/>
          <w:sz w:val="28"/>
          <w:szCs w:val="28"/>
          <w:lang w:eastAsia="ru-UA"/>
        </w:rPr>
        <w:t xml:space="preserve">роцес моделювання традиційно починається зі створення функціональної моделі, яка відображає ключові функції </w:t>
      </w:r>
      <w:r>
        <w:rPr>
          <w:rFonts w:ascii="Times New Roman" w:eastAsia="Times New Roman" w:hAnsi="Times New Roman" w:cs="Times New Roman"/>
          <w:sz w:val="28"/>
          <w:szCs w:val="28"/>
          <w:lang w:eastAsia="ru-UA"/>
        </w:rPr>
        <w:t>організації</w:t>
      </w:r>
      <w:r w:rsidR="0071073D" w:rsidRPr="0071073D">
        <w:rPr>
          <w:rFonts w:ascii="Times New Roman" w:eastAsia="Times New Roman" w:hAnsi="Times New Roman" w:cs="Times New Roman"/>
          <w:sz w:val="28"/>
          <w:szCs w:val="28"/>
          <w:lang w:eastAsia="ru-UA"/>
        </w:rPr>
        <w:t>, їх зміст і розподіл відповідальності між виконавцями</w:t>
      </w:r>
      <w:r>
        <w:rPr>
          <w:rFonts w:ascii="Times New Roman" w:eastAsia="Times New Roman" w:hAnsi="Times New Roman" w:cs="Times New Roman"/>
          <w:sz w:val="28"/>
          <w:szCs w:val="28"/>
          <w:lang w:eastAsia="ru-UA"/>
        </w:rPr>
        <w:t xml:space="preserve"> (рис. 1.</w:t>
      </w:r>
      <w:r w:rsidR="00F3248B">
        <w:rPr>
          <w:rFonts w:ascii="Times New Roman" w:eastAsia="Times New Roman" w:hAnsi="Times New Roman" w:cs="Times New Roman"/>
          <w:sz w:val="28"/>
          <w:szCs w:val="28"/>
          <w:lang w:eastAsia="ru-UA"/>
        </w:rPr>
        <w:t>2</w:t>
      </w:r>
      <w:r>
        <w:rPr>
          <w:rFonts w:ascii="Times New Roman" w:eastAsia="Times New Roman" w:hAnsi="Times New Roman" w:cs="Times New Roman"/>
          <w:sz w:val="28"/>
          <w:szCs w:val="28"/>
          <w:lang w:eastAsia="ru-UA"/>
        </w:rPr>
        <w:t>)</w:t>
      </w:r>
      <w:r w:rsidR="0071073D" w:rsidRPr="0071073D">
        <w:rPr>
          <w:rFonts w:ascii="Times New Roman" w:eastAsia="Times New Roman" w:hAnsi="Times New Roman" w:cs="Times New Roman"/>
          <w:sz w:val="28"/>
          <w:szCs w:val="28"/>
          <w:lang w:eastAsia="ru-UA"/>
        </w:rPr>
        <w:t>. Однак така модель не показує взаємозв’язків між функціями, не є придатною для аналізу потоків робіт та ресурсів. Тому наступним кроком є побудова процесної моделі, яка фіксує логіку виконання робіт, послідовність операцій, рух матеріальних, інформаційних та інших ресурсів. Попри свою деталізацію, процесна модель також має обмеження</w:t>
      </w:r>
      <w:r>
        <w:rPr>
          <w:rFonts w:ascii="Times New Roman" w:eastAsia="Times New Roman" w:hAnsi="Times New Roman" w:cs="Times New Roman"/>
          <w:sz w:val="28"/>
          <w:szCs w:val="28"/>
          <w:lang w:eastAsia="ru-UA"/>
        </w:rPr>
        <w:t>. В</w:t>
      </w:r>
      <w:r w:rsidR="0071073D" w:rsidRPr="0071073D">
        <w:rPr>
          <w:rFonts w:ascii="Times New Roman" w:eastAsia="Times New Roman" w:hAnsi="Times New Roman" w:cs="Times New Roman"/>
          <w:sz w:val="28"/>
          <w:szCs w:val="28"/>
          <w:lang w:eastAsia="ru-UA"/>
        </w:rPr>
        <w:t xml:space="preserve">она не дає можливості виконати вартісний аналіз діяльності. Саме тому застосовується кількісна модель бізнес-процесів, що дає змогу визначити фактичну вартість виконання </w:t>
      </w:r>
      <w:r w:rsidR="0071073D" w:rsidRPr="0071073D">
        <w:rPr>
          <w:rFonts w:ascii="Times New Roman" w:eastAsia="Times New Roman" w:hAnsi="Times New Roman" w:cs="Times New Roman"/>
          <w:sz w:val="28"/>
          <w:szCs w:val="28"/>
          <w:lang w:eastAsia="ru-UA"/>
        </w:rPr>
        <w:lastRenderedPageBreak/>
        <w:t>кожної операції та сукупної діяльності підприємства. На основі цієї моделі формується модель фінансового плану, яка узгоджує бізнес-процеси з бюджетуванням та економічними показниками</w:t>
      </w:r>
      <w:r>
        <w:rPr>
          <w:rFonts w:ascii="Times New Roman" w:eastAsia="Times New Roman" w:hAnsi="Times New Roman" w:cs="Times New Roman"/>
          <w:sz w:val="28"/>
          <w:szCs w:val="28"/>
          <w:lang w:eastAsia="ru-UA"/>
        </w:rPr>
        <w:t xml:space="preserve"> </w:t>
      </w:r>
      <w:r w:rsidR="00C81E99" w:rsidRPr="0071073D">
        <w:rPr>
          <w:rFonts w:ascii="Times New Roman" w:hAnsi="Times New Roman" w:cs="Times New Roman"/>
          <w:sz w:val="28"/>
          <w:szCs w:val="28"/>
        </w:rPr>
        <w:t>[</w:t>
      </w:r>
      <w:r w:rsidR="00C81E99">
        <w:rPr>
          <w:rFonts w:ascii="Times New Roman" w:hAnsi="Times New Roman" w:cs="Times New Roman"/>
          <w:sz w:val="28"/>
          <w:szCs w:val="28"/>
          <w:lang w:val="ru-RU"/>
        </w:rPr>
        <w:t>5</w:t>
      </w:r>
      <w:r w:rsidR="00C81E99" w:rsidRPr="0071073D">
        <w:rPr>
          <w:rFonts w:ascii="Times New Roman" w:hAnsi="Times New Roman" w:cs="Times New Roman"/>
          <w:sz w:val="28"/>
          <w:szCs w:val="28"/>
        </w:rPr>
        <w:t>]</w:t>
      </w:r>
      <w:r w:rsidR="00C81E99" w:rsidRPr="00FF3470">
        <w:rPr>
          <w:rFonts w:ascii="Times New Roman" w:hAnsi="Times New Roman" w:cs="Times New Roman"/>
          <w:sz w:val="28"/>
          <w:szCs w:val="28"/>
        </w:rPr>
        <w:t>.</w:t>
      </w:r>
    </w:p>
    <w:p w14:paraId="3FB60D42" w14:textId="77777777" w:rsidR="00B51591" w:rsidRDefault="00B51591" w:rsidP="00B51591">
      <w:pPr>
        <w:spacing w:after="0" w:line="360" w:lineRule="auto"/>
        <w:jc w:val="both"/>
        <w:rPr>
          <w:rFonts w:ascii="Times New Roman" w:eastAsia="Times New Roman" w:hAnsi="Times New Roman" w:cs="Times New Roman"/>
          <w:sz w:val="28"/>
          <w:szCs w:val="28"/>
          <w:lang w:eastAsia="ru-UA"/>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B51591" w:rsidRPr="00B51591" w14:paraId="17912BE6" w14:textId="77777777" w:rsidTr="00B51591">
        <w:trPr>
          <w:jc w:val="center"/>
        </w:trPr>
        <w:tc>
          <w:tcPr>
            <w:tcW w:w="9344" w:type="dxa"/>
            <w:tcBorders>
              <w:top w:val="single" w:sz="4" w:space="0" w:color="auto"/>
              <w:left w:val="single" w:sz="4" w:space="0" w:color="auto"/>
              <w:bottom w:val="single" w:sz="4" w:space="0" w:color="auto"/>
              <w:right w:val="single" w:sz="4" w:space="0" w:color="auto"/>
            </w:tcBorders>
          </w:tcPr>
          <w:p w14:paraId="728FF404" w14:textId="6DEEE4AC" w:rsidR="00B51591" w:rsidRPr="00B51591" w:rsidRDefault="00C45858" w:rsidP="00B51591">
            <w:pPr>
              <w:spacing w:line="240" w:lineRule="auto"/>
              <w:jc w:val="center"/>
              <w:rPr>
                <w:rFonts w:ascii="Times New Roman" w:eastAsia="Times New Roman" w:hAnsi="Times New Roman" w:cs="Times New Roman"/>
                <w:sz w:val="24"/>
                <w:szCs w:val="24"/>
                <w:lang w:eastAsia="ru-UA"/>
              </w:rPr>
            </w:pPr>
            <w:r>
              <w:rPr>
                <w:rFonts w:ascii="Times New Roman" w:eastAsia="Times New Roman" w:hAnsi="Times New Roman" w:cs="Times New Roman"/>
                <w:noProof/>
                <w:sz w:val="24"/>
                <w:szCs w:val="24"/>
                <w:lang w:eastAsia="ru-UA"/>
                <w14:ligatures w14:val="standardContextual"/>
              </w:rPr>
              <mc:AlternateContent>
                <mc:Choice Requires="wps">
                  <w:drawing>
                    <wp:anchor distT="0" distB="0" distL="114300" distR="114300" simplePos="0" relativeHeight="251659264" behindDoc="0" locked="0" layoutInCell="1" allowOverlap="1" wp14:anchorId="00C7833D" wp14:editId="22D2C343">
                      <wp:simplePos x="0" y="0"/>
                      <wp:positionH relativeFrom="column">
                        <wp:posOffset>2639060</wp:posOffset>
                      </wp:positionH>
                      <wp:positionV relativeFrom="paragraph">
                        <wp:posOffset>142240</wp:posOffset>
                      </wp:positionV>
                      <wp:extent cx="69850" cy="209550"/>
                      <wp:effectExtent l="19050" t="0" r="44450" b="38100"/>
                      <wp:wrapNone/>
                      <wp:docPr id="1293356512" name="Стрелка: вниз 1"/>
                      <wp:cNvGraphicFramePr/>
                      <a:graphic xmlns:a="http://schemas.openxmlformats.org/drawingml/2006/main">
                        <a:graphicData uri="http://schemas.microsoft.com/office/word/2010/wordprocessingShape">
                          <wps:wsp>
                            <wps:cNvSpPr/>
                            <wps:spPr>
                              <a:xfrm>
                                <a:off x="0" y="0"/>
                                <a:ext cx="69850" cy="209550"/>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27F1B0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 o:spid="_x0000_s1026" type="#_x0000_t67" style="position:absolute;margin-left:207.8pt;margin-top:11.2pt;width:5.5pt;height:1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" adj="18000" fillcolor="black [3200]" strokecolor="black [480]" strokeweight="1pt"/>
                  </w:pict>
                </mc:Fallback>
              </mc:AlternateContent>
            </w:r>
            <w:r w:rsidR="00B51591" w:rsidRPr="00B51591">
              <w:rPr>
                <w:rFonts w:ascii="Times New Roman" w:eastAsia="Times New Roman" w:hAnsi="Times New Roman" w:cs="Times New Roman"/>
                <w:sz w:val="24"/>
                <w:szCs w:val="24"/>
                <w:lang w:eastAsia="ru-UA"/>
              </w:rPr>
              <w:t>Створення функціональної моделі</w:t>
            </w:r>
          </w:p>
        </w:tc>
      </w:tr>
      <w:tr w:rsidR="00B51591" w:rsidRPr="00B51591" w14:paraId="4290B56F" w14:textId="77777777" w:rsidTr="00B51591">
        <w:trPr>
          <w:jc w:val="center"/>
        </w:trPr>
        <w:tc>
          <w:tcPr>
            <w:tcW w:w="9344" w:type="dxa"/>
            <w:tcBorders>
              <w:top w:val="single" w:sz="4" w:space="0" w:color="auto"/>
              <w:bottom w:val="single" w:sz="4" w:space="0" w:color="auto"/>
            </w:tcBorders>
          </w:tcPr>
          <w:p w14:paraId="374DE681" w14:textId="77777777" w:rsidR="00B51591" w:rsidRPr="00B51591" w:rsidRDefault="00B51591" w:rsidP="00B51591">
            <w:pPr>
              <w:spacing w:line="240" w:lineRule="auto"/>
              <w:jc w:val="center"/>
              <w:rPr>
                <w:rFonts w:ascii="Times New Roman" w:eastAsia="Times New Roman" w:hAnsi="Times New Roman" w:cs="Times New Roman"/>
                <w:sz w:val="24"/>
                <w:szCs w:val="24"/>
                <w:lang w:eastAsia="ru-UA"/>
              </w:rPr>
            </w:pPr>
          </w:p>
        </w:tc>
      </w:tr>
      <w:tr w:rsidR="00B51591" w:rsidRPr="00B51591" w14:paraId="7A677ACE" w14:textId="77777777" w:rsidTr="00B51591">
        <w:trPr>
          <w:jc w:val="center"/>
        </w:trPr>
        <w:tc>
          <w:tcPr>
            <w:tcW w:w="9344" w:type="dxa"/>
            <w:tcBorders>
              <w:top w:val="single" w:sz="4" w:space="0" w:color="auto"/>
              <w:left w:val="single" w:sz="4" w:space="0" w:color="auto"/>
              <w:bottom w:val="single" w:sz="4" w:space="0" w:color="auto"/>
              <w:right w:val="single" w:sz="4" w:space="0" w:color="auto"/>
            </w:tcBorders>
          </w:tcPr>
          <w:p w14:paraId="448D439B" w14:textId="17E5611E" w:rsidR="00B51591" w:rsidRPr="00B51591" w:rsidRDefault="00C45858" w:rsidP="00B51591">
            <w:pPr>
              <w:spacing w:line="240" w:lineRule="auto"/>
              <w:jc w:val="center"/>
              <w:rPr>
                <w:rFonts w:ascii="Times New Roman" w:eastAsia="Times New Roman" w:hAnsi="Times New Roman" w:cs="Times New Roman"/>
                <w:sz w:val="24"/>
                <w:szCs w:val="24"/>
                <w:lang w:eastAsia="ru-UA"/>
              </w:rPr>
            </w:pPr>
            <w:r>
              <w:rPr>
                <w:rFonts w:ascii="Times New Roman" w:eastAsia="Times New Roman" w:hAnsi="Times New Roman" w:cs="Times New Roman"/>
                <w:noProof/>
                <w:sz w:val="24"/>
                <w:szCs w:val="24"/>
                <w:lang w:eastAsia="ru-UA"/>
                <w14:ligatures w14:val="standardContextual"/>
              </w:rPr>
              <mc:AlternateContent>
                <mc:Choice Requires="wps">
                  <w:drawing>
                    <wp:anchor distT="0" distB="0" distL="114300" distR="114300" simplePos="0" relativeHeight="251660288" behindDoc="0" locked="0" layoutInCell="1" allowOverlap="1" wp14:anchorId="55CB828E" wp14:editId="482C3FB5">
                      <wp:simplePos x="0" y="0"/>
                      <wp:positionH relativeFrom="column">
                        <wp:posOffset>2658110</wp:posOffset>
                      </wp:positionH>
                      <wp:positionV relativeFrom="paragraph">
                        <wp:posOffset>160020</wp:posOffset>
                      </wp:positionV>
                      <wp:extent cx="69850" cy="215900"/>
                      <wp:effectExtent l="19050" t="0" r="44450" b="31750"/>
                      <wp:wrapNone/>
                      <wp:docPr id="1024116810" name="Стрелка: вниз 2"/>
                      <wp:cNvGraphicFramePr/>
                      <a:graphic xmlns:a="http://schemas.openxmlformats.org/drawingml/2006/main">
                        <a:graphicData uri="http://schemas.microsoft.com/office/word/2010/wordprocessingShape">
                          <wps:wsp>
                            <wps:cNvSpPr/>
                            <wps:spPr>
                              <a:xfrm>
                                <a:off x="0" y="0"/>
                                <a:ext cx="69850" cy="215900"/>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F9424D4" id="Стрелка: вниз 2" o:spid="_x0000_s1026" type="#_x0000_t67" style="position:absolute;margin-left:209.3pt;margin-top:12.6pt;width:5.5pt;height:17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" adj="18106" fillcolor="black [3200]" strokecolor="black [480]" strokeweight="1pt"/>
                  </w:pict>
                </mc:Fallback>
              </mc:AlternateContent>
            </w:r>
            <w:r w:rsidR="00B51591" w:rsidRPr="00B51591">
              <w:rPr>
                <w:rFonts w:ascii="Times New Roman" w:eastAsia="Times New Roman" w:hAnsi="Times New Roman" w:cs="Times New Roman"/>
                <w:sz w:val="24"/>
                <w:szCs w:val="24"/>
                <w:lang w:eastAsia="ru-UA"/>
              </w:rPr>
              <w:t>Побудова процесної моделі</w:t>
            </w:r>
          </w:p>
        </w:tc>
      </w:tr>
      <w:tr w:rsidR="00B51591" w:rsidRPr="00B51591" w14:paraId="01F92EF0" w14:textId="77777777" w:rsidTr="00B51591">
        <w:trPr>
          <w:jc w:val="center"/>
        </w:trPr>
        <w:tc>
          <w:tcPr>
            <w:tcW w:w="9344" w:type="dxa"/>
            <w:tcBorders>
              <w:top w:val="single" w:sz="4" w:space="0" w:color="auto"/>
              <w:bottom w:val="single" w:sz="4" w:space="0" w:color="auto"/>
            </w:tcBorders>
          </w:tcPr>
          <w:p w14:paraId="6EDF2772" w14:textId="77777777" w:rsidR="00B51591" w:rsidRPr="00B51591" w:rsidRDefault="00B51591" w:rsidP="00B51591">
            <w:pPr>
              <w:spacing w:line="240" w:lineRule="auto"/>
              <w:jc w:val="center"/>
              <w:rPr>
                <w:rFonts w:ascii="Times New Roman" w:eastAsia="Times New Roman" w:hAnsi="Times New Roman" w:cs="Times New Roman"/>
                <w:sz w:val="24"/>
                <w:szCs w:val="24"/>
                <w:lang w:eastAsia="ru-UA"/>
              </w:rPr>
            </w:pPr>
          </w:p>
        </w:tc>
      </w:tr>
      <w:tr w:rsidR="00B51591" w:rsidRPr="00B51591" w14:paraId="09D38FD1" w14:textId="77777777" w:rsidTr="00B51591">
        <w:trPr>
          <w:jc w:val="center"/>
        </w:trPr>
        <w:tc>
          <w:tcPr>
            <w:tcW w:w="9344" w:type="dxa"/>
            <w:tcBorders>
              <w:top w:val="single" w:sz="4" w:space="0" w:color="auto"/>
              <w:left w:val="single" w:sz="4" w:space="0" w:color="auto"/>
              <w:bottom w:val="single" w:sz="4" w:space="0" w:color="auto"/>
              <w:right w:val="single" w:sz="4" w:space="0" w:color="auto"/>
            </w:tcBorders>
          </w:tcPr>
          <w:p w14:paraId="54C7A360" w14:textId="1069311C" w:rsidR="00B51591" w:rsidRPr="00B51591" w:rsidRDefault="00C45858" w:rsidP="00B51591">
            <w:pPr>
              <w:spacing w:line="240" w:lineRule="auto"/>
              <w:jc w:val="center"/>
              <w:rPr>
                <w:rFonts w:ascii="Times New Roman" w:eastAsia="Times New Roman" w:hAnsi="Times New Roman" w:cs="Times New Roman"/>
                <w:sz w:val="24"/>
                <w:szCs w:val="24"/>
                <w:lang w:eastAsia="ru-UA"/>
              </w:rPr>
            </w:pPr>
            <w:r>
              <w:rPr>
                <w:rFonts w:ascii="Times New Roman" w:eastAsia="Times New Roman" w:hAnsi="Times New Roman" w:cs="Times New Roman"/>
                <w:noProof/>
                <w:sz w:val="24"/>
                <w:szCs w:val="24"/>
                <w:lang w:eastAsia="ru-UA"/>
                <w14:ligatures w14:val="standardContextual"/>
              </w:rPr>
              <mc:AlternateContent>
                <mc:Choice Requires="wps">
                  <w:drawing>
                    <wp:anchor distT="0" distB="0" distL="114300" distR="114300" simplePos="0" relativeHeight="251661312" behindDoc="0" locked="0" layoutInCell="1" allowOverlap="1" wp14:anchorId="2E8DCC59" wp14:editId="1993E599">
                      <wp:simplePos x="0" y="0"/>
                      <wp:positionH relativeFrom="column">
                        <wp:posOffset>2651760</wp:posOffset>
                      </wp:positionH>
                      <wp:positionV relativeFrom="paragraph">
                        <wp:posOffset>154940</wp:posOffset>
                      </wp:positionV>
                      <wp:extent cx="45719" cy="215900"/>
                      <wp:effectExtent l="19050" t="0" r="31115" b="31750"/>
                      <wp:wrapNone/>
                      <wp:docPr id="969953292" name="Стрелка: вниз 3"/>
                      <wp:cNvGraphicFramePr/>
                      <a:graphic xmlns:a="http://schemas.openxmlformats.org/drawingml/2006/main">
                        <a:graphicData uri="http://schemas.microsoft.com/office/word/2010/wordprocessingShape">
                          <wps:wsp>
                            <wps:cNvSpPr/>
                            <wps:spPr>
                              <a:xfrm>
                                <a:off x="0" y="0"/>
                                <a:ext cx="45719" cy="215900"/>
                              </a:xfrm>
                              <a:prstGeom prst="down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BEEE58F" id="Стрелка: вниз 3" o:spid="_x0000_s1026" type="#_x0000_t67" style="position:absolute;margin-left:208.8pt;margin-top:12.2pt;width:3.6pt;height:1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" adj="19313" fillcolor="#4472c4 [3204]" strokecolor="#09101d [484]" strokeweight="1pt"/>
                  </w:pict>
                </mc:Fallback>
              </mc:AlternateContent>
            </w:r>
            <w:r w:rsidR="00B51591" w:rsidRPr="00B51591">
              <w:rPr>
                <w:rFonts w:ascii="Times New Roman" w:eastAsia="Times New Roman" w:hAnsi="Times New Roman" w:cs="Times New Roman"/>
                <w:sz w:val="24"/>
                <w:szCs w:val="24"/>
                <w:lang w:eastAsia="ru-UA"/>
              </w:rPr>
              <w:t>Побудова кількісної моделі бізнес-процесів</w:t>
            </w:r>
          </w:p>
        </w:tc>
      </w:tr>
      <w:tr w:rsidR="00B51591" w:rsidRPr="00B51591" w14:paraId="3A4798B3" w14:textId="77777777" w:rsidTr="00B51591">
        <w:trPr>
          <w:jc w:val="center"/>
        </w:trPr>
        <w:tc>
          <w:tcPr>
            <w:tcW w:w="9344" w:type="dxa"/>
            <w:tcBorders>
              <w:top w:val="single" w:sz="4" w:space="0" w:color="auto"/>
              <w:bottom w:val="single" w:sz="4" w:space="0" w:color="auto"/>
            </w:tcBorders>
          </w:tcPr>
          <w:p w14:paraId="3198497A" w14:textId="77777777" w:rsidR="00B51591" w:rsidRPr="00B51591" w:rsidRDefault="00B51591" w:rsidP="00B51591">
            <w:pPr>
              <w:spacing w:line="240" w:lineRule="auto"/>
              <w:jc w:val="center"/>
              <w:rPr>
                <w:rFonts w:ascii="Times New Roman" w:eastAsia="Times New Roman" w:hAnsi="Times New Roman" w:cs="Times New Roman"/>
                <w:sz w:val="24"/>
                <w:szCs w:val="24"/>
                <w:lang w:eastAsia="ru-UA"/>
              </w:rPr>
            </w:pPr>
          </w:p>
        </w:tc>
      </w:tr>
      <w:tr w:rsidR="00B51591" w:rsidRPr="00B51591" w14:paraId="1C7118DF" w14:textId="77777777" w:rsidTr="00B51591">
        <w:trPr>
          <w:jc w:val="center"/>
        </w:trPr>
        <w:tc>
          <w:tcPr>
            <w:tcW w:w="9344" w:type="dxa"/>
            <w:tcBorders>
              <w:top w:val="single" w:sz="4" w:space="0" w:color="auto"/>
              <w:left w:val="single" w:sz="4" w:space="0" w:color="auto"/>
              <w:bottom w:val="single" w:sz="4" w:space="0" w:color="auto"/>
              <w:right w:val="single" w:sz="4" w:space="0" w:color="auto"/>
            </w:tcBorders>
          </w:tcPr>
          <w:p w14:paraId="3359F0A1" w14:textId="103F1D3E" w:rsidR="00B51591" w:rsidRPr="00B51591" w:rsidRDefault="00B51591" w:rsidP="00B51591">
            <w:pPr>
              <w:spacing w:line="240" w:lineRule="auto"/>
              <w:jc w:val="center"/>
              <w:rPr>
                <w:rFonts w:ascii="Times New Roman" w:eastAsia="Times New Roman" w:hAnsi="Times New Roman" w:cs="Times New Roman"/>
                <w:sz w:val="24"/>
                <w:szCs w:val="24"/>
                <w:lang w:eastAsia="ru-UA"/>
              </w:rPr>
            </w:pPr>
            <w:r w:rsidRPr="00B51591">
              <w:rPr>
                <w:rFonts w:ascii="Times New Roman" w:eastAsia="Times New Roman" w:hAnsi="Times New Roman" w:cs="Times New Roman"/>
                <w:sz w:val="24"/>
                <w:szCs w:val="24"/>
                <w:lang w:eastAsia="ru-UA"/>
              </w:rPr>
              <w:t>Побудова моделі фінансового плану</w:t>
            </w:r>
          </w:p>
        </w:tc>
      </w:tr>
    </w:tbl>
    <w:p w14:paraId="7CE28E5A" w14:textId="77777777" w:rsidR="00A43F18" w:rsidRDefault="00A43F18" w:rsidP="00B51591">
      <w:pPr>
        <w:spacing w:after="0" w:line="360" w:lineRule="auto"/>
        <w:jc w:val="center"/>
        <w:rPr>
          <w:rFonts w:ascii="Times New Roman" w:eastAsia="Times New Roman" w:hAnsi="Times New Roman" w:cs="Times New Roman"/>
          <w:b/>
          <w:bCs/>
          <w:sz w:val="28"/>
          <w:szCs w:val="28"/>
          <w:lang w:eastAsia="ru-UA"/>
        </w:rPr>
      </w:pPr>
    </w:p>
    <w:p w14:paraId="746791B0" w14:textId="5B3AE150" w:rsidR="00B51591" w:rsidRPr="00B51591" w:rsidRDefault="00B51591" w:rsidP="00B51591">
      <w:pPr>
        <w:spacing w:after="0" w:line="360" w:lineRule="auto"/>
        <w:jc w:val="center"/>
        <w:rPr>
          <w:rFonts w:ascii="Times New Roman" w:eastAsia="Times New Roman" w:hAnsi="Times New Roman" w:cs="Times New Roman"/>
          <w:b/>
          <w:bCs/>
          <w:sz w:val="28"/>
          <w:szCs w:val="28"/>
          <w:lang w:eastAsia="ru-UA"/>
        </w:rPr>
      </w:pPr>
      <w:r w:rsidRPr="00B51591">
        <w:rPr>
          <w:rFonts w:ascii="Times New Roman" w:eastAsia="Times New Roman" w:hAnsi="Times New Roman" w:cs="Times New Roman"/>
          <w:b/>
          <w:bCs/>
          <w:sz w:val="28"/>
          <w:szCs w:val="28"/>
          <w:lang w:eastAsia="ru-UA"/>
        </w:rPr>
        <w:t>Рис. 1.</w:t>
      </w:r>
      <w:r w:rsidR="00F3248B">
        <w:rPr>
          <w:rFonts w:ascii="Times New Roman" w:eastAsia="Times New Roman" w:hAnsi="Times New Roman" w:cs="Times New Roman"/>
          <w:b/>
          <w:bCs/>
          <w:sz w:val="28"/>
          <w:szCs w:val="28"/>
          <w:lang w:eastAsia="ru-UA"/>
        </w:rPr>
        <w:t>2</w:t>
      </w:r>
      <w:r w:rsidRPr="00B51591">
        <w:rPr>
          <w:rFonts w:ascii="Times New Roman" w:eastAsia="Times New Roman" w:hAnsi="Times New Roman" w:cs="Times New Roman"/>
          <w:b/>
          <w:bCs/>
          <w:sz w:val="28"/>
          <w:szCs w:val="28"/>
          <w:lang w:eastAsia="ru-UA"/>
        </w:rPr>
        <w:t>. Моделювання бізнес-процесів</w:t>
      </w:r>
    </w:p>
    <w:p w14:paraId="0CFBC957" w14:textId="2E03C5CE" w:rsidR="00B51591" w:rsidRDefault="00B51591" w:rsidP="00B51591">
      <w:pPr>
        <w:spacing w:after="0" w:line="360" w:lineRule="auto"/>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Джерело: сформовано автором.</w:t>
      </w:r>
    </w:p>
    <w:p w14:paraId="0738CCE2" w14:textId="77777777" w:rsidR="00126B27" w:rsidRDefault="00126B27" w:rsidP="00B51591">
      <w:pPr>
        <w:spacing w:after="0" w:line="360" w:lineRule="auto"/>
        <w:ind w:firstLine="709"/>
        <w:jc w:val="both"/>
        <w:rPr>
          <w:rFonts w:ascii="Times New Roman" w:eastAsia="Times New Roman" w:hAnsi="Times New Roman" w:cs="Times New Roman"/>
          <w:sz w:val="28"/>
          <w:szCs w:val="28"/>
          <w:lang w:eastAsia="ru-UA"/>
        </w:rPr>
      </w:pPr>
    </w:p>
    <w:p w14:paraId="05BE8112" w14:textId="3D16D599" w:rsidR="00C22BED" w:rsidRPr="0071073D" w:rsidRDefault="00C22BED" w:rsidP="00C22BED">
      <w:pPr>
        <w:spacing w:after="0" w:line="360" w:lineRule="auto"/>
        <w:ind w:firstLine="709"/>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Проєктування моделі бізнес-процесів традиційно розпочинається з визначення ланцюга цілей та завдань проєкту, що задають зміст усіх наступних етапів моделювання та розробки системи. Ідея «ланцюга проєкту» передбачає формування чіткого причинно-наслідкового зв’язку між потребами організації, функціональними вимогами до майбутньої системи та операційним сценарієм її реалізації. Основна мета будь-якого успішного проєкту полягає в тому, щоб на момент запуску системи, яка втілюватиме бізнес-процес, та протягом усього періоду її експлуатації було забезпечено низку критично важливих характеристик. До них належать: достатня функціональність, що дозволяє ефективно виконувати заплановані дії; адаптивність до змін зовнішнього середовища; прийнятний час реакції на запити користувачів; безвідмовність і стабільність роботи; простота експлуатації й технічної підтримки; відповідний рівень інформаційної та операційної безпеки</w:t>
      </w:r>
      <w:r>
        <w:rPr>
          <w:rFonts w:ascii="Times New Roman" w:eastAsia="Times New Roman" w:hAnsi="Times New Roman" w:cs="Times New Roman"/>
          <w:sz w:val="28"/>
          <w:szCs w:val="28"/>
          <w:lang w:eastAsia="ru-UA"/>
        </w:rPr>
        <w:t xml:space="preserve"> </w:t>
      </w:r>
      <w:r w:rsidR="00C81E99" w:rsidRPr="0071073D">
        <w:rPr>
          <w:rFonts w:ascii="Times New Roman" w:hAnsi="Times New Roman" w:cs="Times New Roman"/>
          <w:sz w:val="28"/>
          <w:szCs w:val="28"/>
        </w:rPr>
        <w:t>[</w:t>
      </w:r>
      <w:r w:rsidR="00C81E99" w:rsidRPr="00C81E99">
        <w:rPr>
          <w:rFonts w:ascii="Times New Roman" w:hAnsi="Times New Roman" w:cs="Times New Roman"/>
          <w:sz w:val="28"/>
          <w:szCs w:val="28"/>
        </w:rPr>
        <w:t>5</w:t>
      </w:r>
      <w:r w:rsidR="00C81E99" w:rsidRPr="0071073D">
        <w:rPr>
          <w:rFonts w:ascii="Times New Roman" w:hAnsi="Times New Roman" w:cs="Times New Roman"/>
          <w:sz w:val="28"/>
          <w:szCs w:val="28"/>
        </w:rPr>
        <w:t>]</w:t>
      </w:r>
      <w:r w:rsidR="00C81E99" w:rsidRPr="00FF3470">
        <w:rPr>
          <w:rFonts w:ascii="Times New Roman" w:hAnsi="Times New Roman" w:cs="Times New Roman"/>
          <w:sz w:val="28"/>
          <w:szCs w:val="28"/>
        </w:rPr>
        <w:t>.</w:t>
      </w:r>
    </w:p>
    <w:p w14:paraId="34F1DF60" w14:textId="77777777" w:rsidR="00C22BED" w:rsidRPr="00C22BED" w:rsidRDefault="00C22BED" w:rsidP="00C22BED">
      <w:pPr>
        <w:spacing w:after="0" w:line="360" w:lineRule="auto"/>
        <w:ind w:firstLine="709"/>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 xml:space="preserve">У реальних умовах проєктування є складним і багатовимірним процесом, що поєднує аналітичні, інженерні та управлінські підходи. На відміну від етапів аналізу вимог або безпосередньої розробки технічних рішень, проєктування не є лінійною конструктивною задачею. Воно </w:t>
      </w:r>
      <w:r w:rsidRPr="00C22BED">
        <w:rPr>
          <w:rFonts w:ascii="Times New Roman" w:eastAsia="Times New Roman" w:hAnsi="Times New Roman" w:cs="Times New Roman"/>
          <w:sz w:val="28"/>
          <w:szCs w:val="28"/>
          <w:lang w:eastAsia="ru-UA"/>
        </w:rPr>
        <w:lastRenderedPageBreak/>
        <w:t>передбачає пошук оптимального способу реалізації визначених вимог з огляду на доступні технології, кадрові ресурси, бюджет, часові обмеження й нормативно-правові умови. Через це у практиці управління проєктами неможливо провести жорстку межу між етапами аналізу, проєктування та розробки: вони частково перетинаються і можуть розгортатися паралельно.</w:t>
      </w:r>
    </w:p>
    <w:p w14:paraId="3E134868" w14:textId="77777777" w:rsidR="00C22BED" w:rsidRPr="00C22BED" w:rsidRDefault="00C22BED" w:rsidP="00C22BED">
      <w:pPr>
        <w:spacing w:after="0" w:line="360" w:lineRule="auto"/>
        <w:ind w:firstLine="709"/>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На основі загальних підходів до процесного проєктування можна виокремити кілька базових етапів створення системи опису бізнес-процесів:</w:t>
      </w:r>
    </w:p>
    <w:p w14:paraId="04CD9228" w14:textId="77777777" w:rsidR="00C22BED" w:rsidRPr="00C22BED" w:rsidRDefault="00C22BED" w:rsidP="00C22BED">
      <w:pPr>
        <w:numPr>
          <w:ilvl w:val="0"/>
          <w:numId w:val="34"/>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визначення вимог;</w:t>
      </w:r>
    </w:p>
    <w:p w14:paraId="5D6CA9DF" w14:textId="77777777" w:rsidR="00C22BED" w:rsidRPr="00C22BED" w:rsidRDefault="00C22BED" w:rsidP="00C22BED">
      <w:pPr>
        <w:numPr>
          <w:ilvl w:val="0"/>
          <w:numId w:val="34"/>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оцінка реалізації;</w:t>
      </w:r>
    </w:p>
    <w:p w14:paraId="2CBDC9B2" w14:textId="77777777" w:rsidR="00C22BED" w:rsidRPr="00C22BED" w:rsidRDefault="00C22BED" w:rsidP="00C22BED">
      <w:pPr>
        <w:numPr>
          <w:ilvl w:val="0"/>
          <w:numId w:val="34"/>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оцінка ризику;</w:t>
      </w:r>
    </w:p>
    <w:p w14:paraId="07EF8AE8" w14:textId="77777777" w:rsidR="00C22BED" w:rsidRPr="00C22BED" w:rsidRDefault="00C22BED" w:rsidP="00C22BED">
      <w:pPr>
        <w:numPr>
          <w:ilvl w:val="0"/>
          <w:numId w:val="34"/>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побудова логічної моделі;</w:t>
      </w:r>
    </w:p>
    <w:p w14:paraId="0BB0A693" w14:textId="77777777" w:rsidR="00C22BED" w:rsidRPr="00C22BED" w:rsidRDefault="00C22BED" w:rsidP="00C22BED">
      <w:pPr>
        <w:numPr>
          <w:ilvl w:val="0"/>
          <w:numId w:val="34"/>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розроблення прототипу.</w:t>
      </w:r>
    </w:p>
    <w:p w14:paraId="12F30309" w14:textId="06BC772D" w:rsidR="00C22BED" w:rsidRPr="00C22BED" w:rsidRDefault="00C22BED" w:rsidP="00C22BED">
      <w:pPr>
        <w:spacing w:after="0" w:line="360" w:lineRule="auto"/>
        <w:ind w:firstLine="709"/>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 xml:space="preserve">Перший етап </w:t>
      </w:r>
      <w:r>
        <w:rPr>
          <w:rFonts w:ascii="Times New Roman" w:eastAsia="Times New Roman" w:hAnsi="Times New Roman" w:cs="Times New Roman"/>
          <w:sz w:val="28"/>
          <w:szCs w:val="28"/>
          <w:lang w:eastAsia="ru-UA"/>
        </w:rPr>
        <w:t>–</w:t>
      </w:r>
      <w:r w:rsidRPr="00C22BED">
        <w:rPr>
          <w:rFonts w:ascii="Times New Roman" w:eastAsia="Times New Roman" w:hAnsi="Times New Roman" w:cs="Times New Roman"/>
          <w:sz w:val="28"/>
          <w:szCs w:val="28"/>
          <w:lang w:eastAsia="ru-UA"/>
        </w:rPr>
        <w:t xml:space="preserve"> визначення вимог</w:t>
      </w:r>
      <w:r>
        <w:rPr>
          <w:rFonts w:ascii="Times New Roman" w:eastAsia="Times New Roman" w:hAnsi="Times New Roman" w:cs="Times New Roman"/>
          <w:sz w:val="28"/>
          <w:szCs w:val="28"/>
          <w:lang w:eastAsia="ru-UA"/>
        </w:rPr>
        <w:t xml:space="preserve">. Це етап </w:t>
      </w:r>
      <w:r w:rsidRPr="00C22BED">
        <w:rPr>
          <w:rFonts w:ascii="Times New Roman" w:eastAsia="Times New Roman" w:hAnsi="Times New Roman" w:cs="Times New Roman"/>
          <w:sz w:val="28"/>
          <w:szCs w:val="28"/>
          <w:lang w:eastAsia="ru-UA"/>
        </w:rPr>
        <w:t>охоплює глибоке дослідження предметної області, збір інформації про специфіку діяльності, очікування користувачів і наявні обмеження. Особливу увагу необхідно приділяти саме «істинним» вимогам користувача, які не завжди збігаються з формально сформульованими побажаннями. Для перевірки повноти та узгодженості вимог доцільним є створення логічної моделі предметної області, яка дозволяє візуалізувати взаємозв’язки між об’єктами й процесами. Додатковим інструментом може бути створення прототипу системи, що допомагає уточнити очікування та перевірити адекватність запропонованих рішень. Вимоги часто мають характер обов’язкових обмежень, що визначаються технологічними, правовими або історично сформованими особливостями діяльності підприємства. Аналітичним завданням є також прогнозування майбутніх змін і розроблення механізмів оперативного реагування на них.</w:t>
      </w:r>
    </w:p>
    <w:p w14:paraId="5DA2E56A" w14:textId="77777777" w:rsidR="00C22BED" w:rsidRDefault="00C22BED" w:rsidP="00C22BED">
      <w:pPr>
        <w:spacing w:after="0" w:line="360" w:lineRule="auto"/>
        <w:ind w:firstLine="709"/>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 xml:space="preserve">Другий етап </w:t>
      </w:r>
      <w:r>
        <w:rPr>
          <w:rFonts w:ascii="Times New Roman" w:eastAsia="Times New Roman" w:hAnsi="Times New Roman" w:cs="Times New Roman"/>
          <w:sz w:val="28"/>
          <w:szCs w:val="28"/>
          <w:lang w:eastAsia="ru-UA"/>
        </w:rPr>
        <w:t xml:space="preserve">– </w:t>
      </w:r>
      <w:r w:rsidRPr="00C22BED">
        <w:rPr>
          <w:rFonts w:ascii="Times New Roman" w:eastAsia="Times New Roman" w:hAnsi="Times New Roman" w:cs="Times New Roman"/>
          <w:sz w:val="28"/>
          <w:szCs w:val="28"/>
          <w:lang w:eastAsia="ru-UA"/>
        </w:rPr>
        <w:t>оцінка реалізації</w:t>
      </w:r>
      <w:r>
        <w:rPr>
          <w:rFonts w:ascii="Times New Roman" w:eastAsia="Times New Roman" w:hAnsi="Times New Roman" w:cs="Times New Roman"/>
          <w:sz w:val="28"/>
          <w:szCs w:val="28"/>
          <w:lang w:eastAsia="ru-UA"/>
        </w:rPr>
        <w:t xml:space="preserve">. Він </w:t>
      </w:r>
      <w:r w:rsidRPr="00C22BED">
        <w:rPr>
          <w:rFonts w:ascii="Times New Roman" w:eastAsia="Times New Roman" w:hAnsi="Times New Roman" w:cs="Times New Roman"/>
          <w:sz w:val="28"/>
          <w:szCs w:val="28"/>
          <w:lang w:eastAsia="ru-UA"/>
        </w:rPr>
        <w:t xml:space="preserve">передбачає аналіз можливостей впровадження системи за трьома групами критеріїв: </w:t>
      </w:r>
    </w:p>
    <w:p w14:paraId="1F614A0C" w14:textId="77777777" w:rsidR="00C22BED" w:rsidRPr="00C22BED" w:rsidRDefault="00C22BED" w:rsidP="00C22BED">
      <w:pPr>
        <w:pStyle w:val="a7"/>
        <w:numPr>
          <w:ilvl w:val="0"/>
          <w:numId w:val="35"/>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економічними (вартість, терміни виконання, ефективність інвестицій);</w:t>
      </w:r>
    </w:p>
    <w:p w14:paraId="740D9F46" w14:textId="77777777" w:rsidR="00C22BED" w:rsidRPr="00C22BED" w:rsidRDefault="00C22BED" w:rsidP="00C22BED">
      <w:pPr>
        <w:pStyle w:val="a7"/>
        <w:numPr>
          <w:ilvl w:val="0"/>
          <w:numId w:val="35"/>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технічними (необхідні ресурси, технології, інструменти)</w:t>
      </w:r>
    </w:p>
    <w:p w14:paraId="3AACD6EA" w14:textId="77777777" w:rsidR="00C22BED" w:rsidRPr="00C22BED" w:rsidRDefault="00C22BED" w:rsidP="00C22BED">
      <w:pPr>
        <w:pStyle w:val="a7"/>
        <w:numPr>
          <w:ilvl w:val="0"/>
          <w:numId w:val="35"/>
        </w:numPr>
        <w:spacing w:after="0" w:line="360" w:lineRule="auto"/>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lastRenderedPageBreak/>
        <w:t xml:space="preserve">юридичними (нормативні вимоги, зобов’язання, ризики відповідності). </w:t>
      </w:r>
    </w:p>
    <w:p w14:paraId="0FC83B80" w14:textId="49A42F06" w:rsidR="00C22BED" w:rsidRPr="00C22BED" w:rsidRDefault="00C22BED" w:rsidP="00C22BED">
      <w:pPr>
        <w:spacing w:after="0" w:line="360" w:lineRule="auto"/>
        <w:ind w:firstLine="709"/>
        <w:jc w:val="both"/>
        <w:rPr>
          <w:rFonts w:ascii="Times New Roman" w:eastAsia="Times New Roman" w:hAnsi="Times New Roman" w:cs="Times New Roman"/>
          <w:sz w:val="28"/>
          <w:szCs w:val="28"/>
          <w:lang w:eastAsia="ru-UA"/>
        </w:rPr>
      </w:pPr>
      <w:r w:rsidRPr="00C22BED">
        <w:rPr>
          <w:rFonts w:ascii="Times New Roman" w:eastAsia="Times New Roman" w:hAnsi="Times New Roman" w:cs="Times New Roman"/>
          <w:sz w:val="28"/>
          <w:szCs w:val="28"/>
          <w:lang w:eastAsia="ru-UA"/>
        </w:rPr>
        <w:t>Такий аналіз дозволяє оцінити реалістичність проєкту та визначити оптимальні підходи до його виконання.</w:t>
      </w:r>
    </w:p>
    <w:p w14:paraId="194FCB37" w14:textId="77777777" w:rsidR="002C15A1" w:rsidRDefault="002C15A1" w:rsidP="002C15A1">
      <w:pPr>
        <w:spacing w:after="0" w:line="360" w:lineRule="auto"/>
        <w:ind w:firstLine="709"/>
        <w:jc w:val="both"/>
        <w:rPr>
          <w:rFonts w:ascii="Times New Roman" w:hAnsi="Times New Roman" w:cs="Times New Roman"/>
          <w:sz w:val="28"/>
          <w:szCs w:val="28"/>
        </w:rPr>
      </w:pPr>
      <w:r w:rsidRPr="002C15A1">
        <w:rPr>
          <w:rFonts w:ascii="Times New Roman" w:hAnsi="Times New Roman" w:cs="Times New Roman"/>
          <w:sz w:val="28"/>
          <w:szCs w:val="28"/>
        </w:rPr>
        <w:t xml:space="preserve">Оцінка ризику є третім ключовим етапом, який часто визначає успішність реалізації системи. Ризики можуть бути пов’язані з обмеженістю ресурсів, нестачею кваліфікованого персоналу, неповнотою інформації про предметну область, опором змінам чи надмірною складністю запропонованих рішень. Процес управління ризиками включає два блоки: </w:t>
      </w:r>
    </w:p>
    <w:p w14:paraId="579FB644" w14:textId="129BA31E" w:rsidR="002C15A1" w:rsidRPr="002C15A1" w:rsidRDefault="00AC2D3A" w:rsidP="002C15A1">
      <w:pPr>
        <w:pStyle w:val="a7"/>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w:t>
      </w:r>
      <w:r w:rsidR="002C15A1" w:rsidRPr="002C15A1">
        <w:rPr>
          <w:rFonts w:ascii="Times New Roman" w:hAnsi="Times New Roman" w:cs="Times New Roman"/>
          <w:sz w:val="28"/>
          <w:szCs w:val="28"/>
        </w:rPr>
        <w:t>наліз ризику</w:t>
      </w:r>
      <w:r>
        <w:rPr>
          <w:rFonts w:ascii="Times New Roman" w:hAnsi="Times New Roman" w:cs="Times New Roman"/>
          <w:sz w:val="28"/>
          <w:szCs w:val="28"/>
        </w:rPr>
        <w:t>;</w:t>
      </w:r>
      <w:r w:rsidR="002C15A1" w:rsidRPr="002C15A1">
        <w:rPr>
          <w:rFonts w:ascii="Times New Roman" w:hAnsi="Times New Roman" w:cs="Times New Roman"/>
          <w:sz w:val="28"/>
          <w:szCs w:val="28"/>
        </w:rPr>
        <w:t xml:space="preserve"> </w:t>
      </w:r>
    </w:p>
    <w:p w14:paraId="5D61526F" w14:textId="3F3FEE09" w:rsidR="002C15A1" w:rsidRPr="002C15A1" w:rsidRDefault="00AC2D3A" w:rsidP="002C15A1">
      <w:pPr>
        <w:pStyle w:val="a7"/>
        <w:numPr>
          <w:ilvl w:val="0"/>
          <w:numId w:val="3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002C15A1" w:rsidRPr="002C15A1">
        <w:rPr>
          <w:rFonts w:ascii="Times New Roman" w:hAnsi="Times New Roman" w:cs="Times New Roman"/>
          <w:sz w:val="28"/>
          <w:szCs w:val="28"/>
        </w:rPr>
        <w:t xml:space="preserve">правління ризиком. </w:t>
      </w:r>
    </w:p>
    <w:p w14:paraId="39102818" w14:textId="25202612" w:rsidR="002C15A1" w:rsidRPr="002C15A1" w:rsidRDefault="002C15A1" w:rsidP="002C15A1">
      <w:pPr>
        <w:spacing w:after="0" w:line="360" w:lineRule="auto"/>
        <w:ind w:firstLine="709"/>
        <w:jc w:val="both"/>
        <w:rPr>
          <w:rFonts w:ascii="Times New Roman" w:hAnsi="Times New Roman" w:cs="Times New Roman"/>
          <w:sz w:val="28"/>
          <w:szCs w:val="28"/>
        </w:rPr>
      </w:pPr>
      <w:r w:rsidRPr="002C15A1">
        <w:rPr>
          <w:rFonts w:ascii="Times New Roman" w:hAnsi="Times New Roman" w:cs="Times New Roman"/>
          <w:sz w:val="28"/>
          <w:szCs w:val="28"/>
        </w:rPr>
        <w:t>Аналіз охоплює визначення джерел і природи ризику, його ймовірності, діапазону дії та можливих сценаріїв прояву. Управління ризиком передбачає встановлення допустимих меж, розроблення заходів мінімізації, створення планів реагування на ризикові ситуації та формування механізмів моніторингу.</w:t>
      </w:r>
    </w:p>
    <w:p w14:paraId="3BDEEB33" w14:textId="77777777" w:rsidR="002C15A1" w:rsidRPr="002C15A1" w:rsidRDefault="002C15A1" w:rsidP="002C15A1">
      <w:pPr>
        <w:spacing w:after="0" w:line="360" w:lineRule="auto"/>
        <w:ind w:firstLine="709"/>
        <w:jc w:val="both"/>
        <w:rPr>
          <w:rFonts w:ascii="Times New Roman" w:hAnsi="Times New Roman" w:cs="Times New Roman"/>
          <w:sz w:val="28"/>
          <w:szCs w:val="28"/>
        </w:rPr>
      </w:pPr>
      <w:r w:rsidRPr="002C15A1">
        <w:rPr>
          <w:rFonts w:ascii="Times New Roman" w:hAnsi="Times New Roman" w:cs="Times New Roman"/>
          <w:sz w:val="28"/>
          <w:szCs w:val="28"/>
        </w:rPr>
        <w:t xml:space="preserve">Побудова логічної моделі є четвертим етапом і відіграє центральну методичну роль. Логічна модель описує роботу предметної області на концептуальному рівні, без технічних характеристик чи обмежень конкретної програмної платформи. Вона може створюватися на різних рівнях абстракції, що дозволяє як узагальнено представити систему, так і детально дослідити окремі її компоненти. Побудова логічної моделі здійснюється за допомогою функціональної декомпозиції: від загальних функцій переходять до </w:t>
      </w:r>
      <w:proofErr w:type="spellStart"/>
      <w:r w:rsidRPr="002C15A1">
        <w:rPr>
          <w:rFonts w:ascii="Times New Roman" w:hAnsi="Times New Roman" w:cs="Times New Roman"/>
          <w:sz w:val="28"/>
          <w:szCs w:val="28"/>
        </w:rPr>
        <w:t>підфункцій</w:t>
      </w:r>
      <w:proofErr w:type="spellEnd"/>
      <w:r w:rsidRPr="002C15A1">
        <w:rPr>
          <w:rFonts w:ascii="Times New Roman" w:hAnsi="Times New Roman" w:cs="Times New Roman"/>
          <w:sz w:val="28"/>
          <w:szCs w:val="28"/>
        </w:rPr>
        <w:t>, формуючи структуроване дерево процесів. Для цього застосовується інструментарій структурного системного аналізу, який забезпечує узгодженість, несуперечливість та логічну завершеність моделі.</w:t>
      </w:r>
    </w:p>
    <w:p w14:paraId="71F1CC21" w14:textId="020E5D58" w:rsidR="002C15A1" w:rsidRPr="002C15A1" w:rsidRDefault="002C15A1" w:rsidP="002C15A1">
      <w:pPr>
        <w:spacing w:after="0" w:line="360" w:lineRule="auto"/>
        <w:ind w:firstLine="709"/>
        <w:jc w:val="both"/>
        <w:rPr>
          <w:rFonts w:ascii="Times New Roman" w:hAnsi="Times New Roman" w:cs="Times New Roman"/>
          <w:sz w:val="28"/>
          <w:szCs w:val="28"/>
        </w:rPr>
      </w:pPr>
      <w:r w:rsidRPr="002C15A1">
        <w:rPr>
          <w:rFonts w:ascii="Times New Roman" w:hAnsi="Times New Roman" w:cs="Times New Roman"/>
          <w:sz w:val="28"/>
          <w:szCs w:val="28"/>
        </w:rPr>
        <w:t xml:space="preserve">Останній етап </w:t>
      </w:r>
      <w:r w:rsidR="00700553">
        <w:rPr>
          <w:rFonts w:ascii="Times New Roman" w:hAnsi="Times New Roman" w:cs="Times New Roman"/>
          <w:sz w:val="28"/>
          <w:szCs w:val="28"/>
        </w:rPr>
        <w:t xml:space="preserve">– це </w:t>
      </w:r>
      <w:r w:rsidRPr="002C15A1">
        <w:rPr>
          <w:rFonts w:ascii="Times New Roman" w:hAnsi="Times New Roman" w:cs="Times New Roman"/>
          <w:sz w:val="28"/>
          <w:szCs w:val="28"/>
        </w:rPr>
        <w:t>побудова прототипу</w:t>
      </w:r>
      <w:r w:rsidR="00700553">
        <w:rPr>
          <w:rFonts w:ascii="Times New Roman" w:hAnsi="Times New Roman" w:cs="Times New Roman"/>
          <w:sz w:val="28"/>
          <w:szCs w:val="28"/>
        </w:rPr>
        <w:t xml:space="preserve">. Цей етап </w:t>
      </w:r>
      <w:r w:rsidRPr="002C15A1">
        <w:rPr>
          <w:rFonts w:ascii="Times New Roman" w:hAnsi="Times New Roman" w:cs="Times New Roman"/>
          <w:sz w:val="28"/>
          <w:szCs w:val="28"/>
        </w:rPr>
        <w:t xml:space="preserve">виступає мостом між логічною моделлю та технічною реалізацією. Прототип дозволяє провести попередню оцінку працездатності моделі, зібрати зворотний зв’язок від </w:t>
      </w:r>
      <w:r w:rsidRPr="002C15A1">
        <w:rPr>
          <w:rFonts w:ascii="Times New Roman" w:hAnsi="Times New Roman" w:cs="Times New Roman"/>
          <w:sz w:val="28"/>
          <w:szCs w:val="28"/>
        </w:rPr>
        <w:lastRenderedPageBreak/>
        <w:t>користувачів, скоригувати вимоги й підвищити точність майбутнього впровадження</w:t>
      </w:r>
      <w:r w:rsidR="00A81835">
        <w:rPr>
          <w:rFonts w:ascii="Times New Roman" w:hAnsi="Times New Roman" w:cs="Times New Roman"/>
          <w:sz w:val="28"/>
          <w:szCs w:val="28"/>
        </w:rPr>
        <w:t xml:space="preserve"> </w:t>
      </w:r>
      <w:r w:rsidR="00C81E99" w:rsidRPr="0071073D">
        <w:rPr>
          <w:rFonts w:ascii="Times New Roman" w:hAnsi="Times New Roman" w:cs="Times New Roman"/>
          <w:sz w:val="28"/>
          <w:szCs w:val="28"/>
        </w:rPr>
        <w:t>[</w:t>
      </w:r>
      <w:r w:rsidR="00C81E99" w:rsidRPr="00C81E99">
        <w:rPr>
          <w:rFonts w:ascii="Times New Roman" w:hAnsi="Times New Roman" w:cs="Times New Roman"/>
          <w:sz w:val="28"/>
          <w:szCs w:val="28"/>
        </w:rPr>
        <w:t>5</w:t>
      </w:r>
      <w:r w:rsidR="00C81E99" w:rsidRPr="0071073D">
        <w:rPr>
          <w:rFonts w:ascii="Times New Roman" w:hAnsi="Times New Roman" w:cs="Times New Roman"/>
          <w:sz w:val="28"/>
          <w:szCs w:val="28"/>
        </w:rPr>
        <w:t>]</w:t>
      </w:r>
      <w:r w:rsidR="00C81E99" w:rsidRPr="00FF3470">
        <w:rPr>
          <w:rFonts w:ascii="Times New Roman" w:hAnsi="Times New Roman" w:cs="Times New Roman"/>
          <w:sz w:val="28"/>
          <w:szCs w:val="28"/>
        </w:rPr>
        <w:t>.</w:t>
      </w:r>
    </w:p>
    <w:p w14:paraId="4F67BA93" w14:textId="77777777" w:rsidR="005B2837" w:rsidRPr="00C22BED" w:rsidRDefault="005B2837" w:rsidP="005B2837">
      <w:pPr>
        <w:spacing w:after="0" w:line="360" w:lineRule="auto"/>
        <w:ind w:firstLine="709"/>
        <w:jc w:val="both"/>
        <w:rPr>
          <w:rFonts w:ascii="Times New Roman" w:hAnsi="Times New Roman" w:cs="Times New Roman"/>
          <w:sz w:val="28"/>
          <w:szCs w:val="28"/>
          <w:lang w:val="ru-UA"/>
        </w:rPr>
      </w:pPr>
    </w:p>
    <w:p w14:paraId="527D042E" w14:textId="77777777" w:rsidR="00B878AD" w:rsidRDefault="00384DC7" w:rsidP="00B878AD">
      <w:pPr>
        <w:spacing w:after="0" w:line="360" w:lineRule="auto"/>
        <w:ind w:left="709"/>
        <w:jc w:val="both"/>
        <w:rPr>
          <w:rFonts w:ascii="Times New Roman" w:hAnsi="Times New Roman" w:cs="Times New Roman"/>
          <w:b/>
          <w:bCs/>
          <w:sz w:val="28"/>
          <w:szCs w:val="28"/>
        </w:rPr>
      </w:pPr>
      <w:r w:rsidRPr="00384DC7">
        <w:rPr>
          <w:rFonts w:ascii="Times New Roman" w:hAnsi="Times New Roman" w:cs="Times New Roman"/>
          <w:b/>
          <w:bCs/>
          <w:sz w:val="28"/>
          <w:szCs w:val="28"/>
        </w:rPr>
        <w:t xml:space="preserve">1.3. </w:t>
      </w:r>
      <w:r w:rsidR="00B878AD" w:rsidRPr="00384DC7">
        <w:rPr>
          <w:rFonts w:ascii="Times New Roman" w:hAnsi="Times New Roman" w:cs="Times New Roman"/>
          <w:b/>
          <w:bCs/>
          <w:sz w:val="28"/>
          <w:szCs w:val="28"/>
        </w:rPr>
        <w:t xml:space="preserve">Підходи та </w:t>
      </w:r>
      <w:r w:rsidR="00B878AD">
        <w:rPr>
          <w:rFonts w:ascii="Times New Roman" w:hAnsi="Times New Roman" w:cs="Times New Roman"/>
          <w:b/>
          <w:bCs/>
          <w:sz w:val="28"/>
          <w:szCs w:val="28"/>
          <w:lang w:val="ru-RU"/>
        </w:rPr>
        <w:t>методолог</w:t>
      </w:r>
      <w:r w:rsidR="00B878AD">
        <w:rPr>
          <w:rFonts w:ascii="Times New Roman" w:hAnsi="Times New Roman" w:cs="Times New Roman"/>
          <w:b/>
          <w:bCs/>
          <w:sz w:val="28"/>
          <w:szCs w:val="28"/>
        </w:rPr>
        <w:t>ії</w:t>
      </w:r>
      <w:r w:rsidR="00B878AD" w:rsidRPr="00384DC7">
        <w:rPr>
          <w:rFonts w:ascii="Times New Roman" w:hAnsi="Times New Roman" w:cs="Times New Roman"/>
          <w:b/>
          <w:bCs/>
          <w:sz w:val="28"/>
          <w:szCs w:val="28"/>
        </w:rPr>
        <w:t xml:space="preserve"> моделювання бізнес-процесів</w:t>
      </w:r>
    </w:p>
    <w:p w14:paraId="27DCF60D" w14:textId="211637B9" w:rsidR="00F9176D" w:rsidRDefault="00F9176D" w:rsidP="00B878AD">
      <w:pPr>
        <w:pStyle w:val="a7"/>
        <w:spacing w:after="0" w:line="360" w:lineRule="auto"/>
        <w:ind w:left="0" w:firstLine="709"/>
        <w:jc w:val="both"/>
        <w:rPr>
          <w:rFonts w:ascii="Times New Roman" w:hAnsi="Times New Roman" w:cs="Times New Roman"/>
          <w:sz w:val="28"/>
          <w:szCs w:val="28"/>
        </w:rPr>
      </w:pPr>
    </w:p>
    <w:p w14:paraId="66F99E35" w14:textId="53F888B6" w:rsidR="007B1313" w:rsidRPr="00E43CD2" w:rsidRDefault="007B1313" w:rsidP="007B1313">
      <w:pPr>
        <w:spacing w:after="0" w:line="360" w:lineRule="auto"/>
        <w:ind w:firstLine="709"/>
        <w:jc w:val="both"/>
        <w:rPr>
          <w:rFonts w:ascii="Times New Roman" w:hAnsi="Times New Roman" w:cs="Times New Roman"/>
          <w:sz w:val="28"/>
          <w:szCs w:val="28"/>
        </w:rPr>
      </w:pPr>
      <w:r w:rsidRPr="00FF3470">
        <w:rPr>
          <w:rFonts w:ascii="Times New Roman" w:hAnsi="Times New Roman" w:cs="Times New Roman"/>
          <w:sz w:val="28"/>
          <w:szCs w:val="28"/>
        </w:rPr>
        <w:t>Методологія створення моделі бізнесу-процесу – це сукупність способів, за допомогою яких об</w:t>
      </w:r>
      <w:r>
        <w:rPr>
          <w:rFonts w:ascii="Times New Roman" w:hAnsi="Times New Roman" w:cs="Times New Roman"/>
          <w:sz w:val="28"/>
          <w:szCs w:val="28"/>
        </w:rPr>
        <w:t>’</w:t>
      </w:r>
      <w:r w:rsidRPr="00FF3470">
        <w:rPr>
          <w:rFonts w:ascii="Times New Roman" w:hAnsi="Times New Roman" w:cs="Times New Roman"/>
          <w:sz w:val="28"/>
          <w:szCs w:val="28"/>
        </w:rPr>
        <w:t>єкти реального світу й зв’язки між ними представляються у вигляді моделі</w:t>
      </w:r>
      <w:r w:rsidRPr="00C81E99">
        <w:rPr>
          <w:rFonts w:ascii="Times New Roman" w:hAnsi="Times New Roman" w:cs="Times New Roman"/>
          <w:sz w:val="28"/>
          <w:szCs w:val="28"/>
        </w:rPr>
        <w:t xml:space="preserve"> </w:t>
      </w:r>
      <w:r w:rsidR="00C81E99" w:rsidRPr="0071073D">
        <w:rPr>
          <w:rFonts w:ascii="Times New Roman" w:hAnsi="Times New Roman" w:cs="Times New Roman"/>
          <w:sz w:val="28"/>
          <w:szCs w:val="28"/>
        </w:rPr>
        <w:t>[</w:t>
      </w:r>
      <w:r w:rsidR="00C81E99" w:rsidRPr="00C81E99">
        <w:rPr>
          <w:rFonts w:ascii="Times New Roman" w:hAnsi="Times New Roman" w:cs="Times New Roman"/>
          <w:sz w:val="28"/>
          <w:szCs w:val="28"/>
        </w:rPr>
        <w:t>5</w:t>
      </w:r>
      <w:r w:rsidR="00C81E99" w:rsidRPr="0071073D">
        <w:rPr>
          <w:rFonts w:ascii="Times New Roman" w:hAnsi="Times New Roman" w:cs="Times New Roman"/>
          <w:sz w:val="28"/>
          <w:szCs w:val="28"/>
        </w:rPr>
        <w:t>]</w:t>
      </w:r>
      <w:r w:rsidR="00C81E99" w:rsidRPr="00FF3470">
        <w:rPr>
          <w:rFonts w:ascii="Times New Roman" w:hAnsi="Times New Roman" w:cs="Times New Roman"/>
          <w:sz w:val="28"/>
          <w:szCs w:val="28"/>
        </w:rPr>
        <w:t>.</w:t>
      </w:r>
      <w:r w:rsidR="00E43CD2" w:rsidRPr="00E43CD2">
        <w:rPr>
          <w:rFonts w:ascii="Times New Roman" w:hAnsi="Times New Roman" w:cs="Times New Roman"/>
          <w:sz w:val="28"/>
          <w:szCs w:val="28"/>
        </w:rPr>
        <w:t>Методологія моделювання включає теоретичні принципи, концепції, методи, інструменти та правила, що регулюють процес аналізу і побудови моделей</w:t>
      </w:r>
      <w:r w:rsidR="00D75228">
        <w:rPr>
          <w:rFonts w:ascii="Times New Roman" w:hAnsi="Times New Roman" w:cs="Times New Roman"/>
          <w:sz w:val="28"/>
          <w:szCs w:val="28"/>
        </w:rPr>
        <w:t xml:space="preserve"> </w:t>
      </w:r>
      <w:r w:rsidR="00C81E99" w:rsidRPr="0071073D">
        <w:rPr>
          <w:rFonts w:ascii="Times New Roman" w:hAnsi="Times New Roman" w:cs="Times New Roman"/>
          <w:sz w:val="28"/>
          <w:szCs w:val="28"/>
        </w:rPr>
        <w:t>[</w:t>
      </w:r>
      <w:r w:rsidR="00C81E99" w:rsidRPr="00C81E99">
        <w:rPr>
          <w:rFonts w:ascii="Times New Roman" w:hAnsi="Times New Roman" w:cs="Times New Roman"/>
          <w:sz w:val="28"/>
          <w:szCs w:val="28"/>
        </w:rPr>
        <w:t>5</w:t>
      </w:r>
      <w:r w:rsidR="00C81E99" w:rsidRPr="0071073D">
        <w:rPr>
          <w:rFonts w:ascii="Times New Roman" w:hAnsi="Times New Roman" w:cs="Times New Roman"/>
          <w:sz w:val="28"/>
          <w:szCs w:val="28"/>
        </w:rPr>
        <w:t>]</w:t>
      </w:r>
      <w:r w:rsidR="00C81E99" w:rsidRPr="00FF3470">
        <w:rPr>
          <w:rFonts w:ascii="Times New Roman" w:hAnsi="Times New Roman" w:cs="Times New Roman"/>
          <w:sz w:val="28"/>
          <w:szCs w:val="28"/>
        </w:rPr>
        <w:t>.</w:t>
      </w:r>
      <w:r w:rsidR="00C81E99" w:rsidRPr="00C81E99">
        <w:rPr>
          <w:rFonts w:ascii="Times New Roman" w:hAnsi="Times New Roman" w:cs="Times New Roman"/>
          <w:sz w:val="28"/>
          <w:szCs w:val="28"/>
        </w:rPr>
        <w:t xml:space="preserve"> </w:t>
      </w:r>
      <w:r w:rsidR="00E43CD2" w:rsidRPr="00E43CD2">
        <w:rPr>
          <w:rFonts w:ascii="Times New Roman" w:hAnsi="Times New Roman" w:cs="Times New Roman"/>
          <w:sz w:val="28"/>
          <w:szCs w:val="28"/>
        </w:rPr>
        <w:t>Методологія визначає цілі, підходи, межі, правила та стандарти моделювання.</w:t>
      </w:r>
    </w:p>
    <w:p w14:paraId="1AB3CF4E" w14:textId="522599F0" w:rsidR="00B878AD" w:rsidRDefault="00B878AD" w:rsidP="00B878AD">
      <w:pPr>
        <w:spacing w:after="0" w:line="360" w:lineRule="auto"/>
        <w:ind w:firstLine="709"/>
        <w:jc w:val="both"/>
        <w:rPr>
          <w:rFonts w:ascii="Times New Roman" w:hAnsi="Times New Roman" w:cs="Times New Roman"/>
          <w:sz w:val="28"/>
          <w:szCs w:val="28"/>
        </w:rPr>
      </w:pPr>
      <w:r w:rsidRPr="00611F1E">
        <w:rPr>
          <w:rFonts w:ascii="Times New Roman" w:hAnsi="Times New Roman" w:cs="Times New Roman"/>
          <w:sz w:val="28"/>
          <w:szCs w:val="28"/>
        </w:rPr>
        <w:t xml:space="preserve">В економічній і управлінській літературі виокремлюють кілька основних підходів </w:t>
      </w:r>
      <w:r w:rsidR="007B1313">
        <w:rPr>
          <w:rFonts w:ascii="Times New Roman" w:hAnsi="Times New Roman" w:cs="Times New Roman"/>
          <w:sz w:val="28"/>
          <w:szCs w:val="28"/>
        </w:rPr>
        <w:t>(</w:t>
      </w:r>
      <w:proofErr w:type="spellStart"/>
      <w:r w:rsidR="007B1313">
        <w:rPr>
          <w:rFonts w:ascii="Times New Roman" w:hAnsi="Times New Roman" w:cs="Times New Roman"/>
          <w:sz w:val="28"/>
          <w:szCs w:val="28"/>
        </w:rPr>
        <w:t>методологій</w:t>
      </w:r>
      <w:proofErr w:type="spellEnd"/>
      <w:r w:rsidR="007B1313">
        <w:rPr>
          <w:rFonts w:ascii="Times New Roman" w:hAnsi="Times New Roman" w:cs="Times New Roman"/>
          <w:sz w:val="28"/>
          <w:szCs w:val="28"/>
        </w:rPr>
        <w:t xml:space="preserve">) </w:t>
      </w:r>
      <w:r w:rsidRPr="00611F1E">
        <w:rPr>
          <w:rFonts w:ascii="Times New Roman" w:hAnsi="Times New Roman" w:cs="Times New Roman"/>
          <w:sz w:val="28"/>
          <w:szCs w:val="28"/>
        </w:rPr>
        <w:t>до моделювання: функціональний, процесно-орієнтований, об’єктно-орієнтований</w:t>
      </w:r>
      <w:r w:rsidR="007B1313">
        <w:rPr>
          <w:rFonts w:ascii="Times New Roman" w:hAnsi="Times New Roman" w:cs="Times New Roman"/>
          <w:sz w:val="28"/>
          <w:szCs w:val="28"/>
        </w:rPr>
        <w:t xml:space="preserve">, </w:t>
      </w:r>
      <w:r w:rsidR="007B1313" w:rsidRPr="007B1313">
        <w:rPr>
          <w:rFonts w:ascii="Times New Roman" w:hAnsi="Times New Roman" w:cs="Times New Roman"/>
          <w:sz w:val="28"/>
          <w:szCs w:val="28"/>
        </w:rPr>
        <w:t>опису потоків даних</w:t>
      </w:r>
      <w:r w:rsidRPr="00611F1E">
        <w:rPr>
          <w:rFonts w:ascii="Times New Roman" w:hAnsi="Times New Roman" w:cs="Times New Roman"/>
          <w:sz w:val="28"/>
          <w:szCs w:val="28"/>
        </w:rPr>
        <w:t xml:space="preserve"> та інтегровані підходи, які поєднують різні нотації залежно від задач проєкту</w:t>
      </w:r>
      <w:r>
        <w:rPr>
          <w:rFonts w:ascii="Times New Roman" w:hAnsi="Times New Roman" w:cs="Times New Roman"/>
          <w:sz w:val="28"/>
          <w:szCs w:val="28"/>
        </w:rPr>
        <w:t xml:space="preserve"> </w:t>
      </w:r>
      <w:r w:rsidRPr="00317CDC">
        <w:rPr>
          <w:rFonts w:ascii="Times New Roman" w:hAnsi="Times New Roman" w:cs="Times New Roman"/>
          <w:sz w:val="28"/>
          <w:szCs w:val="28"/>
        </w:rPr>
        <w:t>[</w:t>
      </w:r>
      <w:r w:rsidR="00C81E99" w:rsidRPr="00C81E99">
        <w:rPr>
          <w:rFonts w:ascii="Times New Roman" w:hAnsi="Times New Roman" w:cs="Times New Roman"/>
          <w:sz w:val="28"/>
          <w:szCs w:val="28"/>
        </w:rPr>
        <w:t>8</w:t>
      </w:r>
      <w:r w:rsidRPr="00317CDC">
        <w:rPr>
          <w:rFonts w:ascii="Times New Roman" w:hAnsi="Times New Roman" w:cs="Times New Roman"/>
          <w:sz w:val="28"/>
          <w:szCs w:val="28"/>
        </w:rPr>
        <w:t>]</w:t>
      </w:r>
      <w:r w:rsidRPr="00611F1E">
        <w:rPr>
          <w:rFonts w:ascii="Times New Roman" w:hAnsi="Times New Roman" w:cs="Times New Roman"/>
          <w:sz w:val="28"/>
          <w:szCs w:val="28"/>
        </w:rPr>
        <w:t xml:space="preserve">. </w:t>
      </w:r>
    </w:p>
    <w:p w14:paraId="7F24966F" w14:textId="39EC0618" w:rsidR="00B878AD" w:rsidRDefault="00B878AD" w:rsidP="00B878A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Нами </w:t>
      </w:r>
      <w:bookmarkStart w:id="1" w:name="_Hlk216635711"/>
      <w:r>
        <w:rPr>
          <w:rFonts w:ascii="Times New Roman" w:hAnsi="Times New Roman" w:cs="Times New Roman"/>
          <w:sz w:val="28"/>
          <w:szCs w:val="28"/>
        </w:rPr>
        <w:t>узагальнено п</w:t>
      </w:r>
      <w:r w:rsidRPr="006A2F3E">
        <w:rPr>
          <w:rFonts w:ascii="Times New Roman" w:hAnsi="Times New Roman" w:cs="Times New Roman"/>
          <w:sz w:val="28"/>
          <w:szCs w:val="28"/>
        </w:rPr>
        <w:t>ідходи</w:t>
      </w:r>
      <w:r w:rsidR="00B714F9">
        <w:rPr>
          <w:rFonts w:ascii="Times New Roman" w:hAnsi="Times New Roman" w:cs="Times New Roman"/>
          <w:sz w:val="28"/>
          <w:szCs w:val="28"/>
        </w:rPr>
        <w:t xml:space="preserve"> та нотації</w:t>
      </w:r>
      <w:r w:rsidRPr="006A2F3E">
        <w:rPr>
          <w:rFonts w:ascii="Times New Roman" w:hAnsi="Times New Roman" w:cs="Times New Roman"/>
          <w:sz w:val="28"/>
          <w:szCs w:val="28"/>
        </w:rPr>
        <w:t xml:space="preserve"> до моделювання бізнес-процесів</w:t>
      </w:r>
      <w:r>
        <w:rPr>
          <w:rFonts w:ascii="Times New Roman" w:hAnsi="Times New Roman" w:cs="Times New Roman"/>
          <w:sz w:val="28"/>
          <w:szCs w:val="28"/>
          <w:lang w:val="ru-RU"/>
        </w:rPr>
        <w:t xml:space="preserve"> </w:t>
      </w:r>
      <w:bookmarkEnd w:id="1"/>
      <w:r>
        <w:rPr>
          <w:rFonts w:ascii="Times New Roman" w:hAnsi="Times New Roman" w:cs="Times New Roman"/>
          <w:sz w:val="28"/>
          <w:szCs w:val="28"/>
          <w:lang w:val="ru-RU"/>
        </w:rPr>
        <w:t>у табл. 1.2</w:t>
      </w:r>
      <w:r w:rsidR="00FA7A61">
        <w:rPr>
          <w:rFonts w:ascii="Times New Roman" w:hAnsi="Times New Roman" w:cs="Times New Roman"/>
          <w:sz w:val="28"/>
          <w:szCs w:val="28"/>
          <w:lang w:val="en-US"/>
        </w:rPr>
        <w:t>, 1.3</w:t>
      </w:r>
      <w:r>
        <w:rPr>
          <w:rFonts w:ascii="Times New Roman" w:hAnsi="Times New Roman" w:cs="Times New Roman"/>
          <w:sz w:val="28"/>
          <w:szCs w:val="28"/>
          <w:lang w:val="ru-RU"/>
        </w:rPr>
        <w:t>.</w:t>
      </w:r>
    </w:p>
    <w:p w14:paraId="39AC1BE2" w14:textId="77777777" w:rsidR="00B878AD" w:rsidRDefault="00B878AD" w:rsidP="00B878AD">
      <w:pPr>
        <w:spacing w:after="0" w:line="360" w:lineRule="auto"/>
        <w:ind w:firstLine="709"/>
        <w:jc w:val="right"/>
        <w:rPr>
          <w:rFonts w:ascii="Times New Roman" w:hAnsi="Times New Roman" w:cs="Times New Roman"/>
          <w:sz w:val="28"/>
          <w:szCs w:val="28"/>
          <w:lang w:val="ru-RU"/>
        </w:rPr>
      </w:pPr>
    </w:p>
    <w:p w14:paraId="1AB674CF" w14:textId="77777777" w:rsidR="00B878AD" w:rsidRDefault="00B878AD" w:rsidP="00B878AD">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1.2</w:t>
      </w:r>
    </w:p>
    <w:p w14:paraId="64ABFC84" w14:textId="77777777" w:rsidR="00B878AD" w:rsidRPr="00611F1E" w:rsidRDefault="00B878AD" w:rsidP="00B878AD">
      <w:pPr>
        <w:spacing w:after="0" w:line="360" w:lineRule="auto"/>
        <w:jc w:val="center"/>
        <w:rPr>
          <w:rFonts w:ascii="Times New Roman" w:hAnsi="Times New Roman" w:cs="Times New Roman"/>
          <w:b/>
          <w:bCs/>
          <w:sz w:val="28"/>
          <w:szCs w:val="28"/>
        </w:rPr>
      </w:pPr>
      <w:r w:rsidRPr="002A451E">
        <w:rPr>
          <w:rFonts w:ascii="Times New Roman" w:hAnsi="Times New Roman" w:cs="Times New Roman"/>
          <w:b/>
          <w:bCs/>
          <w:sz w:val="28"/>
          <w:szCs w:val="28"/>
        </w:rPr>
        <w:t>Підходи до моделювання бізнес-процесів</w:t>
      </w:r>
    </w:p>
    <w:tbl>
      <w:tblPr>
        <w:tblStyle w:val="ac"/>
        <w:tblW w:w="9351" w:type="dxa"/>
        <w:tblLook w:val="04A0" w:firstRow="1" w:lastRow="0" w:firstColumn="1" w:lastColumn="0" w:noHBand="0" w:noVBand="1"/>
      </w:tblPr>
      <w:tblGrid>
        <w:gridCol w:w="2079"/>
        <w:gridCol w:w="3870"/>
        <w:gridCol w:w="3402"/>
      </w:tblGrid>
      <w:tr w:rsidR="00B878AD" w:rsidRPr="00013949" w14:paraId="1B929EC3" w14:textId="77777777" w:rsidTr="004C6D78">
        <w:tc>
          <w:tcPr>
            <w:tcW w:w="2079" w:type="dxa"/>
            <w:vAlign w:val="center"/>
          </w:tcPr>
          <w:p w14:paraId="3503538F" w14:textId="1007CC72" w:rsidR="00B878AD" w:rsidRPr="00013949" w:rsidRDefault="00B878AD" w:rsidP="007B1313">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Підхід</w:t>
            </w:r>
            <w:r w:rsidR="007B1313">
              <w:rPr>
                <w:rStyle w:val="af5"/>
                <w:rFonts w:ascii="Times New Roman" w:hAnsi="Times New Roman" w:cs="Times New Roman"/>
                <w:sz w:val="24"/>
                <w:szCs w:val="24"/>
              </w:rPr>
              <w:t>, нотації</w:t>
            </w:r>
          </w:p>
        </w:tc>
        <w:tc>
          <w:tcPr>
            <w:tcW w:w="3870" w:type="dxa"/>
            <w:vAlign w:val="center"/>
          </w:tcPr>
          <w:p w14:paraId="5BA9553D" w14:textId="77777777" w:rsidR="00B878AD" w:rsidRPr="00013949" w:rsidRDefault="00B878AD" w:rsidP="004C6D78">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Ключові характеристики</w:t>
            </w:r>
          </w:p>
        </w:tc>
        <w:tc>
          <w:tcPr>
            <w:tcW w:w="3402" w:type="dxa"/>
            <w:vAlign w:val="center"/>
          </w:tcPr>
          <w:p w14:paraId="0A37D929" w14:textId="77777777" w:rsidR="00B878AD" w:rsidRPr="00013949" w:rsidRDefault="00B878AD" w:rsidP="004C6D78">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Призначення та сфери застосування</w:t>
            </w:r>
          </w:p>
        </w:tc>
      </w:tr>
      <w:tr w:rsidR="00B878AD" w:rsidRPr="00013949" w14:paraId="505041DA" w14:textId="77777777" w:rsidTr="004C6D78">
        <w:tc>
          <w:tcPr>
            <w:tcW w:w="2079" w:type="dxa"/>
            <w:vAlign w:val="center"/>
          </w:tcPr>
          <w:p w14:paraId="62E16066" w14:textId="77777777" w:rsidR="00B878AD" w:rsidRPr="00013949" w:rsidRDefault="00B878AD" w:rsidP="007B1313">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Функціональний підхід (IDEF0, SADT)</w:t>
            </w:r>
          </w:p>
        </w:tc>
        <w:tc>
          <w:tcPr>
            <w:tcW w:w="3870" w:type="dxa"/>
            <w:vAlign w:val="center"/>
          </w:tcPr>
          <w:p w14:paraId="7B3C26C8"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Система розглядається як сукупність функцій і потоків даних, управління та ресурсів.</w:t>
            </w:r>
          </w:p>
          <w:p w14:paraId="4DA8BEEA"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Функції подаються прямокутниками (“боксами”).</w:t>
            </w:r>
          </w:p>
          <w:p w14:paraId="5DB10560"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 xml:space="preserve">Входи </w:t>
            </w:r>
            <w:r>
              <w:rPr>
                <w:rFonts w:ascii="Times New Roman" w:hAnsi="Times New Roman" w:cs="Times New Roman"/>
                <w:sz w:val="20"/>
                <w:szCs w:val="20"/>
                <w:lang w:val="ru-RU"/>
              </w:rPr>
              <w:t>–</w:t>
            </w:r>
            <w:r w:rsidRPr="00A36F20">
              <w:rPr>
                <w:rFonts w:ascii="Times New Roman" w:hAnsi="Times New Roman" w:cs="Times New Roman"/>
                <w:sz w:val="20"/>
                <w:szCs w:val="20"/>
              </w:rPr>
              <w:t xml:space="preserve"> зліва; виходи </w:t>
            </w:r>
            <w:r>
              <w:rPr>
                <w:rFonts w:ascii="Times New Roman" w:hAnsi="Times New Roman" w:cs="Times New Roman"/>
                <w:sz w:val="20"/>
                <w:szCs w:val="20"/>
                <w:lang w:val="ru-RU"/>
              </w:rPr>
              <w:t>–</w:t>
            </w:r>
            <w:r w:rsidRPr="00A36F20">
              <w:rPr>
                <w:rFonts w:ascii="Times New Roman" w:hAnsi="Times New Roman" w:cs="Times New Roman"/>
                <w:sz w:val="20"/>
                <w:szCs w:val="20"/>
              </w:rPr>
              <w:t xml:space="preserve"> справа; керуючі впливи </w:t>
            </w:r>
            <w:r>
              <w:rPr>
                <w:rFonts w:ascii="Times New Roman" w:hAnsi="Times New Roman" w:cs="Times New Roman"/>
                <w:sz w:val="20"/>
                <w:szCs w:val="20"/>
                <w:lang w:val="ru-RU"/>
              </w:rPr>
              <w:t>–</w:t>
            </w:r>
            <w:r w:rsidRPr="00A36F20">
              <w:rPr>
                <w:rFonts w:ascii="Times New Roman" w:hAnsi="Times New Roman" w:cs="Times New Roman"/>
                <w:sz w:val="20"/>
                <w:szCs w:val="20"/>
              </w:rPr>
              <w:t xml:space="preserve"> зверху; механізми (ресурси)</w:t>
            </w:r>
            <w:r>
              <w:rPr>
                <w:rFonts w:ascii="Times New Roman" w:hAnsi="Times New Roman" w:cs="Times New Roman"/>
                <w:sz w:val="20"/>
                <w:szCs w:val="20"/>
                <w:lang w:val="ru-RU"/>
              </w:rPr>
              <w:t xml:space="preserve"> –</w:t>
            </w:r>
            <w:r w:rsidRPr="00A36F20">
              <w:rPr>
                <w:rFonts w:ascii="Times New Roman" w:hAnsi="Times New Roman" w:cs="Times New Roman"/>
                <w:sz w:val="20"/>
                <w:szCs w:val="20"/>
              </w:rPr>
              <w:t xml:space="preserve"> знизу.</w:t>
            </w:r>
          </w:p>
          <w:p w14:paraId="6B282311"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Жорсткі правила побудови схем забезпечують однозначність інтерпретації.</w:t>
            </w:r>
          </w:p>
        </w:tc>
        <w:tc>
          <w:tcPr>
            <w:tcW w:w="3402" w:type="dxa"/>
            <w:vAlign w:val="center"/>
          </w:tcPr>
          <w:p w14:paraId="7DD6324A"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Аналіз і структуризація складних систем (виробництво, великі організації, ІС).</w:t>
            </w:r>
          </w:p>
          <w:p w14:paraId="1D544F79"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Створення вимог до систем управління.</w:t>
            </w:r>
          </w:p>
          <w:p w14:paraId="4679A1E9"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Побудова «дерева функцій» та декомпозиція системи.</w:t>
            </w:r>
          </w:p>
          <w:p w14:paraId="43453006"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 xml:space="preserve">Зручний для </w:t>
            </w:r>
            <w:proofErr w:type="spellStart"/>
            <w:r w:rsidRPr="00A36F20">
              <w:rPr>
                <w:rFonts w:ascii="Times New Roman" w:hAnsi="Times New Roman" w:cs="Times New Roman"/>
                <w:sz w:val="20"/>
                <w:szCs w:val="20"/>
              </w:rPr>
              <w:t>верхньорівневого</w:t>
            </w:r>
            <w:proofErr w:type="spellEnd"/>
            <w:r w:rsidRPr="00A36F20">
              <w:rPr>
                <w:rFonts w:ascii="Times New Roman" w:hAnsi="Times New Roman" w:cs="Times New Roman"/>
                <w:sz w:val="20"/>
                <w:szCs w:val="20"/>
              </w:rPr>
              <w:t xml:space="preserve"> аналізу.</w:t>
            </w:r>
          </w:p>
        </w:tc>
      </w:tr>
      <w:tr w:rsidR="00B878AD" w:rsidRPr="00013949" w14:paraId="07F6E36A" w14:textId="77777777" w:rsidTr="004C6D78">
        <w:tc>
          <w:tcPr>
            <w:tcW w:w="2079" w:type="dxa"/>
            <w:vAlign w:val="center"/>
          </w:tcPr>
          <w:p w14:paraId="31FB22B6" w14:textId="77777777" w:rsidR="00B878AD" w:rsidRPr="00013949" w:rsidRDefault="00B878AD" w:rsidP="007B1313">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Процесно-орієнтований підхід (</w:t>
            </w:r>
            <w:proofErr w:type="spellStart"/>
            <w:r w:rsidRPr="00013949">
              <w:rPr>
                <w:rStyle w:val="af5"/>
                <w:rFonts w:ascii="Times New Roman" w:hAnsi="Times New Roman" w:cs="Times New Roman"/>
                <w:sz w:val="24"/>
                <w:szCs w:val="24"/>
              </w:rPr>
              <w:t>workflow</w:t>
            </w:r>
            <w:proofErr w:type="spellEnd"/>
            <w:r w:rsidRPr="00013949">
              <w:rPr>
                <w:rStyle w:val="af5"/>
                <w:rFonts w:ascii="Times New Roman" w:hAnsi="Times New Roman" w:cs="Times New Roman"/>
                <w:sz w:val="24"/>
                <w:szCs w:val="24"/>
              </w:rPr>
              <w:t>-підхід): BPMN, EPC</w:t>
            </w:r>
          </w:p>
        </w:tc>
        <w:tc>
          <w:tcPr>
            <w:tcW w:w="3870" w:type="dxa"/>
            <w:vAlign w:val="center"/>
          </w:tcPr>
          <w:p w14:paraId="0A6F63C8" w14:textId="77777777" w:rsidR="00B878AD" w:rsidRPr="00A36F20" w:rsidRDefault="00B878AD" w:rsidP="004C6D78">
            <w:pPr>
              <w:spacing w:line="240" w:lineRule="auto"/>
              <w:jc w:val="both"/>
              <w:rPr>
                <w:rStyle w:val="af5"/>
                <w:rFonts w:ascii="Times New Roman" w:hAnsi="Times New Roman" w:cs="Times New Roman"/>
                <w:sz w:val="20"/>
                <w:szCs w:val="20"/>
                <w:lang w:val="ru-RU"/>
              </w:rPr>
            </w:pPr>
            <w:r w:rsidRPr="00A36F20">
              <w:rPr>
                <w:rStyle w:val="af5"/>
                <w:rFonts w:ascii="Times New Roman" w:hAnsi="Times New Roman" w:cs="Times New Roman"/>
                <w:sz w:val="20"/>
                <w:szCs w:val="20"/>
              </w:rPr>
              <w:t>BPMN:</w:t>
            </w:r>
          </w:p>
          <w:p w14:paraId="6E53A3F4"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 xml:space="preserve">Графічна нотація, схожа на блок-схеми, але </w:t>
            </w:r>
            <w:proofErr w:type="spellStart"/>
            <w:r w:rsidRPr="00A36F20">
              <w:rPr>
                <w:rFonts w:ascii="Times New Roman" w:hAnsi="Times New Roman" w:cs="Times New Roman"/>
                <w:sz w:val="20"/>
                <w:szCs w:val="20"/>
              </w:rPr>
              <w:t>формалізованіша</w:t>
            </w:r>
            <w:proofErr w:type="spellEnd"/>
            <w:r w:rsidRPr="00A36F20">
              <w:rPr>
                <w:rFonts w:ascii="Times New Roman" w:hAnsi="Times New Roman" w:cs="Times New Roman"/>
                <w:sz w:val="20"/>
                <w:szCs w:val="20"/>
              </w:rPr>
              <w:t>.</w:t>
            </w:r>
          </w:p>
          <w:p w14:paraId="19C5BF9A"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Пули та доріжки для моделювання взаємодії підрозділів.</w:t>
            </w:r>
          </w:p>
          <w:p w14:paraId="52544971" w14:textId="77777777" w:rsidR="00B878AD" w:rsidRPr="00B878AD" w:rsidRDefault="00B878AD" w:rsidP="004C6D78">
            <w:pPr>
              <w:spacing w:line="240" w:lineRule="auto"/>
              <w:jc w:val="both"/>
              <w:rPr>
                <w:rFonts w:ascii="Times New Roman" w:hAnsi="Times New Roman" w:cs="Times New Roman"/>
                <w:sz w:val="20"/>
                <w:szCs w:val="20"/>
                <w:lang w:val="en-US"/>
              </w:rPr>
            </w:pPr>
            <w:r w:rsidRPr="00A36F20">
              <w:rPr>
                <w:rFonts w:ascii="Times New Roman" w:hAnsi="Times New Roman" w:cs="Times New Roman"/>
                <w:sz w:val="20"/>
                <w:szCs w:val="20"/>
              </w:rPr>
              <w:t>Події, задачі, шлюзи (AND/OR/XOR).</w:t>
            </w:r>
          </w:p>
          <w:p w14:paraId="06924D5E" w14:textId="77777777" w:rsidR="00B878AD" w:rsidRPr="00312394" w:rsidRDefault="00B878AD" w:rsidP="004C6D78">
            <w:pPr>
              <w:spacing w:line="240" w:lineRule="auto"/>
              <w:jc w:val="both"/>
              <w:rPr>
                <w:rFonts w:ascii="Times New Roman" w:hAnsi="Times New Roman" w:cs="Times New Roman"/>
                <w:sz w:val="20"/>
                <w:szCs w:val="20"/>
                <w:lang w:val="en-US"/>
              </w:rPr>
            </w:pPr>
            <w:r w:rsidRPr="00A36F20">
              <w:rPr>
                <w:rFonts w:ascii="Times New Roman" w:hAnsi="Times New Roman" w:cs="Times New Roman"/>
                <w:sz w:val="20"/>
                <w:szCs w:val="20"/>
              </w:rPr>
              <w:t xml:space="preserve">Підтримка </w:t>
            </w:r>
            <w:proofErr w:type="spellStart"/>
            <w:r w:rsidRPr="00A36F20">
              <w:rPr>
                <w:rFonts w:ascii="Times New Roman" w:hAnsi="Times New Roman" w:cs="Times New Roman"/>
                <w:sz w:val="20"/>
                <w:szCs w:val="20"/>
              </w:rPr>
              <w:t>оркестрації</w:t>
            </w:r>
            <w:proofErr w:type="spellEnd"/>
            <w:r w:rsidRPr="00A36F20">
              <w:rPr>
                <w:rFonts w:ascii="Times New Roman" w:hAnsi="Times New Roman" w:cs="Times New Roman"/>
                <w:sz w:val="20"/>
                <w:szCs w:val="20"/>
              </w:rPr>
              <w:t>, хореографії, транзакцій.</w:t>
            </w:r>
          </w:p>
          <w:p w14:paraId="35AED668" w14:textId="77777777" w:rsidR="00B878AD" w:rsidRPr="00312394" w:rsidRDefault="00B878AD" w:rsidP="004C6D78">
            <w:pPr>
              <w:spacing w:line="240" w:lineRule="auto"/>
              <w:jc w:val="both"/>
              <w:rPr>
                <w:rStyle w:val="af5"/>
                <w:rFonts w:ascii="Times New Roman" w:hAnsi="Times New Roman" w:cs="Times New Roman"/>
                <w:sz w:val="20"/>
                <w:szCs w:val="20"/>
                <w:lang w:val="en-US"/>
              </w:rPr>
            </w:pPr>
            <w:r w:rsidRPr="00A36F20">
              <w:rPr>
                <w:rStyle w:val="af5"/>
                <w:rFonts w:ascii="Times New Roman" w:hAnsi="Times New Roman" w:cs="Times New Roman"/>
                <w:sz w:val="20"/>
                <w:szCs w:val="20"/>
              </w:rPr>
              <w:lastRenderedPageBreak/>
              <w:t>EPC:</w:t>
            </w:r>
          </w:p>
          <w:p w14:paraId="0F6423A8" w14:textId="77777777" w:rsidR="00B878AD" w:rsidRPr="00A36F20" w:rsidRDefault="00B878AD" w:rsidP="004C6D78">
            <w:pPr>
              <w:spacing w:line="240" w:lineRule="auto"/>
              <w:jc w:val="both"/>
              <w:rPr>
                <w:rFonts w:ascii="Times New Roman" w:hAnsi="Times New Roman" w:cs="Times New Roman"/>
                <w:sz w:val="20"/>
                <w:szCs w:val="20"/>
                <w:lang w:val="ru-RU"/>
              </w:rPr>
            </w:pPr>
            <w:proofErr w:type="spellStart"/>
            <w:r w:rsidRPr="00A36F20">
              <w:rPr>
                <w:rFonts w:ascii="Times New Roman" w:hAnsi="Times New Roman" w:cs="Times New Roman"/>
                <w:sz w:val="20"/>
                <w:szCs w:val="20"/>
              </w:rPr>
              <w:t>Подієво</w:t>
            </w:r>
            <w:proofErr w:type="spellEnd"/>
            <w:r w:rsidRPr="00A36F20">
              <w:rPr>
                <w:rFonts w:ascii="Times New Roman" w:hAnsi="Times New Roman" w:cs="Times New Roman"/>
                <w:sz w:val="20"/>
                <w:szCs w:val="20"/>
              </w:rPr>
              <w:t>-функціональна модель: чергування подій і функцій.</w:t>
            </w:r>
          </w:p>
          <w:p w14:paraId="0FB8AFA3" w14:textId="77777777" w:rsidR="00B878AD" w:rsidRPr="00A36F20" w:rsidRDefault="00B878AD" w:rsidP="004C6D78">
            <w:pPr>
              <w:spacing w:line="240" w:lineRule="auto"/>
              <w:jc w:val="both"/>
              <w:rPr>
                <w:rFonts w:ascii="Times New Roman" w:hAnsi="Times New Roman" w:cs="Times New Roman"/>
                <w:sz w:val="20"/>
                <w:szCs w:val="20"/>
                <w:lang w:val="en-US"/>
              </w:rPr>
            </w:pPr>
            <w:r w:rsidRPr="00A36F20">
              <w:rPr>
                <w:rFonts w:ascii="Times New Roman" w:hAnsi="Times New Roman" w:cs="Times New Roman"/>
                <w:sz w:val="20"/>
                <w:szCs w:val="20"/>
              </w:rPr>
              <w:t>Логічні з’єднувачі AND/OR/XOR.</w:t>
            </w:r>
          </w:p>
          <w:p w14:paraId="3B36BE42"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Концептуальна зрозумілість для бізнес-користувачів.</w:t>
            </w:r>
          </w:p>
        </w:tc>
        <w:tc>
          <w:tcPr>
            <w:tcW w:w="3402" w:type="dxa"/>
            <w:vAlign w:val="center"/>
          </w:tcPr>
          <w:p w14:paraId="3E2DACBD" w14:textId="77777777" w:rsidR="00B878AD" w:rsidRPr="00B878AD" w:rsidRDefault="00B878AD" w:rsidP="004C6D78">
            <w:pPr>
              <w:spacing w:line="240" w:lineRule="auto"/>
              <w:jc w:val="both"/>
              <w:rPr>
                <w:rStyle w:val="af5"/>
                <w:rFonts w:ascii="Times New Roman" w:hAnsi="Times New Roman" w:cs="Times New Roman"/>
                <w:sz w:val="20"/>
                <w:szCs w:val="20"/>
              </w:rPr>
            </w:pPr>
            <w:r w:rsidRPr="00A36F20">
              <w:rPr>
                <w:rStyle w:val="af5"/>
                <w:rFonts w:ascii="Times New Roman" w:hAnsi="Times New Roman" w:cs="Times New Roman"/>
                <w:sz w:val="20"/>
                <w:szCs w:val="20"/>
              </w:rPr>
              <w:lastRenderedPageBreak/>
              <w:t>BPMN:</w:t>
            </w:r>
          </w:p>
          <w:p w14:paraId="7948A26D" w14:textId="77777777" w:rsidR="00B878AD" w:rsidRPr="00B878AD" w:rsidRDefault="00B878AD" w:rsidP="004C6D78">
            <w:pPr>
              <w:spacing w:line="240" w:lineRule="auto"/>
              <w:jc w:val="both"/>
              <w:rPr>
                <w:rFonts w:ascii="Times New Roman" w:hAnsi="Times New Roman" w:cs="Times New Roman"/>
                <w:sz w:val="20"/>
                <w:szCs w:val="20"/>
              </w:rPr>
            </w:pPr>
            <w:r w:rsidRPr="00A36F20">
              <w:rPr>
                <w:rFonts w:ascii="Times New Roman" w:hAnsi="Times New Roman" w:cs="Times New Roman"/>
                <w:sz w:val="20"/>
                <w:szCs w:val="20"/>
              </w:rPr>
              <w:t>Деталізація бізнес-процесів і їх автоматизація.</w:t>
            </w:r>
          </w:p>
          <w:p w14:paraId="728C32A5" w14:textId="77777777" w:rsidR="00B878AD" w:rsidRPr="00B878AD" w:rsidRDefault="00B878AD" w:rsidP="004C6D78">
            <w:pPr>
              <w:spacing w:line="240" w:lineRule="auto"/>
              <w:jc w:val="both"/>
              <w:rPr>
                <w:rFonts w:ascii="Times New Roman" w:hAnsi="Times New Roman" w:cs="Times New Roman"/>
                <w:sz w:val="20"/>
                <w:szCs w:val="20"/>
              </w:rPr>
            </w:pPr>
            <w:r w:rsidRPr="00A36F20">
              <w:rPr>
                <w:rFonts w:ascii="Times New Roman" w:hAnsi="Times New Roman" w:cs="Times New Roman"/>
                <w:sz w:val="20"/>
                <w:szCs w:val="20"/>
              </w:rPr>
              <w:t>Узгодження роботи аналітиків і ІТ-фахівців.</w:t>
            </w:r>
          </w:p>
          <w:p w14:paraId="077FD84F"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Побудова виконуваних моделей (BPEL).</w:t>
            </w:r>
          </w:p>
          <w:p w14:paraId="4E9A059F" w14:textId="77777777" w:rsidR="00B878AD" w:rsidRPr="00A36F20" w:rsidRDefault="00B878AD" w:rsidP="004C6D78">
            <w:pPr>
              <w:spacing w:line="240" w:lineRule="auto"/>
              <w:jc w:val="both"/>
              <w:rPr>
                <w:rStyle w:val="af5"/>
                <w:rFonts w:ascii="Times New Roman" w:hAnsi="Times New Roman" w:cs="Times New Roman"/>
                <w:sz w:val="20"/>
                <w:szCs w:val="20"/>
                <w:lang w:val="ru-RU"/>
              </w:rPr>
            </w:pPr>
            <w:r w:rsidRPr="00A36F20">
              <w:rPr>
                <w:rStyle w:val="af5"/>
                <w:rFonts w:ascii="Times New Roman" w:hAnsi="Times New Roman" w:cs="Times New Roman"/>
                <w:sz w:val="20"/>
                <w:szCs w:val="20"/>
              </w:rPr>
              <w:t>EPC:</w:t>
            </w:r>
          </w:p>
          <w:p w14:paraId="05D68413"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lastRenderedPageBreak/>
              <w:t>Описання робочих процесів на концептуальному рівні.</w:t>
            </w:r>
          </w:p>
          <w:p w14:paraId="1195822E"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Проєктування референтних моделей у межах ARIS.</w:t>
            </w:r>
          </w:p>
          <w:p w14:paraId="2FAFD7CF"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Ефективний для бізнес-аналізу «як є».</w:t>
            </w:r>
          </w:p>
        </w:tc>
      </w:tr>
      <w:tr w:rsidR="007B1313" w:rsidRPr="007B1313" w14:paraId="7D3916B4" w14:textId="77777777" w:rsidTr="004C6D78">
        <w:tc>
          <w:tcPr>
            <w:tcW w:w="2079" w:type="dxa"/>
            <w:vAlign w:val="center"/>
          </w:tcPr>
          <w:p w14:paraId="44DEB6E4" w14:textId="4115B7BB" w:rsidR="007B1313" w:rsidRPr="007B1313" w:rsidRDefault="007B1313" w:rsidP="007B1313">
            <w:pPr>
              <w:spacing w:line="240" w:lineRule="auto"/>
              <w:jc w:val="center"/>
              <w:rPr>
                <w:rStyle w:val="af5"/>
                <w:rFonts w:ascii="Times New Roman" w:hAnsi="Times New Roman" w:cs="Times New Roman"/>
                <w:sz w:val="24"/>
                <w:szCs w:val="24"/>
              </w:rPr>
            </w:pPr>
            <w:r w:rsidRPr="007B1313">
              <w:rPr>
                <w:rStyle w:val="af5"/>
                <w:rFonts w:ascii="Times New Roman" w:hAnsi="Times New Roman" w:cs="Times New Roman"/>
              </w:rPr>
              <w:lastRenderedPageBreak/>
              <w:t>Опис потоків даних (</w:t>
            </w:r>
            <w:proofErr w:type="spellStart"/>
            <w:r w:rsidRPr="007B1313">
              <w:rPr>
                <w:rStyle w:val="af5"/>
                <w:rFonts w:ascii="Times New Roman" w:hAnsi="Times New Roman" w:cs="Times New Roman"/>
              </w:rPr>
              <w:t>Data</w:t>
            </w:r>
            <w:proofErr w:type="spellEnd"/>
            <w:r w:rsidRPr="007B1313">
              <w:rPr>
                <w:rStyle w:val="af5"/>
                <w:rFonts w:ascii="Times New Roman" w:hAnsi="Times New Roman" w:cs="Times New Roman"/>
              </w:rPr>
              <w:t xml:space="preserve"> </w:t>
            </w:r>
            <w:proofErr w:type="spellStart"/>
            <w:r w:rsidRPr="007B1313">
              <w:rPr>
                <w:rStyle w:val="af5"/>
                <w:rFonts w:ascii="Times New Roman" w:hAnsi="Times New Roman" w:cs="Times New Roman"/>
              </w:rPr>
              <w:t>Flow</w:t>
            </w:r>
            <w:proofErr w:type="spellEnd"/>
            <w:r w:rsidRPr="007B1313">
              <w:rPr>
                <w:rStyle w:val="af5"/>
                <w:rFonts w:ascii="Times New Roman" w:hAnsi="Times New Roman" w:cs="Times New Roman"/>
              </w:rPr>
              <w:t xml:space="preserve"> </w:t>
            </w:r>
            <w:proofErr w:type="spellStart"/>
            <w:r w:rsidRPr="007B1313">
              <w:rPr>
                <w:rStyle w:val="af5"/>
                <w:rFonts w:ascii="Times New Roman" w:hAnsi="Times New Roman" w:cs="Times New Roman"/>
              </w:rPr>
              <w:t>Modeling</w:t>
            </w:r>
            <w:proofErr w:type="spellEnd"/>
            <w:r w:rsidRPr="007B1313">
              <w:rPr>
                <w:rStyle w:val="af5"/>
                <w:rFonts w:ascii="Times New Roman" w:hAnsi="Times New Roman" w:cs="Times New Roman"/>
              </w:rPr>
              <w:t>), нотації DFD</w:t>
            </w:r>
          </w:p>
        </w:tc>
        <w:tc>
          <w:tcPr>
            <w:tcW w:w="3870" w:type="dxa"/>
            <w:vAlign w:val="center"/>
          </w:tcPr>
          <w:p w14:paraId="2B691882"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Графічне подання руху даних між процесами, зовнішніми сутностями, сховищами даних та інтерфейсами.</w:t>
            </w:r>
          </w:p>
          <w:p w14:paraId="20AB6BC1"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Фіксація послідовності робіт та потоків інформації, що циркулюють між операціями.</w:t>
            </w:r>
          </w:p>
          <w:p w14:paraId="716B027C"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Можливість відображення не лише інформаційних потоків, а й потоків документів та матеріальних ресурсів (рух матеріалів між операціями).</w:t>
            </w:r>
          </w:p>
          <w:p w14:paraId="34C0403B"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Чітка структурована мова представлення, що мінімізує суб’єктивність опису процесів.</w:t>
            </w:r>
          </w:p>
          <w:p w14:paraId="1F09A2BA"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Підтримка багаторівневої декомпозиції: від контекстної діаграми до детальних DFD рівнів 1–n.</w:t>
            </w:r>
          </w:p>
          <w:p w14:paraId="2F1B315B" w14:textId="5AA24A4F" w:rsidR="007B1313" w:rsidRPr="007B1313" w:rsidRDefault="007B1313" w:rsidP="007B1313">
            <w:pPr>
              <w:spacing w:line="240" w:lineRule="auto"/>
              <w:jc w:val="both"/>
              <w:rPr>
                <w:b/>
                <w:bCs/>
              </w:rPr>
            </w:pPr>
            <w:r w:rsidRPr="007B1313">
              <w:rPr>
                <w:rFonts w:ascii="Times New Roman" w:hAnsi="Times New Roman" w:cs="Times New Roman"/>
                <w:sz w:val="20"/>
                <w:szCs w:val="20"/>
              </w:rPr>
              <w:t>Орієнтація на логіку обробки даних, а не на часові залежності.</w:t>
            </w:r>
          </w:p>
        </w:tc>
        <w:tc>
          <w:tcPr>
            <w:tcW w:w="3402" w:type="dxa"/>
            <w:vAlign w:val="center"/>
          </w:tcPr>
          <w:p w14:paraId="6E097907"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Опис бізнес-процесів у контексті впровадження процесного підходу до управління підприємством.</w:t>
            </w:r>
          </w:p>
          <w:p w14:paraId="14834AB2"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Аналіз основних потоків даних з метою подальшої побудови моделей структури даних (ERD, інформаційні моделі).</w:t>
            </w:r>
          </w:p>
          <w:p w14:paraId="1C61318A"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Формування вимог до інформаційних систем підприємства, зокрема структур даних і функціональних модулів</w:t>
            </w:r>
            <w:r>
              <w:rPr>
                <w:rFonts w:ascii="Times New Roman" w:hAnsi="Times New Roman" w:cs="Times New Roman"/>
                <w:sz w:val="20"/>
                <w:szCs w:val="20"/>
              </w:rPr>
              <w:t>.</w:t>
            </w:r>
          </w:p>
          <w:p w14:paraId="35C614F2"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Використання в проєктах цифрової трансформації, автоматизації документообігу, оптимізації інформаційних потоків.</w:t>
            </w:r>
          </w:p>
          <w:p w14:paraId="282A7488" w14:textId="77777777" w:rsidR="007B1313" w:rsidRDefault="007B1313" w:rsidP="007B1313">
            <w:pPr>
              <w:spacing w:line="240" w:lineRule="auto"/>
              <w:jc w:val="both"/>
              <w:rPr>
                <w:rFonts w:ascii="Times New Roman" w:hAnsi="Times New Roman" w:cs="Times New Roman"/>
                <w:sz w:val="20"/>
                <w:szCs w:val="20"/>
              </w:rPr>
            </w:pPr>
            <w:r w:rsidRPr="007B1313">
              <w:rPr>
                <w:rFonts w:ascii="Times New Roman" w:hAnsi="Times New Roman" w:cs="Times New Roman"/>
                <w:sz w:val="20"/>
                <w:szCs w:val="20"/>
              </w:rPr>
              <w:t xml:space="preserve">Застосування для підготовки до розробки програмних систем </w:t>
            </w:r>
            <w:r>
              <w:rPr>
                <w:rFonts w:ascii="Times New Roman" w:hAnsi="Times New Roman" w:cs="Times New Roman"/>
                <w:sz w:val="20"/>
                <w:szCs w:val="20"/>
              </w:rPr>
              <w:t xml:space="preserve">– </w:t>
            </w:r>
            <w:r w:rsidRPr="007B1313">
              <w:rPr>
                <w:rFonts w:ascii="Times New Roman" w:hAnsi="Times New Roman" w:cs="Times New Roman"/>
                <w:sz w:val="20"/>
                <w:szCs w:val="20"/>
              </w:rPr>
              <w:t xml:space="preserve"> СУБД, ERP, CRM, HIS тощо.</w:t>
            </w:r>
          </w:p>
          <w:p w14:paraId="41413272" w14:textId="55B5527D" w:rsidR="007B1313" w:rsidRPr="007B1313" w:rsidRDefault="007B1313" w:rsidP="007B1313">
            <w:pPr>
              <w:spacing w:line="240" w:lineRule="auto"/>
              <w:jc w:val="both"/>
              <w:rPr>
                <w:b/>
                <w:bCs/>
              </w:rPr>
            </w:pPr>
            <w:r w:rsidRPr="007B1313">
              <w:rPr>
                <w:rFonts w:ascii="Times New Roman" w:hAnsi="Times New Roman" w:cs="Times New Roman"/>
                <w:sz w:val="20"/>
                <w:szCs w:val="20"/>
              </w:rPr>
              <w:t>Зниження суб’єктивності опису процесів завдяки формальній візуалізації потоків.</w:t>
            </w:r>
          </w:p>
        </w:tc>
      </w:tr>
      <w:tr w:rsidR="00B878AD" w:rsidRPr="00013949" w14:paraId="68CF23FC" w14:textId="77777777" w:rsidTr="004C6D78">
        <w:tc>
          <w:tcPr>
            <w:tcW w:w="2079" w:type="dxa"/>
            <w:vAlign w:val="center"/>
          </w:tcPr>
          <w:p w14:paraId="257F0A5D" w14:textId="77777777" w:rsidR="00B878AD" w:rsidRPr="00013949" w:rsidRDefault="00B878AD" w:rsidP="007B1313">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 xml:space="preserve">Об’єктно-орієнтований підхід (UML </w:t>
            </w:r>
            <w:proofErr w:type="spellStart"/>
            <w:r w:rsidRPr="00013949">
              <w:rPr>
                <w:rStyle w:val="af5"/>
                <w:rFonts w:ascii="Times New Roman" w:hAnsi="Times New Roman" w:cs="Times New Roman"/>
                <w:sz w:val="24"/>
                <w:szCs w:val="24"/>
              </w:rPr>
              <w:t>Activity</w:t>
            </w:r>
            <w:proofErr w:type="spellEnd"/>
            <w:r w:rsidRPr="00013949">
              <w:rPr>
                <w:rStyle w:val="af5"/>
                <w:rFonts w:ascii="Times New Roman" w:hAnsi="Times New Roman" w:cs="Times New Roman"/>
                <w:sz w:val="24"/>
                <w:szCs w:val="24"/>
              </w:rPr>
              <w:t xml:space="preserve"> </w:t>
            </w:r>
            <w:proofErr w:type="spellStart"/>
            <w:r w:rsidRPr="00013949">
              <w:rPr>
                <w:rStyle w:val="af5"/>
                <w:rFonts w:ascii="Times New Roman" w:hAnsi="Times New Roman" w:cs="Times New Roman"/>
                <w:sz w:val="24"/>
                <w:szCs w:val="24"/>
              </w:rPr>
              <w:t>Diagrams</w:t>
            </w:r>
            <w:proofErr w:type="spellEnd"/>
            <w:r w:rsidRPr="00013949">
              <w:rPr>
                <w:rStyle w:val="af5"/>
                <w:rFonts w:ascii="Times New Roman" w:hAnsi="Times New Roman" w:cs="Times New Roman"/>
                <w:sz w:val="24"/>
                <w:szCs w:val="24"/>
              </w:rPr>
              <w:t>)</w:t>
            </w:r>
          </w:p>
        </w:tc>
        <w:tc>
          <w:tcPr>
            <w:tcW w:w="3870" w:type="dxa"/>
            <w:vAlign w:val="center"/>
          </w:tcPr>
          <w:p w14:paraId="15BD55BF"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Використання UML-діаграм діяльності для відтворення динаміки систем і логіки бізнес-процесів.</w:t>
            </w:r>
          </w:p>
          <w:p w14:paraId="1B8F5090"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Підтримка опису паралельності, потоків робіт, алгоритмів.</w:t>
            </w:r>
          </w:p>
          <w:p w14:paraId="6412656C"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Поєднання структурних (класи, компоненти) і поведінкових моделей.</w:t>
            </w:r>
          </w:p>
        </w:tc>
        <w:tc>
          <w:tcPr>
            <w:tcW w:w="3402" w:type="dxa"/>
            <w:vAlign w:val="center"/>
          </w:tcPr>
          <w:p w14:paraId="30C9DA85"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Розроблення інформаційних систем.</w:t>
            </w:r>
          </w:p>
          <w:p w14:paraId="4AD0E493"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Моделювання процесів, пов’язаних з об’єктами програмної архітектури.</w:t>
            </w:r>
          </w:p>
          <w:p w14:paraId="4ADDC773" w14:textId="77777777" w:rsidR="00B878AD" w:rsidRPr="00A36F20" w:rsidRDefault="00B878AD" w:rsidP="004C6D78">
            <w:pPr>
              <w:spacing w:line="240" w:lineRule="auto"/>
              <w:jc w:val="both"/>
              <w:rPr>
                <w:rFonts w:ascii="Times New Roman" w:hAnsi="Times New Roman" w:cs="Times New Roman"/>
                <w:sz w:val="20"/>
                <w:szCs w:val="20"/>
                <w:lang w:val="en-US"/>
              </w:rPr>
            </w:pPr>
            <w:r w:rsidRPr="00A36F20">
              <w:rPr>
                <w:rFonts w:ascii="Times New Roman" w:hAnsi="Times New Roman" w:cs="Times New Roman"/>
                <w:sz w:val="20"/>
                <w:szCs w:val="20"/>
              </w:rPr>
              <w:t xml:space="preserve">Інтеграція з </w:t>
            </w:r>
            <w:proofErr w:type="spellStart"/>
            <w:r w:rsidRPr="00A36F20">
              <w:rPr>
                <w:rFonts w:ascii="Times New Roman" w:hAnsi="Times New Roman" w:cs="Times New Roman"/>
                <w:sz w:val="20"/>
                <w:szCs w:val="20"/>
              </w:rPr>
              <w:t>Software</w:t>
            </w:r>
            <w:proofErr w:type="spellEnd"/>
            <w:r w:rsidRPr="00A36F20">
              <w:rPr>
                <w:rFonts w:ascii="Times New Roman" w:hAnsi="Times New Roman" w:cs="Times New Roman"/>
                <w:sz w:val="20"/>
                <w:szCs w:val="20"/>
              </w:rPr>
              <w:t xml:space="preserve"> </w:t>
            </w:r>
            <w:proofErr w:type="spellStart"/>
            <w:r w:rsidRPr="00A36F20">
              <w:rPr>
                <w:rFonts w:ascii="Times New Roman" w:hAnsi="Times New Roman" w:cs="Times New Roman"/>
                <w:sz w:val="20"/>
                <w:szCs w:val="20"/>
              </w:rPr>
              <w:t>Engineering</w:t>
            </w:r>
            <w:proofErr w:type="spellEnd"/>
            <w:r w:rsidRPr="00A36F20">
              <w:rPr>
                <w:rFonts w:ascii="Times New Roman" w:hAnsi="Times New Roman" w:cs="Times New Roman"/>
                <w:sz w:val="20"/>
                <w:szCs w:val="20"/>
              </w:rPr>
              <w:t xml:space="preserve"> підходами.</w:t>
            </w:r>
          </w:p>
          <w:p w14:paraId="39395DC5"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 xml:space="preserve">Аналіз бізнес-логіки в ІТ-про </w:t>
            </w:r>
            <w:proofErr w:type="spellStart"/>
            <w:r w:rsidRPr="00A36F20">
              <w:rPr>
                <w:rFonts w:ascii="Times New Roman" w:hAnsi="Times New Roman" w:cs="Times New Roman"/>
                <w:sz w:val="20"/>
                <w:szCs w:val="20"/>
              </w:rPr>
              <w:t>Black</w:t>
            </w:r>
            <w:proofErr w:type="spellEnd"/>
            <w:r w:rsidRPr="00A36F20">
              <w:rPr>
                <w:rFonts w:ascii="Times New Roman" w:hAnsi="Times New Roman" w:cs="Times New Roman"/>
                <w:sz w:val="20"/>
                <w:szCs w:val="20"/>
              </w:rPr>
              <w:t xml:space="preserve"> </w:t>
            </w:r>
            <w:proofErr w:type="spellStart"/>
            <w:r w:rsidRPr="00A36F20">
              <w:rPr>
                <w:rFonts w:ascii="Times New Roman" w:hAnsi="Times New Roman" w:cs="Times New Roman"/>
                <w:sz w:val="20"/>
                <w:szCs w:val="20"/>
              </w:rPr>
              <w:t>Box</w:t>
            </w:r>
            <w:proofErr w:type="spellEnd"/>
            <w:r w:rsidRPr="00A36F20">
              <w:rPr>
                <w:rFonts w:ascii="Times New Roman" w:hAnsi="Times New Roman" w:cs="Times New Roman"/>
                <w:sz w:val="20"/>
                <w:szCs w:val="20"/>
              </w:rPr>
              <w:t xml:space="preserve"> та </w:t>
            </w:r>
            <w:proofErr w:type="spellStart"/>
            <w:r w:rsidRPr="00A36F20">
              <w:rPr>
                <w:rFonts w:ascii="Times New Roman" w:hAnsi="Times New Roman" w:cs="Times New Roman"/>
                <w:sz w:val="20"/>
                <w:szCs w:val="20"/>
              </w:rPr>
              <w:t>White</w:t>
            </w:r>
            <w:proofErr w:type="spellEnd"/>
            <w:r w:rsidRPr="00A36F20">
              <w:rPr>
                <w:rFonts w:ascii="Times New Roman" w:hAnsi="Times New Roman" w:cs="Times New Roman"/>
                <w:sz w:val="20"/>
                <w:szCs w:val="20"/>
              </w:rPr>
              <w:t xml:space="preserve"> </w:t>
            </w:r>
            <w:proofErr w:type="spellStart"/>
            <w:r w:rsidRPr="00A36F20">
              <w:rPr>
                <w:rFonts w:ascii="Times New Roman" w:hAnsi="Times New Roman" w:cs="Times New Roman"/>
                <w:sz w:val="20"/>
                <w:szCs w:val="20"/>
              </w:rPr>
              <w:t>Box</w:t>
            </w:r>
            <w:proofErr w:type="spellEnd"/>
            <w:r w:rsidRPr="00A36F20">
              <w:rPr>
                <w:rFonts w:ascii="Times New Roman" w:hAnsi="Times New Roman" w:cs="Times New Roman"/>
                <w:sz w:val="20"/>
                <w:szCs w:val="20"/>
              </w:rPr>
              <w:t xml:space="preserve"> моделях.</w:t>
            </w:r>
          </w:p>
        </w:tc>
      </w:tr>
      <w:tr w:rsidR="00B878AD" w:rsidRPr="00013949" w14:paraId="60052BB7" w14:textId="77777777" w:rsidTr="004C6D78">
        <w:tc>
          <w:tcPr>
            <w:tcW w:w="2079" w:type="dxa"/>
            <w:vAlign w:val="center"/>
          </w:tcPr>
          <w:p w14:paraId="6DA45715" w14:textId="77777777" w:rsidR="00B878AD" w:rsidRPr="00013949" w:rsidRDefault="00B878AD" w:rsidP="007B1313">
            <w:pPr>
              <w:spacing w:line="240" w:lineRule="auto"/>
              <w:jc w:val="center"/>
              <w:rPr>
                <w:rFonts w:ascii="Times New Roman" w:hAnsi="Times New Roman" w:cs="Times New Roman"/>
                <w:b/>
                <w:bCs/>
                <w:sz w:val="24"/>
                <w:szCs w:val="24"/>
              </w:rPr>
            </w:pPr>
            <w:r w:rsidRPr="00013949">
              <w:rPr>
                <w:rStyle w:val="af5"/>
                <w:rFonts w:ascii="Times New Roman" w:hAnsi="Times New Roman" w:cs="Times New Roman"/>
                <w:sz w:val="24"/>
                <w:szCs w:val="24"/>
              </w:rPr>
              <w:t>Інтегровані та гібридні підходи</w:t>
            </w:r>
          </w:p>
        </w:tc>
        <w:tc>
          <w:tcPr>
            <w:tcW w:w="3870" w:type="dxa"/>
            <w:vAlign w:val="center"/>
          </w:tcPr>
          <w:p w14:paraId="54ADA6FB" w14:textId="77777777" w:rsidR="00B878AD" w:rsidRPr="00B878AD" w:rsidRDefault="00B878AD" w:rsidP="004C6D78">
            <w:pPr>
              <w:spacing w:line="240" w:lineRule="auto"/>
              <w:jc w:val="both"/>
              <w:rPr>
                <w:rFonts w:ascii="Times New Roman" w:hAnsi="Times New Roman" w:cs="Times New Roman"/>
                <w:sz w:val="20"/>
                <w:szCs w:val="20"/>
              </w:rPr>
            </w:pPr>
            <w:r w:rsidRPr="00A36F20">
              <w:rPr>
                <w:rFonts w:ascii="Times New Roman" w:hAnsi="Times New Roman" w:cs="Times New Roman"/>
                <w:sz w:val="20"/>
                <w:szCs w:val="20"/>
              </w:rPr>
              <w:t>Комбінування кількох нотацій залежно від рівня та цілей моделювання.</w:t>
            </w:r>
          </w:p>
          <w:p w14:paraId="24EBC9D2"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Узгодження стратегічного, функціонального та операційного вимірів моделі.</w:t>
            </w:r>
          </w:p>
          <w:p w14:paraId="04AA4094"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ARIS як рамкова архітектура для інтеграції моделей.</w:t>
            </w:r>
          </w:p>
        </w:tc>
        <w:tc>
          <w:tcPr>
            <w:tcW w:w="3402" w:type="dxa"/>
            <w:vAlign w:val="center"/>
          </w:tcPr>
          <w:p w14:paraId="127C2597" w14:textId="77777777" w:rsidR="00B878AD" w:rsidRPr="00B878AD" w:rsidRDefault="00B878AD" w:rsidP="004C6D78">
            <w:pPr>
              <w:spacing w:line="240" w:lineRule="auto"/>
              <w:jc w:val="both"/>
              <w:rPr>
                <w:rFonts w:ascii="Times New Roman" w:hAnsi="Times New Roman" w:cs="Times New Roman"/>
                <w:sz w:val="20"/>
                <w:szCs w:val="20"/>
              </w:rPr>
            </w:pPr>
            <w:proofErr w:type="spellStart"/>
            <w:r w:rsidRPr="00A36F20">
              <w:rPr>
                <w:rFonts w:ascii="Times New Roman" w:hAnsi="Times New Roman" w:cs="Times New Roman"/>
                <w:sz w:val="20"/>
                <w:szCs w:val="20"/>
              </w:rPr>
              <w:t>Верхньорівнева</w:t>
            </w:r>
            <w:proofErr w:type="spellEnd"/>
            <w:r w:rsidRPr="00A36F20">
              <w:rPr>
                <w:rFonts w:ascii="Times New Roman" w:hAnsi="Times New Roman" w:cs="Times New Roman"/>
                <w:sz w:val="20"/>
                <w:szCs w:val="20"/>
              </w:rPr>
              <w:t xml:space="preserve"> декомпозиція (IDEF0).</w:t>
            </w:r>
          </w:p>
          <w:p w14:paraId="3FBAD1B2" w14:textId="77777777" w:rsidR="00B878AD" w:rsidRPr="00B878AD" w:rsidRDefault="00B878AD" w:rsidP="004C6D78">
            <w:pPr>
              <w:spacing w:line="240" w:lineRule="auto"/>
              <w:jc w:val="both"/>
              <w:rPr>
                <w:rFonts w:ascii="Times New Roman" w:hAnsi="Times New Roman" w:cs="Times New Roman"/>
                <w:sz w:val="20"/>
                <w:szCs w:val="20"/>
              </w:rPr>
            </w:pPr>
            <w:r w:rsidRPr="00A36F20">
              <w:rPr>
                <w:rFonts w:ascii="Times New Roman" w:hAnsi="Times New Roman" w:cs="Times New Roman"/>
                <w:sz w:val="20"/>
                <w:szCs w:val="20"/>
              </w:rPr>
              <w:t>Деталізація потоків робіт (BPMN/EPC).</w:t>
            </w:r>
          </w:p>
          <w:p w14:paraId="7D0B6A35"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Моделювання логіки ІТ-компонентів (UML).</w:t>
            </w:r>
          </w:p>
          <w:p w14:paraId="39F67D92" w14:textId="77777777" w:rsidR="00B878AD" w:rsidRPr="00A36F20" w:rsidRDefault="00B878AD" w:rsidP="004C6D78">
            <w:pPr>
              <w:spacing w:line="240" w:lineRule="auto"/>
              <w:jc w:val="both"/>
              <w:rPr>
                <w:rFonts w:ascii="Times New Roman" w:hAnsi="Times New Roman" w:cs="Times New Roman"/>
                <w:sz w:val="20"/>
                <w:szCs w:val="20"/>
                <w:lang w:val="ru-RU"/>
              </w:rPr>
            </w:pPr>
            <w:r w:rsidRPr="00A36F20">
              <w:rPr>
                <w:rFonts w:ascii="Times New Roman" w:hAnsi="Times New Roman" w:cs="Times New Roman"/>
                <w:sz w:val="20"/>
                <w:szCs w:val="20"/>
              </w:rPr>
              <w:t xml:space="preserve">Створення комплексних цифрових </w:t>
            </w:r>
            <w:proofErr w:type="spellStart"/>
            <w:r w:rsidRPr="00A36F20">
              <w:rPr>
                <w:rFonts w:ascii="Times New Roman" w:hAnsi="Times New Roman" w:cs="Times New Roman"/>
                <w:sz w:val="20"/>
                <w:szCs w:val="20"/>
              </w:rPr>
              <w:t>архітектур</w:t>
            </w:r>
            <w:proofErr w:type="spellEnd"/>
            <w:r w:rsidRPr="00A36F20">
              <w:rPr>
                <w:rFonts w:ascii="Times New Roman" w:hAnsi="Times New Roman" w:cs="Times New Roman"/>
                <w:sz w:val="20"/>
                <w:szCs w:val="20"/>
              </w:rPr>
              <w:t xml:space="preserve"> організації.</w:t>
            </w:r>
          </w:p>
          <w:p w14:paraId="403C2FDE" w14:textId="77777777" w:rsidR="00B878AD" w:rsidRPr="00A36F20" w:rsidRDefault="00B878AD" w:rsidP="004C6D78">
            <w:pPr>
              <w:spacing w:line="240" w:lineRule="auto"/>
              <w:jc w:val="both"/>
              <w:rPr>
                <w:rFonts w:ascii="Times New Roman" w:hAnsi="Times New Roman" w:cs="Times New Roman"/>
                <w:b/>
                <w:bCs/>
                <w:sz w:val="20"/>
                <w:szCs w:val="20"/>
              </w:rPr>
            </w:pPr>
            <w:r w:rsidRPr="00A36F20">
              <w:rPr>
                <w:rFonts w:ascii="Times New Roman" w:hAnsi="Times New Roman" w:cs="Times New Roman"/>
                <w:sz w:val="20"/>
                <w:szCs w:val="20"/>
              </w:rPr>
              <w:t>Використання у проєктах цифрової трансформації, оптимізації процесів, розробки ІС.</w:t>
            </w:r>
          </w:p>
        </w:tc>
      </w:tr>
    </w:tbl>
    <w:p w14:paraId="416B040A" w14:textId="7679F668" w:rsidR="00B878AD" w:rsidRDefault="00B878AD" w:rsidP="00B878AD">
      <w:pPr>
        <w:spacing w:after="0" w:line="360" w:lineRule="auto"/>
        <w:ind w:firstLine="709"/>
        <w:jc w:val="both"/>
        <w:rPr>
          <w:rFonts w:ascii="Times New Roman" w:hAnsi="Times New Roman" w:cs="Times New Roman"/>
          <w:sz w:val="28"/>
          <w:szCs w:val="28"/>
          <w:lang w:val="ru-UA"/>
        </w:rPr>
      </w:pPr>
      <w:proofErr w:type="spellStart"/>
      <w:r>
        <w:rPr>
          <w:rFonts w:ascii="Times New Roman" w:hAnsi="Times New Roman" w:cs="Times New Roman"/>
          <w:sz w:val="28"/>
          <w:szCs w:val="28"/>
          <w:lang w:val="ru-UA"/>
        </w:rPr>
        <w:t>Джерело</w:t>
      </w:r>
      <w:proofErr w:type="spellEnd"/>
      <w:r>
        <w:rPr>
          <w:rFonts w:ascii="Times New Roman" w:hAnsi="Times New Roman" w:cs="Times New Roman"/>
          <w:sz w:val="28"/>
          <w:szCs w:val="28"/>
          <w:lang w:val="ru-UA"/>
        </w:rPr>
        <w:t xml:space="preserve">: </w:t>
      </w:r>
      <w:proofErr w:type="spellStart"/>
      <w:r w:rsidR="004B5747">
        <w:rPr>
          <w:rFonts w:ascii="Times New Roman" w:hAnsi="Times New Roman" w:cs="Times New Roman"/>
          <w:sz w:val="28"/>
          <w:szCs w:val="28"/>
          <w:lang w:val="ru-UA"/>
        </w:rPr>
        <w:t>узагальнено</w:t>
      </w:r>
      <w:proofErr w:type="spellEnd"/>
      <w:r>
        <w:rPr>
          <w:rFonts w:ascii="Times New Roman" w:hAnsi="Times New Roman" w:cs="Times New Roman"/>
          <w:sz w:val="28"/>
          <w:szCs w:val="28"/>
          <w:lang w:val="ru-UA"/>
        </w:rPr>
        <w:t xml:space="preserve"> автором</w:t>
      </w:r>
      <w:r w:rsidR="001F2AC9">
        <w:rPr>
          <w:rFonts w:ascii="Times New Roman" w:hAnsi="Times New Roman" w:cs="Times New Roman"/>
          <w:sz w:val="28"/>
          <w:szCs w:val="28"/>
          <w:lang w:val="ru-UA"/>
        </w:rPr>
        <w:t xml:space="preserve"> на </w:t>
      </w:r>
      <w:proofErr w:type="spellStart"/>
      <w:r w:rsidR="001F2AC9">
        <w:rPr>
          <w:rFonts w:ascii="Times New Roman" w:hAnsi="Times New Roman" w:cs="Times New Roman"/>
          <w:sz w:val="28"/>
          <w:szCs w:val="28"/>
          <w:lang w:val="ru-UA"/>
        </w:rPr>
        <w:t>основі</w:t>
      </w:r>
      <w:proofErr w:type="spellEnd"/>
      <w:r w:rsidR="001F2AC9">
        <w:rPr>
          <w:rFonts w:ascii="Times New Roman" w:hAnsi="Times New Roman" w:cs="Times New Roman"/>
          <w:sz w:val="28"/>
          <w:szCs w:val="28"/>
          <w:lang w:val="ru-UA"/>
        </w:rPr>
        <w:t xml:space="preserve"> </w:t>
      </w:r>
      <w:r w:rsidR="001F2AC9" w:rsidRPr="0071073D">
        <w:rPr>
          <w:rFonts w:ascii="Times New Roman" w:hAnsi="Times New Roman" w:cs="Times New Roman"/>
          <w:sz w:val="28"/>
          <w:szCs w:val="28"/>
        </w:rPr>
        <w:t>[</w:t>
      </w:r>
      <w:r w:rsidR="00C81E99">
        <w:rPr>
          <w:rFonts w:ascii="Times New Roman" w:hAnsi="Times New Roman" w:cs="Times New Roman"/>
          <w:sz w:val="28"/>
          <w:szCs w:val="28"/>
          <w:lang w:val="ru-RU"/>
        </w:rPr>
        <w:t xml:space="preserve">5; 6; 8; 13; </w:t>
      </w:r>
      <w:r w:rsidR="002C4F45">
        <w:rPr>
          <w:rFonts w:ascii="Times New Roman" w:hAnsi="Times New Roman" w:cs="Times New Roman"/>
          <w:sz w:val="28"/>
          <w:szCs w:val="28"/>
          <w:lang w:val="ru-RU"/>
        </w:rPr>
        <w:t>17</w:t>
      </w:r>
      <w:r w:rsidR="001F2AC9" w:rsidRPr="0071073D">
        <w:rPr>
          <w:rFonts w:ascii="Times New Roman" w:hAnsi="Times New Roman" w:cs="Times New Roman"/>
          <w:sz w:val="28"/>
          <w:szCs w:val="28"/>
        </w:rPr>
        <w:t>]</w:t>
      </w:r>
      <w:r w:rsidR="001F2AC9" w:rsidRPr="00FF3470">
        <w:rPr>
          <w:rFonts w:ascii="Times New Roman" w:hAnsi="Times New Roman" w:cs="Times New Roman"/>
          <w:sz w:val="28"/>
          <w:szCs w:val="28"/>
        </w:rPr>
        <w:t>.</w:t>
      </w:r>
    </w:p>
    <w:p w14:paraId="4186D770" w14:textId="77777777" w:rsidR="00B878AD" w:rsidRDefault="00B878AD" w:rsidP="00B878AD">
      <w:pPr>
        <w:spacing w:after="0" w:line="360" w:lineRule="auto"/>
        <w:ind w:firstLine="709"/>
        <w:jc w:val="both"/>
        <w:rPr>
          <w:rFonts w:ascii="Times New Roman" w:hAnsi="Times New Roman" w:cs="Times New Roman"/>
          <w:sz w:val="28"/>
          <w:szCs w:val="28"/>
          <w:lang w:val="ru-UA"/>
        </w:rPr>
      </w:pPr>
    </w:p>
    <w:p w14:paraId="3967C076" w14:textId="496C08DE" w:rsidR="00FA7A61" w:rsidRPr="00B714F9" w:rsidRDefault="00FA7A61" w:rsidP="00FA7A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Окремо виділяють поняття </w:t>
      </w:r>
      <w:r w:rsidRPr="00B714F9">
        <w:rPr>
          <w:rFonts w:ascii="Times New Roman" w:hAnsi="Times New Roman" w:cs="Times New Roman"/>
          <w:sz w:val="28"/>
          <w:szCs w:val="28"/>
        </w:rPr>
        <w:t>нотації – це формалізовані мови або системи графічних позначень, за допомогою яких моделюють бізнес-процеси, інформаційні системи, організаційні структури чи інші елементи діяльності</w:t>
      </w:r>
      <w:r>
        <w:rPr>
          <w:rFonts w:ascii="Times New Roman" w:hAnsi="Times New Roman" w:cs="Times New Roman"/>
          <w:sz w:val="28"/>
          <w:szCs w:val="28"/>
        </w:rPr>
        <w:t xml:space="preserve"> </w:t>
      </w:r>
      <w:r w:rsidRPr="00B714F9">
        <w:rPr>
          <w:rFonts w:ascii="Times New Roman" w:hAnsi="Times New Roman" w:cs="Times New Roman"/>
          <w:sz w:val="28"/>
          <w:szCs w:val="28"/>
        </w:rPr>
        <w:t>[</w:t>
      </w:r>
      <w:r w:rsidR="002C4F45" w:rsidRPr="002C4F45">
        <w:rPr>
          <w:rFonts w:ascii="Times New Roman" w:hAnsi="Times New Roman" w:cs="Times New Roman"/>
          <w:sz w:val="28"/>
          <w:szCs w:val="28"/>
          <w:lang w:val="ru-UA"/>
        </w:rPr>
        <w:t>31</w:t>
      </w:r>
      <w:r w:rsidRPr="00B714F9">
        <w:rPr>
          <w:rFonts w:ascii="Times New Roman" w:hAnsi="Times New Roman" w:cs="Times New Roman"/>
          <w:sz w:val="28"/>
          <w:szCs w:val="28"/>
        </w:rPr>
        <w:t>].</w:t>
      </w:r>
    </w:p>
    <w:p w14:paraId="31E8C2C6" w14:textId="4687545D" w:rsidR="00FA7A61" w:rsidRPr="00FA7A61" w:rsidRDefault="00FA7A61" w:rsidP="00FA7A61">
      <w:pPr>
        <w:spacing w:after="0" w:line="360" w:lineRule="auto"/>
        <w:ind w:firstLine="709"/>
        <w:jc w:val="both"/>
        <w:rPr>
          <w:rFonts w:ascii="Times New Roman" w:hAnsi="Times New Roman" w:cs="Times New Roman"/>
          <w:sz w:val="28"/>
          <w:szCs w:val="28"/>
        </w:rPr>
      </w:pPr>
      <w:r w:rsidRPr="00B714F9">
        <w:rPr>
          <w:rFonts w:ascii="Times New Roman" w:hAnsi="Times New Roman" w:cs="Times New Roman"/>
          <w:sz w:val="28"/>
          <w:szCs w:val="28"/>
        </w:rPr>
        <w:t xml:space="preserve">У науковому та управлінському контексті нотація </w:t>
      </w:r>
      <w:r w:rsidRPr="00FA7A61">
        <w:rPr>
          <w:rFonts w:ascii="Times New Roman" w:hAnsi="Times New Roman" w:cs="Times New Roman"/>
          <w:sz w:val="28"/>
          <w:szCs w:val="28"/>
        </w:rPr>
        <w:t>–</w:t>
      </w:r>
      <w:r w:rsidRPr="00B714F9">
        <w:rPr>
          <w:rFonts w:ascii="Times New Roman" w:hAnsi="Times New Roman" w:cs="Times New Roman"/>
          <w:sz w:val="28"/>
          <w:szCs w:val="28"/>
        </w:rPr>
        <w:t xml:space="preserve"> це стандартизований спосіб опису процесів, що забезпечує однакове розуміння моделі всіма </w:t>
      </w:r>
      <w:r w:rsidRPr="00B714F9">
        <w:rPr>
          <w:rFonts w:ascii="Times New Roman" w:hAnsi="Times New Roman" w:cs="Times New Roman"/>
          <w:sz w:val="28"/>
          <w:szCs w:val="28"/>
        </w:rPr>
        <w:lastRenderedPageBreak/>
        <w:t>учасниками (менеджерами, аналітиками, ІТ-фахівцями, аудиторами тощо)</w:t>
      </w:r>
      <w:r w:rsidRPr="00FA7A61">
        <w:rPr>
          <w:rFonts w:ascii="Times New Roman" w:hAnsi="Times New Roman" w:cs="Times New Roman"/>
          <w:sz w:val="28"/>
          <w:szCs w:val="28"/>
        </w:rPr>
        <w:t>.</w:t>
      </w:r>
      <w:r w:rsidR="00CA602C">
        <w:rPr>
          <w:rFonts w:ascii="Times New Roman" w:hAnsi="Times New Roman" w:cs="Times New Roman"/>
          <w:sz w:val="28"/>
          <w:szCs w:val="28"/>
        </w:rPr>
        <w:t xml:space="preserve"> Тобто </w:t>
      </w:r>
      <w:r w:rsidR="00CA602C" w:rsidRPr="00CA602C">
        <w:rPr>
          <w:rFonts w:ascii="Times New Roman" w:hAnsi="Times New Roman" w:cs="Times New Roman"/>
          <w:sz w:val="28"/>
          <w:szCs w:val="28"/>
        </w:rPr>
        <w:t xml:space="preserve">нотація </w:t>
      </w:r>
      <w:r w:rsidR="00CA602C">
        <w:rPr>
          <w:rFonts w:ascii="Times New Roman" w:hAnsi="Times New Roman" w:cs="Times New Roman"/>
          <w:sz w:val="28"/>
          <w:szCs w:val="28"/>
        </w:rPr>
        <w:t>–</w:t>
      </w:r>
      <w:r w:rsidR="00CA602C" w:rsidRPr="00CA602C">
        <w:rPr>
          <w:rFonts w:ascii="Times New Roman" w:hAnsi="Times New Roman" w:cs="Times New Roman"/>
          <w:sz w:val="28"/>
          <w:szCs w:val="28"/>
        </w:rPr>
        <w:t xml:space="preserve"> це візуальна мова (система графічних символів), за допомогою якої фіксують модель бізнес-процесу. Нотація визначає, як виглядає модель, тобто які графічні елементи використовуються та які правила їх з’єднання.</w:t>
      </w:r>
    </w:p>
    <w:p w14:paraId="35B363A8" w14:textId="6578F1A1" w:rsidR="00FA7A61" w:rsidRPr="00FA7A61" w:rsidRDefault="00FA7A61" w:rsidP="00FA7A61">
      <w:pPr>
        <w:spacing w:after="0" w:line="360" w:lineRule="auto"/>
        <w:ind w:firstLine="709"/>
        <w:jc w:val="both"/>
        <w:rPr>
          <w:rFonts w:ascii="Times New Roman" w:hAnsi="Times New Roman" w:cs="Times New Roman"/>
          <w:sz w:val="28"/>
          <w:szCs w:val="28"/>
        </w:rPr>
      </w:pPr>
      <w:r w:rsidRPr="00FA7A61">
        <w:rPr>
          <w:rFonts w:ascii="Times New Roman" w:hAnsi="Times New Roman" w:cs="Times New Roman"/>
          <w:sz w:val="28"/>
          <w:szCs w:val="28"/>
        </w:rPr>
        <w:t>До ключових ознак нотацій відносять:</w:t>
      </w:r>
    </w:p>
    <w:p w14:paraId="3E02F4A8" w14:textId="4E2A5A31" w:rsidR="00FA7A61" w:rsidRPr="00FA7A61" w:rsidRDefault="00FA7A61" w:rsidP="00FA7A61">
      <w:pPr>
        <w:pStyle w:val="a7"/>
        <w:numPr>
          <w:ilvl w:val="0"/>
          <w:numId w:val="41"/>
        </w:numPr>
        <w:spacing w:after="0" w:line="360" w:lineRule="auto"/>
        <w:jc w:val="both"/>
        <w:rPr>
          <w:rFonts w:ascii="Times New Roman" w:hAnsi="Times New Roman" w:cs="Times New Roman"/>
          <w:sz w:val="28"/>
          <w:szCs w:val="28"/>
        </w:rPr>
      </w:pPr>
      <w:r w:rsidRPr="00FA7A61">
        <w:rPr>
          <w:rFonts w:ascii="Times New Roman" w:hAnsi="Times New Roman" w:cs="Times New Roman"/>
          <w:sz w:val="28"/>
          <w:szCs w:val="28"/>
        </w:rPr>
        <w:t>Формальність. Нотації мають чітко визначені символи (іконки, стрілки, блоки), правила побудови та структуру діаграм. Це усуває неоднозначності та суб’єктивні трактування.</w:t>
      </w:r>
    </w:p>
    <w:p w14:paraId="6538C296" w14:textId="77777777" w:rsidR="00FA7A61" w:rsidRPr="00FA7A61" w:rsidRDefault="00FA7A61" w:rsidP="00FA7A61">
      <w:pPr>
        <w:pStyle w:val="a7"/>
        <w:numPr>
          <w:ilvl w:val="0"/>
          <w:numId w:val="41"/>
        </w:numPr>
        <w:spacing w:after="0" w:line="360" w:lineRule="auto"/>
        <w:jc w:val="both"/>
        <w:rPr>
          <w:rFonts w:ascii="Times New Roman" w:hAnsi="Times New Roman" w:cs="Times New Roman"/>
          <w:sz w:val="28"/>
          <w:szCs w:val="28"/>
        </w:rPr>
      </w:pPr>
      <w:r w:rsidRPr="00FA7A61">
        <w:rPr>
          <w:rFonts w:ascii="Times New Roman" w:hAnsi="Times New Roman" w:cs="Times New Roman"/>
          <w:sz w:val="28"/>
          <w:szCs w:val="28"/>
        </w:rPr>
        <w:t>Стандартизованість. Більшість нотацій регламентуються міжнародними стандартами або організаціями (OMG, ISO, IEEE). Це дозволяє використовувати їх у будь-якій країні чи галузі.</w:t>
      </w:r>
    </w:p>
    <w:p w14:paraId="0427A36B" w14:textId="6620D521" w:rsidR="00FA7A61" w:rsidRPr="00FA7A61" w:rsidRDefault="00FA7A61" w:rsidP="00FA7A61">
      <w:pPr>
        <w:pStyle w:val="a7"/>
        <w:numPr>
          <w:ilvl w:val="0"/>
          <w:numId w:val="41"/>
        </w:numPr>
        <w:spacing w:after="0" w:line="360" w:lineRule="auto"/>
        <w:jc w:val="both"/>
        <w:rPr>
          <w:rFonts w:ascii="Times New Roman" w:hAnsi="Times New Roman" w:cs="Times New Roman"/>
          <w:sz w:val="28"/>
          <w:szCs w:val="28"/>
        </w:rPr>
      </w:pPr>
      <w:r w:rsidRPr="00FA7A61">
        <w:rPr>
          <w:rFonts w:ascii="Times New Roman" w:hAnsi="Times New Roman" w:cs="Times New Roman"/>
          <w:sz w:val="28"/>
          <w:szCs w:val="28"/>
        </w:rPr>
        <w:t>Можливість детального опису процесу. Нотації дають змогу відобразити учасників процесу, послідовність дій, події й умови,</w:t>
      </w:r>
      <w:r w:rsidRPr="00FA7A61">
        <w:rPr>
          <w:rFonts w:ascii="Times New Roman" w:hAnsi="Times New Roman" w:cs="Times New Roman"/>
          <w:sz w:val="28"/>
          <w:szCs w:val="28"/>
        </w:rPr>
        <w:br/>
        <w:t>ресурси, документи та інформаційні потоки, точки контролю й рішення.</w:t>
      </w:r>
    </w:p>
    <w:p w14:paraId="7FB4E003" w14:textId="73E40EE9" w:rsidR="00FA7A61" w:rsidRPr="00FA7A61" w:rsidRDefault="00FA7A61" w:rsidP="00FA7A61">
      <w:pPr>
        <w:pStyle w:val="a7"/>
        <w:numPr>
          <w:ilvl w:val="0"/>
          <w:numId w:val="41"/>
        </w:numPr>
        <w:spacing w:after="0" w:line="360" w:lineRule="auto"/>
        <w:jc w:val="both"/>
        <w:rPr>
          <w:rFonts w:ascii="Times New Roman" w:hAnsi="Times New Roman" w:cs="Times New Roman"/>
          <w:sz w:val="28"/>
          <w:szCs w:val="28"/>
        </w:rPr>
      </w:pPr>
      <w:r w:rsidRPr="00FA7A61">
        <w:rPr>
          <w:rFonts w:ascii="Times New Roman" w:hAnsi="Times New Roman" w:cs="Times New Roman"/>
          <w:sz w:val="28"/>
          <w:szCs w:val="28"/>
        </w:rPr>
        <w:t>Універсальність використання. Нотації застосовують у менеджменті, бізнес-аналітиці, ІТ, інжинірингу, медицині, логістиці, HR та багатьох інших сферах.</w:t>
      </w:r>
    </w:p>
    <w:p w14:paraId="2828F210" w14:textId="1CEEB48B" w:rsidR="00FA7A61" w:rsidRPr="00FA7A61" w:rsidRDefault="00FA7A61" w:rsidP="00FA7A61">
      <w:pPr>
        <w:spacing w:after="0" w:line="360" w:lineRule="auto"/>
        <w:ind w:firstLine="709"/>
        <w:jc w:val="both"/>
        <w:rPr>
          <w:rFonts w:ascii="Times New Roman" w:hAnsi="Times New Roman" w:cs="Times New Roman"/>
          <w:sz w:val="28"/>
          <w:szCs w:val="28"/>
        </w:rPr>
      </w:pPr>
      <w:r w:rsidRPr="00FA7A61">
        <w:rPr>
          <w:rFonts w:ascii="Times New Roman" w:hAnsi="Times New Roman" w:cs="Times New Roman"/>
          <w:sz w:val="28"/>
          <w:szCs w:val="28"/>
        </w:rPr>
        <w:t>Найпоширеніші нотації наведено у табл. 1.3.</w:t>
      </w:r>
    </w:p>
    <w:p w14:paraId="2FD61454" w14:textId="03BA849C" w:rsidR="00FA7A61" w:rsidRPr="00FA7A61" w:rsidRDefault="00FA7A61" w:rsidP="00FA7A61">
      <w:pPr>
        <w:spacing w:after="0" w:line="360" w:lineRule="auto"/>
        <w:ind w:firstLine="709"/>
        <w:jc w:val="right"/>
        <w:rPr>
          <w:rFonts w:ascii="Times New Roman" w:hAnsi="Times New Roman" w:cs="Times New Roman"/>
          <w:sz w:val="28"/>
          <w:szCs w:val="28"/>
        </w:rPr>
      </w:pPr>
      <w:r w:rsidRPr="00FA7A61">
        <w:rPr>
          <w:rFonts w:ascii="Times New Roman" w:hAnsi="Times New Roman" w:cs="Times New Roman"/>
          <w:sz w:val="28"/>
          <w:szCs w:val="28"/>
        </w:rPr>
        <w:t>Таблиця 1.3</w:t>
      </w:r>
    </w:p>
    <w:p w14:paraId="6EA3F021" w14:textId="5A0B43BF" w:rsidR="00FA7A61" w:rsidRPr="004B5747" w:rsidRDefault="00FA7A61" w:rsidP="004B5747">
      <w:pPr>
        <w:spacing w:after="0" w:line="360" w:lineRule="auto"/>
        <w:jc w:val="center"/>
        <w:rPr>
          <w:rFonts w:ascii="Times New Roman" w:hAnsi="Times New Roman" w:cs="Times New Roman"/>
          <w:b/>
          <w:bCs/>
          <w:sz w:val="28"/>
          <w:szCs w:val="28"/>
        </w:rPr>
      </w:pPr>
      <w:r w:rsidRPr="004B5747">
        <w:rPr>
          <w:rFonts w:ascii="Times New Roman" w:hAnsi="Times New Roman" w:cs="Times New Roman"/>
          <w:b/>
          <w:bCs/>
          <w:sz w:val="28"/>
          <w:szCs w:val="28"/>
        </w:rPr>
        <w:t>Нотації у моделюванні бізнес-процесів</w:t>
      </w:r>
    </w:p>
    <w:tbl>
      <w:tblPr>
        <w:tblStyle w:val="ac"/>
        <w:tblW w:w="9351" w:type="dxa"/>
        <w:tblLook w:val="04A0" w:firstRow="1" w:lastRow="0" w:firstColumn="1" w:lastColumn="0" w:noHBand="0" w:noVBand="1"/>
      </w:tblPr>
      <w:tblGrid>
        <w:gridCol w:w="2547"/>
        <w:gridCol w:w="2551"/>
        <w:gridCol w:w="4253"/>
      </w:tblGrid>
      <w:tr w:rsidR="00FA7A61" w:rsidRPr="00FA7A61" w14:paraId="311690BA" w14:textId="77777777" w:rsidTr="00FA7A61">
        <w:tc>
          <w:tcPr>
            <w:tcW w:w="2547" w:type="dxa"/>
            <w:vAlign w:val="center"/>
          </w:tcPr>
          <w:p w14:paraId="3D70919C" w14:textId="747C4D3C" w:rsidR="00FA7A61" w:rsidRPr="00FA7A61" w:rsidRDefault="00FA7A61" w:rsidP="00FA7A61">
            <w:pPr>
              <w:spacing w:line="240" w:lineRule="auto"/>
              <w:jc w:val="center"/>
              <w:rPr>
                <w:rFonts w:ascii="Times New Roman" w:hAnsi="Times New Roman" w:cs="Times New Roman"/>
                <w:sz w:val="28"/>
                <w:szCs w:val="28"/>
              </w:rPr>
            </w:pPr>
            <w:r w:rsidRPr="00FA7A61">
              <w:rPr>
                <w:rFonts w:ascii="Times New Roman" w:hAnsi="Times New Roman" w:cs="Times New Roman"/>
                <w:b/>
                <w:bCs/>
              </w:rPr>
              <w:t>Нотація</w:t>
            </w:r>
          </w:p>
        </w:tc>
        <w:tc>
          <w:tcPr>
            <w:tcW w:w="2551" w:type="dxa"/>
            <w:vAlign w:val="center"/>
          </w:tcPr>
          <w:p w14:paraId="228EE2B8" w14:textId="5FABFBCB" w:rsidR="00FA7A61" w:rsidRPr="00FA7A61" w:rsidRDefault="00FA7A61" w:rsidP="00FA7A61">
            <w:pPr>
              <w:spacing w:line="240" w:lineRule="auto"/>
              <w:jc w:val="center"/>
              <w:rPr>
                <w:rFonts w:ascii="Times New Roman" w:hAnsi="Times New Roman" w:cs="Times New Roman"/>
                <w:sz w:val="28"/>
                <w:szCs w:val="28"/>
              </w:rPr>
            </w:pPr>
            <w:r w:rsidRPr="00FA7A61">
              <w:rPr>
                <w:rFonts w:ascii="Times New Roman" w:hAnsi="Times New Roman" w:cs="Times New Roman"/>
                <w:b/>
                <w:bCs/>
              </w:rPr>
              <w:t>Призначення</w:t>
            </w:r>
          </w:p>
        </w:tc>
        <w:tc>
          <w:tcPr>
            <w:tcW w:w="4253" w:type="dxa"/>
            <w:vAlign w:val="center"/>
          </w:tcPr>
          <w:p w14:paraId="5E9C6689" w14:textId="63E78478" w:rsidR="00FA7A61" w:rsidRPr="00FA7A61" w:rsidRDefault="00FA7A61" w:rsidP="00FA7A61">
            <w:pPr>
              <w:spacing w:line="240" w:lineRule="auto"/>
              <w:jc w:val="center"/>
              <w:rPr>
                <w:rFonts w:ascii="Times New Roman" w:hAnsi="Times New Roman" w:cs="Times New Roman"/>
                <w:sz w:val="28"/>
                <w:szCs w:val="28"/>
              </w:rPr>
            </w:pPr>
            <w:r w:rsidRPr="00FA7A61">
              <w:rPr>
                <w:rFonts w:ascii="Times New Roman" w:hAnsi="Times New Roman" w:cs="Times New Roman"/>
                <w:b/>
                <w:bCs/>
              </w:rPr>
              <w:t>Особливості</w:t>
            </w:r>
          </w:p>
        </w:tc>
      </w:tr>
      <w:tr w:rsidR="00FA7A61" w:rsidRPr="00FA7A61" w14:paraId="0DC10A28" w14:textId="77777777" w:rsidTr="00FA7A61">
        <w:tc>
          <w:tcPr>
            <w:tcW w:w="2547" w:type="dxa"/>
            <w:vAlign w:val="center"/>
          </w:tcPr>
          <w:p w14:paraId="49BB0C2E" w14:textId="43D1D4BF" w:rsidR="00FA7A61" w:rsidRPr="00FA7A61" w:rsidRDefault="00FA7A61" w:rsidP="00FA7A61">
            <w:pPr>
              <w:spacing w:line="240" w:lineRule="auto"/>
              <w:jc w:val="both"/>
              <w:rPr>
                <w:rFonts w:ascii="Times New Roman" w:hAnsi="Times New Roman" w:cs="Times New Roman"/>
                <w:sz w:val="28"/>
                <w:szCs w:val="28"/>
              </w:rPr>
            </w:pPr>
            <w:r w:rsidRPr="00FA7A61">
              <w:rPr>
                <w:rStyle w:val="af5"/>
                <w:rFonts w:ascii="Times New Roman" w:hAnsi="Times New Roman" w:cs="Times New Roman"/>
              </w:rPr>
              <w:t>BPMN (</w:t>
            </w:r>
            <w:proofErr w:type="spellStart"/>
            <w:r w:rsidRPr="00FA7A61">
              <w:rPr>
                <w:rStyle w:val="af5"/>
                <w:rFonts w:ascii="Times New Roman" w:hAnsi="Times New Roman" w:cs="Times New Roman"/>
              </w:rPr>
              <w:t>Business</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Process</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Model</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and</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Notation</w:t>
            </w:r>
            <w:proofErr w:type="spellEnd"/>
            <w:r w:rsidRPr="00FA7A61">
              <w:rPr>
                <w:rStyle w:val="af5"/>
                <w:rFonts w:ascii="Times New Roman" w:hAnsi="Times New Roman" w:cs="Times New Roman"/>
              </w:rPr>
              <w:t>)</w:t>
            </w:r>
          </w:p>
        </w:tc>
        <w:tc>
          <w:tcPr>
            <w:tcW w:w="2551" w:type="dxa"/>
            <w:vAlign w:val="center"/>
          </w:tcPr>
          <w:p w14:paraId="27CF2E08" w14:textId="63DB8577"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 xml:space="preserve">Опис бізнес-процесів і </w:t>
            </w:r>
            <w:proofErr w:type="spellStart"/>
            <w:r w:rsidRPr="00FA7A61">
              <w:rPr>
                <w:rFonts w:ascii="Times New Roman" w:hAnsi="Times New Roman" w:cs="Times New Roman"/>
              </w:rPr>
              <w:t>workflow</w:t>
            </w:r>
            <w:proofErr w:type="spellEnd"/>
          </w:p>
        </w:tc>
        <w:tc>
          <w:tcPr>
            <w:tcW w:w="4253" w:type="dxa"/>
            <w:vAlign w:val="center"/>
          </w:tcPr>
          <w:p w14:paraId="5225C345" w14:textId="779C1D83"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Найбільш популярна у світі; стандартизована як ISO 19510; детальна, гнучка, придатна для автоматизації.</w:t>
            </w:r>
          </w:p>
        </w:tc>
      </w:tr>
      <w:tr w:rsidR="00FA7A61" w:rsidRPr="00FA7A61" w14:paraId="7CF35852" w14:textId="77777777" w:rsidTr="00FA7A61">
        <w:tc>
          <w:tcPr>
            <w:tcW w:w="2547" w:type="dxa"/>
            <w:vAlign w:val="center"/>
          </w:tcPr>
          <w:p w14:paraId="41AF5D13" w14:textId="3B253163" w:rsidR="00FA7A61" w:rsidRPr="00FA7A61" w:rsidRDefault="00FA7A61" w:rsidP="00FA7A61">
            <w:pPr>
              <w:spacing w:line="240" w:lineRule="auto"/>
              <w:jc w:val="both"/>
              <w:rPr>
                <w:rFonts w:ascii="Times New Roman" w:hAnsi="Times New Roman" w:cs="Times New Roman"/>
                <w:sz w:val="28"/>
                <w:szCs w:val="28"/>
              </w:rPr>
            </w:pPr>
            <w:r w:rsidRPr="00FA7A61">
              <w:rPr>
                <w:rStyle w:val="af5"/>
                <w:rFonts w:ascii="Times New Roman" w:hAnsi="Times New Roman" w:cs="Times New Roman"/>
              </w:rPr>
              <w:t>EPC (</w:t>
            </w:r>
            <w:proofErr w:type="spellStart"/>
            <w:r w:rsidRPr="00FA7A61">
              <w:rPr>
                <w:rStyle w:val="af5"/>
                <w:rFonts w:ascii="Times New Roman" w:hAnsi="Times New Roman" w:cs="Times New Roman"/>
              </w:rPr>
              <w:t>Event-driven</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Process</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Chain</w:t>
            </w:r>
            <w:proofErr w:type="spellEnd"/>
            <w:r w:rsidRPr="00FA7A61">
              <w:rPr>
                <w:rStyle w:val="af5"/>
                <w:rFonts w:ascii="Times New Roman" w:hAnsi="Times New Roman" w:cs="Times New Roman"/>
              </w:rPr>
              <w:t>)</w:t>
            </w:r>
          </w:p>
        </w:tc>
        <w:tc>
          <w:tcPr>
            <w:tcW w:w="2551" w:type="dxa"/>
            <w:vAlign w:val="center"/>
          </w:tcPr>
          <w:p w14:paraId="7F9272BF" w14:textId="1CE4741D"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Концептуальне моделювання</w:t>
            </w:r>
          </w:p>
        </w:tc>
        <w:tc>
          <w:tcPr>
            <w:tcW w:w="4253" w:type="dxa"/>
            <w:vAlign w:val="center"/>
          </w:tcPr>
          <w:p w14:paraId="30490937" w14:textId="03474B83"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Чергування подій і функцій; широко використовується в ARIS та SAP.</w:t>
            </w:r>
          </w:p>
        </w:tc>
      </w:tr>
      <w:tr w:rsidR="00FA7A61" w:rsidRPr="00FA7A61" w14:paraId="0F75EDCA" w14:textId="77777777" w:rsidTr="00FA7A61">
        <w:tc>
          <w:tcPr>
            <w:tcW w:w="2547" w:type="dxa"/>
            <w:vAlign w:val="center"/>
          </w:tcPr>
          <w:p w14:paraId="1E903DB9" w14:textId="6128A54C" w:rsidR="00FA7A61" w:rsidRPr="00FA7A61" w:rsidRDefault="00FA7A61" w:rsidP="00FA7A61">
            <w:pPr>
              <w:spacing w:line="240" w:lineRule="auto"/>
              <w:jc w:val="both"/>
              <w:rPr>
                <w:rFonts w:ascii="Times New Roman" w:hAnsi="Times New Roman" w:cs="Times New Roman"/>
                <w:sz w:val="28"/>
                <w:szCs w:val="28"/>
              </w:rPr>
            </w:pPr>
            <w:r w:rsidRPr="00FA7A61">
              <w:rPr>
                <w:rStyle w:val="af5"/>
                <w:rFonts w:ascii="Times New Roman" w:hAnsi="Times New Roman" w:cs="Times New Roman"/>
              </w:rPr>
              <w:t>IDEF0</w:t>
            </w:r>
          </w:p>
        </w:tc>
        <w:tc>
          <w:tcPr>
            <w:tcW w:w="2551" w:type="dxa"/>
            <w:vAlign w:val="center"/>
          </w:tcPr>
          <w:p w14:paraId="1E9CA678" w14:textId="6F5A441A"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Функціональне моделювання</w:t>
            </w:r>
          </w:p>
        </w:tc>
        <w:tc>
          <w:tcPr>
            <w:tcW w:w="4253" w:type="dxa"/>
            <w:vAlign w:val="center"/>
          </w:tcPr>
          <w:p w14:paraId="7AAB0F46" w14:textId="74F39513"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Зосереджується на функціях, входах, виходах, керуючих впливах та механізмах; стандартизована ISO/IEC/IEEE 31320-1.</w:t>
            </w:r>
          </w:p>
        </w:tc>
      </w:tr>
      <w:tr w:rsidR="00FA7A61" w:rsidRPr="00FA7A61" w14:paraId="501B4923" w14:textId="77777777" w:rsidTr="00FA7A61">
        <w:tc>
          <w:tcPr>
            <w:tcW w:w="2547" w:type="dxa"/>
            <w:vAlign w:val="center"/>
          </w:tcPr>
          <w:p w14:paraId="3A300D83" w14:textId="3FAAEF04" w:rsidR="00FA7A61" w:rsidRPr="00FA7A61" w:rsidRDefault="00FA7A61" w:rsidP="00FA7A61">
            <w:pPr>
              <w:spacing w:line="240" w:lineRule="auto"/>
              <w:jc w:val="both"/>
              <w:rPr>
                <w:rFonts w:ascii="Times New Roman" w:hAnsi="Times New Roman" w:cs="Times New Roman"/>
                <w:sz w:val="28"/>
                <w:szCs w:val="28"/>
              </w:rPr>
            </w:pPr>
            <w:r w:rsidRPr="00FA7A61">
              <w:rPr>
                <w:rStyle w:val="af5"/>
                <w:rFonts w:ascii="Times New Roman" w:hAnsi="Times New Roman" w:cs="Times New Roman"/>
              </w:rPr>
              <w:t xml:space="preserve">UML </w:t>
            </w:r>
            <w:proofErr w:type="spellStart"/>
            <w:r w:rsidRPr="00FA7A61">
              <w:rPr>
                <w:rStyle w:val="af5"/>
                <w:rFonts w:ascii="Times New Roman" w:hAnsi="Times New Roman" w:cs="Times New Roman"/>
              </w:rPr>
              <w:t>Activity</w:t>
            </w:r>
            <w:proofErr w:type="spellEnd"/>
            <w:r w:rsidRPr="00FA7A61">
              <w:rPr>
                <w:rStyle w:val="af5"/>
                <w:rFonts w:ascii="Times New Roman" w:hAnsi="Times New Roman" w:cs="Times New Roman"/>
              </w:rPr>
              <w:t xml:space="preserve"> </w:t>
            </w:r>
            <w:proofErr w:type="spellStart"/>
            <w:r w:rsidRPr="00FA7A61">
              <w:rPr>
                <w:rStyle w:val="af5"/>
                <w:rFonts w:ascii="Times New Roman" w:hAnsi="Times New Roman" w:cs="Times New Roman"/>
              </w:rPr>
              <w:t>Diagrams</w:t>
            </w:r>
            <w:proofErr w:type="spellEnd"/>
          </w:p>
        </w:tc>
        <w:tc>
          <w:tcPr>
            <w:tcW w:w="2551" w:type="dxa"/>
            <w:vAlign w:val="center"/>
          </w:tcPr>
          <w:p w14:paraId="60833E18" w14:textId="1BA042B3"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Моделювання бізнес-логіки та процесів у програмних системах</w:t>
            </w:r>
          </w:p>
        </w:tc>
        <w:tc>
          <w:tcPr>
            <w:tcW w:w="4253" w:type="dxa"/>
            <w:vAlign w:val="center"/>
          </w:tcPr>
          <w:p w14:paraId="25F200F4" w14:textId="6E2B8320" w:rsidR="00FA7A61" w:rsidRPr="00FA7A61" w:rsidRDefault="00FA7A61" w:rsidP="00FA7A61">
            <w:pPr>
              <w:spacing w:line="240" w:lineRule="auto"/>
              <w:jc w:val="both"/>
              <w:rPr>
                <w:rFonts w:ascii="Times New Roman" w:hAnsi="Times New Roman" w:cs="Times New Roman"/>
                <w:sz w:val="28"/>
                <w:szCs w:val="28"/>
              </w:rPr>
            </w:pPr>
            <w:r w:rsidRPr="00FA7A61">
              <w:rPr>
                <w:rFonts w:ascii="Times New Roman" w:hAnsi="Times New Roman" w:cs="Times New Roman"/>
              </w:rPr>
              <w:t>Підходить для ІТ та цифрових рішень; інтегрується з іншими UML-діаграмами.</w:t>
            </w:r>
          </w:p>
        </w:tc>
      </w:tr>
    </w:tbl>
    <w:p w14:paraId="35035563" w14:textId="1C065CA1" w:rsidR="00FA7A61" w:rsidRPr="00FA7A61" w:rsidRDefault="004B5747" w:rsidP="00FA7A6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узагальнено автором на основі </w:t>
      </w:r>
      <w:r w:rsidR="002C4F45" w:rsidRPr="0071073D">
        <w:rPr>
          <w:rFonts w:ascii="Times New Roman" w:hAnsi="Times New Roman" w:cs="Times New Roman"/>
          <w:sz w:val="28"/>
          <w:szCs w:val="28"/>
        </w:rPr>
        <w:t>[</w:t>
      </w:r>
      <w:r w:rsidR="002C4F45">
        <w:rPr>
          <w:rFonts w:ascii="Times New Roman" w:hAnsi="Times New Roman" w:cs="Times New Roman"/>
          <w:sz w:val="28"/>
          <w:szCs w:val="28"/>
          <w:lang w:val="ru-RU"/>
        </w:rPr>
        <w:t>5; 6; 8; 13; 17; 20; 23; 35</w:t>
      </w:r>
      <w:r w:rsidR="002C4F45" w:rsidRPr="0071073D">
        <w:rPr>
          <w:rFonts w:ascii="Times New Roman" w:hAnsi="Times New Roman" w:cs="Times New Roman"/>
          <w:sz w:val="28"/>
          <w:szCs w:val="28"/>
        </w:rPr>
        <w:t>]</w:t>
      </w:r>
      <w:r w:rsidR="002C4F45" w:rsidRPr="00FF3470">
        <w:rPr>
          <w:rFonts w:ascii="Times New Roman" w:hAnsi="Times New Roman" w:cs="Times New Roman"/>
          <w:sz w:val="28"/>
          <w:szCs w:val="28"/>
        </w:rPr>
        <w:t>.</w:t>
      </w:r>
    </w:p>
    <w:p w14:paraId="013ABA73" w14:textId="77777777" w:rsidR="00351D0B" w:rsidRDefault="00351D0B" w:rsidP="00C243EB">
      <w:pPr>
        <w:spacing w:after="0" w:line="360" w:lineRule="auto"/>
        <w:ind w:left="709" w:firstLine="709"/>
        <w:jc w:val="both"/>
        <w:rPr>
          <w:rFonts w:ascii="Times New Roman" w:hAnsi="Times New Roman" w:cs="Times New Roman"/>
          <w:b/>
          <w:bCs/>
          <w:sz w:val="28"/>
          <w:szCs w:val="28"/>
        </w:rPr>
      </w:pPr>
    </w:p>
    <w:p w14:paraId="49CD6B79" w14:textId="4797C3D7" w:rsidR="001D4E16" w:rsidRPr="001D4E16" w:rsidRDefault="001D4E16" w:rsidP="001D4E16">
      <w:pPr>
        <w:spacing w:after="0" w:line="360" w:lineRule="auto"/>
        <w:ind w:firstLine="709"/>
        <w:jc w:val="both"/>
        <w:rPr>
          <w:rFonts w:ascii="Times New Roman" w:hAnsi="Times New Roman" w:cs="Times New Roman"/>
          <w:sz w:val="28"/>
          <w:szCs w:val="28"/>
        </w:rPr>
      </w:pPr>
      <w:r w:rsidRPr="001D4E16">
        <w:rPr>
          <w:rFonts w:ascii="Times New Roman" w:hAnsi="Times New Roman" w:cs="Times New Roman"/>
          <w:sz w:val="28"/>
          <w:szCs w:val="28"/>
        </w:rPr>
        <w:lastRenderedPageBreak/>
        <w:t xml:space="preserve">Метод моделювання </w:t>
      </w:r>
      <w:r>
        <w:rPr>
          <w:rFonts w:ascii="Times New Roman" w:hAnsi="Times New Roman" w:cs="Times New Roman"/>
          <w:sz w:val="28"/>
          <w:szCs w:val="28"/>
        </w:rPr>
        <w:t>–</w:t>
      </w:r>
      <w:r w:rsidRPr="001D4E16">
        <w:rPr>
          <w:rFonts w:ascii="Times New Roman" w:hAnsi="Times New Roman" w:cs="Times New Roman"/>
          <w:sz w:val="28"/>
          <w:szCs w:val="28"/>
        </w:rPr>
        <w:t xml:space="preserve"> це сукупність прийомів, правил, логічних операцій і процедур, які використовуються для створення моделі бізнес-процесу, тобто спрощеного, формалізованого уявлення про реальну систему чи її частину. Метод визначає</w:t>
      </w:r>
      <w:r>
        <w:rPr>
          <w:rFonts w:ascii="Times New Roman" w:hAnsi="Times New Roman" w:cs="Times New Roman"/>
          <w:sz w:val="28"/>
          <w:szCs w:val="28"/>
        </w:rPr>
        <w:t xml:space="preserve">, </w:t>
      </w:r>
      <w:r w:rsidRPr="001D4E16">
        <w:rPr>
          <w:rFonts w:ascii="Times New Roman" w:hAnsi="Times New Roman" w:cs="Times New Roman"/>
          <w:sz w:val="28"/>
          <w:szCs w:val="28"/>
        </w:rPr>
        <w:t>як саме потрібно аналізувати процес, які елементи включати до моделі, у якій послідовності виконувати побудову та які логічні зв’язки враховувати</w:t>
      </w:r>
      <w:r>
        <w:rPr>
          <w:rFonts w:ascii="Times New Roman" w:hAnsi="Times New Roman" w:cs="Times New Roman"/>
          <w:sz w:val="28"/>
          <w:szCs w:val="28"/>
        </w:rPr>
        <w:t xml:space="preserve"> </w:t>
      </w:r>
      <w:r w:rsidRPr="001D4E16">
        <w:rPr>
          <w:rFonts w:ascii="Times New Roman" w:hAnsi="Times New Roman" w:cs="Times New Roman"/>
          <w:sz w:val="28"/>
          <w:szCs w:val="28"/>
        </w:rPr>
        <w:t>[</w:t>
      </w:r>
      <w:r w:rsidR="002C4F45" w:rsidRPr="002C4F45">
        <w:rPr>
          <w:rFonts w:ascii="Times New Roman" w:hAnsi="Times New Roman" w:cs="Times New Roman"/>
          <w:sz w:val="28"/>
          <w:szCs w:val="28"/>
        </w:rPr>
        <w:t>8</w:t>
      </w:r>
      <w:r w:rsidRPr="001D4E16">
        <w:rPr>
          <w:rFonts w:ascii="Times New Roman" w:hAnsi="Times New Roman" w:cs="Times New Roman"/>
          <w:sz w:val="28"/>
          <w:szCs w:val="28"/>
        </w:rPr>
        <w:t>].</w:t>
      </w:r>
    </w:p>
    <w:p w14:paraId="68A0D566" w14:textId="77777777" w:rsidR="001D4E16" w:rsidRPr="001D4E16" w:rsidRDefault="001D4E16" w:rsidP="001D4E16">
      <w:pPr>
        <w:spacing w:after="0" w:line="360" w:lineRule="auto"/>
        <w:ind w:firstLine="709"/>
        <w:jc w:val="both"/>
        <w:rPr>
          <w:rFonts w:ascii="Times New Roman" w:hAnsi="Times New Roman" w:cs="Times New Roman"/>
          <w:sz w:val="28"/>
          <w:szCs w:val="28"/>
        </w:rPr>
      </w:pPr>
      <w:r w:rsidRPr="001D4E16">
        <w:rPr>
          <w:rFonts w:ascii="Times New Roman" w:hAnsi="Times New Roman" w:cs="Times New Roman"/>
          <w:sz w:val="28"/>
          <w:szCs w:val="28"/>
        </w:rPr>
        <w:t>Сутність методу:</w:t>
      </w:r>
    </w:p>
    <w:p w14:paraId="7D279F17" w14:textId="77777777" w:rsidR="001D4E16" w:rsidRPr="001D4E16" w:rsidRDefault="001D4E16" w:rsidP="001D4E16">
      <w:pPr>
        <w:numPr>
          <w:ilvl w:val="0"/>
          <w:numId w:val="44"/>
        </w:numPr>
        <w:spacing w:after="0" w:line="360" w:lineRule="auto"/>
        <w:jc w:val="both"/>
        <w:rPr>
          <w:rFonts w:ascii="Times New Roman" w:hAnsi="Times New Roman" w:cs="Times New Roman"/>
          <w:sz w:val="28"/>
          <w:szCs w:val="28"/>
        </w:rPr>
      </w:pPr>
      <w:r w:rsidRPr="001D4E16">
        <w:rPr>
          <w:rFonts w:ascii="Times New Roman" w:hAnsi="Times New Roman" w:cs="Times New Roman"/>
          <w:sz w:val="28"/>
          <w:szCs w:val="28"/>
        </w:rPr>
        <w:t>задає підхід до побудови моделі;</w:t>
      </w:r>
    </w:p>
    <w:p w14:paraId="740F2AEA" w14:textId="77777777" w:rsidR="001D4E16" w:rsidRPr="001D4E16" w:rsidRDefault="001D4E16" w:rsidP="001D4E16">
      <w:pPr>
        <w:numPr>
          <w:ilvl w:val="0"/>
          <w:numId w:val="44"/>
        </w:numPr>
        <w:spacing w:after="0" w:line="360" w:lineRule="auto"/>
        <w:jc w:val="both"/>
        <w:rPr>
          <w:rFonts w:ascii="Times New Roman" w:hAnsi="Times New Roman" w:cs="Times New Roman"/>
          <w:sz w:val="28"/>
          <w:szCs w:val="28"/>
        </w:rPr>
      </w:pPr>
      <w:r w:rsidRPr="001D4E16">
        <w:rPr>
          <w:rFonts w:ascii="Times New Roman" w:hAnsi="Times New Roman" w:cs="Times New Roman"/>
          <w:sz w:val="28"/>
          <w:szCs w:val="28"/>
        </w:rPr>
        <w:t>визначає логіку аналізу та структуру моделі;</w:t>
      </w:r>
    </w:p>
    <w:p w14:paraId="04EE5310" w14:textId="77777777" w:rsidR="001D4E16" w:rsidRPr="001D4E16" w:rsidRDefault="001D4E16" w:rsidP="001D4E16">
      <w:pPr>
        <w:numPr>
          <w:ilvl w:val="0"/>
          <w:numId w:val="44"/>
        </w:numPr>
        <w:spacing w:after="0" w:line="360" w:lineRule="auto"/>
        <w:jc w:val="both"/>
        <w:rPr>
          <w:rFonts w:ascii="Times New Roman" w:hAnsi="Times New Roman" w:cs="Times New Roman"/>
          <w:sz w:val="28"/>
          <w:szCs w:val="28"/>
        </w:rPr>
      </w:pPr>
      <w:r w:rsidRPr="001D4E16">
        <w:rPr>
          <w:rFonts w:ascii="Times New Roman" w:hAnsi="Times New Roman" w:cs="Times New Roman"/>
          <w:sz w:val="28"/>
          <w:szCs w:val="28"/>
        </w:rPr>
        <w:t>описує дії аналітика під час моделювання (наприклад, декомпозиція, побудова карт потоків, структурний аналіз).</w:t>
      </w:r>
    </w:p>
    <w:p w14:paraId="31EC7C62" w14:textId="4A034166" w:rsidR="001D4E16" w:rsidRDefault="00D8723C" w:rsidP="00D8723C">
      <w:pPr>
        <w:spacing w:after="0" w:line="360" w:lineRule="auto"/>
        <w:ind w:firstLine="709"/>
        <w:jc w:val="both"/>
        <w:rPr>
          <w:rFonts w:ascii="Times New Roman" w:hAnsi="Times New Roman" w:cs="Times New Roman"/>
          <w:sz w:val="28"/>
          <w:szCs w:val="28"/>
        </w:rPr>
      </w:pPr>
      <w:r w:rsidRPr="00D8723C">
        <w:rPr>
          <w:rFonts w:ascii="Times New Roman" w:hAnsi="Times New Roman" w:cs="Times New Roman"/>
          <w:sz w:val="28"/>
          <w:szCs w:val="28"/>
        </w:rPr>
        <w:t xml:space="preserve">В </w:t>
      </w:r>
      <w:r>
        <w:rPr>
          <w:rFonts w:ascii="Times New Roman" w:hAnsi="Times New Roman" w:cs="Times New Roman"/>
          <w:sz w:val="28"/>
          <w:szCs w:val="28"/>
        </w:rPr>
        <w:t xml:space="preserve">науковій </w:t>
      </w:r>
      <w:r w:rsidRPr="00D8723C">
        <w:rPr>
          <w:rFonts w:ascii="Times New Roman" w:hAnsi="Times New Roman" w:cs="Times New Roman"/>
          <w:sz w:val="28"/>
          <w:szCs w:val="28"/>
        </w:rPr>
        <w:t>літературі виділяють широкий спектр методів моделювання, кожен з яких має власне призначення, рівень формалізації та потенціал застосування в практиці менеджменту.</w:t>
      </w:r>
      <w:r>
        <w:rPr>
          <w:rFonts w:ascii="Times New Roman" w:hAnsi="Times New Roman" w:cs="Times New Roman"/>
          <w:sz w:val="28"/>
          <w:szCs w:val="28"/>
        </w:rPr>
        <w:t xml:space="preserve"> Ключові методи моделювання нами узагальнено у табл. 1.4.</w:t>
      </w:r>
    </w:p>
    <w:p w14:paraId="25407761" w14:textId="77777777" w:rsidR="00D8723C" w:rsidRPr="00D8723C" w:rsidRDefault="00D8723C" w:rsidP="00D8723C">
      <w:pPr>
        <w:spacing w:after="0" w:line="360" w:lineRule="auto"/>
        <w:ind w:firstLine="709"/>
        <w:jc w:val="both"/>
        <w:rPr>
          <w:rFonts w:ascii="Times New Roman" w:hAnsi="Times New Roman" w:cs="Times New Roman"/>
          <w:sz w:val="28"/>
          <w:szCs w:val="28"/>
        </w:rPr>
      </w:pPr>
    </w:p>
    <w:p w14:paraId="5C7C7614" w14:textId="737C1B35" w:rsidR="00A91A91" w:rsidRDefault="00A91A91" w:rsidP="00A91A91">
      <w:pPr>
        <w:spacing w:after="0" w:line="360" w:lineRule="auto"/>
        <w:ind w:left="709" w:firstLine="709"/>
        <w:jc w:val="right"/>
        <w:rPr>
          <w:rFonts w:ascii="Times New Roman" w:hAnsi="Times New Roman" w:cs="Times New Roman"/>
          <w:sz w:val="28"/>
          <w:szCs w:val="28"/>
        </w:rPr>
      </w:pPr>
      <w:r w:rsidRPr="00A91A91">
        <w:rPr>
          <w:rFonts w:ascii="Times New Roman" w:hAnsi="Times New Roman" w:cs="Times New Roman"/>
          <w:sz w:val="28"/>
          <w:szCs w:val="28"/>
        </w:rPr>
        <w:t>Таблиця 1.4</w:t>
      </w:r>
    </w:p>
    <w:p w14:paraId="406815DA" w14:textId="084B1A5E" w:rsidR="00A91A91" w:rsidRPr="00A91A91" w:rsidRDefault="00A91A91" w:rsidP="00A91A91">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Методи моделювання бізнес-процесів</w:t>
      </w:r>
    </w:p>
    <w:tbl>
      <w:tblPr>
        <w:tblStyle w:val="ac"/>
        <w:tblW w:w="9419" w:type="dxa"/>
        <w:tblLook w:val="04A0" w:firstRow="1" w:lastRow="0" w:firstColumn="1" w:lastColumn="0" w:noHBand="0" w:noVBand="1"/>
      </w:tblPr>
      <w:tblGrid>
        <w:gridCol w:w="2336"/>
        <w:gridCol w:w="1647"/>
        <w:gridCol w:w="3100"/>
        <w:gridCol w:w="2336"/>
      </w:tblGrid>
      <w:tr w:rsidR="002C4315" w14:paraId="711934AB" w14:textId="77777777" w:rsidTr="002C4315">
        <w:tc>
          <w:tcPr>
            <w:tcW w:w="2336" w:type="dxa"/>
            <w:vAlign w:val="center"/>
          </w:tcPr>
          <w:p w14:paraId="4F917384" w14:textId="1DE9BD4F" w:rsidR="002C4315" w:rsidRPr="002C4315" w:rsidRDefault="002C4315" w:rsidP="002C4315">
            <w:pPr>
              <w:spacing w:line="240" w:lineRule="auto"/>
              <w:jc w:val="center"/>
              <w:rPr>
                <w:rFonts w:ascii="Times New Roman" w:hAnsi="Times New Roman" w:cs="Times New Roman"/>
                <w:sz w:val="28"/>
                <w:szCs w:val="28"/>
                <w:lang w:val="ru-UA"/>
              </w:rPr>
            </w:pPr>
            <w:r w:rsidRPr="002C4315">
              <w:rPr>
                <w:rStyle w:val="af5"/>
                <w:rFonts w:ascii="Times New Roman" w:hAnsi="Times New Roman" w:cs="Times New Roman"/>
              </w:rPr>
              <w:t>Метод / підхід</w:t>
            </w:r>
          </w:p>
        </w:tc>
        <w:tc>
          <w:tcPr>
            <w:tcW w:w="1647" w:type="dxa"/>
            <w:vAlign w:val="center"/>
          </w:tcPr>
          <w:p w14:paraId="1A097682" w14:textId="7AD08076" w:rsidR="002C4315" w:rsidRPr="002C4315" w:rsidRDefault="002C4315" w:rsidP="00A91A91">
            <w:pPr>
              <w:spacing w:line="240" w:lineRule="auto"/>
              <w:jc w:val="center"/>
              <w:rPr>
                <w:rFonts w:ascii="Times New Roman" w:hAnsi="Times New Roman" w:cs="Times New Roman"/>
                <w:sz w:val="28"/>
                <w:szCs w:val="28"/>
                <w:lang w:val="ru-UA"/>
              </w:rPr>
            </w:pPr>
            <w:r w:rsidRPr="002C4315">
              <w:rPr>
                <w:rStyle w:val="af5"/>
                <w:rFonts w:ascii="Times New Roman" w:hAnsi="Times New Roman" w:cs="Times New Roman"/>
              </w:rPr>
              <w:t>Що моделюється</w:t>
            </w:r>
          </w:p>
        </w:tc>
        <w:tc>
          <w:tcPr>
            <w:tcW w:w="3100" w:type="dxa"/>
            <w:vAlign w:val="center"/>
          </w:tcPr>
          <w:p w14:paraId="78140DC0" w14:textId="29D27CA4" w:rsidR="002C4315" w:rsidRPr="002C4315" w:rsidRDefault="002C4315" w:rsidP="002C4315">
            <w:pPr>
              <w:spacing w:line="240" w:lineRule="auto"/>
              <w:jc w:val="center"/>
              <w:rPr>
                <w:rFonts w:ascii="Times New Roman" w:hAnsi="Times New Roman" w:cs="Times New Roman"/>
                <w:sz w:val="28"/>
                <w:szCs w:val="28"/>
                <w:lang w:val="ru-UA"/>
              </w:rPr>
            </w:pPr>
            <w:r w:rsidRPr="002C4315">
              <w:rPr>
                <w:rStyle w:val="af5"/>
                <w:rFonts w:ascii="Times New Roman" w:hAnsi="Times New Roman" w:cs="Times New Roman"/>
              </w:rPr>
              <w:t>Ключові характеристики</w:t>
            </w:r>
          </w:p>
        </w:tc>
        <w:tc>
          <w:tcPr>
            <w:tcW w:w="2336" w:type="dxa"/>
            <w:vAlign w:val="center"/>
          </w:tcPr>
          <w:p w14:paraId="34606541" w14:textId="0B0455E8" w:rsidR="002C4315" w:rsidRPr="002C4315" w:rsidRDefault="002C4315" w:rsidP="002C4315">
            <w:pPr>
              <w:spacing w:line="240" w:lineRule="auto"/>
              <w:jc w:val="center"/>
              <w:rPr>
                <w:rFonts w:ascii="Times New Roman" w:hAnsi="Times New Roman" w:cs="Times New Roman"/>
                <w:sz w:val="28"/>
                <w:szCs w:val="28"/>
                <w:lang w:val="ru-UA"/>
              </w:rPr>
            </w:pPr>
            <w:r w:rsidRPr="002C4315">
              <w:rPr>
                <w:rStyle w:val="af5"/>
                <w:rFonts w:ascii="Times New Roman" w:hAnsi="Times New Roman" w:cs="Times New Roman"/>
              </w:rPr>
              <w:t>Переваги</w:t>
            </w:r>
          </w:p>
        </w:tc>
      </w:tr>
      <w:tr w:rsidR="002C4315" w14:paraId="213B4365" w14:textId="77777777" w:rsidTr="002C4315">
        <w:tc>
          <w:tcPr>
            <w:tcW w:w="2336" w:type="dxa"/>
            <w:vAlign w:val="center"/>
          </w:tcPr>
          <w:p w14:paraId="6F067DF4" w14:textId="40604CD8"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Графічні схеми потоку подій (умовно «A» – базові блок-схеми)</w:t>
            </w:r>
          </w:p>
        </w:tc>
        <w:tc>
          <w:tcPr>
            <w:tcW w:w="1647" w:type="dxa"/>
            <w:vAlign w:val="center"/>
          </w:tcPr>
          <w:p w14:paraId="671AE0F7" w14:textId="4970D0B6"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Потік подій</w:t>
            </w:r>
          </w:p>
        </w:tc>
        <w:tc>
          <w:tcPr>
            <w:tcW w:w="3100" w:type="dxa"/>
            <w:vAlign w:val="center"/>
          </w:tcPr>
          <w:p w14:paraId="0D355028" w14:textId="0803B295"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 xml:space="preserve">Графічне подання послідовності дій; не відображає </w:t>
            </w:r>
            <w:proofErr w:type="spellStart"/>
            <w:r w:rsidRPr="002C4315">
              <w:rPr>
                <w:rFonts w:ascii="Times New Roman" w:hAnsi="Times New Roman" w:cs="Times New Roman"/>
              </w:rPr>
              <w:t>субпроцеси</w:t>
            </w:r>
            <w:proofErr w:type="spellEnd"/>
            <w:r w:rsidRPr="002C4315">
              <w:rPr>
                <w:rFonts w:ascii="Times New Roman" w:hAnsi="Times New Roman" w:cs="Times New Roman"/>
              </w:rPr>
              <w:t>; обмежена деталізація; відсутній формальний опис ролей та даних.</w:t>
            </w:r>
          </w:p>
        </w:tc>
        <w:tc>
          <w:tcPr>
            <w:tcW w:w="2336" w:type="dxa"/>
            <w:vAlign w:val="center"/>
          </w:tcPr>
          <w:p w14:paraId="5150BBA3" w14:textId="10E6B727"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Легко зрозумілі для користувачів; інтуїтивні; гнучкі та прості в побудові.</w:t>
            </w:r>
          </w:p>
        </w:tc>
      </w:tr>
      <w:tr w:rsidR="002C4315" w14:paraId="2DC71713" w14:textId="77777777" w:rsidTr="002C4315">
        <w:tc>
          <w:tcPr>
            <w:tcW w:w="2336" w:type="dxa"/>
            <w:vAlign w:val="center"/>
          </w:tcPr>
          <w:p w14:paraId="799531BC" w14:textId="7E0D0F68"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DFD – діаграми інформаційних потоків</w:t>
            </w:r>
          </w:p>
        </w:tc>
        <w:tc>
          <w:tcPr>
            <w:tcW w:w="1647" w:type="dxa"/>
            <w:vAlign w:val="center"/>
          </w:tcPr>
          <w:p w14:paraId="6BA1F467" w14:textId="56150A7B"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Потік даних</w:t>
            </w:r>
          </w:p>
        </w:tc>
        <w:tc>
          <w:tcPr>
            <w:tcW w:w="3100" w:type="dxa"/>
            <w:vAlign w:val="center"/>
          </w:tcPr>
          <w:p w14:paraId="3F29FE0B" w14:textId="003FFAB6"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 xml:space="preserve">Описова діаграма структурного аналізу; фіксує потоки даних між процесами, сховищами та зовнішніми сутностями; пояснює логіку на рівні </w:t>
            </w:r>
            <w:proofErr w:type="spellStart"/>
            <w:r w:rsidRPr="002C4315">
              <w:rPr>
                <w:rFonts w:ascii="Times New Roman" w:hAnsi="Times New Roman" w:cs="Times New Roman"/>
              </w:rPr>
              <w:t>субпроцесів</w:t>
            </w:r>
            <w:proofErr w:type="spellEnd"/>
            <w:r w:rsidRPr="002C4315">
              <w:rPr>
                <w:rFonts w:ascii="Times New Roman" w:hAnsi="Times New Roman" w:cs="Times New Roman"/>
              </w:rPr>
              <w:t>.</w:t>
            </w:r>
          </w:p>
        </w:tc>
        <w:tc>
          <w:tcPr>
            <w:tcW w:w="2336" w:type="dxa"/>
            <w:vAlign w:val="center"/>
          </w:tcPr>
          <w:p w14:paraId="4903B1C1" w14:textId="3181CC6B"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Легко зрозуміла; добре відображає логіку обробки даних; зручно створювати та перевіряти моделі.</w:t>
            </w:r>
          </w:p>
        </w:tc>
      </w:tr>
      <w:tr w:rsidR="002C4315" w14:paraId="546410C0" w14:textId="77777777" w:rsidTr="002C4315">
        <w:tc>
          <w:tcPr>
            <w:tcW w:w="2336" w:type="dxa"/>
            <w:vAlign w:val="center"/>
          </w:tcPr>
          <w:p w14:paraId="49CD0533" w14:textId="5B8BF678"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RAD – діаграми рольових дій</w:t>
            </w:r>
          </w:p>
        </w:tc>
        <w:tc>
          <w:tcPr>
            <w:tcW w:w="1647" w:type="dxa"/>
            <w:vAlign w:val="center"/>
          </w:tcPr>
          <w:p w14:paraId="594D5270" w14:textId="237B3A67"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Потік дій окремих ролей</w:t>
            </w:r>
          </w:p>
        </w:tc>
        <w:tc>
          <w:tcPr>
            <w:tcW w:w="3100" w:type="dxa"/>
            <w:vAlign w:val="center"/>
          </w:tcPr>
          <w:p w14:paraId="06607586" w14:textId="497C4EF8"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Описують послідовність дій, що виконуються конкретними ролями; забезпечують детальний перегляд бізнес-процесу на рівні виконавців; близькі до діаграм переходу станів.</w:t>
            </w:r>
          </w:p>
        </w:tc>
        <w:tc>
          <w:tcPr>
            <w:tcW w:w="2336" w:type="dxa"/>
            <w:vAlign w:val="center"/>
          </w:tcPr>
          <w:p w14:paraId="3D893932" w14:textId="40EE59DC"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Легко зрозумілі; підтримують комунікацію між аналітиками та користувачами; добре відображають відповідальність.</w:t>
            </w:r>
          </w:p>
        </w:tc>
      </w:tr>
      <w:tr w:rsidR="002C4315" w14:paraId="332FCC41" w14:textId="77777777" w:rsidTr="002C4315">
        <w:tc>
          <w:tcPr>
            <w:tcW w:w="2336" w:type="dxa"/>
            <w:vAlign w:val="center"/>
          </w:tcPr>
          <w:p w14:paraId="1DE36A92" w14:textId="12FA17A1"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lastRenderedPageBreak/>
              <w:t>RID – діаграми взаємодії ролей (матричне подання)</w:t>
            </w:r>
          </w:p>
        </w:tc>
        <w:tc>
          <w:tcPr>
            <w:tcW w:w="1647" w:type="dxa"/>
            <w:vAlign w:val="center"/>
          </w:tcPr>
          <w:p w14:paraId="387C2E31" w14:textId="1F6932A3"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Потік подій та ролей</w:t>
            </w:r>
          </w:p>
        </w:tc>
        <w:tc>
          <w:tcPr>
            <w:tcW w:w="3100" w:type="dxa"/>
            <w:vAlign w:val="center"/>
          </w:tcPr>
          <w:p w14:paraId="0F04EEC3" w14:textId="21C86511"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Матричне подання процесів для координації діяльності; виконавці процесу включені безпосередньо в модель; показує, хто взаємодіє з ким і в якому контексті.</w:t>
            </w:r>
          </w:p>
        </w:tc>
        <w:tc>
          <w:tcPr>
            <w:tcW w:w="2336" w:type="dxa"/>
            <w:vAlign w:val="center"/>
          </w:tcPr>
          <w:p w14:paraId="4B4863F7" w14:textId="1FDA0C74"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Легко зрозуміла; стійкі позначення; можливість відображати складні процеси взаємодії між підрозділами.</w:t>
            </w:r>
          </w:p>
        </w:tc>
      </w:tr>
      <w:tr w:rsidR="002C4315" w14:paraId="09A6D56E" w14:textId="77777777" w:rsidTr="002C4315">
        <w:tc>
          <w:tcPr>
            <w:tcW w:w="2336" w:type="dxa"/>
            <w:vAlign w:val="center"/>
          </w:tcPr>
          <w:p w14:paraId="4BBBA511" w14:textId="0B1C785D"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 xml:space="preserve">Діаграма </w:t>
            </w:r>
            <w:proofErr w:type="spellStart"/>
            <w:r w:rsidRPr="002C4315">
              <w:rPr>
                <w:rStyle w:val="af5"/>
                <w:rFonts w:ascii="Times New Roman" w:hAnsi="Times New Roman" w:cs="Times New Roman"/>
              </w:rPr>
              <w:t>Ганта</w:t>
            </w:r>
            <w:proofErr w:type="spellEnd"/>
            <w:r w:rsidRPr="002C4315">
              <w:rPr>
                <w:rStyle w:val="af5"/>
                <w:rFonts w:ascii="Times New Roman" w:hAnsi="Times New Roman" w:cs="Times New Roman"/>
              </w:rPr>
              <w:t xml:space="preserve"> (матричне подання)</w:t>
            </w:r>
          </w:p>
        </w:tc>
        <w:tc>
          <w:tcPr>
            <w:tcW w:w="1647" w:type="dxa"/>
            <w:vAlign w:val="center"/>
          </w:tcPr>
          <w:p w14:paraId="78B853A4" w14:textId="5E42406E"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Потік подій та їх тривалості</w:t>
            </w:r>
          </w:p>
        </w:tc>
        <w:tc>
          <w:tcPr>
            <w:tcW w:w="3100" w:type="dxa"/>
            <w:vAlign w:val="center"/>
          </w:tcPr>
          <w:p w14:paraId="526DABF2" w14:textId="2EAEA217"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Зіставляє види діяльності з часом; відображає початок, тривалість і завершення робіт; фокус на календарному плануванні.</w:t>
            </w:r>
          </w:p>
        </w:tc>
        <w:tc>
          <w:tcPr>
            <w:tcW w:w="2336" w:type="dxa"/>
            <w:vAlign w:val="center"/>
          </w:tcPr>
          <w:p w14:paraId="546A3602" w14:textId="7C8D15EF"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Забезпечує легкий огляд і контроль виконання робіт; проста у сприйнятті; зручна для управління термінами.</w:t>
            </w:r>
          </w:p>
        </w:tc>
      </w:tr>
      <w:tr w:rsidR="002C4315" w14:paraId="5282AADF" w14:textId="77777777" w:rsidTr="002C4315">
        <w:tc>
          <w:tcPr>
            <w:tcW w:w="2336" w:type="dxa"/>
            <w:vAlign w:val="center"/>
          </w:tcPr>
          <w:p w14:paraId="19A603A8" w14:textId="4B8F59E6"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IDEF0 (структурне подання)</w:t>
            </w:r>
          </w:p>
        </w:tc>
        <w:tc>
          <w:tcPr>
            <w:tcW w:w="1647" w:type="dxa"/>
            <w:vAlign w:val="center"/>
          </w:tcPr>
          <w:p w14:paraId="10E6FB1B" w14:textId="5578B1EF"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Потоки подій, входів, виходів, механізмів управління</w:t>
            </w:r>
          </w:p>
        </w:tc>
        <w:tc>
          <w:tcPr>
            <w:tcW w:w="3100" w:type="dxa"/>
            <w:vAlign w:val="center"/>
          </w:tcPr>
          <w:p w14:paraId="083C01B2" w14:textId="124EEE73"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Ґрунтується на SADT; підтримує багаторівневу декомпозицію процесів; кожна функція має входи, виходи, керуючі впливи та механізми; супроводжується текстом і глосарієм.</w:t>
            </w:r>
          </w:p>
        </w:tc>
        <w:tc>
          <w:tcPr>
            <w:tcW w:w="2336" w:type="dxa"/>
            <w:vAlign w:val="center"/>
          </w:tcPr>
          <w:p w14:paraId="0119B6B3" w14:textId="791E7655"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Чітко показує, що входить у процес, що виходить, які механізми й управлінські впливи його забезпечують; стійкі позначення; популярна в практиці.</w:t>
            </w:r>
          </w:p>
        </w:tc>
      </w:tr>
      <w:tr w:rsidR="002C4315" w14:paraId="32A46C43" w14:textId="77777777" w:rsidTr="002C4315">
        <w:tc>
          <w:tcPr>
            <w:tcW w:w="2336" w:type="dxa"/>
            <w:vAlign w:val="center"/>
          </w:tcPr>
          <w:p w14:paraId="79E20F8A" w14:textId="20AEA2CD"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IDEF3 (поведінкові аспекти системи)</w:t>
            </w:r>
          </w:p>
        </w:tc>
        <w:tc>
          <w:tcPr>
            <w:tcW w:w="1647" w:type="dxa"/>
            <w:vAlign w:val="center"/>
          </w:tcPr>
          <w:p w14:paraId="707B2754" w14:textId="66A85921"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Пріоритетність і причинність відносин між подіями</w:t>
            </w:r>
          </w:p>
        </w:tc>
        <w:tc>
          <w:tcPr>
            <w:tcW w:w="3100" w:type="dxa"/>
            <w:vAlign w:val="center"/>
          </w:tcPr>
          <w:p w14:paraId="3FA0A7A5" w14:textId="63702BD7"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Описує потік процесу та переходи станів об’єктів; фіксує сценарії виконання; підтримує декомпозицію процесів; фокус на «як процес протікає в часі».</w:t>
            </w:r>
          </w:p>
        </w:tc>
        <w:tc>
          <w:tcPr>
            <w:tcW w:w="2336" w:type="dxa"/>
            <w:vAlign w:val="center"/>
          </w:tcPr>
          <w:p w14:paraId="114C2E99" w14:textId="614EC3AD"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Дає змогу легко зрозуміти динамічні аспекти виконання процесів у їх статичному контексті; стійкі позначення; можливість розроблення ПЗ.</w:t>
            </w:r>
          </w:p>
        </w:tc>
      </w:tr>
      <w:tr w:rsidR="002C4315" w14:paraId="73AD8869" w14:textId="77777777" w:rsidTr="002C4315">
        <w:tc>
          <w:tcPr>
            <w:tcW w:w="2336" w:type="dxa"/>
            <w:vAlign w:val="center"/>
          </w:tcPr>
          <w:p w14:paraId="68DA2785" w14:textId="25B5A542"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CPN – кольорові мережі Петрі</w:t>
            </w:r>
          </w:p>
        </w:tc>
        <w:tc>
          <w:tcPr>
            <w:tcW w:w="1647" w:type="dxa"/>
            <w:vAlign w:val="center"/>
          </w:tcPr>
          <w:p w14:paraId="142B09B6" w14:textId="44918D8C"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Мережа місць, переходів і дуг; потоки токенів (станів)</w:t>
            </w:r>
          </w:p>
        </w:tc>
        <w:tc>
          <w:tcPr>
            <w:tcW w:w="3100" w:type="dxa"/>
            <w:vAlign w:val="center"/>
          </w:tcPr>
          <w:p w14:paraId="52205046" w14:textId="1EF01305"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Графічно орієнтована мова для розробки, специфікації, моделювання та перевірки систем; забезпечує імітацію процесів та їх ієрархічну декомпозицію; формальне математичне представлення.</w:t>
            </w:r>
          </w:p>
        </w:tc>
        <w:tc>
          <w:tcPr>
            <w:tcW w:w="2336" w:type="dxa"/>
            <w:vAlign w:val="center"/>
          </w:tcPr>
          <w:p w14:paraId="3CB4805F" w14:textId="7B167484"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Дає можливість зрозуміти, як окремі процеси взаємодіють між собою; формальний синтаксис і семантика; можливість побудови й верифікації моделей, розроблення ПЗ.</w:t>
            </w:r>
          </w:p>
        </w:tc>
      </w:tr>
      <w:tr w:rsidR="002C4315" w14:paraId="6059A1CD" w14:textId="77777777" w:rsidTr="002C4315">
        <w:tc>
          <w:tcPr>
            <w:tcW w:w="2336" w:type="dxa"/>
            <w:vAlign w:val="center"/>
          </w:tcPr>
          <w:p w14:paraId="6357246C" w14:textId="2780D3A8" w:rsidR="002C4315" w:rsidRPr="002C4315" w:rsidRDefault="002C4315" w:rsidP="002C4315">
            <w:pPr>
              <w:spacing w:line="240" w:lineRule="auto"/>
              <w:jc w:val="both"/>
              <w:rPr>
                <w:rFonts w:ascii="Times New Roman" w:hAnsi="Times New Roman" w:cs="Times New Roman"/>
                <w:sz w:val="28"/>
                <w:szCs w:val="28"/>
                <w:lang w:val="ru-UA"/>
              </w:rPr>
            </w:pPr>
            <w:r w:rsidRPr="002C4315">
              <w:rPr>
                <w:rStyle w:val="af5"/>
                <w:rFonts w:ascii="Times New Roman" w:hAnsi="Times New Roman" w:cs="Times New Roman"/>
              </w:rPr>
              <w:t>Об’єктно-орієнтовані методи (UML тощо)</w:t>
            </w:r>
          </w:p>
        </w:tc>
        <w:tc>
          <w:tcPr>
            <w:tcW w:w="1647" w:type="dxa"/>
            <w:vAlign w:val="center"/>
          </w:tcPr>
          <w:p w14:paraId="211D1BE0" w14:textId="1444967F"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Структура та поведінка об’єктів</w:t>
            </w:r>
          </w:p>
        </w:tc>
        <w:tc>
          <w:tcPr>
            <w:tcW w:w="3100" w:type="dxa"/>
            <w:vAlign w:val="center"/>
          </w:tcPr>
          <w:p w14:paraId="74C335A4" w14:textId="264E3E09"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Оперують поняттями об’єкта, класу, повідомлення; поєднують структурні та поведінкові аспекти; існує значна кількість методів і діаграм (класи, діяльність, послідовність тощо).</w:t>
            </w:r>
          </w:p>
        </w:tc>
        <w:tc>
          <w:tcPr>
            <w:tcW w:w="2336" w:type="dxa"/>
            <w:vAlign w:val="center"/>
          </w:tcPr>
          <w:p w14:paraId="7FEDC98A" w14:textId="22AEA614"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Прийнятні для контролю та моніторингу процесів на рівні ІТ-систем; забезпечують внутрішню узгодженість дизайну, аналізу та програмування; добре інтегруються з розробленням ПЗ.</w:t>
            </w:r>
          </w:p>
        </w:tc>
      </w:tr>
      <w:tr w:rsidR="002C4315" w14:paraId="03B5D2E3" w14:textId="77777777" w:rsidTr="002C4315">
        <w:tc>
          <w:tcPr>
            <w:tcW w:w="2336" w:type="dxa"/>
            <w:vAlign w:val="center"/>
          </w:tcPr>
          <w:p w14:paraId="69A11A40" w14:textId="212619B2" w:rsidR="002C4315" w:rsidRPr="002C4315" w:rsidRDefault="002C4315" w:rsidP="002C4315">
            <w:pPr>
              <w:spacing w:line="240" w:lineRule="auto"/>
              <w:jc w:val="both"/>
              <w:rPr>
                <w:rFonts w:ascii="Times New Roman" w:hAnsi="Times New Roman" w:cs="Times New Roman"/>
                <w:sz w:val="28"/>
                <w:szCs w:val="28"/>
                <w:lang w:val="ru-UA"/>
              </w:rPr>
            </w:pPr>
            <w:proofErr w:type="spellStart"/>
            <w:r w:rsidRPr="002C4315">
              <w:rPr>
                <w:rStyle w:val="af5"/>
                <w:rFonts w:ascii="Times New Roman" w:hAnsi="Times New Roman" w:cs="Times New Roman"/>
              </w:rPr>
              <w:t>Workflow</w:t>
            </w:r>
            <w:proofErr w:type="spellEnd"/>
            <w:r w:rsidRPr="002C4315">
              <w:rPr>
                <w:rStyle w:val="af5"/>
                <w:rFonts w:ascii="Times New Roman" w:hAnsi="Times New Roman" w:cs="Times New Roman"/>
              </w:rPr>
              <w:t>-моделювання</w:t>
            </w:r>
          </w:p>
        </w:tc>
        <w:tc>
          <w:tcPr>
            <w:tcW w:w="1647" w:type="dxa"/>
            <w:vAlign w:val="center"/>
          </w:tcPr>
          <w:p w14:paraId="6478EEDA" w14:textId="4DB47FA1"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Потік інформації, завдань та правил</w:t>
            </w:r>
          </w:p>
        </w:tc>
        <w:tc>
          <w:tcPr>
            <w:tcW w:w="3100" w:type="dxa"/>
            <w:vAlign w:val="center"/>
          </w:tcPr>
          <w:p w14:paraId="0E7006BA" w14:textId="209125A6"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Комп’ютеризоване спрощення або автоматизація бізнес-процесів; потік завдань між комп’ютерами і виконавцями; часто децентралізовані схеми виконання.</w:t>
            </w:r>
          </w:p>
        </w:tc>
        <w:tc>
          <w:tcPr>
            <w:tcW w:w="2336" w:type="dxa"/>
            <w:vAlign w:val="center"/>
          </w:tcPr>
          <w:p w14:paraId="7ABEC5C3" w14:textId="7B5E02D4"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 xml:space="preserve">Легко аналізувати; короткий час навчання користувачів; відображає передачу даних і завдань; легко вносити зміни; можливість </w:t>
            </w:r>
            <w:r w:rsidRPr="002C4315">
              <w:rPr>
                <w:rFonts w:ascii="Times New Roman" w:hAnsi="Times New Roman" w:cs="Times New Roman"/>
              </w:rPr>
              <w:lastRenderedPageBreak/>
              <w:t>розроблення та налаштування ПЗ.</w:t>
            </w:r>
          </w:p>
        </w:tc>
      </w:tr>
      <w:tr w:rsidR="002C4315" w14:paraId="5145C3AB" w14:textId="77777777" w:rsidTr="002C4315">
        <w:tc>
          <w:tcPr>
            <w:tcW w:w="2336" w:type="dxa"/>
            <w:vAlign w:val="center"/>
          </w:tcPr>
          <w:p w14:paraId="71680A7B" w14:textId="609F81B0" w:rsidR="002C4315" w:rsidRPr="002C4315" w:rsidRDefault="002C4315" w:rsidP="002C4315">
            <w:pPr>
              <w:spacing w:line="240" w:lineRule="auto"/>
              <w:jc w:val="both"/>
              <w:rPr>
                <w:rFonts w:ascii="Times New Roman" w:hAnsi="Times New Roman" w:cs="Times New Roman"/>
                <w:sz w:val="28"/>
                <w:szCs w:val="28"/>
                <w:lang w:val="ru-UA"/>
              </w:rPr>
            </w:pPr>
            <w:proofErr w:type="spellStart"/>
            <w:r w:rsidRPr="002C4315">
              <w:rPr>
                <w:rStyle w:val="af5"/>
                <w:rFonts w:ascii="Times New Roman" w:hAnsi="Times New Roman" w:cs="Times New Roman"/>
              </w:rPr>
              <w:lastRenderedPageBreak/>
              <w:t>Rich</w:t>
            </w:r>
            <w:proofErr w:type="spellEnd"/>
            <w:r w:rsidRPr="002C4315">
              <w:rPr>
                <w:rStyle w:val="af5"/>
                <w:rFonts w:ascii="Times New Roman" w:hAnsi="Times New Roman" w:cs="Times New Roman"/>
              </w:rPr>
              <w:t xml:space="preserve"> Picture (контекстне представлення)</w:t>
            </w:r>
          </w:p>
        </w:tc>
        <w:tc>
          <w:tcPr>
            <w:tcW w:w="1647" w:type="dxa"/>
            <w:vAlign w:val="center"/>
          </w:tcPr>
          <w:p w14:paraId="3F66FD7B" w14:textId="623F34BF" w:rsidR="002C4315" w:rsidRPr="002C4315" w:rsidRDefault="002C4315" w:rsidP="00A91A91">
            <w:pPr>
              <w:spacing w:line="240" w:lineRule="auto"/>
              <w:jc w:val="center"/>
              <w:rPr>
                <w:rFonts w:ascii="Times New Roman" w:hAnsi="Times New Roman" w:cs="Times New Roman"/>
                <w:sz w:val="28"/>
                <w:szCs w:val="28"/>
                <w:lang w:val="ru-UA"/>
              </w:rPr>
            </w:pPr>
            <w:r w:rsidRPr="002C4315">
              <w:rPr>
                <w:rFonts w:ascii="Times New Roman" w:hAnsi="Times New Roman" w:cs="Times New Roman"/>
              </w:rPr>
              <w:t>Складні процеси та їх контекст</w:t>
            </w:r>
          </w:p>
        </w:tc>
        <w:tc>
          <w:tcPr>
            <w:tcW w:w="3100" w:type="dxa"/>
            <w:vAlign w:val="center"/>
          </w:tcPr>
          <w:p w14:paraId="6D1727A1" w14:textId="2DD76E3C"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Нестрогий, неформальний графічний опис; відображає учасників, середовище, взаємозв’язки; корисний для розуміння взаємодії елементів і процесів; не придатний для структурного аналізу.</w:t>
            </w:r>
          </w:p>
        </w:tc>
        <w:tc>
          <w:tcPr>
            <w:tcW w:w="2336" w:type="dxa"/>
            <w:vAlign w:val="center"/>
          </w:tcPr>
          <w:p w14:paraId="2C58446D" w14:textId="3CACCE63" w:rsidR="002C4315" w:rsidRPr="002C4315" w:rsidRDefault="002C4315" w:rsidP="002C4315">
            <w:pPr>
              <w:spacing w:line="240" w:lineRule="auto"/>
              <w:jc w:val="both"/>
              <w:rPr>
                <w:rFonts w:ascii="Times New Roman" w:hAnsi="Times New Roman" w:cs="Times New Roman"/>
                <w:sz w:val="28"/>
                <w:szCs w:val="28"/>
                <w:lang w:val="ru-UA"/>
              </w:rPr>
            </w:pPr>
            <w:r w:rsidRPr="002C4315">
              <w:rPr>
                <w:rFonts w:ascii="Times New Roman" w:hAnsi="Times New Roman" w:cs="Times New Roman"/>
              </w:rPr>
              <w:t>Легко зрозуміти; забезпечує комунікаційну підтримку; добре підходить для спільного обговорення проблем та «бачення системи в цілому».</w:t>
            </w:r>
          </w:p>
        </w:tc>
      </w:tr>
    </w:tbl>
    <w:p w14:paraId="6F334BFA" w14:textId="68AE43A9" w:rsidR="002C4315" w:rsidRPr="002C4315" w:rsidRDefault="00D6490C" w:rsidP="002C4315">
      <w:pPr>
        <w:spacing w:after="0" w:line="360" w:lineRule="auto"/>
        <w:jc w:val="both"/>
        <w:rPr>
          <w:rFonts w:ascii="Times New Roman" w:hAnsi="Times New Roman" w:cs="Times New Roman"/>
          <w:sz w:val="28"/>
          <w:szCs w:val="28"/>
          <w:lang w:val="ru-UA"/>
        </w:rPr>
      </w:pPr>
      <w:r>
        <w:rPr>
          <w:rFonts w:ascii="Times New Roman" w:hAnsi="Times New Roman" w:cs="Times New Roman"/>
          <w:sz w:val="28"/>
          <w:szCs w:val="28"/>
        </w:rPr>
        <w:t xml:space="preserve">Джерело: </w:t>
      </w:r>
      <w:r w:rsidRPr="0071073D">
        <w:rPr>
          <w:rFonts w:ascii="Times New Roman" w:hAnsi="Times New Roman" w:cs="Times New Roman"/>
          <w:sz w:val="28"/>
          <w:szCs w:val="28"/>
        </w:rPr>
        <w:t>[</w:t>
      </w:r>
      <w:r w:rsidR="002C4F45" w:rsidRPr="00312394">
        <w:rPr>
          <w:rFonts w:ascii="Times New Roman" w:hAnsi="Times New Roman" w:cs="Times New Roman"/>
          <w:sz w:val="28"/>
          <w:szCs w:val="28"/>
        </w:rPr>
        <w:t>8</w:t>
      </w:r>
      <w:r w:rsidRPr="0071073D">
        <w:rPr>
          <w:rFonts w:ascii="Times New Roman" w:hAnsi="Times New Roman" w:cs="Times New Roman"/>
          <w:sz w:val="28"/>
          <w:szCs w:val="28"/>
        </w:rPr>
        <w:t>]</w:t>
      </w:r>
      <w:r w:rsidRPr="00FF3470">
        <w:rPr>
          <w:rFonts w:ascii="Times New Roman" w:hAnsi="Times New Roman" w:cs="Times New Roman"/>
          <w:sz w:val="28"/>
          <w:szCs w:val="28"/>
        </w:rPr>
        <w:t>.</w:t>
      </w:r>
    </w:p>
    <w:p w14:paraId="5586FCB1" w14:textId="77777777" w:rsidR="001D6DB2" w:rsidRDefault="001D6DB2" w:rsidP="00C243EB">
      <w:pPr>
        <w:spacing w:after="0" w:line="360" w:lineRule="auto"/>
        <w:ind w:left="709"/>
        <w:jc w:val="both"/>
        <w:rPr>
          <w:rFonts w:ascii="Times New Roman" w:hAnsi="Times New Roman" w:cs="Times New Roman"/>
          <w:b/>
          <w:bCs/>
          <w:sz w:val="28"/>
          <w:szCs w:val="28"/>
        </w:rPr>
      </w:pPr>
    </w:p>
    <w:p w14:paraId="192A77C9" w14:textId="143B1AD5"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 xml:space="preserve">Одними з найпростіших інструментів вважаються графічні схеми потоку подій (базові блок-схеми), які забезпечують візуальне представлення послідовності операцій у процесі. Цей метод відзначається інтуїтивною зрозумілістю, але має обмежену можливість деталізації та не фіксує ролей, </w:t>
      </w:r>
      <w:proofErr w:type="spellStart"/>
      <w:r w:rsidRPr="003D3FE6">
        <w:rPr>
          <w:rFonts w:ascii="Times New Roman" w:hAnsi="Times New Roman" w:cs="Times New Roman"/>
          <w:sz w:val="28"/>
          <w:szCs w:val="28"/>
        </w:rPr>
        <w:t>субпроцесів</w:t>
      </w:r>
      <w:proofErr w:type="spellEnd"/>
      <w:r w:rsidRPr="003D3FE6">
        <w:rPr>
          <w:rFonts w:ascii="Times New Roman" w:hAnsi="Times New Roman" w:cs="Times New Roman"/>
          <w:sz w:val="28"/>
          <w:szCs w:val="28"/>
        </w:rPr>
        <w:t xml:space="preserve"> чи інформаційних потоків. </w:t>
      </w:r>
      <w:r w:rsidR="00536BA7" w:rsidRPr="00384D85">
        <w:rPr>
          <w:rFonts w:ascii="Times New Roman" w:hAnsi="Times New Roman" w:cs="Times New Roman"/>
          <w:sz w:val="28"/>
          <w:szCs w:val="28"/>
          <w:lang w:val="ru-UA"/>
        </w:rPr>
        <w:t>Ткаченко Ф.</w:t>
      </w:r>
      <w:r w:rsidR="00536BA7">
        <w:rPr>
          <w:rFonts w:ascii="Times New Roman" w:hAnsi="Times New Roman" w:cs="Times New Roman"/>
          <w:sz w:val="28"/>
          <w:szCs w:val="28"/>
          <w:lang w:val="ru-UA"/>
        </w:rPr>
        <w:t xml:space="preserve"> </w:t>
      </w:r>
      <w:r w:rsidR="00536BA7">
        <w:rPr>
          <w:rFonts w:ascii="Times New Roman" w:hAnsi="Times New Roman" w:cs="Times New Roman"/>
          <w:sz w:val="28"/>
          <w:szCs w:val="28"/>
        </w:rPr>
        <w:t>та</w:t>
      </w:r>
      <w:r w:rsidR="00536BA7" w:rsidRPr="00384D85">
        <w:rPr>
          <w:rFonts w:ascii="Times New Roman" w:hAnsi="Times New Roman" w:cs="Times New Roman"/>
          <w:sz w:val="28"/>
          <w:szCs w:val="28"/>
          <w:lang w:val="ru-UA"/>
        </w:rPr>
        <w:t xml:space="preserve"> Данченко О. </w:t>
      </w:r>
      <w:r w:rsidRPr="003D3FE6">
        <w:rPr>
          <w:rFonts w:ascii="Times New Roman" w:hAnsi="Times New Roman" w:cs="Times New Roman"/>
          <w:sz w:val="28"/>
          <w:szCs w:val="28"/>
        </w:rPr>
        <w:t>підкреслю</w:t>
      </w:r>
      <w:r w:rsidR="00536BA7">
        <w:rPr>
          <w:rFonts w:ascii="Times New Roman" w:hAnsi="Times New Roman" w:cs="Times New Roman"/>
          <w:sz w:val="28"/>
          <w:szCs w:val="28"/>
        </w:rPr>
        <w:t>ють</w:t>
      </w:r>
      <w:r w:rsidRPr="003D3FE6">
        <w:rPr>
          <w:rFonts w:ascii="Times New Roman" w:hAnsi="Times New Roman" w:cs="Times New Roman"/>
          <w:sz w:val="28"/>
          <w:szCs w:val="28"/>
        </w:rPr>
        <w:t>, що такі схеми доцільні на початкових етапах аналізу, коли необхідно сформувати загальне уявлення про процес</w:t>
      </w:r>
      <w:r w:rsidR="008D0D08" w:rsidRPr="008D0D08">
        <w:rPr>
          <w:rFonts w:ascii="Times New Roman" w:hAnsi="Times New Roman" w:cs="Times New Roman"/>
          <w:sz w:val="28"/>
          <w:szCs w:val="28"/>
        </w:rPr>
        <w:t xml:space="preserve"> </w:t>
      </w:r>
      <w:r w:rsidR="002C4F45" w:rsidRPr="0071073D">
        <w:rPr>
          <w:rFonts w:ascii="Times New Roman" w:hAnsi="Times New Roman" w:cs="Times New Roman"/>
          <w:sz w:val="28"/>
          <w:szCs w:val="28"/>
        </w:rPr>
        <w:t>[</w:t>
      </w:r>
      <w:r w:rsidR="002C4F45">
        <w:rPr>
          <w:rFonts w:ascii="Times New Roman" w:hAnsi="Times New Roman" w:cs="Times New Roman"/>
          <w:sz w:val="28"/>
          <w:szCs w:val="28"/>
          <w:lang w:val="ru-RU"/>
        </w:rPr>
        <w:t>8</w:t>
      </w:r>
      <w:r w:rsidR="002C4F45" w:rsidRPr="0071073D">
        <w:rPr>
          <w:rFonts w:ascii="Times New Roman" w:hAnsi="Times New Roman" w:cs="Times New Roman"/>
          <w:sz w:val="28"/>
          <w:szCs w:val="28"/>
        </w:rPr>
        <w:t>]</w:t>
      </w:r>
      <w:r w:rsidR="002C4F45" w:rsidRPr="00FF3470">
        <w:rPr>
          <w:rFonts w:ascii="Times New Roman" w:hAnsi="Times New Roman" w:cs="Times New Roman"/>
          <w:sz w:val="28"/>
          <w:szCs w:val="28"/>
        </w:rPr>
        <w:t>.</w:t>
      </w:r>
    </w:p>
    <w:p w14:paraId="0D422926" w14:textId="0314A2E2"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DFD-діаграми (</w:t>
      </w:r>
      <w:proofErr w:type="spellStart"/>
      <w:r w:rsidRPr="003D3FE6">
        <w:rPr>
          <w:rFonts w:ascii="Times New Roman" w:hAnsi="Times New Roman" w:cs="Times New Roman"/>
          <w:sz w:val="28"/>
          <w:szCs w:val="28"/>
        </w:rPr>
        <w:t>Data</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Flow</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Diagrams</w:t>
      </w:r>
      <w:proofErr w:type="spellEnd"/>
      <w:r w:rsidRPr="003D3FE6">
        <w:rPr>
          <w:rFonts w:ascii="Times New Roman" w:hAnsi="Times New Roman" w:cs="Times New Roman"/>
          <w:sz w:val="28"/>
          <w:szCs w:val="28"/>
        </w:rPr>
        <w:t>) належать до методів структурного аналізу та відображають рух даних між процесами, сховищами інформації та зовнішніми суб’єктами. Завдяки простоті та наочності вони широко застосовуються для моделювання інформаційних систем та опису логіки обробки даних. DFD дозволяють ефективно структурувати інформаційні потоки та підготувати технічні завдання для цифрових рішень</w:t>
      </w:r>
      <w:r w:rsidR="008D0D08">
        <w:rPr>
          <w:rFonts w:ascii="Times New Roman" w:hAnsi="Times New Roman" w:cs="Times New Roman"/>
          <w:sz w:val="28"/>
          <w:szCs w:val="28"/>
        </w:rPr>
        <w:t xml:space="preserve"> </w:t>
      </w:r>
      <w:r w:rsidR="008D0D08" w:rsidRPr="008D0D08">
        <w:rPr>
          <w:rFonts w:ascii="Times New Roman" w:hAnsi="Times New Roman" w:cs="Times New Roman"/>
          <w:sz w:val="28"/>
          <w:szCs w:val="28"/>
        </w:rPr>
        <w:t>[</w:t>
      </w:r>
      <w:r w:rsidR="002C4F45" w:rsidRPr="002C4F45">
        <w:rPr>
          <w:rFonts w:ascii="Times New Roman" w:hAnsi="Times New Roman" w:cs="Times New Roman"/>
          <w:sz w:val="28"/>
          <w:szCs w:val="28"/>
        </w:rPr>
        <w:t>6</w:t>
      </w:r>
      <w:r w:rsidR="008D0D08" w:rsidRPr="002C4F45">
        <w:rPr>
          <w:rFonts w:ascii="Times New Roman" w:hAnsi="Times New Roman" w:cs="Times New Roman"/>
          <w:sz w:val="28"/>
          <w:szCs w:val="28"/>
        </w:rPr>
        <w:t>]</w:t>
      </w:r>
      <w:r w:rsidRPr="003D3FE6">
        <w:rPr>
          <w:rFonts w:ascii="Times New Roman" w:hAnsi="Times New Roman" w:cs="Times New Roman"/>
          <w:sz w:val="28"/>
          <w:szCs w:val="28"/>
        </w:rPr>
        <w:t>.</w:t>
      </w:r>
    </w:p>
    <w:p w14:paraId="3E314316" w14:textId="691FEC90"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Більш деталізоване відображення ролей забезпечують RAD-діаграми (</w:t>
      </w:r>
      <w:proofErr w:type="spellStart"/>
      <w:r w:rsidRPr="003D3FE6">
        <w:rPr>
          <w:rFonts w:ascii="Times New Roman" w:hAnsi="Times New Roman" w:cs="Times New Roman"/>
          <w:sz w:val="28"/>
          <w:szCs w:val="28"/>
        </w:rPr>
        <w:t>Role</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Activity</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Diagrams</w:t>
      </w:r>
      <w:proofErr w:type="spellEnd"/>
      <w:r w:rsidRPr="003D3FE6">
        <w:rPr>
          <w:rFonts w:ascii="Times New Roman" w:hAnsi="Times New Roman" w:cs="Times New Roman"/>
          <w:sz w:val="28"/>
          <w:szCs w:val="28"/>
        </w:rPr>
        <w:t>), які моделюють послідовність дій, що виконуються конкретними учасниками процесу. Це робить їх важливими для аналізу відповідальності та розподілу функцій у межах процесу. Подібну логіку має й RID-підхід (</w:t>
      </w:r>
      <w:proofErr w:type="spellStart"/>
      <w:r w:rsidRPr="003D3FE6">
        <w:rPr>
          <w:rFonts w:ascii="Times New Roman" w:hAnsi="Times New Roman" w:cs="Times New Roman"/>
          <w:sz w:val="28"/>
          <w:szCs w:val="28"/>
        </w:rPr>
        <w:t>Role</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Interaction</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Diagrams</w:t>
      </w:r>
      <w:proofErr w:type="spellEnd"/>
      <w:r w:rsidRPr="003D3FE6">
        <w:rPr>
          <w:rFonts w:ascii="Times New Roman" w:hAnsi="Times New Roman" w:cs="Times New Roman"/>
          <w:sz w:val="28"/>
          <w:szCs w:val="28"/>
        </w:rPr>
        <w:t xml:space="preserve">), який використовує матричне представлення взаємодій між виконавцями, що є ефективним для узгодження роботи підрозділів та побудови моделей </w:t>
      </w:r>
      <w:proofErr w:type="spellStart"/>
      <w:r w:rsidRPr="003D3FE6">
        <w:rPr>
          <w:rFonts w:ascii="Times New Roman" w:hAnsi="Times New Roman" w:cs="Times New Roman"/>
          <w:sz w:val="28"/>
          <w:szCs w:val="28"/>
        </w:rPr>
        <w:t>міжфункціональної</w:t>
      </w:r>
      <w:proofErr w:type="spellEnd"/>
      <w:r w:rsidRPr="003D3FE6">
        <w:rPr>
          <w:rFonts w:ascii="Times New Roman" w:hAnsi="Times New Roman" w:cs="Times New Roman"/>
          <w:sz w:val="28"/>
          <w:szCs w:val="28"/>
        </w:rPr>
        <w:t xml:space="preserve"> координації. Дослідження українських науковців </w:t>
      </w:r>
      <w:r w:rsidR="00E81D28" w:rsidRPr="00E81D28">
        <w:rPr>
          <w:rFonts w:ascii="Times New Roman" w:hAnsi="Times New Roman" w:cs="Times New Roman"/>
          <w:sz w:val="28"/>
          <w:szCs w:val="28"/>
        </w:rPr>
        <w:t>[</w:t>
      </w:r>
      <w:r w:rsidR="002C4F45">
        <w:rPr>
          <w:rFonts w:ascii="Times New Roman" w:hAnsi="Times New Roman" w:cs="Times New Roman"/>
          <w:sz w:val="28"/>
          <w:szCs w:val="28"/>
          <w:lang w:val="ru-UA"/>
        </w:rPr>
        <w:t>4</w:t>
      </w:r>
      <w:r w:rsidR="00E81D28" w:rsidRPr="00E81D28">
        <w:rPr>
          <w:rFonts w:ascii="Times New Roman" w:hAnsi="Times New Roman" w:cs="Times New Roman"/>
          <w:sz w:val="28"/>
          <w:szCs w:val="28"/>
        </w:rPr>
        <w:t>]</w:t>
      </w:r>
      <w:r w:rsidRPr="003D3FE6">
        <w:rPr>
          <w:rFonts w:ascii="Times New Roman" w:hAnsi="Times New Roman" w:cs="Times New Roman"/>
          <w:sz w:val="28"/>
          <w:szCs w:val="28"/>
        </w:rPr>
        <w:t xml:space="preserve"> підтверджують, що рольові діаграми </w:t>
      </w:r>
      <w:r w:rsidRPr="003D3FE6">
        <w:rPr>
          <w:rFonts w:ascii="Times New Roman" w:hAnsi="Times New Roman" w:cs="Times New Roman"/>
          <w:sz w:val="28"/>
          <w:szCs w:val="28"/>
        </w:rPr>
        <w:lastRenderedPageBreak/>
        <w:t>підвищують точність регламентування бізнес-процесів та спрощують комунікацію під час розроблення нових процедур.</w:t>
      </w:r>
    </w:p>
    <w:p w14:paraId="02E78A3F" w14:textId="2591AEEA"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 xml:space="preserve">Часовий аспект процесів традиційно моделюється діаграмами </w:t>
      </w:r>
      <w:proofErr w:type="spellStart"/>
      <w:r w:rsidRPr="003D3FE6">
        <w:rPr>
          <w:rFonts w:ascii="Times New Roman" w:hAnsi="Times New Roman" w:cs="Times New Roman"/>
          <w:sz w:val="28"/>
          <w:szCs w:val="28"/>
        </w:rPr>
        <w:t>Ганта</w:t>
      </w:r>
      <w:proofErr w:type="spellEnd"/>
      <w:r w:rsidRPr="003D3FE6">
        <w:rPr>
          <w:rFonts w:ascii="Times New Roman" w:hAnsi="Times New Roman" w:cs="Times New Roman"/>
          <w:sz w:val="28"/>
          <w:szCs w:val="28"/>
        </w:rPr>
        <w:t>, які пов’язують види діяльності з календарними параметрами</w:t>
      </w:r>
      <w:r w:rsidR="00155DBB" w:rsidRPr="00155DBB">
        <w:rPr>
          <w:rFonts w:ascii="Times New Roman" w:hAnsi="Times New Roman" w:cs="Times New Roman"/>
          <w:sz w:val="28"/>
          <w:szCs w:val="28"/>
          <w:lang w:val="ru-RU"/>
        </w:rPr>
        <w:t xml:space="preserve">, </w:t>
      </w:r>
      <w:r w:rsidR="00155DBB">
        <w:rPr>
          <w:rFonts w:ascii="Times New Roman" w:hAnsi="Times New Roman" w:cs="Times New Roman"/>
          <w:sz w:val="28"/>
          <w:szCs w:val="28"/>
        </w:rPr>
        <w:t>а саме</w:t>
      </w:r>
      <w:r w:rsidRPr="003D3FE6">
        <w:rPr>
          <w:rFonts w:ascii="Times New Roman" w:hAnsi="Times New Roman" w:cs="Times New Roman"/>
          <w:sz w:val="28"/>
          <w:szCs w:val="28"/>
        </w:rPr>
        <w:t xml:space="preserve"> початком, тривалістю та завершенням робіт. Цей інструмент активно використовується в проєктному менеджменті, плануванні операцій та контролі виконання завдань. </w:t>
      </w:r>
      <w:r w:rsidR="00A567A6">
        <w:rPr>
          <w:rFonts w:ascii="Times New Roman" w:hAnsi="Times New Roman" w:cs="Times New Roman"/>
          <w:sz w:val="28"/>
          <w:szCs w:val="28"/>
        </w:rPr>
        <w:t>Д</w:t>
      </w:r>
      <w:r w:rsidRPr="003D3FE6">
        <w:rPr>
          <w:rFonts w:ascii="Times New Roman" w:hAnsi="Times New Roman" w:cs="Times New Roman"/>
          <w:sz w:val="28"/>
          <w:szCs w:val="28"/>
        </w:rPr>
        <w:t xml:space="preserve">іаграма </w:t>
      </w:r>
      <w:proofErr w:type="spellStart"/>
      <w:r w:rsidRPr="003D3FE6">
        <w:rPr>
          <w:rFonts w:ascii="Times New Roman" w:hAnsi="Times New Roman" w:cs="Times New Roman"/>
          <w:sz w:val="28"/>
          <w:szCs w:val="28"/>
        </w:rPr>
        <w:t>Ганта</w:t>
      </w:r>
      <w:proofErr w:type="spellEnd"/>
      <w:r w:rsidRPr="003D3FE6">
        <w:rPr>
          <w:rFonts w:ascii="Times New Roman" w:hAnsi="Times New Roman" w:cs="Times New Roman"/>
          <w:sz w:val="28"/>
          <w:szCs w:val="28"/>
        </w:rPr>
        <w:t xml:space="preserve"> забезпечує прозорість планування та формує основу для управління строками у складних про</w:t>
      </w:r>
      <w:r w:rsidR="00A567A6">
        <w:rPr>
          <w:rFonts w:ascii="Times New Roman" w:hAnsi="Times New Roman" w:cs="Times New Roman"/>
          <w:sz w:val="28"/>
          <w:szCs w:val="28"/>
        </w:rPr>
        <w:t>є</w:t>
      </w:r>
      <w:r w:rsidRPr="003D3FE6">
        <w:rPr>
          <w:rFonts w:ascii="Times New Roman" w:hAnsi="Times New Roman" w:cs="Times New Roman"/>
          <w:sz w:val="28"/>
          <w:szCs w:val="28"/>
        </w:rPr>
        <w:t>ктах і процесах.</w:t>
      </w:r>
    </w:p>
    <w:p w14:paraId="07AF51E8" w14:textId="70B50EA2"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 xml:space="preserve">Одним з найпоширеніших методів структурного моделювання є IDEF0, який ґрунтується на підході SADT і дозволяє чітко визначити входи, виходи, керуючі впливи та механізми процесу. Цей інструмент підтримує багаторівневу декомпозицію та забезпечує формальність опису, що робить його придатним для розробки нормативної документації, регламентів і моделей систем управління. </w:t>
      </w:r>
      <w:r w:rsidR="001A7B47" w:rsidRPr="001A7B47">
        <w:rPr>
          <w:rFonts w:ascii="Times New Roman" w:hAnsi="Times New Roman" w:cs="Times New Roman"/>
          <w:sz w:val="28"/>
          <w:szCs w:val="28"/>
        </w:rPr>
        <w:t>Сидор</w:t>
      </w:r>
      <w:r w:rsidR="00975330">
        <w:rPr>
          <w:rFonts w:ascii="Times New Roman" w:hAnsi="Times New Roman" w:cs="Times New Roman"/>
          <w:sz w:val="28"/>
          <w:szCs w:val="28"/>
        </w:rPr>
        <w:t>а</w:t>
      </w:r>
      <w:r w:rsidR="001A7B47" w:rsidRPr="001A7B47">
        <w:rPr>
          <w:rFonts w:ascii="Times New Roman" w:hAnsi="Times New Roman" w:cs="Times New Roman"/>
          <w:sz w:val="28"/>
          <w:szCs w:val="28"/>
        </w:rPr>
        <w:t xml:space="preserve"> В. </w:t>
      </w:r>
      <w:r w:rsidR="001A7B47" w:rsidRPr="003D3FE6">
        <w:rPr>
          <w:rFonts w:ascii="Times New Roman" w:hAnsi="Times New Roman" w:cs="Times New Roman"/>
          <w:sz w:val="28"/>
          <w:szCs w:val="28"/>
        </w:rPr>
        <w:t>визначає</w:t>
      </w:r>
      <w:r w:rsidR="001A7B47">
        <w:rPr>
          <w:rFonts w:ascii="Times New Roman" w:hAnsi="Times New Roman" w:cs="Times New Roman"/>
          <w:sz w:val="28"/>
          <w:szCs w:val="28"/>
        </w:rPr>
        <w:t xml:space="preserve"> </w:t>
      </w:r>
      <w:r w:rsidRPr="003D3FE6">
        <w:rPr>
          <w:rFonts w:ascii="Times New Roman" w:hAnsi="Times New Roman" w:cs="Times New Roman"/>
          <w:sz w:val="28"/>
          <w:szCs w:val="28"/>
        </w:rPr>
        <w:t>IDEF0 як одн</w:t>
      </w:r>
      <w:r w:rsidR="001A7B47">
        <w:rPr>
          <w:rFonts w:ascii="Times New Roman" w:hAnsi="Times New Roman" w:cs="Times New Roman"/>
          <w:sz w:val="28"/>
          <w:szCs w:val="28"/>
        </w:rPr>
        <w:t>у</w:t>
      </w:r>
      <w:r w:rsidRPr="003D3FE6">
        <w:rPr>
          <w:rFonts w:ascii="Times New Roman" w:hAnsi="Times New Roman" w:cs="Times New Roman"/>
          <w:sz w:val="28"/>
          <w:szCs w:val="28"/>
        </w:rPr>
        <w:t xml:space="preserve"> з найзручніших </w:t>
      </w:r>
      <w:proofErr w:type="spellStart"/>
      <w:r w:rsidRPr="003D3FE6">
        <w:rPr>
          <w:rFonts w:ascii="Times New Roman" w:hAnsi="Times New Roman" w:cs="Times New Roman"/>
          <w:sz w:val="28"/>
          <w:szCs w:val="28"/>
        </w:rPr>
        <w:t>методик</w:t>
      </w:r>
      <w:proofErr w:type="spellEnd"/>
      <w:r w:rsidRPr="003D3FE6">
        <w:rPr>
          <w:rFonts w:ascii="Times New Roman" w:hAnsi="Times New Roman" w:cs="Times New Roman"/>
          <w:sz w:val="28"/>
          <w:szCs w:val="28"/>
        </w:rPr>
        <w:t xml:space="preserve"> для опису складних організаційних систем у сфері охорони здоров’я, логістики та промисловості</w:t>
      </w:r>
      <w:r w:rsidR="001A7B47">
        <w:rPr>
          <w:rFonts w:ascii="Times New Roman" w:hAnsi="Times New Roman" w:cs="Times New Roman"/>
          <w:sz w:val="28"/>
          <w:szCs w:val="28"/>
        </w:rPr>
        <w:t xml:space="preserve"> </w:t>
      </w:r>
      <w:r w:rsidR="001A7B47" w:rsidRPr="002C4F45">
        <w:rPr>
          <w:rFonts w:ascii="Times New Roman" w:hAnsi="Times New Roman" w:cs="Times New Roman"/>
          <w:sz w:val="28"/>
          <w:szCs w:val="28"/>
        </w:rPr>
        <w:t>[</w:t>
      </w:r>
      <w:r w:rsidR="002C4F45" w:rsidRPr="002C4F45">
        <w:rPr>
          <w:rFonts w:ascii="Times New Roman" w:hAnsi="Times New Roman" w:cs="Times New Roman"/>
          <w:sz w:val="28"/>
          <w:szCs w:val="28"/>
        </w:rPr>
        <w:t>25</w:t>
      </w:r>
      <w:r w:rsidR="001A7B47" w:rsidRPr="002C4F45">
        <w:rPr>
          <w:rFonts w:ascii="Times New Roman" w:hAnsi="Times New Roman" w:cs="Times New Roman"/>
          <w:sz w:val="28"/>
          <w:szCs w:val="28"/>
        </w:rPr>
        <w:t>]</w:t>
      </w:r>
      <w:r w:rsidRPr="003D3FE6">
        <w:rPr>
          <w:rFonts w:ascii="Times New Roman" w:hAnsi="Times New Roman" w:cs="Times New Roman"/>
          <w:sz w:val="28"/>
          <w:szCs w:val="28"/>
        </w:rPr>
        <w:t>.</w:t>
      </w:r>
    </w:p>
    <w:p w14:paraId="6BE5DB8A" w14:textId="2422DDE5"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Метод IDEF3 є розвитком попереднього підходу та фокусується на моделюванні поведінкових аспектів процесу</w:t>
      </w:r>
      <w:r w:rsidR="001A7B47">
        <w:rPr>
          <w:rFonts w:ascii="Times New Roman" w:hAnsi="Times New Roman" w:cs="Times New Roman"/>
          <w:sz w:val="28"/>
          <w:szCs w:val="28"/>
        </w:rPr>
        <w:t>, а саме</w:t>
      </w:r>
      <w:r w:rsidRPr="003D3FE6">
        <w:rPr>
          <w:rFonts w:ascii="Times New Roman" w:hAnsi="Times New Roman" w:cs="Times New Roman"/>
          <w:sz w:val="28"/>
          <w:szCs w:val="28"/>
        </w:rPr>
        <w:t xml:space="preserve"> причинно-наслідкових </w:t>
      </w:r>
      <w:proofErr w:type="spellStart"/>
      <w:r w:rsidRPr="003D3FE6">
        <w:rPr>
          <w:rFonts w:ascii="Times New Roman" w:hAnsi="Times New Roman" w:cs="Times New Roman"/>
          <w:sz w:val="28"/>
          <w:szCs w:val="28"/>
        </w:rPr>
        <w:t>зв’язків</w:t>
      </w:r>
      <w:proofErr w:type="spellEnd"/>
      <w:r w:rsidRPr="003D3FE6">
        <w:rPr>
          <w:rFonts w:ascii="Times New Roman" w:hAnsi="Times New Roman" w:cs="Times New Roman"/>
          <w:sz w:val="28"/>
          <w:szCs w:val="28"/>
        </w:rPr>
        <w:t xml:space="preserve">, сценаріїв виконання та переходів між станами. Ця методика дозволяє описувати, як процес фактично відбувається у часі, і широко застосовується під час оптимізації операційних процедур. За даними українських досліджень </w:t>
      </w:r>
      <w:r w:rsidR="001A7B47" w:rsidRPr="002C4F45">
        <w:rPr>
          <w:rFonts w:ascii="Times New Roman" w:hAnsi="Times New Roman" w:cs="Times New Roman"/>
          <w:sz w:val="28"/>
          <w:szCs w:val="28"/>
        </w:rPr>
        <w:t>[</w:t>
      </w:r>
      <w:r w:rsidR="002C4F45" w:rsidRPr="002C4F45">
        <w:rPr>
          <w:rFonts w:ascii="Times New Roman" w:hAnsi="Times New Roman" w:cs="Times New Roman"/>
          <w:sz w:val="28"/>
          <w:szCs w:val="28"/>
        </w:rPr>
        <w:t>23</w:t>
      </w:r>
      <w:r w:rsidR="001A7B47" w:rsidRPr="002C4F45">
        <w:rPr>
          <w:rFonts w:ascii="Times New Roman" w:hAnsi="Times New Roman" w:cs="Times New Roman"/>
          <w:sz w:val="28"/>
          <w:szCs w:val="28"/>
        </w:rPr>
        <w:t>]</w:t>
      </w:r>
      <w:r w:rsidRPr="003D3FE6">
        <w:rPr>
          <w:rFonts w:ascii="Times New Roman" w:hAnsi="Times New Roman" w:cs="Times New Roman"/>
          <w:sz w:val="28"/>
          <w:szCs w:val="28"/>
        </w:rPr>
        <w:t>, IDEF3 є корисним для моделювання динаміки технологічних та сервісних процесів.</w:t>
      </w:r>
    </w:p>
    <w:p w14:paraId="6C243F0C" w14:textId="770A9764"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 xml:space="preserve">Одними з найформальніших засобів моделювання є кольорові мережі Петрі (CPN), що мають математичну основу та використовуються для моделювання систем з паралельністю, подіями, синхронізацією та ресурсними обмеженнями. </w:t>
      </w:r>
      <w:bookmarkStart w:id="2" w:name="_Hlk216350114"/>
      <w:proofErr w:type="spellStart"/>
      <w:r w:rsidR="00975330" w:rsidRPr="00975330">
        <w:rPr>
          <w:rFonts w:ascii="Times New Roman" w:hAnsi="Times New Roman" w:cs="Times New Roman"/>
          <w:sz w:val="28"/>
          <w:szCs w:val="28"/>
        </w:rPr>
        <w:t>Супруненко</w:t>
      </w:r>
      <w:proofErr w:type="spellEnd"/>
      <w:r w:rsidR="00975330" w:rsidRPr="00975330">
        <w:rPr>
          <w:rFonts w:ascii="Times New Roman" w:hAnsi="Times New Roman" w:cs="Times New Roman"/>
          <w:sz w:val="28"/>
          <w:szCs w:val="28"/>
        </w:rPr>
        <w:t xml:space="preserve"> О.О. </w:t>
      </w:r>
      <w:bookmarkEnd w:id="2"/>
      <w:r w:rsidRPr="003D3FE6">
        <w:rPr>
          <w:rFonts w:ascii="Times New Roman" w:hAnsi="Times New Roman" w:cs="Times New Roman"/>
          <w:sz w:val="28"/>
          <w:szCs w:val="28"/>
        </w:rPr>
        <w:t>відзнача</w:t>
      </w:r>
      <w:r w:rsidR="007547A0">
        <w:rPr>
          <w:rFonts w:ascii="Times New Roman" w:hAnsi="Times New Roman" w:cs="Times New Roman"/>
          <w:sz w:val="28"/>
          <w:szCs w:val="28"/>
        </w:rPr>
        <w:t>є</w:t>
      </w:r>
      <w:r w:rsidRPr="003D3FE6">
        <w:rPr>
          <w:rFonts w:ascii="Times New Roman" w:hAnsi="Times New Roman" w:cs="Times New Roman"/>
          <w:sz w:val="28"/>
          <w:szCs w:val="28"/>
        </w:rPr>
        <w:t>, що мережі Петрі забезпечують можливість перевірки моделей, імітації процесів та створення прототипів програмного забезпечення</w:t>
      </w:r>
      <w:r w:rsidR="007547A0">
        <w:rPr>
          <w:rFonts w:ascii="Times New Roman" w:hAnsi="Times New Roman" w:cs="Times New Roman"/>
          <w:sz w:val="28"/>
          <w:szCs w:val="28"/>
        </w:rPr>
        <w:t xml:space="preserve"> </w:t>
      </w:r>
      <w:r w:rsidR="007547A0" w:rsidRPr="002C4F45">
        <w:rPr>
          <w:rFonts w:ascii="Times New Roman" w:hAnsi="Times New Roman" w:cs="Times New Roman"/>
          <w:sz w:val="28"/>
          <w:szCs w:val="28"/>
        </w:rPr>
        <w:t>[</w:t>
      </w:r>
      <w:r w:rsidR="002C4F45" w:rsidRPr="002C4F45">
        <w:rPr>
          <w:rFonts w:ascii="Times New Roman" w:hAnsi="Times New Roman" w:cs="Times New Roman"/>
          <w:sz w:val="28"/>
          <w:szCs w:val="28"/>
        </w:rPr>
        <w:t>29</w:t>
      </w:r>
      <w:r w:rsidR="007547A0" w:rsidRPr="002C4F45">
        <w:rPr>
          <w:rFonts w:ascii="Times New Roman" w:hAnsi="Times New Roman" w:cs="Times New Roman"/>
          <w:sz w:val="28"/>
          <w:szCs w:val="28"/>
        </w:rPr>
        <w:t>]</w:t>
      </w:r>
      <w:r w:rsidR="007547A0" w:rsidRPr="003D3FE6">
        <w:rPr>
          <w:rFonts w:ascii="Times New Roman" w:hAnsi="Times New Roman" w:cs="Times New Roman"/>
          <w:sz w:val="28"/>
          <w:szCs w:val="28"/>
        </w:rPr>
        <w:t>.</w:t>
      </w:r>
    </w:p>
    <w:p w14:paraId="45939F14" w14:textId="0D7921F4"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lastRenderedPageBreak/>
        <w:t>Об’єктно-орієнтовані методи, зокрема UML-діаграми (</w:t>
      </w:r>
      <w:proofErr w:type="spellStart"/>
      <w:r w:rsidRPr="003D3FE6">
        <w:rPr>
          <w:rFonts w:ascii="Times New Roman" w:hAnsi="Times New Roman" w:cs="Times New Roman"/>
          <w:sz w:val="28"/>
          <w:szCs w:val="28"/>
        </w:rPr>
        <w:t>Unified</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Modeling</w:t>
      </w:r>
      <w:proofErr w:type="spellEnd"/>
      <w:r w:rsidRPr="003D3FE6">
        <w:rPr>
          <w:rFonts w:ascii="Times New Roman" w:hAnsi="Times New Roman" w:cs="Times New Roman"/>
          <w:sz w:val="28"/>
          <w:szCs w:val="28"/>
        </w:rPr>
        <w:t xml:space="preserve"> </w:t>
      </w:r>
      <w:proofErr w:type="spellStart"/>
      <w:r w:rsidRPr="003D3FE6">
        <w:rPr>
          <w:rFonts w:ascii="Times New Roman" w:hAnsi="Times New Roman" w:cs="Times New Roman"/>
          <w:sz w:val="28"/>
          <w:szCs w:val="28"/>
        </w:rPr>
        <w:t>Language</w:t>
      </w:r>
      <w:proofErr w:type="spellEnd"/>
      <w:r w:rsidRPr="003D3FE6">
        <w:rPr>
          <w:rFonts w:ascii="Times New Roman" w:hAnsi="Times New Roman" w:cs="Times New Roman"/>
          <w:sz w:val="28"/>
          <w:szCs w:val="28"/>
        </w:rPr>
        <w:t>), поєднують структурні та поведінкові аспекти системи й дозволяють моделювати взаємодію об’єктів, їхні стани, послідовності подій. UML отримав широке застосування у проєктуванні інформаційних систем, де бізнес-процеси повинні бути інтегрованими з програмною архітектурою. У робот</w:t>
      </w:r>
      <w:r w:rsidR="007547A0">
        <w:rPr>
          <w:rFonts w:ascii="Times New Roman" w:hAnsi="Times New Roman" w:cs="Times New Roman"/>
          <w:sz w:val="28"/>
          <w:szCs w:val="28"/>
        </w:rPr>
        <w:t>і</w:t>
      </w:r>
      <w:r w:rsidRPr="003D3FE6">
        <w:rPr>
          <w:rFonts w:ascii="Times New Roman" w:hAnsi="Times New Roman" w:cs="Times New Roman"/>
          <w:sz w:val="28"/>
          <w:szCs w:val="28"/>
        </w:rPr>
        <w:t xml:space="preserve"> </w:t>
      </w:r>
      <w:r w:rsidR="007547A0" w:rsidRPr="007547A0">
        <w:rPr>
          <w:rFonts w:ascii="Times New Roman" w:hAnsi="Times New Roman" w:cs="Times New Roman"/>
          <w:sz w:val="28"/>
          <w:szCs w:val="28"/>
        </w:rPr>
        <w:t>[</w:t>
      </w:r>
      <w:r w:rsidR="002C4F45" w:rsidRPr="002C4F45">
        <w:rPr>
          <w:rFonts w:ascii="Times New Roman" w:hAnsi="Times New Roman" w:cs="Times New Roman"/>
          <w:sz w:val="28"/>
          <w:szCs w:val="28"/>
        </w:rPr>
        <w:t>16</w:t>
      </w:r>
      <w:r w:rsidR="007547A0" w:rsidRPr="007547A0">
        <w:rPr>
          <w:rFonts w:ascii="Times New Roman" w:hAnsi="Times New Roman" w:cs="Times New Roman"/>
          <w:sz w:val="28"/>
          <w:szCs w:val="28"/>
        </w:rPr>
        <w:t>]</w:t>
      </w:r>
      <w:r w:rsidRPr="003D3FE6">
        <w:rPr>
          <w:rFonts w:ascii="Times New Roman" w:hAnsi="Times New Roman" w:cs="Times New Roman"/>
          <w:sz w:val="28"/>
          <w:szCs w:val="28"/>
        </w:rPr>
        <w:t xml:space="preserve"> підкреслюється важливість UML для забезпечення узгодженості між бізнес-аналітикою і розробниками ПЗ.</w:t>
      </w:r>
    </w:p>
    <w:p w14:paraId="4B4A9583" w14:textId="36FAA31D" w:rsidR="003D3FE6" w:rsidRPr="003D3FE6" w:rsidRDefault="003D3FE6" w:rsidP="003D3FE6">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 xml:space="preserve">Методи </w:t>
      </w:r>
      <w:proofErr w:type="spellStart"/>
      <w:r w:rsidRPr="003D3FE6">
        <w:rPr>
          <w:rFonts w:ascii="Times New Roman" w:hAnsi="Times New Roman" w:cs="Times New Roman"/>
          <w:sz w:val="28"/>
          <w:szCs w:val="28"/>
        </w:rPr>
        <w:t>workflow</w:t>
      </w:r>
      <w:proofErr w:type="spellEnd"/>
      <w:r w:rsidRPr="003D3FE6">
        <w:rPr>
          <w:rFonts w:ascii="Times New Roman" w:hAnsi="Times New Roman" w:cs="Times New Roman"/>
          <w:sz w:val="28"/>
          <w:szCs w:val="28"/>
        </w:rPr>
        <w:t xml:space="preserve">-моделювання представляють автоматизований підхід до моделювання процесів, у якому акцент робиться на виконанні завдань, передачі інформації та правових правилах. Це дозволяє інтегрувати процеси у цифрові середовища, а також забезпечити гнучкість та оперативність змін. </w:t>
      </w:r>
    </w:p>
    <w:p w14:paraId="075694DD" w14:textId="07447CBC" w:rsidR="003D3FE6" w:rsidRPr="003D3FE6" w:rsidRDefault="003D3FE6" w:rsidP="00AD15B9">
      <w:pPr>
        <w:spacing w:after="0" w:line="360" w:lineRule="auto"/>
        <w:ind w:firstLine="709"/>
        <w:jc w:val="both"/>
        <w:rPr>
          <w:rFonts w:ascii="Times New Roman" w:hAnsi="Times New Roman" w:cs="Times New Roman"/>
          <w:sz w:val="28"/>
          <w:szCs w:val="28"/>
        </w:rPr>
      </w:pPr>
      <w:r w:rsidRPr="003D3FE6">
        <w:rPr>
          <w:rFonts w:ascii="Times New Roman" w:hAnsi="Times New Roman" w:cs="Times New Roman"/>
          <w:sz w:val="28"/>
          <w:szCs w:val="28"/>
        </w:rPr>
        <w:t xml:space="preserve">На противагу формальним методам, </w:t>
      </w:r>
      <w:proofErr w:type="spellStart"/>
      <w:r w:rsidRPr="003D3FE6">
        <w:rPr>
          <w:rFonts w:ascii="Times New Roman" w:hAnsi="Times New Roman" w:cs="Times New Roman"/>
          <w:sz w:val="28"/>
          <w:szCs w:val="28"/>
        </w:rPr>
        <w:t>Rich</w:t>
      </w:r>
      <w:proofErr w:type="spellEnd"/>
      <w:r w:rsidRPr="003D3FE6">
        <w:rPr>
          <w:rFonts w:ascii="Times New Roman" w:hAnsi="Times New Roman" w:cs="Times New Roman"/>
          <w:sz w:val="28"/>
          <w:szCs w:val="28"/>
        </w:rPr>
        <w:t xml:space="preserve"> Picture є неструктурованим, візуально-описовим інструментом, який застосовується для первинного аналізу складних ситуацій. Він дозволяє відобразити контекст проблеми, взаємодію </w:t>
      </w:r>
      <w:proofErr w:type="spellStart"/>
      <w:r w:rsidRPr="003D3FE6">
        <w:rPr>
          <w:rFonts w:ascii="Times New Roman" w:hAnsi="Times New Roman" w:cs="Times New Roman"/>
          <w:sz w:val="28"/>
          <w:szCs w:val="28"/>
        </w:rPr>
        <w:t>стейкголдерів</w:t>
      </w:r>
      <w:proofErr w:type="spellEnd"/>
      <w:r w:rsidRPr="003D3FE6">
        <w:rPr>
          <w:rFonts w:ascii="Times New Roman" w:hAnsi="Times New Roman" w:cs="Times New Roman"/>
          <w:sz w:val="28"/>
          <w:szCs w:val="28"/>
        </w:rPr>
        <w:t xml:space="preserve"> і середовище функціонування процесу. Як зазначає </w:t>
      </w:r>
      <w:r w:rsidR="00975330">
        <w:rPr>
          <w:rFonts w:ascii="Times New Roman" w:hAnsi="Times New Roman" w:cs="Times New Roman"/>
          <w:sz w:val="28"/>
          <w:szCs w:val="28"/>
        </w:rPr>
        <w:t xml:space="preserve">П. </w:t>
      </w:r>
      <w:proofErr w:type="spellStart"/>
      <w:r w:rsidR="00975330">
        <w:rPr>
          <w:rFonts w:ascii="Times New Roman" w:hAnsi="Times New Roman" w:cs="Times New Roman"/>
          <w:sz w:val="28"/>
          <w:szCs w:val="28"/>
        </w:rPr>
        <w:t>Левіс</w:t>
      </w:r>
      <w:proofErr w:type="spellEnd"/>
      <w:r w:rsidRPr="003D3FE6">
        <w:rPr>
          <w:rFonts w:ascii="Times New Roman" w:hAnsi="Times New Roman" w:cs="Times New Roman"/>
          <w:sz w:val="28"/>
          <w:szCs w:val="28"/>
        </w:rPr>
        <w:t>, цей підхід є корисним для виявлення ключових проблем та підготовки до структурованого моделювання</w:t>
      </w:r>
      <w:r w:rsidR="00AD15B9" w:rsidRPr="00AD15B9">
        <w:rPr>
          <w:rFonts w:ascii="Times New Roman" w:hAnsi="Times New Roman" w:cs="Times New Roman"/>
          <w:sz w:val="28"/>
          <w:szCs w:val="28"/>
        </w:rPr>
        <w:t xml:space="preserve">  </w:t>
      </w:r>
      <w:r w:rsidR="00AD15B9" w:rsidRPr="002C4F45">
        <w:rPr>
          <w:rFonts w:ascii="Times New Roman" w:hAnsi="Times New Roman" w:cs="Times New Roman"/>
          <w:sz w:val="28"/>
          <w:szCs w:val="28"/>
        </w:rPr>
        <w:t>[</w:t>
      </w:r>
      <w:r w:rsidR="002C4F45" w:rsidRPr="002C4F45">
        <w:rPr>
          <w:rFonts w:ascii="Times New Roman" w:hAnsi="Times New Roman" w:cs="Times New Roman"/>
          <w:sz w:val="28"/>
          <w:szCs w:val="28"/>
        </w:rPr>
        <w:t>43</w:t>
      </w:r>
      <w:r w:rsidR="00AD15B9" w:rsidRPr="002C4F45">
        <w:rPr>
          <w:rFonts w:ascii="Times New Roman" w:hAnsi="Times New Roman" w:cs="Times New Roman"/>
          <w:sz w:val="28"/>
          <w:szCs w:val="28"/>
        </w:rPr>
        <w:t>]</w:t>
      </w:r>
      <w:r w:rsidR="00AD15B9" w:rsidRPr="003D3FE6">
        <w:rPr>
          <w:rFonts w:ascii="Times New Roman" w:hAnsi="Times New Roman" w:cs="Times New Roman"/>
          <w:sz w:val="28"/>
          <w:szCs w:val="28"/>
        </w:rPr>
        <w:t>.</w:t>
      </w:r>
    </w:p>
    <w:p w14:paraId="25BBBAD4" w14:textId="71816B41" w:rsidR="001D6DB2" w:rsidRPr="001D6DB2" w:rsidRDefault="00AD15B9" w:rsidP="00AD15B9">
      <w:pPr>
        <w:spacing w:after="0" w:line="360" w:lineRule="auto"/>
        <w:ind w:firstLine="709"/>
        <w:jc w:val="both"/>
        <w:rPr>
          <w:rFonts w:ascii="Times New Roman" w:hAnsi="Times New Roman" w:cs="Times New Roman"/>
          <w:sz w:val="28"/>
          <w:szCs w:val="28"/>
        </w:rPr>
      </w:pPr>
      <w:r w:rsidRPr="00AD15B9">
        <w:rPr>
          <w:rFonts w:ascii="Times New Roman" w:hAnsi="Times New Roman" w:cs="Times New Roman"/>
          <w:sz w:val="28"/>
          <w:szCs w:val="28"/>
        </w:rPr>
        <w:t xml:space="preserve">Таким чином, кожен з методів є доцільним за певних цілей та умов. </w:t>
      </w:r>
      <w:r w:rsidR="001D6DB2" w:rsidRPr="00AD15B9">
        <w:rPr>
          <w:rFonts w:ascii="Times New Roman" w:hAnsi="Times New Roman" w:cs="Times New Roman"/>
          <w:sz w:val="28"/>
          <w:szCs w:val="28"/>
        </w:rPr>
        <w:t>Застосування методів</w:t>
      </w:r>
      <w:r w:rsidR="001D6DB2" w:rsidRPr="001D6DB2">
        <w:rPr>
          <w:rFonts w:ascii="Times New Roman" w:hAnsi="Times New Roman" w:cs="Times New Roman"/>
          <w:sz w:val="28"/>
          <w:szCs w:val="28"/>
        </w:rPr>
        <w:t xml:space="preserve"> моделювання наведено </w:t>
      </w:r>
      <w:r w:rsidR="00AB5F40">
        <w:rPr>
          <w:rFonts w:ascii="Times New Roman" w:hAnsi="Times New Roman" w:cs="Times New Roman"/>
          <w:sz w:val="28"/>
          <w:szCs w:val="28"/>
        </w:rPr>
        <w:t>на рис</w:t>
      </w:r>
      <w:r w:rsidR="001D6DB2" w:rsidRPr="001D6DB2">
        <w:rPr>
          <w:rFonts w:ascii="Times New Roman" w:hAnsi="Times New Roman" w:cs="Times New Roman"/>
          <w:sz w:val="28"/>
          <w:szCs w:val="28"/>
        </w:rPr>
        <w:t>. 1.</w:t>
      </w:r>
      <w:r w:rsidR="000C0CF6">
        <w:rPr>
          <w:rFonts w:ascii="Times New Roman" w:hAnsi="Times New Roman" w:cs="Times New Roman"/>
          <w:sz w:val="28"/>
          <w:szCs w:val="28"/>
        </w:rPr>
        <w:t>3</w:t>
      </w:r>
      <w:r w:rsidR="00AB5F40">
        <w:rPr>
          <w:rFonts w:ascii="Times New Roman" w:hAnsi="Times New Roman" w:cs="Times New Roman"/>
          <w:sz w:val="28"/>
          <w:szCs w:val="28"/>
        </w:rPr>
        <w:t>.</w:t>
      </w:r>
    </w:p>
    <w:p w14:paraId="5A721E5A" w14:textId="59C521DB" w:rsidR="001D6DB2" w:rsidRDefault="001D6DB2" w:rsidP="001D6DB2">
      <w:pPr>
        <w:spacing w:after="0" w:line="360" w:lineRule="auto"/>
        <w:jc w:val="both"/>
        <w:rPr>
          <w:rFonts w:ascii="Times New Roman" w:hAnsi="Times New Roman" w:cs="Times New Roman"/>
          <w:b/>
          <w:bCs/>
          <w:sz w:val="28"/>
          <w:szCs w:val="28"/>
        </w:rPr>
      </w:pPr>
      <w:r w:rsidRPr="001D6DB2">
        <w:rPr>
          <w:rFonts w:ascii="Times New Roman" w:hAnsi="Times New Roman" w:cs="Times New Roman"/>
          <w:b/>
          <w:bCs/>
          <w:noProof/>
          <w:sz w:val="28"/>
          <w:szCs w:val="28"/>
        </w:rPr>
        <w:drawing>
          <wp:inline distT="0" distB="0" distL="0" distR="0" wp14:anchorId="7AB0C398" wp14:editId="3633F2AD">
            <wp:extent cx="5939790" cy="2650490"/>
            <wp:effectExtent l="0" t="0" r="3810" b="0"/>
            <wp:docPr id="89774249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742494" name=""/>
                    <pic:cNvPicPr/>
                  </pic:nvPicPr>
                  <pic:blipFill>
                    <a:blip r:embed="rId9"/>
                    <a:stretch>
                      <a:fillRect/>
                    </a:stretch>
                  </pic:blipFill>
                  <pic:spPr>
                    <a:xfrm>
                      <a:off x="0" y="0"/>
                      <a:ext cx="5939790" cy="2650490"/>
                    </a:xfrm>
                    <a:prstGeom prst="rect">
                      <a:avLst/>
                    </a:prstGeom>
                  </pic:spPr>
                </pic:pic>
              </a:graphicData>
            </a:graphic>
          </wp:inline>
        </w:drawing>
      </w:r>
    </w:p>
    <w:p w14:paraId="17EFF38A" w14:textId="4D6496FC" w:rsidR="00AB5F40" w:rsidRPr="002864F2" w:rsidRDefault="00AB5F40" w:rsidP="00AB5F40">
      <w:pPr>
        <w:spacing w:after="0" w:line="360" w:lineRule="auto"/>
        <w:jc w:val="center"/>
        <w:rPr>
          <w:rFonts w:ascii="Times New Roman" w:hAnsi="Times New Roman" w:cs="Times New Roman"/>
          <w:b/>
          <w:bCs/>
          <w:sz w:val="28"/>
          <w:szCs w:val="28"/>
        </w:rPr>
      </w:pPr>
      <w:r w:rsidRPr="002864F2">
        <w:rPr>
          <w:rFonts w:ascii="Times New Roman" w:hAnsi="Times New Roman" w:cs="Times New Roman"/>
          <w:b/>
          <w:bCs/>
          <w:sz w:val="28"/>
          <w:szCs w:val="28"/>
        </w:rPr>
        <w:t>Рис. 1.</w:t>
      </w:r>
      <w:r w:rsidR="000C0CF6">
        <w:rPr>
          <w:rFonts w:ascii="Times New Roman" w:hAnsi="Times New Roman" w:cs="Times New Roman"/>
          <w:b/>
          <w:bCs/>
          <w:sz w:val="28"/>
          <w:szCs w:val="28"/>
        </w:rPr>
        <w:t>3</w:t>
      </w:r>
      <w:r w:rsidRPr="002864F2">
        <w:rPr>
          <w:rFonts w:ascii="Times New Roman" w:hAnsi="Times New Roman" w:cs="Times New Roman"/>
          <w:b/>
          <w:bCs/>
          <w:sz w:val="28"/>
          <w:szCs w:val="28"/>
        </w:rPr>
        <w:t>. Застосування методів моделювання</w:t>
      </w:r>
    </w:p>
    <w:p w14:paraId="2721BC31" w14:textId="6377E05C" w:rsidR="001D6DB2" w:rsidRPr="002C4315" w:rsidRDefault="001D6DB2" w:rsidP="001D6DB2">
      <w:pPr>
        <w:spacing w:after="0" w:line="360" w:lineRule="auto"/>
        <w:jc w:val="both"/>
        <w:rPr>
          <w:rFonts w:ascii="Times New Roman" w:hAnsi="Times New Roman" w:cs="Times New Roman"/>
          <w:sz w:val="28"/>
          <w:szCs w:val="28"/>
          <w:lang w:val="ru-UA"/>
        </w:rPr>
      </w:pPr>
      <w:r>
        <w:rPr>
          <w:rFonts w:ascii="Times New Roman" w:hAnsi="Times New Roman" w:cs="Times New Roman"/>
          <w:sz w:val="28"/>
          <w:szCs w:val="28"/>
        </w:rPr>
        <w:t xml:space="preserve">Джерело: </w:t>
      </w:r>
      <w:r w:rsidRPr="0071073D">
        <w:rPr>
          <w:rFonts w:ascii="Times New Roman" w:hAnsi="Times New Roman" w:cs="Times New Roman"/>
          <w:sz w:val="28"/>
          <w:szCs w:val="28"/>
        </w:rPr>
        <w:t>[</w:t>
      </w:r>
      <w:r w:rsidR="002C4F45">
        <w:rPr>
          <w:rFonts w:ascii="Times New Roman" w:hAnsi="Times New Roman" w:cs="Times New Roman"/>
          <w:sz w:val="28"/>
          <w:szCs w:val="28"/>
          <w:lang w:val="ru-RU"/>
        </w:rPr>
        <w:t>8</w:t>
      </w:r>
      <w:r w:rsidRPr="0071073D">
        <w:rPr>
          <w:rFonts w:ascii="Times New Roman" w:hAnsi="Times New Roman" w:cs="Times New Roman"/>
          <w:sz w:val="28"/>
          <w:szCs w:val="28"/>
        </w:rPr>
        <w:t>]</w:t>
      </w:r>
      <w:r w:rsidRPr="00FF3470">
        <w:rPr>
          <w:rFonts w:ascii="Times New Roman" w:hAnsi="Times New Roman" w:cs="Times New Roman"/>
          <w:sz w:val="28"/>
          <w:szCs w:val="28"/>
        </w:rPr>
        <w:t>.</w:t>
      </w:r>
    </w:p>
    <w:p w14:paraId="7D4FDE3C" w14:textId="18BE3F16" w:rsidR="00351D0B" w:rsidRPr="00384DC7" w:rsidRDefault="00351D0B" w:rsidP="00C243EB">
      <w:pPr>
        <w:spacing w:after="0" w:line="360" w:lineRule="auto"/>
        <w:ind w:left="709"/>
        <w:jc w:val="both"/>
        <w:rPr>
          <w:rFonts w:ascii="Times New Roman" w:hAnsi="Times New Roman" w:cs="Times New Roman"/>
          <w:b/>
          <w:bCs/>
          <w:sz w:val="28"/>
          <w:szCs w:val="28"/>
        </w:rPr>
      </w:pPr>
      <w:r w:rsidRPr="00384DC7">
        <w:rPr>
          <w:rFonts w:ascii="Times New Roman" w:hAnsi="Times New Roman" w:cs="Times New Roman"/>
          <w:b/>
          <w:bCs/>
          <w:sz w:val="28"/>
          <w:szCs w:val="28"/>
        </w:rPr>
        <w:lastRenderedPageBreak/>
        <w:t>Висновки до розділу 1</w:t>
      </w:r>
    </w:p>
    <w:p w14:paraId="7C0DA0B3" w14:textId="77777777" w:rsidR="00351D0B" w:rsidRPr="00734A0B" w:rsidRDefault="00351D0B" w:rsidP="00734A0B">
      <w:pPr>
        <w:spacing w:after="0" w:line="360" w:lineRule="auto"/>
        <w:ind w:firstLine="709"/>
        <w:jc w:val="both"/>
        <w:rPr>
          <w:rFonts w:ascii="Times New Roman" w:hAnsi="Times New Roman" w:cs="Times New Roman"/>
          <w:sz w:val="28"/>
          <w:szCs w:val="28"/>
        </w:rPr>
      </w:pPr>
    </w:p>
    <w:p w14:paraId="2EB1919A" w14:textId="585F5EA5" w:rsidR="00734A0B" w:rsidRPr="00734A0B" w:rsidRDefault="00734A0B" w:rsidP="00734A0B">
      <w:pPr>
        <w:spacing w:after="0" w:line="360" w:lineRule="auto"/>
        <w:ind w:firstLine="709"/>
        <w:jc w:val="both"/>
        <w:rPr>
          <w:rFonts w:ascii="Times New Roman" w:hAnsi="Times New Roman" w:cs="Times New Roman"/>
          <w:sz w:val="28"/>
          <w:szCs w:val="28"/>
        </w:rPr>
      </w:pPr>
      <w:r w:rsidRPr="00734A0B">
        <w:rPr>
          <w:rFonts w:ascii="Times New Roman" w:hAnsi="Times New Roman" w:cs="Times New Roman"/>
          <w:sz w:val="28"/>
          <w:szCs w:val="28"/>
        </w:rPr>
        <w:t>Узагальнюючи викладений теоретико-методичний матеріал, можна сформулювати такі висновки до розділу</w:t>
      </w:r>
      <w:r>
        <w:rPr>
          <w:rFonts w:ascii="Times New Roman" w:hAnsi="Times New Roman" w:cs="Times New Roman"/>
          <w:sz w:val="28"/>
          <w:szCs w:val="28"/>
        </w:rPr>
        <w:t>:</w:t>
      </w:r>
    </w:p>
    <w:p w14:paraId="1FD8E445"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Ф</w:t>
      </w:r>
      <w:r w:rsidRPr="00734A0B">
        <w:rPr>
          <w:rFonts w:ascii="Times New Roman" w:hAnsi="Times New Roman" w:cs="Times New Roman"/>
          <w:sz w:val="28"/>
          <w:szCs w:val="28"/>
        </w:rPr>
        <w:t xml:space="preserve">ункціональний підхід є історичною та методологічною основою сучасного бізнес-процесного управління. Класичні концепції Ф. Тейлора, А. </w:t>
      </w:r>
      <w:proofErr w:type="spellStart"/>
      <w:r w:rsidRPr="00734A0B">
        <w:rPr>
          <w:rFonts w:ascii="Times New Roman" w:hAnsi="Times New Roman" w:cs="Times New Roman"/>
          <w:sz w:val="28"/>
          <w:szCs w:val="28"/>
        </w:rPr>
        <w:t>Файоля</w:t>
      </w:r>
      <w:proofErr w:type="spellEnd"/>
      <w:r w:rsidRPr="00734A0B">
        <w:rPr>
          <w:rFonts w:ascii="Times New Roman" w:hAnsi="Times New Roman" w:cs="Times New Roman"/>
          <w:sz w:val="28"/>
          <w:szCs w:val="28"/>
        </w:rPr>
        <w:t xml:space="preserve"> та М. Вебера сформували каркас раціонального поділу праці, спеціалізації, ієрархії та формалізації, на якому згодом були надбудовані системний, процесний та інші сучасні підходи. Саме функціональна модель забезпечила організаціям високий рівень керованості, стандартизації й передбачуваності, що було критично важливо в умовах індустріальної економіки масового виробництва.</w:t>
      </w:r>
    </w:p>
    <w:p w14:paraId="1DBBA62E"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734A0B">
        <w:rPr>
          <w:rFonts w:ascii="Times New Roman" w:hAnsi="Times New Roman" w:cs="Times New Roman"/>
          <w:sz w:val="28"/>
          <w:szCs w:val="28"/>
        </w:rPr>
        <w:t xml:space="preserve">бмеження «чистого» функціонального підходу проявилися в умовах динамічного, </w:t>
      </w:r>
      <w:proofErr w:type="spellStart"/>
      <w:r w:rsidRPr="00734A0B">
        <w:rPr>
          <w:rFonts w:ascii="Times New Roman" w:hAnsi="Times New Roman" w:cs="Times New Roman"/>
          <w:sz w:val="28"/>
          <w:szCs w:val="28"/>
        </w:rPr>
        <w:t>клієнтоорієнтованого</w:t>
      </w:r>
      <w:proofErr w:type="spellEnd"/>
      <w:r w:rsidRPr="00734A0B">
        <w:rPr>
          <w:rFonts w:ascii="Times New Roman" w:hAnsi="Times New Roman" w:cs="Times New Roman"/>
          <w:sz w:val="28"/>
          <w:szCs w:val="28"/>
        </w:rPr>
        <w:t xml:space="preserve"> та цифрового середовища: фрагментація організації на «</w:t>
      </w:r>
      <w:proofErr w:type="spellStart"/>
      <w:r w:rsidRPr="00734A0B">
        <w:rPr>
          <w:rFonts w:ascii="Times New Roman" w:hAnsi="Times New Roman" w:cs="Times New Roman"/>
          <w:sz w:val="28"/>
          <w:szCs w:val="28"/>
        </w:rPr>
        <w:t>сілосні</w:t>
      </w:r>
      <w:proofErr w:type="spellEnd"/>
      <w:r w:rsidRPr="00734A0B">
        <w:rPr>
          <w:rFonts w:ascii="Times New Roman" w:hAnsi="Times New Roman" w:cs="Times New Roman"/>
          <w:sz w:val="28"/>
          <w:szCs w:val="28"/>
        </w:rPr>
        <w:t xml:space="preserve">» підрозділи, </w:t>
      </w:r>
      <w:proofErr w:type="spellStart"/>
      <w:r w:rsidRPr="00734A0B">
        <w:rPr>
          <w:rFonts w:ascii="Times New Roman" w:hAnsi="Times New Roman" w:cs="Times New Roman"/>
          <w:sz w:val="28"/>
          <w:szCs w:val="28"/>
        </w:rPr>
        <w:t>субоптимізація</w:t>
      </w:r>
      <w:proofErr w:type="spellEnd"/>
      <w:r w:rsidRPr="00734A0B">
        <w:rPr>
          <w:rFonts w:ascii="Times New Roman" w:hAnsi="Times New Roman" w:cs="Times New Roman"/>
          <w:sz w:val="28"/>
          <w:szCs w:val="28"/>
        </w:rPr>
        <w:t xml:space="preserve"> окремих функцій, повільна реакція на зміни, недостатня орієнтація на кінцеву цінність для споживача. Це об’єктивно зумовило перехід від управління функціями до управління наскрізними ланцюгами створення цінності – бізнес-процесами, що перетинають функціональні межі.</w:t>
      </w:r>
    </w:p>
    <w:p w14:paraId="100BEFFC"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w:t>
      </w:r>
      <w:r w:rsidRPr="00734A0B">
        <w:rPr>
          <w:rFonts w:ascii="Times New Roman" w:hAnsi="Times New Roman" w:cs="Times New Roman"/>
          <w:sz w:val="28"/>
          <w:szCs w:val="28"/>
        </w:rPr>
        <w:t>ізнес-процесний підхід (BPM) інтерпретує організацію як систему взаємопов’язаних процесів, у яких входи (ресурси, інформація, сировина) трансформуються у виходи (продукти, послуги, управлінські рішення), що мають цінність для конкретного споживача. У роботах вітчизняних авторів підкреслюється, що бізнес-процес є керованою, скоординованою сукупністю процедур, що має своїх постачальників і споживачів та оперує різними видами ресурсів, формуючи не лише виробничі, а й соціально-економічні ефекти.</w:t>
      </w:r>
    </w:p>
    <w:p w14:paraId="6A0F6280"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734A0B">
        <w:rPr>
          <w:rFonts w:ascii="Times New Roman" w:hAnsi="Times New Roman" w:cs="Times New Roman"/>
          <w:sz w:val="28"/>
          <w:szCs w:val="28"/>
        </w:rPr>
        <w:t xml:space="preserve">труктура процесу у бізнес-процесному підході має розглядатися як повний цикл, що включає три взаємопов’язані стадії: формування входів, трансформацію входів у виходи та перетворення виходів на входи наступного </w:t>
      </w:r>
      <w:r w:rsidRPr="00734A0B">
        <w:rPr>
          <w:rFonts w:ascii="Times New Roman" w:hAnsi="Times New Roman" w:cs="Times New Roman"/>
          <w:sz w:val="28"/>
          <w:szCs w:val="28"/>
        </w:rPr>
        <w:lastRenderedPageBreak/>
        <w:t>процесу. Саме перша й третя стадії забезпечують зв’язки між процесами та інтеграцію їх у єдину мережу. Процес набуває управлінської цінності лише тоді, коли його виходи узгоджено прийняті наступним процесом-споживачем; у протилежному разі результат втрачає системний зміст.</w:t>
      </w:r>
    </w:p>
    <w:p w14:paraId="05F80FB2"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w:t>
      </w:r>
      <w:r w:rsidRPr="00734A0B">
        <w:rPr>
          <w:rFonts w:ascii="Times New Roman" w:hAnsi="Times New Roman" w:cs="Times New Roman"/>
          <w:sz w:val="28"/>
          <w:szCs w:val="28"/>
        </w:rPr>
        <w:t xml:space="preserve">ласифікація бізнес-процесів є ключовою передумовою побудови процесної архітектури організації. Узагальнений аналіз концепції </w:t>
      </w:r>
      <w:proofErr w:type="spellStart"/>
      <w:r w:rsidRPr="00734A0B">
        <w:rPr>
          <w:rFonts w:ascii="Times New Roman" w:hAnsi="Times New Roman" w:cs="Times New Roman"/>
          <w:sz w:val="28"/>
          <w:szCs w:val="28"/>
        </w:rPr>
        <w:t>Arthur</w:t>
      </w:r>
      <w:proofErr w:type="spellEnd"/>
      <w:r w:rsidRPr="00734A0B">
        <w:rPr>
          <w:rFonts w:ascii="Times New Roman" w:hAnsi="Times New Roman" w:cs="Times New Roman"/>
          <w:sz w:val="28"/>
          <w:szCs w:val="28"/>
        </w:rPr>
        <w:t xml:space="preserve"> </w:t>
      </w:r>
      <w:proofErr w:type="spellStart"/>
      <w:r w:rsidRPr="00734A0B">
        <w:rPr>
          <w:rFonts w:ascii="Times New Roman" w:hAnsi="Times New Roman" w:cs="Times New Roman"/>
          <w:sz w:val="28"/>
          <w:szCs w:val="28"/>
        </w:rPr>
        <w:t>Andersen</w:t>
      </w:r>
      <w:proofErr w:type="spellEnd"/>
      <w:r w:rsidRPr="00734A0B">
        <w:rPr>
          <w:rFonts w:ascii="Times New Roman" w:hAnsi="Times New Roman" w:cs="Times New Roman"/>
          <w:sz w:val="28"/>
          <w:szCs w:val="28"/>
        </w:rPr>
        <w:t xml:space="preserve">–APQC та методики </w:t>
      </w:r>
      <w:proofErr w:type="spellStart"/>
      <w:r w:rsidRPr="00734A0B">
        <w:rPr>
          <w:rFonts w:ascii="Times New Roman" w:hAnsi="Times New Roman" w:cs="Times New Roman"/>
          <w:sz w:val="28"/>
          <w:szCs w:val="28"/>
        </w:rPr>
        <w:t>Девенпорта</w:t>
      </w:r>
      <w:proofErr w:type="spellEnd"/>
      <w:r w:rsidRPr="00734A0B">
        <w:rPr>
          <w:rFonts w:ascii="Times New Roman" w:hAnsi="Times New Roman" w:cs="Times New Roman"/>
          <w:sz w:val="28"/>
          <w:szCs w:val="28"/>
        </w:rPr>
        <w:t xml:space="preserve"> показує, що перша забезпечує структурований поділ процесів на операційні та </w:t>
      </w:r>
      <w:proofErr w:type="spellStart"/>
      <w:r w:rsidRPr="00734A0B">
        <w:rPr>
          <w:rFonts w:ascii="Times New Roman" w:hAnsi="Times New Roman" w:cs="Times New Roman"/>
          <w:sz w:val="28"/>
          <w:szCs w:val="28"/>
        </w:rPr>
        <w:t>управлінсько</w:t>
      </w:r>
      <w:proofErr w:type="spellEnd"/>
      <w:r w:rsidRPr="00734A0B">
        <w:rPr>
          <w:rFonts w:ascii="Times New Roman" w:hAnsi="Times New Roman" w:cs="Times New Roman"/>
          <w:sz w:val="28"/>
          <w:szCs w:val="28"/>
        </w:rPr>
        <w:t xml:space="preserve">-допоміжні, що важливо для аналізу витрат і </w:t>
      </w:r>
      <w:proofErr w:type="spellStart"/>
      <w:r w:rsidRPr="00734A0B">
        <w:rPr>
          <w:rFonts w:ascii="Times New Roman" w:hAnsi="Times New Roman" w:cs="Times New Roman"/>
          <w:sz w:val="28"/>
          <w:szCs w:val="28"/>
        </w:rPr>
        <w:t>бенчмаркінгу</w:t>
      </w:r>
      <w:proofErr w:type="spellEnd"/>
      <w:r w:rsidRPr="00734A0B">
        <w:rPr>
          <w:rFonts w:ascii="Times New Roman" w:hAnsi="Times New Roman" w:cs="Times New Roman"/>
          <w:sz w:val="28"/>
          <w:szCs w:val="28"/>
        </w:rPr>
        <w:t>, тоді як друга акцентує на обмеженні кількості ключових процесів (10</w:t>
      </w:r>
      <w:r>
        <w:rPr>
          <w:rFonts w:ascii="Times New Roman" w:hAnsi="Times New Roman" w:cs="Times New Roman"/>
          <w:sz w:val="28"/>
          <w:szCs w:val="28"/>
        </w:rPr>
        <w:t>-</w:t>
      </w:r>
      <w:r w:rsidRPr="00734A0B">
        <w:rPr>
          <w:rFonts w:ascii="Times New Roman" w:hAnsi="Times New Roman" w:cs="Times New Roman"/>
          <w:sz w:val="28"/>
          <w:szCs w:val="28"/>
        </w:rPr>
        <w:t>20) з метою збереження керованості та прозорості. Додаткове розмежування основних, допоміжних, управлінських процесів створює методичну базу для аналізу собівартості, побудови системи контролінгу й формування стратегії інноваційного розвитку.</w:t>
      </w:r>
    </w:p>
    <w:p w14:paraId="28A66D7A"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Pr="00734A0B">
        <w:rPr>
          <w:rFonts w:ascii="Times New Roman" w:hAnsi="Times New Roman" w:cs="Times New Roman"/>
          <w:sz w:val="28"/>
          <w:szCs w:val="28"/>
        </w:rPr>
        <w:t xml:space="preserve">еталізація бізнес-процесів виступає стратегічно важливим інструментом управління, а не суто технічною операцією. Поділ процесів на рівні стратегічного, тактичного та операційного управління, а також застосування зворотного й прямого інжинірингу забезпечують, з одного боку, глибоке дослідження існуючих процесів (виявлення «вузьких місць», оцінка витрат, відповідність стандартам), а з іншого – проєктування цільових процесів, орієнтованих на </w:t>
      </w:r>
      <w:proofErr w:type="spellStart"/>
      <w:r w:rsidRPr="00734A0B">
        <w:rPr>
          <w:rFonts w:ascii="Times New Roman" w:hAnsi="Times New Roman" w:cs="Times New Roman"/>
          <w:sz w:val="28"/>
          <w:szCs w:val="28"/>
        </w:rPr>
        <w:t>цифровізацію</w:t>
      </w:r>
      <w:proofErr w:type="spellEnd"/>
      <w:r w:rsidRPr="00734A0B">
        <w:rPr>
          <w:rFonts w:ascii="Times New Roman" w:hAnsi="Times New Roman" w:cs="Times New Roman"/>
          <w:sz w:val="28"/>
          <w:szCs w:val="28"/>
        </w:rPr>
        <w:t xml:space="preserve">, гнучкість і </w:t>
      </w:r>
      <w:proofErr w:type="spellStart"/>
      <w:r w:rsidRPr="00734A0B">
        <w:rPr>
          <w:rFonts w:ascii="Times New Roman" w:hAnsi="Times New Roman" w:cs="Times New Roman"/>
          <w:sz w:val="28"/>
          <w:szCs w:val="28"/>
        </w:rPr>
        <w:t>клієнтоцентричність</w:t>
      </w:r>
      <w:proofErr w:type="spellEnd"/>
      <w:r w:rsidRPr="00734A0B">
        <w:rPr>
          <w:rFonts w:ascii="Times New Roman" w:hAnsi="Times New Roman" w:cs="Times New Roman"/>
          <w:sz w:val="28"/>
          <w:szCs w:val="28"/>
        </w:rPr>
        <w:t>.</w:t>
      </w:r>
    </w:p>
    <w:p w14:paraId="1CCF041D"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734A0B">
        <w:rPr>
          <w:rFonts w:ascii="Times New Roman" w:hAnsi="Times New Roman" w:cs="Times New Roman"/>
          <w:sz w:val="28"/>
          <w:szCs w:val="28"/>
        </w:rPr>
        <w:t>оделювання бізнес-процесів є практичним інструментом реалізації процесного підходу, закріпленого у стандартах систем менеджменту якості (ISO 9001, ДСТУ). Моделі процесів виконують роль документованої інформації, слугують основою для проєктування операційних та управлінських систем, оцінки ризиків, продуктивності та якості, підготовки до сертифікації. Послідовний перехід від функціональної моделі до процесної, потім – до кількісної моделі та моделі фінансового плану (за Л. Дмитришин) забезпечує єдність організаційного, процесного та фінансового вимірів управління.</w:t>
      </w:r>
    </w:p>
    <w:p w14:paraId="7F7AA241"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Pr="00734A0B">
        <w:rPr>
          <w:rFonts w:ascii="Times New Roman" w:hAnsi="Times New Roman" w:cs="Times New Roman"/>
          <w:sz w:val="28"/>
          <w:szCs w:val="28"/>
        </w:rPr>
        <w:t>роєктування системи опису бізнес-процесів передбачає не лінійний, а ітераційний характер роботи, що поєднує аналіз вимог, оцінку реалізації, управління ризиками, побудову логічної моделі та створення прототипу. Такий підхід забезпечує адаптивність майбутньої системи до технологічних, правових і ринкових змін, а також підвищує ймовірність успішної імплементації запроєктованих бізнес-процесів.</w:t>
      </w:r>
    </w:p>
    <w:p w14:paraId="7ED66380"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w:t>
      </w:r>
      <w:r w:rsidRPr="00734A0B">
        <w:rPr>
          <w:rFonts w:ascii="Times New Roman" w:hAnsi="Times New Roman" w:cs="Times New Roman"/>
          <w:sz w:val="28"/>
          <w:szCs w:val="28"/>
        </w:rPr>
        <w:t>етодології та нотації моделювання (функціональний підхід – IDEF0/SADT; процесно-орієнтований – BPMN, EPC; підхід потоків даних – DFD; об’єктно-орієнтований – UML; інтегровані ARIS-підходи) формують багаторівневий інструментарій для опису діяльності організації. Нотації як формалізовані графічні мови забезпечують стандартизоване подання процесів, усувають неоднозначність тлумачення та створюють спільний «</w:t>
      </w:r>
      <w:proofErr w:type="spellStart"/>
      <w:r w:rsidRPr="00734A0B">
        <w:rPr>
          <w:rFonts w:ascii="Times New Roman" w:hAnsi="Times New Roman" w:cs="Times New Roman"/>
          <w:sz w:val="28"/>
          <w:szCs w:val="28"/>
        </w:rPr>
        <w:t>мовний</w:t>
      </w:r>
      <w:proofErr w:type="spellEnd"/>
      <w:r w:rsidRPr="00734A0B">
        <w:rPr>
          <w:rFonts w:ascii="Times New Roman" w:hAnsi="Times New Roman" w:cs="Times New Roman"/>
          <w:sz w:val="28"/>
          <w:szCs w:val="28"/>
        </w:rPr>
        <w:t xml:space="preserve"> простір» для менеджерів, аналітиків, ІТ-фахівців і аудиторів.</w:t>
      </w:r>
    </w:p>
    <w:p w14:paraId="694A091A" w14:textId="77777777" w:rsidR="00734A0B" w:rsidRDefault="00734A0B" w:rsidP="00734A0B">
      <w:pPr>
        <w:pStyle w:val="a7"/>
        <w:numPr>
          <w:ilvl w:val="1"/>
          <w:numId w:val="39"/>
        </w:numPr>
        <w:spacing w:after="0" w:line="360" w:lineRule="auto"/>
        <w:ind w:left="0" w:firstLine="709"/>
        <w:jc w:val="both"/>
        <w:rPr>
          <w:rFonts w:ascii="Times New Roman" w:hAnsi="Times New Roman" w:cs="Times New Roman"/>
          <w:sz w:val="28"/>
          <w:szCs w:val="28"/>
        </w:rPr>
      </w:pPr>
      <w:r w:rsidRPr="00734A0B">
        <w:rPr>
          <w:rFonts w:ascii="Times New Roman" w:hAnsi="Times New Roman" w:cs="Times New Roman"/>
          <w:sz w:val="28"/>
          <w:szCs w:val="28"/>
        </w:rPr>
        <w:t xml:space="preserve">Різноманіття методів моделювання (від простих блок-схем і DFD до IDEF0/IDEF3, мереж Петрі, UML, </w:t>
      </w:r>
      <w:proofErr w:type="spellStart"/>
      <w:r w:rsidRPr="00734A0B">
        <w:rPr>
          <w:rFonts w:ascii="Times New Roman" w:hAnsi="Times New Roman" w:cs="Times New Roman"/>
          <w:sz w:val="28"/>
          <w:szCs w:val="28"/>
        </w:rPr>
        <w:t>workflow</w:t>
      </w:r>
      <w:proofErr w:type="spellEnd"/>
      <w:r w:rsidRPr="00734A0B">
        <w:rPr>
          <w:rFonts w:ascii="Times New Roman" w:hAnsi="Times New Roman" w:cs="Times New Roman"/>
          <w:sz w:val="28"/>
          <w:szCs w:val="28"/>
        </w:rPr>
        <w:t xml:space="preserve">-моделей і </w:t>
      </w:r>
      <w:proofErr w:type="spellStart"/>
      <w:r w:rsidRPr="00734A0B">
        <w:rPr>
          <w:rFonts w:ascii="Times New Roman" w:hAnsi="Times New Roman" w:cs="Times New Roman"/>
          <w:sz w:val="28"/>
          <w:szCs w:val="28"/>
        </w:rPr>
        <w:t>Rich</w:t>
      </w:r>
      <w:proofErr w:type="spellEnd"/>
      <w:r w:rsidRPr="00734A0B">
        <w:rPr>
          <w:rFonts w:ascii="Times New Roman" w:hAnsi="Times New Roman" w:cs="Times New Roman"/>
          <w:sz w:val="28"/>
          <w:szCs w:val="28"/>
        </w:rPr>
        <w:t xml:space="preserve"> Picture) дає змогу обирати інструменти залежно від цілей, рівня формалізації та галузевої специфіки. </w:t>
      </w:r>
    </w:p>
    <w:p w14:paraId="2217F66F" w14:textId="45264C4D" w:rsidR="00734A0B" w:rsidRPr="00734A0B" w:rsidRDefault="00734A0B" w:rsidP="00734A0B">
      <w:pPr>
        <w:spacing w:after="0" w:line="360" w:lineRule="auto"/>
        <w:ind w:firstLine="709"/>
        <w:jc w:val="both"/>
        <w:rPr>
          <w:rFonts w:ascii="Times New Roman" w:hAnsi="Times New Roman" w:cs="Times New Roman"/>
          <w:sz w:val="28"/>
          <w:szCs w:val="28"/>
        </w:rPr>
      </w:pPr>
      <w:r w:rsidRPr="00734A0B">
        <w:rPr>
          <w:rFonts w:ascii="Times New Roman" w:hAnsi="Times New Roman" w:cs="Times New Roman"/>
          <w:sz w:val="28"/>
          <w:szCs w:val="28"/>
        </w:rPr>
        <w:t xml:space="preserve">У цілому, результати теоретичного аналізу засвідчують, що перехід від функціонального до бізнес-процесного підходу не означає відмови від класичної парадигми, а передбачає її поглиблення та інтеграцію з сучасними </w:t>
      </w:r>
      <w:proofErr w:type="spellStart"/>
      <w:r w:rsidRPr="00734A0B">
        <w:rPr>
          <w:rFonts w:ascii="Times New Roman" w:hAnsi="Times New Roman" w:cs="Times New Roman"/>
          <w:sz w:val="28"/>
          <w:szCs w:val="28"/>
        </w:rPr>
        <w:t>методологіями</w:t>
      </w:r>
      <w:proofErr w:type="spellEnd"/>
      <w:r w:rsidRPr="00734A0B">
        <w:rPr>
          <w:rFonts w:ascii="Times New Roman" w:hAnsi="Times New Roman" w:cs="Times New Roman"/>
          <w:sz w:val="28"/>
          <w:szCs w:val="28"/>
        </w:rPr>
        <w:t xml:space="preserve"> моделювання. Це створює концептуальне й інструментальне підґрунтя для подальших прикладних досліджень, спрямованих на розроблення і впровадження процесно-орієнтованих систем управління в конкретних організаціях, зокрема у сфері охорони здоров’я.</w:t>
      </w:r>
    </w:p>
    <w:p w14:paraId="0B3CB4F3" w14:textId="77777777" w:rsidR="00734A0B" w:rsidRDefault="00734A0B" w:rsidP="00351D0B">
      <w:pPr>
        <w:spacing w:after="0" w:line="360" w:lineRule="auto"/>
        <w:ind w:left="709"/>
        <w:jc w:val="both"/>
        <w:rPr>
          <w:rFonts w:ascii="Times New Roman" w:hAnsi="Times New Roman" w:cs="Times New Roman"/>
          <w:b/>
          <w:bCs/>
          <w:sz w:val="28"/>
          <w:szCs w:val="28"/>
          <w:lang w:val="ru-UA"/>
        </w:rPr>
      </w:pPr>
    </w:p>
    <w:p w14:paraId="2E3EE593" w14:textId="77777777" w:rsidR="00062605" w:rsidRDefault="00062605" w:rsidP="00351D0B">
      <w:pPr>
        <w:spacing w:after="0" w:line="360" w:lineRule="auto"/>
        <w:ind w:left="709"/>
        <w:jc w:val="both"/>
        <w:rPr>
          <w:rFonts w:ascii="Times New Roman" w:hAnsi="Times New Roman" w:cs="Times New Roman"/>
          <w:b/>
          <w:bCs/>
          <w:sz w:val="28"/>
          <w:szCs w:val="28"/>
          <w:lang w:val="ru-UA"/>
        </w:rPr>
      </w:pPr>
    </w:p>
    <w:p w14:paraId="3CD72EFD" w14:textId="77777777" w:rsidR="00062605" w:rsidRDefault="00062605" w:rsidP="00351D0B">
      <w:pPr>
        <w:spacing w:after="0" w:line="360" w:lineRule="auto"/>
        <w:ind w:left="709"/>
        <w:jc w:val="both"/>
        <w:rPr>
          <w:rFonts w:ascii="Times New Roman" w:hAnsi="Times New Roman" w:cs="Times New Roman"/>
          <w:b/>
          <w:bCs/>
          <w:sz w:val="28"/>
          <w:szCs w:val="28"/>
          <w:lang w:val="ru-UA"/>
        </w:rPr>
      </w:pPr>
    </w:p>
    <w:p w14:paraId="7B24B905" w14:textId="77777777" w:rsidR="00062605" w:rsidRDefault="00062605" w:rsidP="00351D0B">
      <w:pPr>
        <w:spacing w:after="0" w:line="360" w:lineRule="auto"/>
        <w:ind w:left="709"/>
        <w:jc w:val="both"/>
        <w:rPr>
          <w:rFonts w:ascii="Times New Roman" w:hAnsi="Times New Roman" w:cs="Times New Roman"/>
          <w:b/>
          <w:bCs/>
          <w:sz w:val="28"/>
          <w:szCs w:val="28"/>
          <w:lang w:val="ru-UA"/>
        </w:rPr>
      </w:pPr>
    </w:p>
    <w:p w14:paraId="4C3E9AD7" w14:textId="77777777" w:rsidR="00062605" w:rsidRDefault="00062605" w:rsidP="00351D0B">
      <w:pPr>
        <w:spacing w:after="0" w:line="360" w:lineRule="auto"/>
        <w:ind w:left="709"/>
        <w:jc w:val="both"/>
        <w:rPr>
          <w:rFonts w:ascii="Times New Roman" w:hAnsi="Times New Roman" w:cs="Times New Roman"/>
          <w:b/>
          <w:bCs/>
          <w:sz w:val="28"/>
          <w:szCs w:val="28"/>
          <w:lang w:val="ru-UA"/>
        </w:rPr>
      </w:pPr>
    </w:p>
    <w:p w14:paraId="2631499D" w14:textId="77777777" w:rsidR="00062605" w:rsidRDefault="00062605" w:rsidP="00351D0B">
      <w:pPr>
        <w:spacing w:after="0" w:line="360" w:lineRule="auto"/>
        <w:ind w:left="709"/>
        <w:jc w:val="both"/>
        <w:rPr>
          <w:rFonts w:ascii="Times New Roman" w:hAnsi="Times New Roman" w:cs="Times New Roman"/>
          <w:b/>
          <w:bCs/>
          <w:sz w:val="28"/>
          <w:szCs w:val="28"/>
          <w:lang w:val="ru-UA"/>
        </w:rPr>
      </w:pPr>
    </w:p>
    <w:p w14:paraId="002387C7" w14:textId="4F7AE425" w:rsidR="00194D25" w:rsidRPr="00312394" w:rsidRDefault="00194D25" w:rsidP="00062605">
      <w:pPr>
        <w:spacing w:after="0" w:line="360" w:lineRule="auto"/>
        <w:jc w:val="center"/>
        <w:rPr>
          <w:rFonts w:ascii="Times New Roman" w:hAnsi="Times New Roman" w:cs="Times New Roman"/>
          <w:b/>
          <w:bCs/>
          <w:sz w:val="32"/>
          <w:szCs w:val="32"/>
          <w:lang w:val="ru-UA"/>
        </w:rPr>
      </w:pPr>
      <w:r w:rsidRPr="00194D25">
        <w:rPr>
          <w:rFonts w:ascii="Times New Roman" w:hAnsi="Times New Roman" w:cs="Times New Roman"/>
          <w:b/>
          <w:bCs/>
          <w:sz w:val="32"/>
          <w:szCs w:val="32"/>
        </w:rPr>
        <w:lastRenderedPageBreak/>
        <w:t xml:space="preserve">РОЗДІЛ 2. </w:t>
      </w:r>
    </w:p>
    <w:p w14:paraId="2D4850C7" w14:textId="560E5D70" w:rsidR="00062605" w:rsidRPr="00062605" w:rsidRDefault="00062605" w:rsidP="00062605">
      <w:pPr>
        <w:spacing w:after="0" w:line="360" w:lineRule="auto"/>
        <w:jc w:val="center"/>
        <w:rPr>
          <w:rFonts w:ascii="Times New Roman" w:hAnsi="Times New Roman" w:cs="Times New Roman"/>
          <w:b/>
          <w:bCs/>
          <w:sz w:val="28"/>
          <w:szCs w:val="28"/>
          <w:lang w:val="ru-UA"/>
        </w:rPr>
      </w:pPr>
      <w:r w:rsidRPr="00062605">
        <w:rPr>
          <w:rFonts w:ascii="Times New Roman" w:hAnsi="Times New Roman" w:cs="Times New Roman"/>
          <w:b/>
          <w:bCs/>
          <w:sz w:val="28"/>
          <w:szCs w:val="28"/>
        </w:rPr>
        <w:t xml:space="preserve">АНАЛІЗ СИСТЕМИ БІЗНЕС-ПРОЦЕСІВ ОРГАНІЗАЦІЇ (НА ПРИКЛАДІ </w:t>
      </w:r>
      <w:r w:rsidR="007B1944" w:rsidRPr="007B1944">
        <w:rPr>
          <w:rFonts w:ascii="Times New Roman" w:hAnsi="Times New Roman" w:cs="Times New Roman"/>
          <w:b/>
          <w:bCs/>
          <w:sz w:val="28"/>
          <w:szCs w:val="28"/>
        </w:rPr>
        <w:t>МЕРЕЖІ МЕДИЧНИХ ЛАБОРАТОРІЙ СІНЕВО</w:t>
      </w:r>
      <w:r w:rsidRPr="00062605">
        <w:rPr>
          <w:rFonts w:ascii="Times New Roman" w:hAnsi="Times New Roman" w:cs="Times New Roman"/>
          <w:b/>
          <w:bCs/>
          <w:sz w:val="28"/>
          <w:szCs w:val="28"/>
        </w:rPr>
        <w:t>) ТА ОЦІНКА РІВНЯ ЇХ МОДЕЛЮВАННЯ</w:t>
      </w:r>
    </w:p>
    <w:p w14:paraId="5F6804B7" w14:textId="77777777" w:rsidR="003058BC" w:rsidRDefault="003058BC" w:rsidP="00062605">
      <w:pPr>
        <w:spacing w:after="0" w:line="360" w:lineRule="auto"/>
        <w:ind w:left="709"/>
        <w:jc w:val="both"/>
        <w:rPr>
          <w:rFonts w:ascii="Times New Roman" w:hAnsi="Times New Roman" w:cs="Times New Roman"/>
          <w:b/>
          <w:bCs/>
          <w:sz w:val="28"/>
          <w:szCs w:val="28"/>
        </w:rPr>
      </w:pPr>
    </w:p>
    <w:p w14:paraId="6B76499F" w14:textId="70AAB17D" w:rsidR="00062605" w:rsidRDefault="00062605" w:rsidP="00062605">
      <w:pPr>
        <w:spacing w:after="0" w:line="360" w:lineRule="auto"/>
        <w:ind w:left="709"/>
        <w:jc w:val="both"/>
        <w:rPr>
          <w:rFonts w:ascii="Times New Roman" w:hAnsi="Times New Roman" w:cs="Times New Roman"/>
          <w:b/>
          <w:bCs/>
          <w:sz w:val="28"/>
          <w:szCs w:val="28"/>
        </w:rPr>
      </w:pPr>
      <w:r w:rsidRPr="00062605">
        <w:rPr>
          <w:rFonts w:ascii="Times New Roman" w:hAnsi="Times New Roman" w:cs="Times New Roman"/>
          <w:b/>
          <w:bCs/>
          <w:sz w:val="28"/>
          <w:szCs w:val="28"/>
        </w:rPr>
        <w:t xml:space="preserve">2.1. Загальна </w:t>
      </w:r>
      <w:r w:rsidRPr="003058BC">
        <w:rPr>
          <w:rFonts w:ascii="Times New Roman" w:hAnsi="Times New Roman" w:cs="Times New Roman"/>
          <w:b/>
          <w:bCs/>
          <w:sz w:val="28"/>
          <w:szCs w:val="28"/>
        </w:rPr>
        <w:t xml:space="preserve">характеристика діяльності </w:t>
      </w:r>
      <w:r w:rsidR="003058BC" w:rsidRPr="003058BC">
        <w:rPr>
          <w:rFonts w:ascii="Times New Roman" w:hAnsi="Times New Roman" w:cs="Times New Roman"/>
          <w:b/>
          <w:bCs/>
          <w:sz w:val="28"/>
          <w:szCs w:val="28"/>
        </w:rPr>
        <w:t xml:space="preserve">мережі медичних лабораторій </w:t>
      </w:r>
      <w:proofErr w:type="spellStart"/>
      <w:r w:rsidR="003058BC" w:rsidRPr="003058BC">
        <w:rPr>
          <w:rFonts w:ascii="Times New Roman" w:hAnsi="Times New Roman" w:cs="Times New Roman"/>
          <w:b/>
          <w:bCs/>
          <w:sz w:val="28"/>
          <w:szCs w:val="28"/>
        </w:rPr>
        <w:t>Сінево</w:t>
      </w:r>
      <w:proofErr w:type="spellEnd"/>
    </w:p>
    <w:p w14:paraId="06C22854" w14:textId="77777777" w:rsidR="00912673" w:rsidRDefault="00912673" w:rsidP="00912673">
      <w:pPr>
        <w:spacing w:after="0" w:line="360" w:lineRule="auto"/>
        <w:jc w:val="both"/>
        <w:rPr>
          <w:rFonts w:ascii="Times New Roman" w:hAnsi="Times New Roman" w:cs="Times New Roman"/>
          <w:b/>
          <w:bCs/>
          <w:sz w:val="28"/>
          <w:szCs w:val="28"/>
        </w:rPr>
      </w:pPr>
    </w:p>
    <w:p w14:paraId="27ED1FB0" w14:textId="6BF86EC5" w:rsidR="00912673" w:rsidRPr="00912673" w:rsidRDefault="00912673" w:rsidP="00912673">
      <w:pPr>
        <w:spacing w:after="0" w:line="360" w:lineRule="auto"/>
        <w:ind w:firstLine="709"/>
        <w:jc w:val="both"/>
        <w:rPr>
          <w:rFonts w:ascii="Times New Roman" w:hAnsi="Times New Roman" w:cs="Times New Roman"/>
          <w:sz w:val="28"/>
          <w:szCs w:val="28"/>
        </w:rPr>
      </w:pPr>
      <w:r w:rsidRPr="00912673">
        <w:rPr>
          <w:rFonts w:ascii="Times New Roman" w:hAnsi="Times New Roman" w:cs="Times New Roman"/>
          <w:i/>
          <w:iCs/>
          <w:sz w:val="28"/>
          <w:szCs w:val="28"/>
        </w:rPr>
        <w:t>Організаційно-правовий статус та корпоративна структура</w:t>
      </w:r>
      <w:r>
        <w:rPr>
          <w:rFonts w:ascii="Times New Roman" w:hAnsi="Times New Roman" w:cs="Times New Roman"/>
          <w:sz w:val="28"/>
          <w:szCs w:val="28"/>
        </w:rPr>
        <w:t xml:space="preserve">. </w:t>
      </w:r>
    </w:p>
    <w:p w14:paraId="4EE572BC" w14:textId="018A95C8" w:rsidR="00912673" w:rsidRPr="00912673" w:rsidRDefault="00912673" w:rsidP="00912673">
      <w:pPr>
        <w:spacing w:after="0" w:line="360" w:lineRule="auto"/>
        <w:ind w:firstLine="709"/>
        <w:jc w:val="both"/>
        <w:rPr>
          <w:rFonts w:ascii="Times New Roman" w:hAnsi="Times New Roman" w:cs="Times New Roman"/>
          <w:sz w:val="28"/>
          <w:szCs w:val="28"/>
        </w:rPr>
      </w:pPr>
      <w:bookmarkStart w:id="3" w:name="_Hlk216635904"/>
      <w:r w:rsidRPr="00912673">
        <w:rPr>
          <w:rFonts w:ascii="Times New Roman" w:hAnsi="Times New Roman" w:cs="Times New Roman"/>
          <w:sz w:val="28"/>
          <w:szCs w:val="28"/>
        </w:rPr>
        <w:t xml:space="preserve">ТОВ «СІНЕВО УКРАЇНА» </w:t>
      </w:r>
      <w:bookmarkEnd w:id="3"/>
      <w:r w:rsidRPr="00912673">
        <w:rPr>
          <w:rFonts w:ascii="Times New Roman" w:hAnsi="Times New Roman" w:cs="Times New Roman"/>
          <w:sz w:val="28"/>
          <w:szCs w:val="28"/>
        </w:rPr>
        <w:t>(код ЄДРПОУ 34709124) зареєстроване 07.11.2006 р., юридична адреса – м. Київ, вул. Північна, 2/58. Статутний капітал становить 91,76 млн грн</w:t>
      </w:r>
      <w:r>
        <w:rPr>
          <w:rFonts w:ascii="Times New Roman" w:hAnsi="Times New Roman" w:cs="Times New Roman"/>
          <w:sz w:val="28"/>
          <w:szCs w:val="28"/>
        </w:rPr>
        <w:t xml:space="preserve"> </w:t>
      </w:r>
      <w:r w:rsidRPr="00912673">
        <w:rPr>
          <w:rFonts w:ascii="Times New Roman" w:hAnsi="Times New Roman" w:cs="Times New Roman"/>
          <w:sz w:val="28"/>
          <w:szCs w:val="28"/>
        </w:rPr>
        <w:t>[</w:t>
      </w:r>
      <w:r w:rsidR="007273F8" w:rsidRPr="007273F8">
        <w:rPr>
          <w:rFonts w:ascii="Times New Roman" w:hAnsi="Times New Roman" w:cs="Times New Roman"/>
          <w:sz w:val="28"/>
          <w:szCs w:val="28"/>
        </w:rPr>
        <w:t>19</w:t>
      </w:r>
      <w:r w:rsidRPr="00912673">
        <w:rPr>
          <w:rFonts w:ascii="Times New Roman" w:hAnsi="Times New Roman" w:cs="Times New Roman"/>
          <w:sz w:val="28"/>
          <w:szCs w:val="28"/>
        </w:rPr>
        <w:t xml:space="preserve">]. </w:t>
      </w:r>
    </w:p>
    <w:p w14:paraId="536F814B" w14:textId="645AE175" w:rsidR="00912673" w:rsidRPr="00912673" w:rsidRDefault="00912673" w:rsidP="00912673">
      <w:pPr>
        <w:spacing w:after="0" w:line="360" w:lineRule="auto"/>
        <w:ind w:firstLine="709"/>
        <w:jc w:val="both"/>
        <w:rPr>
          <w:rFonts w:ascii="Times New Roman" w:hAnsi="Times New Roman" w:cs="Times New Roman"/>
          <w:sz w:val="28"/>
          <w:szCs w:val="28"/>
        </w:rPr>
      </w:pPr>
      <w:bookmarkStart w:id="4" w:name="_Hlk216635927"/>
      <w:r w:rsidRPr="00912673">
        <w:rPr>
          <w:rFonts w:ascii="Times New Roman" w:hAnsi="Times New Roman" w:cs="Times New Roman"/>
          <w:sz w:val="28"/>
          <w:szCs w:val="28"/>
        </w:rPr>
        <w:t xml:space="preserve">Компанія повністю належить іноземному інвестору – </w:t>
      </w:r>
      <w:proofErr w:type="spellStart"/>
      <w:r w:rsidRPr="00912673">
        <w:rPr>
          <w:rFonts w:ascii="Times New Roman" w:hAnsi="Times New Roman" w:cs="Times New Roman"/>
          <w:sz w:val="28"/>
          <w:szCs w:val="28"/>
        </w:rPr>
        <w:t>Medicover</w:t>
      </w:r>
      <w:proofErr w:type="spellEnd"/>
      <w:r w:rsidRPr="00912673">
        <w:rPr>
          <w:rFonts w:ascii="Times New Roman" w:hAnsi="Times New Roman" w:cs="Times New Roman"/>
          <w:sz w:val="28"/>
          <w:szCs w:val="28"/>
        </w:rPr>
        <w:t xml:space="preserve"> </w:t>
      </w:r>
      <w:proofErr w:type="spellStart"/>
      <w:r w:rsidRPr="00912673">
        <w:rPr>
          <w:rFonts w:ascii="Times New Roman" w:hAnsi="Times New Roman" w:cs="Times New Roman"/>
          <w:sz w:val="28"/>
          <w:szCs w:val="28"/>
        </w:rPr>
        <w:t>Investment</w:t>
      </w:r>
      <w:proofErr w:type="spellEnd"/>
      <w:r w:rsidRPr="00912673">
        <w:rPr>
          <w:rFonts w:ascii="Times New Roman" w:hAnsi="Times New Roman" w:cs="Times New Roman"/>
          <w:sz w:val="28"/>
          <w:szCs w:val="28"/>
        </w:rPr>
        <w:t xml:space="preserve"> B.V. (Нідерланди), який володіє 100 % частки в статутному капіталі, що визначає </w:t>
      </w:r>
      <w:proofErr w:type="spellStart"/>
      <w:r w:rsidRPr="00912673">
        <w:rPr>
          <w:rFonts w:ascii="Times New Roman" w:hAnsi="Times New Roman" w:cs="Times New Roman"/>
          <w:sz w:val="28"/>
          <w:szCs w:val="28"/>
        </w:rPr>
        <w:t>Сінево</w:t>
      </w:r>
      <w:proofErr w:type="spellEnd"/>
      <w:r w:rsidRPr="00912673">
        <w:rPr>
          <w:rFonts w:ascii="Times New Roman" w:hAnsi="Times New Roman" w:cs="Times New Roman"/>
          <w:sz w:val="28"/>
          <w:szCs w:val="28"/>
        </w:rPr>
        <w:t xml:space="preserve"> як складову міжнародного медичного холдингу </w:t>
      </w:r>
      <w:proofErr w:type="spellStart"/>
      <w:r w:rsidRPr="00912673">
        <w:rPr>
          <w:rFonts w:ascii="Times New Roman" w:hAnsi="Times New Roman" w:cs="Times New Roman"/>
          <w:sz w:val="28"/>
          <w:szCs w:val="28"/>
        </w:rPr>
        <w:t>Medicover</w:t>
      </w:r>
      <w:proofErr w:type="spellEnd"/>
      <w:r w:rsidRPr="00912673">
        <w:rPr>
          <w:rFonts w:ascii="Times New Roman" w:hAnsi="Times New Roman" w:cs="Times New Roman"/>
          <w:sz w:val="28"/>
          <w:szCs w:val="28"/>
        </w:rPr>
        <w:t xml:space="preserve"> </w:t>
      </w:r>
      <w:r w:rsidR="007273F8" w:rsidRPr="00912673">
        <w:rPr>
          <w:rFonts w:ascii="Times New Roman" w:hAnsi="Times New Roman" w:cs="Times New Roman"/>
          <w:sz w:val="28"/>
          <w:szCs w:val="28"/>
        </w:rPr>
        <w:t>[</w:t>
      </w:r>
      <w:r w:rsidR="007273F8" w:rsidRPr="007273F8">
        <w:rPr>
          <w:rFonts w:ascii="Times New Roman" w:hAnsi="Times New Roman" w:cs="Times New Roman"/>
          <w:sz w:val="28"/>
          <w:szCs w:val="28"/>
        </w:rPr>
        <w:t>19</w:t>
      </w:r>
      <w:r w:rsidR="007273F8" w:rsidRPr="00912673">
        <w:rPr>
          <w:rFonts w:ascii="Times New Roman" w:hAnsi="Times New Roman" w:cs="Times New Roman"/>
          <w:sz w:val="28"/>
          <w:szCs w:val="28"/>
        </w:rPr>
        <w:t xml:space="preserve">]. </w:t>
      </w:r>
      <w:r w:rsidRPr="00912673">
        <w:rPr>
          <w:rFonts w:ascii="Times New Roman" w:hAnsi="Times New Roman" w:cs="Times New Roman"/>
          <w:sz w:val="28"/>
          <w:szCs w:val="28"/>
        </w:rPr>
        <w:t xml:space="preserve">Холдинг </w:t>
      </w:r>
      <w:proofErr w:type="spellStart"/>
      <w:r w:rsidRPr="00912673">
        <w:rPr>
          <w:rFonts w:ascii="Times New Roman" w:hAnsi="Times New Roman" w:cs="Times New Roman"/>
          <w:sz w:val="28"/>
          <w:szCs w:val="28"/>
        </w:rPr>
        <w:t>Medicover</w:t>
      </w:r>
      <w:proofErr w:type="spellEnd"/>
      <w:r w:rsidRPr="00912673">
        <w:rPr>
          <w:rFonts w:ascii="Times New Roman" w:hAnsi="Times New Roman" w:cs="Times New Roman"/>
          <w:sz w:val="28"/>
          <w:szCs w:val="28"/>
        </w:rPr>
        <w:t xml:space="preserve"> надає послуги у сфері охорони здоров’я та діагностики в 15-17 країнах Європи, акції компанії котируються на Стокгольмській фондовій біржі, а </w:t>
      </w:r>
      <w:proofErr w:type="spellStart"/>
      <w:r w:rsidRPr="00912673">
        <w:rPr>
          <w:rFonts w:ascii="Times New Roman" w:hAnsi="Times New Roman" w:cs="Times New Roman"/>
          <w:sz w:val="28"/>
          <w:szCs w:val="28"/>
        </w:rPr>
        <w:t>Сінево</w:t>
      </w:r>
      <w:proofErr w:type="spellEnd"/>
      <w:r w:rsidRPr="00912673">
        <w:rPr>
          <w:rFonts w:ascii="Times New Roman" w:hAnsi="Times New Roman" w:cs="Times New Roman"/>
          <w:sz w:val="28"/>
          <w:szCs w:val="28"/>
        </w:rPr>
        <w:t xml:space="preserve"> Україна є частиною мережі зі 117 сучасних лабораторій, з яких 8 розташовані в Україні </w:t>
      </w:r>
      <w:bookmarkEnd w:id="4"/>
      <w:r w:rsidRPr="007273F8">
        <w:rPr>
          <w:rFonts w:ascii="Times New Roman" w:hAnsi="Times New Roman" w:cs="Times New Roman"/>
          <w:sz w:val="28"/>
          <w:szCs w:val="28"/>
        </w:rPr>
        <w:t>[</w:t>
      </w:r>
      <w:r w:rsidR="007273F8" w:rsidRPr="007273F8">
        <w:rPr>
          <w:rFonts w:ascii="Times New Roman" w:hAnsi="Times New Roman" w:cs="Times New Roman"/>
          <w:sz w:val="28"/>
          <w:szCs w:val="28"/>
        </w:rPr>
        <w:t>26</w:t>
      </w:r>
      <w:r w:rsidRPr="007273F8">
        <w:rPr>
          <w:rFonts w:ascii="Times New Roman" w:hAnsi="Times New Roman" w:cs="Times New Roman"/>
          <w:sz w:val="28"/>
          <w:szCs w:val="28"/>
        </w:rPr>
        <w:t>].</w:t>
      </w:r>
    </w:p>
    <w:p w14:paraId="77C002C5" w14:textId="643A6155" w:rsidR="00912673" w:rsidRPr="00912673" w:rsidRDefault="00912673" w:rsidP="00912673">
      <w:pPr>
        <w:spacing w:after="0" w:line="360" w:lineRule="auto"/>
        <w:ind w:firstLine="709"/>
        <w:jc w:val="both"/>
        <w:rPr>
          <w:rFonts w:ascii="Times New Roman" w:hAnsi="Times New Roman" w:cs="Times New Roman"/>
          <w:sz w:val="28"/>
          <w:szCs w:val="28"/>
          <w:lang w:val="ru-RU"/>
        </w:rPr>
      </w:pPr>
      <w:r w:rsidRPr="00912673">
        <w:rPr>
          <w:rFonts w:ascii="Times New Roman" w:hAnsi="Times New Roman" w:cs="Times New Roman"/>
          <w:sz w:val="28"/>
          <w:szCs w:val="28"/>
        </w:rPr>
        <w:t xml:space="preserve">Основний вид діяльності </w:t>
      </w:r>
      <w:proofErr w:type="spellStart"/>
      <w:r w:rsidRPr="00912673">
        <w:rPr>
          <w:rFonts w:ascii="Times New Roman" w:hAnsi="Times New Roman" w:cs="Times New Roman"/>
          <w:sz w:val="28"/>
          <w:szCs w:val="28"/>
        </w:rPr>
        <w:t>Сінево</w:t>
      </w:r>
      <w:proofErr w:type="spellEnd"/>
      <w:r w:rsidRPr="00912673">
        <w:rPr>
          <w:rFonts w:ascii="Times New Roman" w:hAnsi="Times New Roman" w:cs="Times New Roman"/>
          <w:sz w:val="28"/>
          <w:szCs w:val="28"/>
        </w:rPr>
        <w:t xml:space="preserve"> за КВЕД – 86.21 «Загальна медична практика», додатково зареєстровані види, пов’язані з фармацевтичним виробництвом і обігом, спеціалізованою медичною практикою, іншою діяльністю у сфері охорони здоров’я, а також науковими дослідженнями у природничих, технічних і гуманітарних науках. Це вказує на комплексний характер бізнес-моделі, де лабораторна діагностика поєднується з інноваційною, фармацевтичною та дослідницько-експериментальною активністю</w:t>
      </w:r>
      <w:r w:rsidR="0061057D" w:rsidRPr="0061057D">
        <w:rPr>
          <w:rFonts w:ascii="Times New Roman" w:hAnsi="Times New Roman" w:cs="Times New Roman"/>
          <w:sz w:val="28"/>
          <w:szCs w:val="28"/>
          <w:lang w:val="ru-RU"/>
        </w:rPr>
        <w:t xml:space="preserve"> </w:t>
      </w:r>
      <w:r w:rsidR="0061057D">
        <w:rPr>
          <w:rFonts w:ascii="Times New Roman" w:hAnsi="Times New Roman" w:cs="Times New Roman"/>
          <w:sz w:val="28"/>
          <w:szCs w:val="28"/>
        </w:rPr>
        <w:t xml:space="preserve"> </w:t>
      </w:r>
      <w:r w:rsidR="007273F8" w:rsidRPr="00912673">
        <w:rPr>
          <w:rFonts w:ascii="Times New Roman" w:hAnsi="Times New Roman" w:cs="Times New Roman"/>
          <w:sz w:val="28"/>
          <w:szCs w:val="28"/>
        </w:rPr>
        <w:t>[</w:t>
      </w:r>
      <w:r w:rsidR="007273F8" w:rsidRPr="007273F8">
        <w:rPr>
          <w:rFonts w:ascii="Times New Roman" w:hAnsi="Times New Roman" w:cs="Times New Roman"/>
          <w:sz w:val="28"/>
          <w:szCs w:val="28"/>
        </w:rPr>
        <w:t>19</w:t>
      </w:r>
      <w:r w:rsidR="007273F8" w:rsidRPr="00912673">
        <w:rPr>
          <w:rFonts w:ascii="Times New Roman" w:hAnsi="Times New Roman" w:cs="Times New Roman"/>
          <w:sz w:val="28"/>
          <w:szCs w:val="28"/>
        </w:rPr>
        <w:t>].</w:t>
      </w:r>
    </w:p>
    <w:p w14:paraId="1C372852" w14:textId="77777777" w:rsidR="00912673" w:rsidRPr="00912673" w:rsidRDefault="00912673" w:rsidP="00912673">
      <w:pPr>
        <w:spacing w:after="0" w:line="360" w:lineRule="auto"/>
        <w:ind w:firstLine="709"/>
        <w:jc w:val="both"/>
        <w:rPr>
          <w:rFonts w:ascii="Times New Roman" w:hAnsi="Times New Roman" w:cs="Times New Roman"/>
          <w:sz w:val="28"/>
          <w:szCs w:val="28"/>
        </w:rPr>
      </w:pPr>
      <w:bookmarkStart w:id="5" w:name="_Hlk216635947"/>
      <w:r w:rsidRPr="00912673">
        <w:rPr>
          <w:rFonts w:ascii="Times New Roman" w:hAnsi="Times New Roman" w:cs="Times New Roman"/>
          <w:sz w:val="28"/>
          <w:szCs w:val="28"/>
        </w:rPr>
        <w:t xml:space="preserve">З управлінської точки зору </w:t>
      </w:r>
      <w:proofErr w:type="spellStart"/>
      <w:r w:rsidRPr="00912673">
        <w:rPr>
          <w:rFonts w:ascii="Times New Roman" w:hAnsi="Times New Roman" w:cs="Times New Roman"/>
          <w:sz w:val="28"/>
          <w:szCs w:val="28"/>
        </w:rPr>
        <w:t>Сінево</w:t>
      </w:r>
      <w:proofErr w:type="spellEnd"/>
      <w:r w:rsidRPr="00912673">
        <w:rPr>
          <w:rFonts w:ascii="Times New Roman" w:hAnsi="Times New Roman" w:cs="Times New Roman"/>
          <w:sz w:val="28"/>
          <w:szCs w:val="28"/>
        </w:rPr>
        <w:t xml:space="preserve"> є великим мережевим приватним провайдером лабораторної діагностики, що працює за моделлю B2C (фізичні </w:t>
      </w:r>
      <w:r w:rsidRPr="00912673">
        <w:rPr>
          <w:rFonts w:ascii="Times New Roman" w:hAnsi="Times New Roman" w:cs="Times New Roman"/>
          <w:sz w:val="28"/>
          <w:szCs w:val="28"/>
        </w:rPr>
        <w:lastRenderedPageBreak/>
        <w:t>особи), B2B (клініки, приватні лікарі, корпоративні клієнти) та B2G (контракти з НСЗУ, співпраця з державними закладами).</w:t>
      </w:r>
    </w:p>
    <w:bookmarkEnd w:id="5"/>
    <w:p w14:paraId="53434924" w14:textId="0CE347B4" w:rsidR="00472484" w:rsidRPr="00472484" w:rsidRDefault="00472484" w:rsidP="00472484">
      <w:pPr>
        <w:spacing w:after="0" w:line="360" w:lineRule="auto"/>
        <w:ind w:firstLine="709"/>
        <w:jc w:val="both"/>
        <w:rPr>
          <w:rFonts w:ascii="Times New Roman" w:hAnsi="Times New Roman" w:cs="Times New Roman"/>
          <w:sz w:val="28"/>
          <w:szCs w:val="28"/>
          <w:lang w:val="ru-RU"/>
        </w:rPr>
      </w:pPr>
      <w:proofErr w:type="spellStart"/>
      <w:r w:rsidRPr="00472484">
        <w:rPr>
          <w:rFonts w:ascii="Times New Roman" w:hAnsi="Times New Roman" w:cs="Times New Roman"/>
          <w:sz w:val="28"/>
          <w:szCs w:val="28"/>
        </w:rPr>
        <w:t>Сінево</w:t>
      </w:r>
      <w:proofErr w:type="spellEnd"/>
      <w:r w:rsidRPr="00472484">
        <w:rPr>
          <w:rFonts w:ascii="Times New Roman" w:hAnsi="Times New Roman" w:cs="Times New Roman"/>
          <w:sz w:val="28"/>
          <w:szCs w:val="28"/>
        </w:rPr>
        <w:t xml:space="preserve"> позиціонує себе як провідну мережу лабораторій в Україні за кількістю відділень, обсягом виконаних тестів, числом клієнтів і виручкою. Станом на 01.06.2025 р. мережа включає</w:t>
      </w:r>
      <w:r>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r w:rsidR="007273F8">
        <w:rPr>
          <w:rFonts w:ascii="Times New Roman" w:hAnsi="Times New Roman" w:cs="Times New Roman"/>
          <w:sz w:val="28"/>
          <w:szCs w:val="28"/>
          <w:lang w:val="ru-RU"/>
        </w:rPr>
        <w:t>:</w:t>
      </w:r>
    </w:p>
    <w:p w14:paraId="5759B993" w14:textId="77777777" w:rsidR="00472484" w:rsidRPr="00472484" w:rsidRDefault="00472484" w:rsidP="00472484">
      <w:pPr>
        <w:numPr>
          <w:ilvl w:val="0"/>
          <w:numId w:val="47"/>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8 сучасних лабораторних комплексів (Київ, Вінниця, Львів, Чернівці, Одеса, Херсон, Дніпро, Харків);</w:t>
      </w:r>
    </w:p>
    <w:p w14:paraId="283131E4" w14:textId="3F726094" w:rsidR="00472484" w:rsidRPr="00472484" w:rsidRDefault="00472484" w:rsidP="00472484">
      <w:pPr>
        <w:numPr>
          <w:ilvl w:val="0"/>
          <w:numId w:val="4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понад </w:t>
      </w:r>
      <w:r w:rsidRPr="00472484">
        <w:rPr>
          <w:rFonts w:ascii="Times New Roman" w:hAnsi="Times New Roman" w:cs="Times New Roman"/>
          <w:sz w:val="28"/>
          <w:szCs w:val="28"/>
        </w:rPr>
        <w:t>360 лабораторних відділень у 160 населених пунктах України;</w:t>
      </w:r>
    </w:p>
    <w:p w14:paraId="0253CA7A" w14:textId="04CA9F87" w:rsidR="00472484" w:rsidRPr="00472484" w:rsidRDefault="00472484" w:rsidP="00472484">
      <w:pPr>
        <w:numPr>
          <w:ilvl w:val="0"/>
          <w:numId w:val="47"/>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 xml:space="preserve">понад 2500 працівників, що робить компанію одним із найбільших приватних роботодавців у сфері охорони здоров’я; </w:t>
      </w:r>
    </w:p>
    <w:p w14:paraId="638B6B35" w14:textId="77777777" w:rsidR="00472484" w:rsidRPr="00472484" w:rsidRDefault="00472484" w:rsidP="00472484">
      <w:pPr>
        <w:numPr>
          <w:ilvl w:val="0"/>
          <w:numId w:val="47"/>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виконання понад 1200 видів лабораторних тестів;</w:t>
      </w:r>
    </w:p>
    <w:p w14:paraId="769CB5A2" w14:textId="6C56AC59" w:rsidR="00472484" w:rsidRPr="00472484" w:rsidRDefault="00472484" w:rsidP="00472484">
      <w:pPr>
        <w:numPr>
          <w:ilvl w:val="0"/>
          <w:numId w:val="47"/>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 xml:space="preserve">майже 4 млн клієнтів та 25,5 млн тестів у 2024 році. </w:t>
      </w:r>
    </w:p>
    <w:p w14:paraId="74F0EF79" w14:textId="3F7EAB80" w:rsidR="00472484" w:rsidRPr="00472484" w:rsidRDefault="00472484" w:rsidP="00472484">
      <w:pPr>
        <w:spacing w:after="0" w:line="360" w:lineRule="auto"/>
        <w:ind w:firstLine="709"/>
        <w:jc w:val="both"/>
        <w:rPr>
          <w:rFonts w:ascii="Times New Roman" w:hAnsi="Times New Roman" w:cs="Times New Roman"/>
          <w:sz w:val="28"/>
          <w:szCs w:val="28"/>
        </w:rPr>
      </w:pPr>
      <w:r w:rsidRPr="00472484">
        <w:rPr>
          <w:rFonts w:ascii="Times New Roman" w:hAnsi="Times New Roman" w:cs="Times New Roman"/>
          <w:sz w:val="28"/>
          <w:szCs w:val="28"/>
        </w:rPr>
        <w:t>За 2024 р. компанія сплатила понад 415 млн грн податків та зборів, що свідчить про значну фіскальну роль мережі як великого гравця ринку медичних послуг</w:t>
      </w:r>
      <w:r>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p>
    <w:p w14:paraId="5A1FFD40" w14:textId="2B831C10" w:rsidR="00472484" w:rsidRPr="00472484" w:rsidRDefault="00472484" w:rsidP="00472484">
      <w:pPr>
        <w:spacing w:after="0" w:line="360" w:lineRule="auto"/>
        <w:ind w:firstLine="709"/>
        <w:jc w:val="both"/>
        <w:rPr>
          <w:rFonts w:ascii="Times New Roman" w:hAnsi="Times New Roman" w:cs="Times New Roman"/>
          <w:sz w:val="28"/>
          <w:szCs w:val="28"/>
        </w:rPr>
      </w:pPr>
      <w:r w:rsidRPr="00472484">
        <w:rPr>
          <w:rFonts w:ascii="Times New Roman" w:hAnsi="Times New Roman" w:cs="Times New Roman"/>
          <w:sz w:val="28"/>
          <w:szCs w:val="28"/>
        </w:rPr>
        <w:t xml:space="preserve">Історично розвиток мережі демонструє поступове нарощування присутності й </w:t>
      </w:r>
      <w:proofErr w:type="spellStart"/>
      <w:r w:rsidRPr="00472484">
        <w:rPr>
          <w:rFonts w:ascii="Times New Roman" w:hAnsi="Times New Roman" w:cs="Times New Roman"/>
          <w:sz w:val="28"/>
          <w:szCs w:val="28"/>
        </w:rPr>
        <w:t>потужностей</w:t>
      </w:r>
      <w:proofErr w:type="spellEnd"/>
      <w:r>
        <w:rPr>
          <w:rFonts w:ascii="Times New Roman" w:hAnsi="Times New Roman" w:cs="Times New Roman"/>
          <w:sz w:val="28"/>
          <w:szCs w:val="28"/>
        </w:rPr>
        <w:t xml:space="preserve">, що підтверджується </w:t>
      </w:r>
      <w:r w:rsidRPr="00472484">
        <w:rPr>
          <w:rFonts w:ascii="Times New Roman" w:hAnsi="Times New Roman" w:cs="Times New Roman"/>
          <w:sz w:val="28"/>
          <w:szCs w:val="28"/>
        </w:rPr>
        <w:t>відкриття</w:t>
      </w:r>
      <w:r>
        <w:rPr>
          <w:rFonts w:ascii="Times New Roman" w:hAnsi="Times New Roman" w:cs="Times New Roman"/>
          <w:sz w:val="28"/>
          <w:szCs w:val="28"/>
        </w:rPr>
        <w:t>м</w:t>
      </w:r>
      <w:r w:rsidRPr="00472484">
        <w:rPr>
          <w:rFonts w:ascii="Times New Roman" w:hAnsi="Times New Roman" w:cs="Times New Roman"/>
          <w:sz w:val="28"/>
          <w:szCs w:val="28"/>
        </w:rPr>
        <w:t xml:space="preserve"> лабораторій у регіональних центрах (Дніпро, Львів, Одеса, Харків, Чернівці, Херсон), досягнення 100-го, 200-го, 300-го, 360-го відділень, запуск власного центрального лабораторного комплексу в Києві, а також адаптація роботи до умов війни та припинення діяльності на тимчасово окупованих територіях</w:t>
      </w:r>
      <w:r>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p>
    <w:p w14:paraId="184369AD" w14:textId="77777777" w:rsidR="00472484" w:rsidRPr="00472484" w:rsidRDefault="00472484" w:rsidP="00472484">
      <w:pPr>
        <w:spacing w:after="0" w:line="360" w:lineRule="auto"/>
        <w:ind w:firstLine="709"/>
        <w:jc w:val="both"/>
        <w:rPr>
          <w:rFonts w:ascii="Times New Roman" w:hAnsi="Times New Roman" w:cs="Times New Roman"/>
          <w:sz w:val="28"/>
          <w:szCs w:val="28"/>
        </w:rPr>
      </w:pPr>
      <w:r w:rsidRPr="00472484">
        <w:rPr>
          <w:rFonts w:ascii="Times New Roman" w:hAnsi="Times New Roman" w:cs="Times New Roman"/>
          <w:sz w:val="28"/>
          <w:szCs w:val="28"/>
        </w:rPr>
        <w:t xml:space="preserve">З точки зору ринкової позиції, </w:t>
      </w:r>
      <w:proofErr w:type="spellStart"/>
      <w:r w:rsidRPr="00472484">
        <w:rPr>
          <w:rFonts w:ascii="Times New Roman" w:hAnsi="Times New Roman" w:cs="Times New Roman"/>
          <w:sz w:val="28"/>
          <w:szCs w:val="28"/>
        </w:rPr>
        <w:t>Сінево</w:t>
      </w:r>
      <w:proofErr w:type="spellEnd"/>
      <w:r w:rsidRPr="00472484">
        <w:rPr>
          <w:rFonts w:ascii="Times New Roman" w:hAnsi="Times New Roman" w:cs="Times New Roman"/>
          <w:sz w:val="28"/>
          <w:szCs w:val="28"/>
        </w:rPr>
        <w:t xml:space="preserve"> є:</w:t>
      </w:r>
    </w:p>
    <w:p w14:paraId="6D39DB20" w14:textId="5CB6D971" w:rsidR="00472484" w:rsidRPr="00472484" w:rsidRDefault="00472484" w:rsidP="00472484">
      <w:pPr>
        <w:numPr>
          <w:ilvl w:val="0"/>
          <w:numId w:val="48"/>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 xml:space="preserve">найбільшим приватним інвестором і роботодавцем серед медичних установ в Україні; </w:t>
      </w:r>
    </w:p>
    <w:p w14:paraId="5F984D30" w14:textId="77777777" w:rsidR="00472484" w:rsidRPr="00472484" w:rsidRDefault="00472484" w:rsidP="00472484">
      <w:pPr>
        <w:numPr>
          <w:ilvl w:val="0"/>
          <w:numId w:val="48"/>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одним із ключових драйверів формування сегмента мережевих лабораторних компаній із національним покриттям;</w:t>
      </w:r>
    </w:p>
    <w:p w14:paraId="70D6204C" w14:textId="77777777" w:rsidR="00472484" w:rsidRPr="00472484" w:rsidRDefault="00472484" w:rsidP="00472484">
      <w:pPr>
        <w:numPr>
          <w:ilvl w:val="0"/>
          <w:numId w:val="48"/>
        </w:numPr>
        <w:spacing w:after="0" w:line="360" w:lineRule="auto"/>
        <w:jc w:val="both"/>
        <w:rPr>
          <w:rFonts w:ascii="Times New Roman" w:hAnsi="Times New Roman" w:cs="Times New Roman"/>
          <w:sz w:val="28"/>
          <w:szCs w:val="28"/>
        </w:rPr>
      </w:pPr>
      <w:r w:rsidRPr="00472484">
        <w:rPr>
          <w:rFonts w:ascii="Times New Roman" w:hAnsi="Times New Roman" w:cs="Times New Roman"/>
          <w:sz w:val="28"/>
          <w:szCs w:val="28"/>
        </w:rPr>
        <w:t xml:space="preserve">актором, що суттєво впливає на стандарти якості та </w:t>
      </w:r>
      <w:proofErr w:type="spellStart"/>
      <w:r w:rsidRPr="00472484">
        <w:rPr>
          <w:rFonts w:ascii="Times New Roman" w:hAnsi="Times New Roman" w:cs="Times New Roman"/>
          <w:sz w:val="28"/>
          <w:szCs w:val="28"/>
        </w:rPr>
        <w:t>цифровізації</w:t>
      </w:r>
      <w:proofErr w:type="spellEnd"/>
      <w:r w:rsidRPr="00472484">
        <w:rPr>
          <w:rFonts w:ascii="Times New Roman" w:hAnsi="Times New Roman" w:cs="Times New Roman"/>
          <w:sz w:val="28"/>
          <w:szCs w:val="28"/>
        </w:rPr>
        <w:t xml:space="preserve"> в лабораторній діагностиці.</w:t>
      </w:r>
    </w:p>
    <w:p w14:paraId="5325716E" w14:textId="09CC9831" w:rsidR="000835BC" w:rsidRPr="000835BC" w:rsidRDefault="000835BC" w:rsidP="000835BC">
      <w:pPr>
        <w:spacing w:after="0" w:line="360" w:lineRule="auto"/>
        <w:ind w:firstLine="709"/>
        <w:jc w:val="both"/>
        <w:rPr>
          <w:rFonts w:ascii="Times New Roman" w:hAnsi="Times New Roman" w:cs="Times New Roman"/>
          <w:sz w:val="28"/>
          <w:szCs w:val="28"/>
        </w:rPr>
      </w:pPr>
      <w:proofErr w:type="spellStart"/>
      <w:r w:rsidRPr="000835BC">
        <w:rPr>
          <w:rFonts w:ascii="Times New Roman" w:hAnsi="Times New Roman" w:cs="Times New Roman"/>
          <w:sz w:val="28"/>
          <w:szCs w:val="28"/>
        </w:rPr>
        <w:lastRenderedPageBreak/>
        <w:t>Сінево</w:t>
      </w:r>
      <w:proofErr w:type="spellEnd"/>
      <w:r w:rsidRPr="000835BC">
        <w:rPr>
          <w:rFonts w:ascii="Times New Roman" w:hAnsi="Times New Roman" w:cs="Times New Roman"/>
          <w:sz w:val="28"/>
          <w:szCs w:val="28"/>
        </w:rPr>
        <w:t xml:space="preserve"> демонструє високий рівень технологічної інтенсивності. На обладнанні провідних світових виробників (</w:t>
      </w:r>
      <w:proofErr w:type="spellStart"/>
      <w:r w:rsidRPr="000835BC">
        <w:rPr>
          <w:rFonts w:ascii="Times New Roman" w:hAnsi="Times New Roman" w:cs="Times New Roman"/>
          <w:sz w:val="28"/>
          <w:szCs w:val="28"/>
        </w:rPr>
        <w:t>Roche</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Sysmex</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Abbott</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Euroimmun</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Thermo</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Fisher</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Becton</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Dickinson</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Bio-Rad</w:t>
      </w:r>
      <w:proofErr w:type="spellEnd"/>
      <w:r w:rsidRPr="000835BC">
        <w:rPr>
          <w:rFonts w:ascii="Times New Roman" w:hAnsi="Times New Roman" w:cs="Times New Roman"/>
          <w:sz w:val="28"/>
          <w:szCs w:val="28"/>
        </w:rPr>
        <w:t xml:space="preserve"> тощо) забезпечено повну або майже повну автоматизацію основних етапів лабораторного процесу: </w:t>
      </w:r>
      <w:proofErr w:type="spellStart"/>
      <w:r w:rsidRPr="000835BC">
        <w:rPr>
          <w:rFonts w:ascii="Times New Roman" w:hAnsi="Times New Roman" w:cs="Times New Roman"/>
          <w:sz w:val="28"/>
          <w:szCs w:val="28"/>
        </w:rPr>
        <w:t>преаналітичного</w:t>
      </w:r>
      <w:proofErr w:type="spellEnd"/>
      <w:r w:rsidRPr="000835BC">
        <w:rPr>
          <w:rFonts w:ascii="Times New Roman" w:hAnsi="Times New Roman" w:cs="Times New Roman"/>
          <w:sz w:val="28"/>
          <w:szCs w:val="28"/>
        </w:rPr>
        <w:t xml:space="preserve"> (сортування, оцінка якості </w:t>
      </w:r>
      <w:proofErr w:type="spellStart"/>
      <w:r w:rsidRPr="000835BC">
        <w:rPr>
          <w:rFonts w:ascii="Times New Roman" w:hAnsi="Times New Roman" w:cs="Times New Roman"/>
          <w:sz w:val="28"/>
          <w:szCs w:val="28"/>
        </w:rPr>
        <w:t>біоматеріалу</w:t>
      </w:r>
      <w:proofErr w:type="spellEnd"/>
      <w:r w:rsidRPr="000835BC">
        <w:rPr>
          <w:rFonts w:ascii="Times New Roman" w:hAnsi="Times New Roman" w:cs="Times New Roman"/>
          <w:sz w:val="28"/>
          <w:szCs w:val="28"/>
        </w:rPr>
        <w:t xml:space="preserve">), аналітичного (виконання тестів) та частково </w:t>
      </w:r>
      <w:proofErr w:type="spellStart"/>
      <w:r w:rsidRPr="000835BC">
        <w:rPr>
          <w:rFonts w:ascii="Times New Roman" w:hAnsi="Times New Roman" w:cs="Times New Roman"/>
          <w:sz w:val="28"/>
          <w:szCs w:val="28"/>
        </w:rPr>
        <w:t>постаналітичного</w:t>
      </w:r>
      <w:proofErr w:type="spellEnd"/>
      <w:r w:rsidRPr="000835BC">
        <w:rPr>
          <w:rFonts w:ascii="Times New Roman" w:hAnsi="Times New Roman" w:cs="Times New Roman"/>
          <w:sz w:val="28"/>
          <w:szCs w:val="28"/>
        </w:rPr>
        <w:t xml:space="preserve"> (передача результатів, цифрові сервіси)</w:t>
      </w:r>
      <w:r>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p>
    <w:p w14:paraId="5E7D778E" w14:textId="77777777" w:rsidR="000835BC" w:rsidRPr="000835BC" w:rsidRDefault="000835BC" w:rsidP="000835BC">
      <w:pPr>
        <w:spacing w:after="0" w:line="360" w:lineRule="auto"/>
        <w:ind w:firstLine="709"/>
        <w:jc w:val="both"/>
        <w:rPr>
          <w:rFonts w:ascii="Times New Roman" w:hAnsi="Times New Roman" w:cs="Times New Roman"/>
          <w:sz w:val="28"/>
          <w:szCs w:val="28"/>
        </w:rPr>
      </w:pPr>
      <w:r w:rsidRPr="000835BC">
        <w:rPr>
          <w:rFonts w:ascii="Times New Roman" w:hAnsi="Times New Roman" w:cs="Times New Roman"/>
          <w:sz w:val="28"/>
          <w:szCs w:val="28"/>
        </w:rPr>
        <w:t>Окремі комплекси (</w:t>
      </w:r>
      <w:proofErr w:type="spellStart"/>
      <w:r w:rsidRPr="000835BC">
        <w:rPr>
          <w:rFonts w:ascii="Times New Roman" w:hAnsi="Times New Roman" w:cs="Times New Roman"/>
          <w:sz w:val="28"/>
          <w:szCs w:val="28"/>
        </w:rPr>
        <w:t>Cobas</w:t>
      </w:r>
      <w:proofErr w:type="spellEnd"/>
      <w:r w:rsidRPr="000835BC">
        <w:rPr>
          <w:rFonts w:ascii="Times New Roman" w:hAnsi="Times New Roman" w:cs="Times New Roman"/>
          <w:sz w:val="28"/>
          <w:szCs w:val="28"/>
        </w:rPr>
        <w:t xml:space="preserve"> 8000, </w:t>
      </w:r>
      <w:proofErr w:type="spellStart"/>
      <w:r w:rsidRPr="000835BC">
        <w:rPr>
          <w:rFonts w:ascii="Times New Roman" w:hAnsi="Times New Roman" w:cs="Times New Roman"/>
          <w:sz w:val="28"/>
          <w:szCs w:val="28"/>
        </w:rPr>
        <w:t>Cobas</w:t>
      </w:r>
      <w:proofErr w:type="spellEnd"/>
      <w:r w:rsidRPr="000835BC">
        <w:rPr>
          <w:rFonts w:ascii="Times New Roman" w:hAnsi="Times New Roman" w:cs="Times New Roman"/>
          <w:sz w:val="28"/>
          <w:szCs w:val="28"/>
        </w:rPr>
        <w:t xml:space="preserve"> PRO, </w:t>
      </w:r>
      <w:proofErr w:type="spellStart"/>
      <w:r w:rsidRPr="000835BC">
        <w:rPr>
          <w:rFonts w:ascii="Times New Roman" w:hAnsi="Times New Roman" w:cs="Times New Roman"/>
          <w:sz w:val="28"/>
          <w:szCs w:val="28"/>
        </w:rPr>
        <w:t>Cobas</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Connection</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Modules</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Sysmex</w:t>
      </w:r>
      <w:proofErr w:type="spellEnd"/>
      <w:r w:rsidRPr="000835BC">
        <w:rPr>
          <w:rFonts w:ascii="Times New Roman" w:hAnsi="Times New Roman" w:cs="Times New Roman"/>
          <w:sz w:val="28"/>
          <w:szCs w:val="28"/>
        </w:rPr>
        <w:t xml:space="preserve"> XN, автоматизовані ПЛР-платформи </w:t>
      </w:r>
      <w:proofErr w:type="spellStart"/>
      <w:r w:rsidRPr="000835BC">
        <w:rPr>
          <w:rFonts w:ascii="Times New Roman" w:hAnsi="Times New Roman" w:cs="Times New Roman"/>
          <w:sz w:val="28"/>
          <w:szCs w:val="28"/>
        </w:rPr>
        <w:t>Abbott</w:t>
      </w:r>
      <w:proofErr w:type="spellEnd"/>
      <w:r w:rsidRPr="000835BC">
        <w:rPr>
          <w:rFonts w:ascii="Times New Roman" w:hAnsi="Times New Roman" w:cs="Times New Roman"/>
          <w:sz w:val="28"/>
          <w:szCs w:val="28"/>
        </w:rPr>
        <w:t xml:space="preserve">, </w:t>
      </w:r>
      <w:proofErr w:type="spellStart"/>
      <w:r w:rsidRPr="000835BC">
        <w:rPr>
          <w:rFonts w:ascii="Times New Roman" w:hAnsi="Times New Roman" w:cs="Times New Roman"/>
          <w:sz w:val="28"/>
          <w:szCs w:val="28"/>
        </w:rPr>
        <w:t>CellaVision</w:t>
      </w:r>
      <w:proofErr w:type="spellEnd"/>
      <w:r w:rsidRPr="000835BC">
        <w:rPr>
          <w:rFonts w:ascii="Times New Roman" w:hAnsi="Times New Roman" w:cs="Times New Roman"/>
          <w:sz w:val="28"/>
          <w:szCs w:val="28"/>
        </w:rPr>
        <w:t xml:space="preserve">, BD </w:t>
      </w:r>
      <w:proofErr w:type="spellStart"/>
      <w:r w:rsidRPr="000835BC">
        <w:rPr>
          <w:rFonts w:ascii="Times New Roman" w:hAnsi="Times New Roman" w:cs="Times New Roman"/>
          <w:sz w:val="28"/>
          <w:szCs w:val="28"/>
        </w:rPr>
        <w:t>PrepStain</w:t>
      </w:r>
      <w:proofErr w:type="spellEnd"/>
      <w:r w:rsidRPr="000835BC">
        <w:rPr>
          <w:rFonts w:ascii="Times New Roman" w:hAnsi="Times New Roman" w:cs="Times New Roman"/>
          <w:sz w:val="28"/>
          <w:szCs w:val="28"/>
        </w:rPr>
        <w:t>) забезпечують:</w:t>
      </w:r>
    </w:p>
    <w:p w14:paraId="0E606053" w14:textId="77777777" w:rsidR="000835BC" w:rsidRPr="000835BC" w:rsidRDefault="000835BC" w:rsidP="000835BC">
      <w:pPr>
        <w:numPr>
          <w:ilvl w:val="0"/>
          <w:numId w:val="54"/>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високу пропускну здатність (тисячі аналізів/годину),</w:t>
      </w:r>
    </w:p>
    <w:p w14:paraId="225C0C8C" w14:textId="77777777" w:rsidR="000835BC" w:rsidRPr="000835BC" w:rsidRDefault="000835BC" w:rsidP="000835BC">
      <w:pPr>
        <w:numPr>
          <w:ilvl w:val="0"/>
          <w:numId w:val="54"/>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стандартизацію процедур,</w:t>
      </w:r>
    </w:p>
    <w:p w14:paraId="405A19C5" w14:textId="77777777" w:rsidR="000835BC" w:rsidRPr="000835BC" w:rsidRDefault="000835BC" w:rsidP="000835BC">
      <w:pPr>
        <w:numPr>
          <w:ilvl w:val="0"/>
          <w:numId w:val="54"/>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мінімізацію людського фактору,</w:t>
      </w:r>
    </w:p>
    <w:p w14:paraId="5B9B7C46" w14:textId="126F3A5D" w:rsidR="000835BC" w:rsidRPr="000835BC" w:rsidRDefault="000835BC" w:rsidP="000835BC">
      <w:pPr>
        <w:numPr>
          <w:ilvl w:val="0"/>
          <w:numId w:val="54"/>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інтеграцію з інформаційними системами</w:t>
      </w:r>
      <w:r>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p>
    <w:p w14:paraId="76FB5DDF" w14:textId="77777777" w:rsidR="000835BC" w:rsidRPr="000835BC" w:rsidRDefault="000835BC" w:rsidP="000835BC">
      <w:pPr>
        <w:spacing w:after="0" w:line="360" w:lineRule="auto"/>
        <w:ind w:firstLine="709"/>
        <w:jc w:val="both"/>
        <w:rPr>
          <w:rFonts w:ascii="Times New Roman" w:hAnsi="Times New Roman" w:cs="Times New Roman"/>
          <w:sz w:val="28"/>
          <w:szCs w:val="28"/>
        </w:rPr>
      </w:pPr>
      <w:r w:rsidRPr="000835BC">
        <w:rPr>
          <w:rFonts w:ascii="Times New Roman" w:hAnsi="Times New Roman" w:cs="Times New Roman"/>
          <w:sz w:val="28"/>
          <w:szCs w:val="28"/>
        </w:rPr>
        <w:t>Система управління якістю базується на:</w:t>
      </w:r>
    </w:p>
    <w:p w14:paraId="244D290D" w14:textId="6EF6A718" w:rsidR="000835BC" w:rsidRPr="000835BC" w:rsidRDefault="000835BC" w:rsidP="000835BC">
      <w:pPr>
        <w:numPr>
          <w:ilvl w:val="0"/>
          <w:numId w:val="55"/>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 xml:space="preserve">відповідності вимогам ISO 15189, включно з атестатом ISO 15189:2022; </w:t>
      </w:r>
    </w:p>
    <w:p w14:paraId="3F2CA712" w14:textId="07753337" w:rsidR="000835BC" w:rsidRPr="000835BC" w:rsidRDefault="000835BC" w:rsidP="000835BC">
      <w:pPr>
        <w:numPr>
          <w:ilvl w:val="0"/>
          <w:numId w:val="55"/>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 xml:space="preserve">участі у програмах зовнішньої оцінки якості (EQA) міжнародних провайдерів: RIQAS (Велика Британія), INSTAND, </w:t>
      </w:r>
      <w:proofErr w:type="spellStart"/>
      <w:r w:rsidRPr="000835BC">
        <w:rPr>
          <w:rFonts w:ascii="Times New Roman" w:hAnsi="Times New Roman" w:cs="Times New Roman"/>
          <w:sz w:val="28"/>
          <w:szCs w:val="28"/>
        </w:rPr>
        <w:t>RfB</w:t>
      </w:r>
      <w:proofErr w:type="spellEnd"/>
      <w:r w:rsidRPr="000835BC">
        <w:rPr>
          <w:rFonts w:ascii="Times New Roman" w:hAnsi="Times New Roman" w:cs="Times New Roman"/>
          <w:sz w:val="28"/>
          <w:szCs w:val="28"/>
        </w:rPr>
        <w:t xml:space="preserve"> (Німеччина), </w:t>
      </w:r>
      <w:proofErr w:type="spellStart"/>
      <w:r w:rsidRPr="000835BC">
        <w:rPr>
          <w:rFonts w:ascii="Times New Roman" w:hAnsi="Times New Roman" w:cs="Times New Roman"/>
          <w:sz w:val="28"/>
          <w:szCs w:val="28"/>
        </w:rPr>
        <w:t>Lab-Quality</w:t>
      </w:r>
      <w:proofErr w:type="spellEnd"/>
      <w:r w:rsidRPr="000835BC">
        <w:rPr>
          <w:rFonts w:ascii="Times New Roman" w:hAnsi="Times New Roman" w:cs="Times New Roman"/>
          <w:sz w:val="28"/>
          <w:szCs w:val="28"/>
        </w:rPr>
        <w:t xml:space="preserve"> (Фінляндія) тощо; </w:t>
      </w:r>
    </w:p>
    <w:p w14:paraId="2F124517" w14:textId="44D1E060" w:rsidR="000835BC" w:rsidRPr="000835BC" w:rsidRDefault="000835BC" w:rsidP="000835BC">
      <w:pPr>
        <w:numPr>
          <w:ilvl w:val="0"/>
          <w:numId w:val="55"/>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 xml:space="preserve">багаторівневому внутрішньому контролі якості (включно з онлайн-системами контролю на рівні аналізаторів, наприклад IQAS ONLINE у </w:t>
      </w:r>
      <w:proofErr w:type="spellStart"/>
      <w:r w:rsidRPr="000835BC">
        <w:rPr>
          <w:rFonts w:ascii="Times New Roman" w:hAnsi="Times New Roman" w:cs="Times New Roman"/>
          <w:sz w:val="28"/>
          <w:szCs w:val="28"/>
        </w:rPr>
        <w:t>Sysmex</w:t>
      </w:r>
      <w:proofErr w:type="spellEnd"/>
      <w:r w:rsidRPr="000835BC">
        <w:rPr>
          <w:rFonts w:ascii="Times New Roman" w:hAnsi="Times New Roman" w:cs="Times New Roman"/>
          <w:sz w:val="28"/>
          <w:szCs w:val="28"/>
        </w:rPr>
        <w:t>)</w:t>
      </w:r>
      <w:r>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p>
    <w:p w14:paraId="6AF15E3E" w14:textId="09F26B40" w:rsidR="000835BC" w:rsidRPr="000835BC" w:rsidRDefault="000835BC" w:rsidP="000835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Pr="000835BC">
        <w:rPr>
          <w:rFonts w:ascii="Times New Roman" w:hAnsi="Times New Roman" w:cs="Times New Roman"/>
          <w:sz w:val="28"/>
          <w:szCs w:val="28"/>
        </w:rPr>
        <w:t xml:space="preserve">е означає, що </w:t>
      </w:r>
      <w:proofErr w:type="spellStart"/>
      <w:r w:rsidRPr="000835BC">
        <w:rPr>
          <w:rFonts w:ascii="Times New Roman" w:hAnsi="Times New Roman" w:cs="Times New Roman"/>
          <w:sz w:val="28"/>
          <w:szCs w:val="28"/>
        </w:rPr>
        <w:t>Сінево</w:t>
      </w:r>
      <w:proofErr w:type="spellEnd"/>
      <w:r w:rsidRPr="000835BC">
        <w:rPr>
          <w:rFonts w:ascii="Times New Roman" w:hAnsi="Times New Roman" w:cs="Times New Roman"/>
          <w:sz w:val="28"/>
          <w:szCs w:val="28"/>
        </w:rPr>
        <w:t xml:space="preserve"> функціонує як </w:t>
      </w:r>
      <w:proofErr w:type="spellStart"/>
      <w:r w:rsidRPr="000835BC">
        <w:rPr>
          <w:rFonts w:ascii="Times New Roman" w:hAnsi="Times New Roman" w:cs="Times New Roman"/>
          <w:sz w:val="28"/>
          <w:szCs w:val="28"/>
        </w:rPr>
        <w:t>референсна</w:t>
      </w:r>
      <w:proofErr w:type="spellEnd"/>
      <w:r w:rsidRPr="000835BC">
        <w:rPr>
          <w:rFonts w:ascii="Times New Roman" w:hAnsi="Times New Roman" w:cs="Times New Roman"/>
          <w:sz w:val="28"/>
          <w:szCs w:val="28"/>
        </w:rPr>
        <w:t xml:space="preserve"> лабораторна платформа, здатна:</w:t>
      </w:r>
    </w:p>
    <w:p w14:paraId="48B95706" w14:textId="77777777" w:rsidR="000835BC" w:rsidRPr="000835BC" w:rsidRDefault="000835BC" w:rsidP="000835BC">
      <w:pPr>
        <w:numPr>
          <w:ilvl w:val="0"/>
          <w:numId w:val="56"/>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забезпечувати масові скринінги,</w:t>
      </w:r>
    </w:p>
    <w:p w14:paraId="094C6D9B" w14:textId="77777777" w:rsidR="000835BC" w:rsidRPr="000835BC" w:rsidRDefault="000835BC" w:rsidP="000835BC">
      <w:pPr>
        <w:numPr>
          <w:ilvl w:val="0"/>
          <w:numId w:val="56"/>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виконувати високоспеціалізовані дослідження,</w:t>
      </w:r>
    </w:p>
    <w:p w14:paraId="5415806A" w14:textId="77777777" w:rsidR="000835BC" w:rsidRPr="000835BC" w:rsidRDefault="000835BC" w:rsidP="000835BC">
      <w:pPr>
        <w:numPr>
          <w:ilvl w:val="0"/>
          <w:numId w:val="56"/>
        </w:numPr>
        <w:spacing w:after="0" w:line="360" w:lineRule="auto"/>
        <w:jc w:val="both"/>
        <w:rPr>
          <w:rFonts w:ascii="Times New Roman" w:hAnsi="Times New Roman" w:cs="Times New Roman"/>
          <w:sz w:val="28"/>
          <w:szCs w:val="28"/>
        </w:rPr>
      </w:pPr>
      <w:r w:rsidRPr="000835BC">
        <w:rPr>
          <w:rFonts w:ascii="Times New Roman" w:hAnsi="Times New Roman" w:cs="Times New Roman"/>
          <w:sz w:val="28"/>
          <w:szCs w:val="28"/>
        </w:rPr>
        <w:t>інтегруватися в міжнародні системи порівняння якості.</w:t>
      </w:r>
    </w:p>
    <w:p w14:paraId="0C011D76" w14:textId="19A37AB4" w:rsidR="001317C0" w:rsidRPr="001317C0" w:rsidRDefault="001317C0" w:rsidP="001317C0">
      <w:pPr>
        <w:spacing w:after="0" w:line="360" w:lineRule="auto"/>
        <w:ind w:firstLine="709"/>
        <w:jc w:val="both"/>
        <w:rPr>
          <w:rFonts w:ascii="Times New Roman" w:hAnsi="Times New Roman" w:cs="Times New Roman"/>
          <w:i/>
          <w:iCs/>
          <w:sz w:val="28"/>
          <w:szCs w:val="28"/>
        </w:rPr>
      </w:pPr>
      <w:r w:rsidRPr="001317C0">
        <w:rPr>
          <w:rFonts w:ascii="Times New Roman" w:hAnsi="Times New Roman" w:cs="Times New Roman"/>
          <w:i/>
          <w:iCs/>
          <w:sz w:val="28"/>
          <w:szCs w:val="28"/>
        </w:rPr>
        <w:t>Портфель послуг та клієнтські сегменти</w:t>
      </w:r>
      <w:r>
        <w:rPr>
          <w:rFonts w:ascii="Times New Roman" w:hAnsi="Times New Roman" w:cs="Times New Roman"/>
          <w:i/>
          <w:iCs/>
          <w:sz w:val="28"/>
          <w:szCs w:val="28"/>
        </w:rPr>
        <w:t>.</w:t>
      </w:r>
    </w:p>
    <w:p w14:paraId="269B76CB" w14:textId="77777777" w:rsidR="003D68F0" w:rsidRDefault="001317C0" w:rsidP="001317C0">
      <w:pPr>
        <w:spacing w:after="0" w:line="360" w:lineRule="auto"/>
        <w:ind w:firstLine="709"/>
        <w:jc w:val="both"/>
        <w:rPr>
          <w:rFonts w:ascii="Times New Roman" w:hAnsi="Times New Roman" w:cs="Times New Roman"/>
          <w:sz w:val="28"/>
          <w:szCs w:val="28"/>
        </w:rPr>
      </w:pPr>
      <w:proofErr w:type="spellStart"/>
      <w:r w:rsidRPr="001317C0">
        <w:rPr>
          <w:rFonts w:ascii="Times New Roman" w:hAnsi="Times New Roman" w:cs="Times New Roman"/>
          <w:sz w:val="28"/>
          <w:szCs w:val="28"/>
        </w:rPr>
        <w:t>Сінево</w:t>
      </w:r>
      <w:proofErr w:type="spellEnd"/>
      <w:r w:rsidRPr="001317C0">
        <w:rPr>
          <w:rFonts w:ascii="Times New Roman" w:hAnsi="Times New Roman" w:cs="Times New Roman"/>
          <w:sz w:val="28"/>
          <w:szCs w:val="28"/>
        </w:rPr>
        <w:t xml:space="preserve"> пропонує широку номенклатуру лабораторних досліджень (</w:t>
      </w:r>
      <w:r>
        <w:rPr>
          <w:rFonts w:ascii="Times New Roman" w:hAnsi="Times New Roman" w:cs="Times New Roman"/>
          <w:sz w:val="28"/>
          <w:szCs w:val="28"/>
        </w:rPr>
        <w:t xml:space="preserve">понад </w:t>
      </w:r>
      <w:r w:rsidRPr="001317C0">
        <w:rPr>
          <w:rFonts w:ascii="Times New Roman" w:hAnsi="Times New Roman" w:cs="Times New Roman"/>
          <w:sz w:val="28"/>
          <w:szCs w:val="28"/>
        </w:rPr>
        <w:t>1200 тестів), що охоплюють основні напрями сучасної діагностики</w:t>
      </w:r>
      <w:r w:rsidR="003D68F0">
        <w:rPr>
          <w:rFonts w:ascii="Times New Roman" w:hAnsi="Times New Roman" w:cs="Times New Roman"/>
          <w:sz w:val="28"/>
          <w:szCs w:val="28"/>
        </w:rPr>
        <w:t xml:space="preserve">, а </w:t>
      </w:r>
      <w:r w:rsidR="003D68F0">
        <w:rPr>
          <w:rFonts w:ascii="Times New Roman" w:hAnsi="Times New Roman" w:cs="Times New Roman"/>
          <w:sz w:val="28"/>
          <w:szCs w:val="28"/>
        </w:rPr>
        <w:lastRenderedPageBreak/>
        <w:t>саме</w:t>
      </w:r>
      <w:r w:rsidRPr="001317C0">
        <w:rPr>
          <w:rFonts w:ascii="Times New Roman" w:hAnsi="Times New Roman" w:cs="Times New Roman"/>
          <w:sz w:val="28"/>
          <w:szCs w:val="28"/>
        </w:rPr>
        <w:t>:</w:t>
      </w:r>
      <w:r w:rsidR="003D68F0">
        <w:rPr>
          <w:rFonts w:ascii="Times New Roman" w:hAnsi="Times New Roman" w:cs="Times New Roman"/>
          <w:sz w:val="28"/>
          <w:szCs w:val="28"/>
        </w:rPr>
        <w:t xml:space="preserve"> </w:t>
      </w:r>
      <w:r w:rsidRPr="001317C0">
        <w:rPr>
          <w:rFonts w:ascii="Times New Roman" w:hAnsi="Times New Roman" w:cs="Times New Roman"/>
          <w:sz w:val="28"/>
          <w:szCs w:val="28"/>
        </w:rPr>
        <w:t xml:space="preserve">гематологія, </w:t>
      </w:r>
      <w:proofErr w:type="spellStart"/>
      <w:r w:rsidRPr="001317C0">
        <w:rPr>
          <w:rFonts w:ascii="Times New Roman" w:hAnsi="Times New Roman" w:cs="Times New Roman"/>
          <w:sz w:val="28"/>
          <w:szCs w:val="28"/>
        </w:rPr>
        <w:t>загальноклінічні</w:t>
      </w:r>
      <w:proofErr w:type="spellEnd"/>
      <w:r w:rsidRPr="001317C0">
        <w:rPr>
          <w:rFonts w:ascii="Times New Roman" w:hAnsi="Times New Roman" w:cs="Times New Roman"/>
          <w:sz w:val="28"/>
          <w:szCs w:val="28"/>
        </w:rPr>
        <w:t xml:space="preserve"> та біохімічні дослідження, імунологія та серологія, </w:t>
      </w:r>
      <w:proofErr w:type="spellStart"/>
      <w:r w:rsidRPr="001317C0">
        <w:rPr>
          <w:rFonts w:ascii="Times New Roman" w:hAnsi="Times New Roman" w:cs="Times New Roman"/>
          <w:sz w:val="28"/>
          <w:szCs w:val="28"/>
        </w:rPr>
        <w:t>алергодіагностика</w:t>
      </w:r>
      <w:proofErr w:type="spellEnd"/>
      <w:r w:rsidRPr="001317C0">
        <w:rPr>
          <w:rFonts w:ascii="Times New Roman" w:hAnsi="Times New Roman" w:cs="Times New Roman"/>
          <w:sz w:val="28"/>
          <w:szCs w:val="28"/>
        </w:rPr>
        <w:t xml:space="preserve">, гормональні дослідження, </w:t>
      </w:r>
      <w:proofErr w:type="spellStart"/>
      <w:r w:rsidRPr="001317C0">
        <w:rPr>
          <w:rFonts w:ascii="Times New Roman" w:hAnsi="Times New Roman" w:cs="Times New Roman"/>
          <w:sz w:val="28"/>
          <w:szCs w:val="28"/>
        </w:rPr>
        <w:t>онкомаркери</w:t>
      </w:r>
      <w:proofErr w:type="spellEnd"/>
      <w:r w:rsidRPr="001317C0">
        <w:rPr>
          <w:rFonts w:ascii="Times New Roman" w:hAnsi="Times New Roman" w:cs="Times New Roman"/>
          <w:sz w:val="28"/>
          <w:szCs w:val="28"/>
        </w:rPr>
        <w:t xml:space="preserve">, мікробіологія, молекулярно-генетичні й ПЛР-тести, цитологічний скринінг, </w:t>
      </w:r>
      <w:proofErr w:type="spellStart"/>
      <w:r w:rsidRPr="001317C0">
        <w:rPr>
          <w:rFonts w:ascii="Times New Roman" w:hAnsi="Times New Roman" w:cs="Times New Roman"/>
          <w:sz w:val="28"/>
          <w:szCs w:val="28"/>
        </w:rPr>
        <w:t>імуногематологія</w:t>
      </w:r>
      <w:proofErr w:type="spellEnd"/>
      <w:r w:rsidRPr="001317C0">
        <w:rPr>
          <w:rFonts w:ascii="Times New Roman" w:hAnsi="Times New Roman" w:cs="Times New Roman"/>
          <w:sz w:val="28"/>
          <w:szCs w:val="28"/>
        </w:rPr>
        <w:t xml:space="preserve"> тощо. </w:t>
      </w:r>
    </w:p>
    <w:p w14:paraId="21D3DF82" w14:textId="730E2C76" w:rsidR="001317C0" w:rsidRPr="00312394" w:rsidRDefault="001317C0" w:rsidP="001317C0">
      <w:pPr>
        <w:spacing w:after="0" w:line="360" w:lineRule="auto"/>
        <w:ind w:firstLine="709"/>
        <w:jc w:val="both"/>
        <w:rPr>
          <w:rFonts w:ascii="Times New Roman" w:hAnsi="Times New Roman" w:cs="Times New Roman"/>
          <w:sz w:val="28"/>
          <w:szCs w:val="28"/>
        </w:rPr>
      </w:pPr>
      <w:r w:rsidRPr="001317C0">
        <w:rPr>
          <w:rFonts w:ascii="Times New Roman" w:hAnsi="Times New Roman" w:cs="Times New Roman"/>
          <w:sz w:val="28"/>
          <w:szCs w:val="28"/>
        </w:rPr>
        <w:t>Це підтверджується номенклатурою високоспеціалізованого обладнання</w:t>
      </w:r>
      <w:r w:rsidR="003D68F0">
        <w:rPr>
          <w:rFonts w:ascii="Times New Roman" w:hAnsi="Times New Roman" w:cs="Times New Roman"/>
          <w:sz w:val="28"/>
          <w:szCs w:val="28"/>
        </w:rPr>
        <w:t>, такого як</w:t>
      </w:r>
      <w:r w:rsidRPr="001317C0">
        <w:rPr>
          <w:rFonts w:ascii="Times New Roman" w:hAnsi="Times New Roman" w:cs="Times New Roman"/>
          <w:sz w:val="28"/>
          <w:szCs w:val="28"/>
        </w:rPr>
        <w:t xml:space="preserve"> системи </w:t>
      </w:r>
      <w:proofErr w:type="spellStart"/>
      <w:r w:rsidRPr="001317C0">
        <w:rPr>
          <w:rFonts w:ascii="Times New Roman" w:hAnsi="Times New Roman" w:cs="Times New Roman"/>
          <w:sz w:val="28"/>
          <w:szCs w:val="28"/>
        </w:rPr>
        <w:t>Cobas</w:t>
      </w:r>
      <w:proofErr w:type="spellEnd"/>
      <w:r w:rsidRPr="001317C0">
        <w:rPr>
          <w:rFonts w:ascii="Times New Roman" w:hAnsi="Times New Roman" w:cs="Times New Roman"/>
          <w:sz w:val="28"/>
          <w:szCs w:val="28"/>
        </w:rPr>
        <w:t xml:space="preserve"> 8000/PRO (біохімія та імунохімія), </w:t>
      </w:r>
      <w:proofErr w:type="spellStart"/>
      <w:r w:rsidRPr="001317C0">
        <w:rPr>
          <w:rFonts w:ascii="Times New Roman" w:hAnsi="Times New Roman" w:cs="Times New Roman"/>
          <w:sz w:val="28"/>
          <w:szCs w:val="28"/>
        </w:rPr>
        <w:t>Sysmex</w:t>
      </w:r>
      <w:proofErr w:type="spellEnd"/>
      <w:r w:rsidRPr="001317C0">
        <w:rPr>
          <w:rFonts w:ascii="Times New Roman" w:hAnsi="Times New Roman" w:cs="Times New Roman"/>
          <w:sz w:val="28"/>
          <w:szCs w:val="28"/>
        </w:rPr>
        <w:t xml:space="preserve"> (гематологія, аналіз сечі), </w:t>
      </w:r>
      <w:proofErr w:type="spellStart"/>
      <w:r w:rsidRPr="001317C0">
        <w:rPr>
          <w:rFonts w:ascii="Times New Roman" w:hAnsi="Times New Roman" w:cs="Times New Roman"/>
          <w:sz w:val="28"/>
          <w:szCs w:val="28"/>
        </w:rPr>
        <w:t>Abbott</w:t>
      </w:r>
      <w:proofErr w:type="spellEnd"/>
      <w:r w:rsidRPr="001317C0">
        <w:rPr>
          <w:rFonts w:ascii="Times New Roman" w:hAnsi="Times New Roman" w:cs="Times New Roman"/>
          <w:sz w:val="28"/>
          <w:szCs w:val="28"/>
        </w:rPr>
        <w:t xml:space="preserve"> </w:t>
      </w:r>
      <w:proofErr w:type="spellStart"/>
      <w:r w:rsidRPr="001317C0">
        <w:rPr>
          <w:rFonts w:ascii="Times New Roman" w:hAnsi="Times New Roman" w:cs="Times New Roman"/>
          <w:sz w:val="28"/>
          <w:szCs w:val="28"/>
        </w:rPr>
        <w:t>Alinity</w:t>
      </w:r>
      <w:proofErr w:type="spellEnd"/>
      <w:r w:rsidRPr="001317C0">
        <w:rPr>
          <w:rFonts w:ascii="Times New Roman" w:hAnsi="Times New Roman" w:cs="Times New Roman"/>
          <w:sz w:val="28"/>
          <w:szCs w:val="28"/>
        </w:rPr>
        <w:t xml:space="preserve"> та </w:t>
      </w:r>
      <w:proofErr w:type="spellStart"/>
      <w:r w:rsidRPr="001317C0">
        <w:rPr>
          <w:rFonts w:ascii="Times New Roman" w:hAnsi="Times New Roman" w:cs="Times New Roman"/>
          <w:sz w:val="28"/>
          <w:szCs w:val="28"/>
        </w:rPr>
        <w:t>RealTime</w:t>
      </w:r>
      <w:proofErr w:type="spellEnd"/>
      <w:r w:rsidRPr="001317C0">
        <w:rPr>
          <w:rFonts w:ascii="Times New Roman" w:hAnsi="Times New Roman" w:cs="Times New Roman"/>
          <w:sz w:val="28"/>
          <w:szCs w:val="28"/>
        </w:rPr>
        <w:t xml:space="preserve"> </w:t>
      </w:r>
      <w:proofErr w:type="spellStart"/>
      <w:r w:rsidRPr="001317C0">
        <w:rPr>
          <w:rFonts w:ascii="Times New Roman" w:hAnsi="Times New Roman" w:cs="Times New Roman"/>
          <w:sz w:val="28"/>
          <w:szCs w:val="28"/>
        </w:rPr>
        <w:t>Systems</w:t>
      </w:r>
      <w:proofErr w:type="spellEnd"/>
      <w:r w:rsidRPr="001317C0">
        <w:rPr>
          <w:rFonts w:ascii="Times New Roman" w:hAnsi="Times New Roman" w:cs="Times New Roman"/>
          <w:sz w:val="28"/>
          <w:szCs w:val="28"/>
        </w:rPr>
        <w:t xml:space="preserve"> (серологія, ПЛР-діагностика), </w:t>
      </w:r>
      <w:proofErr w:type="spellStart"/>
      <w:r w:rsidRPr="001317C0">
        <w:rPr>
          <w:rFonts w:ascii="Times New Roman" w:hAnsi="Times New Roman" w:cs="Times New Roman"/>
          <w:sz w:val="28"/>
          <w:szCs w:val="28"/>
        </w:rPr>
        <w:t>Euroimmun</w:t>
      </w:r>
      <w:proofErr w:type="spellEnd"/>
      <w:r w:rsidRPr="001317C0">
        <w:rPr>
          <w:rFonts w:ascii="Times New Roman" w:hAnsi="Times New Roman" w:cs="Times New Roman"/>
          <w:sz w:val="28"/>
          <w:szCs w:val="28"/>
        </w:rPr>
        <w:t xml:space="preserve">, </w:t>
      </w:r>
      <w:proofErr w:type="spellStart"/>
      <w:r w:rsidRPr="001317C0">
        <w:rPr>
          <w:rFonts w:ascii="Times New Roman" w:hAnsi="Times New Roman" w:cs="Times New Roman"/>
          <w:sz w:val="28"/>
          <w:szCs w:val="28"/>
        </w:rPr>
        <w:t>Phadia</w:t>
      </w:r>
      <w:proofErr w:type="spellEnd"/>
      <w:r w:rsidRPr="001317C0">
        <w:rPr>
          <w:rFonts w:ascii="Times New Roman" w:hAnsi="Times New Roman" w:cs="Times New Roman"/>
          <w:sz w:val="28"/>
          <w:szCs w:val="28"/>
        </w:rPr>
        <w:t>, LIAISON та ін.</w:t>
      </w:r>
      <w:r w:rsidR="007273F8" w:rsidRPr="007273F8">
        <w:rPr>
          <w:rFonts w:ascii="Times New Roman" w:hAnsi="Times New Roman" w:cs="Times New Roman"/>
          <w:sz w:val="28"/>
          <w:szCs w:val="28"/>
        </w:rPr>
        <w:t xml:space="preserve"> [26].</w:t>
      </w:r>
    </w:p>
    <w:p w14:paraId="58323513" w14:textId="234D28FA" w:rsidR="001317C0" w:rsidRPr="001317C0" w:rsidRDefault="001317C0" w:rsidP="001317C0">
      <w:pPr>
        <w:spacing w:after="0" w:line="360" w:lineRule="auto"/>
        <w:ind w:firstLine="709"/>
        <w:jc w:val="both"/>
        <w:rPr>
          <w:rFonts w:ascii="Times New Roman" w:hAnsi="Times New Roman" w:cs="Times New Roman"/>
          <w:sz w:val="28"/>
          <w:szCs w:val="28"/>
        </w:rPr>
      </w:pPr>
      <w:r w:rsidRPr="001317C0">
        <w:rPr>
          <w:rFonts w:ascii="Times New Roman" w:hAnsi="Times New Roman" w:cs="Times New Roman"/>
          <w:sz w:val="28"/>
          <w:szCs w:val="28"/>
        </w:rPr>
        <w:t xml:space="preserve">Окремий пласт послуг – COVID-19 діагностика, де було запущено ПЛР-лабораторію 24/7 у Києві та виконано сотні тисяч і мільйони тестів у 2020–2021 рр., що зміцнило роль </w:t>
      </w:r>
      <w:proofErr w:type="spellStart"/>
      <w:r w:rsidRPr="001317C0">
        <w:rPr>
          <w:rFonts w:ascii="Times New Roman" w:hAnsi="Times New Roman" w:cs="Times New Roman"/>
          <w:sz w:val="28"/>
          <w:szCs w:val="28"/>
        </w:rPr>
        <w:t>Сінево</w:t>
      </w:r>
      <w:proofErr w:type="spellEnd"/>
      <w:r w:rsidRPr="001317C0">
        <w:rPr>
          <w:rFonts w:ascii="Times New Roman" w:hAnsi="Times New Roman" w:cs="Times New Roman"/>
          <w:sz w:val="28"/>
          <w:szCs w:val="28"/>
        </w:rPr>
        <w:t xml:space="preserve"> як стратегічного діагностичного ресурсу під час пандемії</w:t>
      </w:r>
      <w:r w:rsidR="003D68F0">
        <w:rPr>
          <w:rFonts w:ascii="Times New Roman" w:hAnsi="Times New Roman" w:cs="Times New Roman"/>
          <w:sz w:val="28"/>
          <w:szCs w:val="28"/>
        </w:rPr>
        <w:t xml:space="preserve"> </w:t>
      </w:r>
      <w:r w:rsidR="007273F8" w:rsidRPr="007273F8">
        <w:rPr>
          <w:rFonts w:ascii="Times New Roman" w:hAnsi="Times New Roman" w:cs="Times New Roman"/>
          <w:sz w:val="28"/>
          <w:szCs w:val="28"/>
        </w:rPr>
        <w:t>[26].</w:t>
      </w:r>
    </w:p>
    <w:p w14:paraId="192AF23F" w14:textId="77777777" w:rsidR="001317C0" w:rsidRPr="001317C0" w:rsidRDefault="001317C0" w:rsidP="001317C0">
      <w:pPr>
        <w:spacing w:after="0" w:line="360" w:lineRule="auto"/>
        <w:ind w:firstLine="709"/>
        <w:jc w:val="both"/>
        <w:rPr>
          <w:rFonts w:ascii="Times New Roman" w:hAnsi="Times New Roman" w:cs="Times New Roman"/>
          <w:sz w:val="28"/>
          <w:szCs w:val="28"/>
        </w:rPr>
      </w:pPr>
      <w:r w:rsidRPr="001317C0">
        <w:rPr>
          <w:rFonts w:ascii="Times New Roman" w:hAnsi="Times New Roman" w:cs="Times New Roman"/>
          <w:sz w:val="28"/>
          <w:szCs w:val="28"/>
        </w:rPr>
        <w:t>Клієнтські сегменти включають:</w:t>
      </w:r>
    </w:p>
    <w:p w14:paraId="1F9C1449" w14:textId="1ECEEE84" w:rsidR="001317C0" w:rsidRPr="001317C0" w:rsidRDefault="001317C0" w:rsidP="003D68F0">
      <w:pPr>
        <w:numPr>
          <w:ilvl w:val="0"/>
          <w:numId w:val="50"/>
        </w:numPr>
        <w:spacing w:after="0" w:line="360" w:lineRule="auto"/>
        <w:jc w:val="both"/>
        <w:rPr>
          <w:rFonts w:ascii="Times New Roman" w:hAnsi="Times New Roman" w:cs="Times New Roman"/>
          <w:sz w:val="28"/>
          <w:szCs w:val="28"/>
        </w:rPr>
      </w:pPr>
      <w:r w:rsidRPr="001317C0">
        <w:rPr>
          <w:rFonts w:ascii="Times New Roman" w:hAnsi="Times New Roman" w:cs="Times New Roman"/>
          <w:sz w:val="28"/>
          <w:szCs w:val="28"/>
        </w:rPr>
        <w:t xml:space="preserve">населення (самостійне звернення, онлайн-запис, «візит </w:t>
      </w:r>
      <w:proofErr w:type="spellStart"/>
      <w:r w:rsidRPr="001317C0">
        <w:rPr>
          <w:rFonts w:ascii="Times New Roman" w:hAnsi="Times New Roman" w:cs="Times New Roman"/>
          <w:sz w:val="28"/>
          <w:szCs w:val="28"/>
        </w:rPr>
        <w:t>медсестри</w:t>
      </w:r>
      <w:proofErr w:type="spellEnd"/>
      <w:r w:rsidRPr="001317C0">
        <w:rPr>
          <w:rFonts w:ascii="Times New Roman" w:hAnsi="Times New Roman" w:cs="Times New Roman"/>
          <w:sz w:val="28"/>
          <w:szCs w:val="28"/>
        </w:rPr>
        <w:t>» додому, програма лояльності, персональний кабінет);</w:t>
      </w:r>
      <w:r w:rsidR="003D68F0" w:rsidRPr="001317C0">
        <w:rPr>
          <w:rFonts w:ascii="Times New Roman" w:hAnsi="Times New Roman" w:cs="Times New Roman"/>
          <w:sz w:val="28"/>
          <w:szCs w:val="28"/>
        </w:rPr>
        <w:t xml:space="preserve"> </w:t>
      </w:r>
    </w:p>
    <w:p w14:paraId="41C2ED3E" w14:textId="03A1115A" w:rsidR="001317C0" w:rsidRPr="001317C0" w:rsidRDefault="001317C0" w:rsidP="003D68F0">
      <w:pPr>
        <w:numPr>
          <w:ilvl w:val="0"/>
          <w:numId w:val="50"/>
        </w:numPr>
        <w:spacing w:after="0" w:line="360" w:lineRule="auto"/>
        <w:jc w:val="both"/>
        <w:rPr>
          <w:rFonts w:ascii="Times New Roman" w:hAnsi="Times New Roman" w:cs="Times New Roman"/>
          <w:sz w:val="28"/>
          <w:szCs w:val="28"/>
        </w:rPr>
      </w:pPr>
      <w:r w:rsidRPr="001317C0">
        <w:rPr>
          <w:rFonts w:ascii="Times New Roman" w:hAnsi="Times New Roman" w:cs="Times New Roman"/>
          <w:sz w:val="28"/>
          <w:szCs w:val="28"/>
        </w:rPr>
        <w:t xml:space="preserve">лікарів та медичні заклади (канал «для лікарів», B2B-співпраця, корпоративний кабінет для бізнесу); </w:t>
      </w:r>
    </w:p>
    <w:p w14:paraId="6E142A41" w14:textId="5523638A" w:rsidR="001317C0" w:rsidRPr="001317C0" w:rsidRDefault="001317C0" w:rsidP="003D68F0">
      <w:pPr>
        <w:numPr>
          <w:ilvl w:val="0"/>
          <w:numId w:val="50"/>
        </w:numPr>
        <w:spacing w:after="0" w:line="360" w:lineRule="auto"/>
        <w:jc w:val="both"/>
        <w:rPr>
          <w:rFonts w:ascii="Times New Roman" w:hAnsi="Times New Roman" w:cs="Times New Roman"/>
          <w:sz w:val="28"/>
          <w:szCs w:val="28"/>
        </w:rPr>
      </w:pPr>
      <w:r w:rsidRPr="001317C0">
        <w:rPr>
          <w:rFonts w:ascii="Times New Roman" w:hAnsi="Times New Roman" w:cs="Times New Roman"/>
          <w:sz w:val="28"/>
          <w:szCs w:val="28"/>
        </w:rPr>
        <w:t xml:space="preserve">державний сектор – з 2024 року </w:t>
      </w:r>
      <w:proofErr w:type="spellStart"/>
      <w:r w:rsidRPr="001317C0">
        <w:rPr>
          <w:rFonts w:ascii="Times New Roman" w:hAnsi="Times New Roman" w:cs="Times New Roman"/>
          <w:sz w:val="28"/>
          <w:szCs w:val="28"/>
        </w:rPr>
        <w:t>Сінево</w:t>
      </w:r>
      <w:proofErr w:type="spellEnd"/>
      <w:r w:rsidRPr="001317C0">
        <w:rPr>
          <w:rFonts w:ascii="Times New Roman" w:hAnsi="Times New Roman" w:cs="Times New Roman"/>
          <w:sz w:val="28"/>
          <w:szCs w:val="28"/>
        </w:rPr>
        <w:t xml:space="preserve"> співпрацює з НСЗУ, надаючи окремі аналізи в межах програм державних гарантій. </w:t>
      </w:r>
    </w:p>
    <w:p w14:paraId="3F9CA389" w14:textId="361B5B0A" w:rsidR="001A34E6" w:rsidRDefault="001A34E6" w:rsidP="001317C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Нами здійснено аналіз </w:t>
      </w:r>
      <w:r w:rsidRPr="001A34E6">
        <w:rPr>
          <w:rFonts w:ascii="Times New Roman" w:hAnsi="Times New Roman" w:cs="Times New Roman"/>
          <w:sz w:val="28"/>
          <w:szCs w:val="28"/>
        </w:rPr>
        <w:t xml:space="preserve">цільової аудиторії мережі медичних лабораторій </w:t>
      </w:r>
      <w:proofErr w:type="spellStart"/>
      <w:r w:rsidRPr="001A34E6">
        <w:rPr>
          <w:rFonts w:ascii="Times New Roman" w:hAnsi="Times New Roman" w:cs="Times New Roman"/>
          <w:sz w:val="28"/>
          <w:szCs w:val="28"/>
        </w:rPr>
        <w:t>Сінево</w:t>
      </w:r>
      <w:proofErr w:type="spellEnd"/>
      <w:r w:rsidRPr="001A34E6">
        <w:rPr>
          <w:rFonts w:ascii="Times New Roman" w:hAnsi="Times New Roman" w:cs="Times New Roman"/>
          <w:sz w:val="28"/>
          <w:szCs w:val="28"/>
        </w:rPr>
        <w:t xml:space="preserve"> з використанням методології 5W (</w:t>
      </w:r>
      <w:proofErr w:type="spellStart"/>
      <w:r w:rsidRPr="001A34E6">
        <w:rPr>
          <w:rFonts w:ascii="Times New Roman" w:hAnsi="Times New Roman" w:cs="Times New Roman"/>
          <w:sz w:val="28"/>
          <w:szCs w:val="28"/>
        </w:rPr>
        <w:t>Who</w:t>
      </w:r>
      <w:proofErr w:type="spellEnd"/>
      <w:r w:rsidRPr="001A34E6">
        <w:rPr>
          <w:rFonts w:ascii="Times New Roman" w:hAnsi="Times New Roman" w:cs="Times New Roman"/>
          <w:sz w:val="28"/>
          <w:szCs w:val="28"/>
        </w:rPr>
        <w:t xml:space="preserve"> – </w:t>
      </w:r>
      <w:proofErr w:type="spellStart"/>
      <w:r w:rsidRPr="001A34E6">
        <w:rPr>
          <w:rFonts w:ascii="Times New Roman" w:hAnsi="Times New Roman" w:cs="Times New Roman"/>
          <w:sz w:val="28"/>
          <w:szCs w:val="28"/>
        </w:rPr>
        <w:t>What</w:t>
      </w:r>
      <w:proofErr w:type="spellEnd"/>
      <w:r w:rsidRPr="001A34E6">
        <w:rPr>
          <w:rFonts w:ascii="Times New Roman" w:hAnsi="Times New Roman" w:cs="Times New Roman"/>
          <w:sz w:val="28"/>
          <w:szCs w:val="28"/>
        </w:rPr>
        <w:t xml:space="preserve"> – </w:t>
      </w:r>
      <w:proofErr w:type="spellStart"/>
      <w:r w:rsidRPr="001A34E6">
        <w:rPr>
          <w:rFonts w:ascii="Times New Roman" w:hAnsi="Times New Roman" w:cs="Times New Roman"/>
          <w:sz w:val="28"/>
          <w:szCs w:val="28"/>
        </w:rPr>
        <w:t>When</w:t>
      </w:r>
      <w:proofErr w:type="spellEnd"/>
      <w:r w:rsidRPr="001A34E6">
        <w:rPr>
          <w:rFonts w:ascii="Times New Roman" w:hAnsi="Times New Roman" w:cs="Times New Roman"/>
          <w:sz w:val="28"/>
          <w:szCs w:val="28"/>
        </w:rPr>
        <w:t xml:space="preserve"> – </w:t>
      </w:r>
      <w:proofErr w:type="spellStart"/>
      <w:r w:rsidRPr="001A34E6">
        <w:rPr>
          <w:rFonts w:ascii="Times New Roman" w:hAnsi="Times New Roman" w:cs="Times New Roman"/>
          <w:sz w:val="28"/>
          <w:szCs w:val="28"/>
        </w:rPr>
        <w:t>Where</w:t>
      </w:r>
      <w:proofErr w:type="spellEnd"/>
      <w:r w:rsidRPr="001A34E6">
        <w:rPr>
          <w:rFonts w:ascii="Times New Roman" w:hAnsi="Times New Roman" w:cs="Times New Roman"/>
          <w:sz w:val="28"/>
          <w:szCs w:val="28"/>
        </w:rPr>
        <w:t xml:space="preserve"> – </w:t>
      </w:r>
      <w:proofErr w:type="spellStart"/>
      <w:r w:rsidRPr="001A34E6">
        <w:rPr>
          <w:rFonts w:ascii="Times New Roman" w:hAnsi="Times New Roman" w:cs="Times New Roman"/>
          <w:sz w:val="28"/>
          <w:szCs w:val="28"/>
        </w:rPr>
        <w:t>Why</w:t>
      </w:r>
      <w:proofErr w:type="spellEnd"/>
      <w:r w:rsidRPr="001A34E6">
        <w:rPr>
          <w:rFonts w:ascii="Times New Roman" w:hAnsi="Times New Roman" w:cs="Times New Roman"/>
          <w:sz w:val="28"/>
          <w:szCs w:val="28"/>
        </w:rPr>
        <w:t>) у вигляді табл</w:t>
      </w:r>
      <w:r w:rsidR="009F3E56">
        <w:rPr>
          <w:rFonts w:ascii="Times New Roman" w:hAnsi="Times New Roman" w:cs="Times New Roman"/>
          <w:sz w:val="28"/>
          <w:szCs w:val="28"/>
        </w:rPr>
        <w:t>. 2.1</w:t>
      </w:r>
      <w:r w:rsidRPr="001A34E6">
        <w:rPr>
          <w:rFonts w:ascii="Times New Roman" w:hAnsi="Times New Roman" w:cs="Times New Roman"/>
          <w:sz w:val="28"/>
          <w:szCs w:val="28"/>
        </w:rPr>
        <w:t xml:space="preserve">. </w:t>
      </w:r>
      <w:r w:rsidR="009F3E56">
        <w:rPr>
          <w:rFonts w:ascii="Times New Roman" w:hAnsi="Times New Roman" w:cs="Times New Roman"/>
          <w:sz w:val="28"/>
          <w:szCs w:val="28"/>
        </w:rPr>
        <w:t>Це</w:t>
      </w:r>
      <w:r w:rsidRPr="001A34E6">
        <w:rPr>
          <w:rFonts w:ascii="Times New Roman" w:hAnsi="Times New Roman" w:cs="Times New Roman"/>
          <w:sz w:val="28"/>
          <w:szCs w:val="28"/>
        </w:rPr>
        <w:t xml:space="preserve"> дозволяє чітко представити сегменти споживачів, їх потреби, контексти взаємодії та мотивації, що </w:t>
      </w:r>
      <w:r w:rsidR="0003145E">
        <w:rPr>
          <w:rFonts w:ascii="Times New Roman" w:hAnsi="Times New Roman" w:cs="Times New Roman"/>
          <w:sz w:val="28"/>
          <w:szCs w:val="28"/>
        </w:rPr>
        <w:t>важливо для аналізу</w:t>
      </w:r>
      <w:r w:rsidRPr="001A34E6">
        <w:rPr>
          <w:rFonts w:ascii="Times New Roman" w:hAnsi="Times New Roman" w:cs="Times New Roman"/>
          <w:sz w:val="28"/>
          <w:szCs w:val="28"/>
        </w:rPr>
        <w:t xml:space="preserve"> сервісних процесів.</w:t>
      </w:r>
    </w:p>
    <w:p w14:paraId="4963AE18" w14:textId="77777777" w:rsidR="007273F8" w:rsidRDefault="007273F8" w:rsidP="007273F8">
      <w:pPr>
        <w:spacing w:after="0" w:line="360" w:lineRule="auto"/>
        <w:ind w:firstLine="709"/>
        <w:jc w:val="right"/>
        <w:rPr>
          <w:rFonts w:ascii="Times New Roman" w:hAnsi="Times New Roman" w:cs="Times New Roman"/>
          <w:sz w:val="28"/>
          <w:szCs w:val="28"/>
          <w:lang w:val="ru-RU"/>
        </w:rPr>
      </w:pPr>
    </w:p>
    <w:p w14:paraId="6B1FF7D7" w14:textId="77777777" w:rsidR="007273F8" w:rsidRDefault="007273F8" w:rsidP="007273F8">
      <w:pPr>
        <w:spacing w:after="0" w:line="360" w:lineRule="auto"/>
        <w:ind w:firstLine="709"/>
        <w:jc w:val="right"/>
        <w:rPr>
          <w:rFonts w:ascii="Times New Roman" w:hAnsi="Times New Roman" w:cs="Times New Roman"/>
          <w:sz w:val="28"/>
          <w:szCs w:val="28"/>
          <w:lang w:val="ru-RU"/>
        </w:rPr>
      </w:pPr>
    </w:p>
    <w:p w14:paraId="2E9D7735" w14:textId="77777777" w:rsidR="007273F8" w:rsidRDefault="007273F8" w:rsidP="007273F8">
      <w:pPr>
        <w:spacing w:after="0" w:line="360" w:lineRule="auto"/>
        <w:ind w:firstLine="709"/>
        <w:jc w:val="right"/>
        <w:rPr>
          <w:rFonts w:ascii="Times New Roman" w:hAnsi="Times New Roman" w:cs="Times New Roman"/>
          <w:sz w:val="28"/>
          <w:szCs w:val="28"/>
          <w:lang w:val="ru-RU"/>
        </w:rPr>
      </w:pPr>
    </w:p>
    <w:p w14:paraId="290751DF" w14:textId="77777777" w:rsidR="007273F8" w:rsidRDefault="007273F8" w:rsidP="007273F8">
      <w:pPr>
        <w:spacing w:after="0" w:line="360" w:lineRule="auto"/>
        <w:ind w:firstLine="709"/>
        <w:jc w:val="right"/>
        <w:rPr>
          <w:rFonts w:ascii="Times New Roman" w:hAnsi="Times New Roman" w:cs="Times New Roman"/>
          <w:sz w:val="28"/>
          <w:szCs w:val="28"/>
          <w:lang w:val="ru-RU"/>
        </w:rPr>
      </w:pPr>
    </w:p>
    <w:p w14:paraId="60BD621F" w14:textId="77777777" w:rsidR="007273F8" w:rsidRDefault="007273F8" w:rsidP="007273F8">
      <w:pPr>
        <w:spacing w:after="0" w:line="360" w:lineRule="auto"/>
        <w:ind w:firstLine="709"/>
        <w:jc w:val="right"/>
        <w:rPr>
          <w:rFonts w:ascii="Times New Roman" w:hAnsi="Times New Roman" w:cs="Times New Roman"/>
          <w:sz w:val="28"/>
          <w:szCs w:val="28"/>
          <w:lang w:val="ru-RU"/>
        </w:rPr>
      </w:pPr>
    </w:p>
    <w:p w14:paraId="7170BCA7" w14:textId="77777777" w:rsidR="007273F8" w:rsidRDefault="007273F8" w:rsidP="007273F8">
      <w:pPr>
        <w:spacing w:after="0" w:line="360" w:lineRule="auto"/>
        <w:ind w:firstLine="709"/>
        <w:jc w:val="right"/>
        <w:rPr>
          <w:rFonts w:ascii="Times New Roman" w:hAnsi="Times New Roman" w:cs="Times New Roman"/>
          <w:sz w:val="28"/>
          <w:szCs w:val="28"/>
          <w:lang w:val="ru-RU"/>
        </w:rPr>
      </w:pPr>
    </w:p>
    <w:p w14:paraId="79D15AEC" w14:textId="5C6A3499" w:rsidR="007273F8" w:rsidRDefault="007273F8" w:rsidP="007273F8">
      <w:pPr>
        <w:spacing w:after="0" w:line="360" w:lineRule="auto"/>
        <w:ind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Таблиця</w:t>
      </w:r>
      <w:proofErr w:type="spellEnd"/>
      <w:r>
        <w:rPr>
          <w:rFonts w:ascii="Times New Roman" w:hAnsi="Times New Roman" w:cs="Times New Roman"/>
          <w:sz w:val="28"/>
          <w:szCs w:val="28"/>
          <w:lang w:val="ru-RU"/>
        </w:rPr>
        <w:t xml:space="preserve"> 2.1</w:t>
      </w:r>
    </w:p>
    <w:p w14:paraId="1E072A6B" w14:textId="5CAE6467" w:rsidR="007273F8" w:rsidRPr="007273F8" w:rsidRDefault="007273F8" w:rsidP="007273F8">
      <w:pPr>
        <w:spacing w:after="0" w:line="360" w:lineRule="auto"/>
        <w:ind w:firstLine="709"/>
        <w:jc w:val="center"/>
        <w:rPr>
          <w:rFonts w:ascii="Times New Roman" w:hAnsi="Times New Roman" w:cs="Times New Roman"/>
          <w:b/>
          <w:bCs/>
          <w:sz w:val="28"/>
          <w:szCs w:val="28"/>
          <w:lang w:val="ru-RU"/>
        </w:rPr>
      </w:pPr>
      <w:r w:rsidRPr="007273F8">
        <w:rPr>
          <w:rFonts w:ascii="Times New Roman" w:hAnsi="Times New Roman" w:cs="Times New Roman"/>
          <w:b/>
          <w:bCs/>
          <w:sz w:val="28"/>
          <w:szCs w:val="28"/>
          <w:lang w:val="ru-RU"/>
        </w:rPr>
        <w:t>А</w:t>
      </w:r>
      <w:r w:rsidRPr="007273F8">
        <w:rPr>
          <w:rFonts w:ascii="Times New Roman" w:hAnsi="Times New Roman" w:cs="Times New Roman"/>
          <w:b/>
          <w:bCs/>
          <w:sz w:val="28"/>
          <w:szCs w:val="28"/>
        </w:rPr>
        <w:t xml:space="preserve">наліз цільової аудиторії мережі медичних лабораторій </w:t>
      </w:r>
      <w:proofErr w:type="spellStart"/>
      <w:r w:rsidRPr="007273F8">
        <w:rPr>
          <w:rFonts w:ascii="Times New Roman" w:hAnsi="Times New Roman" w:cs="Times New Roman"/>
          <w:b/>
          <w:bCs/>
          <w:sz w:val="28"/>
          <w:szCs w:val="28"/>
        </w:rPr>
        <w:t>Сінево</w:t>
      </w:r>
      <w:proofErr w:type="spellEnd"/>
      <w:r w:rsidRPr="007273F8">
        <w:rPr>
          <w:rFonts w:ascii="Times New Roman" w:hAnsi="Times New Roman" w:cs="Times New Roman"/>
          <w:b/>
          <w:bCs/>
          <w:sz w:val="28"/>
          <w:szCs w:val="28"/>
        </w:rPr>
        <w:t xml:space="preserve"> з використанням методології 5W</w:t>
      </w:r>
    </w:p>
    <w:tbl>
      <w:tblPr>
        <w:tblStyle w:val="ac"/>
        <w:tblW w:w="0" w:type="auto"/>
        <w:tblLook w:val="04A0" w:firstRow="1" w:lastRow="0" w:firstColumn="1" w:lastColumn="0" w:noHBand="0" w:noVBand="1"/>
      </w:tblPr>
      <w:tblGrid>
        <w:gridCol w:w="1060"/>
        <w:gridCol w:w="1985"/>
        <w:gridCol w:w="2238"/>
        <w:gridCol w:w="2230"/>
        <w:gridCol w:w="1831"/>
      </w:tblGrid>
      <w:tr w:rsidR="00327929" w:rsidRPr="00327929" w14:paraId="36F82A9A" w14:textId="77777777" w:rsidTr="00327929">
        <w:tc>
          <w:tcPr>
            <w:tcW w:w="0" w:type="auto"/>
            <w:hideMark/>
          </w:tcPr>
          <w:p w14:paraId="40B9C014" w14:textId="77777777" w:rsidR="00327929" w:rsidRPr="00327929" w:rsidRDefault="00327929" w:rsidP="00327929">
            <w:pPr>
              <w:spacing w:line="240" w:lineRule="auto"/>
              <w:jc w:val="center"/>
              <w:rPr>
                <w:rFonts w:ascii="Times New Roman" w:eastAsia="Times New Roman" w:hAnsi="Times New Roman" w:cs="Times New Roman"/>
                <w:b/>
                <w:bCs/>
                <w:lang w:eastAsia="ru-UA"/>
              </w:rPr>
            </w:pPr>
            <w:r w:rsidRPr="00327929">
              <w:rPr>
                <w:rFonts w:ascii="Times New Roman" w:eastAsia="Times New Roman" w:hAnsi="Times New Roman" w:cs="Times New Roman"/>
                <w:b/>
                <w:bCs/>
                <w:lang w:eastAsia="ru-UA"/>
              </w:rPr>
              <w:t>5W</w:t>
            </w:r>
          </w:p>
        </w:tc>
        <w:tc>
          <w:tcPr>
            <w:tcW w:w="0" w:type="auto"/>
            <w:hideMark/>
          </w:tcPr>
          <w:p w14:paraId="310A8DB7" w14:textId="77777777" w:rsidR="00327929" w:rsidRPr="00327929" w:rsidRDefault="00327929" w:rsidP="00327929">
            <w:pPr>
              <w:spacing w:line="240" w:lineRule="auto"/>
              <w:jc w:val="center"/>
              <w:rPr>
                <w:rFonts w:ascii="Times New Roman" w:eastAsia="Times New Roman" w:hAnsi="Times New Roman" w:cs="Times New Roman"/>
                <w:b/>
                <w:bCs/>
                <w:lang w:eastAsia="ru-UA"/>
              </w:rPr>
            </w:pPr>
            <w:r w:rsidRPr="00327929">
              <w:rPr>
                <w:rFonts w:ascii="Times New Roman" w:eastAsia="Times New Roman" w:hAnsi="Times New Roman" w:cs="Times New Roman"/>
                <w:b/>
                <w:bCs/>
                <w:lang w:eastAsia="ru-UA"/>
              </w:rPr>
              <w:t>Сегмент цільової аудиторії</w:t>
            </w:r>
          </w:p>
        </w:tc>
        <w:tc>
          <w:tcPr>
            <w:tcW w:w="0" w:type="auto"/>
            <w:hideMark/>
          </w:tcPr>
          <w:p w14:paraId="7CEB8622" w14:textId="77777777" w:rsidR="00327929" w:rsidRPr="00327929" w:rsidRDefault="00327929" w:rsidP="00327929">
            <w:pPr>
              <w:spacing w:line="240" w:lineRule="auto"/>
              <w:jc w:val="center"/>
              <w:rPr>
                <w:rFonts w:ascii="Times New Roman" w:eastAsia="Times New Roman" w:hAnsi="Times New Roman" w:cs="Times New Roman"/>
                <w:b/>
                <w:bCs/>
                <w:lang w:eastAsia="ru-UA"/>
              </w:rPr>
            </w:pPr>
            <w:r w:rsidRPr="00327929">
              <w:rPr>
                <w:rFonts w:ascii="Times New Roman" w:eastAsia="Times New Roman" w:hAnsi="Times New Roman" w:cs="Times New Roman"/>
                <w:b/>
                <w:bCs/>
                <w:lang w:eastAsia="ru-UA"/>
              </w:rPr>
              <w:t>Характеристика / Приклади</w:t>
            </w:r>
          </w:p>
        </w:tc>
        <w:tc>
          <w:tcPr>
            <w:tcW w:w="0" w:type="auto"/>
            <w:hideMark/>
          </w:tcPr>
          <w:p w14:paraId="7285D2B1" w14:textId="77777777" w:rsidR="00327929" w:rsidRPr="00327929" w:rsidRDefault="00327929" w:rsidP="00327929">
            <w:pPr>
              <w:spacing w:line="240" w:lineRule="auto"/>
              <w:jc w:val="center"/>
              <w:rPr>
                <w:rFonts w:ascii="Times New Roman" w:eastAsia="Times New Roman" w:hAnsi="Times New Roman" w:cs="Times New Roman"/>
                <w:b/>
                <w:bCs/>
                <w:lang w:eastAsia="ru-UA"/>
              </w:rPr>
            </w:pPr>
            <w:r w:rsidRPr="00327929">
              <w:rPr>
                <w:rFonts w:ascii="Times New Roman" w:eastAsia="Times New Roman" w:hAnsi="Times New Roman" w:cs="Times New Roman"/>
                <w:b/>
                <w:bCs/>
                <w:lang w:eastAsia="ru-UA"/>
              </w:rPr>
              <w:t>Потреби / Очікування</w:t>
            </w:r>
          </w:p>
        </w:tc>
        <w:tc>
          <w:tcPr>
            <w:tcW w:w="0" w:type="auto"/>
            <w:hideMark/>
          </w:tcPr>
          <w:p w14:paraId="12F0B263" w14:textId="77777777" w:rsidR="00327929" w:rsidRPr="00327929" w:rsidRDefault="00327929" w:rsidP="00327929">
            <w:pPr>
              <w:spacing w:line="240" w:lineRule="auto"/>
              <w:jc w:val="center"/>
              <w:rPr>
                <w:rFonts w:ascii="Times New Roman" w:eastAsia="Times New Roman" w:hAnsi="Times New Roman" w:cs="Times New Roman"/>
                <w:b/>
                <w:bCs/>
                <w:lang w:eastAsia="ru-UA"/>
              </w:rPr>
            </w:pPr>
            <w:r w:rsidRPr="00327929">
              <w:rPr>
                <w:rFonts w:ascii="Times New Roman" w:eastAsia="Times New Roman" w:hAnsi="Times New Roman" w:cs="Times New Roman"/>
                <w:b/>
                <w:bCs/>
                <w:lang w:eastAsia="ru-UA"/>
              </w:rPr>
              <w:t>Контекст взаємодії</w:t>
            </w:r>
          </w:p>
        </w:tc>
      </w:tr>
      <w:tr w:rsidR="00327929" w:rsidRPr="00327929" w14:paraId="1A8FFFB6" w14:textId="77777777" w:rsidTr="00327929">
        <w:tc>
          <w:tcPr>
            <w:tcW w:w="0" w:type="auto"/>
            <w:hideMark/>
          </w:tcPr>
          <w:p w14:paraId="698716FB" w14:textId="138B5C16"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WHO</w:t>
            </w:r>
            <w:r w:rsidRPr="00327929">
              <w:rPr>
                <w:rFonts w:ascii="Times New Roman" w:eastAsia="Times New Roman" w:hAnsi="Times New Roman" w:cs="Times New Roman"/>
                <w:lang w:eastAsia="ru-UA"/>
              </w:rPr>
              <w:t xml:space="preserve"> </w:t>
            </w:r>
          </w:p>
        </w:tc>
        <w:tc>
          <w:tcPr>
            <w:tcW w:w="0" w:type="auto"/>
            <w:hideMark/>
          </w:tcPr>
          <w:p w14:paraId="7E898E7F"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Пацієнти – фізичні особи (B2C)</w:t>
            </w:r>
          </w:p>
        </w:tc>
        <w:tc>
          <w:tcPr>
            <w:tcW w:w="0" w:type="auto"/>
            <w:hideMark/>
          </w:tcPr>
          <w:p w14:paraId="7E2C8CE1"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Люди різного віку (діти, дорослі, літні), пацієнти з хронічними та гострими захворюваннями, вагітні, люди із ризиками захворювань</w:t>
            </w:r>
          </w:p>
        </w:tc>
        <w:tc>
          <w:tcPr>
            <w:tcW w:w="0" w:type="auto"/>
            <w:hideMark/>
          </w:tcPr>
          <w:p w14:paraId="794D0F03"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Діагностика стану здоров’я</w:t>
            </w:r>
          </w:p>
          <w:p w14:paraId="69207F63"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Швидкі та достовірні результати</w:t>
            </w:r>
          </w:p>
          <w:p w14:paraId="660E11CA"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Зрозумілі інтерпретації результатів</w:t>
            </w:r>
          </w:p>
          <w:p w14:paraId="0E257F90" w14:textId="3019BA55"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Комфорт та зручність</w:t>
            </w:r>
          </w:p>
        </w:tc>
        <w:tc>
          <w:tcPr>
            <w:tcW w:w="0" w:type="auto"/>
            <w:hideMark/>
          </w:tcPr>
          <w:p w14:paraId="4D14D2F3" w14:textId="77777777" w:rsidR="00327929" w:rsidRPr="00312394"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Самостійне звернення до відділення</w:t>
            </w:r>
          </w:p>
          <w:p w14:paraId="02F8426E" w14:textId="77777777" w:rsidR="00327929" w:rsidRPr="00312394"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Онлайн-реєстрація через веб/мобільний додаток</w:t>
            </w:r>
          </w:p>
          <w:p w14:paraId="4F9B7979" w14:textId="50630D0B"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Візит медичної сестри додому</w:t>
            </w:r>
          </w:p>
        </w:tc>
      </w:tr>
      <w:tr w:rsidR="00327929" w:rsidRPr="00327929" w14:paraId="0EA4AAE9" w14:textId="77777777" w:rsidTr="00327929">
        <w:tc>
          <w:tcPr>
            <w:tcW w:w="0" w:type="auto"/>
            <w:hideMark/>
          </w:tcPr>
          <w:p w14:paraId="21519A0C"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WHO</w:t>
            </w:r>
          </w:p>
        </w:tc>
        <w:tc>
          <w:tcPr>
            <w:tcW w:w="0" w:type="auto"/>
            <w:hideMark/>
          </w:tcPr>
          <w:p w14:paraId="528F8949"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Медичні спеціалісти та клініки (B2B)</w:t>
            </w:r>
          </w:p>
        </w:tc>
        <w:tc>
          <w:tcPr>
            <w:tcW w:w="0" w:type="auto"/>
            <w:hideMark/>
          </w:tcPr>
          <w:p w14:paraId="6792A7EF"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Лікарі первинної/вузької спеціальності, приватні клініки, діагностичні центри</w:t>
            </w:r>
          </w:p>
        </w:tc>
        <w:tc>
          <w:tcPr>
            <w:tcW w:w="0" w:type="auto"/>
            <w:hideMark/>
          </w:tcPr>
          <w:p w14:paraId="6FB16A4F"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Точні лабораторні дані для клінічних рішень</w:t>
            </w:r>
          </w:p>
          <w:p w14:paraId="5FAF346D"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Швидкість повернення результатів</w:t>
            </w:r>
          </w:p>
          <w:p w14:paraId="004163AE" w14:textId="1F8C2D36"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Інструменти інтеграції з AMIS/Електронною картою пацієнта</w:t>
            </w:r>
          </w:p>
        </w:tc>
        <w:tc>
          <w:tcPr>
            <w:tcW w:w="0" w:type="auto"/>
            <w:hideMark/>
          </w:tcPr>
          <w:p w14:paraId="5866F8D4" w14:textId="546EE82B"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Надсилання направлень</w:t>
            </w:r>
          </w:p>
          <w:p w14:paraId="64455F89"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Інтеграція з HIS/LIS системами</w:t>
            </w:r>
          </w:p>
          <w:p w14:paraId="6799B43E" w14:textId="15186773"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Партнерські програми</w:t>
            </w:r>
          </w:p>
        </w:tc>
      </w:tr>
      <w:tr w:rsidR="00327929" w:rsidRPr="00327929" w14:paraId="1C578876" w14:textId="77777777" w:rsidTr="00327929">
        <w:tc>
          <w:tcPr>
            <w:tcW w:w="0" w:type="auto"/>
            <w:hideMark/>
          </w:tcPr>
          <w:p w14:paraId="5E3D5C39"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WHO</w:t>
            </w:r>
          </w:p>
        </w:tc>
        <w:tc>
          <w:tcPr>
            <w:tcW w:w="0" w:type="auto"/>
            <w:hideMark/>
          </w:tcPr>
          <w:p w14:paraId="7307DDA8"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Страхові компанії та корпоративні клієнти</w:t>
            </w:r>
          </w:p>
        </w:tc>
        <w:tc>
          <w:tcPr>
            <w:tcW w:w="0" w:type="auto"/>
            <w:hideMark/>
          </w:tcPr>
          <w:p w14:paraId="0FCF65E7"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ДМС-страховики, корпоративні програми здоров’я (HR-</w:t>
            </w:r>
            <w:proofErr w:type="spellStart"/>
            <w:r w:rsidRPr="00327929">
              <w:rPr>
                <w:rFonts w:ascii="Times New Roman" w:eastAsia="Times New Roman" w:hAnsi="Times New Roman" w:cs="Times New Roman"/>
                <w:lang w:eastAsia="ru-UA"/>
              </w:rPr>
              <w:t>benefits</w:t>
            </w:r>
            <w:proofErr w:type="spellEnd"/>
            <w:r w:rsidRPr="00327929">
              <w:rPr>
                <w:rFonts w:ascii="Times New Roman" w:eastAsia="Times New Roman" w:hAnsi="Times New Roman" w:cs="Times New Roman"/>
                <w:lang w:eastAsia="ru-UA"/>
              </w:rPr>
              <w:t>)</w:t>
            </w:r>
          </w:p>
        </w:tc>
        <w:tc>
          <w:tcPr>
            <w:tcW w:w="0" w:type="auto"/>
            <w:hideMark/>
          </w:tcPr>
          <w:p w14:paraId="1401C425" w14:textId="14CFC9B0" w:rsidR="00327929" w:rsidRDefault="00327929" w:rsidP="00327929">
            <w:pPr>
              <w:spacing w:line="240" w:lineRule="auto"/>
              <w:rPr>
                <w:rFonts w:ascii="Times New Roman" w:eastAsia="Times New Roman" w:hAnsi="Times New Roman" w:cs="Times New Roman"/>
                <w:lang w:val="ru-RU" w:eastAsia="ru-UA"/>
              </w:rPr>
            </w:pPr>
            <w:r>
              <w:rPr>
                <w:rFonts w:ascii="Times New Roman" w:eastAsia="Times New Roman" w:hAnsi="Times New Roman" w:cs="Times New Roman"/>
                <w:lang w:val="ru-RU" w:eastAsia="ru-UA"/>
              </w:rPr>
              <w:t>П</w:t>
            </w:r>
            <w:proofErr w:type="spellStart"/>
            <w:r w:rsidRPr="00327929">
              <w:rPr>
                <w:rFonts w:ascii="Times New Roman" w:eastAsia="Times New Roman" w:hAnsi="Times New Roman" w:cs="Times New Roman"/>
                <w:lang w:eastAsia="ru-UA"/>
              </w:rPr>
              <w:t>рофілактичні</w:t>
            </w:r>
            <w:proofErr w:type="spellEnd"/>
            <w:r w:rsidRPr="00327929">
              <w:rPr>
                <w:rFonts w:ascii="Times New Roman" w:eastAsia="Times New Roman" w:hAnsi="Times New Roman" w:cs="Times New Roman"/>
                <w:lang w:eastAsia="ru-UA"/>
              </w:rPr>
              <w:t xml:space="preserve"> скринінги</w:t>
            </w:r>
          </w:p>
          <w:p w14:paraId="621A4FC1"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Контроль якості та стандартів</w:t>
            </w:r>
          </w:p>
          <w:p w14:paraId="228509BD" w14:textId="3DCC4FB3"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Консолідована звітність</w:t>
            </w:r>
          </w:p>
        </w:tc>
        <w:tc>
          <w:tcPr>
            <w:tcW w:w="0" w:type="auto"/>
            <w:hideMark/>
          </w:tcPr>
          <w:p w14:paraId="601E5CF1"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Корпоративні договори</w:t>
            </w:r>
          </w:p>
          <w:p w14:paraId="64D361B0" w14:textId="7FF7CA71"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Масові пакети тестів для персоналу</w:t>
            </w:r>
          </w:p>
        </w:tc>
      </w:tr>
      <w:tr w:rsidR="00327929" w:rsidRPr="00327929" w14:paraId="41665614" w14:textId="77777777" w:rsidTr="00327929">
        <w:tc>
          <w:tcPr>
            <w:tcW w:w="0" w:type="auto"/>
            <w:hideMark/>
          </w:tcPr>
          <w:p w14:paraId="651AE371"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WHO</w:t>
            </w:r>
          </w:p>
        </w:tc>
        <w:tc>
          <w:tcPr>
            <w:tcW w:w="0" w:type="auto"/>
            <w:hideMark/>
          </w:tcPr>
          <w:p w14:paraId="53945851"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Державні установи (B2G)</w:t>
            </w:r>
          </w:p>
        </w:tc>
        <w:tc>
          <w:tcPr>
            <w:tcW w:w="0" w:type="auto"/>
            <w:hideMark/>
          </w:tcPr>
          <w:p w14:paraId="7D0CF556"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НСЗУ, місцеві медичні заклади, громадські програми охорони здоров’я</w:t>
            </w:r>
          </w:p>
        </w:tc>
        <w:tc>
          <w:tcPr>
            <w:tcW w:w="0" w:type="auto"/>
            <w:hideMark/>
          </w:tcPr>
          <w:p w14:paraId="7D3886F3"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 xml:space="preserve"> Стандартизована діагностика для програм громадського здоров’я</w:t>
            </w:r>
          </w:p>
          <w:p w14:paraId="752CE33E" w14:textId="39B55988"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Участь у державних ініціативах (COVID-19 тощо)</w:t>
            </w:r>
          </w:p>
        </w:tc>
        <w:tc>
          <w:tcPr>
            <w:tcW w:w="0" w:type="auto"/>
            <w:hideMark/>
          </w:tcPr>
          <w:p w14:paraId="72C83A2F"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Державні контракти</w:t>
            </w:r>
          </w:p>
          <w:p w14:paraId="5616BD3B" w14:textId="41D0653A"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Участь у національних програмах</w:t>
            </w:r>
          </w:p>
        </w:tc>
      </w:tr>
      <w:tr w:rsidR="00327929" w:rsidRPr="00327929" w14:paraId="79FEB06E" w14:textId="77777777" w:rsidTr="00327929">
        <w:tc>
          <w:tcPr>
            <w:tcW w:w="0" w:type="auto"/>
            <w:hideMark/>
          </w:tcPr>
          <w:p w14:paraId="0E010859" w14:textId="2AC151F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WHAT</w:t>
            </w:r>
            <w:r w:rsidRPr="00327929">
              <w:rPr>
                <w:rFonts w:ascii="Times New Roman" w:eastAsia="Times New Roman" w:hAnsi="Times New Roman" w:cs="Times New Roman"/>
                <w:lang w:eastAsia="ru-UA"/>
              </w:rPr>
              <w:t xml:space="preserve"> </w:t>
            </w:r>
          </w:p>
        </w:tc>
        <w:tc>
          <w:tcPr>
            <w:tcW w:w="0" w:type="auto"/>
            <w:hideMark/>
          </w:tcPr>
          <w:p w14:paraId="58A9F1F5"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Послуги діагностики</w:t>
            </w:r>
          </w:p>
        </w:tc>
        <w:tc>
          <w:tcPr>
            <w:tcW w:w="0" w:type="auto"/>
            <w:hideMark/>
          </w:tcPr>
          <w:p w14:paraId="0AB4239E"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 xml:space="preserve">Лабораторні тести: клінічні, біохімічні, імунологічні, гормональні, </w:t>
            </w:r>
            <w:proofErr w:type="spellStart"/>
            <w:r w:rsidRPr="00327929">
              <w:rPr>
                <w:rFonts w:ascii="Times New Roman" w:eastAsia="Times New Roman" w:hAnsi="Times New Roman" w:cs="Times New Roman"/>
                <w:lang w:eastAsia="ru-UA"/>
              </w:rPr>
              <w:t>онкомаркери</w:t>
            </w:r>
            <w:proofErr w:type="spellEnd"/>
            <w:r w:rsidRPr="00327929">
              <w:rPr>
                <w:rFonts w:ascii="Times New Roman" w:eastAsia="Times New Roman" w:hAnsi="Times New Roman" w:cs="Times New Roman"/>
                <w:lang w:eastAsia="ru-UA"/>
              </w:rPr>
              <w:t>, ПЛР/молекулярна діагностика</w:t>
            </w:r>
          </w:p>
        </w:tc>
        <w:tc>
          <w:tcPr>
            <w:tcW w:w="0" w:type="auto"/>
            <w:hideMark/>
          </w:tcPr>
          <w:p w14:paraId="55DEC5D1"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Об’єктивні медичні дані</w:t>
            </w:r>
          </w:p>
          <w:p w14:paraId="3BC70F2F" w14:textId="1034D512"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Максимальна точність аналітики</w:t>
            </w:r>
          </w:p>
        </w:tc>
        <w:tc>
          <w:tcPr>
            <w:tcW w:w="0" w:type="auto"/>
            <w:hideMark/>
          </w:tcPr>
          <w:p w14:paraId="740FB529"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 xml:space="preserve">Проведення аналізів у відділенні </w:t>
            </w:r>
          </w:p>
          <w:p w14:paraId="5E9E4D0C" w14:textId="3914F535"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Видача результатів онлайн</w:t>
            </w:r>
          </w:p>
        </w:tc>
      </w:tr>
      <w:tr w:rsidR="00327929" w:rsidRPr="00327929" w14:paraId="41BA7B88" w14:textId="77777777" w:rsidTr="00327929">
        <w:tc>
          <w:tcPr>
            <w:tcW w:w="0" w:type="auto"/>
            <w:hideMark/>
          </w:tcPr>
          <w:p w14:paraId="3AC35B74"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WHAT</w:t>
            </w:r>
          </w:p>
        </w:tc>
        <w:tc>
          <w:tcPr>
            <w:tcW w:w="0" w:type="auto"/>
            <w:hideMark/>
          </w:tcPr>
          <w:p w14:paraId="739855C4"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Сервісні сервіси</w:t>
            </w:r>
          </w:p>
        </w:tc>
        <w:tc>
          <w:tcPr>
            <w:tcW w:w="0" w:type="auto"/>
            <w:hideMark/>
          </w:tcPr>
          <w:p w14:paraId="361F3E3C"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 xml:space="preserve">Онлайн-кабінет, мобільний додаток, попередній запис, </w:t>
            </w:r>
            <w:proofErr w:type="spellStart"/>
            <w:r w:rsidRPr="00327929">
              <w:rPr>
                <w:rFonts w:ascii="Times New Roman" w:eastAsia="Times New Roman" w:hAnsi="Times New Roman" w:cs="Times New Roman"/>
                <w:lang w:eastAsia="ru-UA"/>
              </w:rPr>
              <w:t>медсестринські</w:t>
            </w:r>
            <w:proofErr w:type="spellEnd"/>
            <w:r w:rsidRPr="00327929">
              <w:rPr>
                <w:rFonts w:ascii="Times New Roman" w:eastAsia="Times New Roman" w:hAnsi="Times New Roman" w:cs="Times New Roman"/>
                <w:lang w:eastAsia="ru-UA"/>
              </w:rPr>
              <w:t xml:space="preserve"> виїзди додому</w:t>
            </w:r>
          </w:p>
        </w:tc>
        <w:tc>
          <w:tcPr>
            <w:tcW w:w="0" w:type="auto"/>
            <w:hideMark/>
          </w:tcPr>
          <w:p w14:paraId="0D50D2EC"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Зручність у доступі до результатів</w:t>
            </w:r>
          </w:p>
          <w:p w14:paraId="67A34B5A" w14:textId="7D7BB161" w:rsidR="00327929" w:rsidRP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Можливість інтеграції з електронною медичною картою</w:t>
            </w:r>
          </w:p>
        </w:tc>
        <w:tc>
          <w:tcPr>
            <w:tcW w:w="0" w:type="auto"/>
            <w:hideMark/>
          </w:tcPr>
          <w:p w14:paraId="7E8EA770" w14:textId="6CFFE7BC"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Цифрові канали (сайт, мобільні сервіси)</w:t>
            </w:r>
          </w:p>
        </w:tc>
      </w:tr>
      <w:tr w:rsidR="00327929" w:rsidRPr="00327929" w14:paraId="3B96D610" w14:textId="77777777" w:rsidTr="00327929">
        <w:tc>
          <w:tcPr>
            <w:tcW w:w="0" w:type="auto"/>
            <w:hideMark/>
          </w:tcPr>
          <w:p w14:paraId="2A21F663" w14:textId="313C13F4" w:rsidR="00327929" w:rsidRP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b/>
                <w:bCs/>
                <w:lang w:eastAsia="ru-UA"/>
              </w:rPr>
              <w:t>WHEN</w:t>
            </w:r>
            <w:r w:rsidRPr="00327929">
              <w:rPr>
                <w:rFonts w:ascii="Times New Roman" w:eastAsia="Times New Roman" w:hAnsi="Times New Roman" w:cs="Times New Roman"/>
                <w:lang w:eastAsia="ru-UA"/>
              </w:rPr>
              <w:t xml:space="preserve"> </w:t>
            </w:r>
          </w:p>
        </w:tc>
        <w:tc>
          <w:tcPr>
            <w:tcW w:w="0" w:type="auto"/>
            <w:hideMark/>
          </w:tcPr>
          <w:p w14:paraId="73F5EF9B"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При планових профілактичних обстеженнях</w:t>
            </w:r>
          </w:p>
        </w:tc>
        <w:tc>
          <w:tcPr>
            <w:tcW w:w="0" w:type="auto"/>
            <w:hideMark/>
          </w:tcPr>
          <w:p w14:paraId="3CF5FDA0"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Регулярний скринінг для контролю здоров’я</w:t>
            </w:r>
          </w:p>
        </w:tc>
        <w:tc>
          <w:tcPr>
            <w:tcW w:w="0" w:type="auto"/>
            <w:hideMark/>
          </w:tcPr>
          <w:p w14:paraId="3A05FA1B"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Зрозумілий графік обстежень</w:t>
            </w:r>
          </w:p>
          <w:p w14:paraId="440FC7C1" w14:textId="7DF1A2F8"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lastRenderedPageBreak/>
              <w:t>Нагадування про тести</w:t>
            </w:r>
          </w:p>
        </w:tc>
        <w:tc>
          <w:tcPr>
            <w:tcW w:w="0" w:type="auto"/>
            <w:hideMark/>
          </w:tcPr>
          <w:p w14:paraId="5F61DD06"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lastRenderedPageBreak/>
              <w:t>Онлайн-планування</w:t>
            </w:r>
          </w:p>
          <w:p w14:paraId="2C6F0EC8" w14:textId="50E0E945"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lastRenderedPageBreak/>
              <w:t>Автоматичні сповіщення</w:t>
            </w:r>
          </w:p>
        </w:tc>
      </w:tr>
      <w:tr w:rsidR="00327929" w:rsidRPr="00327929" w14:paraId="55F3BEF3" w14:textId="77777777" w:rsidTr="00327929">
        <w:tc>
          <w:tcPr>
            <w:tcW w:w="0" w:type="auto"/>
            <w:hideMark/>
          </w:tcPr>
          <w:p w14:paraId="249F01A0"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lastRenderedPageBreak/>
              <w:t>WHEN</w:t>
            </w:r>
          </w:p>
        </w:tc>
        <w:tc>
          <w:tcPr>
            <w:tcW w:w="0" w:type="auto"/>
            <w:hideMark/>
          </w:tcPr>
          <w:p w14:paraId="030E1A7D"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При загостренні або невідкладних ситуаціях</w:t>
            </w:r>
          </w:p>
        </w:tc>
        <w:tc>
          <w:tcPr>
            <w:tcW w:w="0" w:type="auto"/>
            <w:hideMark/>
          </w:tcPr>
          <w:p w14:paraId="4F1AEC33"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Симптоми, які потребують термінової лабораторної діагностики</w:t>
            </w:r>
          </w:p>
        </w:tc>
        <w:tc>
          <w:tcPr>
            <w:tcW w:w="0" w:type="auto"/>
            <w:hideMark/>
          </w:tcPr>
          <w:p w14:paraId="590CAB54"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Швидкі результати</w:t>
            </w:r>
          </w:p>
          <w:p w14:paraId="56E4429C" w14:textId="480DEB6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Пріоритетний сервіс</w:t>
            </w:r>
          </w:p>
        </w:tc>
        <w:tc>
          <w:tcPr>
            <w:tcW w:w="0" w:type="auto"/>
            <w:hideMark/>
          </w:tcPr>
          <w:p w14:paraId="3DA10CDB"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 xml:space="preserve"> Індивідуальний прийом</w:t>
            </w:r>
          </w:p>
          <w:p w14:paraId="0DDC429A" w14:textId="7651DD3B"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Експрес-опції</w:t>
            </w:r>
          </w:p>
        </w:tc>
      </w:tr>
      <w:tr w:rsidR="00327929" w:rsidRPr="00327929" w14:paraId="0BA8FA20" w14:textId="77777777" w:rsidTr="00327929">
        <w:tc>
          <w:tcPr>
            <w:tcW w:w="0" w:type="auto"/>
            <w:hideMark/>
          </w:tcPr>
          <w:p w14:paraId="02F1422E" w14:textId="68D64989"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WHERE</w:t>
            </w:r>
            <w:r w:rsidRPr="00327929">
              <w:rPr>
                <w:rFonts w:ascii="Times New Roman" w:eastAsia="Times New Roman" w:hAnsi="Times New Roman" w:cs="Times New Roman"/>
                <w:lang w:eastAsia="ru-UA"/>
              </w:rPr>
              <w:t xml:space="preserve"> </w:t>
            </w:r>
          </w:p>
        </w:tc>
        <w:tc>
          <w:tcPr>
            <w:tcW w:w="0" w:type="auto"/>
            <w:hideMark/>
          </w:tcPr>
          <w:p w14:paraId="7C848047"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Фізичні відділення</w:t>
            </w:r>
          </w:p>
        </w:tc>
        <w:tc>
          <w:tcPr>
            <w:tcW w:w="0" w:type="auto"/>
            <w:hideMark/>
          </w:tcPr>
          <w:p w14:paraId="023A0C06"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Лабораторні пункти у містах та районах</w:t>
            </w:r>
          </w:p>
        </w:tc>
        <w:tc>
          <w:tcPr>
            <w:tcW w:w="0" w:type="auto"/>
            <w:hideMark/>
          </w:tcPr>
          <w:p w14:paraId="2A21F6C3"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Локації зручно розташовані</w:t>
            </w:r>
          </w:p>
          <w:p w14:paraId="07EBFFB3" w14:textId="2DA83C6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Доступність транспортом</w:t>
            </w:r>
          </w:p>
        </w:tc>
        <w:tc>
          <w:tcPr>
            <w:tcW w:w="0" w:type="auto"/>
            <w:hideMark/>
          </w:tcPr>
          <w:p w14:paraId="03BD2E61" w14:textId="68949E31"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Локальні лабораторії в населених пунктах</w:t>
            </w:r>
          </w:p>
        </w:tc>
      </w:tr>
      <w:tr w:rsidR="00327929" w:rsidRPr="00327929" w14:paraId="4B943F68" w14:textId="77777777" w:rsidTr="00327929">
        <w:tc>
          <w:tcPr>
            <w:tcW w:w="0" w:type="auto"/>
            <w:hideMark/>
          </w:tcPr>
          <w:p w14:paraId="6C905F5D"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WHERE</w:t>
            </w:r>
          </w:p>
        </w:tc>
        <w:tc>
          <w:tcPr>
            <w:tcW w:w="0" w:type="auto"/>
            <w:hideMark/>
          </w:tcPr>
          <w:p w14:paraId="79A75F7E"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Додому</w:t>
            </w:r>
          </w:p>
        </w:tc>
        <w:tc>
          <w:tcPr>
            <w:tcW w:w="0" w:type="auto"/>
            <w:hideMark/>
          </w:tcPr>
          <w:p w14:paraId="25076B46"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 xml:space="preserve">Виїзд </w:t>
            </w:r>
            <w:proofErr w:type="spellStart"/>
            <w:r w:rsidRPr="00327929">
              <w:rPr>
                <w:rFonts w:ascii="Times New Roman" w:eastAsia="Times New Roman" w:hAnsi="Times New Roman" w:cs="Times New Roman"/>
                <w:lang w:eastAsia="ru-UA"/>
              </w:rPr>
              <w:t>медсестри</w:t>
            </w:r>
            <w:proofErr w:type="spellEnd"/>
            <w:r w:rsidRPr="00327929">
              <w:rPr>
                <w:rFonts w:ascii="Times New Roman" w:eastAsia="Times New Roman" w:hAnsi="Times New Roman" w:cs="Times New Roman"/>
                <w:lang w:eastAsia="ru-UA"/>
              </w:rPr>
              <w:t xml:space="preserve"> для забору матеріалів</w:t>
            </w:r>
          </w:p>
        </w:tc>
        <w:tc>
          <w:tcPr>
            <w:tcW w:w="0" w:type="auto"/>
            <w:hideMark/>
          </w:tcPr>
          <w:p w14:paraId="3D0C0C0E"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 xml:space="preserve">Комфорт та економія часу </w:t>
            </w:r>
          </w:p>
          <w:p w14:paraId="28AB11B5" w14:textId="2E7797EC"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Особливо важливо для маломобільних груп</w:t>
            </w:r>
          </w:p>
        </w:tc>
        <w:tc>
          <w:tcPr>
            <w:tcW w:w="0" w:type="auto"/>
            <w:hideMark/>
          </w:tcPr>
          <w:p w14:paraId="45D305D9" w14:textId="6EC4ACCD"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Замовлення через сайт/додаток</w:t>
            </w:r>
          </w:p>
        </w:tc>
      </w:tr>
      <w:tr w:rsidR="00327929" w:rsidRPr="00327929" w14:paraId="1BF5E443" w14:textId="77777777" w:rsidTr="00327929">
        <w:tc>
          <w:tcPr>
            <w:tcW w:w="0" w:type="auto"/>
            <w:hideMark/>
          </w:tcPr>
          <w:p w14:paraId="11515000"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WHERE</w:t>
            </w:r>
          </w:p>
        </w:tc>
        <w:tc>
          <w:tcPr>
            <w:tcW w:w="0" w:type="auto"/>
            <w:hideMark/>
          </w:tcPr>
          <w:p w14:paraId="7776D3F5"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Онлайн-канали</w:t>
            </w:r>
          </w:p>
        </w:tc>
        <w:tc>
          <w:tcPr>
            <w:tcW w:w="0" w:type="auto"/>
            <w:hideMark/>
          </w:tcPr>
          <w:p w14:paraId="24AE548B"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Замовлення, оплата, перегляд результатів</w:t>
            </w:r>
          </w:p>
        </w:tc>
        <w:tc>
          <w:tcPr>
            <w:tcW w:w="0" w:type="auto"/>
            <w:hideMark/>
          </w:tcPr>
          <w:p w14:paraId="037839D6"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Безперервний доступ до даних</w:t>
            </w:r>
          </w:p>
          <w:p w14:paraId="4EEE19C2" w14:textId="6B219C5B"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Цифрові сервіси для звітності</w:t>
            </w:r>
          </w:p>
        </w:tc>
        <w:tc>
          <w:tcPr>
            <w:tcW w:w="0" w:type="auto"/>
            <w:hideMark/>
          </w:tcPr>
          <w:p w14:paraId="1F5F0956" w14:textId="2124D29F"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Веб/мобільний інтерфейс</w:t>
            </w:r>
          </w:p>
        </w:tc>
      </w:tr>
      <w:tr w:rsidR="00327929" w:rsidRPr="00327929" w14:paraId="1BBD629B" w14:textId="77777777" w:rsidTr="00327929">
        <w:tc>
          <w:tcPr>
            <w:tcW w:w="0" w:type="auto"/>
            <w:hideMark/>
          </w:tcPr>
          <w:p w14:paraId="4342A4C6" w14:textId="7FCFFB0F"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WHY</w:t>
            </w:r>
            <w:r w:rsidRPr="00327929">
              <w:rPr>
                <w:rFonts w:ascii="Times New Roman" w:eastAsia="Times New Roman" w:hAnsi="Times New Roman" w:cs="Times New Roman"/>
                <w:lang w:eastAsia="ru-UA"/>
              </w:rPr>
              <w:t xml:space="preserve"> </w:t>
            </w:r>
          </w:p>
        </w:tc>
        <w:tc>
          <w:tcPr>
            <w:tcW w:w="0" w:type="auto"/>
            <w:hideMark/>
          </w:tcPr>
          <w:p w14:paraId="6EB80FE0"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Оцінити стан здоров’я</w:t>
            </w:r>
          </w:p>
        </w:tc>
        <w:tc>
          <w:tcPr>
            <w:tcW w:w="0" w:type="auto"/>
            <w:hideMark/>
          </w:tcPr>
          <w:p w14:paraId="2645FD50"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Профілактика захворювань, контроль терапії</w:t>
            </w:r>
          </w:p>
        </w:tc>
        <w:tc>
          <w:tcPr>
            <w:tcW w:w="0" w:type="auto"/>
            <w:hideMark/>
          </w:tcPr>
          <w:p w14:paraId="5E27184E"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Якісна діагностика</w:t>
            </w:r>
          </w:p>
          <w:p w14:paraId="6613A021" w14:textId="3F55EB0D"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Раннє виявлення ризиків</w:t>
            </w:r>
          </w:p>
        </w:tc>
        <w:tc>
          <w:tcPr>
            <w:tcW w:w="0" w:type="auto"/>
            <w:hideMark/>
          </w:tcPr>
          <w:p w14:paraId="0306619E"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Планові візити</w:t>
            </w:r>
          </w:p>
          <w:p w14:paraId="19F3096D" w14:textId="48D3DE5D"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Пакети профілактичних досліджень</w:t>
            </w:r>
          </w:p>
        </w:tc>
      </w:tr>
      <w:tr w:rsidR="00327929" w:rsidRPr="00327929" w14:paraId="20D3C26D" w14:textId="77777777" w:rsidTr="00327929">
        <w:tc>
          <w:tcPr>
            <w:tcW w:w="0" w:type="auto"/>
            <w:hideMark/>
          </w:tcPr>
          <w:p w14:paraId="4B7C9D23"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WHY</w:t>
            </w:r>
          </w:p>
        </w:tc>
        <w:tc>
          <w:tcPr>
            <w:tcW w:w="0" w:type="auto"/>
            <w:hideMark/>
          </w:tcPr>
          <w:p w14:paraId="06A536D6"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Підтвердити діагноз / супровід лікування</w:t>
            </w:r>
          </w:p>
        </w:tc>
        <w:tc>
          <w:tcPr>
            <w:tcW w:w="0" w:type="auto"/>
            <w:hideMark/>
          </w:tcPr>
          <w:p w14:paraId="0B357188"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Потреба в об’єктивних даних для лікування</w:t>
            </w:r>
          </w:p>
        </w:tc>
        <w:tc>
          <w:tcPr>
            <w:tcW w:w="0" w:type="auto"/>
            <w:hideMark/>
          </w:tcPr>
          <w:p w14:paraId="3CA1C03D"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Швидкі та надійні дані</w:t>
            </w:r>
          </w:p>
          <w:p w14:paraId="1C513451" w14:textId="3EC8E90F"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Інтеграція у лікувальний процес</w:t>
            </w:r>
          </w:p>
        </w:tc>
        <w:tc>
          <w:tcPr>
            <w:tcW w:w="0" w:type="auto"/>
            <w:hideMark/>
          </w:tcPr>
          <w:p w14:paraId="418C02D2"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 xml:space="preserve"> Направлення від лікаря</w:t>
            </w:r>
          </w:p>
          <w:p w14:paraId="7250CCF5" w14:textId="3E864EDB"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Повторні тести</w:t>
            </w:r>
          </w:p>
        </w:tc>
      </w:tr>
      <w:tr w:rsidR="00327929" w:rsidRPr="00327929" w14:paraId="0F7D7923" w14:textId="77777777" w:rsidTr="00327929">
        <w:tc>
          <w:tcPr>
            <w:tcW w:w="0" w:type="auto"/>
            <w:hideMark/>
          </w:tcPr>
          <w:p w14:paraId="76D686F7"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WHY</w:t>
            </w:r>
          </w:p>
        </w:tc>
        <w:tc>
          <w:tcPr>
            <w:tcW w:w="0" w:type="auto"/>
            <w:hideMark/>
          </w:tcPr>
          <w:p w14:paraId="1F04BADA"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Виконання вимог страхової / корпоративної програми</w:t>
            </w:r>
          </w:p>
        </w:tc>
        <w:tc>
          <w:tcPr>
            <w:tcW w:w="0" w:type="auto"/>
            <w:hideMark/>
          </w:tcPr>
          <w:p w14:paraId="13810042"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ДМС-страхування, корпоративні перевірки здоров’я</w:t>
            </w:r>
          </w:p>
        </w:tc>
        <w:tc>
          <w:tcPr>
            <w:tcW w:w="0" w:type="auto"/>
            <w:hideMark/>
          </w:tcPr>
          <w:p w14:paraId="782A4E23" w14:textId="77777777" w:rsidR="00327929" w:rsidRDefault="00327929" w:rsidP="00327929">
            <w:pPr>
              <w:spacing w:line="240" w:lineRule="auto"/>
              <w:rPr>
                <w:rFonts w:ascii="Times New Roman" w:eastAsia="Times New Roman" w:hAnsi="Times New Roman" w:cs="Times New Roman"/>
                <w:lang w:val="ru-RU" w:eastAsia="ru-UA"/>
              </w:rPr>
            </w:pPr>
            <w:r w:rsidRPr="00327929">
              <w:rPr>
                <w:rFonts w:ascii="Times New Roman" w:eastAsia="Times New Roman" w:hAnsi="Times New Roman" w:cs="Times New Roman"/>
                <w:lang w:eastAsia="ru-UA"/>
              </w:rPr>
              <w:t>Дотримання стандартів програм</w:t>
            </w:r>
          </w:p>
          <w:p w14:paraId="56F3AD41" w14:textId="15EB1FA9"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Звітність, статистика</w:t>
            </w:r>
          </w:p>
        </w:tc>
        <w:tc>
          <w:tcPr>
            <w:tcW w:w="0" w:type="auto"/>
            <w:hideMark/>
          </w:tcPr>
          <w:p w14:paraId="5D4A892D" w14:textId="23A0E2FB"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Пакетні тести Регулярні обстеження</w:t>
            </w:r>
          </w:p>
        </w:tc>
      </w:tr>
      <w:tr w:rsidR="00327929" w:rsidRPr="00327929" w14:paraId="09F41B8D" w14:textId="77777777" w:rsidTr="00327929">
        <w:tc>
          <w:tcPr>
            <w:tcW w:w="0" w:type="auto"/>
            <w:hideMark/>
          </w:tcPr>
          <w:p w14:paraId="5B9CFBDF"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WHY</w:t>
            </w:r>
          </w:p>
        </w:tc>
        <w:tc>
          <w:tcPr>
            <w:tcW w:w="0" w:type="auto"/>
            <w:hideMark/>
          </w:tcPr>
          <w:p w14:paraId="307770C8"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b/>
                <w:bCs/>
                <w:lang w:eastAsia="ru-UA"/>
              </w:rPr>
              <w:t>Наукові / публічно-державні програми</w:t>
            </w:r>
          </w:p>
        </w:tc>
        <w:tc>
          <w:tcPr>
            <w:tcW w:w="0" w:type="auto"/>
            <w:hideMark/>
          </w:tcPr>
          <w:p w14:paraId="712E692B" w14:textId="77777777"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Участь у епіднагляді (COVID-19, інші інфекції), дослідженнях</w:t>
            </w:r>
          </w:p>
        </w:tc>
        <w:tc>
          <w:tcPr>
            <w:tcW w:w="0" w:type="auto"/>
            <w:hideMark/>
          </w:tcPr>
          <w:p w14:paraId="26D36DF7" w14:textId="77777777" w:rsidR="00327929" w:rsidRDefault="00327929" w:rsidP="00327929">
            <w:pPr>
              <w:spacing w:line="240" w:lineRule="auto"/>
              <w:rPr>
                <w:rFonts w:ascii="Times New Roman" w:eastAsia="Times New Roman" w:hAnsi="Times New Roman" w:cs="Times New Roman"/>
                <w:lang w:val="ru-RU" w:eastAsia="ru-UA"/>
              </w:rPr>
            </w:pPr>
            <w:proofErr w:type="spellStart"/>
            <w:r w:rsidRPr="00327929">
              <w:rPr>
                <w:rFonts w:ascii="Times New Roman" w:eastAsia="Times New Roman" w:hAnsi="Times New Roman" w:cs="Times New Roman"/>
                <w:lang w:eastAsia="ru-UA"/>
              </w:rPr>
              <w:t>Верифіковані</w:t>
            </w:r>
            <w:proofErr w:type="spellEnd"/>
            <w:r w:rsidRPr="00327929">
              <w:rPr>
                <w:rFonts w:ascii="Times New Roman" w:eastAsia="Times New Roman" w:hAnsi="Times New Roman" w:cs="Times New Roman"/>
                <w:lang w:eastAsia="ru-UA"/>
              </w:rPr>
              <w:t xml:space="preserve"> дані </w:t>
            </w:r>
          </w:p>
          <w:p w14:paraId="1C857F86" w14:textId="691A08E0"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Підтримка публічних програм</w:t>
            </w:r>
          </w:p>
        </w:tc>
        <w:tc>
          <w:tcPr>
            <w:tcW w:w="0" w:type="auto"/>
            <w:hideMark/>
          </w:tcPr>
          <w:p w14:paraId="4879F68B" w14:textId="4202B655" w:rsidR="00327929" w:rsidRPr="00327929" w:rsidRDefault="00327929" w:rsidP="00327929">
            <w:pPr>
              <w:spacing w:line="240" w:lineRule="auto"/>
              <w:rPr>
                <w:rFonts w:ascii="Times New Roman" w:eastAsia="Times New Roman" w:hAnsi="Times New Roman" w:cs="Times New Roman"/>
                <w:lang w:eastAsia="ru-UA"/>
              </w:rPr>
            </w:pPr>
            <w:r w:rsidRPr="00327929">
              <w:rPr>
                <w:rFonts w:ascii="Times New Roman" w:eastAsia="Times New Roman" w:hAnsi="Times New Roman" w:cs="Times New Roman"/>
                <w:lang w:eastAsia="ru-UA"/>
              </w:rPr>
              <w:t>Державні угоди Протоколи моніторингу</w:t>
            </w:r>
          </w:p>
        </w:tc>
      </w:tr>
    </w:tbl>
    <w:p w14:paraId="1F7D5D71" w14:textId="1F26B95B" w:rsidR="0003145E" w:rsidRPr="00327929" w:rsidRDefault="00327929" w:rsidP="00327929">
      <w:p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Джерело</w:t>
      </w:r>
      <w:proofErr w:type="spellEnd"/>
      <w:r>
        <w:rPr>
          <w:rFonts w:ascii="Times New Roman" w:hAnsi="Times New Roman" w:cs="Times New Roman"/>
          <w:sz w:val="28"/>
          <w:szCs w:val="28"/>
          <w:lang w:val="ru-RU"/>
        </w:rPr>
        <w:t xml:space="preserve">: сформовано автором. </w:t>
      </w:r>
    </w:p>
    <w:p w14:paraId="46716A09" w14:textId="77777777" w:rsidR="00FE6970" w:rsidRDefault="00FE6970" w:rsidP="00FE6970">
      <w:pPr>
        <w:spacing w:after="0" w:line="360" w:lineRule="auto"/>
        <w:ind w:firstLine="709"/>
        <w:jc w:val="both"/>
        <w:rPr>
          <w:rFonts w:ascii="Times New Roman" w:hAnsi="Times New Roman" w:cs="Times New Roman"/>
          <w:sz w:val="28"/>
          <w:szCs w:val="28"/>
        </w:rPr>
      </w:pPr>
    </w:p>
    <w:p w14:paraId="05D3A088" w14:textId="58D69A01" w:rsidR="00FE6970" w:rsidRPr="00FE6970" w:rsidRDefault="00FE6970" w:rsidP="00FE6970">
      <w:pPr>
        <w:spacing w:after="0" w:line="360" w:lineRule="auto"/>
        <w:ind w:firstLine="709"/>
        <w:jc w:val="both"/>
        <w:rPr>
          <w:rFonts w:ascii="Times New Roman" w:hAnsi="Times New Roman" w:cs="Times New Roman"/>
          <w:sz w:val="28"/>
          <w:szCs w:val="28"/>
        </w:rPr>
      </w:pPr>
      <w:r w:rsidRPr="00FE6970">
        <w:rPr>
          <w:rFonts w:ascii="Times New Roman" w:hAnsi="Times New Roman" w:cs="Times New Roman"/>
          <w:sz w:val="28"/>
          <w:szCs w:val="28"/>
        </w:rPr>
        <w:t xml:space="preserve">Аналіз цільової аудиторії </w:t>
      </w:r>
      <w:r>
        <w:rPr>
          <w:rFonts w:ascii="Times New Roman" w:hAnsi="Times New Roman" w:cs="Times New Roman"/>
          <w:sz w:val="28"/>
          <w:szCs w:val="28"/>
        </w:rPr>
        <w:t xml:space="preserve">дозволяє зробити висновок, що </w:t>
      </w:r>
      <w:r w:rsidRPr="00FE6970">
        <w:rPr>
          <w:rFonts w:ascii="Times New Roman" w:hAnsi="Times New Roman" w:cs="Times New Roman"/>
          <w:sz w:val="28"/>
          <w:szCs w:val="28"/>
        </w:rPr>
        <w:t>«</w:t>
      </w:r>
      <w:proofErr w:type="spellStart"/>
      <w:r w:rsidRPr="00FE6970">
        <w:rPr>
          <w:rFonts w:ascii="Times New Roman" w:hAnsi="Times New Roman" w:cs="Times New Roman"/>
          <w:sz w:val="28"/>
          <w:szCs w:val="28"/>
        </w:rPr>
        <w:t>Сінево</w:t>
      </w:r>
      <w:proofErr w:type="spellEnd"/>
      <w:r w:rsidRPr="00FE6970">
        <w:rPr>
          <w:rFonts w:ascii="Times New Roman" w:hAnsi="Times New Roman" w:cs="Times New Roman"/>
          <w:sz w:val="28"/>
          <w:szCs w:val="28"/>
        </w:rPr>
        <w:t xml:space="preserve">» характеризується багаторівневою, структурно складною конфігурацією, що включає як індивідуальних пацієнтів, так і різноманітних інституційних </w:t>
      </w:r>
      <w:proofErr w:type="spellStart"/>
      <w:r w:rsidRPr="00FE6970">
        <w:rPr>
          <w:rFonts w:ascii="Times New Roman" w:hAnsi="Times New Roman" w:cs="Times New Roman"/>
          <w:sz w:val="28"/>
          <w:szCs w:val="28"/>
        </w:rPr>
        <w:t>стейкголдерів</w:t>
      </w:r>
      <w:proofErr w:type="spellEnd"/>
      <w:r w:rsidRPr="00FE6970">
        <w:rPr>
          <w:rFonts w:ascii="Times New Roman" w:hAnsi="Times New Roman" w:cs="Times New Roman"/>
          <w:sz w:val="28"/>
          <w:szCs w:val="28"/>
        </w:rPr>
        <w:t xml:space="preserve">. Така стратифікація формує </w:t>
      </w:r>
      <w:proofErr w:type="spellStart"/>
      <w:r w:rsidRPr="00FE6970">
        <w:rPr>
          <w:rFonts w:ascii="Times New Roman" w:hAnsi="Times New Roman" w:cs="Times New Roman"/>
          <w:sz w:val="28"/>
          <w:szCs w:val="28"/>
        </w:rPr>
        <w:t>мультиканальність</w:t>
      </w:r>
      <w:proofErr w:type="spellEnd"/>
      <w:r w:rsidRPr="00FE6970">
        <w:rPr>
          <w:rFonts w:ascii="Times New Roman" w:hAnsi="Times New Roman" w:cs="Times New Roman"/>
          <w:sz w:val="28"/>
          <w:szCs w:val="28"/>
        </w:rPr>
        <w:t xml:space="preserve"> бізнес-моделі та дозволяє компанії розробляти диференційовані пропозиції з урахуванням специфічних потреб кожного сегмента. Для кінцевих користувачів ключовими є зручність, доступність та швидкість отримання результатів, тоді як для </w:t>
      </w:r>
      <w:proofErr w:type="spellStart"/>
      <w:r w:rsidRPr="00FE6970">
        <w:rPr>
          <w:rFonts w:ascii="Times New Roman" w:hAnsi="Times New Roman" w:cs="Times New Roman"/>
          <w:sz w:val="28"/>
          <w:szCs w:val="28"/>
        </w:rPr>
        <w:t>клінік</w:t>
      </w:r>
      <w:proofErr w:type="spellEnd"/>
      <w:r w:rsidRPr="00FE6970">
        <w:rPr>
          <w:rFonts w:ascii="Times New Roman" w:hAnsi="Times New Roman" w:cs="Times New Roman"/>
          <w:sz w:val="28"/>
          <w:szCs w:val="28"/>
        </w:rPr>
        <w:t xml:space="preserve">, страхових компаній або державних установ – важливими стають </w:t>
      </w:r>
      <w:r w:rsidRPr="00FE6970">
        <w:rPr>
          <w:rFonts w:ascii="Times New Roman" w:hAnsi="Times New Roman" w:cs="Times New Roman"/>
          <w:sz w:val="28"/>
          <w:szCs w:val="28"/>
        </w:rPr>
        <w:lastRenderedPageBreak/>
        <w:t>стандартизовані SLA</w:t>
      </w:r>
      <w:r w:rsidR="00E63243">
        <w:rPr>
          <w:rFonts w:ascii="Times New Roman" w:hAnsi="Times New Roman" w:cs="Times New Roman"/>
          <w:sz w:val="28"/>
          <w:szCs w:val="28"/>
        </w:rPr>
        <w:t xml:space="preserve"> (у</w:t>
      </w:r>
      <w:r w:rsidR="00E63243" w:rsidRPr="00E63243">
        <w:rPr>
          <w:rFonts w:ascii="Times New Roman" w:hAnsi="Times New Roman" w:cs="Times New Roman"/>
          <w:sz w:val="28"/>
          <w:szCs w:val="28"/>
        </w:rPr>
        <w:t>год</w:t>
      </w:r>
      <w:r w:rsidR="00E63243">
        <w:rPr>
          <w:rFonts w:ascii="Times New Roman" w:hAnsi="Times New Roman" w:cs="Times New Roman"/>
          <w:sz w:val="28"/>
          <w:szCs w:val="28"/>
        </w:rPr>
        <w:t>и</w:t>
      </w:r>
      <w:r w:rsidR="00E63243" w:rsidRPr="00E63243">
        <w:rPr>
          <w:rFonts w:ascii="Times New Roman" w:hAnsi="Times New Roman" w:cs="Times New Roman"/>
          <w:sz w:val="28"/>
          <w:szCs w:val="28"/>
        </w:rPr>
        <w:t xml:space="preserve"> про рівень обслуговування</w:t>
      </w:r>
      <w:r w:rsidR="00E63243">
        <w:rPr>
          <w:rFonts w:ascii="Times New Roman" w:hAnsi="Times New Roman" w:cs="Times New Roman"/>
          <w:sz w:val="28"/>
          <w:szCs w:val="28"/>
        </w:rPr>
        <w:t>)</w:t>
      </w:r>
      <w:r w:rsidRPr="00FE6970">
        <w:rPr>
          <w:rFonts w:ascii="Times New Roman" w:hAnsi="Times New Roman" w:cs="Times New Roman"/>
          <w:sz w:val="28"/>
          <w:szCs w:val="28"/>
        </w:rPr>
        <w:t>, інтеграційні можливості та стабільність операційних процесів.</w:t>
      </w:r>
    </w:p>
    <w:p w14:paraId="22C228F8" w14:textId="40CB1BB4" w:rsidR="00FE6970" w:rsidRPr="00FE6970" w:rsidRDefault="00FE6970" w:rsidP="00FE6970">
      <w:pPr>
        <w:spacing w:after="0" w:line="360" w:lineRule="auto"/>
        <w:ind w:firstLine="709"/>
        <w:jc w:val="both"/>
        <w:rPr>
          <w:rFonts w:ascii="Times New Roman" w:hAnsi="Times New Roman" w:cs="Times New Roman"/>
          <w:sz w:val="28"/>
          <w:szCs w:val="28"/>
        </w:rPr>
      </w:pPr>
      <w:r w:rsidRPr="00FE6970">
        <w:rPr>
          <w:rFonts w:ascii="Times New Roman" w:hAnsi="Times New Roman" w:cs="Times New Roman"/>
          <w:sz w:val="28"/>
          <w:szCs w:val="28"/>
        </w:rPr>
        <w:t>Контекст використання лабораторних послуг суттєво відрізняється залежно від мотивації клієнтів. Це зумовлює потребу в різних рівнях терміновості, гнучких каналах доступу, персоналізованих пакетах послуг та можливостях дистанційної взаємодії. Лабораторія адаптує сервісну модель до цих потреб, забезпечуючи як стандартні, так і експрес-дослідження, а також послуги забору матеріалу вдома або на робочому місці.</w:t>
      </w:r>
    </w:p>
    <w:p w14:paraId="0DAA8857" w14:textId="63E2D1AB" w:rsidR="00FE6970" w:rsidRPr="00FE6970" w:rsidRDefault="00FE6970" w:rsidP="00FE6970">
      <w:pPr>
        <w:spacing w:after="0" w:line="360" w:lineRule="auto"/>
        <w:ind w:firstLine="709"/>
        <w:jc w:val="both"/>
        <w:rPr>
          <w:rFonts w:ascii="Times New Roman" w:hAnsi="Times New Roman" w:cs="Times New Roman"/>
          <w:sz w:val="28"/>
          <w:szCs w:val="28"/>
        </w:rPr>
      </w:pPr>
      <w:r w:rsidRPr="00FE6970">
        <w:rPr>
          <w:rFonts w:ascii="Times New Roman" w:hAnsi="Times New Roman" w:cs="Times New Roman"/>
          <w:sz w:val="28"/>
          <w:szCs w:val="28"/>
        </w:rPr>
        <w:t>Важливим каталізатором позитивного клієнтського досвіду є розвинена цифрова інфраструктура. Для всіх сегментів критичною стає наявність сучасних цифрових сервісів</w:t>
      </w:r>
      <w:r w:rsidR="00237849">
        <w:rPr>
          <w:rFonts w:ascii="Times New Roman" w:hAnsi="Times New Roman" w:cs="Times New Roman"/>
          <w:sz w:val="28"/>
          <w:szCs w:val="28"/>
        </w:rPr>
        <w:t xml:space="preserve">, таких як </w:t>
      </w:r>
      <w:r w:rsidRPr="00FE6970">
        <w:rPr>
          <w:rFonts w:ascii="Times New Roman" w:hAnsi="Times New Roman" w:cs="Times New Roman"/>
          <w:sz w:val="28"/>
          <w:szCs w:val="28"/>
        </w:rPr>
        <w:t>онлайн-запис, електронн</w:t>
      </w:r>
      <w:r w:rsidR="00237849">
        <w:rPr>
          <w:rFonts w:ascii="Times New Roman" w:hAnsi="Times New Roman" w:cs="Times New Roman"/>
          <w:sz w:val="28"/>
          <w:szCs w:val="28"/>
        </w:rPr>
        <w:t>і</w:t>
      </w:r>
      <w:r w:rsidRPr="00FE6970">
        <w:rPr>
          <w:rFonts w:ascii="Times New Roman" w:hAnsi="Times New Roman" w:cs="Times New Roman"/>
          <w:sz w:val="28"/>
          <w:szCs w:val="28"/>
        </w:rPr>
        <w:t xml:space="preserve"> результат</w:t>
      </w:r>
      <w:r w:rsidR="00237849">
        <w:rPr>
          <w:rFonts w:ascii="Times New Roman" w:hAnsi="Times New Roman" w:cs="Times New Roman"/>
          <w:sz w:val="28"/>
          <w:szCs w:val="28"/>
        </w:rPr>
        <w:t>и</w:t>
      </w:r>
      <w:r w:rsidRPr="00FE6970">
        <w:rPr>
          <w:rFonts w:ascii="Times New Roman" w:hAnsi="Times New Roman" w:cs="Times New Roman"/>
          <w:sz w:val="28"/>
          <w:szCs w:val="28"/>
        </w:rPr>
        <w:t>, мобільн</w:t>
      </w:r>
      <w:r w:rsidR="00237849">
        <w:rPr>
          <w:rFonts w:ascii="Times New Roman" w:hAnsi="Times New Roman" w:cs="Times New Roman"/>
          <w:sz w:val="28"/>
          <w:szCs w:val="28"/>
        </w:rPr>
        <w:t>ий</w:t>
      </w:r>
      <w:r w:rsidRPr="00FE6970">
        <w:rPr>
          <w:rFonts w:ascii="Times New Roman" w:hAnsi="Times New Roman" w:cs="Times New Roman"/>
          <w:sz w:val="28"/>
          <w:szCs w:val="28"/>
        </w:rPr>
        <w:t xml:space="preserve"> застосун</w:t>
      </w:r>
      <w:r w:rsidR="00237849">
        <w:rPr>
          <w:rFonts w:ascii="Times New Roman" w:hAnsi="Times New Roman" w:cs="Times New Roman"/>
          <w:sz w:val="28"/>
          <w:szCs w:val="28"/>
        </w:rPr>
        <w:t>о</w:t>
      </w:r>
      <w:r w:rsidRPr="00FE6970">
        <w:rPr>
          <w:rFonts w:ascii="Times New Roman" w:hAnsi="Times New Roman" w:cs="Times New Roman"/>
          <w:sz w:val="28"/>
          <w:szCs w:val="28"/>
        </w:rPr>
        <w:t xml:space="preserve">к, API-інтеграції з медичними інформаційними системами. </w:t>
      </w:r>
      <w:proofErr w:type="spellStart"/>
      <w:r w:rsidRPr="00FE6970">
        <w:rPr>
          <w:rFonts w:ascii="Times New Roman" w:hAnsi="Times New Roman" w:cs="Times New Roman"/>
          <w:sz w:val="28"/>
          <w:szCs w:val="28"/>
        </w:rPr>
        <w:t>Цифровізація</w:t>
      </w:r>
      <w:proofErr w:type="spellEnd"/>
      <w:r w:rsidRPr="00FE6970">
        <w:rPr>
          <w:rFonts w:ascii="Times New Roman" w:hAnsi="Times New Roman" w:cs="Times New Roman"/>
          <w:sz w:val="28"/>
          <w:szCs w:val="28"/>
        </w:rPr>
        <w:t xml:space="preserve"> створює синергію між очікуваннями користувачів та операційною ефективністю лабораторії, зменшуючи навантаження на персонал, прискорюючи обробку даних і забезпечуючи прозорість сервісних процесів.</w:t>
      </w:r>
    </w:p>
    <w:p w14:paraId="623D27B4" w14:textId="77777777" w:rsidR="00FE6970" w:rsidRPr="00FE6970" w:rsidRDefault="00FE6970" w:rsidP="00FE6970">
      <w:pPr>
        <w:spacing w:after="0" w:line="360" w:lineRule="auto"/>
        <w:ind w:firstLine="709"/>
        <w:jc w:val="both"/>
        <w:rPr>
          <w:rFonts w:ascii="Times New Roman" w:hAnsi="Times New Roman" w:cs="Times New Roman"/>
          <w:sz w:val="28"/>
          <w:szCs w:val="28"/>
        </w:rPr>
      </w:pPr>
      <w:r w:rsidRPr="00FE6970">
        <w:rPr>
          <w:rFonts w:ascii="Times New Roman" w:hAnsi="Times New Roman" w:cs="Times New Roman"/>
          <w:sz w:val="28"/>
          <w:szCs w:val="28"/>
        </w:rPr>
        <w:t xml:space="preserve">Географічний і часовий фактор також суттєво впливає на структуру попиту. Широка мережа відділень, охоплення різних регіонів країни та можливість мобільного забору </w:t>
      </w:r>
      <w:proofErr w:type="spellStart"/>
      <w:r w:rsidRPr="00FE6970">
        <w:rPr>
          <w:rFonts w:ascii="Times New Roman" w:hAnsi="Times New Roman" w:cs="Times New Roman"/>
          <w:sz w:val="28"/>
          <w:szCs w:val="28"/>
        </w:rPr>
        <w:t>біоматеріалу</w:t>
      </w:r>
      <w:proofErr w:type="spellEnd"/>
      <w:r w:rsidRPr="00FE6970">
        <w:rPr>
          <w:rFonts w:ascii="Times New Roman" w:hAnsi="Times New Roman" w:cs="Times New Roman"/>
          <w:sz w:val="28"/>
          <w:szCs w:val="28"/>
        </w:rPr>
        <w:t xml:space="preserve"> формують доступність послуг як для урбанізованих груп населення, так і для пацієнтів з обмеженою мобільністю. Це посилюється трендом на телемедицину та розвитком концепції «</w:t>
      </w:r>
      <w:proofErr w:type="spellStart"/>
      <w:r w:rsidRPr="00FE6970">
        <w:rPr>
          <w:rFonts w:ascii="Times New Roman" w:hAnsi="Times New Roman" w:cs="Times New Roman"/>
          <w:sz w:val="28"/>
          <w:szCs w:val="28"/>
        </w:rPr>
        <w:t>пацієнтського</w:t>
      </w:r>
      <w:proofErr w:type="spellEnd"/>
      <w:r w:rsidRPr="00FE6970">
        <w:rPr>
          <w:rFonts w:ascii="Times New Roman" w:hAnsi="Times New Roman" w:cs="Times New Roman"/>
          <w:sz w:val="28"/>
          <w:szCs w:val="28"/>
        </w:rPr>
        <w:t xml:space="preserve"> досвіду в реальному часі», де оперативність обслуговування і логістична гнучкість стають суттєвими конкурентними перевагами.</w:t>
      </w:r>
    </w:p>
    <w:p w14:paraId="5F2903C6" w14:textId="710FAC5D" w:rsidR="00FE6970" w:rsidRPr="00FE6970" w:rsidRDefault="00FE6970" w:rsidP="00FE6970">
      <w:pPr>
        <w:spacing w:after="0" w:line="360" w:lineRule="auto"/>
        <w:ind w:firstLine="709"/>
        <w:jc w:val="both"/>
        <w:rPr>
          <w:rFonts w:ascii="Times New Roman" w:hAnsi="Times New Roman" w:cs="Times New Roman"/>
          <w:sz w:val="28"/>
          <w:szCs w:val="28"/>
        </w:rPr>
      </w:pPr>
      <w:r w:rsidRPr="00FE6970">
        <w:rPr>
          <w:rFonts w:ascii="Times New Roman" w:hAnsi="Times New Roman" w:cs="Times New Roman"/>
          <w:sz w:val="28"/>
          <w:szCs w:val="28"/>
        </w:rPr>
        <w:t>Окрім роботи з кінцевими споживачами, «</w:t>
      </w:r>
      <w:proofErr w:type="spellStart"/>
      <w:r w:rsidRPr="00FE6970">
        <w:rPr>
          <w:rFonts w:ascii="Times New Roman" w:hAnsi="Times New Roman" w:cs="Times New Roman"/>
          <w:sz w:val="28"/>
          <w:szCs w:val="28"/>
        </w:rPr>
        <w:t>Сінево</w:t>
      </w:r>
      <w:proofErr w:type="spellEnd"/>
      <w:r w:rsidRPr="00FE6970">
        <w:rPr>
          <w:rFonts w:ascii="Times New Roman" w:hAnsi="Times New Roman" w:cs="Times New Roman"/>
          <w:sz w:val="28"/>
          <w:szCs w:val="28"/>
        </w:rPr>
        <w:t>» активно інтегрується в екосистему охорони здоров’я, вибудовуючи практику взаємодії з НСЗУ, страховими компаніями, приватними медичними закладами, науковими організаціями та учасниками клінічних досліджень. Така позиціонування підкреслює роль лабораторії як комплексної сервісної платформи, здатної підтримувати широкий спектр медичних рішень. У результаті «</w:t>
      </w:r>
      <w:proofErr w:type="spellStart"/>
      <w:r w:rsidRPr="00FE6970">
        <w:rPr>
          <w:rFonts w:ascii="Times New Roman" w:hAnsi="Times New Roman" w:cs="Times New Roman"/>
          <w:sz w:val="28"/>
          <w:szCs w:val="28"/>
        </w:rPr>
        <w:t>Сінево</w:t>
      </w:r>
      <w:proofErr w:type="spellEnd"/>
      <w:r w:rsidRPr="00FE6970">
        <w:rPr>
          <w:rFonts w:ascii="Times New Roman" w:hAnsi="Times New Roman" w:cs="Times New Roman"/>
          <w:sz w:val="28"/>
          <w:szCs w:val="28"/>
        </w:rPr>
        <w:t xml:space="preserve">» </w:t>
      </w:r>
      <w:r w:rsidRPr="00FE6970">
        <w:rPr>
          <w:rFonts w:ascii="Times New Roman" w:hAnsi="Times New Roman" w:cs="Times New Roman"/>
          <w:sz w:val="28"/>
          <w:szCs w:val="28"/>
        </w:rPr>
        <w:lastRenderedPageBreak/>
        <w:t>виступає не лише постачальником окремих лабораторних тестів, а стратегічним партнером у забезпеченні доказової медицини, технологічної інтеграції та підвищення якості медичної допомоги на системному рівні.</w:t>
      </w:r>
    </w:p>
    <w:p w14:paraId="16A5EB70" w14:textId="7F72C905" w:rsidR="001317C0" w:rsidRDefault="001317C0" w:rsidP="001317C0">
      <w:pPr>
        <w:spacing w:after="0" w:line="360" w:lineRule="auto"/>
        <w:ind w:firstLine="709"/>
        <w:jc w:val="both"/>
        <w:rPr>
          <w:rFonts w:ascii="Times New Roman" w:hAnsi="Times New Roman" w:cs="Times New Roman"/>
          <w:sz w:val="28"/>
          <w:szCs w:val="28"/>
        </w:rPr>
      </w:pPr>
      <w:r w:rsidRPr="001317C0">
        <w:rPr>
          <w:rFonts w:ascii="Times New Roman" w:hAnsi="Times New Roman" w:cs="Times New Roman"/>
          <w:sz w:val="28"/>
          <w:szCs w:val="28"/>
        </w:rPr>
        <w:t>Таким чином, компанія виступає універсальним діагностичним хабом, що інтегрований у різні рівні системи охорони здоров’я.</w:t>
      </w:r>
    </w:p>
    <w:p w14:paraId="489A0547" w14:textId="2AB10386" w:rsidR="00F23002" w:rsidRPr="007273F8" w:rsidRDefault="00F23002" w:rsidP="001317C0">
      <w:pPr>
        <w:spacing w:after="0" w:line="360" w:lineRule="auto"/>
        <w:ind w:firstLine="709"/>
        <w:jc w:val="both"/>
        <w:rPr>
          <w:rFonts w:ascii="Times New Roman" w:hAnsi="Times New Roman" w:cs="Times New Roman"/>
          <w:sz w:val="28"/>
          <w:szCs w:val="28"/>
        </w:rPr>
      </w:pPr>
      <w:r w:rsidRPr="00F23002">
        <w:rPr>
          <w:rFonts w:ascii="Times New Roman" w:hAnsi="Times New Roman" w:cs="Times New Roman"/>
          <w:i/>
          <w:iCs/>
          <w:sz w:val="28"/>
          <w:szCs w:val="28"/>
        </w:rPr>
        <w:t>Аналіз фінансової діяльності</w:t>
      </w:r>
      <w:r>
        <w:rPr>
          <w:rFonts w:ascii="Times New Roman" w:hAnsi="Times New Roman" w:cs="Times New Roman"/>
          <w:sz w:val="28"/>
          <w:szCs w:val="28"/>
        </w:rPr>
        <w:t xml:space="preserve"> здійснено за даними, що знаходяться у відкритому доступі на офіційному сайті </w:t>
      </w:r>
      <w:proofErr w:type="spellStart"/>
      <w:r w:rsidRPr="007273F8">
        <w:rPr>
          <w:rFonts w:ascii="Times New Roman" w:hAnsi="Times New Roman" w:cs="Times New Roman"/>
          <w:sz w:val="28"/>
          <w:szCs w:val="28"/>
        </w:rPr>
        <w:t>Оп</w:t>
      </w:r>
      <w:r>
        <w:rPr>
          <w:rFonts w:ascii="Times New Roman" w:hAnsi="Times New Roman" w:cs="Times New Roman"/>
          <w:sz w:val="28"/>
          <w:szCs w:val="28"/>
        </w:rPr>
        <w:t>ендатабот</w:t>
      </w:r>
      <w:proofErr w:type="spellEnd"/>
      <w:r>
        <w:rPr>
          <w:rFonts w:ascii="Times New Roman" w:hAnsi="Times New Roman" w:cs="Times New Roman"/>
          <w:sz w:val="28"/>
          <w:szCs w:val="28"/>
        </w:rPr>
        <w:t xml:space="preserve"> </w:t>
      </w:r>
      <w:r w:rsidRPr="007273F8">
        <w:rPr>
          <w:rFonts w:ascii="Times New Roman" w:hAnsi="Times New Roman" w:cs="Times New Roman"/>
          <w:sz w:val="28"/>
          <w:szCs w:val="28"/>
        </w:rPr>
        <w:t>[</w:t>
      </w:r>
      <w:r w:rsidR="007273F8" w:rsidRPr="007273F8">
        <w:rPr>
          <w:rFonts w:ascii="Times New Roman" w:hAnsi="Times New Roman" w:cs="Times New Roman"/>
          <w:sz w:val="28"/>
          <w:szCs w:val="28"/>
        </w:rPr>
        <w:t>19</w:t>
      </w:r>
      <w:r w:rsidRPr="007273F8">
        <w:rPr>
          <w:rFonts w:ascii="Times New Roman" w:hAnsi="Times New Roman" w:cs="Times New Roman"/>
          <w:sz w:val="28"/>
          <w:szCs w:val="28"/>
        </w:rPr>
        <w:t>]</w:t>
      </w:r>
      <w:r>
        <w:rPr>
          <w:rFonts w:ascii="Times New Roman" w:hAnsi="Times New Roman" w:cs="Times New Roman"/>
          <w:sz w:val="28"/>
          <w:szCs w:val="28"/>
        </w:rPr>
        <w:t>.</w:t>
      </w:r>
    </w:p>
    <w:p w14:paraId="768EA6C3" w14:textId="4AD22FCF" w:rsidR="00E26204" w:rsidRPr="00E26204" w:rsidRDefault="00CD6131" w:rsidP="00E26204">
      <w:pPr>
        <w:spacing w:after="0" w:line="360" w:lineRule="auto"/>
        <w:ind w:firstLine="709"/>
        <w:jc w:val="both"/>
        <w:rPr>
          <w:rFonts w:ascii="Times New Roman" w:hAnsi="Times New Roman" w:cs="Times New Roman"/>
          <w:sz w:val="28"/>
          <w:szCs w:val="28"/>
        </w:rPr>
      </w:pPr>
      <w:r w:rsidRPr="00CD6131">
        <w:rPr>
          <w:rFonts w:ascii="Times New Roman" w:hAnsi="Times New Roman" w:cs="Times New Roman"/>
          <w:sz w:val="28"/>
          <w:szCs w:val="28"/>
        </w:rPr>
        <w:t xml:space="preserve">Динаміка фінансових показників </w:t>
      </w:r>
      <w:r>
        <w:rPr>
          <w:rFonts w:ascii="Times New Roman" w:hAnsi="Times New Roman" w:cs="Times New Roman"/>
          <w:sz w:val="28"/>
          <w:szCs w:val="28"/>
        </w:rPr>
        <w:t xml:space="preserve">організації </w:t>
      </w:r>
      <w:r w:rsidRPr="00CD6131">
        <w:rPr>
          <w:rFonts w:ascii="Times New Roman" w:hAnsi="Times New Roman" w:cs="Times New Roman"/>
          <w:sz w:val="28"/>
          <w:szCs w:val="28"/>
        </w:rPr>
        <w:t>у 2020</w:t>
      </w:r>
      <w:r w:rsidRPr="00E26204">
        <w:rPr>
          <w:rFonts w:ascii="Times New Roman" w:hAnsi="Times New Roman" w:cs="Times New Roman"/>
          <w:sz w:val="28"/>
          <w:szCs w:val="28"/>
        </w:rPr>
        <w:t>-</w:t>
      </w:r>
      <w:r w:rsidRPr="00CD6131">
        <w:rPr>
          <w:rFonts w:ascii="Times New Roman" w:hAnsi="Times New Roman" w:cs="Times New Roman"/>
          <w:sz w:val="28"/>
          <w:szCs w:val="28"/>
        </w:rPr>
        <w:t>2024 рр.</w:t>
      </w:r>
      <w:r w:rsidRPr="00E26204">
        <w:rPr>
          <w:rFonts w:ascii="Times New Roman" w:hAnsi="Times New Roman" w:cs="Times New Roman"/>
          <w:sz w:val="28"/>
          <w:szCs w:val="28"/>
        </w:rPr>
        <w:t xml:space="preserve"> </w:t>
      </w:r>
      <w:r>
        <w:rPr>
          <w:rFonts w:ascii="Times New Roman" w:hAnsi="Times New Roman" w:cs="Times New Roman"/>
          <w:sz w:val="28"/>
          <w:szCs w:val="28"/>
        </w:rPr>
        <w:t>наведена у табл. 2.2.</w:t>
      </w:r>
      <w:r w:rsidR="00E26204">
        <w:rPr>
          <w:rFonts w:ascii="Times New Roman" w:hAnsi="Times New Roman" w:cs="Times New Roman"/>
          <w:sz w:val="28"/>
          <w:szCs w:val="28"/>
        </w:rPr>
        <w:t xml:space="preserve"> </w:t>
      </w:r>
      <w:r w:rsidR="00E26204" w:rsidRPr="00E26204">
        <w:rPr>
          <w:rFonts w:ascii="Times New Roman" w:hAnsi="Times New Roman" w:cs="Times New Roman"/>
          <w:sz w:val="28"/>
          <w:szCs w:val="28"/>
        </w:rPr>
        <w:t xml:space="preserve">Показники фінансового стану </w:t>
      </w:r>
      <w:r w:rsidR="00E26204">
        <w:rPr>
          <w:rFonts w:ascii="Times New Roman" w:hAnsi="Times New Roman" w:cs="Times New Roman"/>
          <w:sz w:val="28"/>
          <w:szCs w:val="28"/>
        </w:rPr>
        <w:t xml:space="preserve">організації наведені у табл. 2.3. </w:t>
      </w:r>
    </w:p>
    <w:p w14:paraId="6307DBAC" w14:textId="77777777" w:rsidR="00CD6131" w:rsidRDefault="00CD6131" w:rsidP="00CD6131">
      <w:pPr>
        <w:spacing w:after="0" w:line="360" w:lineRule="auto"/>
        <w:ind w:firstLine="709"/>
        <w:jc w:val="right"/>
        <w:rPr>
          <w:rFonts w:ascii="Times New Roman" w:hAnsi="Times New Roman" w:cs="Times New Roman"/>
          <w:sz w:val="28"/>
          <w:szCs w:val="28"/>
        </w:rPr>
      </w:pPr>
    </w:p>
    <w:p w14:paraId="2A3C2C7A" w14:textId="0C17E7CF" w:rsidR="00CD6131" w:rsidRDefault="00CD6131" w:rsidP="00CD613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75FE0620" w14:textId="059F1DF2" w:rsidR="00CD6131" w:rsidRDefault="00CD6131" w:rsidP="00CD6131">
      <w:pPr>
        <w:spacing w:after="0" w:line="360" w:lineRule="auto"/>
        <w:jc w:val="center"/>
        <w:rPr>
          <w:rFonts w:ascii="Times New Roman" w:hAnsi="Times New Roman" w:cs="Times New Roman"/>
          <w:b/>
          <w:bCs/>
          <w:sz w:val="28"/>
          <w:szCs w:val="28"/>
        </w:rPr>
      </w:pPr>
      <w:r w:rsidRPr="00CD6131">
        <w:rPr>
          <w:rFonts w:ascii="Times New Roman" w:hAnsi="Times New Roman" w:cs="Times New Roman"/>
          <w:b/>
          <w:bCs/>
          <w:sz w:val="28"/>
          <w:szCs w:val="28"/>
        </w:rPr>
        <w:t xml:space="preserve">Динаміка фінансових показників мережі медичних лабораторій </w:t>
      </w:r>
      <w:proofErr w:type="spellStart"/>
      <w:r w:rsidRPr="00CD6131">
        <w:rPr>
          <w:rFonts w:ascii="Times New Roman" w:hAnsi="Times New Roman" w:cs="Times New Roman"/>
          <w:b/>
          <w:bCs/>
          <w:sz w:val="28"/>
          <w:szCs w:val="28"/>
        </w:rPr>
        <w:t>Сінево</w:t>
      </w:r>
      <w:proofErr w:type="spellEnd"/>
      <w:r>
        <w:rPr>
          <w:rFonts w:ascii="Times New Roman" w:hAnsi="Times New Roman" w:cs="Times New Roman"/>
          <w:b/>
          <w:bCs/>
          <w:sz w:val="28"/>
          <w:szCs w:val="28"/>
        </w:rPr>
        <w:t xml:space="preserve"> </w:t>
      </w:r>
      <w:r w:rsidRPr="00CD6131">
        <w:rPr>
          <w:rFonts w:ascii="Times New Roman" w:hAnsi="Times New Roman" w:cs="Times New Roman"/>
          <w:b/>
          <w:bCs/>
          <w:sz w:val="28"/>
          <w:szCs w:val="28"/>
        </w:rPr>
        <w:t xml:space="preserve"> у 2020</w:t>
      </w:r>
      <w:r w:rsidRPr="00CD6131">
        <w:rPr>
          <w:rFonts w:ascii="Times New Roman" w:hAnsi="Times New Roman" w:cs="Times New Roman"/>
          <w:b/>
          <w:bCs/>
          <w:sz w:val="28"/>
          <w:szCs w:val="28"/>
          <w:lang w:val="ru-RU"/>
        </w:rPr>
        <w:t>-</w:t>
      </w:r>
      <w:r w:rsidRPr="00CD6131">
        <w:rPr>
          <w:rFonts w:ascii="Times New Roman" w:hAnsi="Times New Roman" w:cs="Times New Roman"/>
          <w:b/>
          <w:bCs/>
          <w:sz w:val="28"/>
          <w:szCs w:val="28"/>
        </w:rPr>
        <w:t>2024 рр.</w:t>
      </w:r>
      <w:r w:rsidR="00740969">
        <w:rPr>
          <w:rFonts w:ascii="Times New Roman" w:hAnsi="Times New Roman" w:cs="Times New Roman"/>
          <w:b/>
          <w:bCs/>
          <w:sz w:val="28"/>
          <w:szCs w:val="28"/>
        </w:rPr>
        <w:t>, грн</w:t>
      </w:r>
    </w:p>
    <w:tbl>
      <w:tblPr>
        <w:tblStyle w:val="ac"/>
        <w:tblW w:w="0" w:type="auto"/>
        <w:tblLook w:val="04A0" w:firstRow="1" w:lastRow="0" w:firstColumn="1" w:lastColumn="0" w:noHBand="0" w:noVBand="1"/>
      </w:tblPr>
      <w:tblGrid>
        <w:gridCol w:w="1732"/>
        <w:gridCol w:w="1522"/>
        <w:gridCol w:w="1522"/>
        <w:gridCol w:w="1522"/>
        <w:gridCol w:w="1523"/>
        <w:gridCol w:w="1523"/>
      </w:tblGrid>
      <w:tr w:rsidR="00740969" w:rsidRPr="00740969" w14:paraId="73C82AC5" w14:textId="77777777" w:rsidTr="00887769">
        <w:tc>
          <w:tcPr>
            <w:tcW w:w="1557" w:type="dxa"/>
            <w:vAlign w:val="center"/>
          </w:tcPr>
          <w:p w14:paraId="38DF5C35" w14:textId="58183BF3"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Фінансові показники</w:t>
            </w:r>
          </w:p>
        </w:tc>
        <w:tc>
          <w:tcPr>
            <w:tcW w:w="1557" w:type="dxa"/>
            <w:vAlign w:val="center"/>
          </w:tcPr>
          <w:p w14:paraId="6BE13D62" w14:textId="34C0BFB5" w:rsidR="00740969" w:rsidRPr="00740969" w:rsidRDefault="00740969" w:rsidP="00740969">
            <w:pPr>
              <w:spacing w:line="240" w:lineRule="auto"/>
              <w:jc w:val="center"/>
              <w:rPr>
                <w:rFonts w:ascii="Times New Roman" w:hAnsi="Times New Roman" w:cs="Times New Roman"/>
                <w:sz w:val="28"/>
                <w:szCs w:val="28"/>
              </w:rPr>
            </w:pPr>
            <w:r w:rsidRPr="00740969">
              <w:rPr>
                <w:rStyle w:val="af5"/>
                <w:rFonts w:ascii="Times New Roman" w:hAnsi="Times New Roman" w:cs="Times New Roman"/>
              </w:rPr>
              <w:t>2024</w:t>
            </w:r>
          </w:p>
        </w:tc>
        <w:tc>
          <w:tcPr>
            <w:tcW w:w="1557" w:type="dxa"/>
            <w:vAlign w:val="center"/>
          </w:tcPr>
          <w:p w14:paraId="3AFCDA87" w14:textId="618741D8" w:rsidR="00740969" w:rsidRPr="00740969" w:rsidRDefault="00740969" w:rsidP="00740969">
            <w:pPr>
              <w:spacing w:line="240" w:lineRule="auto"/>
              <w:jc w:val="center"/>
              <w:rPr>
                <w:rFonts w:ascii="Times New Roman" w:hAnsi="Times New Roman" w:cs="Times New Roman"/>
                <w:sz w:val="28"/>
                <w:szCs w:val="28"/>
              </w:rPr>
            </w:pPr>
            <w:r w:rsidRPr="00740969">
              <w:rPr>
                <w:rStyle w:val="af5"/>
                <w:rFonts w:ascii="Times New Roman" w:hAnsi="Times New Roman" w:cs="Times New Roman"/>
              </w:rPr>
              <w:t>2023</w:t>
            </w:r>
          </w:p>
        </w:tc>
        <w:tc>
          <w:tcPr>
            <w:tcW w:w="1557" w:type="dxa"/>
            <w:vAlign w:val="center"/>
          </w:tcPr>
          <w:p w14:paraId="115845B0" w14:textId="1CF5D310" w:rsidR="00740969" w:rsidRPr="00740969" w:rsidRDefault="00740969" w:rsidP="00740969">
            <w:pPr>
              <w:spacing w:line="240" w:lineRule="auto"/>
              <w:jc w:val="center"/>
              <w:rPr>
                <w:rFonts w:ascii="Times New Roman" w:hAnsi="Times New Roman" w:cs="Times New Roman"/>
                <w:sz w:val="28"/>
                <w:szCs w:val="28"/>
              </w:rPr>
            </w:pPr>
            <w:r w:rsidRPr="00740969">
              <w:rPr>
                <w:rStyle w:val="af5"/>
                <w:rFonts w:ascii="Times New Roman" w:hAnsi="Times New Roman" w:cs="Times New Roman"/>
              </w:rPr>
              <w:t>2022</w:t>
            </w:r>
          </w:p>
        </w:tc>
        <w:tc>
          <w:tcPr>
            <w:tcW w:w="1558" w:type="dxa"/>
            <w:vAlign w:val="center"/>
          </w:tcPr>
          <w:p w14:paraId="02761FD9" w14:textId="1DAECD41" w:rsidR="00740969" w:rsidRPr="00740969" w:rsidRDefault="00740969" w:rsidP="00740969">
            <w:pPr>
              <w:spacing w:line="240" w:lineRule="auto"/>
              <w:jc w:val="center"/>
              <w:rPr>
                <w:rFonts w:ascii="Times New Roman" w:hAnsi="Times New Roman" w:cs="Times New Roman"/>
                <w:sz w:val="28"/>
                <w:szCs w:val="28"/>
              </w:rPr>
            </w:pPr>
            <w:r w:rsidRPr="00740969">
              <w:rPr>
                <w:rStyle w:val="af5"/>
                <w:rFonts w:ascii="Times New Roman" w:hAnsi="Times New Roman" w:cs="Times New Roman"/>
              </w:rPr>
              <w:t>2021</w:t>
            </w:r>
          </w:p>
        </w:tc>
        <w:tc>
          <w:tcPr>
            <w:tcW w:w="1558" w:type="dxa"/>
            <w:vAlign w:val="center"/>
          </w:tcPr>
          <w:p w14:paraId="08B07012" w14:textId="5604F22E" w:rsidR="00740969" w:rsidRPr="00740969" w:rsidRDefault="00740969" w:rsidP="00740969">
            <w:pPr>
              <w:spacing w:line="240" w:lineRule="auto"/>
              <w:jc w:val="center"/>
              <w:rPr>
                <w:rFonts w:ascii="Times New Roman" w:hAnsi="Times New Roman" w:cs="Times New Roman"/>
                <w:sz w:val="28"/>
                <w:szCs w:val="28"/>
              </w:rPr>
            </w:pPr>
            <w:r w:rsidRPr="00740969">
              <w:rPr>
                <w:rStyle w:val="af5"/>
                <w:rFonts w:ascii="Times New Roman" w:hAnsi="Times New Roman" w:cs="Times New Roman"/>
              </w:rPr>
              <w:t>2020</w:t>
            </w:r>
          </w:p>
        </w:tc>
      </w:tr>
      <w:tr w:rsidR="00740969" w:rsidRPr="00740969" w14:paraId="7EB40BBA" w14:textId="77777777" w:rsidTr="00887769">
        <w:tc>
          <w:tcPr>
            <w:tcW w:w="1557" w:type="dxa"/>
            <w:vAlign w:val="center"/>
          </w:tcPr>
          <w:p w14:paraId="1B070CA1" w14:textId="16CBB810"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Дохід</w:t>
            </w:r>
          </w:p>
        </w:tc>
        <w:tc>
          <w:tcPr>
            <w:tcW w:w="1557" w:type="dxa"/>
            <w:vAlign w:val="center"/>
          </w:tcPr>
          <w:p w14:paraId="787C4265" w14:textId="4576330B"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2 345 775 000</w:t>
            </w:r>
          </w:p>
        </w:tc>
        <w:tc>
          <w:tcPr>
            <w:tcW w:w="1557" w:type="dxa"/>
            <w:vAlign w:val="center"/>
          </w:tcPr>
          <w:p w14:paraId="520C0896" w14:textId="3BD44A4D"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1 922 670 000</w:t>
            </w:r>
          </w:p>
        </w:tc>
        <w:tc>
          <w:tcPr>
            <w:tcW w:w="1557" w:type="dxa"/>
            <w:vAlign w:val="center"/>
          </w:tcPr>
          <w:p w14:paraId="32B251E9" w14:textId="0561A1A9"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1 332 886 000</w:t>
            </w:r>
          </w:p>
        </w:tc>
        <w:tc>
          <w:tcPr>
            <w:tcW w:w="1558" w:type="dxa"/>
            <w:vAlign w:val="center"/>
          </w:tcPr>
          <w:p w14:paraId="7DFD354D" w14:textId="606252DF"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2 923 267 000</w:t>
            </w:r>
          </w:p>
        </w:tc>
        <w:tc>
          <w:tcPr>
            <w:tcW w:w="1558" w:type="dxa"/>
            <w:vAlign w:val="center"/>
          </w:tcPr>
          <w:p w14:paraId="75F2CD1F" w14:textId="2794F413"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1 829 649 000</w:t>
            </w:r>
          </w:p>
        </w:tc>
      </w:tr>
      <w:tr w:rsidR="00740969" w:rsidRPr="00740969" w14:paraId="59B3D000" w14:textId="77777777" w:rsidTr="00887769">
        <w:tc>
          <w:tcPr>
            <w:tcW w:w="1557" w:type="dxa"/>
            <w:vAlign w:val="center"/>
          </w:tcPr>
          <w:p w14:paraId="611DBC4B" w14:textId="51B16DFD"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Чистий прибуток</w:t>
            </w:r>
          </w:p>
        </w:tc>
        <w:tc>
          <w:tcPr>
            <w:tcW w:w="1557" w:type="dxa"/>
            <w:vAlign w:val="center"/>
          </w:tcPr>
          <w:p w14:paraId="4CCD7A2A" w14:textId="71C5A5A5"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-84 482 000</w:t>
            </w:r>
          </w:p>
        </w:tc>
        <w:tc>
          <w:tcPr>
            <w:tcW w:w="1557" w:type="dxa"/>
            <w:vAlign w:val="center"/>
          </w:tcPr>
          <w:p w14:paraId="01D46CD6" w14:textId="7C604A5A"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40 601 000</w:t>
            </w:r>
          </w:p>
        </w:tc>
        <w:tc>
          <w:tcPr>
            <w:tcW w:w="1557" w:type="dxa"/>
            <w:vAlign w:val="center"/>
          </w:tcPr>
          <w:p w14:paraId="4D5FFD79" w14:textId="07A947BC"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-247 187 000</w:t>
            </w:r>
          </w:p>
        </w:tc>
        <w:tc>
          <w:tcPr>
            <w:tcW w:w="1558" w:type="dxa"/>
            <w:vAlign w:val="center"/>
          </w:tcPr>
          <w:p w14:paraId="768BD97B" w14:textId="4EF26346"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292 114 000</w:t>
            </w:r>
          </w:p>
        </w:tc>
        <w:tc>
          <w:tcPr>
            <w:tcW w:w="1558" w:type="dxa"/>
            <w:vAlign w:val="center"/>
          </w:tcPr>
          <w:p w14:paraId="6E23424F" w14:textId="59586B9D"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-755 000</w:t>
            </w:r>
          </w:p>
        </w:tc>
      </w:tr>
      <w:tr w:rsidR="00740969" w:rsidRPr="00740969" w14:paraId="1C003E6F" w14:textId="77777777" w:rsidTr="00887769">
        <w:tc>
          <w:tcPr>
            <w:tcW w:w="1557" w:type="dxa"/>
            <w:vAlign w:val="center"/>
          </w:tcPr>
          <w:p w14:paraId="623F8137" w14:textId="536A5FC1"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Активи</w:t>
            </w:r>
          </w:p>
        </w:tc>
        <w:tc>
          <w:tcPr>
            <w:tcW w:w="1557" w:type="dxa"/>
            <w:vAlign w:val="center"/>
          </w:tcPr>
          <w:p w14:paraId="394D066E" w14:textId="66DC103B"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982 368 000</w:t>
            </w:r>
          </w:p>
        </w:tc>
        <w:tc>
          <w:tcPr>
            <w:tcW w:w="1557" w:type="dxa"/>
            <w:vAlign w:val="center"/>
          </w:tcPr>
          <w:p w14:paraId="5AFC6F91" w14:textId="55197ED2"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820 494 000</w:t>
            </w:r>
          </w:p>
        </w:tc>
        <w:tc>
          <w:tcPr>
            <w:tcW w:w="1557" w:type="dxa"/>
            <w:vAlign w:val="center"/>
          </w:tcPr>
          <w:p w14:paraId="21510411" w14:textId="7E5D7786"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763 815 000</w:t>
            </w:r>
          </w:p>
        </w:tc>
        <w:tc>
          <w:tcPr>
            <w:tcW w:w="1558" w:type="dxa"/>
            <w:vAlign w:val="center"/>
          </w:tcPr>
          <w:p w14:paraId="3C15B35A" w14:textId="3883207A"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953 451 000</w:t>
            </w:r>
          </w:p>
        </w:tc>
        <w:tc>
          <w:tcPr>
            <w:tcW w:w="1558" w:type="dxa"/>
            <w:vAlign w:val="center"/>
          </w:tcPr>
          <w:p w14:paraId="278E5FDC" w14:textId="2004C691"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794 711 000</w:t>
            </w:r>
          </w:p>
        </w:tc>
      </w:tr>
      <w:tr w:rsidR="00740969" w:rsidRPr="00740969" w14:paraId="7C600350" w14:textId="77777777" w:rsidTr="00887769">
        <w:tc>
          <w:tcPr>
            <w:tcW w:w="1557" w:type="dxa"/>
            <w:vAlign w:val="center"/>
          </w:tcPr>
          <w:p w14:paraId="5067F50D" w14:textId="787D3CC8"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Зобов’язання</w:t>
            </w:r>
          </w:p>
        </w:tc>
        <w:tc>
          <w:tcPr>
            <w:tcW w:w="1557" w:type="dxa"/>
            <w:vAlign w:val="center"/>
          </w:tcPr>
          <w:p w14:paraId="3F30CD90" w14:textId="5672399B"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590 083 000</w:t>
            </w:r>
          </w:p>
        </w:tc>
        <w:tc>
          <w:tcPr>
            <w:tcW w:w="1557" w:type="dxa"/>
            <w:vAlign w:val="center"/>
          </w:tcPr>
          <w:p w14:paraId="4E4ADEFC" w14:textId="33BA97A7"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449 071 000</w:t>
            </w:r>
          </w:p>
        </w:tc>
        <w:tc>
          <w:tcPr>
            <w:tcW w:w="1557" w:type="dxa"/>
            <w:vAlign w:val="center"/>
          </w:tcPr>
          <w:p w14:paraId="295942F0" w14:textId="5F9C4BF4"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451 635 000</w:t>
            </w:r>
          </w:p>
        </w:tc>
        <w:tc>
          <w:tcPr>
            <w:tcW w:w="1558" w:type="dxa"/>
            <w:vAlign w:val="center"/>
          </w:tcPr>
          <w:p w14:paraId="6069BF69" w14:textId="2127FA66"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440 063 000</w:t>
            </w:r>
          </w:p>
        </w:tc>
        <w:tc>
          <w:tcPr>
            <w:tcW w:w="1558" w:type="dxa"/>
            <w:vAlign w:val="center"/>
          </w:tcPr>
          <w:p w14:paraId="53E11142" w14:textId="793D3A29"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750 469 000</w:t>
            </w:r>
          </w:p>
        </w:tc>
      </w:tr>
      <w:tr w:rsidR="00740969" w:rsidRPr="00740969" w14:paraId="32312B51" w14:textId="77777777" w:rsidTr="00887769">
        <w:tc>
          <w:tcPr>
            <w:tcW w:w="1557" w:type="dxa"/>
            <w:vAlign w:val="center"/>
          </w:tcPr>
          <w:p w14:paraId="0A6C1B50" w14:textId="1C26DDD6"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Середня зарплата до оподаткування</w:t>
            </w:r>
          </w:p>
        </w:tc>
        <w:tc>
          <w:tcPr>
            <w:tcW w:w="1557" w:type="dxa"/>
            <w:vAlign w:val="center"/>
          </w:tcPr>
          <w:p w14:paraId="70607A4A" w14:textId="10843EF7"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31 555</w:t>
            </w:r>
          </w:p>
        </w:tc>
        <w:tc>
          <w:tcPr>
            <w:tcW w:w="1557" w:type="dxa"/>
            <w:vAlign w:val="center"/>
          </w:tcPr>
          <w:p w14:paraId="40406BDC" w14:textId="1D273288"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25 704</w:t>
            </w:r>
          </w:p>
        </w:tc>
        <w:tc>
          <w:tcPr>
            <w:tcW w:w="1557" w:type="dxa"/>
            <w:vAlign w:val="center"/>
          </w:tcPr>
          <w:p w14:paraId="02769DE2" w14:textId="3F6E1C9E"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20 677</w:t>
            </w:r>
          </w:p>
        </w:tc>
        <w:tc>
          <w:tcPr>
            <w:tcW w:w="1558" w:type="dxa"/>
            <w:vAlign w:val="center"/>
          </w:tcPr>
          <w:p w14:paraId="1B939B1B" w14:textId="2E893EFE"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27 508</w:t>
            </w:r>
          </w:p>
        </w:tc>
        <w:tc>
          <w:tcPr>
            <w:tcW w:w="1558" w:type="dxa"/>
            <w:vAlign w:val="center"/>
          </w:tcPr>
          <w:p w14:paraId="08B2108A" w14:textId="4CCB3B10"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w:t>
            </w:r>
          </w:p>
        </w:tc>
      </w:tr>
      <w:tr w:rsidR="00740969" w:rsidRPr="00740969" w14:paraId="4F23A5A9" w14:textId="77777777" w:rsidTr="00887769">
        <w:tc>
          <w:tcPr>
            <w:tcW w:w="1557" w:type="dxa"/>
            <w:vAlign w:val="center"/>
          </w:tcPr>
          <w:p w14:paraId="23578A36" w14:textId="2BA5B22D" w:rsidR="00740969" w:rsidRPr="00740969" w:rsidRDefault="00740969" w:rsidP="00740969">
            <w:pPr>
              <w:spacing w:line="240" w:lineRule="auto"/>
              <w:rPr>
                <w:rFonts w:ascii="Times New Roman" w:hAnsi="Times New Roman" w:cs="Times New Roman"/>
                <w:sz w:val="28"/>
                <w:szCs w:val="28"/>
              </w:rPr>
            </w:pPr>
            <w:r w:rsidRPr="00740969">
              <w:rPr>
                <w:rStyle w:val="af5"/>
                <w:rFonts w:ascii="Times New Roman" w:hAnsi="Times New Roman" w:cs="Times New Roman"/>
              </w:rPr>
              <w:t>Кількість працівників</w:t>
            </w:r>
          </w:p>
        </w:tc>
        <w:tc>
          <w:tcPr>
            <w:tcW w:w="1557" w:type="dxa"/>
            <w:vAlign w:val="center"/>
          </w:tcPr>
          <w:p w14:paraId="705DED8A" w14:textId="0EB12844"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1 732</w:t>
            </w:r>
          </w:p>
        </w:tc>
        <w:tc>
          <w:tcPr>
            <w:tcW w:w="1557" w:type="dxa"/>
            <w:vAlign w:val="center"/>
          </w:tcPr>
          <w:p w14:paraId="5E6EC29D" w14:textId="3D6269DB"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1 612</w:t>
            </w:r>
          </w:p>
        </w:tc>
        <w:tc>
          <w:tcPr>
            <w:tcW w:w="1557" w:type="dxa"/>
            <w:vAlign w:val="center"/>
          </w:tcPr>
          <w:p w14:paraId="5A2CE80F" w14:textId="0383D665"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1 826</w:t>
            </w:r>
          </w:p>
        </w:tc>
        <w:tc>
          <w:tcPr>
            <w:tcW w:w="1558" w:type="dxa"/>
            <w:vAlign w:val="center"/>
          </w:tcPr>
          <w:p w14:paraId="07CF7E4A" w14:textId="73C4A061"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2 091</w:t>
            </w:r>
          </w:p>
        </w:tc>
        <w:tc>
          <w:tcPr>
            <w:tcW w:w="1558" w:type="dxa"/>
            <w:vAlign w:val="center"/>
          </w:tcPr>
          <w:p w14:paraId="3E2C9382" w14:textId="59499236" w:rsidR="00740969" w:rsidRPr="00740969" w:rsidRDefault="00740969" w:rsidP="00740969">
            <w:pPr>
              <w:spacing w:line="240" w:lineRule="auto"/>
              <w:jc w:val="center"/>
              <w:rPr>
                <w:rFonts w:ascii="Times New Roman" w:hAnsi="Times New Roman" w:cs="Times New Roman"/>
                <w:sz w:val="28"/>
                <w:szCs w:val="28"/>
              </w:rPr>
            </w:pPr>
            <w:r w:rsidRPr="00740969">
              <w:rPr>
                <w:rFonts w:ascii="Times New Roman" w:hAnsi="Times New Roman" w:cs="Times New Roman"/>
              </w:rPr>
              <w:t>—</w:t>
            </w:r>
          </w:p>
        </w:tc>
      </w:tr>
    </w:tbl>
    <w:p w14:paraId="43F6D648" w14:textId="77777777" w:rsidR="007273F8" w:rsidRPr="007273F8" w:rsidRDefault="00140FB1" w:rsidP="007273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007273F8" w:rsidRPr="007273F8">
        <w:rPr>
          <w:rFonts w:ascii="Times New Roman" w:hAnsi="Times New Roman" w:cs="Times New Roman"/>
          <w:sz w:val="28"/>
          <w:szCs w:val="28"/>
        </w:rPr>
        <w:t>[19]</w:t>
      </w:r>
      <w:r w:rsidR="007273F8">
        <w:rPr>
          <w:rFonts w:ascii="Times New Roman" w:hAnsi="Times New Roman" w:cs="Times New Roman"/>
          <w:sz w:val="28"/>
          <w:szCs w:val="28"/>
        </w:rPr>
        <w:t>.</w:t>
      </w:r>
    </w:p>
    <w:p w14:paraId="6F31A9C8" w14:textId="3A53C7F4" w:rsidR="001317C0" w:rsidRDefault="00E26204" w:rsidP="00E26204">
      <w:pPr>
        <w:spacing w:after="0" w:line="360" w:lineRule="auto"/>
        <w:jc w:val="right"/>
        <w:rPr>
          <w:rFonts w:ascii="Times New Roman" w:hAnsi="Times New Roman" w:cs="Times New Roman"/>
          <w:sz w:val="28"/>
          <w:szCs w:val="28"/>
          <w:lang w:val="ru-UA"/>
        </w:rPr>
      </w:pPr>
      <w:proofErr w:type="spellStart"/>
      <w:r>
        <w:rPr>
          <w:rFonts w:ascii="Times New Roman" w:hAnsi="Times New Roman" w:cs="Times New Roman"/>
          <w:sz w:val="28"/>
          <w:szCs w:val="28"/>
          <w:lang w:val="ru-UA"/>
        </w:rPr>
        <w:t>Таблиця</w:t>
      </w:r>
      <w:proofErr w:type="spellEnd"/>
      <w:r>
        <w:rPr>
          <w:rFonts w:ascii="Times New Roman" w:hAnsi="Times New Roman" w:cs="Times New Roman"/>
          <w:sz w:val="28"/>
          <w:szCs w:val="28"/>
          <w:lang w:val="ru-UA"/>
        </w:rPr>
        <w:t xml:space="preserve"> 2.3</w:t>
      </w:r>
    </w:p>
    <w:p w14:paraId="2184783B" w14:textId="6EB34128" w:rsidR="00E26204" w:rsidRDefault="00E26204" w:rsidP="00E26204">
      <w:pPr>
        <w:spacing w:after="0" w:line="360" w:lineRule="auto"/>
        <w:jc w:val="center"/>
        <w:rPr>
          <w:rFonts w:ascii="Times New Roman" w:hAnsi="Times New Roman" w:cs="Times New Roman"/>
          <w:b/>
          <w:bCs/>
          <w:sz w:val="28"/>
          <w:szCs w:val="28"/>
        </w:rPr>
      </w:pPr>
      <w:r w:rsidRPr="00E26204">
        <w:rPr>
          <w:rFonts w:ascii="Times New Roman" w:hAnsi="Times New Roman" w:cs="Times New Roman"/>
          <w:b/>
          <w:bCs/>
          <w:sz w:val="28"/>
          <w:szCs w:val="28"/>
        </w:rPr>
        <w:t xml:space="preserve">Ключові фінансові коефіцієнти </w:t>
      </w:r>
      <w:r w:rsidRPr="00CD6131">
        <w:rPr>
          <w:rFonts w:ascii="Times New Roman" w:hAnsi="Times New Roman" w:cs="Times New Roman"/>
          <w:b/>
          <w:bCs/>
          <w:sz w:val="28"/>
          <w:szCs w:val="28"/>
        </w:rPr>
        <w:t xml:space="preserve">мережі медичних лабораторій </w:t>
      </w:r>
      <w:proofErr w:type="spellStart"/>
      <w:r w:rsidRPr="00CD6131">
        <w:rPr>
          <w:rFonts w:ascii="Times New Roman" w:hAnsi="Times New Roman" w:cs="Times New Roman"/>
          <w:b/>
          <w:bCs/>
          <w:sz w:val="28"/>
          <w:szCs w:val="28"/>
        </w:rPr>
        <w:t>Сінево</w:t>
      </w:r>
      <w:proofErr w:type="spellEnd"/>
      <w:r>
        <w:rPr>
          <w:rFonts w:ascii="Times New Roman" w:hAnsi="Times New Roman" w:cs="Times New Roman"/>
          <w:b/>
          <w:bCs/>
          <w:sz w:val="28"/>
          <w:szCs w:val="28"/>
        </w:rPr>
        <w:t xml:space="preserve"> </w:t>
      </w:r>
      <w:r w:rsidRPr="00CD6131">
        <w:rPr>
          <w:rFonts w:ascii="Times New Roman" w:hAnsi="Times New Roman" w:cs="Times New Roman"/>
          <w:b/>
          <w:bCs/>
          <w:sz w:val="28"/>
          <w:szCs w:val="28"/>
        </w:rPr>
        <w:t xml:space="preserve"> </w:t>
      </w:r>
    </w:p>
    <w:tbl>
      <w:tblPr>
        <w:tblStyle w:val="ac"/>
        <w:tblW w:w="0" w:type="auto"/>
        <w:tblLook w:val="04A0" w:firstRow="1" w:lastRow="0" w:firstColumn="1" w:lastColumn="0" w:noHBand="0" w:noVBand="1"/>
      </w:tblPr>
      <w:tblGrid>
        <w:gridCol w:w="3114"/>
        <w:gridCol w:w="3115"/>
        <w:gridCol w:w="3115"/>
      </w:tblGrid>
      <w:tr w:rsidR="00140FB1" w:rsidRPr="00140FB1" w14:paraId="2CB766E8" w14:textId="77777777" w:rsidTr="00495488">
        <w:tc>
          <w:tcPr>
            <w:tcW w:w="3114" w:type="dxa"/>
            <w:vAlign w:val="center"/>
          </w:tcPr>
          <w:p w14:paraId="5ED64929" w14:textId="393B8252"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Група</w:t>
            </w:r>
          </w:p>
        </w:tc>
        <w:tc>
          <w:tcPr>
            <w:tcW w:w="3115" w:type="dxa"/>
            <w:vAlign w:val="center"/>
          </w:tcPr>
          <w:p w14:paraId="5DC182C2" w14:textId="3B035E4E"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Показник</w:t>
            </w:r>
          </w:p>
        </w:tc>
        <w:tc>
          <w:tcPr>
            <w:tcW w:w="3115" w:type="dxa"/>
            <w:vAlign w:val="center"/>
          </w:tcPr>
          <w:p w14:paraId="63C236A6" w14:textId="0B459A00"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Значення</w:t>
            </w:r>
          </w:p>
        </w:tc>
      </w:tr>
      <w:tr w:rsidR="00140FB1" w:rsidRPr="00140FB1" w14:paraId="02FDE0BF" w14:textId="77777777" w:rsidTr="00495488">
        <w:tc>
          <w:tcPr>
            <w:tcW w:w="3114" w:type="dxa"/>
            <w:vAlign w:val="center"/>
          </w:tcPr>
          <w:p w14:paraId="68E3378E" w14:textId="0831A64E"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Оцінка рентабельності</w:t>
            </w:r>
          </w:p>
        </w:tc>
        <w:tc>
          <w:tcPr>
            <w:tcW w:w="3115" w:type="dxa"/>
            <w:vAlign w:val="center"/>
          </w:tcPr>
          <w:p w14:paraId="6FD723C4" w14:textId="73C5A991" w:rsidR="00140FB1" w:rsidRPr="00140FB1" w:rsidRDefault="00140FB1" w:rsidP="00140FB1">
            <w:pPr>
              <w:spacing w:line="240" w:lineRule="auto"/>
              <w:jc w:val="center"/>
              <w:rPr>
                <w:rFonts w:ascii="Times New Roman" w:hAnsi="Times New Roman" w:cs="Times New Roman"/>
                <w:sz w:val="28"/>
                <w:szCs w:val="28"/>
                <w:lang w:val="ru-UA"/>
              </w:rPr>
            </w:pPr>
            <w:r w:rsidRPr="00140FB1">
              <w:rPr>
                <w:rFonts w:ascii="Times New Roman" w:hAnsi="Times New Roman" w:cs="Times New Roman"/>
              </w:rPr>
              <w:t>Рентабельність продукції</w:t>
            </w:r>
          </w:p>
        </w:tc>
        <w:tc>
          <w:tcPr>
            <w:tcW w:w="3115" w:type="dxa"/>
            <w:vAlign w:val="center"/>
          </w:tcPr>
          <w:p w14:paraId="2B840699" w14:textId="01071877"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37,97 %</w:t>
            </w:r>
          </w:p>
        </w:tc>
      </w:tr>
      <w:tr w:rsidR="00140FB1" w:rsidRPr="00140FB1" w14:paraId="0F5FE39A" w14:textId="77777777" w:rsidTr="00495488">
        <w:tc>
          <w:tcPr>
            <w:tcW w:w="3114" w:type="dxa"/>
            <w:vAlign w:val="center"/>
          </w:tcPr>
          <w:p w14:paraId="12F39BA4" w14:textId="08423938"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Показники оцінки стану основних засобів</w:t>
            </w:r>
          </w:p>
        </w:tc>
        <w:tc>
          <w:tcPr>
            <w:tcW w:w="3115" w:type="dxa"/>
            <w:vAlign w:val="center"/>
          </w:tcPr>
          <w:p w14:paraId="26A68F63" w14:textId="6F99BE5B" w:rsidR="00140FB1" w:rsidRPr="00140FB1" w:rsidRDefault="00140FB1" w:rsidP="00140FB1">
            <w:pPr>
              <w:spacing w:line="240" w:lineRule="auto"/>
              <w:jc w:val="center"/>
              <w:rPr>
                <w:rFonts w:ascii="Times New Roman" w:hAnsi="Times New Roman" w:cs="Times New Roman"/>
                <w:sz w:val="28"/>
                <w:szCs w:val="28"/>
                <w:lang w:val="ru-UA"/>
              </w:rPr>
            </w:pPr>
            <w:r w:rsidRPr="00140FB1">
              <w:rPr>
                <w:rFonts w:ascii="Times New Roman" w:hAnsi="Times New Roman" w:cs="Times New Roman"/>
              </w:rPr>
              <w:t>Частка основних засобів в активах підприємства</w:t>
            </w:r>
          </w:p>
        </w:tc>
        <w:tc>
          <w:tcPr>
            <w:tcW w:w="3115" w:type="dxa"/>
            <w:vAlign w:val="center"/>
          </w:tcPr>
          <w:p w14:paraId="5ED79444" w14:textId="7828AA6B"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21,75 %</w:t>
            </w:r>
          </w:p>
        </w:tc>
      </w:tr>
      <w:tr w:rsidR="00140FB1" w:rsidRPr="00140FB1" w14:paraId="1F1801AF" w14:textId="77777777" w:rsidTr="00495488">
        <w:tc>
          <w:tcPr>
            <w:tcW w:w="3114" w:type="dxa"/>
            <w:vAlign w:val="center"/>
          </w:tcPr>
          <w:p w14:paraId="6CAB37D3" w14:textId="4B1ECF1F"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Ліквідність</w:t>
            </w:r>
          </w:p>
        </w:tc>
        <w:tc>
          <w:tcPr>
            <w:tcW w:w="3115" w:type="dxa"/>
            <w:vAlign w:val="center"/>
          </w:tcPr>
          <w:p w14:paraId="7F899249" w14:textId="77FCA2AA" w:rsidR="00140FB1" w:rsidRPr="00140FB1" w:rsidRDefault="00140FB1" w:rsidP="00140FB1">
            <w:pPr>
              <w:spacing w:line="240" w:lineRule="auto"/>
              <w:jc w:val="center"/>
              <w:rPr>
                <w:rFonts w:ascii="Times New Roman" w:hAnsi="Times New Roman" w:cs="Times New Roman"/>
                <w:sz w:val="28"/>
                <w:szCs w:val="28"/>
                <w:lang w:val="ru-UA"/>
              </w:rPr>
            </w:pPr>
            <w:r w:rsidRPr="00140FB1">
              <w:rPr>
                <w:rFonts w:ascii="Times New Roman" w:hAnsi="Times New Roman" w:cs="Times New Roman"/>
              </w:rPr>
              <w:t>Коефіцієнт поточної (загальної) ліквідності</w:t>
            </w:r>
          </w:p>
        </w:tc>
        <w:tc>
          <w:tcPr>
            <w:tcW w:w="3115" w:type="dxa"/>
            <w:vAlign w:val="center"/>
          </w:tcPr>
          <w:p w14:paraId="5BBDE571" w14:textId="31F93BC2"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0,98</w:t>
            </w:r>
          </w:p>
        </w:tc>
      </w:tr>
      <w:tr w:rsidR="00140FB1" w:rsidRPr="00140FB1" w14:paraId="684C6C15" w14:textId="77777777" w:rsidTr="00495488">
        <w:tc>
          <w:tcPr>
            <w:tcW w:w="3114" w:type="dxa"/>
            <w:vMerge w:val="restart"/>
            <w:vAlign w:val="center"/>
          </w:tcPr>
          <w:p w14:paraId="7705640C" w14:textId="41765FD0"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Оцінка фінансової стійкості</w:t>
            </w:r>
          </w:p>
        </w:tc>
        <w:tc>
          <w:tcPr>
            <w:tcW w:w="3115" w:type="dxa"/>
            <w:vAlign w:val="center"/>
          </w:tcPr>
          <w:p w14:paraId="24DC1985" w14:textId="75467C56" w:rsidR="00140FB1" w:rsidRPr="00140FB1" w:rsidRDefault="00140FB1" w:rsidP="00140FB1">
            <w:pPr>
              <w:spacing w:line="240" w:lineRule="auto"/>
              <w:jc w:val="center"/>
              <w:rPr>
                <w:rFonts w:ascii="Times New Roman" w:hAnsi="Times New Roman" w:cs="Times New Roman"/>
                <w:sz w:val="28"/>
                <w:szCs w:val="28"/>
                <w:lang w:val="ru-UA"/>
              </w:rPr>
            </w:pPr>
            <w:r w:rsidRPr="00140FB1">
              <w:rPr>
                <w:rFonts w:ascii="Times New Roman" w:hAnsi="Times New Roman" w:cs="Times New Roman"/>
              </w:rPr>
              <w:t>Коефіцієнт фінансової залежності</w:t>
            </w:r>
          </w:p>
        </w:tc>
        <w:tc>
          <w:tcPr>
            <w:tcW w:w="3115" w:type="dxa"/>
            <w:vAlign w:val="center"/>
          </w:tcPr>
          <w:p w14:paraId="2ACBD238" w14:textId="2C1CDDEA"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16,82</w:t>
            </w:r>
          </w:p>
        </w:tc>
      </w:tr>
      <w:tr w:rsidR="00140FB1" w:rsidRPr="00140FB1" w14:paraId="615EEAB2" w14:textId="77777777" w:rsidTr="00495488">
        <w:tc>
          <w:tcPr>
            <w:tcW w:w="3114" w:type="dxa"/>
            <w:vMerge/>
            <w:vAlign w:val="center"/>
          </w:tcPr>
          <w:p w14:paraId="56DB553E" w14:textId="77777777" w:rsidR="00140FB1" w:rsidRPr="00140FB1" w:rsidRDefault="00140FB1" w:rsidP="00140FB1">
            <w:pPr>
              <w:spacing w:line="240" w:lineRule="auto"/>
              <w:jc w:val="center"/>
              <w:rPr>
                <w:rFonts w:ascii="Times New Roman" w:hAnsi="Times New Roman" w:cs="Times New Roman"/>
                <w:sz w:val="28"/>
                <w:szCs w:val="28"/>
                <w:lang w:val="ru-UA"/>
              </w:rPr>
            </w:pPr>
          </w:p>
        </w:tc>
        <w:tc>
          <w:tcPr>
            <w:tcW w:w="3115" w:type="dxa"/>
            <w:vAlign w:val="center"/>
          </w:tcPr>
          <w:p w14:paraId="37620FC7" w14:textId="6A7A186C" w:rsidR="00140FB1" w:rsidRPr="00140FB1" w:rsidRDefault="00140FB1" w:rsidP="00140FB1">
            <w:pPr>
              <w:spacing w:line="240" w:lineRule="auto"/>
              <w:jc w:val="center"/>
              <w:rPr>
                <w:rFonts w:ascii="Times New Roman" w:hAnsi="Times New Roman" w:cs="Times New Roman"/>
                <w:sz w:val="28"/>
                <w:szCs w:val="28"/>
                <w:lang w:val="ru-UA"/>
              </w:rPr>
            </w:pPr>
            <w:r w:rsidRPr="00140FB1">
              <w:rPr>
                <w:rFonts w:ascii="Times New Roman" w:hAnsi="Times New Roman" w:cs="Times New Roman"/>
              </w:rPr>
              <w:t>Коефіцієнт співвідношення позикових та власних коштів</w:t>
            </w:r>
          </w:p>
        </w:tc>
        <w:tc>
          <w:tcPr>
            <w:tcW w:w="3115" w:type="dxa"/>
            <w:vAlign w:val="center"/>
          </w:tcPr>
          <w:p w14:paraId="4804207B" w14:textId="6907CCD6"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15,82</w:t>
            </w:r>
          </w:p>
        </w:tc>
      </w:tr>
      <w:tr w:rsidR="00140FB1" w:rsidRPr="00140FB1" w14:paraId="725673DF" w14:textId="77777777" w:rsidTr="00495488">
        <w:tc>
          <w:tcPr>
            <w:tcW w:w="3114" w:type="dxa"/>
            <w:vAlign w:val="center"/>
          </w:tcPr>
          <w:p w14:paraId="115E8A9B" w14:textId="6B4A1345"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Поточна платоспроможність</w:t>
            </w:r>
          </w:p>
        </w:tc>
        <w:tc>
          <w:tcPr>
            <w:tcW w:w="3115" w:type="dxa"/>
            <w:vAlign w:val="center"/>
          </w:tcPr>
          <w:p w14:paraId="72F80AE9" w14:textId="13D21CA1" w:rsidR="00140FB1" w:rsidRPr="00140FB1" w:rsidRDefault="00140FB1" w:rsidP="00140FB1">
            <w:pPr>
              <w:spacing w:line="240" w:lineRule="auto"/>
              <w:jc w:val="center"/>
              <w:rPr>
                <w:rFonts w:ascii="Times New Roman" w:hAnsi="Times New Roman" w:cs="Times New Roman"/>
                <w:sz w:val="28"/>
                <w:szCs w:val="28"/>
                <w:lang w:val="ru-UA"/>
              </w:rPr>
            </w:pPr>
            <w:r w:rsidRPr="00140FB1">
              <w:rPr>
                <w:rFonts w:ascii="Times New Roman" w:hAnsi="Times New Roman" w:cs="Times New Roman"/>
              </w:rPr>
              <w:t>Поточна платоспроможність</w:t>
            </w:r>
          </w:p>
        </w:tc>
        <w:tc>
          <w:tcPr>
            <w:tcW w:w="3115" w:type="dxa"/>
            <w:vAlign w:val="center"/>
          </w:tcPr>
          <w:p w14:paraId="30C78C19" w14:textId="7EA108F4" w:rsidR="00140FB1" w:rsidRPr="00140FB1" w:rsidRDefault="00140FB1" w:rsidP="00140FB1">
            <w:pPr>
              <w:spacing w:line="240" w:lineRule="auto"/>
              <w:jc w:val="center"/>
              <w:rPr>
                <w:rFonts w:ascii="Times New Roman" w:hAnsi="Times New Roman" w:cs="Times New Roman"/>
                <w:sz w:val="28"/>
                <w:szCs w:val="28"/>
                <w:lang w:val="ru-UA"/>
              </w:rPr>
            </w:pPr>
            <w:r w:rsidRPr="00140FB1">
              <w:rPr>
                <w:rStyle w:val="af5"/>
                <w:rFonts w:ascii="Times New Roman" w:hAnsi="Times New Roman" w:cs="Times New Roman"/>
              </w:rPr>
              <w:t>–860 657 ₴</w:t>
            </w:r>
          </w:p>
        </w:tc>
      </w:tr>
    </w:tbl>
    <w:p w14:paraId="68E861DB" w14:textId="77777777" w:rsidR="007273F8" w:rsidRPr="007273F8" w:rsidRDefault="00140FB1" w:rsidP="007273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007273F8" w:rsidRPr="007273F8">
        <w:rPr>
          <w:rFonts w:ascii="Times New Roman" w:hAnsi="Times New Roman" w:cs="Times New Roman"/>
          <w:sz w:val="28"/>
          <w:szCs w:val="28"/>
        </w:rPr>
        <w:t>[19]</w:t>
      </w:r>
      <w:r w:rsidR="007273F8">
        <w:rPr>
          <w:rFonts w:ascii="Times New Roman" w:hAnsi="Times New Roman" w:cs="Times New Roman"/>
          <w:sz w:val="28"/>
          <w:szCs w:val="28"/>
        </w:rPr>
        <w:t>.</w:t>
      </w:r>
    </w:p>
    <w:p w14:paraId="5D8DC48A" w14:textId="4EDABD45" w:rsidR="007D1A5A" w:rsidRPr="007D1A5A" w:rsidRDefault="007D1A5A" w:rsidP="007D1A5A">
      <w:pPr>
        <w:tabs>
          <w:tab w:val="num" w:pos="7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Оцінка р</w:t>
      </w:r>
      <w:r w:rsidRPr="007D1A5A">
        <w:rPr>
          <w:rFonts w:ascii="Times New Roman" w:hAnsi="Times New Roman" w:cs="Times New Roman"/>
          <w:sz w:val="28"/>
          <w:szCs w:val="28"/>
        </w:rPr>
        <w:t>ентабельн</w:t>
      </w:r>
      <w:r>
        <w:rPr>
          <w:rFonts w:ascii="Times New Roman" w:hAnsi="Times New Roman" w:cs="Times New Roman"/>
          <w:sz w:val="28"/>
          <w:szCs w:val="28"/>
        </w:rPr>
        <w:t>о</w:t>
      </w:r>
      <w:r w:rsidRPr="007D1A5A">
        <w:rPr>
          <w:rFonts w:ascii="Times New Roman" w:hAnsi="Times New Roman" w:cs="Times New Roman"/>
          <w:sz w:val="28"/>
          <w:szCs w:val="28"/>
        </w:rPr>
        <w:t>ст</w:t>
      </w:r>
      <w:r>
        <w:rPr>
          <w:rFonts w:ascii="Times New Roman" w:hAnsi="Times New Roman" w:cs="Times New Roman"/>
          <w:sz w:val="28"/>
          <w:szCs w:val="28"/>
        </w:rPr>
        <w:t>і</w:t>
      </w:r>
      <w:r w:rsidRPr="007D1A5A">
        <w:rPr>
          <w:rFonts w:ascii="Times New Roman" w:hAnsi="Times New Roman" w:cs="Times New Roman"/>
          <w:sz w:val="28"/>
          <w:szCs w:val="28"/>
        </w:rPr>
        <w:t xml:space="preserve"> продукції на рівні 37,97 % свідчить про достатньо високий рівень ефективності основної діяльності </w:t>
      </w:r>
      <w:r>
        <w:rPr>
          <w:rFonts w:ascii="Times New Roman" w:hAnsi="Times New Roman" w:cs="Times New Roman"/>
          <w:sz w:val="28"/>
          <w:szCs w:val="28"/>
        </w:rPr>
        <w:t>організації</w:t>
      </w:r>
      <w:r w:rsidRPr="007D1A5A">
        <w:rPr>
          <w:rFonts w:ascii="Times New Roman" w:hAnsi="Times New Roman" w:cs="Times New Roman"/>
          <w:sz w:val="28"/>
          <w:szCs w:val="28"/>
        </w:rPr>
        <w:t xml:space="preserve">. Це означає, що на кожну гривню витрат </w:t>
      </w:r>
      <w:r>
        <w:rPr>
          <w:rFonts w:ascii="Times New Roman" w:hAnsi="Times New Roman" w:cs="Times New Roman"/>
          <w:sz w:val="28"/>
          <w:szCs w:val="28"/>
        </w:rPr>
        <w:t>організація</w:t>
      </w:r>
      <w:r w:rsidRPr="007D1A5A">
        <w:rPr>
          <w:rFonts w:ascii="Times New Roman" w:hAnsi="Times New Roman" w:cs="Times New Roman"/>
          <w:sz w:val="28"/>
          <w:szCs w:val="28"/>
        </w:rPr>
        <w:t xml:space="preserve"> отримує майже 0,38 грн прибутку. </w:t>
      </w:r>
      <w:r>
        <w:rPr>
          <w:rFonts w:ascii="Times New Roman" w:hAnsi="Times New Roman" w:cs="Times New Roman"/>
          <w:sz w:val="28"/>
          <w:szCs w:val="28"/>
        </w:rPr>
        <w:t xml:space="preserve">Це </w:t>
      </w:r>
      <w:r w:rsidRPr="007D1A5A">
        <w:rPr>
          <w:rFonts w:ascii="Times New Roman" w:hAnsi="Times New Roman" w:cs="Times New Roman"/>
          <w:sz w:val="28"/>
          <w:szCs w:val="28"/>
        </w:rPr>
        <w:t xml:space="preserve"> відобража</w:t>
      </w:r>
      <w:r>
        <w:rPr>
          <w:rFonts w:ascii="Times New Roman" w:hAnsi="Times New Roman" w:cs="Times New Roman"/>
          <w:sz w:val="28"/>
          <w:szCs w:val="28"/>
        </w:rPr>
        <w:t xml:space="preserve">є </w:t>
      </w:r>
      <w:r w:rsidRPr="007D1A5A">
        <w:rPr>
          <w:rFonts w:ascii="Times New Roman" w:hAnsi="Times New Roman" w:cs="Times New Roman"/>
          <w:sz w:val="28"/>
          <w:szCs w:val="28"/>
        </w:rPr>
        <w:t>ефективне управління собівартістю</w:t>
      </w:r>
      <w:r>
        <w:rPr>
          <w:rFonts w:ascii="Times New Roman" w:hAnsi="Times New Roman" w:cs="Times New Roman"/>
          <w:sz w:val="28"/>
          <w:szCs w:val="28"/>
        </w:rPr>
        <w:t xml:space="preserve"> послуг</w:t>
      </w:r>
      <w:r w:rsidRPr="007D1A5A">
        <w:rPr>
          <w:rFonts w:ascii="Times New Roman" w:hAnsi="Times New Roman" w:cs="Times New Roman"/>
          <w:sz w:val="28"/>
          <w:szCs w:val="28"/>
        </w:rPr>
        <w:t>,</w:t>
      </w:r>
      <w:r>
        <w:rPr>
          <w:rFonts w:ascii="Times New Roman" w:hAnsi="Times New Roman" w:cs="Times New Roman"/>
          <w:sz w:val="28"/>
          <w:szCs w:val="28"/>
        </w:rPr>
        <w:t xml:space="preserve"> </w:t>
      </w:r>
      <w:r w:rsidRPr="007D1A5A">
        <w:rPr>
          <w:rFonts w:ascii="Times New Roman" w:hAnsi="Times New Roman" w:cs="Times New Roman"/>
          <w:sz w:val="28"/>
          <w:szCs w:val="28"/>
        </w:rPr>
        <w:t>конкурентоспроможну бізнес-модель,</w:t>
      </w:r>
      <w:r>
        <w:rPr>
          <w:rFonts w:ascii="Times New Roman" w:hAnsi="Times New Roman" w:cs="Times New Roman"/>
          <w:sz w:val="28"/>
          <w:szCs w:val="28"/>
        </w:rPr>
        <w:t xml:space="preserve"> </w:t>
      </w:r>
      <w:r w:rsidRPr="007D1A5A">
        <w:rPr>
          <w:rFonts w:ascii="Times New Roman" w:hAnsi="Times New Roman" w:cs="Times New Roman"/>
          <w:sz w:val="28"/>
          <w:szCs w:val="28"/>
        </w:rPr>
        <w:t>правильну цінову політику,</w:t>
      </w:r>
      <w:r>
        <w:rPr>
          <w:rFonts w:ascii="Times New Roman" w:hAnsi="Times New Roman" w:cs="Times New Roman"/>
          <w:sz w:val="28"/>
          <w:szCs w:val="28"/>
        </w:rPr>
        <w:t xml:space="preserve"> а також </w:t>
      </w:r>
      <w:r w:rsidRPr="007D1A5A">
        <w:rPr>
          <w:rFonts w:ascii="Times New Roman" w:hAnsi="Times New Roman" w:cs="Times New Roman"/>
          <w:sz w:val="28"/>
          <w:szCs w:val="28"/>
        </w:rPr>
        <w:t>оптимізовану структуру витрат.</w:t>
      </w:r>
    </w:p>
    <w:p w14:paraId="22B9C531" w14:textId="646D54E5" w:rsidR="007D1A5A" w:rsidRPr="007B0052" w:rsidRDefault="007D1A5A" w:rsidP="007D1A5A">
      <w:pPr>
        <w:spacing w:after="0" w:line="360" w:lineRule="auto"/>
        <w:ind w:firstLine="709"/>
        <w:jc w:val="both"/>
        <w:rPr>
          <w:rFonts w:ascii="Times New Roman" w:hAnsi="Times New Roman" w:cs="Times New Roman"/>
          <w:sz w:val="28"/>
          <w:szCs w:val="28"/>
        </w:rPr>
      </w:pPr>
      <w:r w:rsidRPr="007D1A5A">
        <w:rPr>
          <w:rFonts w:ascii="Times New Roman" w:hAnsi="Times New Roman" w:cs="Times New Roman"/>
          <w:sz w:val="28"/>
          <w:szCs w:val="28"/>
        </w:rPr>
        <w:t xml:space="preserve">Разом з тим, висока рентабельність продукції не компенсує наявні проблеми з ліквідністю та фінансовою стійкістю, що вказує на дисбаланс між операційною ефективністю та фінансовим станом </w:t>
      </w:r>
      <w:r w:rsidR="007B0052" w:rsidRPr="007B0052">
        <w:rPr>
          <w:rFonts w:ascii="Times New Roman" w:hAnsi="Times New Roman" w:cs="Times New Roman"/>
          <w:sz w:val="28"/>
          <w:szCs w:val="28"/>
        </w:rPr>
        <w:t>організації</w:t>
      </w:r>
      <w:r w:rsidRPr="007D1A5A">
        <w:rPr>
          <w:rFonts w:ascii="Times New Roman" w:hAnsi="Times New Roman" w:cs="Times New Roman"/>
          <w:sz w:val="28"/>
          <w:szCs w:val="28"/>
        </w:rPr>
        <w:t>.</w:t>
      </w:r>
    </w:p>
    <w:p w14:paraId="3B4B22DB" w14:textId="3D5FB731" w:rsidR="007B0052" w:rsidRPr="007B0052" w:rsidRDefault="007B0052" w:rsidP="007B0052">
      <w:pPr>
        <w:spacing w:after="0" w:line="360" w:lineRule="auto"/>
        <w:ind w:firstLine="709"/>
        <w:jc w:val="both"/>
        <w:rPr>
          <w:rFonts w:ascii="Times New Roman" w:hAnsi="Times New Roman" w:cs="Times New Roman"/>
          <w:sz w:val="28"/>
          <w:szCs w:val="28"/>
        </w:rPr>
      </w:pPr>
      <w:r w:rsidRPr="007B0052">
        <w:rPr>
          <w:rFonts w:ascii="Times New Roman" w:hAnsi="Times New Roman" w:cs="Times New Roman"/>
          <w:sz w:val="28"/>
          <w:szCs w:val="28"/>
        </w:rPr>
        <w:t xml:space="preserve">Частка основних засобів в активах </w:t>
      </w:r>
      <w:r>
        <w:rPr>
          <w:rFonts w:ascii="Times New Roman" w:hAnsi="Times New Roman" w:cs="Times New Roman"/>
          <w:sz w:val="28"/>
          <w:szCs w:val="28"/>
        </w:rPr>
        <w:t>складає</w:t>
      </w:r>
      <w:r w:rsidRPr="007B0052">
        <w:rPr>
          <w:rFonts w:ascii="Times New Roman" w:hAnsi="Times New Roman" w:cs="Times New Roman"/>
          <w:sz w:val="28"/>
          <w:szCs w:val="28"/>
        </w:rPr>
        <w:t xml:space="preserve"> 21,75 %</w:t>
      </w:r>
      <w:r>
        <w:rPr>
          <w:rFonts w:ascii="Times New Roman" w:hAnsi="Times New Roman" w:cs="Times New Roman"/>
          <w:sz w:val="28"/>
          <w:szCs w:val="28"/>
        </w:rPr>
        <w:t>, що</w:t>
      </w:r>
      <w:r w:rsidRPr="007B0052">
        <w:rPr>
          <w:rFonts w:ascii="Times New Roman" w:hAnsi="Times New Roman" w:cs="Times New Roman"/>
          <w:sz w:val="28"/>
          <w:szCs w:val="28"/>
        </w:rPr>
        <w:t xml:space="preserve"> є типовою для </w:t>
      </w:r>
      <w:r w:rsidRPr="00B15F92">
        <w:rPr>
          <w:rFonts w:ascii="Times New Roman" w:hAnsi="Times New Roman" w:cs="Times New Roman"/>
          <w:sz w:val="28"/>
          <w:szCs w:val="28"/>
        </w:rPr>
        <w:t>організацій</w:t>
      </w:r>
      <w:r w:rsidRPr="007B0052">
        <w:rPr>
          <w:rFonts w:ascii="Times New Roman" w:hAnsi="Times New Roman" w:cs="Times New Roman"/>
          <w:sz w:val="28"/>
          <w:szCs w:val="28"/>
        </w:rPr>
        <w:t>, де значну роль відіграють оборотні активи (наприклад, сфера послуг, торгівля, лабораторна діагностика, медичні послуги тощо). Невисока частка основних засобів може означати:</w:t>
      </w:r>
    </w:p>
    <w:p w14:paraId="4C84EE52" w14:textId="7F75E063" w:rsidR="007B0052" w:rsidRPr="007B0052" w:rsidRDefault="007B0052" w:rsidP="007B0052">
      <w:pPr>
        <w:numPr>
          <w:ilvl w:val="0"/>
          <w:numId w:val="59"/>
        </w:numPr>
        <w:spacing w:after="0" w:line="360" w:lineRule="auto"/>
        <w:jc w:val="both"/>
        <w:rPr>
          <w:rFonts w:ascii="Times New Roman" w:hAnsi="Times New Roman" w:cs="Times New Roman"/>
          <w:sz w:val="28"/>
          <w:szCs w:val="28"/>
        </w:rPr>
      </w:pPr>
      <w:r w:rsidRPr="007B0052">
        <w:rPr>
          <w:rFonts w:ascii="Times New Roman" w:hAnsi="Times New Roman" w:cs="Times New Roman"/>
          <w:sz w:val="28"/>
          <w:szCs w:val="28"/>
        </w:rPr>
        <w:t>високу мобільність активів</w:t>
      </w:r>
      <w:r w:rsidR="00B15F92">
        <w:rPr>
          <w:rFonts w:ascii="Times New Roman" w:hAnsi="Times New Roman" w:cs="Times New Roman"/>
          <w:sz w:val="28"/>
          <w:szCs w:val="28"/>
        </w:rPr>
        <w:t>;</w:t>
      </w:r>
    </w:p>
    <w:p w14:paraId="22B79390" w14:textId="51CC6B54" w:rsidR="007B0052" w:rsidRPr="007B0052" w:rsidRDefault="007B0052" w:rsidP="007B0052">
      <w:pPr>
        <w:numPr>
          <w:ilvl w:val="0"/>
          <w:numId w:val="59"/>
        </w:numPr>
        <w:spacing w:after="0" w:line="360" w:lineRule="auto"/>
        <w:jc w:val="both"/>
        <w:rPr>
          <w:rFonts w:ascii="Times New Roman" w:hAnsi="Times New Roman" w:cs="Times New Roman"/>
          <w:sz w:val="28"/>
          <w:szCs w:val="28"/>
        </w:rPr>
      </w:pPr>
      <w:r w:rsidRPr="007B0052">
        <w:rPr>
          <w:rFonts w:ascii="Times New Roman" w:hAnsi="Times New Roman" w:cs="Times New Roman"/>
          <w:sz w:val="28"/>
          <w:szCs w:val="28"/>
        </w:rPr>
        <w:t>низьку капіталомісткість бізнесу</w:t>
      </w:r>
      <w:r w:rsidR="00B15F92">
        <w:rPr>
          <w:rFonts w:ascii="Times New Roman" w:hAnsi="Times New Roman" w:cs="Times New Roman"/>
          <w:sz w:val="28"/>
          <w:szCs w:val="28"/>
        </w:rPr>
        <w:t>;</w:t>
      </w:r>
    </w:p>
    <w:p w14:paraId="77A4B1A2" w14:textId="77777777" w:rsidR="007B0052" w:rsidRPr="007B0052" w:rsidRDefault="007B0052" w:rsidP="007B0052">
      <w:pPr>
        <w:numPr>
          <w:ilvl w:val="0"/>
          <w:numId w:val="59"/>
        </w:numPr>
        <w:spacing w:after="0" w:line="360" w:lineRule="auto"/>
        <w:jc w:val="both"/>
        <w:rPr>
          <w:rFonts w:ascii="Times New Roman" w:hAnsi="Times New Roman" w:cs="Times New Roman"/>
          <w:sz w:val="28"/>
          <w:szCs w:val="28"/>
        </w:rPr>
      </w:pPr>
      <w:r w:rsidRPr="007B0052">
        <w:rPr>
          <w:rFonts w:ascii="Times New Roman" w:hAnsi="Times New Roman" w:cs="Times New Roman"/>
          <w:sz w:val="28"/>
          <w:szCs w:val="28"/>
        </w:rPr>
        <w:t>можливість швидкого масштабування.</w:t>
      </w:r>
    </w:p>
    <w:p w14:paraId="565525AD" w14:textId="79CB1C5E" w:rsidR="00B15F92" w:rsidRPr="00B15F92" w:rsidRDefault="00B15F92" w:rsidP="00B15F92">
      <w:pPr>
        <w:spacing w:after="0" w:line="360" w:lineRule="auto"/>
        <w:ind w:firstLine="709"/>
        <w:jc w:val="both"/>
        <w:rPr>
          <w:rFonts w:ascii="Times New Roman" w:hAnsi="Times New Roman" w:cs="Times New Roman"/>
          <w:sz w:val="28"/>
          <w:szCs w:val="28"/>
        </w:rPr>
      </w:pPr>
      <w:r w:rsidRPr="00B15F92">
        <w:rPr>
          <w:rFonts w:ascii="Times New Roman" w:hAnsi="Times New Roman" w:cs="Times New Roman"/>
          <w:sz w:val="28"/>
          <w:szCs w:val="28"/>
        </w:rPr>
        <w:t>Коефіцієнт поточної ліквідності 0,98 є нижчим за нормативний рівень (1,0</w:t>
      </w:r>
      <w:r>
        <w:rPr>
          <w:rFonts w:ascii="Times New Roman" w:hAnsi="Times New Roman" w:cs="Times New Roman"/>
          <w:sz w:val="28"/>
          <w:szCs w:val="28"/>
        </w:rPr>
        <w:t>-</w:t>
      </w:r>
      <w:r w:rsidRPr="00B15F92">
        <w:rPr>
          <w:rFonts w:ascii="Times New Roman" w:hAnsi="Times New Roman" w:cs="Times New Roman"/>
          <w:sz w:val="28"/>
          <w:szCs w:val="28"/>
        </w:rPr>
        <w:t xml:space="preserve">1,5). Це означає, що </w:t>
      </w:r>
      <w:r>
        <w:rPr>
          <w:rFonts w:ascii="Times New Roman" w:hAnsi="Times New Roman" w:cs="Times New Roman"/>
          <w:sz w:val="28"/>
          <w:szCs w:val="28"/>
        </w:rPr>
        <w:t xml:space="preserve">організація </w:t>
      </w:r>
      <w:r w:rsidRPr="00B15F92">
        <w:rPr>
          <w:rFonts w:ascii="Times New Roman" w:hAnsi="Times New Roman" w:cs="Times New Roman"/>
          <w:sz w:val="28"/>
          <w:szCs w:val="28"/>
        </w:rPr>
        <w:t>має недостатньо оборотних активів для покриття короткострокових зобов’язань. Така ситуація вказує на ризики:</w:t>
      </w:r>
    </w:p>
    <w:p w14:paraId="1B933597" w14:textId="72C75817" w:rsidR="00B15F92" w:rsidRPr="00B15F92" w:rsidRDefault="00B15F92" w:rsidP="00B15F92">
      <w:pPr>
        <w:numPr>
          <w:ilvl w:val="0"/>
          <w:numId w:val="61"/>
        </w:numPr>
        <w:spacing w:after="0" w:line="360" w:lineRule="auto"/>
        <w:jc w:val="both"/>
        <w:rPr>
          <w:rFonts w:ascii="Times New Roman" w:hAnsi="Times New Roman" w:cs="Times New Roman"/>
          <w:sz w:val="28"/>
          <w:szCs w:val="28"/>
        </w:rPr>
      </w:pPr>
      <w:r w:rsidRPr="00B15F92">
        <w:rPr>
          <w:rFonts w:ascii="Times New Roman" w:hAnsi="Times New Roman" w:cs="Times New Roman"/>
          <w:sz w:val="28"/>
          <w:szCs w:val="28"/>
        </w:rPr>
        <w:t>виникнення касових розривів</w:t>
      </w:r>
      <w:r>
        <w:rPr>
          <w:rFonts w:ascii="Times New Roman" w:hAnsi="Times New Roman" w:cs="Times New Roman"/>
          <w:sz w:val="28"/>
          <w:szCs w:val="28"/>
        </w:rPr>
        <w:t>;</w:t>
      </w:r>
    </w:p>
    <w:p w14:paraId="797BB03A" w14:textId="51D782AD" w:rsidR="00B15F92" w:rsidRPr="00B15F92" w:rsidRDefault="00B15F92" w:rsidP="00B15F92">
      <w:pPr>
        <w:numPr>
          <w:ilvl w:val="0"/>
          <w:numId w:val="61"/>
        </w:numPr>
        <w:spacing w:after="0" w:line="360" w:lineRule="auto"/>
        <w:jc w:val="both"/>
        <w:rPr>
          <w:rFonts w:ascii="Times New Roman" w:hAnsi="Times New Roman" w:cs="Times New Roman"/>
          <w:sz w:val="28"/>
          <w:szCs w:val="28"/>
        </w:rPr>
      </w:pPr>
      <w:r w:rsidRPr="00B15F92">
        <w:rPr>
          <w:rFonts w:ascii="Times New Roman" w:hAnsi="Times New Roman" w:cs="Times New Roman"/>
          <w:sz w:val="28"/>
          <w:szCs w:val="28"/>
        </w:rPr>
        <w:t>потребу в зовнішньому фінансуванні</w:t>
      </w:r>
      <w:r>
        <w:rPr>
          <w:rFonts w:ascii="Times New Roman" w:hAnsi="Times New Roman" w:cs="Times New Roman"/>
          <w:sz w:val="28"/>
          <w:szCs w:val="28"/>
        </w:rPr>
        <w:t>;</w:t>
      </w:r>
    </w:p>
    <w:p w14:paraId="1924A120" w14:textId="17347611" w:rsidR="00B15F92" w:rsidRPr="00B15F92" w:rsidRDefault="00B15F92" w:rsidP="00B15F92">
      <w:pPr>
        <w:numPr>
          <w:ilvl w:val="0"/>
          <w:numId w:val="61"/>
        </w:numPr>
        <w:spacing w:after="0" w:line="360" w:lineRule="auto"/>
        <w:jc w:val="both"/>
        <w:rPr>
          <w:rFonts w:ascii="Times New Roman" w:hAnsi="Times New Roman" w:cs="Times New Roman"/>
          <w:sz w:val="28"/>
          <w:szCs w:val="28"/>
        </w:rPr>
      </w:pPr>
      <w:r w:rsidRPr="00B15F92">
        <w:rPr>
          <w:rFonts w:ascii="Times New Roman" w:hAnsi="Times New Roman" w:cs="Times New Roman"/>
          <w:sz w:val="28"/>
          <w:szCs w:val="28"/>
        </w:rPr>
        <w:t>обмежену гнучкість у виконанні поточних зобов’язань перед контрагентами</w:t>
      </w:r>
      <w:r>
        <w:rPr>
          <w:rFonts w:ascii="Times New Roman" w:hAnsi="Times New Roman" w:cs="Times New Roman"/>
          <w:sz w:val="28"/>
          <w:szCs w:val="28"/>
        </w:rPr>
        <w:t>;</w:t>
      </w:r>
    </w:p>
    <w:p w14:paraId="2D460C70" w14:textId="77777777" w:rsidR="00B15F92" w:rsidRPr="00B15F92" w:rsidRDefault="00B15F92" w:rsidP="00B15F92">
      <w:pPr>
        <w:numPr>
          <w:ilvl w:val="0"/>
          <w:numId w:val="61"/>
        </w:numPr>
        <w:spacing w:after="0" w:line="360" w:lineRule="auto"/>
        <w:jc w:val="both"/>
        <w:rPr>
          <w:rFonts w:ascii="Times New Roman" w:hAnsi="Times New Roman" w:cs="Times New Roman"/>
          <w:sz w:val="28"/>
          <w:szCs w:val="28"/>
        </w:rPr>
      </w:pPr>
      <w:r w:rsidRPr="00B15F92">
        <w:rPr>
          <w:rFonts w:ascii="Times New Roman" w:hAnsi="Times New Roman" w:cs="Times New Roman"/>
          <w:sz w:val="28"/>
          <w:szCs w:val="28"/>
        </w:rPr>
        <w:t>можливі затримки виплат персоналу або постачальникам.</w:t>
      </w:r>
    </w:p>
    <w:p w14:paraId="7357E6EC" w14:textId="17E78D7F" w:rsidR="00B15F92" w:rsidRDefault="00B15F92" w:rsidP="00B15F92">
      <w:pPr>
        <w:spacing w:after="0" w:line="360" w:lineRule="auto"/>
        <w:ind w:firstLine="709"/>
        <w:jc w:val="both"/>
        <w:rPr>
          <w:rFonts w:ascii="Times New Roman" w:hAnsi="Times New Roman" w:cs="Times New Roman"/>
          <w:sz w:val="28"/>
          <w:szCs w:val="28"/>
        </w:rPr>
      </w:pPr>
      <w:r w:rsidRPr="00B15F92">
        <w:rPr>
          <w:rFonts w:ascii="Times New Roman" w:hAnsi="Times New Roman" w:cs="Times New Roman"/>
          <w:sz w:val="28"/>
          <w:szCs w:val="28"/>
        </w:rPr>
        <w:t xml:space="preserve">Ліквідність на межі критичного значення вимагає термінових управлінських заходів (оптимізація запасів, пришвидшення обігу дебіторської заборгованості, </w:t>
      </w:r>
      <w:r w:rsidR="00833AC6">
        <w:rPr>
          <w:rFonts w:ascii="Times New Roman" w:hAnsi="Times New Roman" w:cs="Times New Roman"/>
          <w:sz w:val="28"/>
          <w:szCs w:val="28"/>
        </w:rPr>
        <w:t xml:space="preserve">а також </w:t>
      </w:r>
      <w:r w:rsidRPr="00B15F92">
        <w:rPr>
          <w:rFonts w:ascii="Times New Roman" w:hAnsi="Times New Roman" w:cs="Times New Roman"/>
          <w:sz w:val="28"/>
          <w:szCs w:val="28"/>
        </w:rPr>
        <w:t>перегляд кредитної політики).</w:t>
      </w:r>
    </w:p>
    <w:p w14:paraId="15B303F4" w14:textId="3711578F" w:rsidR="00833AC6" w:rsidRPr="00833AC6" w:rsidRDefault="00833AC6" w:rsidP="00B15F92">
      <w:pPr>
        <w:spacing w:after="0" w:line="360" w:lineRule="auto"/>
        <w:ind w:firstLine="709"/>
        <w:jc w:val="both"/>
        <w:rPr>
          <w:rFonts w:ascii="Times New Roman" w:hAnsi="Times New Roman" w:cs="Times New Roman"/>
          <w:sz w:val="28"/>
          <w:szCs w:val="28"/>
        </w:rPr>
      </w:pPr>
      <w:r w:rsidRPr="00833AC6">
        <w:rPr>
          <w:rFonts w:ascii="Times New Roman" w:hAnsi="Times New Roman" w:cs="Times New Roman"/>
          <w:sz w:val="28"/>
          <w:szCs w:val="28"/>
        </w:rPr>
        <w:t xml:space="preserve">Аналіз фінансової стійкості здійснено за показниками фінансової залежності та співвідношення позикових та власних коштів. </w:t>
      </w:r>
    </w:p>
    <w:p w14:paraId="24DC46FA" w14:textId="336B9BD6" w:rsidR="00833AC6" w:rsidRPr="00833AC6" w:rsidRDefault="00833AC6" w:rsidP="00833AC6">
      <w:pPr>
        <w:spacing w:after="0" w:line="360" w:lineRule="auto"/>
        <w:ind w:firstLine="709"/>
        <w:jc w:val="both"/>
        <w:rPr>
          <w:rFonts w:ascii="Times New Roman" w:hAnsi="Times New Roman" w:cs="Times New Roman"/>
          <w:sz w:val="28"/>
          <w:szCs w:val="28"/>
        </w:rPr>
      </w:pPr>
      <w:r w:rsidRPr="00833AC6">
        <w:rPr>
          <w:rFonts w:ascii="Times New Roman" w:hAnsi="Times New Roman" w:cs="Times New Roman"/>
          <w:sz w:val="28"/>
          <w:szCs w:val="28"/>
        </w:rPr>
        <w:lastRenderedPageBreak/>
        <w:t xml:space="preserve">Коефіцієнт фінансової залежності на рівні 16,82 є надзвичайно високим. Це демонструє, що </w:t>
      </w:r>
      <w:proofErr w:type="spellStart"/>
      <w:r w:rsidRPr="00833AC6">
        <w:rPr>
          <w:rFonts w:ascii="Times New Roman" w:hAnsi="Times New Roman" w:cs="Times New Roman"/>
          <w:sz w:val="28"/>
          <w:szCs w:val="28"/>
        </w:rPr>
        <w:t>Сінево</w:t>
      </w:r>
      <w:proofErr w:type="spellEnd"/>
      <w:r w:rsidRPr="00833AC6">
        <w:rPr>
          <w:rFonts w:ascii="Times New Roman" w:hAnsi="Times New Roman" w:cs="Times New Roman"/>
          <w:sz w:val="28"/>
          <w:szCs w:val="28"/>
        </w:rPr>
        <w:t xml:space="preserve"> критично залежить від позикового капіталу. У нормі цей показник повинен бути в межах 1,5-2,5. Значення 16,82 означає, що:</w:t>
      </w:r>
    </w:p>
    <w:p w14:paraId="319BA5DC" w14:textId="5DBEF6F2" w:rsidR="00833AC6" w:rsidRPr="00833AC6" w:rsidRDefault="00833AC6" w:rsidP="00833AC6">
      <w:pPr>
        <w:numPr>
          <w:ilvl w:val="0"/>
          <w:numId w:val="64"/>
        </w:numPr>
        <w:spacing w:after="0" w:line="360" w:lineRule="auto"/>
        <w:jc w:val="both"/>
        <w:rPr>
          <w:rFonts w:ascii="Times New Roman" w:hAnsi="Times New Roman" w:cs="Times New Roman"/>
          <w:sz w:val="28"/>
          <w:szCs w:val="28"/>
        </w:rPr>
      </w:pPr>
      <w:r w:rsidRPr="00833AC6">
        <w:rPr>
          <w:rFonts w:ascii="Times New Roman" w:hAnsi="Times New Roman" w:cs="Times New Roman"/>
          <w:sz w:val="28"/>
          <w:szCs w:val="28"/>
        </w:rPr>
        <w:t>структура капіталу є незбалансованою;</w:t>
      </w:r>
    </w:p>
    <w:p w14:paraId="3B36B5E0" w14:textId="0D9C654D" w:rsidR="00833AC6" w:rsidRPr="00833AC6" w:rsidRDefault="00833AC6" w:rsidP="00833AC6">
      <w:pPr>
        <w:numPr>
          <w:ilvl w:val="0"/>
          <w:numId w:val="64"/>
        </w:numPr>
        <w:spacing w:after="0" w:line="360" w:lineRule="auto"/>
        <w:jc w:val="both"/>
        <w:rPr>
          <w:rFonts w:ascii="Times New Roman" w:hAnsi="Times New Roman" w:cs="Times New Roman"/>
          <w:sz w:val="28"/>
          <w:szCs w:val="28"/>
        </w:rPr>
      </w:pPr>
      <w:r w:rsidRPr="00833AC6">
        <w:rPr>
          <w:rFonts w:ascii="Times New Roman" w:hAnsi="Times New Roman" w:cs="Times New Roman"/>
          <w:sz w:val="28"/>
          <w:szCs w:val="28"/>
        </w:rPr>
        <w:t>організація працює переважно за рахунок позикових ресурсів;</w:t>
      </w:r>
    </w:p>
    <w:p w14:paraId="3CEC1AC2" w14:textId="0BE0D444" w:rsidR="00833AC6" w:rsidRPr="00833AC6" w:rsidRDefault="00833AC6" w:rsidP="00833AC6">
      <w:pPr>
        <w:numPr>
          <w:ilvl w:val="0"/>
          <w:numId w:val="64"/>
        </w:numPr>
        <w:spacing w:after="0" w:line="360" w:lineRule="auto"/>
        <w:jc w:val="both"/>
        <w:rPr>
          <w:rFonts w:ascii="Times New Roman" w:hAnsi="Times New Roman" w:cs="Times New Roman"/>
          <w:sz w:val="28"/>
          <w:szCs w:val="28"/>
        </w:rPr>
      </w:pPr>
      <w:r w:rsidRPr="00833AC6">
        <w:rPr>
          <w:rFonts w:ascii="Times New Roman" w:hAnsi="Times New Roman" w:cs="Times New Roman"/>
          <w:sz w:val="28"/>
          <w:szCs w:val="28"/>
        </w:rPr>
        <w:t>фінансові ризики є високими;</w:t>
      </w:r>
    </w:p>
    <w:p w14:paraId="48CB49C9" w14:textId="77777777" w:rsidR="00833AC6" w:rsidRPr="00833AC6" w:rsidRDefault="00833AC6" w:rsidP="00833AC6">
      <w:pPr>
        <w:numPr>
          <w:ilvl w:val="0"/>
          <w:numId w:val="64"/>
        </w:numPr>
        <w:spacing w:after="0" w:line="360" w:lineRule="auto"/>
        <w:jc w:val="both"/>
        <w:rPr>
          <w:rFonts w:ascii="Times New Roman" w:hAnsi="Times New Roman" w:cs="Times New Roman"/>
          <w:sz w:val="28"/>
          <w:szCs w:val="28"/>
        </w:rPr>
      </w:pPr>
      <w:r w:rsidRPr="00833AC6">
        <w:rPr>
          <w:rFonts w:ascii="Times New Roman" w:hAnsi="Times New Roman" w:cs="Times New Roman"/>
          <w:sz w:val="28"/>
          <w:szCs w:val="28"/>
        </w:rPr>
        <w:t>зменшується можливість отримання додаткового фінансування через слабку кредитоспроможність.</w:t>
      </w:r>
    </w:p>
    <w:p w14:paraId="6D784299" w14:textId="5A225074" w:rsidR="00833AC6" w:rsidRPr="00833AC6" w:rsidRDefault="00833AC6" w:rsidP="00833AC6">
      <w:pPr>
        <w:tabs>
          <w:tab w:val="num" w:pos="720"/>
        </w:tabs>
        <w:spacing w:after="0" w:line="360" w:lineRule="auto"/>
        <w:ind w:firstLine="709"/>
        <w:jc w:val="both"/>
        <w:rPr>
          <w:rFonts w:ascii="Times New Roman" w:hAnsi="Times New Roman" w:cs="Times New Roman"/>
          <w:sz w:val="28"/>
          <w:szCs w:val="28"/>
        </w:rPr>
      </w:pPr>
      <w:r w:rsidRPr="00833AC6">
        <w:rPr>
          <w:rFonts w:ascii="Times New Roman" w:hAnsi="Times New Roman" w:cs="Times New Roman"/>
          <w:sz w:val="28"/>
          <w:szCs w:val="28"/>
        </w:rPr>
        <w:t xml:space="preserve">Коефіцієнт співвідношення позикових та власних коштів складає 15,82. Це означає, що на 1 грн власного капіталу припадає майже 16 грн позикових ресурсів. Така структура капіталу є </w:t>
      </w:r>
      <w:proofErr w:type="spellStart"/>
      <w:r w:rsidRPr="00833AC6">
        <w:rPr>
          <w:rFonts w:ascii="Times New Roman" w:hAnsi="Times New Roman" w:cs="Times New Roman"/>
          <w:sz w:val="28"/>
          <w:szCs w:val="28"/>
        </w:rPr>
        <w:t>високоризиковою</w:t>
      </w:r>
      <w:proofErr w:type="spellEnd"/>
      <w:r w:rsidRPr="00833AC6">
        <w:rPr>
          <w:rFonts w:ascii="Times New Roman" w:hAnsi="Times New Roman" w:cs="Times New Roman"/>
          <w:sz w:val="28"/>
          <w:szCs w:val="28"/>
        </w:rPr>
        <w:t xml:space="preserve"> і потенційно загрожує неплатоспроможністю в разі коливань доходів, зростання процентних ставок, зниження операційної активності, а також сповільнення руху грошових потоків.</w:t>
      </w:r>
    </w:p>
    <w:p w14:paraId="399FCFF5" w14:textId="77777777" w:rsidR="00833AC6" w:rsidRDefault="00833AC6" w:rsidP="00833AC6">
      <w:pPr>
        <w:spacing w:after="0" w:line="360" w:lineRule="auto"/>
        <w:ind w:firstLine="709"/>
        <w:jc w:val="both"/>
        <w:rPr>
          <w:rFonts w:ascii="Times New Roman" w:hAnsi="Times New Roman" w:cs="Times New Roman"/>
          <w:sz w:val="28"/>
          <w:szCs w:val="28"/>
        </w:rPr>
      </w:pPr>
      <w:r w:rsidRPr="00833AC6">
        <w:rPr>
          <w:rFonts w:ascii="Times New Roman" w:hAnsi="Times New Roman" w:cs="Times New Roman"/>
          <w:sz w:val="28"/>
          <w:szCs w:val="28"/>
        </w:rPr>
        <w:t>Отже, фінансова стійкість підприємства перебуває у вкрай нестабільному стані.</w:t>
      </w:r>
    </w:p>
    <w:p w14:paraId="311896FB" w14:textId="77777777" w:rsidR="000E5F2F" w:rsidRDefault="00F8483E" w:rsidP="000E5F2F">
      <w:pPr>
        <w:spacing w:after="0" w:line="360" w:lineRule="auto"/>
        <w:ind w:firstLine="709"/>
        <w:jc w:val="both"/>
        <w:rPr>
          <w:rFonts w:ascii="Times New Roman" w:hAnsi="Times New Roman" w:cs="Times New Roman"/>
          <w:sz w:val="28"/>
          <w:szCs w:val="28"/>
        </w:rPr>
      </w:pPr>
      <w:r w:rsidRPr="00F8483E">
        <w:rPr>
          <w:rFonts w:ascii="Times New Roman" w:hAnsi="Times New Roman" w:cs="Times New Roman"/>
          <w:sz w:val="28"/>
          <w:szCs w:val="28"/>
        </w:rPr>
        <w:t xml:space="preserve">Поточна платоспроможність на рівні </w:t>
      </w:r>
      <w:r w:rsidR="007C3943">
        <w:rPr>
          <w:rFonts w:ascii="Times New Roman" w:hAnsi="Times New Roman" w:cs="Times New Roman"/>
          <w:sz w:val="28"/>
          <w:szCs w:val="28"/>
        </w:rPr>
        <w:t>-</w:t>
      </w:r>
      <w:r w:rsidRPr="00F8483E">
        <w:rPr>
          <w:rFonts w:ascii="Times New Roman" w:hAnsi="Times New Roman" w:cs="Times New Roman"/>
          <w:sz w:val="28"/>
          <w:szCs w:val="28"/>
        </w:rPr>
        <w:t>860 657 ₴ підтверджує наявність дефіциту коштів для виконання поточних фінансових зобов’язань. Негативне значення означає, що організації не вистачає понад 860 тис. грн для покриття короткострокових боргів.</w:t>
      </w:r>
      <w:r w:rsidR="004C0064">
        <w:rPr>
          <w:rFonts w:ascii="Times New Roman" w:hAnsi="Times New Roman" w:cs="Times New Roman"/>
          <w:sz w:val="28"/>
          <w:szCs w:val="28"/>
        </w:rPr>
        <w:t xml:space="preserve"> </w:t>
      </w:r>
      <w:r w:rsidRPr="00F8483E">
        <w:rPr>
          <w:rFonts w:ascii="Times New Roman" w:hAnsi="Times New Roman" w:cs="Times New Roman"/>
          <w:sz w:val="28"/>
          <w:szCs w:val="28"/>
        </w:rPr>
        <w:t xml:space="preserve">Це </w:t>
      </w:r>
      <w:r w:rsidR="004C0064">
        <w:rPr>
          <w:rFonts w:ascii="Times New Roman" w:hAnsi="Times New Roman" w:cs="Times New Roman"/>
          <w:sz w:val="28"/>
          <w:szCs w:val="28"/>
        </w:rPr>
        <w:t>співпадає</w:t>
      </w:r>
      <w:r w:rsidRPr="00F8483E">
        <w:rPr>
          <w:rFonts w:ascii="Times New Roman" w:hAnsi="Times New Roman" w:cs="Times New Roman"/>
          <w:sz w:val="28"/>
          <w:szCs w:val="28"/>
        </w:rPr>
        <w:t xml:space="preserve"> з низькою ліквідністю та надмірним борговим навантаженням.</w:t>
      </w:r>
    </w:p>
    <w:p w14:paraId="2E1A28D0" w14:textId="1764F33A" w:rsidR="000E5F2F" w:rsidRDefault="000E5F2F" w:rsidP="000E5F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0E5F2F">
        <w:rPr>
          <w:rFonts w:ascii="Times New Roman" w:hAnsi="Times New Roman" w:cs="Times New Roman"/>
          <w:sz w:val="28"/>
          <w:szCs w:val="28"/>
        </w:rPr>
        <w:t>а результатами фінансового аналізу</w:t>
      </w:r>
      <w:r>
        <w:rPr>
          <w:rFonts w:ascii="Times New Roman" w:hAnsi="Times New Roman" w:cs="Times New Roman"/>
          <w:sz w:val="28"/>
          <w:szCs w:val="28"/>
        </w:rPr>
        <w:t xml:space="preserve"> нами визначено ризики для діяльності </w:t>
      </w:r>
      <w:r w:rsidRPr="000E5F2F">
        <w:rPr>
          <w:rFonts w:ascii="Times New Roman" w:hAnsi="Times New Roman" w:cs="Times New Roman"/>
          <w:sz w:val="28"/>
          <w:szCs w:val="28"/>
        </w:rPr>
        <w:t xml:space="preserve">мережі медичних лабораторій </w:t>
      </w:r>
      <w:proofErr w:type="spellStart"/>
      <w:r w:rsidRPr="000E5F2F">
        <w:rPr>
          <w:rFonts w:ascii="Times New Roman" w:hAnsi="Times New Roman" w:cs="Times New Roman"/>
          <w:sz w:val="28"/>
          <w:szCs w:val="28"/>
        </w:rPr>
        <w:t>Сінево</w:t>
      </w:r>
      <w:proofErr w:type="spellEnd"/>
      <w:r w:rsidRPr="000E5F2F">
        <w:rPr>
          <w:rFonts w:ascii="Times New Roman" w:hAnsi="Times New Roman" w:cs="Times New Roman"/>
          <w:sz w:val="28"/>
          <w:szCs w:val="28"/>
        </w:rPr>
        <w:t>.</w:t>
      </w:r>
    </w:p>
    <w:p w14:paraId="4EFE4B45" w14:textId="77777777" w:rsidR="000E5F2F" w:rsidRDefault="000E5F2F" w:rsidP="000E5F2F">
      <w:pPr>
        <w:spacing w:after="0" w:line="360" w:lineRule="auto"/>
        <w:ind w:firstLine="709"/>
        <w:jc w:val="both"/>
        <w:rPr>
          <w:rFonts w:ascii="Times New Roman" w:hAnsi="Times New Roman" w:cs="Times New Roman"/>
          <w:sz w:val="28"/>
          <w:szCs w:val="28"/>
        </w:rPr>
      </w:pPr>
    </w:p>
    <w:p w14:paraId="1D33D867" w14:textId="130DDC6D" w:rsidR="000E5F2F" w:rsidRDefault="000E5F2F" w:rsidP="000E5F2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2.4</w:t>
      </w:r>
    </w:p>
    <w:p w14:paraId="180659AC" w14:textId="280321FA" w:rsidR="000E5F2F" w:rsidRPr="000E5F2F" w:rsidRDefault="000E5F2F" w:rsidP="000E5F2F">
      <w:pPr>
        <w:spacing w:after="0" w:line="360" w:lineRule="auto"/>
        <w:ind w:firstLine="709"/>
        <w:jc w:val="center"/>
        <w:rPr>
          <w:rFonts w:ascii="Times New Roman" w:hAnsi="Times New Roman" w:cs="Times New Roman"/>
          <w:b/>
          <w:bCs/>
          <w:sz w:val="28"/>
          <w:szCs w:val="28"/>
        </w:rPr>
      </w:pPr>
      <w:r w:rsidRPr="000E5F2F">
        <w:rPr>
          <w:rFonts w:ascii="Times New Roman" w:hAnsi="Times New Roman" w:cs="Times New Roman"/>
          <w:b/>
          <w:bCs/>
          <w:sz w:val="28"/>
          <w:szCs w:val="28"/>
        </w:rPr>
        <w:t xml:space="preserve">Основні ризики мережі медичних лабораторій </w:t>
      </w:r>
      <w:proofErr w:type="spellStart"/>
      <w:r w:rsidRPr="000E5F2F">
        <w:rPr>
          <w:rFonts w:ascii="Times New Roman" w:hAnsi="Times New Roman" w:cs="Times New Roman"/>
          <w:b/>
          <w:bCs/>
          <w:sz w:val="28"/>
          <w:szCs w:val="28"/>
        </w:rPr>
        <w:t>Сінево</w:t>
      </w:r>
      <w:proofErr w:type="spellEnd"/>
    </w:p>
    <w:tbl>
      <w:tblPr>
        <w:tblStyle w:val="ac"/>
        <w:tblW w:w="9351" w:type="dxa"/>
        <w:tblLook w:val="04A0" w:firstRow="1" w:lastRow="0" w:firstColumn="1" w:lastColumn="0" w:noHBand="0" w:noVBand="1"/>
      </w:tblPr>
      <w:tblGrid>
        <w:gridCol w:w="2972"/>
        <w:gridCol w:w="6379"/>
      </w:tblGrid>
      <w:tr w:rsidR="000E5F2F" w:rsidRPr="000E5F2F" w14:paraId="2B25D79F" w14:textId="77777777" w:rsidTr="000E5F2F">
        <w:tc>
          <w:tcPr>
            <w:tcW w:w="2972" w:type="dxa"/>
            <w:vAlign w:val="center"/>
          </w:tcPr>
          <w:p w14:paraId="6565AE0E" w14:textId="0A345FA8" w:rsidR="000E5F2F" w:rsidRPr="000E5F2F" w:rsidRDefault="000E5F2F" w:rsidP="000E5F2F">
            <w:pPr>
              <w:spacing w:line="240" w:lineRule="auto"/>
              <w:jc w:val="center"/>
              <w:rPr>
                <w:rFonts w:ascii="Times New Roman" w:hAnsi="Times New Roman" w:cs="Times New Roman"/>
                <w:sz w:val="28"/>
                <w:szCs w:val="28"/>
              </w:rPr>
            </w:pPr>
            <w:r w:rsidRPr="000E5F2F">
              <w:rPr>
                <w:rStyle w:val="af5"/>
                <w:rFonts w:ascii="Times New Roman" w:hAnsi="Times New Roman" w:cs="Times New Roman"/>
              </w:rPr>
              <w:t>Група ризиків</w:t>
            </w:r>
          </w:p>
        </w:tc>
        <w:tc>
          <w:tcPr>
            <w:tcW w:w="6379" w:type="dxa"/>
            <w:vAlign w:val="center"/>
          </w:tcPr>
          <w:p w14:paraId="08D33F08" w14:textId="164658B8" w:rsidR="000E5F2F" w:rsidRPr="000E5F2F" w:rsidRDefault="000E5F2F" w:rsidP="000E5F2F">
            <w:pPr>
              <w:spacing w:line="240" w:lineRule="auto"/>
              <w:jc w:val="center"/>
              <w:rPr>
                <w:rFonts w:ascii="Times New Roman" w:hAnsi="Times New Roman" w:cs="Times New Roman"/>
                <w:sz w:val="28"/>
                <w:szCs w:val="28"/>
              </w:rPr>
            </w:pPr>
            <w:r w:rsidRPr="000E5F2F">
              <w:rPr>
                <w:rStyle w:val="af5"/>
                <w:rFonts w:ascii="Times New Roman" w:hAnsi="Times New Roman" w:cs="Times New Roman"/>
              </w:rPr>
              <w:t>Сутність ризику / Потенційні наслідки</w:t>
            </w:r>
          </w:p>
        </w:tc>
      </w:tr>
      <w:tr w:rsidR="000E5F2F" w:rsidRPr="000E5F2F" w14:paraId="39A8410A" w14:textId="77777777" w:rsidTr="000E5F2F">
        <w:tc>
          <w:tcPr>
            <w:tcW w:w="2972" w:type="dxa"/>
            <w:vAlign w:val="center"/>
          </w:tcPr>
          <w:p w14:paraId="65CDADB3" w14:textId="23C65686" w:rsidR="000E5F2F" w:rsidRPr="000E5F2F" w:rsidRDefault="000E5F2F" w:rsidP="000E5F2F">
            <w:pPr>
              <w:spacing w:line="240" w:lineRule="auto"/>
              <w:jc w:val="both"/>
              <w:rPr>
                <w:rFonts w:ascii="Times New Roman" w:hAnsi="Times New Roman" w:cs="Times New Roman"/>
                <w:sz w:val="28"/>
                <w:szCs w:val="28"/>
              </w:rPr>
            </w:pPr>
            <w:r w:rsidRPr="000E5F2F">
              <w:rPr>
                <w:rStyle w:val="af5"/>
                <w:rFonts w:ascii="Times New Roman" w:hAnsi="Times New Roman" w:cs="Times New Roman"/>
              </w:rPr>
              <w:t>1. Фінансові ризики</w:t>
            </w:r>
          </w:p>
        </w:tc>
        <w:tc>
          <w:tcPr>
            <w:tcW w:w="6379" w:type="dxa"/>
            <w:vAlign w:val="center"/>
          </w:tcPr>
          <w:p w14:paraId="71B8672C" w14:textId="7387D63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 xml:space="preserve">Високий рівень боргового навантаження </w:t>
            </w:r>
            <w:r>
              <w:rPr>
                <w:rFonts w:ascii="Times New Roman" w:hAnsi="Times New Roman" w:cs="Times New Roman"/>
              </w:rPr>
              <w:t xml:space="preserve">- </w:t>
            </w:r>
            <w:r w:rsidRPr="000E5F2F">
              <w:rPr>
                <w:rFonts w:ascii="Times New Roman" w:hAnsi="Times New Roman" w:cs="Times New Roman"/>
              </w:rPr>
              <w:t>загроза дефолту.</w:t>
            </w:r>
          </w:p>
          <w:p w14:paraId="752A9B4F"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 xml:space="preserve">Недостатня ліквідність </w:t>
            </w:r>
            <w:r>
              <w:rPr>
                <w:rFonts w:ascii="Times New Roman" w:hAnsi="Times New Roman" w:cs="Times New Roman"/>
              </w:rPr>
              <w:t>-</w:t>
            </w:r>
            <w:r w:rsidRPr="000E5F2F">
              <w:rPr>
                <w:rFonts w:ascii="Times New Roman" w:hAnsi="Times New Roman" w:cs="Times New Roman"/>
              </w:rPr>
              <w:t xml:space="preserve"> ризик прострочення платежів.</w:t>
            </w:r>
          </w:p>
          <w:p w14:paraId="03EE90AA"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 xml:space="preserve">Негативна платоспроможність </w:t>
            </w:r>
            <w:r>
              <w:rPr>
                <w:rFonts w:ascii="Times New Roman" w:hAnsi="Times New Roman" w:cs="Times New Roman"/>
              </w:rPr>
              <w:t>-</w:t>
            </w:r>
            <w:r w:rsidRPr="000E5F2F">
              <w:rPr>
                <w:rFonts w:ascii="Times New Roman" w:hAnsi="Times New Roman" w:cs="Times New Roman"/>
              </w:rPr>
              <w:t xml:space="preserve"> ризик втрати кредитоспроможності.</w:t>
            </w:r>
          </w:p>
          <w:p w14:paraId="1E8D9C0C" w14:textId="799FD656" w:rsidR="000E5F2F" w:rsidRPr="000E5F2F" w:rsidRDefault="000E5F2F" w:rsidP="000E5F2F">
            <w:pPr>
              <w:spacing w:line="240" w:lineRule="auto"/>
              <w:jc w:val="both"/>
              <w:rPr>
                <w:rFonts w:ascii="Times New Roman" w:hAnsi="Times New Roman" w:cs="Times New Roman"/>
                <w:sz w:val="28"/>
                <w:szCs w:val="28"/>
              </w:rPr>
            </w:pPr>
            <w:r w:rsidRPr="000E5F2F">
              <w:rPr>
                <w:rFonts w:ascii="Times New Roman" w:hAnsi="Times New Roman" w:cs="Times New Roman"/>
              </w:rPr>
              <w:t>Можливість повторення збиткових періодів через борговий тиск.</w:t>
            </w:r>
          </w:p>
        </w:tc>
      </w:tr>
      <w:tr w:rsidR="000E5F2F" w:rsidRPr="000E5F2F" w14:paraId="2773F02A" w14:textId="77777777" w:rsidTr="000E5F2F">
        <w:tc>
          <w:tcPr>
            <w:tcW w:w="2972" w:type="dxa"/>
            <w:vAlign w:val="center"/>
          </w:tcPr>
          <w:p w14:paraId="06D3FDD2" w14:textId="04839FF2" w:rsidR="000E5F2F" w:rsidRPr="000E5F2F" w:rsidRDefault="000E5F2F" w:rsidP="000E5F2F">
            <w:pPr>
              <w:spacing w:line="240" w:lineRule="auto"/>
              <w:jc w:val="both"/>
              <w:rPr>
                <w:rFonts w:ascii="Times New Roman" w:hAnsi="Times New Roman" w:cs="Times New Roman"/>
                <w:sz w:val="28"/>
                <w:szCs w:val="28"/>
              </w:rPr>
            </w:pPr>
            <w:r w:rsidRPr="000E5F2F">
              <w:rPr>
                <w:rStyle w:val="af5"/>
                <w:rFonts w:ascii="Times New Roman" w:hAnsi="Times New Roman" w:cs="Times New Roman"/>
              </w:rPr>
              <w:lastRenderedPageBreak/>
              <w:t>2. Операційні ризики</w:t>
            </w:r>
          </w:p>
        </w:tc>
        <w:tc>
          <w:tcPr>
            <w:tcW w:w="6379" w:type="dxa"/>
            <w:vAlign w:val="center"/>
          </w:tcPr>
          <w:p w14:paraId="465E2D18"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Обмежені можливості інвестування в оновлення основних засобів.</w:t>
            </w:r>
          </w:p>
          <w:p w14:paraId="5F1854F4"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Погіршення якості продукції або послуг через зношені активи.</w:t>
            </w:r>
          </w:p>
          <w:p w14:paraId="0DBD04F5" w14:textId="437FFD8A" w:rsidR="000E5F2F" w:rsidRPr="000E5F2F" w:rsidRDefault="000E5F2F" w:rsidP="000E5F2F">
            <w:pPr>
              <w:spacing w:line="240" w:lineRule="auto"/>
              <w:jc w:val="both"/>
              <w:rPr>
                <w:rFonts w:ascii="Times New Roman" w:hAnsi="Times New Roman" w:cs="Times New Roman"/>
                <w:sz w:val="28"/>
                <w:szCs w:val="28"/>
              </w:rPr>
            </w:pPr>
            <w:r w:rsidRPr="000E5F2F">
              <w:rPr>
                <w:rFonts w:ascii="Times New Roman" w:hAnsi="Times New Roman" w:cs="Times New Roman"/>
              </w:rPr>
              <w:t>Зростання залежності від кредиторів і зовнішніх постачальників.</w:t>
            </w:r>
          </w:p>
        </w:tc>
      </w:tr>
      <w:tr w:rsidR="000E5F2F" w:rsidRPr="000E5F2F" w14:paraId="4EFB9BDB" w14:textId="77777777" w:rsidTr="000E5F2F">
        <w:tc>
          <w:tcPr>
            <w:tcW w:w="2972" w:type="dxa"/>
            <w:vAlign w:val="center"/>
          </w:tcPr>
          <w:p w14:paraId="25D147D6" w14:textId="186FE9D5" w:rsidR="000E5F2F" w:rsidRPr="000E5F2F" w:rsidRDefault="000E5F2F" w:rsidP="000E5F2F">
            <w:pPr>
              <w:spacing w:line="240" w:lineRule="auto"/>
              <w:jc w:val="both"/>
              <w:rPr>
                <w:rFonts w:ascii="Times New Roman" w:hAnsi="Times New Roman" w:cs="Times New Roman"/>
                <w:sz w:val="28"/>
                <w:szCs w:val="28"/>
              </w:rPr>
            </w:pPr>
            <w:r w:rsidRPr="000E5F2F">
              <w:rPr>
                <w:rStyle w:val="af5"/>
                <w:rFonts w:ascii="Times New Roman" w:hAnsi="Times New Roman" w:cs="Times New Roman"/>
              </w:rPr>
              <w:t>3. Стратегічні ризики</w:t>
            </w:r>
          </w:p>
        </w:tc>
        <w:tc>
          <w:tcPr>
            <w:tcW w:w="6379" w:type="dxa"/>
            <w:vAlign w:val="center"/>
          </w:tcPr>
          <w:p w14:paraId="56AB9501"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Втрата конкурентних переваг через відсутність технологічного оновлення.</w:t>
            </w:r>
          </w:p>
          <w:p w14:paraId="6707D6B8"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Зниження інвестиційної привабливості підприємства.</w:t>
            </w:r>
          </w:p>
          <w:p w14:paraId="68BDA8A4" w14:textId="3813B4B2" w:rsidR="000E5F2F" w:rsidRPr="000E5F2F" w:rsidRDefault="000E5F2F" w:rsidP="000E5F2F">
            <w:pPr>
              <w:spacing w:line="240" w:lineRule="auto"/>
              <w:jc w:val="both"/>
              <w:rPr>
                <w:rFonts w:ascii="Times New Roman" w:hAnsi="Times New Roman" w:cs="Times New Roman"/>
                <w:sz w:val="28"/>
                <w:szCs w:val="28"/>
              </w:rPr>
            </w:pPr>
            <w:r w:rsidRPr="000E5F2F">
              <w:rPr>
                <w:rFonts w:ascii="Times New Roman" w:hAnsi="Times New Roman" w:cs="Times New Roman"/>
              </w:rPr>
              <w:t>Загроза скорочення ринкової частки.</w:t>
            </w:r>
          </w:p>
        </w:tc>
      </w:tr>
      <w:tr w:rsidR="000E5F2F" w:rsidRPr="000E5F2F" w14:paraId="3BEFD6B6" w14:textId="77777777" w:rsidTr="000E5F2F">
        <w:tc>
          <w:tcPr>
            <w:tcW w:w="2972" w:type="dxa"/>
            <w:vAlign w:val="center"/>
          </w:tcPr>
          <w:p w14:paraId="2596F933" w14:textId="409A3025" w:rsidR="000E5F2F" w:rsidRPr="000E5F2F" w:rsidRDefault="000E5F2F" w:rsidP="000E5F2F">
            <w:pPr>
              <w:spacing w:line="240" w:lineRule="auto"/>
              <w:jc w:val="both"/>
              <w:rPr>
                <w:rFonts w:ascii="Times New Roman" w:hAnsi="Times New Roman" w:cs="Times New Roman"/>
                <w:sz w:val="28"/>
                <w:szCs w:val="28"/>
              </w:rPr>
            </w:pPr>
            <w:r w:rsidRPr="000E5F2F">
              <w:rPr>
                <w:rStyle w:val="af5"/>
                <w:rFonts w:ascii="Times New Roman" w:hAnsi="Times New Roman" w:cs="Times New Roman"/>
              </w:rPr>
              <w:t>4. Ризики персоналу</w:t>
            </w:r>
          </w:p>
        </w:tc>
        <w:tc>
          <w:tcPr>
            <w:tcW w:w="6379" w:type="dxa"/>
            <w:vAlign w:val="center"/>
          </w:tcPr>
          <w:p w14:paraId="5DC375F0"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Можливі затримки виплат заробітної плати.</w:t>
            </w:r>
          </w:p>
          <w:p w14:paraId="7185661B" w14:textId="77777777" w:rsidR="000E5F2F" w:rsidRDefault="000E5F2F" w:rsidP="000E5F2F">
            <w:pPr>
              <w:spacing w:line="240" w:lineRule="auto"/>
              <w:jc w:val="both"/>
              <w:rPr>
                <w:rFonts w:ascii="Times New Roman" w:hAnsi="Times New Roman" w:cs="Times New Roman"/>
              </w:rPr>
            </w:pPr>
            <w:r w:rsidRPr="000E5F2F">
              <w:rPr>
                <w:rFonts w:ascii="Times New Roman" w:hAnsi="Times New Roman" w:cs="Times New Roman"/>
              </w:rPr>
              <w:t>Відтік кваліфікованих працівників.</w:t>
            </w:r>
          </w:p>
          <w:p w14:paraId="2BE2EECC" w14:textId="69796786" w:rsidR="000E5F2F" w:rsidRPr="000E5F2F" w:rsidRDefault="000E5F2F" w:rsidP="000E5F2F">
            <w:pPr>
              <w:spacing w:line="240" w:lineRule="auto"/>
              <w:jc w:val="both"/>
              <w:rPr>
                <w:rFonts w:ascii="Times New Roman" w:hAnsi="Times New Roman" w:cs="Times New Roman"/>
                <w:sz w:val="28"/>
                <w:szCs w:val="28"/>
              </w:rPr>
            </w:pPr>
            <w:r w:rsidRPr="000E5F2F">
              <w:rPr>
                <w:rFonts w:ascii="Times New Roman" w:hAnsi="Times New Roman" w:cs="Times New Roman"/>
              </w:rPr>
              <w:t>Зниження мотивації персоналу через фінансову нестабільність.</w:t>
            </w:r>
          </w:p>
        </w:tc>
      </w:tr>
    </w:tbl>
    <w:p w14:paraId="6D0191BD" w14:textId="7B8943C8" w:rsidR="000E5F2F" w:rsidRPr="000E5F2F" w:rsidRDefault="000E5F2F" w:rsidP="000E5F2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автором на основі результатів власного дослідження.</w:t>
      </w:r>
    </w:p>
    <w:p w14:paraId="53A9224D" w14:textId="77777777" w:rsidR="007D1A5A" w:rsidRPr="00E26204" w:rsidRDefault="007D1A5A" w:rsidP="007D1A5A">
      <w:pPr>
        <w:spacing w:after="0" w:line="360" w:lineRule="auto"/>
        <w:ind w:firstLine="709"/>
        <w:jc w:val="both"/>
        <w:rPr>
          <w:rFonts w:ascii="Times New Roman" w:hAnsi="Times New Roman" w:cs="Times New Roman"/>
          <w:sz w:val="28"/>
          <w:szCs w:val="28"/>
          <w:lang w:val="ru-UA"/>
        </w:rPr>
      </w:pPr>
    </w:p>
    <w:p w14:paraId="3ED89F5E" w14:textId="6A9A42B8" w:rsidR="001A34E6" w:rsidRDefault="00062605" w:rsidP="00062605">
      <w:pPr>
        <w:spacing w:after="0" w:line="360" w:lineRule="auto"/>
        <w:ind w:left="709"/>
        <w:jc w:val="both"/>
        <w:rPr>
          <w:rFonts w:ascii="Times New Roman" w:hAnsi="Times New Roman" w:cs="Times New Roman"/>
          <w:b/>
          <w:bCs/>
          <w:sz w:val="28"/>
          <w:szCs w:val="28"/>
        </w:rPr>
      </w:pPr>
      <w:r w:rsidRPr="001A34E6">
        <w:rPr>
          <w:rFonts w:ascii="Times New Roman" w:hAnsi="Times New Roman" w:cs="Times New Roman"/>
          <w:b/>
          <w:bCs/>
          <w:sz w:val="28"/>
          <w:szCs w:val="28"/>
        </w:rPr>
        <w:t xml:space="preserve">2.2. Ідентифікація та класифікація </w:t>
      </w:r>
      <w:r w:rsidR="001A34E6" w:rsidRPr="001A34E6">
        <w:rPr>
          <w:rFonts w:ascii="Times New Roman" w:hAnsi="Times New Roman" w:cs="Times New Roman"/>
          <w:b/>
          <w:bCs/>
          <w:sz w:val="28"/>
          <w:szCs w:val="28"/>
        </w:rPr>
        <w:t xml:space="preserve">бізнес-процесів мережі медичних лабораторій </w:t>
      </w:r>
      <w:proofErr w:type="spellStart"/>
      <w:r w:rsidR="001A34E6" w:rsidRPr="001A34E6">
        <w:rPr>
          <w:rFonts w:ascii="Times New Roman" w:hAnsi="Times New Roman" w:cs="Times New Roman"/>
          <w:b/>
          <w:bCs/>
          <w:sz w:val="28"/>
          <w:szCs w:val="28"/>
        </w:rPr>
        <w:t>Сінево</w:t>
      </w:r>
      <w:proofErr w:type="spellEnd"/>
    </w:p>
    <w:p w14:paraId="3A313CC5" w14:textId="77777777" w:rsidR="00805BA9" w:rsidRDefault="00805BA9" w:rsidP="00062605">
      <w:pPr>
        <w:spacing w:after="0" w:line="360" w:lineRule="auto"/>
        <w:ind w:left="709"/>
        <w:jc w:val="both"/>
        <w:rPr>
          <w:rFonts w:ascii="Times New Roman" w:hAnsi="Times New Roman" w:cs="Times New Roman"/>
          <w:b/>
          <w:bCs/>
          <w:sz w:val="28"/>
          <w:szCs w:val="28"/>
        </w:rPr>
      </w:pPr>
    </w:p>
    <w:p w14:paraId="4DCA4233" w14:textId="20F11819" w:rsidR="00CD6E2A" w:rsidRDefault="00CD6E2A" w:rsidP="00CD6E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Нами ідентифіковано та класифіковано бізнес-процеси мережі медичних лабораторій </w:t>
      </w:r>
      <w:proofErr w:type="spellStart"/>
      <w:r>
        <w:rPr>
          <w:rFonts w:ascii="Times New Roman" w:hAnsi="Times New Roman" w:cs="Times New Roman"/>
          <w:sz w:val="28"/>
          <w:szCs w:val="28"/>
        </w:rPr>
        <w:t>Сінево</w:t>
      </w:r>
      <w:proofErr w:type="spellEnd"/>
      <w:r>
        <w:rPr>
          <w:rFonts w:ascii="Times New Roman" w:hAnsi="Times New Roman" w:cs="Times New Roman"/>
          <w:sz w:val="28"/>
          <w:szCs w:val="28"/>
        </w:rPr>
        <w:t>, що представлено у табл. 2.5.</w:t>
      </w:r>
    </w:p>
    <w:p w14:paraId="24F1A2C9" w14:textId="77777777" w:rsidR="00CD6E2A" w:rsidRDefault="00CD6E2A" w:rsidP="00062605">
      <w:pPr>
        <w:spacing w:after="0" w:line="360" w:lineRule="auto"/>
        <w:ind w:left="709"/>
        <w:jc w:val="both"/>
        <w:rPr>
          <w:rFonts w:ascii="Times New Roman" w:hAnsi="Times New Roman" w:cs="Times New Roman"/>
          <w:sz w:val="28"/>
          <w:szCs w:val="28"/>
        </w:rPr>
      </w:pPr>
    </w:p>
    <w:p w14:paraId="1EA9F692" w14:textId="5458FBE5" w:rsidR="00CD6E2A" w:rsidRDefault="00CD6E2A" w:rsidP="00CD6E2A">
      <w:pPr>
        <w:spacing w:after="0" w:line="360" w:lineRule="auto"/>
        <w:ind w:left="709"/>
        <w:jc w:val="right"/>
        <w:rPr>
          <w:rFonts w:ascii="Times New Roman" w:hAnsi="Times New Roman" w:cs="Times New Roman"/>
          <w:sz w:val="28"/>
          <w:szCs w:val="28"/>
        </w:rPr>
      </w:pPr>
      <w:r>
        <w:rPr>
          <w:rFonts w:ascii="Times New Roman" w:hAnsi="Times New Roman" w:cs="Times New Roman"/>
          <w:sz w:val="28"/>
          <w:szCs w:val="28"/>
        </w:rPr>
        <w:t>Таблиця 2.5</w:t>
      </w:r>
    </w:p>
    <w:p w14:paraId="2A5766BF" w14:textId="0FF3F264" w:rsidR="00CD6E2A" w:rsidRPr="00CD6E2A" w:rsidRDefault="00CD6E2A" w:rsidP="00CD6E2A">
      <w:pPr>
        <w:spacing w:after="0" w:line="360" w:lineRule="auto"/>
        <w:jc w:val="center"/>
        <w:rPr>
          <w:rFonts w:ascii="Times New Roman" w:hAnsi="Times New Roman" w:cs="Times New Roman"/>
          <w:b/>
          <w:bCs/>
          <w:sz w:val="28"/>
          <w:szCs w:val="28"/>
        </w:rPr>
      </w:pPr>
      <w:r w:rsidRPr="00CD6E2A">
        <w:rPr>
          <w:rFonts w:ascii="Times New Roman" w:hAnsi="Times New Roman" w:cs="Times New Roman"/>
          <w:b/>
          <w:bCs/>
          <w:sz w:val="28"/>
          <w:szCs w:val="28"/>
        </w:rPr>
        <w:t xml:space="preserve">Бізнес-процеси мережі медичних лабораторій </w:t>
      </w:r>
      <w:proofErr w:type="spellStart"/>
      <w:r w:rsidRPr="00CD6E2A">
        <w:rPr>
          <w:rFonts w:ascii="Times New Roman" w:hAnsi="Times New Roman" w:cs="Times New Roman"/>
          <w:b/>
          <w:bCs/>
          <w:sz w:val="28"/>
          <w:szCs w:val="28"/>
        </w:rPr>
        <w:t>Сінево</w:t>
      </w:r>
      <w:proofErr w:type="spellEnd"/>
    </w:p>
    <w:tbl>
      <w:tblPr>
        <w:tblStyle w:val="ac"/>
        <w:tblW w:w="9550" w:type="dxa"/>
        <w:tblLook w:val="04A0" w:firstRow="1" w:lastRow="0" w:firstColumn="1" w:lastColumn="0" w:noHBand="0" w:noVBand="1"/>
      </w:tblPr>
      <w:tblGrid>
        <w:gridCol w:w="2239"/>
        <w:gridCol w:w="1856"/>
        <w:gridCol w:w="2846"/>
        <w:gridCol w:w="2609"/>
      </w:tblGrid>
      <w:tr w:rsidR="00805BA9" w14:paraId="0B26759A" w14:textId="77777777" w:rsidTr="00805BA9">
        <w:tc>
          <w:tcPr>
            <w:tcW w:w="2239" w:type="dxa"/>
            <w:vAlign w:val="center"/>
          </w:tcPr>
          <w:p w14:paraId="2E334846" w14:textId="2E3094D9"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Категорія процесів</w:t>
            </w:r>
          </w:p>
        </w:tc>
        <w:tc>
          <w:tcPr>
            <w:tcW w:w="1856" w:type="dxa"/>
            <w:vAlign w:val="center"/>
          </w:tcPr>
          <w:p w14:paraId="00687622" w14:textId="18CB0FA4"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Група процесів</w:t>
            </w:r>
          </w:p>
        </w:tc>
        <w:tc>
          <w:tcPr>
            <w:tcW w:w="2846" w:type="dxa"/>
            <w:vAlign w:val="center"/>
          </w:tcPr>
          <w:p w14:paraId="42889B84" w14:textId="4123D301"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Елементи / операції процесу</w:t>
            </w:r>
          </w:p>
        </w:tc>
        <w:tc>
          <w:tcPr>
            <w:tcW w:w="2609" w:type="dxa"/>
            <w:vAlign w:val="center"/>
          </w:tcPr>
          <w:p w14:paraId="0DC2F465" w14:textId="1662B1B2"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Ключові характеристики / ризики / цінність</w:t>
            </w:r>
          </w:p>
        </w:tc>
      </w:tr>
      <w:tr w:rsidR="00805BA9" w14:paraId="258EB186" w14:textId="77777777" w:rsidTr="00C23906">
        <w:tc>
          <w:tcPr>
            <w:tcW w:w="9550" w:type="dxa"/>
            <w:gridSpan w:val="4"/>
            <w:vAlign w:val="center"/>
          </w:tcPr>
          <w:p w14:paraId="0472074C" w14:textId="6A178343"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Основні бізнес-процеси</w:t>
            </w:r>
          </w:p>
        </w:tc>
      </w:tr>
      <w:tr w:rsidR="00805BA9" w14:paraId="52F46BFD" w14:textId="77777777" w:rsidTr="00805BA9">
        <w:tc>
          <w:tcPr>
            <w:tcW w:w="2239" w:type="dxa"/>
            <w:vAlign w:val="center"/>
          </w:tcPr>
          <w:p w14:paraId="6E3D1D05" w14:textId="51092165"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1. Реєстрація клієнта та управління замовленням</w:t>
            </w:r>
          </w:p>
        </w:tc>
        <w:tc>
          <w:tcPr>
            <w:tcW w:w="1856" w:type="dxa"/>
            <w:vAlign w:val="center"/>
          </w:tcPr>
          <w:p w14:paraId="398F43A0" w14:textId="6652FC00"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Формування інформаційного потоку</w:t>
            </w:r>
          </w:p>
        </w:tc>
        <w:tc>
          <w:tcPr>
            <w:tcW w:w="2846" w:type="dxa"/>
            <w:vAlign w:val="center"/>
          </w:tcPr>
          <w:p w14:paraId="461DB3C3"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Онлайн/</w:t>
            </w:r>
            <w:proofErr w:type="spellStart"/>
            <w:r w:rsidRPr="00805BA9">
              <w:rPr>
                <w:rFonts w:ascii="Times New Roman" w:hAnsi="Times New Roman" w:cs="Times New Roman"/>
              </w:rPr>
              <w:t>офлайн</w:t>
            </w:r>
            <w:proofErr w:type="spellEnd"/>
            <w:r w:rsidRPr="00805BA9">
              <w:rPr>
                <w:rFonts w:ascii="Times New Roman" w:hAnsi="Times New Roman" w:cs="Times New Roman"/>
              </w:rPr>
              <w:t xml:space="preserve"> введення даних</w:t>
            </w:r>
          </w:p>
          <w:p w14:paraId="4CAE8273"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Ідентифікація особи</w:t>
            </w:r>
          </w:p>
          <w:p w14:paraId="0F8527F5"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Створення замовлення та оплата</w:t>
            </w:r>
          </w:p>
          <w:p w14:paraId="48221FE0" w14:textId="2F84AA47"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Генерація штрих-коду та ЛІС-запиту</w:t>
            </w:r>
          </w:p>
        </w:tc>
        <w:tc>
          <w:tcPr>
            <w:tcW w:w="2609" w:type="dxa"/>
            <w:vAlign w:val="center"/>
          </w:tcPr>
          <w:p w14:paraId="602DAA8A" w14:textId="7ABF870B"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Забезпечення безпомилкового інформаційного потоку; мінімізація ризику ідентифікаційних помилок</w:t>
            </w:r>
          </w:p>
        </w:tc>
      </w:tr>
      <w:tr w:rsidR="00805BA9" w14:paraId="7575B3C9" w14:textId="77777777" w:rsidTr="00805BA9">
        <w:tc>
          <w:tcPr>
            <w:tcW w:w="2239" w:type="dxa"/>
            <w:vAlign w:val="center"/>
          </w:tcPr>
          <w:p w14:paraId="05DFAC6B" w14:textId="20ACB1F3"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 xml:space="preserve">2. Забір </w:t>
            </w:r>
            <w:proofErr w:type="spellStart"/>
            <w:r w:rsidRPr="00805BA9">
              <w:rPr>
                <w:rStyle w:val="af5"/>
                <w:rFonts w:ascii="Times New Roman" w:hAnsi="Times New Roman" w:cs="Times New Roman"/>
              </w:rPr>
              <w:t>біоматеріалу</w:t>
            </w:r>
            <w:proofErr w:type="spellEnd"/>
            <w:r w:rsidRPr="00805BA9">
              <w:rPr>
                <w:rStyle w:val="af5"/>
                <w:rFonts w:ascii="Times New Roman" w:hAnsi="Times New Roman" w:cs="Times New Roman"/>
              </w:rPr>
              <w:t xml:space="preserve"> (</w:t>
            </w:r>
            <w:proofErr w:type="spellStart"/>
            <w:r w:rsidRPr="00805BA9">
              <w:rPr>
                <w:rStyle w:val="af5"/>
                <w:rFonts w:ascii="Times New Roman" w:hAnsi="Times New Roman" w:cs="Times New Roman"/>
              </w:rPr>
              <w:t>Преаналітичний</w:t>
            </w:r>
            <w:proofErr w:type="spellEnd"/>
            <w:r w:rsidRPr="00805BA9">
              <w:rPr>
                <w:rStyle w:val="af5"/>
                <w:rFonts w:ascii="Times New Roman" w:hAnsi="Times New Roman" w:cs="Times New Roman"/>
              </w:rPr>
              <w:t xml:space="preserve"> етап)</w:t>
            </w:r>
          </w:p>
        </w:tc>
        <w:tc>
          <w:tcPr>
            <w:tcW w:w="1856" w:type="dxa"/>
            <w:vAlign w:val="center"/>
          </w:tcPr>
          <w:p w14:paraId="70E640BC" w14:textId="1C3381F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Підготовка та обробка проб</w:t>
            </w:r>
          </w:p>
        </w:tc>
        <w:tc>
          <w:tcPr>
            <w:tcW w:w="2846" w:type="dxa"/>
            <w:vAlign w:val="center"/>
          </w:tcPr>
          <w:p w14:paraId="1DC6B7D8"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Підготовка клієнта</w:t>
            </w:r>
          </w:p>
          <w:p w14:paraId="598C2279"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Приймання та маркування проб</w:t>
            </w:r>
          </w:p>
          <w:p w14:paraId="4C4E7185" w14:textId="46202083" w:rsidR="00805BA9" w:rsidRP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Кур’єрська логістика, холодовий ланцюг</w:t>
            </w:r>
          </w:p>
        </w:tc>
        <w:tc>
          <w:tcPr>
            <w:tcW w:w="2609" w:type="dxa"/>
            <w:vAlign w:val="center"/>
          </w:tcPr>
          <w:p w14:paraId="7865D3A7" w14:textId="64471583"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Основні ризики: неправильне маркування, порушення температурного режиму</w:t>
            </w:r>
          </w:p>
        </w:tc>
      </w:tr>
      <w:tr w:rsidR="00805BA9" w14:paraId="3BAC5501" w14:textId="77777777" w:rsidTr="00805BA9">
        <w:tc>
          <w:tcPr>
            <w:tcW w:w="2239" w:type="dxa"/>
            <w:vAlign w:val="center"/>
          </w:tcPr>
          <w:p w14:paraId="3F7F2B9E" w14:textId="1611384E"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3. Аналітичний етап</w:t>
            </w:r>
          </w:p>
        </w:tc>
        <w:tc>
          <w:tcPr>
            <w:tcW w:w="1856" w:type="dxa"/>
            <w:vAlign w:val="center"/>
          </w:tcPr>
          <w:p w14:paraId="0CB92125" w14:textId="2DA9C98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Лабораторні дослідження</w:t>
            </w:r>
          </w:p>
        </w:tc>
        <w:tc>
          <w:tcPr>
            <w:tcW w:w="2846" w:type="dxa"/>
            <w:vAlign w:val="center"/>
          </w:tcPr>
          <w:p w14:paraId="5DDBF4C8"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Біохімія</w:t>
            </w:r>
          </w:p>
          <w:p w14:paraId="145FB213"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Гематологія</w:t>
            </w:r>
          </w:p>
          <w:p w14:paraId="57C5C5C8"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Імунологія</w:t>
            </w:r>
          </w:p>
          <w:p w14:paraId="3F97174B"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ПЛР/молекулярна діагностика</w:t>
            </w:r>
          </w:p>
          <w:p w14:paraId="0057990F"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Мікробіологія</w:t>
            </w:r>
          </w:p>
          <w:p w14:paraId="35394CA1" w14:textId="3784E525"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Алергологія</w:t>
            </w:r>
          </w:p>
        </w:tc>
        <w:tc>
          <w:tcPr>
            <w:tcW w:w="2609" w:type="dxa"/>
            <w:vAlign w:val="center"/>
          </w:tcPr>
          <w:p w14:paraId="723D7B33" w14:textId="3B97750B"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Використання високотехнологічного обладнання; ключовий етап створення цінності</w:t>
            </w:r>
          </w:p>
        </w:tc>
      </w:tr>
      <w:tr w:rsidR="00805BA9" w14:paraId="5C473E89" w14:textId="77777777" w:rsidTr="00805BA9">
        <w:tc>
          <w:tcPr>
            <w:tcW w:w="2239" w:type="dxa"/>
            <w:vAlign w:val="center"/>
          </w:tcPr>
          <w:p w14:paraId="5D45DC68" w14:textId="3D35BBC5"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lastRenderedPageBreak/>
              <w:t xml:space="preserve">4. </w:t>
            </w:r>
            <w:proofErr w:type="spellStart"/>
            <w:r w:rsidRPr="00805BA9">
              <w:rPr>
                <w:rStyle w:val="af5"/>
                <w:rFonts w:ascii="Times New Roman" w:hAnsi="Times New Roman" w:cs="Times New Roman"/>
              </w:rPr>
              <w:t>Постаналітичний</w:t>
            </w:r>
            <w:proofErr w:type="spellEnd"/>
            <w:r w:rsidRPr="00805BA9">
              <w:rPr>
                <w:rStyle w:val="af5"/>
                <w:rFonts w:ascii="Times New Roman" w:hAnsi="Times New Roman" w:cs="Times New Roman"/>
              </w:rPr>
              <w:t xml:space="preserve"> етап та видача результатів</w:t>
            </w:r>
          </w:p>
        </w:tc>
        <w:tc>
          <w:tcPr>
            <w:tcW w:w="1856" w:type="dxa"/>
            <w:vAlign w:val="center"/>
          </w:tcPr>
          <w:p w14:paraId="5C2561D7" w14:textId="51714809"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Завершальні лабораторні операції</w:t>
            </w:r>
          </w:p>
        </w:tc>
        <w:tc>
          <w:tcPr>
            <w:tcW w:w="2846" w:type="dxa"/>
            <w:vAlign w:val="center"/>
          </w:tcPr>
          <w:p w14:paraId="66653E50" w14:textId="77777777" w:rsidR="00805BA9" w:rsidRDefault="00805BA9" w:rsidP="00805BA9">
            <w:pPr>
              <w:spacing w:line="240" w:lineRule="auto"/>
              <w:jc w:val="both"/>
              <w:rPr>
                <w:rFonts w:ascii="Times New Roman" w:hAnsi="Times New Roman" w:cs="Times New Roman"/>
              </w:rPr>
            </w:pPr>
            <w:proofErr w:type="spellStart"/>
            <w:r w:rsidRPr="00805BA9">
              <w:rPr>
                <w:rFonts w:ascii="Times New Roman" w:hAnsi="Times New Roman" w:cs="Times New Roman"/>
              </w:rPr>
              <w:t>Валідація</w:t>
            </w:r>
            <w:proofErr w:type="spellEnd"/>
            <w:r w:rsidRPr="00805BA9">
              <w:rPr>
                <w:rFonts w:ascii="Times New Roman" w:hAnsi="Times New Roman" w:cs="Times New Roman"/>
              </w:rPr>
              <w:t xml:space="preserve"> та верифікація</w:t>
            </w:r>
          </w:p>
          <w:p w14:paraId="4E818EEE"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Контроль якості у ЛІС</w:t>
            </w:r>
          </w:p>
          <w:p w14:paraId="216B76CD"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Видача результатів (онлайн/</w:t>
            </w:r>
            <w:proofErr w:type="spellStart"/>
            <w:r w:rsidRPr="00805BA9">
              <w:rPr>
                <w:rFonts w:ascii="Times New Roman" w:hAnsi="Times New Roman" w:cs="Times New Roman"/>
              </w:rPr>
              <w:t>офлайн</w:t>
            </w:r>
            <w:proofErr w:type="spellEnd"/>
            <w:r w:rsidRPr="00805BA9">
              <w:rPr>
                <w:rFonts w:ascii="Times New Roman" w:hAnsi="Times New Roman" w:cs="Times New Roman"/>
              </w:rPr>
              <w:t>)</w:t>
            </w:r>
          </w:p>
          <w:p w14:paraId="212749B4" w14:textId="65EF1E54"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Інтеграція з ЕМК лікарів</w:t>
            </w:r>
          </w:p>
        </w:tc>
        <w:tc>
          <w:tcPr>
            <w:tcW w:w="2609" w:type="dxa"/>
            <w:vAlign w:val="center"/>
          </w:tcPr>
          <w:p w14:paraId="7B4334A3" w14:textId="58E4BBD3"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Вимоги ISO 15189; точність та достовірність результатів</w:t>
            </w:r>
          </w:p>
        </w:tc>
      </w:tr>
      <w:tr w:rsidR="00805BA9" w14:paraId="10B5E26D" w14:textId="77777777" w:rsidTr="00805BA9">
        <w:tc>
          <w:tcPr>
            <w:tcW w:w="2239" w:type="dxa"/>
            <w:vAlign w:val="center"/>
          </w:tcPr>
          <w:p w14:paraId="7495667A" w14:textId="5A066266"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5. Обслуговування клієнтів (</w:t>
            </w:r>
            <w:proofErr w:type="spellStart"/>
            <w:r w:rsidRPr="00805BA9">
              <w:rPr>
                <w:rStyle w:val="af5"/>
                <w:rFonts w:ascii="Times New Roman" w:hAnsi="Times New Roman" w:cs="Times New Roman"/>
              </w:rPr>
              <w:t>Customer</w:t>
            </w:r>
            <w:proofErr w:type="spellEnd"/>
            <w:r w:rsidRPr="00805BA9">
              <w:rPr>
                <w:rStyle w:val="af5"/>
                <w:rFonts w:ascii="Times New Roman" w:hAnsi="Times New Roman" w:cs="Times New Roman"/>
              </w:rPr>
              <w:t xml:space="preserve"> </w:t>
            </w:r>
            <w:proofErr w:type="spellStart"/>
            <w:r w:rsidRPr="00805BA9">
              <w:rPr>
                <w:rStyle w:val="af5"/>
                <w:rFonts w:ascii="Times New Roman" w:hAnsi="Times New Roman" w:cs="Times New Roman"/>
              </w:rPr>
              <w:t>Care</w:t>
            </w:r>
            <w:proofErr w:type="spellEnd"/>
            <w:r w:rsidRPr="00805BA9">
              <w:rPr>
                <w:rStyle w:val="af5"/>
                <w:rFonts w:ascii="Times New Roman" w:hAnsi="Times New Roman" w:cs="Times New Roman"/>
              </w:rPr>
              <w:t>)</w:t>
            </w:r>
          </w:p>
        </w:tc>
        <w:tc>
          <w:tcPr>
            <w:tcW w:w="1856" w:type="dxa"/>
            <w:vAlign w:val="center"/>
          </w:tcPr>
          <w:p w14:paraId="22894956" w14:textId="41F9BE3E"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Комунікація та супровід</w:t>
            </w:r>
          </w:p>
        </w:tc>
        <w:tc>
          <w:tcPr>
            <w:tcW w:w="2846" w:type="dxa"/>
            <w:vAlign w:val="center"/>
          </w:tcPr>
          <w:p w14:paraId="34D86A03"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Консультації</w:t>
            </w:r>
          </w:p>
          <w:p w14:paraId="1EBB60F7"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Роз’яснення результатів</w:t>
            </w:r>
          </w:p>
          <w:p w14:paraId="2BC42711"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Управління зверненнями</w:t>
            </w:r>
          </w:p>
          <w:p w14:paraId="07CF3B31" w14:textId="1F1B7A3D"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Програми лояльності</w:t>
            </w:r>
          </w:p>
        </w:tc>
        <w:tc>
          <w:tcPr>
            <w:tcW w:w="2609" w:type="dxa"/>
            <w:vAlign w:val="center"/>
          </w:tcPr>
          <w:p w14:paraId="341E7D33" w14:textId="2C2D5FB5"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Формування довіри, повторних звернень та довгострокової цінності клієнта</w:t>
            </w:r>
          </w:p>
        </w:tc>
      </w:tr>
      <w:tr w:rsidR="00805BA9" w14:paraId="6132EF34" w14:textId="77777777" w:rsidTr="004207D9">
        <w:tc>
          <w:tcPr>
            <w:tcW w:w="9550" w:type="dxa"/>
            <w:gridSpan w:val="4"/>
            <w:vAlign w:val="center"/>
          </w:tcPr>
          <w:p w14:paraId="2A357E17" w14:textId="0F988AF5"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Допоміжні бізнес-процеси</w:t>
            </w:r>
          </w:p>
        </w:tc>
      </w:tr>
      <w:tr w:rsidR="00805BA9" w14:paraId="34FD4BEB" w14:textId="77777777" w:rsidTr="00805BA9">
        <w:tc>
          <w:tcPr>
            <w:tcW w:w="2239" w:type="dxa"/>
            <w:vAlign w:val="center"/>
          </w:tcPr>
          <w:p w14:paraId="7A0F763A" w14:textId="76A6CD4B"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1. Лабораторна логістика</w:t>
            </w:r>
          </w:p>
        </w:tc>
        <w:tc>
          <w:tcPr>
            <w:tcW w:w="1856" w:type="dxa"/>
            <w:vAlign w:val="center"/>
          </w:tcPr>
          <w:p w14:paraId="3E379531" w14:textId="781EB552"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Транспортування та обіг проб</w:t>
            </w:r>
          </w:p>
        </w:tc>
        <w:tc>
          <w:tcPr>
            <w:tcW w:w="2846" w:type="dxa"/>
            <w:vAlign w:val="center"/>
          </w:tcPr>
          <w:p w14:paraId="2798372C"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Планування маршрутів</w:t>
            </w:r>
          </w:p>
          <w:p w14:paraId="153ABA2D"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Холодовий ланцюг</w:t>
            </w:r>
          </w:p>
          <w:p w14:paraId="75635808" w14:textId="3DD7A752"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Контроль часу доставки</w:t>
            </w:r>
          </w:p>
        </w:tc>
        <w:tc>
          <w:tcPr>
            <w:tcW w:w="2609" w:type="dxa"/>
            <w:vAlign w:val="center"/>
          </w:tcPr>
          <w:p w14:paraId="7F3525EF" w14:textId="3B517FE2"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 xml:space="preserve">Критично важливо для якості </w:t>
            </w:r>
            <w:proofErr w:type="spellStart"/>
            <w:r w:rsidRPr="00805BA9">
              <w:rPr>
                <w:rFonts w:ascii="Times New Roman" w:hAnsi="Times New Roman" w:cs="Times New Roman"/>
              </w:rPr>
              <w:t>преаналітичного</w:t>
            </w:r>
            <w:proofErr w:type="spellEnd"/>
            <w:r w:rsidRPr="00805BA9">
              <w:rPr>
                <w:rFonts w:ascii="Times New Roman" w:hAnsi="Times New Roman" w:cs="Times New Roman"/>
              </w:rPr>
              <w:t xml:space="preserve"> етапу</w:t>
            </w:r>
          </w:p>
        </w:tc>
      </w:tr>
      <w:tr w:rsidR="00805BA9" w14:paraId="47F96449" w14:textId="77777777" w:rsidTr="00805BA9">
        <w:tc>
          <w:tcPr>
            <w:tcW w:w="2239" w:type="dxa"/>
            <w:vAlign w:val="center"/>
          </w:tcPr>
          <w:p w14:paraId="74564737" w14:textId="40A3D0AD"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2. Управління лабораторним обладнанням</w:t>
            </w:r>
          </w:p>
        </w:tc>
        <w:tc>
          <w:tcPr>
            <w:tcW w:w="1856" w:type="dxa"/>
            <w:vAlign w:val="center"/>
          </w:tcPr>
          <w:p w14:paraId="2CF708CF" w14:textId="678952F0"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Технічна підтримка</w:t>
            </w:r>
          </w:p>
        </w:tc>
        <w:tc>
          <w:tcPr>
            <w:tcW w:w="2846" w:type="dxa"/>
            <w:vAlign w:val="center"/>
          </w:tcPr>
          <w:p w14:paraId="4B4F679B"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Калібрування</w:t>
            </w:r>
          </w:p>
          <w:p w14:paraId="1DE17773" w14:textId="77777777" w:rsidR="00805BA9" w:rsidRDefault="00805BA9" w:rsidP="00805BA9">
            <w:pPr>
              <w:spacing w:line="240" w:lineRule="auto"/>
              <w:jc w:val="both"/>
              <w:rPr>
                <w:rFonts w:ascii="Times New Roman" w:hAnsi="Times New Roman" w:cs="Times New Roman"/>
              </w:rPr>
            </w:pPr>
            <w:r>
              <w:rPr>
                <w:rFonts w:ascii="Times New Roman" w:hAnsi="Times New Roman" w:cs="Times New Roman"/>
              </w:rPr>
              <w:t>О</w:t>
            </w:r>
            <w:r w:rsidRPr="00805BA9">
              <w:rPr>
                <w:rFonts w:ascii="Times New Roman" w:hAnsi="Times New Roman" w:cs="Times New Roman"/>
              </w:rPr>
              <w:t>бслуговування</w:t>
            </w:r>
          </w:p>
          <w:p w14:paraId="3500591F"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Ремонт</w:t>
            </w:r>
          </w:p>
          <w:p w14:paraId="1C19C28C" w14:textId="1A0E6333" w:rsidR="00805BA9" w:rsidRPr="00805BA9" w:rsidRDefault="00805BA9" w:rsidP="00805BA9">
            <w:pPr>
              <w:spacing w:line="240" w:lineRule="auto"/>
              <w:jc w:val="both"/>
              <w:rPr>
                <w:rFonts w:ascii="Times New Roman" w:hAnsi="Times New Roman" w:cs="Times New Roman"/>
                <w:sz w:val="28"/>
                <w:szCs w:val="28"/>
              </w:rPr>
            </w:pPr>
            <w:proofErr w:type="spellStart"/>
            <w:r w:rsidRPr="00805BA9">
              <w:rPr>
                <w:rFonts w:ascii="Times New Roman" w:hAnsi="Times New Roman" w:cs="Times New Roman"/>
              </w:rPr>
              <w:t>Валідація</w:t>
            </w:r>
            <w:proofErr w:type="spellEnd"/>
            <w:r w:rsidRPr="00805BA9">
              <w:rPr>
                <w:rFonts w:ascii="Times New Roman" w:hAnsi="Times New Roman" w:cs="Times New Roman"/>
              </w:rPr>
              <w:t xml:space="preserve"> </w:t>
            </w:r>
            <w:proofErr w:type="spellStart"/>
            <w:r w:rsidRPr="00805BA9">
              <w:rPr>
                <w:rFonts w:ascii="Times New Roman" w:hAnsi="Times New Roman" w:cs="Times New Roman"/>
              </w:rPr>
              <w:t>методик</w:t>
            </w:r>
            <w:proofErr w:type="spellEnd"/>
          </w:p>
        </w:tc>
        <w:tc>
          <w:tcPr>
            <w:tcW w:w="2609" w:type="dxa"/>
            <w:vAlign w:val="center"/>
          </w:tcPr>
          <w:p w14:paraId="23492411" w14:textId="1938DE88"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Забезпечує точність вимірювань; мінімізує технічні ризики</w:t>
            </w:r>
          </w:p>
        </w:tc>
      </w:tr>
      <w:tr w:rsidR="00805BA9" w14:paraId="23CD0FD8" w14:textId="77777777" w:rsidTr="00805BA9">
        <w:tc>
          <w:tcPr>
            <w:tcW w:w="2239" w:type="dxa"/>
            <w:vAlign w:val="center"/>
          </w:tcPr>
          <w:p w14:paraId="458922A1" w14:textId="35BDC2E6"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3. Закупівлі та запаси</w:t>
            </w:r>
          </w:p>
        </w:tc>
        <w:tc>
          <w:tcPr>
            <w:tcW w:w="1856" w:type="dxa"/>
            <w:vAlign w:val="center"/>
          </w:tcPr>
          <w:p w14:paraId="390259B9" w14:textId="4BEAD3EF"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Сировина та матеріали</w:t>
            </w:r>
          </w:p>
        </w:tc>
        <w:tc>
          <w:tcPr>
            <w:tcW w:w="2846" w:type="dxa"/>
            <w:vAlign w:val="center"/>
          </w:tcPr>
          <w:p w14:paraId="370E6C72"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Закупівля реагентів Складські залишки</w:t>
            </w:r>
          </w:p>
          <w:p w14:paraId="7FB1C93B"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Вибір постачальників</w:t>
            </w:r>
          </w:p>
          <w:p w14:paraId="2A38E2E1" w14:textId="6281DE48" w:rsidR="00805BA9" w:rsidRP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Контроль термінів</w:t>
            </w:r>
          </w:p>
        </w:tc>
        <w:tc>
          <w:tcPr>
            <w:tcW w:w="2609" w:type="dxa"/>
            <w:vAlign w:val="center"/>
          </w:tcPr>
          <w:p w14:paraId="63648EF4" w14:textId="1E0DF7B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Впливає на собівартість та безперервність роботи</w:t>
            </w:r>
          </w:p>
        </w:tc>
      </w:tr>
      <w:tr w:rsidR="00805BA9" w14:paraId="16FD4EB3" w14:textId="77777777" w:rsidTr="00805BA9">
        <w:tc>
          <w:tcPr>
            <w:tcW w:w="2239" w:type="dxa"/>
            <w:vAlign w:val="center"/>
          </w:tcPr>
          <w:p w14:paraId="0CE585D9" w14:textId="18E4D3B1"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4. IT/LIS управління</w:t>
            </w:r>
          </w:p>
        </w:tc>
        <w:tc>
          <w:tcPr>
            <w:tcW w:w="1856" w:type="dxa"/>
            <w:vAlign w:val="center"/>
          </w:tcPr>
          <w:p w14:paraId="5C4C8808" w14:textId="1D99E739"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Інформаційні системи</w:t>
            </w:r>
          </w:p>
        </w:tc>
        <w:tc>
          <w:tcPr>
            <w:tcW w:w="2846" w:type="dxa"/>
            <w:vAlign w:val="center"/>
          </w:tcPr>
          <w:p w14:paraId="2EA98A36"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Підтримка ЛІС</w:t>
            </w:r>
          </w:p>
          <w:p w14:paraId="212F7B1E"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Інтеграція з HIS/EMR</w:t>
            </w:r>
          </w:p>
          <w:p w14:paraId="791DBAD7" w14:textId="77777777" w:rsidR="00805BA9" w:rsidRDefault="00805BA9" w:rsidP="00805BA9">
            <w:pPr>
              <w:spacing w:line="240" w:lineRule="auto"/>
              <w:jc w:val="both"/>
              <w:rPr>
                <w:rFonts w:ascii="Times New Roman" w:hAnsi="Times New Roman" w:cs="Times New Roman"/>
              </w:rPr>
            </w:pPr>
            <w:proofErr w:type="spellStart"/>
            <w:r w:rsidRPr="00805BA9">
              <w:rPr>
                <w:rFonts w:ascii="Times New Roman" w:hAnsi="Times New Roman" w:cs="Times New Roman"/>
              </w:rPr>
              <w:t>Кіберзахист</w:t>
            </w:r>
            <w:proofErr w:type="spellEnd"/>
          </w:p>
          <w:p w14:paraId="7F0B8F91" w14:textId="1DA25EDB"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Підтримка онлайн-сервісів</w:t>
            </w:r>
          </w:p>
        </w:tc>
        <w:tc>
          <w:tcPr>
            <w:tcW w:w="2609" w:type="dxa"/>
            <w:vAlign w:val="center"/>
          </w:tcPr>
          <w:p w14:paraId="798FA6C2" w14:textId="51B986B7"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Висока цифрова інтеграція; критично важливо для масштабування</w:t>
            </w:r>
          </w:p>
        </w:tc>
      </w:tr>
      <w:tr w:rsidR="00805BA9" w14:paraId="3B850D56" w14:textId="77777777" w:rsidTr="00805BA9">
        <w:tc>
          <w:tcPr>
            <w:tcW w:w="2239" w:type="dxa"/>
            <w:vAlign w:val="center"/>
          </w:tcPr>
          <w:p w14:paraId="43F45BEA" w14:textId="557208EC"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5. HR та навчання персоналу</w:t>
            </w:r>
          </w:p>
        </w:tc>
        <w:tc>
          <w:tcPr>
            <w:tcW w:w="1856" w:type="dxa"/>
            <w:vAlign w:val="center"/>
          </w:tcPr>
          <w:p w14:paraId="1076F714" w14:textId="12CD3BE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Управління персоналом</w:t>
            </w:r>
          </w:p>
        </w:tc>
        <w:tc>
          <w:tcPr>
            <w:tcW w:w="2846" w:type="dxa"/>
            <w:vAlign w:val="center"/>
          </w:tcPr>
          <w:p w14:paraId="1E8ABC62"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Атестація</w:t>
            </w:r>
          </w:p>
          <w:p w14:paraId="1EA0E5E9"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Навчання</w:t>
            </w:r>
          </w:p>
          <w:p w14:paraId="2E3BB6C7" w14:textId="43DFC004"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Корпоративна школа</w:t>
            </w:r>
          </w:p>
          <w:p w14:paraId="3EF1704A" w14:textId="3D42296B"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Кадровий резерв</w:t>
            </w:r>
          </w:p>
        </w:tc>
        <w:tc>
          <w:tcPr>
            <w:tcW w:w="2609" w:type="dxa"/>
            <w:vAlign w:val="center"/>
          </w:tcPr>
          <w:p w14:paraId="4F6D9F4C" w14:textId="4AD738F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Висока залежність результатів від кваліфікації персоналу</w:t>
            </w:r>
          </w:p>
        </w:tc>
      </w:tr>
      <w:tr w:rsidR="00805BA9" w14:paraId="788D2CA7" w14:textId="77777777" w:rsidTr="00805BA9">
        <w:tc>
          <w:tcPr>
            <w:tcW w:w="2239" w:type="dxa"/>
            <w:vAlign w:val="center"/>
          </w:tcPr>
          <w:p w14:paraId="01751D28" w14:textId="3DB11E1E"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6. Маркетинг і комунікації</w:t>
            </w:r>
          </w:p>
        </w:tc>
        <w:tc>
          <w:tcPr>
            <w:tcW w:w="1856" w:type="dxa"/>
            <w:vAlign w:val="center"/>
          </w:tcPr>
          <w:p w14:paraId="04EC3F5B" w14:textId="4EDD3C30"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Розвиток бренду</w:t>
            </w:r>
          </w:p>
        </w:tc>
        <w:tc>
          <w:tcPr>
            <w:tcW w:w="2846" w:type="dxa"/>
            <w:vAlign w:val="center"/>
          </w:tcPr>
          <w:p w14:paraId="128F8B52" w14:textId="77777777" w:rsidR="00805BA9" w:rsidRDefault="00805BA9" w:rsidP="00805BA9">
            <w:pPr>
              <w:spacing w:line="240" w:lineRule="auto"/>
              <w:jc w:val="both"/>
              <w:rPr>
                <w:rFonts w:ascii="Times New Roman" w:hAnsi="Times New Roman" w:cs="Times New Roman"/>
              </w:rPr>
            </w:pPr>
            <w:proofErr w:type="spellStart"/>
            <w:r w:rsidRPr="00805BA9">
              <w:rPr>
                <w:rFonts w:ascii="Times New Roman" w:hAnsi="Times New Roman" w:cs="Times New Roman"/>
              </w:rPr>
              <w:t>Digital</w:t>
            </w:r>
            <w:proofErr w:type="spellEnd"/>
            <w:r w:rsidRPr="00805BA9">
              <w:rPr>
                <w:rFonts w:ascii="Times New Roman" w:hAnsi="Times New Roman" w:cs="Times New Roman"/>
              </w:rPr>
              <w:t>-маркетинг</w:t>
            </w:r>
          </w:p>
          <w:p w14:paraId="5DBC4436" w14:textId="77777777" w:rsidR="00805BA9" w:rsidRDefault="00805BA9" w:rsidP="00805BA9">
            <w:pPr>
              <w:spacing w:line="240" w:lineRule="auto"/>
              <w:jc w:val="both"/>
              <w:rPr>
                <w:rFonts w:ascii="Times New Roman" w:hAnsi="Times New Roman" w:cs="Times New Roman"/>
              </w:rPr>
            </w:pPr>
            <w:r w:rsidRPr="00805BA9">
              <w:rPr>
                <w:rFonts w:ascii="Times New Roman" w:hAnsi="Times New Roman" w:cs="Times New Roman"/>
              </w:rPr>
              <w:t>PR та репутація</w:t>
            </w:r>
          </w:p>
          <w:p w14:paraId="764745E5" w14:textId="33E11A57"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Робота з лікарями</w:t>
            </w:r>
          </w:p>
        </w:tc>
        <w:tc>
          <w:tcPr>
            <w:tcW w:w="2609" w:type="dxa"/>
            <w:vAlign w:val="center"/>
          </w:tcPr>
          <w:p w14:paraId="2751649A" w14:textId="738547F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 xml:space="preserve">Формує конкурентну позицію </w:t>
            </w:r>
            <w:proofErr w:type="spellStart"/>
            <w:r w:rsidRPr="00805BA9">
              <w:rPr>
                <w:rFonts w:ascii="Times New Roman" w:hAnsi="Times New Roman" w:cs="Times New Roman"/>
              </w:rPr>
              <w:t>Сінево</w:t>
            </w:r>
            <w:proofErr w:type="spellEnd"/>
          </w:p>
        </w:tc>
      </w:tr>
      <w:tr w:rsidR="00805BA9" w14:paraId="3369C479" w14:textId="77777777" w:rsidTr="00AB68C2">
        <w:tc>
          <w:tcPr>
            <w:tcW w:w="9550" w:type="dxa"/>
            <w:gridSpan w:val="4"/>
            <w:vAlign w:val="center"/>
          </w:tcPr>
          <w:p w14:paraId="0991A4BE" w14:textId="46C85CAF" w:rsidR="00805BA9" w:rsidRPr="00805BA9" w:rsidRDefault="00805BA9" w:rsidP="00805BA9">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Управлінські бізнес-процеси</w:t>
            </w:r>
          </w:p>
        </w:tc>
      </w:tr>
      <w:tr w:rsidR="00805BA9" w14:paraId="5059D954" w14:textId="77777777" w:rsidTr="00805BA9">
        <w:tc>
          <w:tcPr>
            <w:tcW w:w="2239" w:type="dxa"/>
            <w:vAlign w:val="center"/>
          </w:tcPr>
          <w:p w14:paraId="7BA31950" w14:textId="13F5F79B"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1. Стратегічне управління</w:t>
            </w:r>
          </w:p>
        </w:tc>
        <w:tc>
          <w:tcPr>
            <w:tcW w:w="1856" w:type="dxa"/>
            <w:vAlign w:val="center"/>
          </w:tcPr>
          <w:p w14:paraId="3B0F1D94" w14:textId="5E28B2E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Довгостроковий розвиток</w:t>
            </w:r>
          </w:p>
        </w:tc>
        <w:tc>
          <w:tcPr>
            <w:tcW w:w="2846" w:type="dxa"/>
            <w:vAlign w:val="center"/>
          </w:tcPr>
          <w:p w14:paraId="5E0986FF"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Стратегія мережі</w:t>
            </w:r>
          </w:p>
          <w:p w14:paraId="70B7ABB9"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Розширення лабораторій</w:t>
            </w:r>
          </w:p>
          <w:p w14:paraId="4DEE98FF" w14:textId="37E53F3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Аналіз ринку</w:t>
            </w:r>
          </w:p>
        </w:tc>
        <w:tc>
          <w:tcPr>
            <w:tcW w:w="2609" w:type="dxa"/>
            <w:vAlign w:val="center"/>
          </w:tcPr>
          <w:p w14:paraId="55704D7F" w14:textId="4A764EEE"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Забезпечує масштабування та конкурентоспроможність</w:t>
            </w:r>
          </w:p>
        </w:tc>
      </w:tr>
      <w:tr w:rsidR="00805BA9" w14:paraId="547D8682" w14:textId="77777777" w:rsidTr="00805BA9">
        <w:tc>
          <w:tcPr>
            <w:tcW w:w="2239" w:type="dxa"/>
            <w:vAlign w:val="center"/>
          </w:tcPr>
          <w:p w14:paraId="21F33D57" w14:textId="37BEDAE6"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2. Управління якістю</w:t>
            </w:r>
          </w:p>
        </w:tc>
        <w:tc>
          <w:tcPr>
            <w:tcW w:w="1856" w:type="dxa"/>
            <w:vAlign w:val="center"/>
          </w:tcPr>
          <w:p w14:paraId="0B84F392" w14:textId="2FE08C9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Система якості ISO 15189</w:t>
            </w:r>
          </w:p>
        </w:tc>
        <w:tc>
          <w:tcPr>
            <w:tcW w:w="2846" w:type="dxa"/>
            <w:vAlign w:val="center"/>
          </w:tcPr>
          <w:p w14:paraId="299A0AAB"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Внутрішній контроль (IQC)</w:t>
            </w:r>
          </w:p>
          <w:p w14:paraId="3BC8892D"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Зовнішній аудит (EQA)</w:t>
            </w:r>
          </w:p>
          <w:p w14:paraId="1715601F"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RIQAS/</w:t>
            </w:r>
            <w:proofErr w:type="spellStart"/>
            <w:r w:rsidRPr="00805BA9">
              <w:rPr>
                <w:rFonts w:ascii="Times New Roman" w:hAnsi="Times New Roman" w:cs="Times New Roman"/>
              </w:rPr>
              <w:t>InstAND</w:t>
            </w:r>
            <w:proofErr w:type="spellEnd"/>
          </w:p>
          <w:p w14:paraId="0680EE07" w14:textId="4EB8800D"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Управління ризиками</w:t>
            </w:r>
          </w:p>
        </w:tc>
        <w:tc>
          <w:tcPr>
            <w:tcW w:w="2609" w:type="dxa"/>
            <w:vAlign w:val="center"/>
          </w:tcPr>
          <w:p w14:paraId="1B3828AF" w14:textId="2B4D28BA"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Гарантія достовірності результатів; міжнародна відповідність</w:t>
            </w:r>
          </w:p>
        </w:tc>
      </w:tr>
      <w:tr w:rsidR="00805BA9" w14:paraId="54EC9705" w14:textId="77777777" w:rsidTr="00805BA9">
        <w:tc>
          <w:tcPr>
            <w:tcW w:w="2239" w:type="dxa"/>
            <w:vAlign w:val="center"/>
          </w:tcPr>
          <w:p w14:paraId="6E9E0742" w14:textId="4A203D83"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3. Фінансовий менеджмент</w:t>
            </w:r>
          </w:p>
        </w:tc>
        <w:tc>
          <w:tcPr>
            <w:tcW w:w="1856" w:type="dxa"/>
            <w:vAlign w:val="center"/>
          </w:tcPr>
          <w:p w14:paraId="3F896D9B" w14:textId="51E4B18A"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Утримання фінансової стійкості</w:t>
            </w:r>
          </w:p>
        </w:tc>
        <w:tc>
          <w:tcPr>
            <w:tcW w:w="2846" w:type="dxa"/>
            <w:vAlign w:val="center"/>
          </w:tcPr>
          <w:p w14:paraId="3E146A9F"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Бюджети</w:t>
            </w:r>
          </w:p>
          <w:p w14:paraId="68E62080"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Управління витратами</w:t>
            </w:r>
          </w:p>
          <w:p w14:paraId="797932D4"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 xml:space="preserve">Оптимізація </w:t>
            </w:r>
            <w:proofErr w:type="spellStart"/>
            <w:r w:rsidRPr="00805BA9">
              <w:rPr>
                <w:rFonts w:ascii="Times New Roman" w:hAnsi="Times New Roman" w:cs="Times New Roman"/>
              </w:rPr>
              <w:t>закупівель</w:t>
            </w:r>
            <w:proofErr w:type="spellEnd"/>
          </w:p>
          <w:p w14:paraId="163EAC40" w14:textId="22282752"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Робота з НСЗУ та страховиками</w:t>
            </w:r>
          </w:p>
        </w:tc>
        <w:tc>
          <w:tcPr>
            <w:tcW w:w="2609" w:type="dxa"/>
            <w:vAlign w:val="center"/>
          </w:tcPr>
          <w:p w14:paraId="7D62DE06" w14:textId="25F3401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Контроль рентабельності мережі</w:t>
            </w:r>
          </w:p>
        </w:tc>
      </w:tr>
      <w:tr w:rsidR="00805BA9" w14:paraId="2F6AB7B0" w14:textId="77777777" w:rsidTr="00805BA9">
        <w:tc>
          <w:tcPr>
            <w:tcW w:w="2239" w:type="dxa"/>
            <w:vAlign w:val="center"/>
          </w:tcPr>
          <w:p w14:paraId="136A8AFD" w14:textId="7FEF353B"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4. Ризики та безпека</w:t>
            </w:r>
          </w:p>
        </w:tc>
        <w:tc>
          <w:tcPr>
            <w:tcW w:w="1856" w:type="dxa"/>
            <w:vAlign w:val="center"/>
          </w:tcPr>
          <w:p w14:paraId="7962BC29" w14:textId="16DA0814"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Захист персоналу та систем</w:t>
            </w:r>
          </w:p>
        </w:tc>
        <w:tc>
          <w:tcPr>
            <w:tcW w:w="2846" w:type="dxa"/>
            <w:vAlign w:val="center"/>
          </w:tcPr>
          <w:p w14:paraId="2F19C8D7" w14:textId="77777777" w:rsidR="002E1F42" w:rsidRDefault="00805BA9" w:rsidP="00805BA9">
            <w:pPr>
              <w:spacing w:line="240" w:lineRule="auto"/>
              <w:jc w:val="both"/>
              <w:rPr>
                <w:rFonts w:ascii="Times New Roman" w:hAnsi="Times New Roman" w:cs="Times New Roman"/>
              </w:rPr>
            </w:pPr>
            <w:proofErr w:type="spellStart"/>
            <w:r w:rsidRPr="00805BA9">
              <w:rPr>
                <w:rFonts w:ascii="Times New Roman" w:hAnsi="Times New Roman" w:cs="Times New Roman"/>
              </w:rPr>
              <w:t>Біобезпека</w:t>
            </w:r>
            <w:proofErr w:type="spellEnd"/>
          </w:p>
          <w:p w14:paraId="44F691BB"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Лабораторна безпека</w:t>
            </w:r>
          </w:p>
          <w:p w14:paraId="15F8E1CB" w14:textId="77777777" w:rsidR="002E1F42" w:rsidRDefault="00805BA9" w:rsidP="00805BA9">
            <w:pPr>
              <w:spacing w:line="240" w:lineRule="auto"/>
              <w:jc w:val="both"/>
              <w:rPr>
                <w:rFonts w:ascii="Times New Roman" w:hAnsi="Times New Roman" w:cs="Times New Roman"/>
              </w:rPr>
            </w:pPr>
            <w:proofErr w:type="spellStart"/>
            <w:r w:rsidRPr="00805BA9">
              <w:rPr>
                <w:rFonts w:ascii="Times New Roman" w:hAnsi="Times New Roman" w:cs="Times New Roman"/>
              </w:rPr>
              <w:t>Кібербезпека</w:t>
            </w:r>
            <w:proofErr w:type="spellEnd"/>
          </w:p>
          <w:p w14:paraId="5BD97032" w14:textId="0FF06FA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План безперервності діяльності</w:t>
            </w:r>
          </w:p>
        </w:tc>
        <w:tc>
          <w:tcPr>
            <w:tcW w:w="2609" w:type="dxa"/>
            <w:vAlign w:val="center"/>
          </w:tcPr>
          <w:p w14:paraId="3FB21F62" w14:textId="291B91C3"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Ключові процеси для мережевої лабораторії у воєнних умовах</w:t>
            </w:r>
          </w:p>
        </w:tc>
      </w:tr>
      <w:tr w:rsidR="002E1F42" w14:paraId="0085D0B0" w14:textId="77777777" w:rsidTr="009E2CDA">
        <w:tc>
          <w:tcPr>
            <w:tcW w:w="9550" w:type="dxa"/>
            <w:gridSpan w:val="4"/>
            <w:vAlign w:val="center"/>
          </w:tcPr>
          <w:p w14:paraId="015DA4BE" w14:textId="0672A199" w:rsidR="002E1F42" w:rsidRPr="00805BA9" w:rsidRDefault="002E1F42" w:rsidP="002E1F42">
            <w:pPr>
              <w:spacing w:line="240" w:lineRule="auto"/>
              <w:jc w:val="center"/>
              <w:rPr>
                <w:rFonts w:ascii="Times New Roman" w:hAnsi="Times New Roman" w:cs="Times New Roman"/>
                <w:sz w:val="28"/>
                <w:szCs w:val="28"/>
              </w:rPr>
            </w:pPr>
            <w:r w:rsidRPr="00805BA9">
              <w:rPr>
                <w:rStyle w:val="af5"/>
                <w:rFonts w:ascii="Times New Roman" w:hAnsi="Times New Roman" w:cs="Times New Roman"/>
              </w:rPr>
              <w:t>Процеси розвитку</w:t>
            </w:r>
          </w:p>
        </w:tc>
      </w:tr>
      <w:tr w:rsidR="00805BA9" w14:paraId="7BA6B9F2" w14:textId="77777777" w:rsidTr="00805BA9">
        <w:tc>
          <w:tcPr>
            <w:tcW w:w="2239" w:type="dxa"/>
            <w:vAlign w:val="center"/>
          </w:tcPr>
          <w:p w14:paraId="28A3A43E" w14:textId="03EAB4A2"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1. Нові методики</w:t>
            </w:r>
          </w:p>
        </w:tc>
        <w:tc>
          <w:tcPr>
            <w:tcW w:w="1856" w:type="dxa"/>
            <w:vAlign w:val="center"/>
          </w:tcPr>
          <w:p w14:paraId="28E09542" w14:textId="5E206452"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Розширення лабораторних можливостей</w:t>
            </w:r>
          </w:p>
        </w:tc>
        <w:tc>
          <w:tcPr>
            <w:tcW w:w="2846" w:type="dxa"/>
            <w:vAlign w:val="center"/>
          </w:tcPr>
          <w:p w14:paraId="1A49018F"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Генетичні тести</w:t>
            </w:r>
          </w:p>
          <w:p w14:paraId="4ACACF0B" w14:textId="5052F9E1"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Нові види імунології та ПЛР</w:t>
            </w:r>
          </w:p>
        </w:tc>
        <w:tc>
          <w:tcPr>
            <w:tcW w:w="2609" w:type="dxa"/>
            <w:vAlign w:val="center"/>
          </w:tcPr>
          <w:p w14:paraId="6175B4D2" w14:textId="1D8FB815"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Збільшення ринкової частки та складності послуг</w:t>
            </w:r>
          </w:p>
        </w:tc>
      </w:tr>
      <w:tr w:rsidR="00805BA9" w14:paraId="5F8C71FC" w14:textId="77777777" w:rsidTr="00805BA9">
        <w:tc>
          <w:tcPr>
            <w:tcW w:w="2239" w:type="dxa"/>
            <w:vAlign w:val="center"/>
          </w:tcPr>
          <w:p w14:paraId="46387B11" w14:textId="2D95C377"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lastRenderedPageBreak/>
              <w:t>2. Цифрові інновації</w:t>
            </w:r>
          </w:p>
        </w:tc>
        <w:tc>
          <w:tcPr>
            <w:tcW w:w="1856" w:type="dxa"/>
            <w:vAlign w:val="center"/>
          </w:tcPr>
          <w:p w14:paraId="7FD60247" w14:textId="65786ACB"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IT-розвиток</w:t>
            </w:r>
          </w:p>
        </w:tc>
        <w:tc>
          <w:tcPr>
            <w:tcW w:w="2846" w:type="dxa"/>
            <w:vAlign w:val="center"/>
          </w:tcPr>
          <w:p w14:paraId="3D5B42C2"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Мобільний додаток</w:t>
            </w:r>
          </w:p>
          <w:p w14:paraId="7D6A47CA"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API-інтеграції</w:t>
            </w:r>
          </w:p>
          <w:p w14:paraId="50226C75" w14:textId="1EAD678D"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AI-інтерпретація</w:t>
            </w:r>
          </w:p>
        </w:tc>
        <w:tc>
          <w:tcPr>
            <w:tcW w:w="2609" w:type="dxa"/>
            <w:vAlign w:val="center"/>
          </w:tcPr>
          <w:p w14:paraId="53A79859" w14:textId="11C08ACF"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Підвищення зручності для клієнтів та ефективності</w:t>
            </w:r>
          </w:p>
        </w:tc>
      </w:tr>
      <w:tr w:rsidR="00805BA9" w14:paraId="7514F27B" w14:textId="77777777" w:rsidTr="00805BA9">
        <w:tc>
          <w:tcPr>
            <w:tcW w:w="2239" w:type="dxa"/>
            <w:vAlign w:val="center"/>
          </w:tcPr>
          <w:p w14:paraId="29FDC0B7" w14:textId="2299E026"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3. Розширення мережі</w:t>
            </w:r>
          </w:p>
        </w:tc>
        <w:tc>
          <w:tcPr>
            <w:tcW w:w="1856" w:type="dxa"/>
            <w:vAlign w:val="center"/>
          </w:tcPr>
          <w:p w14:paraId="06D7031A" w14:textId="0438C715"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Географічне зростання</w:t>
            </w:r>
          </w:p>
        </w:tc>
        <w:tc>
          <w:tcPr>
            <w:tcW w:w="2846" w:type="dxa"/>
            <w:vAlign w:val="center"/>
          </w:tcPr>
          <w:p w14:paraId="7842C058"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Пошук локацій</w:t>
            </w:r>
          </w:p>
          <w:p w14:paraId="62AFC353"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Відкриття відділень</w:t>
            </w:r>
          </w:p>
          <w:p w14:paraId="019EAF07" w14:textId="10B3F44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Масштабування</w:t>
            </w:r>
          </w:p>
        </w:tc>
        <w:tc>
          <w:tcPr>
            <w:tcW w:w="2609" w:type="dxa"/>
            <w:vAlign w:val="center"/>
          </w:tcPr>
          <w:p w14:paraId="3FAD43F5" w14:textId="7F5F87C7"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Збільшення доступності послуг</w:t>
            </w:r>
          </w:p>
        </w:tc>
      </w:tr>
      <w:tr w:rsidR="00805BA9" w14:paraId="2AEF5C59" w14:textId="77777777" w:rsidTr="00805BA9">
        <w:tc>
          <w:tcPr>
            <w:tcW w:w="2239" w:type="dxa"/>
            <w:vAlign w:val="center"/>
          </w:tcPr>
          <w:p w14:paraId="3FA7543E" w14:textId="0EE8DAE0" w:rsidR="00805BA9" w:rsidRPr="00805BA9" w:rsidRDefault="00805BA9" w:rsidP="00805BA9">
            <w:pPr>
              <w:spacing w:line="240" w:lineRule="auto"/>
              <w:jc w:val="both"/>
              <w:rPr>
                <w:rFonts w:ascii="Times New Roman" w:hAnsi="Times New Roman" w:cs="Times New Roman"/>
                <w:sz w:val="28"/>
                <w:szCs w:val="28"/>
              </w:rPr>
            </w:pPr>
            <w:r w:rsidRPr="00805BA9">
              <w:rPr>
                <w:rStyle w:val="af5"/>
                <w:rFonts w:ascii="Times New Roman" w:hAnsi="Times New Roman" w:cs="Times New Roman"/>
              </w:rPr>
              <w:t>4. R&amp;D та аналітика</w:t>
            </w:r>
          </w:p>
        </w:tc>
        <w:tc>
          <w:tcPr>
            <w:tcW w:w="1856" w:type="dxa"/>
            <w:vAlign w:val="center"/>
          </w:tcPr>
          <w:p w14:paraId="1157963C" w14:textId="1621875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Науково-дослідна діяльність</w:t>
            </w:r>
          </w:p>
        </w:tc>
        <w:tc>
          <w:tcPr>
            <w:tcW w:w="2846" w:type="dxa"/>
            <w:vAlign w:val="center"/>
          </w:tcPr>
          <w:p w14:paraId="10E3922B"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Клінічні дослідження</w:t>
            </w:r>
          </w:p>
          <w:p w14:paraId="4296A7FF" w14:textId="77777777" w:rsidR="002E1F42" w:rsidRDefault="00805BA9" w:rsidP="00805BA9">
            <w:pPr>
              <w:spacing w:line="240" w:lineRule="auto"/>
              <w:jc w:val="both"/>
              <w:rPr>
                <w:rFonts w:ascii="Times New Roman" w:hAnsi="Times New Roman" w:cs="Times New Roman"/>
              </w:rPr>
            </w:pPr>
            <w:r w:rsidRPr="00805BA9">
              <w:rPr>
                <w:rFonts w:ascii="Times New Roman" w:hAnsi="Times New Roman" w:cs="Times New Roman"/>
              </w:rPr>
              <w:t>Публікації</w:t>
            </w:r>
          </w:p>
          <w:p w14:paraId="682B28C0" w14:textId="6EB22086"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 xml:space="preserve">Аналіз </w:t>
            </w:r>
            <w:proofErr w:type="spellStart"/>
            <w:r w:rsidRPr="00805BA9">
              <w:rPr>
                <w:rFonts w:ascii="Times New Roman" w:hAnsi="Times New Roman" w:cs="Times New Roman"/>
              </w:rPr>
              <w:t>Big</w:t>
            </w:r>
            <w:proofErr w:type="spellEnd"/>
            <w:r w:rsidRPr="00805BA9">
              <w:rPr>
                <w:rFonts w:ascii="Times New Roman" w:hAnsi="Times New Roman" w:cs="Times New Roman"/>
              </w:rPr>
              <w:t xml:space="preserve"> </w:t>
            </w:r>
            <w:proofErr w:type="spellStart"/>
            <w:r w:rsidRPr="00805BA9">
              <w:rPr>
                <w:rFonts w:ascii="Times New Roman" w:hAnsi="Times New Roman" w:cs="Times New Roman"/>
              </w:rPr>
              <w:t>Data</w:t>
            </w:r>
            <w:proofErr w:type="spellEnd"/>
          </w:p>
        </w:tc>
        <w:tc>
          <w:tcPr>
            <w:tcW w:w="2609" w:type="dxa"/>
            <w:vAlign w:val="center"/>
          </w:tcPr>
          <w:p w14:paraId="5AC74D5A" w14:textId="1E02CFFC" w:rsidR="00805BA9" w:rsidRPr="00805BA9" w:rsidRDefault="00805BA9" w:rsidP="00805BA9">
            <w:pPr>
              <w:spacing w:line="240" w:lineRule="auto"/>
              <w:jc w:val="both"/>
              <w:rPr>
                <w:rFonts w:ascii="Times New Roman" w:hAnsi="Times New Roman" w:cs="Times New Roman"/>
                <w:sz w:val="28"/>
                <w:szCs w:val="28"/>
              </w:rPr>
            </w:pPr>
            <w:r w:rsidRPr="00805BA9">
              <w:rPr>
                <w:rFonts w:ascii="Times New Roman" w:hAnsi="Times New Roman" w:cs="Times New Roman"/>
              </w:rPr>
              <w:t>Формування інтелектуального капіталу компанії</w:t>
            </w:r>
          </w:p>
        </w:tc>
      </w:tr>
    </w:tbl>
    <w:p w14:paraId="04FFCAEA" w14:textId="77777777" w:rsidR="00CD6E2A" w:rsidRPr="000E5F2F" w:rsidRDefault="00CD6E2A" w:rsidP="00CD6E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автором на основі результатів власного дослідження.</w:t>
      </w:r>
    </w:p>
    <w:p w14:paraId="1BF76376" w14:textId="77777777" w:rsidR="00CD6E2A" w:rsidRDefault="00CD6E2A" w:rsidP="00062605">
      <w:pPr>
        <w:spacing w:after="0" w:line="360" w:lineRule="auto"/>
        <w:ind w:left="709"/>
        <w:jc w:val="both"/>
        <w:rPr>
          <w:rFonts w:ascii="Times New Roman" w:hAnsi="Times New Roman" w:cs="Times New Roman"/>
          <w:b/>
          <w:bCs/>
          <w:sz w:val="28"/>
          <w:szCs w:val="28"/>
        </w:rPr>
      </w:pPr>
    </w:p>
    <w:p w14:paraId="14AF38E2" w14:textId="255A0AD5" w:rsidR="00CD6E2A" w:rsidRPr="00CD6E2A" w:rsidRDefault="00CD6E2A" w:rsidP="00CD6E2A">
      <w:pPr>
        <w:spacing w:after="0" w:line="360" w:lineRule="auto"/>
        <w:ind w:firstLine="709"/>
        <w:jc w:val="both"/>
        <w:rPr>
          <w:rFonts w:ascii="Times New Roman" w:hAnsi="Times New Roman" w:cs="Times New Roman"/>
          <w:sz w:val="28"/>
          <w:szCs w:val="28"/>
        </w:rPr>
      </w:pPr>
      <w:r w:rsidRPr="00CD6E2A">
        <w:rPr>
          <w:rFonts w:ascii="Times New Roman" w:hAnsi="Times New Roman" w:cs="Times New Roman"/>
          <w:sz w:val="28"/>
          <w:szCs w:val="28"/>
        </w:rPr>
        <w:t xml:space="preserve">Наведена класифікація бізнес-процесів медичної лабораторії формує цілісний та </w:t>
      </w:r>
      <w:proofErr w:type="spellStart"/>
      <w:r w:rsidRPr="00CD6E2A">
        <w:rPr>
          <w:rFonts w:ascii="Times New Roman" w:hAnsi="Times New Roman" w:cs="Times New Roman"/>
          <w:sz w:val="28"/>
          <w:szCs w:val="28"/>
        </w:rPr>
        <w:t>логічно</w:t>
      </w:r>
      <w:proofErr w:type="spellEnd"/>
      <w:r w:rsidRPr="00CD6E2A">
        <w:rPr>
          <w:rFonts w:ascii="Times New Roman" w:hAnsi="Times New Roman" w:cs="Times New Roman"/>
          <w:sz w:val="28"/>
          <w:szCs w:val="28"/>
        </w:rPr>
        <w:t xml:space="preserve"> впорядкований опис операційної моделі, у якій кожна категорія процесів забезпечує власний внесок у створення цінності, управління ризиками та підтримку стратегічної стійкості організації. У межах основних бізнес-процесів ключовим стартовим етапом виступає реєстрація клієнта та управління замовленням, де від точності введення даних, ідентифікації особи та правильності формування ЛІС-запиту залежить безпомилковість усього подальшого інформаційного потоку. Цей процес має критичне значення, оскільки мінімізує ризики ідентифікаційних помилок, що у лабораторній діагностиці можуть призвести до суттєвих клінічних наслідків. Наступним визначальним блоком є забір </w:t>
      </w:r>
      <w:proofErr w:type="spellStart"/>
      <w:r w:rsidRPr="00CD6E2A">
        <w:rPr>
          <w:rFonts w:ascii="Times New Roman" w:hAnsi="Times New Roman" w:cs="Times New Roman"/>
          <w:sz w:val="28"/>
          <w:szCs w:val="28"/>
        </w:rPr>
        <w:t>біоматеріалу</w:t>
      </w:r>
      <w:proofErr w:type="spellEnd"/>
      <w:r w:rsidRPr="00CD6E2A">
        <w:rPr>
          <w:rFonts w:ascii="Times New Roman" w:hAnsi="Times New Roman" w:cs="Times New Roman"/>
          <w:sz w:val="28"/>
          <w:szCs w:val="28"/>
        </w:rPr>
        <w:t xml:space="preserve"> як базовий </w:t>
      </w:r>
      <w:proofErr w:type="spellStart"/>
      <w:r w:rsidRPr="00CD6E2A">
        <w:rPr>
          <w:rFonts w:ascii="Times New Roman" w:hAnsi="Times New Roman" w:cs="Times New Roman"/>
          <w:sz w:val="28"/>
          <w:szCs w:val="28"/>
        </w:rPr>
        <w:t>преаналітичний</w:t>
      </w:r>
      <w:proofErr w:type="spellEnd"/>
      <w:r w:rsidRPr="00CD6E2A">
        <w:rPr>
          <w:rFonts w:ascii="Times New Roman" w:hAnsi="Times New Roman" w:cs="Times New Roman"/>
          <w:sz w:val="28"/>
          <w:szCs w:val="28"/>
        </w:rPr>
        <w:t xml:space="preserve"> етап: підготовка пацієнта, приймання та маркування проб, а також дотримання холодового ланцюга формують фундамент для достовірності результатів. На цьому етапі сконцентровано основні ризики </w:t>
      </w:r>
      <w:r>
        <w:rPr>
          <w:rFonts w:ascii="Times New Roman" w:hAnsi="Times New Roman" w:cs="Times New Roman"/>
          <w:sz w:val="28"/>
          <w:szCs w:val="28"/>
        </w:rPr>
        <w:t>–</w:t>
      </w:r>
      <w:r w:rsidRPr="00CD6E2A">
        <w:rPr>
          <w:rFonts w:ascii="Times New Roman" w:hAnsi="Times New Roman" w:cs="Times New Roman"/>
          <w:sz w:val="28"/>
          <w:szCs w:val="28"/>
        </w:rPr>
        <w:t xml:space="preserve"> неправильне маркування, порушення температурного режиму, відхилення від стандартних операційних процедур.</w:t>
      </w:r>
    </w:p>
    <w:p w14:paraId="2126035B" w14:textId="70F0A9AD" w:rsidR="00CD6E2A" w:rsidRPr="00CD6E2A" w:rsidRDefault="00CD6E2A" w:rsidP="00CD6E2A">
      <w:pPr>
        <w:spacing w:after="0" w:line="360" w:lineRule="auto"/>
        <w:ind w:firstLine="709"/>
        <w:jc w:val="both"/>
        <w:rPr>
          <w:rFonts w:ascii="Times New Roman" w:hAnsi="Times New Roman" w:cs="Times New Roman"/>
          <w:sz w:val="28"/>
          <w:szCs w:val="28"/>
        </w:rPr>
      </w:pPr>
      <w:r w:rsidRPr="00CD6E2A">
        <w:rPr>
          <w:rFonts w:ascii="Times New Roman" w:hAnsi="Times New Roman" w:cs="Times New Roman"/>
          <w:sz w:val="28"/>
          <w:szCs w:val="28"/>
        </w:rPr>
        <w:t xml:space="preserve">Аналітичний етап є ядром створення лабораторної цінності. Саме тут </w:t>
      </w:r>
      <w:proofErr w:type="spellStart"/>
      <w:r w:rsidRPr="00CD6E2A">
        <w:rPr>
          <w:rFonts w:ascii="Times New Roman" w:hAnsi="Times New Roman" w:cs="Times New Roman"/>
          <w:sz w:val="28"/>
          <w:szCs w:val="28"/>
        </w:rPr>
        <w:t>задіюються</w:t>
      </w:r>
      <w:proofErr w:type="spellEnd"/>
      <w:r w:rsidRPr="00CD6E2A">
        <w:rPr>
          <w:rFonts w:ascii="Times New Roman" w:hAnsi="Times New Roman" w:cs="Times New Roman"/>
          <w:sz w:val="28"/>
          <w:szCs w:val="28"/>
        </w:rPr>
        <w:t xml:space="preserve"> високотехнологічні методи</w:t>
      </w:r>
      <w:r>
        <w:rPr>
          <w:rFonts w:ascii="Times New Roman" w:hAnsi="Times New Roman" w:cs="Times New Roman"/>
          <w:sz w:val="28"/>
          <w:szCs w:val="28"/>
        </w:rPr>
        <w:t>, а саме</w:t>
      </w:r>
      <w:r w:rsidRPr="00CD6E2A">
        <w:rPr>
          <w:rFonts w:ascii="Times New Roman" w:hAnsi="Times New Roman" w:cs="Times New Roman"/>
          <w:sz w:val="28"/>
          <w:szCs w:val="28"/>
        </w:rPr>
        <w:t xml:space="preserve"> гематологія, біохімія, імунологія, мікробіологія, ПЛР-діагностика, алергологічні панелі та інші напрямки. Від точності роботи аналітичного обладнання, кваліфікації персоналу, калібрування </w:t>
      </w:r>
      <w:proofErr w:type="spellStart"/>
      <w:r w:rsidRPr="00CD6E2A">
        <w:rPr>
          <w:rFonts w:ascii="Times New Roman" w:hAnsi="Times New Roman" w:cs="Times New Roman"/>
          <w:sz w:val="28"/>
          <w:szCs w:val="28"/>
        </w:rPr>
        <w:t>методик</w:t>
      </w:r>
      <w:proofErr w:type="spellEnd"/>
      <w:r w:rsidRPr="00CD6E2A">
        <w:rPr>
          <w:rFonts w:ascii="Times New Roman" w:hAnsi="Times New Roman" w:cs="Times New Roman"/>
          <w:sz w:val="28"/>
          <w:szCs w:val="28"/>
        </w:rPr>
        <w:t xml:space="preserve"> та функціональності ЛІС залежить валідність отриманих результатів. </w:t>
      </w:r>
      <w:proofErr w:type="spellStart"/>
      <w:r w:rsidRPr="00CD6E2A">
        <w:rPr>
          <w:rFonts w:ascii="Times New Roman" w:hAnsi="Times New Roman" w:cs="Times New Roman"/>
          <w:sz w:val="28"/>
          <w:szCs w:val="28"/>
        </w:rPr>
        <w:t>Постаналітичний</w:t>
      </w:r>
      <w:proofErr w:type="spellEnd"/>
      <w:r w:rsidRPr="00CD6E2A">
        <w:rPr>
          <w:rFonts w:ascii="Times New Roman" w:hAnsi="Times New Roman" w:cs="Times New Roman"/>
          <w:sz w:val="28"/>
          <w:szCs w:val="28"/>
        </w:rPr>
        <w:t xml:space="preserve"> етап завершує </w:t>
      </w:r>
      <w:r w:rsidRPr="00CD6E2A">
        <w:rPr>
          <w:rFonts w:ascii="Times New Roman" w:hAnsi="Times New Roman" w:cs="Times New Roman"/>
          <w:sz w:val="28"/>
          <w:szCs w:val="28"/>
        </w:rPr>
        <w:lastRenderedPageBreak/>
        <w:t>технологічний цикл шляхом верифікації результатів, контролю якості всередині системи, формування фінальних звітів та їх надання клієнтам</w:t>
      </w:r>
      <w:r>
        <w:rPr>
          <w:rFonts w:ascii="Times New Roman" w:hAnsi="Times New Roman" w:cs="Times New Roman"/>
          <w:sz w:val="28"/>
          <w:szCs w:val="28"/>
        </w:rPr>
        <w:t>,</w:t>
      </w:r>
      <w:r w:rsidRPr="00CD6E2A">
        <w:rPr>
          <w:rFonts w:ascii="Times New Roman" w:hAnsi="Times New Roman" w:cs="Times New Roman"/>
          <w:sz w:val="28"/>
          <w:szCs w:val="28"/>
        </w:rPr>
        <w:t xml:space="preserve"> як через онлайн-канали, так і </w:t>
      </w:r>
      <w:proofErr w:type="spellStart"/>
      <w:r w:rsidRPr="00CD6E2A">
        <w:rPr>
          <w:rFonts w:ascii="Times New Roman" w:hAnsi="Times New Roman" w:cs="Times New Roman"/>
          <w:sz w:val="28"/>
          <w:szCs w:val="28"/>
        </w:rPr>
        <w:t>офлайн</w:t>
      </w:r>
      <w:proofErr w:type="spellEnd"/>
      <w:r w:rsidRPr="00CD6E2A">
        <w:rPr>
          <w:rFonts w:ascii="Times New Roman" w:hAnsi="Times New Roman" w:cs="Times New Roman"/>
          <w:sz w:val="28"/>
          <w:szCs w:val="28"/>
        </w:rPr>
        <w:t xml:space="preserve">. Інтеграція з електронними медичними картками лікарів, а також відповідність стандартам ISO 15189 забезпечують достовірність, </w:t>
      </w:r>
      <w:proofErr w:type="spellStart"/>
      <w:r w:rsidRPr="00CD6E2A">
        <w:rPr>
          <w:rFonts w:ascii="Times New Roman" w:hAnsi="Times New Roman" w:cs="Times New Roman"/>
          <w:sz w:val="28"/>
          <w:szCs w:val="28"/>
        </w:rPr>
        <w:t>простежуваність</w:t>
      </w:r>
      <w:proofErr w:type="spellEnd"/>
      <w:r w:rsidRPr="00CD6E2A">
        <w:rPr>
          <w:rFonts w:ascii="Times New Roman" w:hAnsi="Times New Roman" w:cs="Times New Roman"/>
          <w:sz w:val="28"/>
          <w:szCs w:val="28"/>
        </w:rPr>
        <w:t xml:space="preserve"> і високу репутаційну цінність лабораторії. Обслуговування клієнтів, що доповнює основні процеси, спрямоване на консультації, роз’яснення результатів, роботу зі зверненнями та формування довгострокової лояльності. Саме тут створюється емоційна та сервісна додана вартість, яка зміцнює конкурентні позиції.</w:t>
      </w:r>
    </w:p>
    <w:p w14:paraId="4A5B77F3" w14:textId="77777777" w:rsidR="00CD6E2A" w:rsidRPr="00CD6E2A" w:rsidRDefault="00CD6E2A" w:rsidP="00CD6E2A">
      <w:pPr>
        <w:spacing w:after="0" w:line="360" w:lineRule="auto"/>
        <w:ind w:firstLine="709"/>
        <w:jc w:val="both"/>
        <w:rPr>
          <w:rFonts w:ascii="Times New Roman" w:hAnsi="Times New Roman" w:cs="Times New Roman"/>
          <w:sz w:val="28"/>
          <w:szCs w:val="28"/>
        </w:rPr>
      </w:pPr>
      <w:r w:rsidRPr="00CD6E2A">
        <w:rPr>
          <w:rFonts w:ascii="Times New Roman" w:hAnsi="Times New Roman" w:cs="Times New Roman"/>
          <w:sz w:val="28"/>
          <w:szCs w:val="28"/>
        </w:rPr>
        <w:t xml:space="preserve">Допоміжні бізнес-процеси виконують функцію забезпечення безперервності, якості та ефективності роботи. Лабораторна логістика підтримує точність </w:t>
      </w:r>
      <w:proofErr w:type="spellStart"/>
      <w:r w:rsidRPr="00CD6E2A">
        <w:rPr>
          <w:rFonts w:ascii="Times New Roman" w:hAnsi="Times New Roman" w:cs="Times New Roman"/>
          <w:sz w:val="28"/>
          <w:szCs w:val="28"/>
        </w:rPr>
        <w:t>преаналітичного</w:t>
      </w:r>
      <w:proofErr w:type="spellEnd"/>
      <w:r w:rsidRPr="00CD6E2A">
        <w:rPr>
          <w:rFonts w:ascii="Times New Roman" w:hAnsi="Times New Roman" w:cs="Times New Roman"/>
          <w:sz w:val="28"/>
          <w:szCs w:val="28"/>
        </w:rPr>
        <w:t xml:space="preserve"> етапу завдяки оптимізованим маршрутам та контролю температури під час транспортування проб. Управління обладнанням охоплює калібрування, обслуговування, ремонт і </w:t>
      </w:r>
      <w:proofErr w:type="spellStart"/>
      <w:r w:rsidRPr="00CD6E2A">
        <w:rPr>
          <w:rFonts w:ascii="Times New Roman" w:hAnsi="Times New Roman" w:cs="Times New Roman"/>
          <w:sz w:val="28"/>
          <w:szCs w:val="28"/>
        </w:rPr>
        <w:t>валідацію</w:t>
      </w:r>
      <w:proofErr w:type="spellEnd"/>
      <w:r w:rsidRPr="00CD6E2A">
        <w:rPr>
          <w:rFonts w:ascii="Times New Roman" w:hAnsi="Times New Roman" w:cs="Times New Roman"/>
          <w:sz w:val="28"/>
          <w:szCs w:val="28"/>
        </w:rPr>
        <w:t xml:space="preserve"> </w:t>
      </w:r>
      <w:proofErr w:type="spellStart"/>
      <w:r w:rsidRPr="00CD6E2A">
        <w:rPr>
          <w:rFonts w:ascii="Times New Roman" w:hAnsi="Times New Roman" w:cs="Times New Roman"/>
          <w:sz w:val="28"/>
          <w:szCs w:val="28"/>
        </w:rPr>
        <w:t>методик</w:t>
      </w:r>
      <w:proofErr w:type="spellEnd"/>
      <w:r w:rsidRPr="00CD6E2A">
        <w:rPr>
          <w:rFonts w:ascii="Times New Roman" w:hAnsi="Times New Roman" w:cs="Times New Roman"/>
          <w:sz w:val="28"/>
          <w:szCs w:val="28"/>
        </w:rPr>
        <w:t xml:space="preserve">, що гарантує стабільність аналітичних вимірювань. Закупівлі та управління запасами забезпечують безперервний доступ до реагентів і витратних матеріалів, оптимізують собівартість досліджень та мінімізують ризики перерв у роботі. Сучасні лабораторії мають високий рівень цифрової інтеграції, тому IT-підтримка, управління ЛІС, </w:t>
      </w:r>
      <w:proofErr w:type="spellStart"/>
      <w:r w:rsidRPr="00CD6E2A">
        <w:rPr>
          <w:rFonts w:ascii="Times New Roman" w:hAnsi="Times New Roman" w:cs="Times New Roman"/>
          <w:sz w:val="28"/>
          <w:szCs w:val="28"/>
        </w:rPr>
        <w:t>кіберзахист</w:t>
      </w:r>
      <w:proofErr w:type="spellEnd"/>
      <w:r w:rsidRPr="00CD6E2A">
        <w:rPr>
          <w:rFonts w:ascii="Times New Roman" w:hAnsi="Times New Roman" w:cs="Times New Roman"/>
          <w:sz w:val="28"/>
          <w:szCs w:val="28"/>
        </w:rPr>
        <w:t xml:space="preserve"> та інтеграція з медичними інформаційними системами стають одним із критичних напрямів операційної стійкості. Не менш важливою є HR-складова: навчання персоналу, атестація, університет корпоративного типу та формування кадрового резерву прямо впливають на точність тестів, якість сервісу та здатність лабораторії масштабуватися. Маркетинг та комунікації формують бренд лабораторії, забезпечують роботу з лікарською спільнотою та підтримують репутацію у конкурентному середовищі.</w:t>
      </w:r>
    </w:p>
    <w:p w14:paraId="32158077" w14:textId="0A63A61E" w:rsidR="00CD6E2A" w:rsidRPr="00CD6E2A" w:rsidRDefault="00CD6E2A" w:rsidP="00CD6E2A">
      <w:pPr>
        <w:spacing w:after="0" w:line="360" w:lineRule="auto"/>
        <w:ind w:firstLine="709"/>
        <w:jc w:val="both"/>
        <w:rPr>
          <w:rFonts w:ascii="Times New Roman" w:hAnsi="Times New Roman" w:cs="Times New Roman"/>
          <w:sz w:val="28"/>
          <w:szCs w:val="28"/>
        </w:rPr>
      </w:pPr>
      <w:r w:rsidRPr="00CD6E2A">
        <w:rPr>
          <w:rFonts w:ascii="Times New Roman" w:hAnsi="Times New Roman" w:cs="Times New Roman"/>
          <w:sz w:val="28"/>
          <w:szCs w:val="28"/>
        </w:rPr>
        <w:t xml:space="preserve">Управлінські бізнес-процеси охоплюють стратегічний рівень діяльності. Стратегічне управління забезпечує розвиток мережі, оцінку ринкової кон’юнктури та планування відкриття нових локацій. Управління якістю, засноване на ISO 15189, включає внутрішній та зовнішній контроль, участь у </w:t>
      </w:r>
      <w:r w:rsidRPr="00CD6E2A">
        <w:rPr>
          <w:rFonts w:ascii="Times New Roman" w:hAnsi="Times New Roman" w:cs="Times New Roman"/>
          <w:sz w:val="28"/>
          <w:szCs w:val="28"/>
        </w:rPr>
        <w:lastRenderedPageBreak/>
        <w:t>міжнародних програмах EQAS, аудити, аналіз ризиків та коригувальні дії, забезпечуючи міжнародно визнану достовірність результатів. Фінансовий менеджмент відповідає за бюджетування, витратний контроль, взаємодію зі страховими компаніями та НСЗУ, підтримуючи фінансову стійкість і рентабельність мережі. Управління ризиками та безпека</w:t>
      </w:r>
      <w:r>
        <w:rPr>
          <w:rFonts w:ascii="Times New Roman" w:hAnsi="Times New Roman" w:cs="Times New Roman"/>
          <w:sz w:val="28"/>
          <w:szCs w:val="28"/>
        </w:rPr>
        <w:t xml:space="preserve"> (</w:t>
      </w:r>
      <w:r w:rsidRPr="00CD6E2A">
        <w:rPr>
          <w:rFonts w:ascii="Times New Roman" w:hAnsi="Times New Roman" w:cs="Times New Roman"/>
          <w:sz w:val="28"/>
          <w:szCs w:val="28"/>
        </w:rPr>
        <w:t xml:space="preserve">біологічна, лабораторна та </w:t>
      </w:r>
      <w:proofErr w:type="spellStart"/>
      <w:r w:rsidRPr="00CD6E2A">
        <w:rPr>
          <w:rFonts w:ascii="Times New Roman" w:hAnsi="Times New Roman" w:cs="Times New Roman"/>
          <w:sz w:val="28"/>
          <w:szCs w:val="28"/>
        </w:rPr>
        <w:t>кібербезпека</w:t>
      </w:r>
      <w:proofErr w:type="spellEnd"/>
      <w:r>
        <w:rPr>
          <w:rFonts w:ascii="Times New Roman" w:hAnsi="Times New Roman" w:cs="Times New Roman"/>
          <w:sz w:val="28"/>
          <w:szCs w:val="28"/>
        </w:rPr>
        <w:t>)</w:t>
      </w:r>
      <w:r w:rsidRPr="00CD6E2A">
        <w:rPr>
          <w:rFonts w:ascii="Times New Roman" w:hAnsi="Times New Roman" w:cs="Times New Roman"/>
          <w:sz w:val="28"/>
          <w:szCs w:val="28"/>
        </w:rPr>
        <w:t>, а також плани безперервності діяльності є ключовими у контексті високих вимог та умов воєнного часу.</w:t>
      </w:r>
    </w:p>
    <w:p w14:paraId="7DEE313D" w14:textId="4F684A3A" w:rsidR="00CD6E2A" w:rsidRPr="00CD6E2A" w:rsidRDefault="00CD6E2A" w:rsidP="00CD6E2A">
      <w:pPr>
        <w:spacing w:after="0" w:line="360" w:lineRule="auto"/>
        <w:ind w:firstLine="709"/>
        <w:jc w:val="both"/>
        <w:rPr>
          <w:rFonts w:ascii="Times New Roman" w:hAnsi="Times New Roman" w:cs="Times New Roman"/>
          <w:sz w:val="28"/>
          <w:szCs w:val="28"/>
        </w:rPr>
      </w:pPr>
      <w:r w:rsidRPr="00CD6E2A">
        <w:rPr>
          <w:rFonts w:ascii="Times New Roman" w:hAnsi="Times New Roman" w:cs="Times New Roman"/>
          <w:sz w:val="28"/>
          <w:szCs w:val="28"/>
        </w:rPr>
        <w:t xml:space="preserve">Завершальний блок становлять процеси розвитку, що формують інноваційну динаміку та майбутній потенціал лабораторії. Впровадження нових </w:t>
      </w:r>
      <w:proofErr w:type="spellStart"/>
      <w:r w:rsidRPr="00CD6E2A">
        <w:rPr>
          <w:rFonts w:ascii="Times New Roman" w:hAnsi="Times New Roman" w:cs="Times New Roman"/>
          <w:sz w:val="28"/>
          <w:szCs w:val="28"/>
        </w:rPr>
        <w:t>методик</w:t>
      </w:r>
      <w:proofErr w:type="spellEnd"/>
      <w:r>
        <w:rPr>
          <w:rFonts w:ascii="Times New Roman" w:hAnsi="Times New Roman" w:cs="Times New Roman"/>
          <w:sz w:val="28"/>
          <w:szCs w:val="28"/>
        </w:rPr>
        <w:t>,</w:t>
      </w:r>
      <w:r w:rsidRPr="00CD6E2A">
        <w:rPr>
          <w:rFonts w:ascii="Times New Roman" w:hAnsi="Times New Roman" w:cs="Times New Roman"/>
          <w:sz w:val="28"/>
          <w:szCs w:val="28"/>
        </w:rPr>
        <w:t xml:space="preserve"> зокрема генетичних тестів, складних імунологічних досліджень та сучасних молекулярних технологій</w:t>
      </w:r>
      <w:r>
        <w:rPr>
          <w:rFonts w:ascii="Times New Roman" w:hAnsi="Times New Roman" w:cs="Times New Roman"/>
          <w:sz w:val="28"/>
          <w:szCs w:val="28"/>
        </w:rPr>
        <w:t xml:space="preserve">, </w:t>
      </w:r>
      <w:r w:rsidRPr="00CD6E2A">
        <w:rPr>
          <w:rFonts w:ascii="Times New Roman" w:hAnsi="Times New Roman" w:cs="Times New Roman"/>
          <w:sz w:val="28"/>
          <w:szCs w:val="28"/>
        </w:rPr>
        <w:t xml:space="preserve">дозволяє розширювати ринкову частку та підвищувати наукоємність послуг. Цифрові інновації, включаючи мобільні сервіси, API-інтеграції, автоматизовану інтерпретацію результатів та елементи штучного інтелекту, сприяють підвищенню операційної ефективності та зручності для клієнтів. Розширення мережі через відкриття нових відділень підвищує доступність послуг, а </w:t>
      </w:r>
      <w:r>
        <w:rPr>
          <w:rFonts w:ascii="Times New Roman" w:hAnsi="Times New Roman" w:cs="Times New Roman"/>
          <w:sz w:val="28"/>
          <w:szCs w:val="28"/>
        </w:rPr>
        <w:t>інновації</w:t>
      </w:r>
      <w:r w:rsidRPr="00CD6E2A">
        <w:rPr>
          <w:rFonts w:ascii="Times New Roman" w:hAnsi="Times New Roman" w:cs="Times New Roman"/>
          <w:sz w:val="28"/>
          <w:szCs w:val="28"/>
        </w:rPr>
        <w:t xml:space="preserve"> та дослідження на основі великих масивів даних сприяють формуванню інтелектуального капіталу, участі у клінічних дослідженнях та створенню нових знань. У сукупності така модель бізнес-процесів забезпечує стратегічно керований розвиток лабораторії, стійкість у конкурентному та нестабільному середовищі й формування високої клієнтської та професійної цінності.</w:t>
      </w:r>
    </w:p>
    <w:p w14:paraId="7047FC84" w14:textId="77777777" w:rsidR="00CD6E2A" w:rsidRPr="001A34E6" w:rsidRDefault="00CD6E2A" w:rsidP="00062605">
      <w:pPr>
        <w:spacing w:after="0" w:line="360" w:lineRule="auto"/>
        <w:ind w:left="709"/>
        <w:jc w:val="both"/>
        <w:rPr>
          <w:rFonts w:ascii="Times New Roman" w:hAnsi="Times New Roman" w:cs="Times New Roman"/>
          <w:b/>
          <w:bCs/>
          <w:sz w:val="28"/>
          <w:szCs w:val="28"/>
        </w:rPr>
      </w:pPr>
    </w:p>
    <w:p w14:paraId="3D9CA498" w14:textId="2B7EF74D" w:rsidR="00062605" w:rsidRDefault="00062605" w:rsidP="00062605">
      <w:pPr>
        <w:spacing w:after="0" w:line="360" w:lineRule="auto"/>
        <w:ind w:left="709"/>
        <w:jc w:val="both"/>
        <w:rPr>
          <w:rFonts w:ascii="Times New Roman" w:hAnsi="Times New Roman" w:cs="Times New Roman"/>
          <w:b/>
          <w:bCs/>
          <w:sz w:val="28"/>
          <w:szCs w:val="28"/>
        </w:rPr>
      </w:pPr>
      <w:r w:rsidRPr="001A34E6">
        <w:rPr>
          <w:rFonts w:ascii="Times New Roman" w:hAnsi="Times New Roman" w:cs="Times New Roman"/>
          <w:b/>
          <w:bCs/>
          <w:sz w:val="28"/>
          <w:szCs w:val="28"/>
        </w:rPr>
        <w:t xml:space="preserve">2.3. Аналіз поточного стану моделювання та регламентації бізнес-процесів </w:t>
      </w:r>
      <w:r w:rsidR="001A34E6" w:rsidRPr="001A34E6">
        <w:rPr>
          <w:rFonts w:ascii="Times New Roman" w:hAnsi="Times New Roman" w:cs="Times New Roman"/>
          <w:b/>
          <w:bCs/>
          <w:sz w:val="28"/>
          <w:szCs w:val="28"/>
        </w:rPr>
        <w:t xml:space="preserve">мережі медичних лабораторій </w:t>
      </w:r>
      <w:proofErr w:type="spellStart"/>
      <w:r w:rsidR="001A34E6" w:rsidRPr="001A34E6">
        <w:rPr>
          <w:rFonts w:ascii="Times New Roman" w:hAnsi="Times New Roman" w:cs="Times New Roman"/>
          <w:b/>
          <w:bCs/>
          <w:sz w:val="28"/>
          <w:szCs w:val="28"/>
        </w:rPr>
        <w:t>Сінево</w:t>
      </w:r>
      <w:proofErr w:type="spellEnd"/>
    </w:p>
    <w:p w14:paraId="3E113CC7" w14:textId="77777777" w:rsidR="00461262" w:rsidRDefault="00461262" w:rsidP="00062605">
      <w:pPr>
        <w:spacing w:after="0" w:line="360" w:lineRule="auto"/>
        <w:ind w:left="709"/>
        <w:jc w:val="both"/>
        <w:rPr>
          <w:rFonts w:ascii="Times New Roman" w:hAnsi="Times New Roman" w:cs="Times New Roman"/>
          <w:b/>
          <w:bCs/>
          <w:sz w:val="28"/>
          <w:szCs w:val="28"/>
          <w:lang w:val="ru-UA"/>
        </w:rPr>
      </w:pPr>
    </w:p>
    <w:p w14:paraId="1F5E0F42" w14:textId="640F0454" w:rsidR="00461262" w:rsidRPr="00A12838" w:rsidRDefault="00461262" w:rsidP="00461262">
      <w:pPr>
        <w:spacing w:after="0" w:line="360" w:lineRule="auto"/>
        <w:ind w:firstLine="709"/>
        <w:jc w:val="both"/>
        <w:rPr>
          <w:rFonts w:ascii="Times New Roman" w:hAnsi="Times New Roman" w:cs="Times New Roman"/>
          <w:sz w:val="28"/>
          <w:szCs w:val="28"/>
        </w:rPr>
      </w:pPr>
      <w:r w:rsidRPr="00A12838">
        <w:rPr>
          <w:rFonts w:ascii="Times New Roman" w:hAnsi="Times New Roman" w:cs="Times New Roman"/>
          <w:sz w:val="28"/>
          <w:szCs w:val="28"/>
        </w:rPr>
        <w:t xml:space="preserve">Цей аналіз ґрунтується на аналізі внутрішньої документації, відкритих даних, стандартах лабораторної діяльності (ISO 15189:2022), особливостях роботи міжнародної мережі лабораторій </w:t>
      </w:r>
      <w:proofErr w:type="spellStart"/>
      <w:r w:rsidRPr="00A12838">
        <w:rPr>
          <w:rFonts w:ascii="Times New Roman" w:hAnsi="Times New Roman" w:cs="Times New Roman"/>
          <w:sz w:val="28"/>
          <w:szCs w:val="28"/>
        </w:rPr>
        <w:t>Synevo</w:t>
      </w:r>
      <w:proofErr w:type="spellEnd"/>
      <w:r w:rsidRPr="00A12838">
        <w:rPr>
          <w:rFonts w:ascii="Times New Roman" w:hAnsi="Times New Roman" w:cs="Times New Roman"/>
          <w:sz w:val="28"/>
          <w:szCs w:val="28"/>
        </w:rPr>
        <w:t xml:space="preserve"> та загальновизнаних підходах процесного менеджменту.</w:t>
      </w:r>
    </w:p>
    <w:p w14:paraId="59DE887D" w14:textId="77777777" w:rsidR="00A12838" w:rsidRPr="00A12838" w:rsidRDefault="00A12838" w:rsidP="00A12838">
      <w:pPr>
        <w:spacing w:after="0" w:line="360" w:lineRule="auto"/>
        <w:ind w:firstLine="709"/>
        <w:jc w:val="both"/>
        <w:rPr>
          <w:rFonts w:ascii="Times New Roman" w:hAnsi="Times New Roman" w:cs="Times New Roman"/>
          <w:sz w:val="28"/>
          <w:szCs w:val="28"/>
        </w:rPr>
      </w:pPr>
      <w:r w:rsidRPr="00A12838">
        <w:rPr>
          <w:rFonts w:ascii="Times New Roman" w:hAnsi="Times New Roman" w:cs="Times New Roman"/>
          <w:sz w:val="28"/>
          <w:szCs w:val="28"/>
        </w:rPr>
        <w:t xml:space="preserve">Загальна оцінка процесної зрілості мережі </w:t>
      </w:r>
      <w:proofErr w:type="spellStart"/>
      <w:r w:rsidRPr="00A12838">
        <w:rPr>
          <w:rFonts w:ascii="Times New Roman" w:hAnsi="Times New Roman" w:cs="Times New Roman"/>
          <w:sz w:val="28"/>
          <w:szCs w:val="28"/>
        </w:rPr>
        <w:t>Сінево</w:t>
      </w:r>
      <w:proofErr w:type="spellEnd"/>
    </w:p>
    <w:p w14:paraId="4927136D" w14:textId="26A2AAAC" w:rsidR="00A12838" w:rsidRPr="00A12838" w:rsidRDefault="00A12838" w:rsidP="00A12838">
      <w:pPr>
        <w:spacing w:after="0" w:line="360" w:lineRule="auto"/>
        <w:ind w:firstLine="709"/>
        <w:jc w:val="both"/>
        <w:rPr>
          <w:rFonts w:ascii="Times New Roman" w:hAnsi="Times New Roman" w:cs="Times New Roman"/>
          <w:sz w:val="28"/>
          <w:szCs w:val="28"/>
        </w:rPr>
      </w:pPr>
      <w:r w:rsidRPr="00A12838">
        <w:rPr>
          <w:rFonts w:ascii="Times New Roman" w:hAnsi="Times New Roman" w:cs="Times New Roman"/>
          <w:sz w:val="28"/>
          <w:szCs w:val="28"/>
        </w:rPr>
        <w:lastRenderedPageBreak/>
        <w:t>Мережа «</w:t>
      </w:r>
      <w:proofErr w:type="spellStart"/>
      <w:r w:rsidRPr="00A12838">
        <w:rPr>
          <w:rFonts w:ascii="Times New Roman" w:hAnsi="Times New Roman" w:cs="Times New Roman"/>
          <w:sz w:val="28"/>
          <w:szCs w:val="28"/>
        </w:rPr>
        <w:t>Сінево</w:t>
      </w:r>
      <w:proofErr w:type="spellEnd"/>
      <w:r w:rsidRPr="00A12838">
        <w:rPr>
          <w:rFonts w:ascii="Times New Roman" w:hAnsi="Times New Roman" w:cs="Times New Roman"/>
          <w:sz w:val="28"/>
          <w:szCs w:val="28"/>
        </w:rPr>
        <w:t xml:space="preserve">» є однією з найбільш структурованих та стандартизованих лабораторних </w:t>
      </w:r>
      <w:r>
        <w:rPr>
          <w:rFonts w:ascii="Times New Roman" w:hAnsi="Times New Roman" w:cs="Times New Roman"/>
          <w:sz w:val="28"/>
          <w:szCs w:val="28"/>
        </w:rPr>
        <w:t>мереж</w:t>
      </w:r>
      <w:r w:rsidRPr="00A12838">
        <w:rPr>
          <w:rFonts w:ascii="Times New Roman" w:hAnsi="Times New Roman" w:cs="Times New Roman"/>
          <w:sz w:val="28"/>
          <w:szCs w:val="28"/>
        </w:rPr>
        <w:t xml:space="preserve"> в Україні, що випливає з:</w:t>
      </w:r>
    </w:p>
    <w:p w14:paraId="7B212BA3" w14:textId="77777777" w:rsidR="00A12838" w:rsidRPr="00A12838" w:rsidRDefault="00A12838" w:rsidP="00A12838">
      <w:pPr>
        <w:numPr>
          <w:ilvl w:val="0"/>
          <w:numId w:val="68"/>
        </w:numPr>
        <w:spacing w:after="0" w:line="360" w:lineRule="auto"/>
        <w:jc w:val="both"/>
        <w:rPr>
          <w:rFonts w:ascii="Times New Roman" w:hAnsi="Times New Roman" w:cs="Times New Roman"/>
          <w:sz w:val="28"/>
          <w:szCs w:val="28"/>
        </w:rPr>
      </w:pPr>
      <w:r w:rsidRPr="00A12838">
        <w:rPr>
          <w:rFonts w:ascii="Times New Roman" w:hAnsi="Times New Roman" w:cs="Times New Roman"/>
          <w:sz w:val="28"/>
          <w:szCs w:val="28"/>
        </w:rPr>
        <w:t>централізованої моделі роботи (центральні лабораторії у Києві, Львові, Одесі, Дніпрі);</w:t>
      </w:r>
    </w:p>
    <w:p w14:paraId="429413C3" w14:textId="77777777" w:rsidR="00A12838" w:rsidRPr="00A12838" w:rsidRDefault="00A12838" w:rsidP="00A12838">
      <w:pPr>
        <w:numPr>
          <w:ilvl w:val="0"/>
          <w:numId w:val="68"/>
        </w:numPr>
        <w:spacing w:after="0" w:line="360" w:lineRule="auto"/>
        <w:jc w:val="both"/>
        <w:rPr>
          <w:rFonts w:ascii="Times New Roman" w:hAnsi="Times New Roman" w:cs="Times New Roman"/>
          <w:sz w:val="28"/>
          <w:szCs w:val="28"/>
        </w:rPr>
      </w:pPr>
      <w:r w:rsidRPr="00A12838">
        <w:rPr>
          <w:rFonts w:ascii="Times New Roman" w:hAnsi="Times New Roman" w:cs="Times New Roman"/>
          <w:sz w:val="28"/>
          <w:szCs w:val="28"/>
        </w:rPr>
        <w:t>високого рівня автоматизації технологічних процесів;</w:t>
      </w:r>
    </w:p>
    <w:p w14:paraId="45C6E9F2" w14:textId="77777777" w:rsidR="00A12838" w:rsidRPr="00A12838" w:rsidRDefault="00A12838" w:rsidP="00A12838">
      <w:pPr>
        <w:numPr>
          <w:ilvl w:val="0"/>
          <w:numId w:val="68"/>
        </w:numPr>
        <w:spacing w:after="0" w:line="360" w:lineRule="auto"/>
        <w:jc w:val="both"/>
        <w:rPr>
          <w:rFonts w:ascii="Times New Roman" w:hAnsi="Times New Roman" w:cs="Times New Roman"/>
          <w:sz w:val="28"/>
          <w:szCs w:val="28"/>
        </w:rPr>
      </w:pPr>
      <w:r w:rsidRPr="00A12838">
        <w:rPr>
          <w:rFonts w:ascii="Times New Roman" w:hAnsi="Times New Roman" w:cs="Times New Roman"/>
          <w:sz w:val="28"/>
          <w:szCs w:val="28"/>
        </w:rPr>
        <w:t>інтеграції лабораторної інформаційної системи (LIS) з логістикою та аналітикою;</w:t>
      </w:r>
    </w:p>
    <w:p w14:paraId="7B09B50A" w14:textId="77777777" w:rsidR="00A12838" w:rsidRPr="00A12838" w:rsidRDefault="00A12838" w:rsidP="00A12838">
      <w:pPr>
        <w:numPr>
          <w:ilvl w:val="0"/>
          <w:numId w:val="68"/>
        </w:numPr>
        <w:spacing w:after="0" w:line="360" w:lineRule="auto"/>
        <w:jc w:val="both"/>
        <w:rPr>
          <w:rFonts w:ascii="Times New Roman" w:hAnsi="Times New Roman" w:cs="Times New Roman"/>
          <w:sz w:val="28"/>
          <w:szCs w:val="28"/>
        </w:rPr>
      </w:pPr>
      <w:r w:rsidRPr="00A12838">
        <w:rPr>
          <w:rFonts w:ascii="Times New Roman" w:hAnsi="Times New Roman" w:cs="Times New Roman"/>
          <w:sz w:val="28"/>
          <w:szCs w:val="28"/>
        </w:rPr>
        <w:t xml:space="preserve">сертифікації відповідно до ISO 15189, що передбачає чітку </w:t>
      </w:r>
      <w:proofErr w:type="spellStart"/>
      <w:r w:rsidRPr="00A12838">
        <w:rPr>
          <w:rFonts w:ascii="Times New Roman" w:hAnsi="Times New Roman" w:cs="Times New Roman"/>
          <w:sz w:val="28"/>
          <w:szCs w:val="28"/>
        </w:rPr>
        <w:t>процедурність</w:t>
      </w:r>
      <w:proofErr w:type="spellEnd"/>
      <w:r w:rsidRPr="00A12838">
        <w:rPr>
          <w:rFonts w:ascii="Times New Roman" w:hAnsi="Times New Roman" w:cs="Times New Roman"/>
          <w:sz w:val="28"/>
          <w:szCs w:val="28"/>
        </w:rPr>
        <w:t>, документованість та контроль процесів;</w:t>
      </w:r>
    </w:p>
    <w:p w14:paraId="3E732F74" w14:textId="77777777" w:rsidR="00A12838" w:rsidRPr="00A12838" w:rsidRDefault="00A12838" w:rsidP="00A12838">
      <w:pPr>
        <w:numPr>
          <w:ilvl w:val="0"/>
          <w:numId w:val="68"/>
        </w:numPr>
        <w:spacing w:after="0" w:line="360" w:lineRule="auto"/>
        <w:jc w:val="both"/>
        <w:rPr>
          <w:rFonts w:ascii="Times New Roman" w:hAnsi="Times New Roman" w:cs="Times New Roman"/>
          <w:sz w:val="28"/>
          <w:szCs w:val="28"/>
        </w:rPr>
      </w:pPr>
      <w:r w:rsidRPr="00A12838">
        <w:rPr>
          <w:rFonts w:ascii="Times New Roman" w:hAnsi="Times New Roman" w:cs="Times New Roman"/>
          <w:sz w:val="28"/>
          <w:szCs w:val="28"/>
        </w:rPr>
        <w:t xml:space="preserve">використання корпоративних стандартів </w:t>
      </w:r>
      <w:proofErr w:type="spellStart"/>
      <w:r w:rsidRPr="00A12838">
        <w:rPr>
          <w:rFonts w:ascii="Times New Roman" w:hAnsi="Times New Roman" w:cs="Times New Roman"/>
          <w:sz w:val="28"/>
          <w:szCs w:val="28"/>
        </w:rPr>
        <w:t>Medicover</w:t>
      </w:r>
      <w:proofErr w:type="spellEnd"/>
      <w:r w:rsidRPr="00A12838">
        <w:rPr>
          <w:rFonts w:ascii="Times New Roman" w:hAnsi="Times New Roman" w:cs="Times New Roman"/>
          <w:sz w:val="28"/>
          <w:szCs w:val="28"/>
        </w:rPr>
        <w:t xml:space="preserve">, які включають </w:t>
      </w:r>
      <w:proofErr w:type="spellStart"/>
      <w:r w:rsidRPr="00A12838">
        <w:rPr>
          <w:rFonts w:ascii="Times New Roman" w:hAnsi="Times New Roman" w:cs="Times New Roman"/>
          <w:sz w:val="28"/>
          <w:szCs w:val="28"/>
        </w:rPr>
        <w:t>SOPs</w:t>
      </w:r>
      <w:proofErr w:type="spellEnd"/>
      <w:r w:rsidRPr="00A12838">
        <w:rPr>
          <w:rFonts w:ascii="Times New Roman" w:hAnsi="Times New Roman" w:cs="Times New Roman"/>
          <w:sz w:val="28"/>
          <w:szCs w:val="28"/>
        </w:rPr>
        <w:t xml:space="preserve">, </w:t>
      </w:r>
      <w:proofErr w:type="spellStart"/>
      <w:r w:rsidRPr="00A12838">
        <w:rPr>
          <w:rFonts w:ascii="Times New Roman" w:hAnsi="Times New Roman" w:cs="Times New Roman"/>
          <w:sz w:val="28"/>
          <w:szCs w:val="28"/>
        </w:rPr>
        <w:t>Risk</w:t>
      </w:r>
      <w:proofErr w:type="spellEnd"/>
      <w:r w:rsidRPr="00A12838">
        <w:rPr>
          <w:rFonts w:ascii="Times New Roman" w:hAnsi="Times New Roman" w:cs="Times New Roman"/>
          <w:sz w:val="28"/>
          <w:szCs w:val="28"/>
        </w:rPr>
        <w:t xml:space="preserve"> </w:t>
      </w:r>
      <w:proofErr w:type="spellStart"/>
      <w:r w:rsidRPr="00A12838">
        <w:rPr>
          <w:rFonts w:ascii="Times New Roman" w:hAnsi="Times New Roman" w:cs="Times New Roman"/>
          <w:sz w:val="28"/>
          <w:szCs w:val="28"/>
        </w:rPr>
        <w:t>Management</w:t>
      </w:r>
      <w:proofErr w:type="spellEnd"/>
      <w:r w:rsidRPr="00A12838">
        <w:rPr>
          <w:rFonts w:ascii="Times New Roman" w:hAnsi="Times New Roman" w:cs="Times New Roman"/>
          <w:sz w:val="28"/>
          <w:szCs w:val="28"/>
        </w:rPr>
        <w:t xml:space="preserve">, </w:t>
      </w:r>
      <w:proofErr w:type="spellStart"/>
      <w:r w:rsidRPr="00A12838">
        <w:rPr>
          <w:rFonts w:ascii="Times New Roman" w:hAnsi="Times New Roman" w:cs="Times New Roman"/>
          <w:sz w:val="28"/>
          <w:szCs w:val="28"/>
        </w:rPr>
        <w:t>Quality</w:t>
      </w:r>
      <w:proofErr w:type="spellEnd"/>
      <w:r w:rsidRPr="00A12838">
        <w:rPr>
          <w:rFonts w:ascii="Times New Roman" w:hAnsi="Times New Roman" w:cs="Times New Roman"/>
          <w:sz w:val="28"/>
          <w:szCs w:val="28"/>
        </w:rPr>
        <w:t xml:space="preserve"> </w:t>
      </w:r>
      <w:proofErr w:type="spellStart"/>
      <w:r w:rsidRPr="00A12838">
        <w:rPr>
          <w:rFonts w:ascii="Times New Roman" w:hAnsi="Times New Roman" w:cs="Times New Roman"/>
          <w:sz w:val="28"/>
          <w:szCs w:val="28"/>
        </w:rPr>
        <w:t>Manual</w:t>
      </w:r>
      <w:proofErr w:type="spellEnd"/>
      <w:r w:rsidRPr="00A12838">
        <w:rPr>
          <w:rFonts w:ascii="Times New Roman" w:hAnsi="Times New Roman" w:cs="Times New Roman"/>
          <w:sz w:val="28"/>
          <w:szCs w:val="28"/>
        </w:rPr>
        <w:t xml:space="preserve">, </w:t>
      </w:r>
      <w:proofErr w:type="spellStart"/>
      <w:r w:rsidRPr="00A12838">
        <w:rPr>
          <w:rFonts w:ascii="Times New Roman" w:hAnsi="Times New Roman" w:cs="Times New Roman"/>
          <w:sz w:val="28"/>
          <w:szCs w:val="28"/>
        </w:rPr>
        <w:t>Safety</w:t>
      </w:r>
      <w:proofErr w:type="spellEnd"/>
      <w:r w:rsidRPr="00A12838">
        <w:rPr>
          <w:rFonts w:ascii="Times New Roman" w:hAnsi="Times New Roman" w:cs="Times New Roman"/>
          <w:sz w:val="28"/>
          <w:szCs w:val="28"/>
        </w:rPr>
        <w:t xml:space="preserve"> </w:t>
      </w:r>
      <w:proofErr w:type="spellStart"/>
      <w:r w:rsidRPr="00A12838">
        <w:rPr>
          <w:rFonts w:ascii="Times New Roman" w:hAnsi="Times New Roman" w:cs="Times New Roman"/>
          <w:sz w:val="28"/>
          <w:szCs w:val="28"/>
        </w:rPr>
        <w:t>Manual</w:t>
      </w:r>
      <w:proofErr w:type="spellEnd"/>
      <w:r w:rsidRPr="00A12838">
        <w:rPr>
          <w:rFonts w:ascii="Times New Roman" w:hAnsi="Times New Roman" w:cs="Times New Roman"/>
          <w:sz w:val="28"/>
          <w:szCs w:val="28"/>
        </w:rPr>
        <w:t>.</w:t>
      </w:r>
    </w:p>
    <w:p w14:paraId="63F0417E" w14:textId="15E87D5E" w:rsidR="00A12838" w:rsidRPr="0023226F" w:rsidRDefault="00A12838" w:rsidP="00A12838">
      <w:pPr>
        <w:spacing w:after="0" w:line="360" w:lineRule="auto"/>
        <w:ind w:firstLine="709"/>
        <w:jc w:val="both"/>
        <w:rPr>
          <w:rFonts w:ascii="Times New Roman" w:hAnsi="Times New Roman" w:cs="Times New Roman"/>
          <w:sz w:val="28"/>
          <w:szCs w:val="28"/>
        </w:rPr>
      </w:pPr>
      <w:r w:rsidRPr="00A12838">
        <w:rPr>
          <w:rFonts w:ascii="Times New Roman" w:hAnsi="Times New Roman" w:cs="Times New Roman"/>
          <w:sz w:val="28"/>
          <w:szCs w:val="28"/>
        </w:rPr>
        <w:t xml:space="preserve">На підставі аналізу </w:t>
      </w:r>
      <w:r w:rsidRPr="0023226F">
        <w:rPr>
          <w:rFonts w:ascii="Times New Roman" w:hAnsi="Times New Roman" w:cs="Times New Roman"/>
          <w:sz w:val="28"/>
          <w:szCs w:val="28"/>
        </w:rPr>
        <w:t>внутрішніх документів</w:t>
      </w:r>
      <w:r w:rsidRPr="00A12838">
        <w:rPr>
          <w:rFonts w:ascii="Times New Roman" w:hAnsi="Times New Roman" w:cs="Times New Roman"/>
          <w:sz w:val="28"/>
          <w:szCs w:val="28"/>
        </w:rPr>
        <w:t xml:space="preserve"> можна констатувати, що </w:t>
      </w:r>
      <w:proofErr w:type="spellStart"/>
      <w:r w:rsidRPr="0023226F">
        <w:rPr>
          <w:rFonts w:ascii="Times New Roman" w:hAnsi="Times New Roman" w:cs="Times New Roman"/>
          <w:sz w:val="28"/>
          <w:szCs w:val="28"/>
        </w:rPr>
        <w:t>Сінево</w:t>
      </w:r>
      <w:proofErr w:type="spellEnd"/>
      <w:r w:rsidRPr="00A12838">
        <w:rPr>
          <w:rFonts w:ascii="Times New Roman" w:hAnsi="Times New Roman" w:cs="Times New Roman"/>
          <w:sz w:val="28"/>
          <w:szCs w:val="28"/>
        </w:rPr>
        <w:t xml:space="preserve"> має високий рівень процесної регламентації в операційних та аналітичних процесах, однак процесна архітектура верхнього рівня не представлена публічно і частково </w:t>
      </w:r>
      <w:proofErr w:type="spellStart"/>
      <w:r w:rsidRPr="00A12838">
        <w:rPr>
          <w:rFonts w:ascii="Times New Roman" w:hAnsi="Times New Roman" w:cs="Times New Roman"/>
          <w:sz w:val="28"/>
          <w:szCs w:val="28"/>
        </w:rPr>
        <w:t>фрагментована</w:t>
      </w:r>
      <w:proofErr w:type="spellEnd"/>
      <w:r w:rsidRPr="00A12838">
        <w:rPr>
          <w:rFonts w:ascii="Times New Roman" w:hAnsi="Times New Roman" w:cs="Times New Roman"/>
          <w:sz w:val="28"/>
          <w:szCs w:val="28"/>
        </w:rPr>
        <w:t xml:space="preserve"> між підрозділами.</w:t>
      </w:r>
    </w:p>
    <w:p w14:paraId="57F16984" w14:textId="77777777"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Рівень формалізації та документування бізнес-процесів у мережі «</w:t>
      </w:r>
      <w:proofErr w:type="spellStart"/>
      <w:r w:rsidRPr="0023226F">
        <w:rPr>
          <w:rFonts w:ascii="Times New Roman" w:hAnsi="Times New Roman" w:cs="Times New Roman"/>
          <w:sz w:val="28"/>
          <w:szCs w:val="28"/>
        </w:rPr>
        <w:t>Сінево</w:t>
      </w:r>
      <w:proofErr w:type="spellEnd"/>
      <w:r w:rsidRPr="0023226F">
        <w:rPr>
          <w:rFonts w:ascii="Times New Roman" w:hAnsi="Times New Roman" w:cs="Times New Roman"/>
          <w:sz w:val="28"/>
          <w:szCs w:val="28"/>
        </w:rPr>
        <w:t xml:space="preserve">» демонструє чітку стратифікацію: максимально формалізованими та регламентованими є операційні та лабораторні процеси, тоді як управлінські та інноваційні процеси характеризуються більшою гнучкістю та меншою стандартизованістю. У лабораторному сегменті </w:t>
      </w:r>
      <w:proofErr w:type="spellStart"/>
      <w:r w:rsidRPr="0023226F">
        <w:rPr>
          <w:rFonts w:ascii="Times New Roman" w:hAnsi="Times New Roman" w:cs="Times New Roman"/>
          <w:sz w:val="28"/>
          <w:szCs w:val="28"/>
        </w:rPr>
        <w:t>преаналітичний</w:t>
      </w:r>
      <w:proofErr w:type="spellEnd"/>
      <w:r w:rsidRPr="0023226F">
        <w:rPr>
          <w:rFonts w:ascii="Times New Roman" w:hAnsi="Times New Roman" w:cs="Times New Roman"/>
          <w:sz w:val="28"/>
          <w:szCs w:val="28"/>
        </w:rPr>
        <w:t xml:space="preserve">, аналітичний та </w:t>
      </w:r>
      <w:proofErr w:type="spellStart"/>
      <w:r w:rsidRPr="0023226F">
        <w:rPr>
          <w:rFonts w:ascii="Times New Roman" w:hAnsi="Times New Roman" w:cs="Times New Roman"/>
          <w:sz w:val="28"/>
          <w:szCs w:val="28"/>
        </w:rPr>
        <w:t>постаналітичний</w:t>
      </w:r>
      <w:proofErr w:type="spellEnd"/>
      <w:r w:rsidRPr="0023226F">
        <w:rPr>
          <w:rFonts w:ascii="Times New Roman" w:hAnsi="Times New Roman" w:cs="Times New Roman"/>
          <w:sz w:val="28"/>
          <w:szCs w:val="28"/>
        </w:rPr>
        <w:t xml:space="preserve"> цикли мають найвищий ступінь документування, оскільки їхня діяльність сертифікована відповідно до вимог ISO 15189. Для цих процесів створено комплекс стандартних операційних процедур, протоколів контролю якості, інструкцій щодо калібрування, алгоритмів транспортування у «холодовому ланцюгу», форм маркування і передачі даних, а також систем внутрішнього аудиту та реєстрації </w:t>
      </w:r>
      <w:proofErr w:type="spellStart"/>
      <w:r w:rsidRPr="0023226F">
        <w:rPr>
          <w:rFonts w:ascii="Times New Roman" w:hAnsi="Times New Roman" w:cs="Times New Roman"/>
          <w:sz w:val="28"/>
          <w:szCs w:val="28"/>
        </w:rPr>
        <w:t>невідповідностей</w:t>
      </w:r>
      <w:proofErr w:type="spellEnd"/>
      <w:r w:rsidRPr="0023226F">
        <w:rPr>
          <w:rFonts w:ascii="Times New Roman" w:hAnsi="Times New Roman" w:cs="Times New Roman"/>
          <w:sz w:val="28"/>
          <w:szCs w:val="28"/>
        </w:rPr>
        <w:t xml:space="preserve">. Такий рівень регламентації забезпечує стабільність, відтворюваність і </w:t>
      </w:r>
      <w:proofErr w:type="spellStart"/>
      <w:r w:rsidRPr="0023226F">
        <w:rPr>
          <w:rFonts w:ascii="Times New Roman" w:hAnsi="Times New Roman" w:cs="Times New Roman"/>
          <w:sz w:val="28"/>
          <w:szCs w:val="28"/>
        </w:rPr>
        <w:t>простежуваність</w:t>
      </w:r>
      <w:proofErr w:type="spellEnd"/>
      <w:r w:rsidRPr="0023226F">
        <w:rPr>
          <w:rFonts w:ascii="Times New Roman" w:hAnsi="Times New Roman" w:cs="Times New Roman"/>
          <w:sz w:val="28"/>
          <w:szCs w:val="28"/>
        </w:rPr>
        <w:t xml:space="preserve"> лабораторних операцій, що є ключовим для забезпечення достовірності результатів та відповідності міжнародним стандартам.</w:t>
      </w:r>
    </w:p>
    <w:p w14:paraId="79F2DCEA" w14:textId="77777777"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lastRenderedPageBreak/>
        <w:t>Логістичні процеси, критичні для мережі, що функціонує за моделлю «</w:t>
      </w:r>
      <w:proofErr w:type="spellStart"/>
      <w:r w:rsidRPr="0023226F">
        <w:rPr>
          <w:rFonts w:ascii="Times New Roman" w:hAnsi="Times New Roman" w:cs="Times New Roman"/>
          <w:sz w:val="28"/>
          <w:szCs w:val="28"/>
        </w:rPr>
        <w:t>hub</w:t>
      </w:r>
      <w:proofErr w:type="spellEnd"/>
      <w:r w:rsidRPr="0023226F">
        <w:rPr>
          <w:rFonts w:ascii="Times New Roman" w:hAnsi="Times New Roman" w:cs="Times New Roman"/>
          <w:sz w:val="28"/>
          <w:szCs w:val="28"/>
        </w:rPr>
        <w:t xml:space="preserve"> </w:t>
      </w:r>
      <w:proofErr w:type="spellStart"/>
      <w:r w:rsidRPr="0023226F">
        <w:rPr>
          <w:rFonts w:ascii="Times New Roman" w:hAnsi="Times New Roman" w:cs="Times New Roman"/>
          <w:sz w:val="28"/>
          <w:szCs w:val="28"/>
        </w:rPr>
        <w:t>and</w:t>
      </w:r>
      <w:proofErr w:type="spellEnd"/>
      <w:r w:rsidRPr="0023226F">
        <w:rPr>
          <w:rFonts w:ascii="Times New Roman" w:hAnsi="Times New Roman" w:cs="Times New Roman"/>
          <w:sz w:val="28"/>
          <w:szCs w:val="28"/>
        </w:rPr>
        <w:t xml:space="preserve"> </w:t>
      </w:r>
      <w:proofErr w:type="spellStart"/>
      <w:r w:rsidRPr="0023226F">
        <w:rPr>
          <w:rFonts w:ascii="Times New Roman" w:hAnsi="Times New Roman" w:cs="Times New Roman"/>
          <w:sz w:val="28"/>
          <w:szCs w:val="28"/>
        </w:rPr>
        <w:t>spoke</w:t>
      </w:r>
      <w:proofErr w:type="spellEnd"/>
      <w:r w:rsidRPr="0023226F">
        <w:rPr>
          <w:rFonts w:ascii="Times New Roman" w:hAnsi="Times New Roman" w:cs="Times New Roman"/>
          <w:sz w:val="28"/>
          <w:szCs w:val="28"/>
        </w:rPr>
        <w:t xml:space="preserve">», також мають високий рівень регламентації. </w:t>
      </w:r>
    </w:p>
    <w:p w14:paraId="197359C5" w14:textId="2904657B"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Модель «</w:t>
      </w:r>
      <w:proofErr w:type="spellStart"/>
      <w:r w:rsidRPr="0023226F">
        <w:rPr>
          <w:rFonts w:ascii="Times New Roman" w:hAnsi="Times New Roman" w:cs="Times New Roman"/>
          <w:sz w:val="28"/>
          <w:szCs w:val="28"/>
        </w:rPr>
        <w:t>hub</w:t>
      </w:r>
      <w:proofErr w:type="spellEnd"/>
      <w:r w:rsidRPr="0023226F">
        <w:rPr>
          <w:rFonts w:ascii="Times New Roman" w:hAnsi="Times New Roman" w:cs="Times New Roman"/>
          <w:sz w:val="28"/>
          <w:szCs w:val="28"/>
        </w:rPr>
        <w:t xml:space="preserve"> </w:t>
      </w:r>
      <w:proofErr w:type="spellStart"/>
      <w:r w:rsidRPr="0023226F">
        <w:rPr>
          <w:rFonts w:ascii="Times New Roman" w:hAnsi="Times New Roman" w:cs="Times New Roman"/>
          <w:sz w:val="28"/>
          <w:szCs w:val="28"/>
        </w:rPr>
        <w:t>and</w:t>
      </w:r>
      <w:proofErr w:type="spellEnd"/>
      <w:r w:rsidRPr="0023226F">
        <w:rPr>
          <w:rFonts w:ascii="Times New Roman" w:hAnsi="Times New Roman" w:cs="Times New Roman"/>
          <w:sz w:val="28"/>
          <w:szCs w:val="28"/>
        </w:rPr>
        <w:t xml:space="preserve"> </w:t>
      </w:r>
      <w:proofErr w:type="spellStart"/>
      <w:r w:rsidRPr="0023226F">
        <w:rPr>
          <w:rFonts w:ascii="Times New Roman" w:hAnsi="Times New Roman" w:cs="Times New Roman"/>
          <w:sz w:val="28"/>
          <w:szCs w:val="28"/>
        </w:rPr>
        <w:t>spoke</w:t>
      </w:r>
      <w:proofErr w:type="spellEnd"/>
      <w:r w:rsidRPr="0023226F">
        <w:rPr>
          <w:rFonts w:ascii="Times New Roman" w:hAnsi="Times New Roman" w:cs="Times New Roman"/>
          <w:sz w:val="28"/>
          <w:szCs w:val="28"/>
        </w:rPr>
        <w:t>» – це організаційна логістична структура, у якій існує центральний вузол (</w:t>
      </w:r>
      <w:proofErr w:type="spellStart"/>
      <w:r w:rsidRPr="0023226F">
        <w:rPr>
          <w:rFonts w:ascii="Times New Roman" w:hAnsi="Times New Roman" w:cs="Times New Roman"/>
          <w:sz w:val="28"/>
          <w:szCs w:val="28"/>
        </w:rPr>
        <w:t>hub</w:t>
      </w:r>
      <w:proofErr w:type="spellEnd"/>
      <w:r w:rsidRPr="0023226F">
        <w:rPr>
          <w:rFonts w:ascii="Times New Roman" w:hAnsi="Times New Roman" w:cs="Times New Roman"/>
          <w:sz w:val="28"/>
          <w:szCs w:val="28"/>
        </w:rPr>
        <w:t>) та мережа периферійних точок (</w:t>
      </w:r>
      <w:proofErr w:type="spellStart"/>
      <w:r w:rsidRPr="0023226F">
        <w:rPr>
          <w:rFonts w:ascii="Times New Roman" w:hAnsi="Times New Roman" w:cs="Times New Roman"/>
          <w:sz w:val="28"/>
          <w:szCs w:val="28"/>
        </w:rPr>
        <w:t>spokes</w:t>
      </w:r>
      <w:proofErr w:type="spellEnd"/>
      <w:r w:rsidRPr="0023226F">
        <w:rPr>
          <w:rFonts w:ascii="Times New Roman" w:hAnsi="Times New Roman" w:cs="Times New Roman"/>
          <w:sz w:val="28"/>
          <w:szCs w:val="28"/>
        </w:rPr>
        <w:t>), що спрямовують свої потоки до цього центру</w:t>
      </w:r>
      <w:r w:rsidR="00CF0416" w:rsidRPr="00CF0416">
        <w:rPr>
          <w:rFonts w:ascii="Times New Roman" w:hAnsi="Times New Roman" w:cs="Times New Roman"/>
          <w:sz w:val="28"/>
          <w:szCs w:val="28"/>
        </w:rPr>
        <w:t xml:space="preserve"> </w:t>
      </w:r>
      <w:r w:rsidR="00CF0416" w:rsidRPr="007273F8">
        <w:rPr>
          <w:rFonts w:ascii="Times New Roman" w:hAnsi="Times New Roman" w:cs="Times New Roman"/>
          <w:sz w:val="28"/>
          <w:szCs w:val="28"/>
        </w:rPr>
        <w:t>[</w:t>
      </w:r>
      <w:r w:rsidR="007273F8" w:rsidRPr="007273F8">
        <w:rPr>
          <w:rFonts w:ascii="Times New Roman" w:hAnsi="Times New Roman" w:cs="Times New Roman"/>
          <w:sz w:val="28"/>
          <w:szCs w:val="28"/>
        </w:rPr>
        <w:t>39</w:t>
      </w:r>
      <w:r w:rsidR="00CF0416" w:rsidRPr="007273F8">
        <w:rPr>
          <w:rFonts w:ascii="Times New Roman" w:hAnsi="Times New Roman" w:cs="Times New Roman"/>
          <w:sz w:val="28"/>
          <w:szCs w:val="28"/>
        </w:rPr>
        <w:t>]</w:t>
      </w:r>
      <w:r w:rsidRPr="0023226F">
        <w:rPr>
          <w:rFonts w:ascii="Times New Roman" w:hAnsi="Times New Roman" w:cs="Times New Roman"/>
          <w:sz w:val="28"/>
          <w:szCs w:val="28"/>
        </w:rPr>
        <w:t>.</w:t>
      </w:r>
    </w:p>
    <w:p w14:paraId="7947A21F" w14:textId="77777777"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У контексті лабораторної мережі «</w:t>
      </w:r>
      <w:proofErr w:type="spellStart"/>
      <w:r w:rsidRPr="0023226F">
        <w:rPr>
          <w:rFonts w:ascii="Times New Roman" w:hAnsi="Times New Roman" w:cs="Times New Roman"/>
          <w:sz w:val="28"/>
          <w:szCs w:val="28"/>
        </w:rPr>
        <w:t>Сінево</w:t>
      </w:r>
      <w:proofErr w:type="spellEnd"/>
      <w:r w:rsidRPr="0023226F">
        <w:rPr>
          <w:rFonts w:ascii="Times New Roman" w:hAnsi="Times New Roman" w:cs="Times New Roman"/>
          <w:sz w:val="28"/>
          <w:szCs w:val="28"/>
        </w:rPr>
        <w:t>» це означає:</w:t>
      </w:r>
    </w:p>
    <w:p w14:paraId="4C236B02" w14:textId="6A135523" w:rsidR="0023226F" w:rsidRPr="0023226F" w:rsidRDefault="0023226F" w:rsidP="0023226F">
      <w:pPr>
        <w:numPr>
          <w:ilvl w:val="0"/>
          <w:numId w:val="70"/>
        </w:numPr>
        <w:spacing w:after="0" w:line="360" w:lineRule="auto"/>
        <w:jc w:val="both"/>
        <w:rPr>
          <w:rFonts w:ascii="Times New Roman" w:hAnsi="Times New Roman" w:cs="Times New Roman"/>
          <w:sz w:val="28"/>
          <w:szCs w:val="28"/>
        </w:rPr>
      </w:pPr>
      <w:proofErr w:type="spellStart"/>
      <w:r w:rsidRPr="0023226F">
        <w:rPr>
          <w:rFonts w:ascii="Times New Roman" w:hAnsi="Times New Roman" w:cs="Times New Roman"/>
          <w:sz w:val="28"/>
          <w:szCs w:val="28"/>
        </w:rPr>
        <w:t>Hub</w:t>
      </w:r>
      <w:proofErr w:type="spellEnd"/>
      <w:r w:rsidRPr="0023226F">
        <w:rPr>
          <w:rFonts w:ascii="Times New Roman" w:hAnsi="Times New Roman" w:cs="Times New Roman"/>
          <w:sz w:val="28"/>
          <w:szCs w:val="28"/>
        </w:rPr>
        <w:t xml:space="preserve"> (центральна лабораторія) </w:t>
      </w:r>
      <w:r w:rsidR="00CF0416">
        <w:rPr>
          <w:rFonts w:ascii="Times New Roman" w:hAnsi="Times New Roman" w:cs="Times New Roman"/>
          <w:sz w:val="28"/>
          <w:szCs w:val="28"/>
          <w:lang w:val="ru-RU"/>
        </w:rPr>
        <w:t>–</w:t>
      </w:r>
      <w:r w:rsidRPr="0023226F">
        <w:rPr>
          <w:rFonts w:ascii="Times New Roman" w:hAnsi="Times New Roman" w:cs="Times New Roman"/>
          <w:sz w:val="28"/>
          <w:szCs w:val="28"/>
        </w:rPr>
        <w:t xml:space="preserve"> головний діагностичний центр, де виконуються складні, високотехнологічні або масові дослідження. Саме тут зосереджені основні аналітичні потужності, високоточне обладнання та спеціалізована команда.</w:t>
      </w:r>
    </w:p>
    <w:p w14:paraId="05CD0D5D" w14:textId="40C5BC1B" w:rsidR="0023226F" w:rsidRPr="0023226F" w:rsidRDefault="0023226F" w:rsidP="0023226F">
      <w:pPr>
        <w:numPr>
          <w:ilvl w:val="0"/>
          <w:numId w:val="70"/>
        </w:numPr>
        <w:spacing w:after="0" w:line="360" w:lineRule="auto"/>
        <w:jc w:val="both"/>
        <w:rPr>
          <w:rFonts w:ascii="Times New Roman" w:hAnsi="Times New Roman" w:cs="Times New Roman"/>
          <w:sz w:val="28"/>
          <w:szCs w:val="28"/>
          <w:lang w:val="ru-UA"/>
        </w:rPr>
      </w:pPr>
      <w:proofErr w:type="spellStart"/>
      <w:r w:rsidRPr="0023226F">
        <w:rPr>
          <w:rFonts w:ascii="Times New Roman" w:hAnsi="Times New Roman" w:cs="Times New Roman"/>
          <w:sz w:val="28"/>
          <w:szCs w:val="28"/>
        </w:rPr>
        <w:t>Spokes</w:t>
      </w:r>
      <w:proofErr w:type="spellEnd"/>
      <w:r w:rsidRPr="0023226F">
        <w:rPr>
          <w:rFonts w:ascii="Times New Roman" w:hAnsi="Times New Roman" w:cs="Times New Roman"/>
          <w:sz w:val="28"/>
          <w:szCs w:val="28"/>
        </w:rPr>
        <w:t xml:space="preserve"> (відділення-забори, точки прийому) </w:t>
      </w:r>
      <w:r w:rsidR="00CF0416" w:rsidRPr="00CF0416">
        <w:rPr>
          <w:rFonts w:ascii="Times New Roman" w:hAnsi="Times New Roman" w:cs="Times New Roman"/>
          <w:sz w:val="28"/>
          <w:szCs w:val="28"/>
        </w:rPr>
        <w:t>–</w:t>
      </w:r>
      <w:r w:rsidRPr="0023226F">
        <w:rPr>
          <w:rFonts w:ascii="Times New Roman" w:hAnsi="Times New Roman" w:cs="Times New Roman"/>
          <w:sz w:val="28"/>
          <w:szCs w:val="28"/>
        </w:rPr>
        <w:t xml:space="preserve"> численні пункти забору </w:t>
      </w:r>
      <w:proofErr w:type="spellStart"/>
      <w:r w:rsidRPr="0023226F">
        <w:rPr>
          <w:rFonts w:ascii="Times New Roman" w:hAnsi="Times New Roman" w:cs="Times New Roman"/>
          <w:sz w:val="28"/>
          <w:szCs w:val="28"/>
        </w:rPr>
        <w:t>біоматеріалу</w:t>
      </w:r>
      <w:proofErr w:type="spellEnd"/>
      <w:r w:rsidRPr="0023226F">
        <w:rPr>
          <w:rFonts w:ascii="Times New Roman" w:hAnsi="Times New Roman" w:cs="Times New Roman"/>
          <w:sz w:val="28"/>
          <w:szCs w:val="28"/>
        </w:rPr>
        <w:t>, розташовані в містах і районах. Вони приймають пацієнтів, здійснюють забір матеріалу та відправляють його до центрального вузла</w:t>
      </w:r>
      <w:r w:rsidRPr="0023226F">
        <w:rPr>
          <w:rFonts w:ascii="Times New Roman" w:hAnsi="Times New Roman" w:cs="Times New Roman"/>
          <w:sz w:val="28"/>
          <w:szCs w:val="28"/>
          <w:lang w:val="ru-UA"/>
        </w:rPr>
        <w:t>.</w:t>
      </w:r>
    </w:p>
    <w:p w14:paraId="6369CA50" w14:textId="7511F531"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 xml:space="preserve">Формалізовані маршрути транспортування, автоматизований температурний контроль, корпоративні протоколи перевезень та навчання кур’єрів за SOP забезпечують надійність переміщення </w:t>
      </w:r>
      <w:proofErr w:type="spellStart"/>
      <w:r w:rsidRPr="0023226F">
        <w:rPr>
          <w:rFonts w:ascii="Times New Roman" w:hAnsi="Times New Roman" w:cs="Times New Roman"/>
          <w:sz w:val="28"/>
          <w:szCs w:val="28"/>
        </w:rPr>
        <w:t>біоматеріалу</w:t>
      </w:r>
      <w:proofErr w:type="spellEnd"/>
      <w:r w:rsidRPr="0023226F">
        <w:rPr>
          <w:rFonts w:ascii="Times New Roman" w:hAnsi="Times New Roman" w:cs="Times New Roman"/>
          <w:sz w:val="28"/>
          <w:szCs w:val="28"/>
        </w:rPr>
        <w:t>. Водночас у відкритих джерелах не простежується повноцінна цифрова система відстеження зразків у реальному часі, що може свідчити про потенційну фрагментацію логістичного контуру та недостатню інтеграцію цих процесів у єдину BPM-архітектуру.</w:t>
      </w:r>
    </w:p>
    <w:p w14:paraId="6C834556" w14:textId="4246BA76" w:rsidR="0023226F" w:rsidRPr="0023226F" w:rsidRDefault="00CF0416" w:rsidP="002322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23226F" w:rsidRPr="0023226F">
        <w:rPr>
          <w:rFonts w:ascii="Times New Roman" w:hAnsi="Times New Roman" w:cs="Times New Roman"/>
          <w:sz w:val="28"/>
          <w:szCs w:val="28"/>
        </w:rPr>
        <w:t>правлінськ</w:t>
      </w:r>
      <w:r>
        <w:rPr>
          <w:rFonts w:ascii="Times New Roman" w:hAnsi="Times New Roman" w:cs="Times New Roman"/>
          <w:sz w:val="28"/>
          <w:szCs w:val="28"/>
        </w:rPr>
        <w:t>і</w:t>
      </w:r>
      <w:r w:rsidR="0023226F" w:rsidRPr="0023226F">
        <w:rPr>
          <w:rFonts w:ascii="Times New Roman" w:hAnsi="Times New Roman" w:cs="Times New Roman"/>
          <w:sz w:val="28"/>
          <w:szCs w:val="28"/>
        </w:rPr>
        <w:t xml:space="preserve"> процесів</w:t>
      </w:r>
      <w:r w:rsidRPr="00CF0416">
        <w:rPr>
          <w:rFonts w:ascii="Times New Roman" w:hAnsi="Times New Roman" w:cs="Times New Roman"/>
          <w:sz w:val="28"/>
          <w:szCs w:val="28"/>
        </w:rPr>
        <w:t xml:space="preserve"> (</w:t>
      </w:r>
      <w:r w:rsidR="0023226F" w:rsidRPr="0023226F">
        <w:rPr>
          <w:rFonts w:ascii="Times New Roman" w:hAnsi="Times New Roman" w:cs="Times New Roman"/>
          <w:sz w:val="28"/>
          <w:szCs w:val="28"/>
        </w:rPr>
        <w:t>стратегічного планування, фінансів, HR, маркетингу</w:t>
      </w:r>
      <w:r w:rsidRPr="00CF0416">
        <w:rPr>
          <w:rFonts w:ascii="Times New Roman" w:hAnsi="Times New Roman" w:cs="Times New Roman"/>
          <w:sz w:val="28"/>
          <w:szCs w:val="28"/>
        </w:rPr>
        <w:t>)</w:t>
      </w:r>
      <w:r w:rsidR="0023226F" w:rsidRPr="0023226F">
        <w:rPr>
          <w:rFonts w:ascii="Times New Roman" w:hAnsi="Times New Roman" w:cs="Times New Roman"/>
          <w:sz w:val="28"/>
          <w:szCs w:val="28"/>
        </w:rPr>
        <w:t xml:space="preserve"> формально інтегровані у корпоративну систему </w:t>
      </w:r>
      <w:proofErr w:type="spellStart"/>
      <w:r w:rsidR="0023226F" w:rsidRPr="0023226F">
        <w:rPr>
          <w:rFonts w:ascii="Times New Roman" w:hAnsi="Times New Roman" w:cs="Times New Roman"/>
          <w:sz w:val="28"/>
          <w:szCs w:val="28"/>
        </w:rPr>
        <w:t>Medicover</w:t>
      </w:r>
      <w:proofErr w:type="spellEnd"/>
      <w:r w:rsidR="0023226F" w:rsidRPr="0023226F">
        <w:rPr>
          <w:rFonts w:ascii="Times New Roman" w:hAnsi="Times New Roman" w:cs="Times New Roman"/>
          <w:sz w:val="28"/>
          <w:szCs w:val="28"/>
        </w:rPr>
        <w:t>, проте рівень їх цифрової та процесної прозорості нижчий, ніж у лабораторних операціях. Ці процеси здебільшого описані на рівні політик, а не процедур, і не представлені в уніфікованій BPMN-архітектурі. Це типовий підхід для великих медичних мереж, де акцент робиться на жорсткій стандартизації операційної діяльності, тоді як управлінські функції залишаються гнучкішими, аби адаптуватися до ринку, цифрових інновацій та стратегічних змін.</w:t>
      </w:r>
    </w:p>
    <w:p w14:paraId="0307F220" w14:textId="77777777"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lastRenderedPageBreak/>
        <w:t>Цифрова інтеграція процесів у «</w:t>
      </w:r>
      <w:proofErr w:type="spellStart"/>
      <w:r w:rsidRPr="0023226F">
        <w:rPr>
          <w:rFonts w:ascii="Times New Roman" w:hAnsi="Times New Roman" w:cs="Times New Roman"/>
          <w:sz w:val="28"/>
          <w:szCs w:val="28"/>
        </w:rPr>
        <w:t>Сінево</w:t>
      </w:r>
      <w:proofErr w:type="spellEnd"/>
      <w:r w:rsidRPr="0023226F">
        <w:rPr>
          <w:rFonts w:ascii="Times New Roman" w:hAnsi="Times New Roman" w:cs="Times New Roman"/>
          <w:sz w:val="28"/>
          <w:szCs w:val="28"/>
        </w:rPr>
        <w:t xml:space="preserve">» є однією з найвищих серед лабораторних мереж України. Використання лабораторної інформаційної системи, CRM, мобільних додатків, особистих кабінетів, API-інтеграцій з </w:t>
      </w:r>
      <w:proofErr w:type="spellStart"/>
      <w:r w:rsidRPr="0023226F">
        <w:rPr>
          <w:rFonts w:ascii="Times New Roman" w:hAnsi="Times New Roman" w:cs="Times New Roman"/>
          <w:sz w:val="28"/>
          <w:szCs w:val="28"/>
        </w:rPr>
        <w:t>клініками</w:t>
      </w:r>
      <w:proofErr w:type="spellEnd"/>
      <w:r w:rsidRPr="0023226F">
        <w:rPr>
          <w:rFonts w:ascii="Times New Roman" w:hAnsi="Times New Roman" w:cs="Times New Roman"/>
          <w:sz w:val="28"/>
          <w:szCs w:val="28"/>
        </w:rPr>
        <w:t xml:space="preserve"> та централізованої системи контролю якості формує модель «</w:t>
      </w:r>
      <w:proofErr w:type="spellStart"/>
      <w:r w:rsidRPr="0023226F">
        <w:rPr>
          <w:rFonts w:ascii="Times New Roman" w:hAnsi="Times New Roman" w:cs="Times New Roman"/>
          <w:sz w:val="28"/>
          <w:szCs w:val="28"/>
        </w:rPr>
        <w:t>data-driven</w:t>
      </w:r>
      <w:proofErr w:type="spellEnd"/>
      <w:r w:rsidRPr="0023226F">
        <w:rPr>
          <w:rFonts w:ascii="Times New Roman" w:hAnsi="Times New Roman" w:cs="Times New Roman"/>
          <w:sz w:val="28"/>
          <w:szCs w:val="28"/>
        </w:rPr>
        <w:t xml:space="preserve"> </w:t>
      </w:r>
      <w:proofErr w:type="spellStart"/>
      <w:r w:rsidRPr="0023226F">
        <w:rPr>
          <w:rFonts w:ascii="Times New Roman" w:hAnsi="Times New Roman" w:cs="Times New Roman"/>
          <w:sz w:val="28"/>
          <w:szCs w:val="28"/>
        </w:rPr>
        <w:t>laboratory</w:t>
      </w:r>
      <w:proofErr w:type="spellEnd"/>
      <w:r w:rsidRPr="0023226F">
        <w:rPr>
          <w:rFonts w:ascii="Times New Roman" w:hAnsi="Times New Roman" w:cs="Times New Roman"/>
          <w:sz w:val="28"/>
          <w:szCs w:val="28"/>
        </w:rPr>
        <w:t>». Це зменшує кількість ручних операцій, мінімізує помилки, забезпечує якість у режимі реального часу та створює платформу для обробки великих масивів діагностичних даних.</w:t>
      </w:r>
    </w:p>
    <w:p w14:paraId="62E06F18" w14:textId="6A7849C7"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Рівень інтеграції між підрозділами демонструє сильну взаємопов’язаність операційного ланцюга від відділення до лабораторії та LIS, зокрема відсутність дублювання введення даних та повну інтеграцію аналітичного сегмента з автоматичними аналізаторами провідних виробників. Водночас функціональні підрозділи</w:t>
      </w:r>
      <w:r w:rsidR="00CF0416">
        <w:rPr>
          <w:rFonts w:ascii="Times New Roman" w:hAnsi="Times New Roman" w:cs="Times New Roman"/>
          <w:sz w:val="28"/>
          <w:szCs w:val="28"/>
        </w:rPr>
        <w:t>, такі як</w:t>
      </w:r>
      <w:r w:rsidRPr="0023226F">
        <w:rPr>
          <w:rFonts w:ascii="Times New Roman" w:hAnsi="Times New Roman" w:cs="Times New Roman"/>
          <w:sz w:val="28"/>
          <w:szCs w:val="28"/>
        </w:rPr>
        <w:t xml:space="preserve"> маркетинг, HR, фінанси, інновації</w:t>
      </w:r>
      <w:r w:rsidR="00CF0416">
        <w:rPr>
          <w:rFonts w:ascii="Times New Roman" w:hAnsi="Times New Roman" w:cs="Times New Roman"/>
          <w:sz w:val="28"/>
          <w:szCs w:val="28"/>
        </w:rPr>
        <w:t>,</w:t>
      </w:r>
      <w:r w:rsidRPr="0023226F">
        <w:rPr>
          <w:rFonts w:ascii="Times New Roman" w:hAnsi="Times New Roman" w:cs="Times New Roman"/>
          <w:sz w:val="28"/>
          <w:szCs w:val="28"/>
        </w:rPr>
        <w:t xml:space="preserve"> використовують окремі корпоративні системи, що знижує загальну процесну узгодженість та ускладнює формування єдиної цифрової та BPM-архітектури. Частково стандартизований обмін інформацією між CRM, LIS та мобільними сервісами також може створювати ризик фрагментації даних та потребує подальшої уніфікації.</w:t>
      </w:r>
    </w:p>
    <w:p w14:paraId="5712D1C6" w14:textId="77777777" w:rsidR="0023226F" w:rsidRPr="0023226F"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Вимоги ISO 15189 щодо документування структури процесів, відповідальності, взаємодії етапів, ризик-менеджменту, коригувальних дій та безперервного вдосконалення у «</w:t>
      </w:r>
      <w:proofErr w:type="spellStart"/>
      <w:r w:rsidRPr="0023226F">
        <w:rPr>
          <w:rFonts w:ascii="Times New Roman" w:hAnsi="Times New Roman" w:cs="Times New Roman"/>
          <w:sz w:val="28"/>
          <w:szCs w:val="28"/>
        </w:rPr>
        <w:t>Сінево</w:t>
      </w:r>
      <w:proofErr w:type="spellEnd"/>
      <w:r w:rsidRPr="0023226F">
        <w:rPr>
          <w:rFonts w:ascii="Times New Roman" w:hAnsi="Times New Roman" w:cs="Times New Roman"/>
          <w:sz w:val="28"/>
          <w:szCs w:val="28"/>
        </w:rPr>
        <w:t xml:space="preserve">» виконуються комплексно, що підтверджується участю в міжнародних програмах зовнішньої оцінки якості, наявністю політик, внутрішніх аудитів та глобальних механізмів контролю якості </w:t>
      </w:r>
      <w:proofErr w:type="spellStart"/>
      <w:r w:rsidRPr="0023226F">
        <w:rPr>
          <w:rFonts w:ascii="Times New Roman" w:hAnsi="Times New Roman" w:cs="Times New Roman"/>
          <w:sz w:val="28"/>
          <w:szCs w:val="28"/>
        </w:rPr>
        <w:t>Medicover</w:t>
      </w:r>
      <w:proofErr w:type="spellEnd"/>
      <w:r w:rsidRPr="0023226F">
        <w:rPr>
          <w:rFonts w:ascii="Times New Roman" w:hAnsi="Times New Roman" w:cs="Times New Roman"/>
          <w:sz w:val="28"/>
          <w:szCs w:val="28"/>
        </w:rPr>
        <w:t>. Однак цей стандарт не передбачає обов’язкової побудови процесної архітектури у форматі BPMN чи IDEF0, що пояснює можливу відсутність цілісної моделі бізнес-процесів у класичному BPM-розумінні.</w:t>
      </w:r>
    </w:p>
    <w:p w14:paraId="0806728C" w14:textId="77777777" w:rsidR="0023226F" w:rsidRPr="00312394" w:rsidRDefault="0023226F" w:rsidP="0023226F">
      <w:pPr>
        <w:spacing w:after="0" w:line="360" w:lineRule="auto"/>
        <w:ind w:firstLine="709"/>
        <w:jc w:val="both"/>
        <w:rPr>
          <w:rFonts w:ascii="Times New Roman" w:hAnsi="Times New Roman" w:cs="Times New Roman"/>
          <w:sz w:val="28"/>
          <w:szCs w:val="28"/>
        </w:rPr>
      </w:pPr>
      <w:r w:rsidRPr="0023226F">
        <w:rPr>
          <w:rFonts w:ascii="Times New Roman" w:hAnsi="Times New Roman" w:cs="Times New Roman"/>
          <w:sz w:val="28"/>
          <w:szCs w:val="28"/>
        </w:rPr>
        <w:t>Загалом структура регламентації бізнес-процесів «</w:t>
      </w:r>
      <w:proofErr w:type="spellStart"/>
      <w:r w:rsidRPr="0023226F">
        <w:rPr>
          <w:rFonts w:ascii="Times New Roman" w:hAnsi="Times New Roman" w:cs="Times New Roman"/>
          <w:sz w:val="28"/>
          <w:szCs w:val="28"/>
        </w:rPr>
        <w:t>Сінево</w:t>
      </w:r>
      <w:proofErr w:type="spellEnd"/>
      <w:r w:rsidRPr="0023226F">
        <w:rPr>
          <w:rFonts w:ascii="Times New Roman" w:hAnsi="Times New Roman" w:cs="Times New Roman"/>
          <w:sz w:val="28"/>
          <w:szCs w:val="28"/>
        </w:rPr>
        <w:t xml:space="preserve">» відображає зрілу модель операційної діяльності, сильно оперту на стандарти ISO, </w:t>
      </w:r>
      <w:proofErr w:type="spellStart"/>
      <w:r w:rsidRPr="0023226F">
        <w:rPr>
          <w:rFonts w:ascii="Times New Roman" w:hAnsi="Times New Roman" w:cs="Times New Roman"/>
          <w:sz w:val="28"/>
          <w:szCs w:val="28"/>
        </w:rPr>
        <w:t>цифровізацію</w:t>
      </w:r>
      <w:proofErr w:type="spellEnd"/>
      <w:r w:rsidRPr="0023226F">
        <w:rPr>
          <w:rFonts w:ascii="Times New Roman" w:hAnsi="Times New Roman" w:cs="Times New Roman"/>
          <w:sz w:val="28"/>
          <w:szCs w:val="28"/>
        </w:rPr>
        <w:t xml:space="preserve"> та автоматизацію, тоді як управлінські та крос-функціональні процеси потребують подальшої інтеграції й формалізації для забезпечення повної процесної прозорості та стратегічної узгодженості.</w:t>
      </w:r>
    </w:p>
    <w:p w14:paraId="5DD547F5" w14:textId="40E13A20" w:rsidR="00BC4F62" w:rsidRPr="00BC4F62" w:rsidRDefault="00BC4F62" w:rsidP="00BC4F62">
      <w:pPr>
        <w:spacing w:after="0" w:line="360" w:lineRule="auto"/>
        <w:ind w:firstLine="709"/>
        <w:jc w:val="both"/>
        <w:rPr>
          <w:rFonts w:ascii="Times New Roman" w:hAnsi="Times New Roman" w:cs="Times New Roman"/>
          <w:sz w:val="28"/>
          <w:szCs w:val="28"/>
        </w:rPr>
      </w:pPr>
      <w:r w:rsidRPr="00BC4F62">
        <w:rPr>
          <w:rFonts w:ascii="Times New Roman" w:hAnsi="Times New Roman" w:cs="Times New Roman"/>
          <w:sz w:val="28"/>
          <w:szCs w:val="28"/>
        </w:rPr>
        <w:lastRenderedPageBreak/>
        <w:t>Повна карта бізнес-процесів медичної лабораторії «</w:t>
      </w:r>
      <w:proofErr w:type="spellStart"/>
      <w:r w:rsidRPr="00BC4F62">
        <w:rPr>
          <w:rFonts w:ascii="Times New Roman" w:hAnsi="Times New Roman" w:cs="Times New Roman"/>
          <w:sz w:val="28"/>
          <w:szCs w:val="28"/>
        </w:rPr>
        <w:t>Сінево</w:t>
      </w:r>
      <w:proofErr w:type="spellEnd"/>
      <w:r w:rsidRPr="00BC4F62">
        <w:rPr>
          <w:rFonts w:ascii="Times New Roman" w:hAnsi="Times New Roman" w:cs="Times New Roman"/>
          <w:sz w:val="28"/>
          <w:szCs w:val="28"/>
        </w:rPr>
        <w:t>» відображає узагальнену архітектуру діяльності організації, у межах якої виділяються чотири ключові групи процесів:</w:t>
      </w:r>
    </w:p>
    <w:p w14:paraId="5A36594B" w14:textId="77777777" w:rsidR="00BC4F62" w:rsidRPr="00BC4F62" w:rsidRDefault="00BC4F62" w:rsidP="00BC4F62">
      <w:pPr>
        <w:numPr>
          <w:ilvl w:val="0"/>
          <w:numId w:val="71"/>
        </w:numPr>
        <w:spacing w:after="0" w:line="360" w:lineRule="auto"/>
        <w:jc w:val="both"/>
        <w:rPr>
          <w:rFonts w:ascii="Times New Roman" w:hAnsi="Times New Roman" w:cs="Times New Roman"/>
          <w:sz w:val="28"/>
          <w:szCs w:val="28"/>
        </w:rPr>
      </w:pPr>
      <w:r w:rsidRPr="00BC4F62">
        <w:rPr>
          <w:rFonts w:ascii="Times New Roman" w:hAnsi="Times New Roman" w:cs="Times New Roman"/>
          <w:sz w:val="28"/>
          <w:szCs w:val="28"/>
        </w:rPr>
        <w:t>Основні (</w:t>
      </w:r>
      <w:proofErr w:type="spellStart"/>
      <w:r w:rsidRPr="00BC4F62">
        <w:rPr>
          <w:rFonts w:ascii="Times New Roman" w:hAnsi="Times New Roman" w:cs="Times New Roman"/>
          <w:sz w:val="28"/>
          <w:szCs w:val="28"/>
        </w:rPr>
        <w:t>core</w:t>
      </w:r>
      <w:proofErr w:type="spellEnd"/>
      <w:r w:rsidRPr="00BC4F62">
        <w:rPr>
          <w:rFonts w:ascii="Times New Roman" w:hAnsi="Times New Roman" w:cs="Times New Roman"/>
          <w:sz w:val="28"/>
          <w:szCs w:val="28"/>
        </w:rPr>
        <w:t>) бізнес-процеси – формують діагностичну та сервісну цінність для клієнтів.</w:t>
      </w:r>
    </w:p>
    <w:p w14:paraId="720C8389" w14:textId="77777777" w:rsidR="00BC4F62" w:rsidRPr="00BC4F62" w:rsidRDefault="00BC4F62" w:rsidP="00BC4F62">
      <w:pPr>
        <w:numPr>
          <w:ilvl w:val="0"/>
          <w:numId w:val="71"/>
        </w:numPr>
        <w:spacing w:after="0" w:line="360" w:lineRule="auto"/>
        <w:jc w:val="both"/>
        <w:rPr>
          <w:rFonts w:ascii="Times New Roman" w:hAnsi="Times New Roman" w:cs="Times New Roman"/>
          <w:sz w:val="28"/>
          <w:szCs w:val="28"/>
        </w:rPr>
      </w:pPr>
      <w:r w:rsidRPr="00BC4F62">
        <w:rPr>
          <w:rFonts w:ascii="Times New Roman" w:hAnsi="Times New Roman" w:cs="Times New Roman"/>
          <w:sz w:val="28"/>
          <w:szCs w:val="28"/>
        </w:rPr>
        <w:t>Допоміжні (</w:t>
      </w:r>
      <w:proofErr w:type="spellStart"/>
      <w:r w:rsidRPr="00BC4F62">
        <w:rPr>
          <w:rFonts w:ascii="Times New Roman" w:hAnsi="Times New Roman" w:cs="Times New Roman"/>
          <w:sz w:val="28"/>
          <w:szCs w:val="28"/>
        </w:rPr>
        <w:t>supporting</w:t>
      </w:r>
      <w:proofErr w:type="spellEnd"/>
      <w:r w:rsidRPr="00BC4F62">
        <w:rPr>
          <w:rFonts w:ascii="Times New Roman" w:hAnsi="Times New Roman" w:cs="Times New Roman"/>
          <w:sz w:val="28"/>
          <w:szCs w:val="28"/>
        </w:rPr>
        <w:t>) процеси – забезпечують ресурсну, інформаційну, технічну й кадрову підтримку основних процесів.</w:t>
      </w:r>
    </w:p>
    <w:p w14:paraId="651F112F" w14:textId="77777777" w:rsidR="00BC4F62" w:rsidRPr="00BC4F62" w:rsidRDefault="00BC4F62" w:rsidP="00BC4F62">
      <w:pPr>
        <w:numPr>
          <w:ilvl w:val="0"/>
          <w:numId w:val="71"/>
        </w:numPr>
        <w:spacing w:after="0" w:line="360" w:lineRule="auto"/>
        <w:jc w:val="both"/>
        <w:rPr>
          <w:rFonts w:ascii="Times New Roman" w:hAnsi="Times New Roman" w:cs="Times New Roman"/>
          <w:sz w:val="28"/>
          <w:szCs w:val="28"/>
        </w:rPr>
      </w:pPr>
      <w:r w:rsidRPr="00BC4F62">
        <w:rPr>
          <w:rFonts w:ascii="Times New Roman" w:hAnsi="Times New Roman" w:cs="Times New Roman"/>
          <w:sz w:val="28"/>
          <w:szCs w:val="28"/>
        </w:rPr>
        <w:t>Управлінські (</w:t>
      </w:r>
      <w:proofErr w:type="spellStart"/>
      <w:r w:rsidRPr="00BC4F62">
        <w:rPr>
          <w:rFonts w:ascii="Times New Roman" w:hAnsi="Times New Roman" w:cs="Times New Roman"/>
          <w:sz w:val="28"/>
          <w:szCs w:val="28"/>
        </w:rPr>
        <w:t>management</w:t>
      </w:r>
      <w:proofErr w:type="spellEnd"/>
      <w:r w:rsidRPr="00BC4F62">
        <w:rPr>
          <w:rFonts w:ascii="Times New Roman" w:hAnsi="Times New Roman" w:cs="Times New Roman"/>
          <w:sz w:val="28"/>
          <w:szCs w:val="28"/>
        </w:rPr>
        <w:t>) процеси – відповідають за стратегічне, фінансове, якісне й ризик-орієнтоване управління мережею.</w:t>
      </w:r>
    </w:p>
    <w:p w14:paraId="73E31FFF" w14:textId="77777777" w:rsidR="00BC4F62" w:rsidRPr="00BC4F62" w:rsidRDefault="00BC4F62" w:rsidP="00BC4F62">
      <w:pPr>
        <w:numPr>
          <w:ilvl w:val="0"/>
          <w:numId w:val="71"/>
        </w:numPr>
        <w:spacing w:after="0" w:line="360" w:lineRule="auto"/>
        <w:jc w:val="both"/>
        <w:rPr>
          <w:rFonts w:ascii="Times New Roman" w:hAnsi="Times New Roman" w:cs="Times New Roman"/>
          <w:sz w:val="28"/>
          <w:szCs w:val="28"/>
        </w:rPr>
      </w:pPr>
      <w:r w:rsidRPr="00BC4F62">
        <w:rPr>
          <w:rFonts w:ascii="Times New Roman" w:hAnsi="Times New Roman" w:cs="Times New Roman"/>
          <w:sz w:val="28"/>
          <w:szCs w:val="28"/>
        </w:rPr>
        <w:t>Процеси розвитку та інновацій (</w:t>
      </w:r>
      <w:proofErr w:type="spellStart"/>
      <w:r w:rsidRPr="00BC4F62">
        <w:rPr>
          <w:rFonts w:ascii="Times New Roman" w:hAnsi="Times New Roman" w:cs="Times New Roman"/>
          <w:sz w:val="28"/>
          <w:szCs w:val="28"/>
        </w:rPr>
        <w:t>development</w:t>
      </w:r>
      <w:proofErr w:type="spellEnd"/>
      <w:r w:rsidRPr="00BC4F62">
        <w:rPr>
          <w:rFonts w:ascii="Times New Roman" w:hAnsi="Times New Roman" w:cs="Times New Roman"/>
          <w:sz w:val="28"/>
          <w:szCs w:val="28"/>
        </w:rPr>
        <w:t xml:space="preserve"> &amp; </w:t>
      </w:r>
      <w:proofErr w:type="spellStart"/>
      <w:r w:rsidRPr="00BC4F62">
        <w:rPr>
          <w:rFonts w:ascii="Times New Roman" w:hAnsi="Times New Roman" w:cs="Times New Roman"/>
          <w:sz w:val="28"/>
          <w:szCs w:val="28"/>
        </w:rPr>
        <w:t>innovation</w:t>
      </w:r>
      <w:proofErr w:type="spellEnd"/>
      <w:r w:rsidRPr="00BC4F62">
        <w:rPr>
          <w:rFonts w:ascii="Times New Roman" w:hAnsi="Times New Roman" w:cs="Times New Roman"/>
          <w:sz w:val="28"/>
          <w:szCs w:val="28"/>
        </w:rPr>
        <w:t>) – забезпечують модернізацію, цифрову трансформацію й розширення мережі.</w:t>
      </w:r>
    </w:p>
    <w:p w14:paraId="6B4F775D" w14:textId="06DB6D10" w:rsidR="00BC4F62" w:rsidRDefault="00BC4F62" w:rsidP="00BC4F6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табл. 2.6 </w:t>
      </w:r>
      <w:r w:rsidRPr="00BC4F62">
        <w:rPr>
          <w:rFonts w:ascii="Times New Roman" w:hAnsi="Times New Roman" w:cs="Times New Roman"/>
          <w:sz w:val="28"/>
          <w:szCs w:val="28"/>
        </w:rPr>
        <w:t>подано узагальнений ландшафт (рівень 0</w:t>
      </w:r>
      <w:r>
        <w:rPr>
          <w:rFonts w:ascii="Times New Roman" w:hAnsi="Times New Roman" w:cs="Times New Roman"/>
          <w:sz w:val="28"/>
          <w:szCs w:val="28"/>
        </w:rPr>
        <w:t>-</w:t>
      </w:r>
      <w:r w:rsidRPr="00BC4F62">
        <w:rPr>
          <w:rFonts w:ascii="Times New Roman" w:hAnsi="Times New Roman" w:cs="Times New Roman"/>
          <w:sz w:val="28"/>
          <w:szCs w:val="28"/>
        </w:rPr>
        <w:t xml:space="preserve">1) </w:t>
      </w:r>
      <w:r>
        <w:rPr>
          <w:rFonts w:ascii="Times New Roman" w:hAnsi="Times New Roman" w:cs="Times New Roman"/>
          <w:sz w:val="28"/>
          <w:szCs w:val="28"/>
        </w:rPr>
        <w:t>бізнес-процесів</w:t>
      </w:r>
      <w:r w:rsidRPr="00BC4F62">
        <w:rPr>
          <w:rFonts w:ascii="Times New Roman" w:hAnsi="Times New Roman" w:cs="Times New Roman"/>
          <w:sz w:val="28"/>
          <w:szCs w:val="28"/>
        </w:rPr>
        <w:t>.</w:t>
      </w:r>
    </w:p>
    <w:p w14:paraId="64A0B4CF" w14:textId="77777777" w:rsidR="00BC4F62" w:rsidRDefault="00BC4F62" w:rsidP="00BC4F62">
      <w:pPr>
        <w:spacing w:after="0" w:line="360" w:lineRule="auto"/>
        <w:ind w:firstLine="709"/>
        <w:jc w:val="both"/>
        <w:rPr>
          <w:rFonts w:ascii="Times New Roman" w:hAnsi="Times New Roman" w:cs="Times New Roman"/>
          <w:sz w:val="28"/>
          <w:szCs w:val="28"/>
        </w:rPr>
      </w:pPr>
    </w:p>
    <w:p w14:paraId="23539C92" w14:textId="382274C9" w:rsidR="00BC4F62" w:rsidRDefault="00BC4F62" w:rsidP="00BC4F62">
      <w:pPr>
        <w:spacing w:after="0" w:line="360" w:lineRule="auto"/>
        <w:ind w:firstLine="709"/>
        <w:jc w:val="right"/>
        <w:rPr>
          <w:rFonts w:ascii="Times New Roman" w:hAnsi="Times New Roman" w:cs="Times New Roman"/>
          <w:sz w:val="28"/>
          <w:szCs w:val="28"/>
        </w:rPr>
      </w:pPr>
      <w:r w:rsidRPr="00BC4F62">
        <w:rPr>
          <w:rFonts w:ascii="Times New Roman" w:hAnsi="Times New Roman" w:cs="Times New Roman"/>
          <w:sz w:val="28"/>
          <w:szCs w:val="28"/>
        </w:rPr>
        <w:t xml:space="preserve">Таблиця </w:t>
      </w:r>
      <w:r>
        <w:rPr>
          <w:rFonts w:ascii="Times New Roman" w:hAnsi="Times New Roman" w:cs="Times New Roman"/>
          <w:sz w:val="28"/>
          <w:szCs w:val="28"/>
        </w:rPr>
        <w:t>2.6</w:t>
      </w:r>
      <w:r w:rsidRPr="00BC4F62">
        <w:rPr>
          <w:rFonts w:ascii="Times New Roman" w:hAnsi="Times New Roman" w:cs="Times New Roman"/>
          <w:sz w:val="28"/>
          <w:szCs w:val="28"/>
        </w:rPr>
        <w:t xml:space="preserve"> </w:t>
      </w:r>
    </w:p>
    <w:p w14:paraId="71C795AE" w14:textId="373264D9" w:rsidR="00BC4F62" w:rsidRDefault="00BC4F62" w:rsidP="00BC4F62">
      <w:pPr>
        <w:spacing w:after="0" w:line="360" w:lineRule="auto"/>
        <w:ind w:firstLine="709"/>
        <w:jc w:val="both"/>
        <w:rPr>
          <w:rFonts w:ascii="Times New Roman" w:hAnsi="Times New Roman" w:cs="Times New Roman"/>
          <w:b/>
          <w:bCs/>
          <w:sz w:val="28"/>
          <w:szCs w:val="28"/>
        </w:rPr>
      </w:pPr>
      <w:r w:rsidRPr="00BC4F62">
        <w:rPr>
          <w:rFonts w:ascii="Times New Roman" w:hAnsi="Times New Roman" w:cs="Times New Roman"/>
          <w:b/>
          <w:bCs/>
          <w:sz w:val="28"/>
          <w:szCs w:val="28"/>
        </w:rPr>
        <w:t>Карта бізнес-процесів мережі медичних лабораторій «</w:t>
      </w:r>
      <w:proofErr w:type="spellStart"/>
      <w:r w:rsidRPr="00BC4F62">
        <w:rPr>
          <w:rFonts w:ascii="Times New Roman" w:hAnsi="Times New Roman" w:cs="Times New Roman"/>
          <w:b/>
          <w:bCs/>
          <w:sz w:val="28"/>
          <w:szCs w:val="28"/>
        </w:rPr>
        <w:t>Сінево</w:t>
      </w:r>
      <w:proofErr w:type="spellEnd"/>
      <w:r w:rsidRPr="00BC4F62">
        <w:rPr>
          <w:rFonts w:ascii="Times New Roman" w:hAnsi="Times New Roman" w:cs="Times New Roman"/>
          <w:b/>
          <w:bCs/>
          <w:sz w:val="28"/>
          <w:szCs w:val="28"/>
        </w:rPr>
        <w:t>»</w:t>
      </w:r>
    </w:p>
    <w:tbl>
      <w:tblPr>
        <w:tblStyle w:val="ac"/>
        <w:tblW w:w="0" w:type="auto"/>
        <w:tblLook w:val="04A0" w:firstRow="1" w:lastRow="0" w:firstColumn="1" w:lastColumn="0" w:noHBand="0" w:noVBand="1"/>
      </w:tblPr>
      <w:tblGrid>
        <w:gridCol w:w="924"/>
        <w:gridCol w:w="1453"/>
        <w:gridCol w:w="1968"/>
        <w:gridCol w:w="2183"/>
        <w:gridCol w:w="2816"/>
      </w:tblGrid>
      <w:tr w:rsidR="00BC4F62" w14:paraId="68F2E87A" w14:textId="77777777" w:rsidTr="00BC4F62">
        <w:tc>
          <w:tcPr>
            <w:tcW w:w="919" w:type="dxa"/>
            <w:vAlign w:val="center"/>
          </w:tcPr>
          <w:p w14:paraId="72CDDB4A" w14:textId="171E3DC0" w:rsidR="00BC4F62" w:rsidRPr="00BC4F62" w:rsidRDefault="00BC4F62" w:rsidP="00BC4F62">
            <w:pPr>
              <w:spacing w:line="240" w:lineRule="auto"/>
              <w:jc w:val="center"/>
              <w:rPr>
                <w:rFonts w:ascii="Times New Roman" w:hAnsi="Times New Roman" w:cs="Times New Roman"/>
              </w:rPr>
            </w:pPr>
            <w:r w:rsidRPr="00BC4F62">
              <w:rPr>
                <w:rStyle w:val="af5"/>
                <w:rFonts w:ascii="Times New Roman" w:hAnsi="Times New Roman" w:cs="Times New Roman"/>
              </w:rPr>
              <w:t>ID</w:t>
            </w:r>
          </w:p>
        </w:tc>
        <w:tc>
          <w:tcPr>
            <w:tcW w:w="1463" w:type="dxa"/>
            <w:vAlign w:val="center"/>
          </w:tcPr>
          <w:p w14:paraId="5E62AAE1" w14:textId="7E33A42C" w:rsidR="00BC4F62" w:rsidRPr="00BC4F62" w:rsidRDefault="00BC4F62" w:rsidP="00BC4F62">
            <w:pPr>
              <w:spacing w:line="240" w:lineRule="auto"/>
              <w:jc w:val="center"/>
              <w:rPr>
                <w:rFonts w:ascii="Times New Roman" w:hAnsi="Times New Roman" w:cs="Times New Roman"/>
              </w:rPr>
            </w:pPr>
            <w:r w:rsidRPr="00BC4F62">
              <w:rPr>
                <w:rStyle w:val="af5"/>
                <w:rFonts w:ascii="Times New Roman" w:hAnsi="Times New Roman" w:cs="Times New Roman"/>
              </w:rPr>
              <w:t>Група / рівень процесу</w:t>
            </w:r>
          </w:p>
        </w:tc>
        <w:tc>
          <w:tcPr>
            <w:tcW w:w="1866" w:type="dxa"/>
            <w:vAlign w:val="center"/>
          </w:tcPr>
          <w:p w14:paraId="0A426377" w14:textId="1E2E1962" w:rsidR="00BC4F62" w:rsidRPr="00BC4F62" w:rsidRDefault="00BC4F62" w:rsidP="00BC4F62">
            <w:pPr>
              <w:spacing w:line="240" w:lineRule="auto"/>
              <w:jc w:val="center"/>
              <w:rPr>
                <w:rFonts w:ascii="Times New Roman" w:hAnsi="Times New Roman" w:cs="Times New Roman"/>
              </w:rPr>
            </w:pPr>
            <w:r w:rsidRPr="00BC4F62">
              <w:rPr>
                <w:rStyle w:val="af5"/>
                <w:rFonts w:ascii="Times New Roman" w:hAnsi="Times New Roman" w:cs="Times New Roman"/>
              </w:rPr>
              <w:t>Назва бізнес-процесу</w:t>
            </w:r>
          </w:p>
        </w:tc>
        <w:tc>
          <w:tcPr>
            <w:tcW w:w="2227" w:type="dxa"/>
            <w:vAlign w:val="center"/>
          </w:tcPr>
          <w:p w14:paraId="2FEE8B06" w14:textId="69907F91" w:rsidR="00BC4F62" w:rsidRPr="00BC4F62" w:rsidRDefault="00BC4F62" w:rsidP="00BC4F62">
            <w:pPr>
              <w:spacing w:line="240" w:lineRule="auto"/>
              <w:jc w:val="center"/>
              <w:rPr>
                <w:rFonts w:ascii="Times New Roman" w:hAnsi="Times New Roman" w:cs="Times New Roman"/>
              </w:rPr>
            </w:pPr>
            <w:r w:rsidRPr="00BC4F62">
              <w:rPr>
                <w:rStyle w:val="af5"/>
                <w:rFonts w:ascii="Times New Roman" w:hAnsi="Times New Roman" w:cs="Times New Roman"/>
              </w:rPr>
              <w:t>Короткий опис змісту процесу</w:t>
            </w:r>
          </w:p>
        </w:tc>
        <w:tc>
          <w:tcPr>
            <w:tcW w:w="2869" w:type="dxa"/>
            <w:vAlign w:val="center"/>
          </w:tcPr>
          <w:p w14:paraId="6D5820E5" w14:textId="677ADC01" w:rsidR="00BC4F62" w:rsidRPr="00BC4F62" w:rsidRDefault="00BC4F62" w:rsidP="00BC4F62">
            <w:pPr>
              <w:spacing w:line="240" w:lineRule="auto"/>
              <w:jc w:val="center"/>
              <w:rPr>
                <w:rFonts w:ascii="Times New Roman" w:hAnsi="Times New Roman" w:cs="Times New Roman"/>
              </w:rPr>
            </w:pPr>
            <w:r w:rsidRPr="00BC4F62">
              <w:rPr>
                <w:rStyle w:val="af5"/>
                <w:rFonts w:ascii="Times New Roman" w:hAnsi="Times New Roman" w:cs="Times New Roman"/>
              </w:rPr>
              <w:t>Ключові результати (</w:t>
            </w:r>
            <w:proofErr w:type="spellStart"/>
            <w:r w:rsidRPr="00BC4F62">
              <w:rPr>
                <w:rStyle w:val="af5"/>
                <w:rFonts w:ascii="Times New Roman" w:hAnsi="Times New Roman" w:cs="Times New Roman"/>
              </w:rPr>
              <w:t>outputs</w:t>
            </w:r>
            <w:proofErr w:type="spellEnd"/>
            <w:r w:rsidRPr="00BC4F62">
              <w:rPr>
                <w:rStyle w:val="af5"/>
                <w:rFonts w:ascii="Times New Roman" w:hAnsi="Times New Roman" w:cs="Times New Roman"/>
              </w:rPr>
              <w:t>)</w:t>
            </w:r>
          </w:p>
        </w:tc>
      </w:tr>
      <w:tr w:rsidR="00BC4F62" w14:paraId="7E8258BA" w14:textId="77777777" w:rsidTr="00BC4F62">
        <w:tc>
          <w:tcPr>
            <w:tcW w:w="919" w:type="dxa"/>
            <w:vAlign w:val="center"/>
          </w:tcPr>
          <w:p w14:paraId="49CD70C1" w14:textId="6F56F5A4"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CORE-1</w:t>
            </w:r>
          </w:p>
        </w:tc>
        <w:tc>
          <w:tcPr>
            <w:tcW w:w="1463" w:type="dxa"/>
            <w:vAlign w:val="center"/>
          </w:tcPr>
          <w:p w14:paraId="696B6D2F" w14:textId="761A8844"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Основні (</w:t>
            </w:r>
            <w:proofErr w:type="spellStart"/>
            <w:r w:rsidRPr="00BC4F62">
              <w:rPr>
                <w:rFonts w:ascii="Times New Roman" w:hAnsi="Times New Roman" w:cs="Times New Roman"/>
              </w:rPr>
              <w:t>core</w:t>
            </w:r>
            <w:proofErr w:type="spellEnd"/>
            <w:r w:rsidRPr="00BC4F62">
              <w:rPr>
                <w:rFonts w:ascii="Times New Roman" w:hAnsi="Times New Roman" w:cs="Times New Roman"/>
              </w:rPr>
              <w:t>)</w:t>
            </w:r>
          </w:p>
        </w:tc>
        <w:tc>
          <w:tcPr>
            <w:tcW w:w="1866" w:type="dxa"/>
            <w:vAlign w:val="center"/>
          </w:tcPr>
          <w:p w14:paraId="59489271" w14:textId="72EA83EC"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Залучення та реєстрація клієнта / управління замовленням</w:t>
            </w:r>
          </w:p>
        </w:tc>
        <w:tc>
          <w:tcPr>
            <w:tcW w:w="2227" w:type="dxa"/>
            <w:vAlign w:val="center"/>
          </w:tcPr>
          <w:p w14:paraId="5026E83E" w14:textId="29D3F23E"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Звернення клієнта (онлайн чи </w:t>
            </w:r>
            <w:proofErr w:type="spellStart"/>
            <w:r w:rsidRPr="00BC4F62">
              <w:rPr>
                <w:rFonts w:ascii="Times New Roman" w:hAnsi="Times New Roman" w:cs="Times New Roman"/>
              </w:rPr>
              <w:t>офлайн</w:t>
            </w:r>
            <w:proofErr w:type="spellEnd"/>
            <w:r w:rsidRPr="00BC4F62">
              <w:rPr>
                <w:rFonts w:ascii="Times New Roman" w:hAnsi="Times New Roman" w:cs="Times New Roman"/>
              </w:rPr>
              <w:t>), ідентифікація, вибір пакета досліджень, формування замовлення, оплата, створення лабораторного запиту в LIS, генерація штрих-кодів для проб.</w:t>
            </w:r>
          </w:p>
        </w:tc>
        <w:tc>
          <w:tcPr>
            <w:tcW w:w="2869" w:type="dxa"/>
            <w:vAlign w:val="center"/>
          </w:tcPr>
          <w:p w14:paraId="7FA881A3" w14:textId="4300F197"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Зареєстроване замовлення, уніфікований інформаційний запис у LIS; штрих-кодовані етикетки.</w:t>
            </w:r>
          </w:p>
        </w:tc>
      </w:tr>
      <w:tr w:rsidR="00BC4F62" w14:paraId="3C82F761" w14:textId="77777777" w:rsidTr="00BC4F62">
        <w:tc>
          <w:tcPr>
            <w:tcW w:w="919" w:type="dxa"/>
            <w:vAlign w:val="center"/>
          </w:tcPr>
          <w:p w14:paraId="6992C3FD" w14:textId="1641091F"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CORE-2</w:t>
            </w:r>
          </w:p>
        </w:tc>
        <w:tc>
          <w:tcPr>
            <w:tcW w:w="1463" w:type="dxa"/>
            <w:vAlign w:val="center"/>
          </w:tcPr>
          <w:p w14:paraId="3E75BAD2" w14:textId="5807A6E1"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Основні (</w:t>
            </w:r>
            <w:proofErr w:type="spellStart"/>
            <w:r w:rsidRPr="00BC4F62">
              <w:rPr>
                <w:rFonts w:ascii="Times New Roman" w:hAnsi="Times New Roman" w:cs="Times New Roman"/>
              </w:rPr>
              <w:t>core</w:t>
            </w:r>
            <w:proofErr w:type="spellEnd"/>
            <w:r w:rsidRPr="00BC4F62">
              <w:rPr>
                <w:rFonts w:ascii="Times New Roman" w:hAnsi="Times New Roman" w:cs="Times New Roman"/>
              </w:rPr>
              <w:t>)</w:t>
            </w:r>
          </w:p>
        </w:tc>
        <w:tc>
          <w:tcPr>
            <w:tcW w:w="1866" w:type="dxa"/>
            <w:vAlign w:val="center"/>
          </w:tcPr>
          <w:p w14:paraId="458CD212" w14:textId="3899DD8E"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 xml:space="preserve">Забір </w:t>
            </w:r>
            <w:proofErr w:type="spellStart"/>
            <w:r w:rsidRPr="00BC4F62">
              <w:rPr>
                <w:rStyle w:val="af5"/>
                <w:rFonts w:ascii="Times New Roman" w:hAnsi="Times New Roman" w:cs="Times New Roman"/>
              </w:rPr>
              <w:t>біоматеріалу</w:t>
            </w:r>
            <w:proofErr w:type="spellEnd"/>
            <w:r w:rsidRPr="00BC4F62">
              <w:rPr>
                <w:rStyle w:val="af5"/>
                <w:rFonts w:ascii="Times New Roman" w:hAnsi="Times New Roman" w:cs="Times New Roman"/>
              </w:rPr>
              <w:t xml:space="preserve"> (</w:t>
            </w:r>
            <w:proofErr w:type="spellStart"/>
            <w:r w:rsidRPr="00BC4F62">
              <w:rPr>
                <w:rStyle w:val="af5"/>
                <w:rFonts w:ascii="Times New Roman" w:hAnsi="Times New Roman" w:cs="Times New Roman"/>
              </w:rPr>
              <w:t>преаналітичний</w:t>
            </w:r>
            <w:proofErr w:type="spellEnd"/>
            <w:r w:rsidRPr="00BC4F62">
              <w:rPr>
                <w:rStyle w:val="af5"/>
                <w:rFonts w:ascii="Times New Roman" w:hAnsi="Times New Roman" w:cs="Times New Roman"/>
              </w:rPr>
              <w:t xml:space="preserve"> етап)</w:t>
            </w:r>
          </w:p>
        </w:tc>
        <w:tc>
          <w:tcPr>
            <w:tcW w:w="2227" w:type="dxa"/>
            <w:vAlign w:val="center"/>
          </w:tcPr>
          <w:p w14:paraId="4663D6D4" w14:textId="01D565EF"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Підготовка клієнта до забору, отримання інформованої згоди, виконання венепункції/іншого виду забору, маркування проб, оформлення транспортної тари, передача проб у логістичну систему.</w:t>
            </w:r>
          </w:p>
        </w:tc>
        <w:tc>
          <w:tcPr>
            <w:tcW w:w="2869" w:type="dxa"/>
            <w:vAlign w:val="center"/>
          </w:tcPr>
          <w:p w14:paraId="7F355821" w14:textId="72B43107" w:rsidR="00BC4F62" w:rsidRPr="00BC4F62" w:rsidRDefault="00BC4F62" w:rsidP="00BC4F62">
            <w:pPr>
              <w:spacing w:line="240" w:lineRule="auto"/>
              <w:jc w:val="both"/>
              <w:rPr>
                <w:rFonts w:ascii="Times New Roman" w:hAnsi="Times New Roman" w:cs="Times New Roman"/>
              </w:rPr>
            </w:pPr>
            <w:proofErr w:type="spellStart"/>
            <w:r w:rsidRPr="00BC4F62">
              <w:rPr>
                <w:rFonts w:ascii="Times New Roman" w:hAnsi="Times New Roman" w:cs="Times New Roman"/>
              </w:rPr>
              <w:t>Коректно</w:t>
            </w:r>
            <w:proofErr w:type="spellEnd"/>
            <w:r w:rsidRPr="00BC4F62">
              <w:rPr>
                <w:rFonts w:ascii="Times New Roman" w:hAnsi="Times New Roman" w:cs="Times New Roman"/>
              </w:rPr>
              <w:t xml:space="preserve"> відібрані й промарковані зразки </w:t>
            </w:r>
            <w:proofErr w:type="spellStart"/>
            <w:r w:rsidRPr="00BC4F62">
              <w:rPr>
                <w:rFonts w:ascii="Times New Roman" w:hAnsi="Times New Roman" w:cs="Times New Roman"/>
              </w:rPr>
              <w:t>біоматеріалу</w:t>
            </w:r>
            <w:proofErr w:type="spellEnd"/>
            <w:r w:rsidRPr="00BC4F62">
              <w:rPr>
                <w:rFonts w:ascii="Times New Roman" w:hAnsi="Times New Roman" w:cs="Times New Roman"/>
              </w:rPr>
              <w:t>, готові до транспортування/аналізу.</w:t>
            </w:r>
          </w:p>
        </w:tc>
      </w:tr>
      <w:tr w:rsidR="00BC4F62" w14:paraId="7F497F02" w14:textId="77777777" w:rsidTr="00BC4F62">
        <w:tc>
          <w:tcPr>
            <w:tcW w:w="919" w:type="dxa"/>
            <w:vAlign w:val="center"/>
          </w:tcPr>
          <w:p w14:paraId="075914CA" w14:textId="05C9C406"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lastRenderedPageBreak/>
              <w:t>CORE-3</w:t>
            </w:r>
          </w:p>
        </w:tc>
        <w:tc>
          <w:tcPr>
            <w:tcW w:w="1463" w:type="dxa"/>
            <w:vAlign w:val="center"/>
          </w:tcPr>
          <w:p w14:paraId="7F7F46F8" w14:textId="2871C291"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Основні (</w:t>
            </w:r>
            <w:proofErr w:type="spellStart"/>
            <w:r w:rsidRPr="00BC4F62">
              <w:rPr>
                <w:rFonts w:ascii="Times New Roman" w:hAnsi="Times New Roman" w:cs="Times New Roman"/>
              </w:rPr>
              <w:t>core</w:t>
            </w:r>
            <w:proofErr w:type="spellEnd"/>
            <w:r w:rsidRPr="00BC4F62">
              <w:rPr>
                <w:rFonts w:ascii="Times New Roman" w:hAnsi="Times New Roman" w:cs="Times New Roman"/>
              </w:rPr>
              <w:t>)</w:t>
            </w:r>
          </w:p>
        </w:tc>
        <w:tc>
          <w:tcPr>
            <w:tcW w:w="1866" w:type="dxa"/>
            <w:vAlign w:val="center"/>
          </w:tcPr>
          <w:p w14:paraId="50D2A422" w14:textId="2F420AD8"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Лабораторні дослідження (аналітичний етап)</w:t>
            </w:r>
          </w:p>
        </w:tc>
        <w:tc>
          <w:tcPr>
            <w:tcW w:w="2227" w:type="dxa"/>
            <w:vAlign w:val="center"/>
          </w:tcPr>
          <w:p w14:paraId="3BEF98EC" w14:textId="13A6D5F7"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Приймання проб у лабораторії, перевірка відповідності умов (маркування, температура), підготовка до аналізу, проведення досліджень (біохімія, гематологія, імунологія, ПЛР, мікробіологія, алергологія тощо) із застосуванням автоматичних аналізаторів, передача результатів у LIS.</w:t>
            </w:r>
          </w:p>
        </w:tc>
        <w:tc>
          <w:tcPr>
            <w:tcW w:w="2869" w:type="dxa"/>
            <w:vAlign w:val="center"/>
          </w:tcPr>
          <w:p w14:paraId="71CA7723" w14:textId="026B21E0"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Аналітичні результати досліджень, завантажені до LIS із первинними контролями якості.</w:t>
            </w:r>
          </w:p>
        </w:tc>
      </w:tr>
      <w:tr w:rsidR="00BC4F62" w14:paraId="68B004F9" w14:textId="77777777" w:rsidTr="00BC4F62">
        <w:tc>
          <w:tcPr>
            <w:tcW w:w="919" w:type="dxa"/>
            <w:vAlign w:val="center"/>
          </w:tcPr>
          <w:p w14:paraId="419A7553" w14:textId="62FF4A3E"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CORE-4</w:t>
            </w:r>
          </w:p>
        </w:tc>
        <w:tc>
          <w:tcPr>
            <w:tcW w:w="1463" w:type="dxa"/>
            <w:vAlign w:val="center"/>
          </w:tcPr>
          <w:p w14:paraId="5D93C5E5" w14:textId="76D00B6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Основні (</w:t>
            </w:r>
            <w:proofErr w:type="spellStart"/>
            <w:r w:rsidRPr="00BC4F62">
              <w:rPr>
                <w:rFonts w:ascii="Times New Roman" w:hAnsi="Times New Roman" w:cs="Times New Roman"/>
              </w:rPr>
              <w:t>core</w:t>
            </w:r>
            <w:proofErr w:type="spellEnd"/>
            <w:r w:rsidRPr="00BC4F62">
              <w:rPr>
                <w:rFonts w:ascii="Times New Roman" w:hAnsi="Times New Roman" w:cs="Times New Roman"/>
              </w:rPr>
              <w:t>)</w:t>
            </w:r>
          </w:p>
        </w:tc>
        <w:tc>
          <w:tcPr>
            <w:tcW w:w="1866" w:type="dxa"/>
            <w:vAlign w:val="center"/>
          </w:tcPr>
          <w:p w14:paraId="091BCCBE" w14:textId="26519DCC" w:rsidR="00BC4F62" w:rsidRPr="00BC4F62" w:rsidRDefault="00BC4F62" w:rsidP="00BC4F62">
            <w:pPr>
              <w:spacing w:line="240" w:lineRule="auto"/>
              <w:jc w:val="both"/>
              <w:rPr>
                <w:rFonts w:ascii="Times New Roman" w:hAnsi="Times New Roman" w:cs="Times New Roman"/>
              </w:rPr>
            </w:pPr>
            <w:proofErr w:type="spellStart"/>
            <w:r w:rsidRPr="00BC4F62">
              <w:rPr>
                <w:rStyle w:val="af5"/>
                <w:rFonts w:ascii="Times New Roman" w:hAnsi="Times New Roman" w:cs="Times New Roman"/>
              </w:rPr>
              <w:t>Постаналітична</w:t>
            </w:r>
            <w:proofErr w:type="spellEnd"/>
            <w:r w:rsidRPr="00BC4F62">
              <w:rPr>
                <w:rStyle w:val="af5"/>
                <w:rFonts w:ascii="Times New Roman" w:hAnsi="Times New Roman" w:cs="Times New Roman"/>
              </w:rPr>
              <w:t xml:space="preserve"> обробка та видача результатів</w:t>
            </w:r>
          </w:p>
        </w:tc>
        <w:tc>
          <w:tcPr>
            <w:tcW w:w="2227" w:type="dxa"/>
            <w:vAlign w:val="center"/>
          </w:tcPr>
          <w:p w14:paraId="0A8A53BE" w14:textId="241F63DE"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Перегляд результатів лікарем-лаборантом, </w:t>
            </w:r>
            <w:proofErr w:type="spellStart"/>
            <w:r w:rsidRPr="00BC4F62">
              <w:rPr>
                <w:rFonts w:ascii="Times New Roman" w:hAnsi="Times New Roman" w:cs="Times New Roman"/>
              </w:rPr>
              <w:t>валідація</w:t>
            </w:r>
            <w:proofErr w:type="spellEnd"/>
            <w:r w:rsidRPr="00BC4F62">
              <w:rPr>
                <w:rFonts w:ascii="Times New Roman" w:hAnsi="Times New Roman" w:cs="Times New Roman"/>
              </w:rPr>
              <w:t xml:space="preserve"> та верифікація, застосування правил контролю якості (</w:t>
            </w:r>
            <w:proofErr w:type="spellStart"/>
            <w:r w:rsidRPr="00BC4F62">
              <w:rPr>
                <w:rFonts w:ascii="Times New Roman" w:hAnsi="Times New Roman" w:cs="Times New Roman"/>
              </w:rPr>
              <w:t>delta</w:t>
            </w:r>
            <w:proofErr w:type="spellEnd"/>
            <w:r w:rsidRPr="00BC4F62">
              <w:rPr>
                <w:rFonts w:ascii="Times New Roman" w:hAnsi="Times New Roman" w:cs="Times New Roman"/>
              </w:rPr>
              <w:t xml:space="preserve"> </w:t>
            </w:r>
            <w:proofErr w:type="spellStart"/>
            <w:r w:rsidRPr="00BC4F62">
              <w:rPr>
                <w:rFonts w:ascii="Times New Roman" w:hAnsi="Times New Roman" w:cs="Times New Roman"/>
              </w:rPr>
              <w:t>check</w:t>
            </w:r>
            <w:proofErr w:type="spellEnd"/>
            <w:r w:rsidRPr="00BC4F62">
              <w:rPr>
                <w:rFonts w:ascii="Times New Roman" w:hAnsi="Times New Roman" w:cs="Times New Roman"/>
              </w:rPr>
              <w:t xml:space="preserve">, референтні діапазони), формування звітів, підпис, розміщення результатів у кабінеті пацієнта/мобільному додатку, передача в ЕМК лікарів і партнерських </w:t>
            </w:r>
            <w:proofErr w:type="spellStart"/>
            <w:r w:rsidRPr="00BC4F62">
              <w:rPr>
                <w:rFonts w:ascii="Times New Roman" w:hAnsi="Times New Roman" w:cs="Times New Roman"/>
              </w:rPr>
              <w:t>клінік</w:t>
            </w:r>
            <w:proofErr w:type="spellEnd"/>
            <w:r w:rsidRPr="00BC4F62">
              <w:rPr>
                <w:rFonts w:ascii="Times New Roman" w:hAnsi="Times New Roman" w:cs="Times New Roman"/>
              </w:rPr>
              <w:t>.</w:t>
            </w:r>
          </w:p>
        </w:tc>
        <w:tc>
          <w:tcPr>
            <w:tcW w:w="2869" w:type="dxa"/>
            <w:vAlign w:val="center"/>
          </w:tcPr>
          <w:p w14:paraId="77BB54C5" w14:textId="6346FD6F"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Офіційні результати аналізів, затверджені та доступні клієнтам/лікарям у цифровому та/або друкованому форматі.</w:t>
            </w:r>
          </w:p>
        </w:tc>
      </w:tr>
      <w:tr w:rsidR="00BC4F62" w14:paraId="7F834580" w14:textId="77777777" w:rsidTr="00BC4F62">
        <w:tc>
          <w:tcPr>
            <w:tcW w:w="919" w:type="dxa"/>
            <w:vAlign w:val="center"/>
          </w:tcPr>
          <w:p w14:paraId="43BBA497" w14:textId="35757799"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CORE-5</w:t>
            </w:r>
          </w:p>
        </w:tc>
        <w:tc>
          <w:tcPr>
            <w:tcW w:w="1463" w:type="dxa"/>
            <w:vAlign w:val="center"/>
          </w:tcPr>
          <w:p w14:paraId="10A6106C" w14:textId="7679EE1D"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Основні (</w:t>
            </w:r>
            <w:proofErr w:type="spellStart"/>
            <w:r w:rsidRPr="00BC4F62">
              <w:rPr>
                <w:rFonts w:ascii="Times New Roman" w:hAnsi="Times New Roman" w:cs="Times New Roman"/>
              </w:rPr>
              <w:t>core</w:t>
            </w:r>
            <w:proofErr w:type="spellEnd"/>
            <w:r w:rsidRPr="00BC4F62">
              <w:rPr>
                <w:rFonts w:ascii="Times New Roman" w:hAnsi="Times New Roman" w:cs="Times New Roman"/>
              </w:rPr>
              <w:t>)</w:t>
            </w:r>
          </w:p>
        </w:tc>
        <w:tc>
          <w:tcPr>
            <w:tcW w:w="1866" w:type="dxa"/>
            <w:vAlign w:val="center"/>
          </w:tcPr>
          <w:p w14:paraId="4DD0B15C" w14:textId="3EB0BDF4"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Обслуговування клієнтів та комунікація (</w:t>
            </w:r>
            <w:proofErr w:type="spellStart"/>
            <w:r w:rsidRPr="00BC4F62">
              <w:rPr>
                <w:rStyle w:val="af5"/>
                <w:rFonts w:ascii="Times New Roman" w:hAnsi="Times New Roman" w:cs="Times New Roman"/>
              </w:rPr>
              <w:t>Customer</w:t>
            </w:r>
            <w:proofErr w:type="spellEnd"/>
            <w:r w:rsidRPr="00BC4F62">
              <w:rPr>
                <w:rStyle w:val="af5"/>
                <w:rFonts w:ascii="Times New Roman" w:hAnsi="Times New Roman" w:cs="Times New Roman"/>
              </w:rPr>
              <w:t xml:space="preserve"> </w:t>
            </w:r>
            <w:proofErr w:type="spellStart"/>
            <w:r w:rsidRPr="00BC4F62">
              <w:rPr>
                <w:rStyle w:val="af5"/>
                <w:rFonts w:ascii="Times New Roman" w:hAnsi="Times New Roman" w:cs="Times New Roman"/>
              </w:rPr>
              <w:t>Care</w:t>
            </w:r>
            <w:proofErr w:type="spellEnd"/>
            <w:r w:rsidRPr="00BC4F62">
              <w:rPr>
                <w:rStyle w:val="af5"/>
                <w:rFonts w:ascii="Times New Roman" w:hAnsi="Times New Roman" w:cs="Times New Roman"/>
              </w:rPr>
              <w:t>)</w:t>
            </w:r>
          </w:p>
        </w:tc>
        <w:tc>
          <w:tcPr>
            <w:tcW w:w="2227" w:type="dxa"/>
            <w:vAlign w:val="center"/>
          </w:tcPr>
          <w:p w14:paraId="5A31041E" w14:textId="1D741761"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Інформаційний супровід клієнтів до, під час і після аналізів: роз’яснення правил підготовки, консультації щодо отримання результатів, обробка запитів і скарг, реалізація програм лояльності, опитування задоволеності.</w:t>
            </w:r>
          </w:p>
        </w:tc>
        <w:tc>
          <w:tcPr>
            <w:tcW w:w="2869" w:type="dxa"/>
            <w:vAlign w:val="center"/>
          </w:tcPr>
          <w:p w14:paraId="2577C9BE" w14:textId="09B1A0A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Вирішені звернення клієнтів, зменшення кількості рекламацій, підвищення рівня лояльності та NPS.</w:t>
            </w:r>
          </w:p>
        </w:tc>
      </w:tr>
      <w:tr w:rsidR="00BC4F62" w14:paraId="2EC1E117" w14:textId="77777777" w:rsidTr="00BC4F62">
        <w:tc>
          <w:tcPr>
            <w:tcW w:w="919" w:type="dxa"/>
            <w:vAlign w:val="center"/>
          </w:tcPr>
          <w:p w14:paraId="1A7B176D" w14:textId="7E6C29C2"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SUP-1</w:t>
            </w:r>
          </w:p>
        </w:tc>
        <w:tc>
          <w:tcPr>
            <w:tcW w:w="1463" w:type="dxa"/>
            <w:vAlign w:val="center"/>
          </w:tcPr>
          <w:p w14:paraId="7F3E6AF7" w14:textId="168AFF8D"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Допоміжні</w:t>
            </w:r>
          </w:p>
        </w:tc>
        <w:tc>
          <w:tcPr>
            <w:tcW w:w="1866" w:type="dxa"/>
            <w:vAlign w:val="center"/>
          </w:tcPr>
          <w:p w14:paraId="189A72AE" w14:textId="6D7A724D"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Лабораторна логістика та кур’єрська служба</w:t>
            </w:r>
          </w:p>
        </w:tc>
        <w:tc>
          <w:tcPr>
            <w:tcW w:w="2227" w:type="dxa"/>
            <w:vAlign w:val="center"/>
          </w:tcPr>
          <w:p w14:paraId="782E34E1" w14:textId="0D7FE904"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Планування маршрутів забору та доставки проб, забезпечення холодового </w:t>
            </w:r>
            <w:r w:rsidRPr="00BC4F62">
              <w:rPr>
                <w:rFonts w:ascii="Times New Roman" w:hAnsi="Times New Roman" w:cs="Times New Roman"/>
              </w:rPr>
              <w:lastRenderedPageBreak/>
              <w:t xml:space="preserve">ланцюга, контроль часу в дорозі, відстеження руху </w:t>
            </w:r>
            <w:proofErr w:type="spellStart"/>
            <w:r w:rsidRPr="00BC4F62">
              <w:rPr>
                <w:rFonts w:ascii="Times New Roman" w:hAnsi="Times New Roman" w:cs="Times New Roman"/>
              </w:rPr>
              <w:t>біоматеріалу</w:t>
            </w:r>
            <w:proofErr w:type="spellEnd"/>
            <w:r w:rsidRPr="00BC4F62">
              <w:rPr>
                <w:rFonts w:ascii="Times New Roman" w:hAnsi="Times New Roman" w:cs="Times New Roman"/>
              </w:rPr>
              <w:t xml:space="preserve"> між пунктами забору і центральними лабораторіями.</w:t>
            </w:r>
          </w:p>
        </w:tc>
        <w:tc>
          <w:tcPr>
            <w:tcW w:w="2869" w:type="dxa"/>
            <w:vAlign w:val="center"/>
          </w:tcPr>
          <w:p w14:paraId="1FAF9A5F" w14:textId="7F1AE76F"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lastRenderedPageBreak/>
              <w:t>Своєчасно доставлені зразки із дотриманням температурного та часових режимів.</w:t>
            </w:r>
          </w:p>
        </w:tc>
      </w:tr>
      <w:tr w:rsidR="00BC4F62" w14:paraId="03D7A841" w14:textId="77777777" w:rsidTr="00BC4F62">
        <w:tc>
          <w:tcPr>
            <w:tcW w:w="919" w:type="dxa"/>
            <w:vAlign w:val="center"/>
          </w:tcPr>
          <w:p w14:paraId="5EE4FA22" w14:textId="462D9B3D"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SUP-2</w:t>
            </w:r>
          </w:p>
        </w:tc>
        <w:tc>
          <w:tcPr>
            <w:tcW w:w="1463" w:type="dxa"/>
            <w:vAlign w:val="center"/>
          </w:tcPr>
          <w:p w14:paraId="115CCED5" w14:textId="5EA94E3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Допоміжні</w:t>
            </w:r>
          </w:p>
        </w:tc>
        <w:tc>
          <w:tcPr>
            <w:tcW w:w="1866" w:type="dxa"/>
            <w:vAlign w:val="center"/>
          </w:tcPr>
          <w:p w14:paraId="30778B1C" w14:textId="2029C89B"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Управління лабораторним обладнанням та інфраструктурою</w:t>
            </w:r>
          </w:p>
        </w:tc>
        <w:tc>
          <w:tcPr>
            <w:tcW w:w="2227" w:type="dxa"/>
            <w:vAlign w:val="center"/>
          </w:tcPr>
          <w:p w14:paraId="752080D1" w14:textId="7E01A01F"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Планова </w:t>
            </w:r>
            <w:proofErr w:type="spellStart"/>
            <w:r w:rsidRPr="00BC4F62">
              <w:rPr>
                <w:rFonts w:ascii="Times New Roman" w:hAnsi="Times New Roman" w:cs="Times New Roman"/>
              </w:rPr>
              <w:t>калібровка</w:t>
            </w:r>
            <w:proofErr w:type="spellEnd"/>
            <w:r w:rsidRPr="00BC4F62">
              <w:rPr>
                <w:rFonts w:ascii="Times New Roman" w:hAnsi="Times New Roman" w:cs="Times New Roman"/>
              </w:rPr>
              <w:t xml:space="preserve"> й технічне обслуговування аналізаторів, ведення журналів ТО, </w:t>
            </w:r>
            <w:proofErr w:type="spellStart"/>
            <w:r w:rsidRPr="00BC4F62">
              <w:rPr>
                <w:rFonts w:ascii="Times New Roman" w:hAnsi="Times New Roman" w:cs="Times New Roman"/>
              </w:rPr>
              <w:t>валідація</w:t>
            </w:r>
            <w:proofErr w:type="spellEnd"/>
            <w:r w:rsidRPr="00BC4F62">
              <w:rPr>
                <w:rFonts w:ascii="Times New Roman" w:hAnsi="Times New Roman" w:cs="Times New Roman"/>
              </w:rPr>
              <w:t xml:space="preserve"> </w:t>
            </w:r>
            <w:proofErr w:type="spellStart"/>
            <w:r w:rsidRPr="00BC4F62">
              <w:rPr>
                <w:rFonts w:ascii="Times New Roman" w:hAnsi="Times New Roman" w:cs="Times New Roman"/>
              </w:rPr>
              <w:t>методик</w:t>
            </w:r>
            <w:proofErr w:type="spellEnd"/>
            <w:r w:rsidRPr="00BC4F62">
              <w:rPr>
                <w:rFonts w:ascii="Times New Roman" w:hAnsi="Times New Roman" w:cs="Times New Roman"/>
              </w:rPr>
              <w:t>, оновлення ПЗ, заміна витратних частин, взаємодія з сервісними службами постачальників.</w:t>
            </w:r>
          </w:p>
        </w:tc>
        <w:tc>
          <w:tcPr>
            <w:tcW w:w="2869" w:type="dxa"/>
            <w:vAlign w:val="center"/>
          </w:tcPr>
          <w:p w14:paraId="7AFAD559" w14:textId="1F68BFD9"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Готовність та справність обладнання, підтверджена документально; стабільність вимірювань.</w:t>
            </w:r>
          </w:p>
        </w:tc>
      </w:tr>
      <w:tr w:rsidR="00BC4F62" w14:paraId="0B0D6806" w14:textId="77777777" w:rsidTr="00BC4F62">
        <w:tc>
          <w:tcPr>
            <w:tcW w:w="919" w:type="dxa"/>
            <w:vAlign w:val="center"/>
          </w:tcPr>
          <w:p w14:paraId="035E6EE7" w14:textId="1094A19B"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SUP-3</w:t>
            </w:r>
          </w:p>
        </w:tc>
        <w:tc>
          <w:tcPr>
            <w:tcW w:w="1463" w:type="dxa"/>
            <w:vAlign w:val="center"/>
          </w:tcPr>
          <w:p w14:paraId="58D14A9D" w14:textId="31086C8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Допоміжні</w:t>
            </w:r>
          </w:p>
        </w:tc>
        <w:tc>
          <w:tcPr>
            <w:tcW w:w="1866" w:type="dxa"/>
            <w:vAlign w:val="center"/>
          </w:tcPr>
          <w:p w14:paraId="702859CD" w14:textId="2B378FB8"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Закупівлі та управління запасами реагентів і витратних матеріалів</w:t>
            </w:r>
          </w:p>
        </w:tc>
        <w:tc>
          <w:tcPr>
            <w:tcW w:w="2227" w:type="dxa"/>
            <w:vAlign w:val="center"/>
          </w:tcPr>
          <w:p w14:paraId="5709F579" w14:textId="0D914D2E"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Вибір та кваліфікація постачальників, планування потреб, замовлення реагентів, контроль термінів придатності, облік на складах, оптимізація обороту запасів.</w:t>
            </w:r>
          </w:p>
        </w:tc>
        <w:tc>
          <w:tcPr>
            <w:tcW w:w="2869" w:type="dxa"/>
            <w:vAlign w:val="center"/>
          </w:tcPr>
          <w:p w14:paraId="341B014B" w14:textId="1A4A8E31"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Наявність необхідних реагентів і матеріалів, мінімізація дефіциту та прострочення, контроль собівартості досліджень.</w:t>
            </w:r>
          </w:p>
        </w:tc>
      </w:tr>
      <w:tr w:rsidR="00BC4F62" w14:paraId="1DD66588" w14:textId="77777777" w:rsidTr="00BC4F62">
        <w:tc>
          <w:tcPr>
            <w:tcW w:w="919" w:type="dxa"/>
            <w:vAlign w:val="center"/>
          </w:tcPr>
          <w:p w14:paraId="1C5C767D" w14:textId="393DB548"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SUP-4</w:t>
            </w:r>
          </w:p>
        </w:tc>
        <w:tc>
          <w:tcPr>
            <w:tcW w:w="1463" w:type="dxa"/>
            <w:vAlign w:val="center"/>
          </w:tcPr>
          <w:p w14:paraId="223A57C1" w14:textId="0F606FF0"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Допоміжні</w:t>
            </w:r>
          </w:p>
        </w:tc>
        <w:tc>
          <w:tcPr>
            <w:tcW w:w="1866" w:type="dxa"/>
            <w:vAlign w:val="center"/>
          </w:tcPr>
          <w:p w14:paraId="33453F63" w14:textId="01B3096E"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Управління інформаційними системами (IT/LIS/CRM)</w:t>
            </w:r>
          </w:p>
        </w:tc>
        <w:tc>
          <w:tcPr>
            <w:tcW w:w="2227" w:type="dxa"/>
            <w:vAlign w:val="center"/>
          </w:tcPr>
          <w:p w14:paraId="029D7C41" w14:textId="4C7D8020"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Підтримка та розвиток LIS, інтеграція з HIS/EMR </w:t>
            </w:r>
            <w:proofErr w:type="spellStart"/>
            <w:r w:rsidRPr="00BC4F62">
              <w:rPr>
                <w:rFonts w:ascii="Times New Roman" w:hAnsi="Times New Roman" w:cs="Times New Roman"/>
              </w:rPr>
              <w:t>клінік</w:t>
            </w:r>
            <w:proofErr w:type="spellEnd"/>
            <w:r w:rsidRPr="00BC4F62">
              <w:rPr>
                <w:rFonts w:ascii="Times New Roman" w:hAnsi="Times New Roman" w:cs="Times New Roman"/>
              </w:rPr>
              <w:t xml:space="preserve">, захист персональних даних, підтримка роботи онлайн-кабінету, мобільного додатку, CRM-системи, резервне копіювання, </w:t>
            </w:r>
            <w:proofErr w:type="spellStart"/>
            <w:r w:rsidRPr="00BC4F62">
              <w:rPr>
                <w:rFonts w:ascii="Times New Roman" w:hAnsi="Times New Roman" w:cs="Times New Roman"/>
              </w:rPr>
              <w:t>кібербезпека</w:t>
            </w:r>
            <w:proofErr w:type="spellEnd"/>
            <w:r w:rsidRPr="00BC4F62">
              <w:rPr>
                <w:rFonts w:ascii="Times New Roman" w:hAnsi="Times New Roman" w:cs="Times New Roman"/>
              </w:rPr>
              <w:t>.</w:t>
            </w:r>
          </w:p>
        </w:tc>
        <w:tc>
          <w:tcPr>
            <w:tcW w:w="2869" w:type="dxa"/>
            <w:vAlign w:val="center"/>
          </w:tcPr>
          <w:p w14:paraId="6EB4816F" w14:textId="05A92A31"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Безперервне функціонування інформаційних систем, захищеність даних, інтегровані цифрові сервіси.</w:t>
            </w:r>
          </w:p>
        </w:tc>
      </w:tr>
      <w:tr w:rsidR="00BC4F62" w14:paraId="66B49FE8" w14:textId="77777777" w:rsidTr="00BC4F62">
        <w:tc>
          <w:tcPr>
            <w:tcW w:w="919" w:type="dxa"/>
            <w:vAlign w:val="center"/>
          </w:tcPr>
          <w:p w14:paraId="4501D3AB" w14:textId="45C446C2"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SUP-5</w:t>
            </w:r>
          </w:p>
        </w:tc>
        <w:tc>
          <w:tcPr>
            <w:tcW w:w="1463" w:type="dxa"/>
            <w:vAlign w:val="center"/>
          </w:tcPr>
          <w:p w14:paraId="722228FA" w14:textId="15DB59B8"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Допоміжні</w:t>
            </w:r>
          </w:p>
        </w:tc>
        <w:tc>
          <w:tcPr>
            <w:tcW w:w="1866" w:type="dxa"/>
            <w:vAlign w:val="center"/>
          </w:tcPr>
          <w:p w14:paraId="238AE134" w14:textId="1B0DA823"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Кадрове забезпечення та навчання персоналу (HR-</w:t>
            </w:r>
            <w:proofErr w:type="spellStart"/>
            <w:r w:rsidRPr="00BC4F62">
              <w:rPr>
                <w:rStyle w:val="af5"/>
                <w:rFonts w:ascii="Times New Roman" w:hAnsi="Times New Roman" w:cs="Times New Roman"/>
              </w:rPr>
              <w:t>support</w:t>
            </w:r>
            <w:proofErr w:type="spellEnd"/>
            <w:r w:rsidRPr="00BC4F62">
              <w:rPr>
                <w:rStyle w:val="af5"/>
                <w:rFonts w:ascii="Times New Roman" w:hAnsi="Times New Roman" w:cs="Times New Roman"/>
              </w:rPr>
              <w:t>)</w:t>
            </w:r>
          </w:p>
        </w:tc>
        <w:tc>
          <w:tcPr>
            <w:tcW w:w="2227" w:type="dxa"/>
            <w:vAlign w:val="center"/>
          </w:tcPr>
          <w:p w14:paraId="21EE4E66" w14:textId="75F7F458"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Підбір і адаптація медичного й немедичного персоналу, планування штатів, система навчання та підвищення кваліфікації, внутрішні тренінги, атестації, формування кадрового резерву.</w:t>
            </w:r>
          </w:p>
        </w:tc>
        <w:tc>
          <w:tcPr>
            <w:tcW w:w="2869" w:type="dxa"/>
            <w:vAlign w:val="center"/>
          </w:tcPr>
          <w:p w14:paraId="4E4275F9" w14:textId="4465C58F"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Кваліфікований персонал, відповідність компетенцій вимогам, стабільність кадрового складу.</w:t>
            </w:r>
          </w:p>
        </w:tc>
      </w:tr>
      <w:tr w:rsidR="00BC4F62" w14:paraId="78CF6B30" w14:textId="77777777" w:rsidTr="00BC4F62">
        <w:tc>
          <w:tcPr>
            <w:tcW w:w="919" w:type="dxa"/>
            <w:vAlign w:val="center"/>
          </w:tcPr>
          <w:p w14:paraId="3A6767F0" w14:textId="0F58E6E1"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lastRenderedPageBreak/>
              <w:t>SUP-6</w:t>
            </w:r>
          </w:p>
        </w:tc>
        <w:tc>
          <w:tcPr>
            <w:tcW w:w="1463" w:type="dxa"/>
            <w:vAlign w:val="center"/>
          </w:tcPr>
          <w:p w14:paraId="2C0B482B" w14:textId="609DF6BD"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Допоміжні</w:t>
            </w:r>
          </w:p>
        </w:tc>
        <w:tc>
          <w:tcPr>
            <w:tcW w:w="1866" w:type="dxa"/>
            <w:vAlign w:val="center"/>
          </w:tcPr>
          <w:p w14:paraId="47DC5544" w14:textId="270FA8EC"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Маркетинг, бренд-менеджмент та зовнішні комунікації</w:t>
            </w:r>
          </w:p>
        </w:tc>
        <w:tc>
          <w:tcPr>
            <w:tcW w:w="2227" w:type="dxa"/>
            <w:vAlign w:val="center"/>
          </w:tcPr>
          <w:p w14:paraId="6ABFDBA8" w14:textId="1ED02DAB"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Аналіз ринку лабораторних послуг, позиціювання бренду, розробка маркетингових кампаній, </w:t>
            </w:r>
            <w:proofErr w:type="spellStart"/>
            <w:r w:rsidRPr="00BC4F62">
              <w:rPr>
                <w:rFonts w:ascii="Times New Roman" w:hAnsi="Times New Roman" w:cs="Times New Roman"/>
              </w:rPr>
              <w:t>диджитал</w:t>
            </w:r>
            <w:proofErr w:type="spellEnd"/>
            <w:r w:rsidRPr="00BC4F62">
              <w:rPr>
                <w:rFonts w:ascii="Times New Roman" w:hAnsi="Times New Roman" w:cs="Times New Roman"/>
              </w:rPr>
              <w:t xml:space="preserve">-маркетинг, комунікації з лікарями-партнерами та </w:t>
            </w:r>
            <w:proofErr w:type="spellStart"/>
            <w:r w:rsidRPr="00BC4F62">
              <w:rPr>
                <w:rFonts w:ascii="Times New Roman" w:hAnsi="Times New Roman" w:cs="Times New Roman"/>
              </w:rPr>
              <w:t>клініками</w:t>
            </w:r>
            <w:proofErr w:type="spellEnd"/>
            <w:r w:rsidRPr="00BC4F62">
              <w:rPr>
                <w:rFonts w:ascii="Times New Roman" w:hAnsi="Times New Roman" w:cs="Times New Roman"/>
              </w:rPr>
              <w:t>, управління репутацією в медіапросторі.</w:t>
            </w:r>
          </w:p>
        </w:tc>
        <w:tc>
          <w:tcPr>
            <w:tcW w:w="2869" w:type="dxa"/>
            <w:vAlign w:val="center"/>
          </w:tcPr>
          <w:p w14:paraId="5D5AA095" w14:textId="3374BAFC"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Зростання </w:t>
            </w:r>
            <w:proofErr w:type="spellStart"/>
            <w:r w:rsidRPr="00BC4F62">
              <w:rPr>
                <w:rFonts w:ascii="Times New Roman" w:hAnsi="Times New Roman" w:cs="Times New Roman"/>
              </w:rPr>
              <w:t>впізнаваності</w:t>
            </w:r>
            <w:proofErr w:type="spellEnd"/>
            <w:r w:rsidRPr="00BC4F62">
              <w:rPr>
                <w:rFonts w:ascii="Times New Roman" w:hAnsi="Times New Roman" w:cs="Times New Roman"/>
              </w:rPr>
              <w:t xml:space="preserve"> бренду, залучення нових клієнтів, розвиток партнерських відносин.</w:t>
            </w:r>
          </w:p>
        </w:tc>
      </w:tr>
      <w:tr w:rsidR="00BC4F62" w14:paraId="63566201" w14:textId="77777777" w:rsidTr="00BC4F62">
        <w:tc>
          <w:tcPr>
            <w:tcW w:w="919" w:type="dxa"/>
            <w:vAlign w:val="center"/>
          </w:tcPr>
          <w:p w14:paraId="0ADFE1B5" w14:textId="2036226D"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MNG-1</w:t>
            </w:r>
          </w:p>
        </w:tc>
        <w:tc>
          <w:tcPr>
            <w:tcW w:w="1463" w:type="dxa"/>
            <w:vAlign w:val="center"/>
          </w:tcPr>
          <w:p w14:paraId="49E28AC2" w14:textId="57D3710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Управлінські</w:t>
            </w:r>
          </w:p>
        </w:tc>
        <w:tc>
          <w:tcPr>
            <w:tcW w:w="1866" w:type="dxa"/>
            <w:vAlign w:val="center"/>
          </w:tcPr>
          <w:p w14:paraId="12F2228D" w14:textId="65A34985"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Стратегічне управління та корпоративне планування</w:t>
            </w:r>
          </w:p>
        </w:tc>
        <w:tc>
          <w:tcPr>
            <w:tcW w:w="2227" w:type="dxa"/>
            <w:vAlign w:val="center"/>
          </w:tcPr>
          <w:p w14:paraId="6E24282D" w14:textId="44484D75"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Формування стратегії розвитку мережі, визначення портфеля послуг, географічне розширення, встановлення стратегічних цілей, KPI, моніторинг їх досягнення, управління портфелем інвестиційних проєктів.</w:t>
            </w:r>
          </w:p>
        </w:tc>
        <w:tc>
          <w:tcPr>
            <w:tcW w:w="2869" w:type="dxa"/>
            <w:vAlign w:val="center"/>
          </w:tcPr>
          <w:p w14:paraId="7C2645F2" w14:textId="24D048B0"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Стратегічний план розвитку, система KPI, рішення щодо розширення/диверсифікації послуг.</w:t>
            </w:r>
          </w:p>
        </w:tc>
      </w:tr>
      <w:tr w:rsidR="00BC4F62" w14:paraId="1F5715BA" w14:textId="77777777" w:rsidTr="00BC4F62">
        <w:tc>
          <w:tcPr>
            <w:tcW w:w="919" w:type="dxa"/>
            <w:vAlign w:val="center"/>
          </w:tcPr>
          <w:p w14:paraId="03FA9B68" w14:textId="658150D7"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MNG-2</w:t>
            </w:r>
          </w:p>
        </w:tc>
        <w:tc>
          <w:tcPr>
            <w:tcW w:w="1463" w:type="dxa"/>
            <w:vAlign w:val="center"/>
          </w:tcPr>
          <w:p w14:paraId="40288C7E" w14:textId="2D073E3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Управлінські</w:t>
            </w:r>
          </w:p>
        </w:tc>
        <w:tc>
          <w:tcPr>
            <w:tcW w:w="1866" w:type="dxa"/>
            <w:vAlign w:val="center"/>
          </w:tcPr>
          <w:p w14:paraId="6EA2A1F3" w14:textId="09E9C1D5"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Управління якістю (</w:t>
            </w:r>
            <w:proofErr w:type="spellStart"/>
            <w:r w:rsidRPr="00BC4F62">
              <w:rPr>
                <w:rStyle w:val="af5"/>
                <w:rFonts w:ascii="Times New Roman" w:hAnsi="Times New Roman" w:cs="Times New Roman"/>
              </w:rPr>
              <w:t>Quality</w:t>
            </w:r>
            <w:proofErr w:type="spellEnd"/>
            <w:r w:rsidRPr="00BC4F62">
              <w:rPr>
                <w:rStyle w:val="af5"/>
                <w:rFonts w:ascii="Times New Roman" w:hAnsi="Times New Roman" w:cs="Times New Roman"/>
              </w:rPr>
              <w:t xml:space="preserve"> </w:t>
            </w:r>
            <w:proofErr w:type="spellStart"/>
            <w:r w:rsidRPr="00BC4F62">
              <w:rPr>
                <w:rStyle w:val="af5"/>
                <w:rFonts w:ascii="Times New Roman" w:hAnsi="Times New Roman" w:cs="Times New Roman"/>
              </w:rPr>
              <w:t>Management</w:t>
            </w:r>
            <w:proofErr w:type="spellEnd"/>
            <w:r w:rsidRPr="00BC4F62">
              <w:rPr>
                <w:rStyle w:val="af5"/>
                <w:rFonts w:ascii="Times New Roman" w:hAnsi="Times New Roman" w:cs="Times New Roman"/>
              </w:rPr>
              <w:t>, ISO 15189)</w:t>
            </w:r>
          </w:p>
        </w:tc>
        <w:tc>
          <w:tcPr>
            <w:tcW w:w="2227" w:type="dxa"/>
            <w:vAlign w:val="center"/>
          </w:tcPr>
          <w:p w14:paraId="702BE1DB" w14:textId="67BDCEA9"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Розроблення та підтримка політики якості, проведення внутрішніх аудитів, участь у зовнішніх програмах оцінки якості (EQA/RIQAS/тощо), управління </w:t>
            </w:r>
            <w:proofErr w:type="spellStart"/>
            <w:r w:rsidRPr="00BC4F62">
              <w:rPr>
                <w:rFonts w:ascii="Times New Roman" w:hAnsi="Times New Roman" w:cs="Times New Roman"/>
              </w:rPr>
              <w:t>невідповідностями</w:t>
            </w:r>
            <w:proofErr w:type="spellEnd"/>
            <w:r w:rsidRPr="00BC4F62">
              <w:rPr>
                <w:rFonts w:ascii="Times New Roman" w:hAnsi="Times New Roman" w:cs="Times New Roman"/>
              </w:rPr>
              <w:t>, коригувальні та запобіжні дії.</w:t>
            </w:r>
          </w:p>
        </w:tc>
        <w:tc>
          <w:tcPr>
            <w:tcW w:w="2869" w:type="dxa"/>
            <w:vAlign w:val="center"/>
          </w:tcPr>
          <w:p w14:paraId="5E84950E" w14:textId="77AE11C4"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Підтримання акредитації, протоколи аудитів, документи щодо коригувальних дій, підтверджена довіра до результатів.</w:t>
            </w:r>
          </w:p>
        </w:tc>
      </w:tr>
      <w:tr w:rsidR="00BC4F62" w14:paraId="3EE3DE4D" w14:textId="77777777" w:rsidTr="00BC4F62">
        <w:tc>
          <w:tcPr>
            <w:tcW w:w="919" w:type="dxa"/>
            <w:vAlign w:val="center"/>
          </w:tcPr>
          <w:p w14:paraId="6AE939AA" w14:textId="6BEC8D61"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MNG-3</w:t>
            </w:r>
          </w:p>
        </w:tc>
        <w:tc>
          <w:tcPr>
            <w:tcW w:w="1463" w:type="dxa"/>
            <w:vAlign w:val="center"/>
          </w:tcPr>
          <w:p w14:paraId="10561856" w14:textId="6CF8A1C5"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Управлінські</w:t>
            </w:r>
          </w:p>
        </w:tc>
        <w:tc>
          <w:tcPr>
            <w:tcW w:w="1866" w:type="dxa"/>
            <w:vAlign w:val="center"/>
          </w:tcPr>
          <w:p w14:paraId="51F04C2B" w14:textId="1962F330"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Фінансовий менеджмент і контролінг</w:t>
            </w:r>
          </w:p>
        </w:tc>
        <w:tc>
          <w:tcPr>
            <w:tcW w:w="2227" w:type="dxa"/>
            <w:vAlign w:val="center"/>
          </w:tcPr>
          <w:p w14:paraId="0AA6FEEB" w14:textId="04182C38"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Бюджетування, аналіз доходів і витрат, розрахунок собівартості, тарифна політика, взаємодія з НСЗУ та страховими компаніями, фінансовий аналіз ефективності підрозділів.</w:t>
            </w:r>
          </w:p>
        </w:tc>
        <w:tc>
          <w:tcPr>
            <w:tcW w:w="2869" w:type="dxa"/>
            <w:vAlign w:val="center"/>
          </w:tcPr>
          <w:p w14:paraId="438E230F" w14:textId="2E65012A"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Бюджети, фінансові звіти, рішення щодо оптимізації витрат і цінової політики.</w:t>
            </w:r>
          </w:p>
        </w:tc>
      </w:tr>
      <w:tr w:rsidR="00BC4F62" w14:paraId="7FE8DC5A" w14:textId="77777777" w:rsidTr="00BC4F62">
        <w:tc>
          <w:tcPr>
            <w:tcW w:w="919" w:type="dxa"/>
            <w:vAlign w:val="center"/>
          </w:tcPr>
          <w:p w14:paraId="46D4005F" w14:textId="73EA7129"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MNG-4</w:t>
            </w:r>
          </w:p>
        </w:tc>
        <w:tc>
          <w:tcPr>
            <w:tcW w:w="1463" w:type="dxa"/>
            <w:vAlign w:val="center"/>
          </w:tcPr>
          <w:p w14:paraId="4E1F1287" w14:textId="040427FC"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Управлінські</w:t>
            </w:r>
          </w:p>
        </w:tc>
        <w:tc>
          <w:tcPr>
            <w:tcW w:w="1866" w:type="dxa"/>
            <w:vAlign w:val="center"/>
          </w:tcPr>
          <w:p w14:paraId="1916B2F7" w14:textId="2E7EAC37"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Управління ризиками та безпекою (</w:t>
            </w:r>
            <w:proofErr w:type="spellStart"/>
            <w:r w:rsidRPr="00BC4F62">
              <w:rPr>
                <w:rStyle w:val="af5"/>
                <w:rFonts w:ascii="Times New Roman" w:hAnsi="Times New Roman" w:cs="Times New Roman"/>
              </w:rPr>
              <w:t>Risk</w:t>
            </w:r>
            <w:proofErr w:type="spellEnd"/>
            <w:r w:rsidRPr="00BC4F62">
              <w:rPr>
                <w:rStyle w:val="af5"/>
                <w:rFonts w:ascii="Times New Roman" w:hAnsi="Times New Roman" w:cs="Times New Roman"/>
              </w:rPr>
              <w:t xml:space="preserve"> &amp; </w:t>
            </w:r>
            <w:proofErr w:type="spellStart"/>
            <w:r w:rsidRPr="00BC4F62">
              <w:rPr>
                <w:rStyle w:val="af5"/>
                <w:rFonts w:ascii="Times New Roman" w:hAnsi="Times New Roman" w:cs="Times New Roman"/>
              </w:rPr>
              <w:lastRenderedPageBreak/>
              <w:t>Safety</w:t>
            </w:r>
            <w:proofErr w:type="spellEnd"/>
            <w:r w:rsidRPr="00BC4F62">
              <w:rPr>
                <w:rStyle w:val="af5"/>
                <w:rFonts w:ascii="Times New Roman" w:hAnsi="Times New Roman" w:cs="Times New Roman"/>
              </w:rPr>
              <w:t xml:space="preserve"> </w:t>
            </w:r>
            <w:proofErr w:type="spellStart"/>
            <w:r w:rsidRPr="00BC4F62">
              <w:rPr>
                <w:rStyle w:val="af5"/>
                <w:rFonts w:ascii="Times New Roman" w:hAnsi="Times New Roman" w:cs="Times New Roman"/>
              </w:rPr>
              <w:t>Management</w:t>
            </w:r>
            <w:proofErr w:type="spellEnd"/>
            <w:r w:rsidRPr="00BC4F62">
              <w:rPr>
                <w:rStyle w:val="af5"/>
                <w:rFonts w:ascii="Times New Roman" w:hAnsi="Times New Roman" w:cs="Times New Roman"/>
              </w:rPr>
              <w:t>)</w:t>
            </w:r>
          </w:p>
        </w:tc>
        <w:tc>
          <w:tcPr>
            <w:tcW w:w="2227" w:type="dxa"/>
            <w:vAlign w:val="center"/>
          </w:tcPr>
          <w:p w14:paraId="16DC731E" w14:textId="4CA18043"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lastRenderedPageBreak/>
              <w:t xml:space="preserve">Ідентифікація лабораторних, біологічних, логістичних, </w:t>
            </w:r>
            <w:r w:rsidRPr="00BC4F62">
              <w:rPr>
                <w:rFonts w:ascii="Times New Roman" w:hAnsi="Times New Roman" w:cs="Times New Roman"/>
              </w:rPr>
              <w:lastRenderedPageBreak/>
              <w:t xml:space="preserve">інформаційних та операційних ризиків; оцінка ймовірності та наслідків; розробка планів реагування; забезпечення </w:t>
            </w:r>
            <w:proofErr w:type="spellStart"/>
            <w:r w:rsidRPr="00BC4F62">
              <w:rPr>
                <w:rFonts w:ascii="Times New Roman" w:hAnsi="Times New Roman" w:cs="Times New Roman"/>
              </w:rPr>
              <w:t>біобезпеки</w:t>
            </w:r>
            <w:proofErr w:type="spellEnd"/>
            <w:r w:rsidRPr="00BC4F62">
              <w:rPr>
                <w:rFonts w:ascii="Times New Roman" w:hAnsi="Times New Roman" w:cs="Times New Roman"/>
              </w:rPr>
              <w:t xml:space="preserve">, охорони праці, </w:t>
            </w:r>
            <w:proofErr w:type="spellStart"/>
            <w:r w:rsidRPr="00BC4F62">
              <w:rPr>
                <w:rFonts w:ascii="Times New Roman" w:hAnsi="Times New Roman" w:cs="Times New Roman"/>
              </w:rPr>
              <w:t>кібербезпеки</w:t>
            </w:r>
            <w:proofErr w:type="spellEnd"/>
            <w:r w:rsidRPr="00BC4F62">
              <w:rPr>
                <w:rFonts w:ascii="Times New Roman" w:hAnsi="Times New Roman" w:cs="Times New Roman"/>
              </w:rPr>
              <w:t>; планування безперервності бізнесу (</w:t>
            </w:r>
            <w:proofErr w:type="spellStart"/>
            <w:r w:rsidRPr="00BC4F62">
              <w:rPr>
                <w:rFonts w:ascii="Times New Roman" w:hAnsi="Times New Roman" w:cs="Times New Roman"/>
              </w:rPr>
              <w:t>Business</w:t>
            </w:r>
            <w:proofErr w:type="spellEnd"/>
            <w:r w:rsidRPr="00BC4F62">
              <w:rPr>
                <w:rFonts w:ascii="Times New Roman" w:hAnsi="Times New Roman" w:cs="Times New Roman"/>
              </w:rPr>
              <w:t xml:space="preserve"> </w:t>
            </w:r>
            <w:proofErr w:type="spellStart"/>
            <w:r w:rsidRPr="00BC4F62">
              <w:rPr>
                <w:rFonts w:ascii="Times New Roman" w:hAnsi="Times New Roman" w:cs="Times New Roman"/>
              </w:rPr>
              <w:t>Continuity</w:t>
            </w:r>
            <w:proofErr w:type="spellEnd"/>
            <w:r w:rsidRPr="00BC4F62">
              <w:rPr>
                <w:rFonts w:ascii="Times New Roman" w:hAnsi="Times New Roman" w:cs="Times New Roman"/>
              </w:rPr>
              <w:t>).</w:t>
            </w:r>
          </w:p>
        </w:tc>
        <w:tc>
          <w:tcPr>
            <w:tcW w:w="2869" w:type="dxa"/>
            <w:vAlign w:val="center"/>
          </w:tcPr>
          <w:p w14:paraId="22390105" w14:textId="6AC272B6"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lastRenderedPageBreak/>
              <w:t xml:space="preserve">Реєстри ризиків, плани реагування, протоколи з безпеки, підвищення </w:t>
            </w:r>
            <w:r w:rsidRPr="00BC4F62">
              <w:rPr>
                <w:rFonts w:ascii="Times New Roman" w:hAnsi="Times New Roman" w:cs="Times New Roman"/>
              </w:rPr>
              <w:lastRenderedPageBreak/>
              <w:t>стійкості мережі в кризових умовах.</w:t>
            </w:r>
          </w:p>
        </w:tc>
      </w:tr>
      <w:tr w:rsidR="00BC4F62" w14:paraId="3C73DFAD" w14:textId="77777777" w:rsidTr="00BC4F62">
        <w:tc>
          <w:tcPr>
            <w:tcW w:w="919" w:type="dxa"/>
            <w:vAlign w:val="center"/>
          </w:tcPr>
          <w:p w14:paraId="235A6A19" w14:textId="40B7B14B"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lastRenderedPageBreak/>
              <w:t>DEV-1</w:t>
            </w:r>
          </w:p>
        </w:tc>
        <w:tc>
          <w:tcPr>
            <w:tcW w:w="1463" w:type="dxa"/>
            <w:vAlign w:val="center"/>
          </w:tcPr>
          <w:p w14:paraId="5EA50F3B" w14:textId="621969C7"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Розвиток та інновації</w:t>
            </w:r>
          </w:p>
        </w:tc>
        <w:tc>
          <w:tcPr>
            <w:tcW w:w="1866" w:type="dxa"/>
            <w:vAlign w:val="center"/>
          </w:tcPr>
          <w:p w14:paraId="7D463594" w14:textId="03FBE7D7"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 xml:space="preserve">Впровадження нових лабораторних </w:t>
            </w:r>
            <w:proofErr w:type="spellStart"/>
            <w:r w:rsidRPr="00BC4F62">
              <w:rPr>
                <w:rStyle w:val="af5"/>
                <w:rFonts w:ascii="Times New Roman" w:hAnsi="Times New Roman" w:cs="Times New Roman"/>
              </w:rPr>
              <w:t>методик</w:t>
            </w:r>
            <w:proofErr w:type="spellEnd"/>
            <w:r w:rsidRPr="00BC4F62">
              <w:rPr>
                <w:rStyle w:val="af5"/>
                <w:rFonts w:ascii="Times New Roman" w:hAnsi="Times New Roman" w:cs="Times New Roman"/>
              </w:rPr>
              <w:t xml:space="preserve"> та технологій</w:t>
            </w:r>
          </w:p>
        </w:tc>
        <w:tc>
          <w:tcPr>
            <w:tcW w:w="2227" w:type="dxa"/>
            <w:vAlign w:val="center"/>
          </w:tcPr>
          <w:p w14:paraId="0982653B" w14:textId="71F9CFD6"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Моніторинг нових діагностичних технологій, вибір тестів і панелей, пілотне тестування, </w:t>
            </w:r>
            <w:proofErr w:type="spellStart"/>
            <w:r w:rsidRPr="00BC4F62">
              <w:rPr>
                <w:rFonts w:ascii="Times New Roman" w:hAnsi="Times New Roman" w:cs="Times New Roman"/>
              </w:rPr>
              <w:t>валідація</w:t>
            </w:r>
            <w:proofErr w:type="spellEnd"/>
            <w:r w:rsidRPr="00BC4F62">
              <w:rPr>
                <w:rFonts w:ascii="Times New Roman" w:hAnsi="Times New Roman" w:cs="Times New Roman"/>
              </w:rPr>
              <w:t xml:space="preserve">, навчання персоналу, включення нових послуг у </w:t>
            </w:r>
            <w:proofErr w:type="spellStart"/>
            <w:r w:rsidRPr="00BC4F62">
              <w:rPr>
                <w:rFonts w:ascii="Times New Roman" w:hAnsi="Times New Roman" w:cs="Times New Roman"/>
              </w:rPr>
              <w:t>прайс</w:t>
            </w:r>
            <w:proofErr w:type="spellEnd"/>
            <w:r w:rsidRPr="00BC4F62">
              <w:rPr>
                <w:rFonts w:ascii="Times New Roman" w:hAnsi="Times New Roman" w:cs="Times New Roman"/>
              </w:rPr>
              <w:t xml:space="preserve"> та LIS.</w:t>
            </w:r>
          </w:p>
        </w:tc>
        <w:tc>
          <w:tcPr>
            <w:tcW w:w="2869" w:type="dxa"/>
            <w:vAlign w:val="center"/>
          </w:tcPr>
          <w:p w14:paraId="6A7242A7" w14:textId="17A72F71"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Нові види аналізів у портфелі </w:t>
            </w:r>
            <w:proofErr w:type="spellStart"/>
            <w:r w:rsidRPr="00BC4F62">
              <w:rPr>
                <w:rFonts w:ascii="Times New Roman" w:hAnsi="Times New Roman" w:cs="Times New Roman"/>
              </w:rPr>
              <w:t>Сінево</w:t>
            </w:r>
            <w:proofErr w:type="spellEnd"/>
            <w:r w:rsidRPr="00BC4F62">
              <w:rPr>
                <w:rFonts w:ascii="Times New Roman" w:hAnsi="Times New Roman" w:cs="Times New Roman"/>
              </w:rPr>
              <w:t>, підвищення клінічної цінності та конкурентоспроможності.</w:t>
            </w:r>
          </w:p>
        </w:tc>
      </w:tr>
      <w:tr w:rsidR="00BC4F62" w14:paraId="7ECEC998" w14:textId="77777777" w:rsidTr="00BC4F62">
        <w:tc>
          <w:tcPr>
            <w:tcW w:w="919" w:type="dxa"/>
            <w:vAlign w:val="center"/>
          </w:tcPr>
          <w:p w14:paraId="4458D5FA" w14:textId="03D3CEB5"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DEV-2</w:t>
            </w:r>
          </w:p>
        </w:tc>
        <w:tc>
          <w:tcPr>
            <w:tcW w:w="1463" w:type="dxa"/>
            <w:vAlign w:val="center"/>
          </w:tcPr>
          <w:p w14:paraId="1F15A167" w14:textId="6FADA24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Розвиток та інновації</w:t>
            </w:r>
          </w:p>
        </w:tc>
        <w:tc>
          <w:tcPr>
            <w:tcW w:w="1866" w:type="dxa"/>
            <w:vAlign w:val="center"/>
          </w:tcPr>
          <w:p w14:paraId="1BDDAE22" w14:textId="7336BA21"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Цифрові інновації та розвиток e-</w:t>
            </w:r>
            <w:proofErr w:type="spellStart"/>
            <w:r w:rsidRPr="00BC4F62">
              <w:rPr>
                <w:rStyle w:val="af5"/>
                <w:rFonts w:ascii="Times New Roman" w:hAnsi="Times New Roman" w:cs="Times New Roman"/>
              </w:rPr>
              <w:t>health</w:t>
            </w:r>
            <w:proofErr w:type="spellEnd"/>
            <w:r w:rsidRPr="00BC4F62">
              <w:rPr>
                <w:rStyle w:val="af5"/>
                <w:rFonts w:ascii="Times New Roman" w:hAnsi="Times New Roman" w:cs="Times New Roman"/>
              </w:rPr>
              <w:t xml:space="preserve"> сервісів</w:t>
            </w:r>
          </w:p>
        </w:tc>
        <w:tc>
          <w:tcPr>
            <w:tcW w:w="2227" w:type="dxa"/>
            <w:vAlign w:val="center"/>
          </w:tcPr>
          <w:p w14:paraId="226E0D4B" w14:textId="158F8372"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Розробка й удосконалення мобільного додатку, онлайн-кабінету, електронних направлень, API-інтеграцій з </w:t>
            </w:r>
            <w:proofErr w:type="spellStart"/>
            <w:r w:rsidRPr="00BC4F62">
              <w:rPr>
                <w:rFonts w:ascii="Times New Roman" w:hAnsi="Times New Roman" w:cs="Times New Roman"/>
              </w:rPr>
              <w:t>клініками</w:t>
            </w:r>
            <w:proofErr w:type="spellEnd"/>
            <w:r w:rsidRPr="00BC4F62">
              <w:rPr>
                <w:rFonts w:ascii="Times New Roman" w:hAnsi="Times New Roman" w:cs="Times New Roman"/>
              </w:rPr>
              <w:t>, використання аналітики та, за потреби, ML/AI для підтримки інтерпретації даних.</w:t>
            </w:r>
          </w:p>
        </w:tc>
        <w:tc>
          <w:tcPr>
            <w:tcW w:w="2869" w:type="dxa"/>
            <w:vAlign w:val="center"/>
          </w:tcPr>
          <w:p w14:paraId="7300BFE6" w14:textId="3DB25ED7"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Нові цифрові сервіси для пацієнтів та лікарів, підвищення зручності та швидкості взаємодії.</w:t>
            </w:r>
          </w:p>
        </w:tc>
      </w:tr>
      <w:tr w:rsidR="00BC4F62" w14:paraId="1D039212" w14:textId="77777777" w:rsidTr="00BC4F62">
        <w:tc>
          <w:tcPr>
            <w:tcW w:w="919" w:type="dxa"/>
            <w:vAlign w:val="center"/>
          </w:tcPr>
          <w:p w14:paraId="38F852C9" w14:textId="7EED414F"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DEV-3</w:t>
            </w:r>
          </w:p>
        </w:tc>
        <w:tc>
          <w:tcPr>
            <w:tcW w:w="1463" w:type="dxa"/>
            <w:vAlign w:val="center"/>
          </w:tcPr>
          <w:p w14:paraId="298CB18D" w14:textId="6EEF606B"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Розвиток та інновації</w:t>
            </w:r>
          </w:p>
        </w:tc>
        <w:tc>
          <w:tcPr>
            <w:tcW w:w="1866" w:type="dxa"/>
            <w:vAlign w:val="center"/>
          </w:tcPr>
          <w:p w14:paraId="15844179" w14:textId="7052D849"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Розширення мережі відділень та лабораторних комплексів</w:t>
            </w:r>
          </w:p>
        </w:tc>
        <w:tc>
          <w:tcPr>
            <w:tcW w:w="2227" w:type="dxa"/>
            <w:vAlign w:val="center"/>
          </w:tcPr>
          <w:p w14:paraId="0DD06ADE" w14:textId="35406C9E"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Аналіз регіонального попиту, вибір локацій, проєктування та відкриття нових пунктів забору, масштабування центральних лабораторій, інтеграція нових підрозділів у єдину процесну та ІТ-інфраструктуру.</w:t>
            </w:r>
          </w:p>
        </w:tc>
        <w:tc>
          <w:tcPr>
            <w:tcW w:w="2869" w:type="dxa"/>
            <w:vAlign w:val="center"/>
          </w:tcPr>
          <w:p w14:paraId="0FA08B10" w14:textId="0393CC3C"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Нові відділення, збільшення географічного охоплення, зростання ринкової частки.</w:t>
            </w:r>
          </w:p>
        </w:tc>
      </w:tr>
      <w:tr w:rsidR="00BC4F62" w14:paraId="1BA0BAA8" w14:textId="77777777" w:rsidTr="00BC4F62">
        <w:tc>
          <w:tcPr>
            <w:tcW w:w="919" w:type="dxa"/>
            <w:vAlign w:val="center"/>
          </w:tcPr>
          <w:p w14:paraId="2D078B4A" w14:textId="580EBD50"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DEV-4</w:t>
            </w:r>
          </w:p>
        </w:tc>
        <w:tc>
          <w:tcPr>
            <w:tcW w:w="1463" w:type="dxa"/>
            <w:vAlign w:val="center"/>
          </w:tcPr>
          <w:p w14:paraId="15776C0E" w14:textId="488183A6"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Розвиток та інновації</w:t>
            </w:r>
          </w:p>
        </w:tc>
        <w:tc>
          <w:tcPr>
            <w:tcW w:w="1866" w:type="dxa"/>
            <w:vAlign w:val="center"/>
          </w:tcPr>
          <w:p w14:paraId="21790438" w14:textId="2BA44C20" w:rsidR="00BC4F62" w:rsidRPr="00BC4F62" w:rsidRDefault="00BC4F62" w:rsidP="00BC4F62">
            <w:pPr>
              <w:spacing w:line="240" w:lineRule="auto"/>
              <w:jc w:val="both"/>
              <w:rPr>
                <w:rFonts w:ascii="Times New Roman" w:hAnsi="Times New Roman" w:cs="Times New Roman"/>
              </w:rPr>
            </w:pPr>
            <w:r w:rsidRPr="00BC4F62">
              <w:rPr>
                <w:rStyle w:val="af5"/>
                <w:rFonts w:ascii="Times New Roman" w:hAnsi="Times New Roman" w:cs="Times New Roman"/>
              </w:rPr>
              <w:t xml:space="preserve">R&amp;D та аналітичні проєкти (дослідження, </w:t>
            </w:r>
            <w:proofErr w:type="spellStart"/>
            <w:r w:rsidRPr="00BC4F62">
              <w:rPr>
                <w:rStyle w:val="af5"/>
                <w:rFonts w:ascii="Times New Roman" w:hAnsi="Times New Roman" w:cs="Times New Roman"/>
              </w:rPr>
              <w:t>Big</w:t>
            </w:r>
            <w:proofErr w:type="spellEnd"/>
            <w:r w:rsidRPr="00BC4F62">
              <w:rPr>
                <w:rStyle w:val="af5"/>
                <w:rFonts w:ascii="Times New Roman" w:hAnsi="Times New Roman" w:cs="Times New Roman"/>
              </w:rPr>
              <w:t xml:space="preserve"> </w:t>
            </w:r>
            <w:proofErr w:type="spellStart"/>
            <w:r w:rsidRPr="00BC4F62">
              <w:rPr>
                <w:rStyle w:val="af5"/>
                <w:rFonts w:ascii="Times New Roman" w:hAnsi="Times New Roman" w:cs="Times New Roman"/>
              </w:rPr>
              <w:t>Data</w:t>
            </w:r>
            <w:proofErr w:type="spellEnd"/>
            <w:r w:rsidRPr="00BC4F62">
              <w:rPr>
                <w:rStyle w:val="af5"/>
                <w:rFonts w:ascii="Times New Roman" w:hAnsi="Times New Roman" w:cs="Times New Roman"/>
              </w:rPr>
              <w:t>)</w:t>
            </w:r>
          </w:p>
        </w:tc>
        <w:tc>
          <w:tcPr>
            <w:tcW w:w="2227" w:type="dxa"/>
            <w:vAlign w:val="center"/>
          </w:tcPr>
          <w:p w14:paraId="3AA3957C" w14:textId="590932C7"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t xml:space="preserve">Участь у клінічних та епідеміологічних дослідженнях, аналіз великих масивів лабораторних даних, підготовка </w:t>
            </w:r>
            <w:r w:rsidRPr="00BC4F62">
              <w:rPr>
                <w:rFonts w:ascii="Times New Roman" w:hAnsi="Times New Roman" w:cs="Times New Roman"/>
              </w:rPr>
              <w:lastRenderedPageBreak/>
              <w:t>публікацій, застосування аналітики для прогнозування попиту, оптимізації завантаження лабораторій.</w:t>
            </w:r>
          </w:p>
        </w:tc>
        <w:tc>
          <w:tcPr>
            <w:tcW w:w="2869" w:type="dxa"/>
            <w:vAlign w:val="center"/>
          </w:tcPr>
          <w:p w14:paraId="30AA9847" w14:textId="50EDDD40" w:rsidR="00BC4F62" w:rsidRPr="00BC4F62" w:rsidRDefault="00BC4F62" w:rsidP="00BC4F62">
            <w:pPr>
              <w:spacing w:line="240" w:lineRule="auto"/>
              <w:jc w:val="both"/>
              <w:rPr>
                <w:rFonts w:ascii="Times New Roman" w:hAnsi="Times New Roman" w:cs="Times New Roman"/>
              </w:rPr>
            </w:pPr>
            <w:r w:rsidRPr="00BC4F62">
              <w:rPr>
                <w:rFonts w:ascii="Times New Roman" w:hAnsi="Times New Roman" w:cs="Times New Roman"/>
              </w:rPr>
              <w:lastRenderedPageBreak/>
              <w:t xml:space="preserve">Наукові публікації, аналітичні звіти, підвищення інтелектуального капіталу та репутації </w:t>
            </w:r>
            <w:proofErr w:type="spellStart"/>
            <w:r w:rsidRPr="00BC4F62">
              <w:rPr>
                <w:rFonts w:ascii="Times New Roman" w:hAnsi="Times New Roman" w:cs="Times New Roman"/>
              </w:rPr>
              <w:t>Сінево</w:t>
            </w:r>
            <w:proofErr w:type="spellEnd"/>
            <w:r w:rsidRPr="00BC4F62">
              <w:rPr>
                <w:rFonts w:ascii="Times New Roman" w:hAnsi="Times New Roman" w:cs="Times New Roman"/>
              </w:rPr>
              <w:t>.</w:t>
            </w:r>
          </w:p>
        </w:tc>
      </w:tr>
    </w:tbl>
    <w:p w14:paraId="347BE10F" w14:textId="278DC5E0" w:rsidR="00BC4F62" w:rsidRDefault="00BC4F62" w:rsidP="0023226F">
      <w:pPr>
        <w:spacing w:after="0" w:line="360" w:lineRule="auto"/>
        <w:ind w:firstLine="709"/>
        <w:jc w:val="both"/>
        <w:rPr>
          <w:rFonts w:ascii="Times New Roman" w:hAnsi="Times New Roman" w:cs="Times New Roman"/>
          <w:sz w:val="28"/>
          <w:szCs w:val="28"/>
          <w:lang w:val="ru-UA"/>
        </w:rPr>
      </w:pPr>
      <w:proofErr w:type="spellStart"/>
      <w:r>
        <w:rPr>
          <w:rFonts w:ascii="Times New Roman" w:hAnsi="Times New Roman" w:cs="Times New Roman"/>
          <w:sz w:val="28"/>
          <w:szCs w:val="28"/>
          <w:lang w:val="ru-UA"/>
        </w:rPr>
        <w:t>Джерело</w:t>
      </w:r>
      <w:proofErr w:type="spellEnd"/>
      <w:r>
        <w:rPr>
          <w:rFonts w:ascii="Times New Roman" w:hAnsi="Times New Roman" w:cs="Times New Roman"/>
          <w:sz w:val="28"/>
          <w:szCs w:val="28"/>
          <w:lang w:val="ru-UA"/>
        </w:rPr>
        <w:t>: сформовано автором.</w:t>
      </w:r>
    </w:p>
    <w:p w14:paraId="106CB47C" w14:textId="77777777" w:rsidR="00BC4F62" w:rsidRDefault="00BC4F62" w:rsidP="0023226F">
      <w:pPr>
        <w:spacing w:after="0" w:line="360" w:lineRule="auto"/>
        <w:ind w:firstLine="709"/>
        <w:jc w:val="both"/>
        <w:rPr>
          <w:rFonts w:ascii="Times New Roman" w:hAnsi="Times New Roman" w:cs="Times New Roman"/>
          <w:sz w:val="28"/>
          <w:szCs w:val="28"/>
          <w:lang w:val="ru-UA"/>
        </w:rPr>
      </w:pPr>
    </w:p>
    <w:p w14:paraId="0FF1F9BF" w14:textId="7BF66733" w:rsidR="00BC4F62" w:rsidRPr="00BC4F62" w:rsidRDefault="00BC4F62" w:rsidP="0023226F">
      <w:pPr>
        <w:spacing w:after="0" w:line="360" w:lineRule="auto"/>
        <w:ind w:firstLine="709"/>
        <w:jc w:val="both"/>
        <w:rPr>
          <w:rFonts w:ascii="Times New Roman" w:hAnsi="Times New Roman" w:cs="Times New Roman"/>
          <w:sz w:val="28"/>
          <w:szCs w:val="28"/>
        </w:rPr>
      </w:pPr>
      <w:r w:rsidRPr="00BC4F62">
        <w:rPr>
          <w:rFonts w:ascii="Times New Roman" w:hAnsi="Times New Roman" w:cs="Times New Roman"/>
          <w:sz w:val="28"/>
          <w:szCs w:val="28"/>
        </w:rPr>
        <w:t>Карта бізнес-процесів мережі «</w:t>
      </w:r>
      <w:proofErr w:type="spellStart"/>
      <w:r w:rsidRPr="00BC4F62">
        <w:rPr>
          <w:rFonts w:ascii="Times New Roman" w:hAnsi="Times New Roman" w:cs="Times New Roman"/>
          <w:sz w:val="28"/>
          <w:szCs w:val="28"/>
        </w:rPr>
        <w:t>Сінево</w:t>
      </w:r>
      <w:proofErr w:type="spellEnd"/>
      <w:r w:rsidRPr="00BC4F62">
        <w:rPr>
          <w:rFonts w:ascii="Times New Roman" w:hAnsi="Times New Roman" w:cs="Times New Roman"/>
          <w:sz w:val="28"/>
          <w:szCs w:val="28"/>
        </w:rPr>
        <w:t>» демонструє, що діяльність організації вибудувана відповідно до сучасної процесно-орієнтованої моделі управління, яка є характерною для високотехнологічних медичних лабораторних мереж. У її основі лежить принцип створення ланцюга діагностичної цінності, що охоплює повний цикл взаємодії з клієнтом</w:t>
      </w:r>
      <w:r>
        <w:rPr>
          <w:rFonts w:ascii="Times New Roman" w:hAnsi="Times New Roman" w:cs="Times New Roman"/>
          <w:sz w:val="28"/>
          <w:szCs w:val="28"/>
        </w:rPr>
        <w:t>,</w:t>
      </w:r>
      <w:r w:rsidRPr="00BC4F62">
        <w:rPr>
          <w:rFonts w:ascii="Times New Roman" w:hAnsi="Times New Roman" w:cs="Times New Roman"/>
          <w:sz w:val="28"/>
          <w:szCs w:val="28"/>
        </w:rPr>
        <w:t xml:space="preserve"> від моменту залучення та реєстрації, через проведення </w:t>
      </w:r>
      <w:proofErr w:type="spellStart"/>
      <w:r w:rsidRPr="00BC4F62">
        <w:rPr>
          <w:rFonts w:ascii="Times New Roman" w:hAnsi="Times New Roman" w:cs="Times New Roman"/>
          <w:sz w:val="28"/>
          <w:szCs w:val="28"/>
        </w:rPr>
        <w:t>преаналітичних</w:t>
      </w:r>
      <w:proofErr w:type="spellEnd"/>
      <w:r w:rsidRPr="00BC4F62">
        <w:rPr>
          <w:rFonts w:ascii="Times New Roman" w:hAnsi="Times New Roman" w:cs="Times New Roman"/>
          <w:sz w:val="28"/>
          <w:szCs w:val="28"/>
        </w:rPr>
        <w:t xml:space="preserve">, аналітичних і </w:t>
      </w:r>
      <w:proofErr w:type="spellStart"/>
      <w:r w:rsidRPr="00BC4F62">
        <w:rPr>
          <w:rFonts w:ascii="Times New Roman" w:hAnsi="Times New Roman" w:cs="Times New Roman"/>
          <w:sz w:val="28"/>
          <w:szCs w:val="28"/>
        </w:rPr>
        <w:t>постаналітичних</w:t>
      </w:r>
      <w:proofErr w:type="spellEnd"/>
      <w:r w:rsidRPr="00BC4F62">
        <w:rPr>
          <w:rFonts w:ascii="Times New Roman" w:hAnsi="Times New Roman" w:cs="Times New Roman"/>
          <w:sz w:val="28"/>
          <w:szCs w:val="28"/>
        </w:rPr>
        <w:t xml:space="preserve"> етапів лабораторної діагностики, до видачі результатів і подальшого сервісного супроводу. Такий підхід відповідає концепції </w:t>
      </w:r>
      <w:proofErr w:type="spellStart"/>
      <w:r w:rsidRPr="00BC4F62">
        <w:rPr>
          <w:rFonts w:ascii="Times New Roman" w:hAnsi="Times New Roman" w:cs="Times New Roman"/>
          <w:sz w:val="28"/>
          <w:szCs w:val="28"/>
        </w:rPr>
        <w:t>value-based</w:t>
      </w:r>
      <w:proofErr w:type="spellEnd"/>
      <w:r w:rsidRPr="00BC4F62">
        <w:rPr>
          <w:rFonts w:ascii="Times New Roman" w:hAnsi="Times New Roman" w:cs="Times New Roman"/>
          <w:sz w:val="28"/>
          <w:szCs w:val="28"/>
        </w:rPr>
        <w:t xml:space="preserve"> </w:t>
      </w:r>
      <w:proofErr w:type="spellStart"/>
      <w:r w:rsidRPr="00BC4F62">
        <w:rPr>
          <w:rFonts w:ascii="Times New Roman" w:hAnsi="Times New Roman" w:cs="Times New Roman"/>
          <w:sz w:val="28"/>
          <w:szCs w:val="28"/>
        </w:rPr>
        <w:t>diagnostics</w:t>
      </w:r>
      <w:proofErr w:type="spellEnd"/>
      <w:r w:rsidRPr="00BC4F62">
        <w:rPr>
          <w:rFonts w:ascii="Times New Roman" w:hAnsi="Times New Roman" w:cs="Times New Roman"/>
          <w:sz w:val="28"/>
          <w:szCs w:val="28"/>
        </w:rPr>
        <w:t>, де ключовим активом є не окрема послуга, а інтегрована якість усіх процесів, що формують клінічно значущий результат.</w:t>
      </w:r>
    </w:p>
    <w:p w14:paraId="49D3B975" w14:textId="47BB71C7" w:rsidR="00FE549D" w:rsidRDefault="00FE549D" w:rsidP="0023226F">
      <w:pPr>
        <w:spacing w:after="0" w:line="360" w:lineRule="auto"/>
        <w:ind w:firstLine="709"/>
        <w:jc w:val="both"/>
        <w:rPr>
          <w:rFonts w:ascii="Times New Roman" w:hAnsi="Times New Roman" w:cs="Times New Roman"/>
          <w:sz w:val="28"/>
          <w:szCs w:val="28"/>
        </w:rPr>
      </w:pPr>
      <w:r w:rsidRPr="00BC4F62">
        <w:rPr>
          <w:rFonts w:ascii="Times New Roman" w:hAnsi="Times New Roman" w:cs="Times New Roman"/>
          <w:sz w:val="28"/>
          <w:szCs w:val="28"/>
        </w:rPr>
        <w:t>Далі нами здійснено SWOT</w:t>
      </w:r>
      <w:r w:rsidRPr="00FE549D">
        <w:rPr>
          <w:rFonts w:ascii="Times New Roman" w:hAnsi="Times New Roman" w:cs="Times New Roman"/>
          <w:sz w:val="28"/>
          <w:szCs w:val="28"/>
        </w:rPr>
        <w:t xml:space="preserve">-аналіз поточного стану моделювання бізнес-процесів </w:t>
      </w:r>
      <w:proofErr w:type="spellStart"/>
      <w:r w:rsidRPr="00FE549D">
        <w:rPr>
          <w:rFonts w:ascii="Times New Roman" w:hAnsi="Times New Roman" w:cs="Times New Roman"/>
          <w:sz w:val="28"/>
          <w:szCs w:val="28"/>
        </w:rPr>
        <w:t>Сінево</w:t>
      </w:r>
      <w:proofErr w:type="spellEnd"/>
      <w:r w:rsidR="00BC4F62">
        <w:rPr>
          <w:rFonts w:ascii="Times New Roman" w:hAnsi="Times New Roman" w:cs="Times New Roman"/>
          <w:sz w:val="28"/>
          <w:szCs w:val="28"/>
        </w:rPr>
        <w:t xml:space="preserve"> (табл. 2.7)</w:t>
      </w:r>
      <w:r>
        <w:rPr>
          <w:rFonts w:ascii="Times New Roman" w:hAnsi="Times New Roman" w:cs="Times New Roman"/>
          <w:sz w:val="28"/>
          <w:szCs w:val="28"/>
        </w:rPr>
        <w:t>.</w:t>
      </w:r>
    </w:p>
    <w:p w14:paraId="32F2FB1E" w14:textId="5020DCA3" w:rsidR="00FE549D" w:rsidRDefault="00FE549D" w:rsidP="00FE549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C4F62">
        <w:rPr>
          <w:rFonts w:ascii="Times New Roman" w:hAnsi="Times New Roman" w:cs="Times New Roman"/>
          <w:sz w:val="28"/>
          <w:szCs w:val="28"/>
        </w:rPr>
        <w:t>7</w:t>
      </w:r>
    </w:p>
    <w:p w14:paraId="2E44F19E" w14:textId="69349635" w:rsidR="00FE549D" w:rsidRPr="00FE549D" w:rsidRDefault="00FE549D" w:rsidP="00FE549D">
      <w:pPr>
        <w:spacing w:after="0" w:line="360" w:lineRule="auto"/>
        <w:ind w:firstLine="709"/>
        <w:jc w:val="center"/>
        <w:rPr>
          <w:rFonts w:ascii="Times New Roman" w:hAnsi="Times New Roman" w:cs="Times New Roman"/>
          <w:b/>
          <w:bCs/>
          <w:sz w:val="28"/>
          <w:szCs w:val="28"/>
        </w:rPr>
      </w:pPr>
      <w:bookmarkStart w:id="6" w:name="_Hlk216637617"/>
      <w:r w:rsidRPr="00FE549D">
        <w:rPr>
          <w:rFonts w:ascii="Times New Roman" w:hAnsi="Times New Roman" w:cs="Times New Roman"/>
          <w:b/>
          <w:bCs/>
          <w:sz w:val="28"/>
          <w:szCs w:val="28"/>
        </w:rPr>
        <w:t xml:space="preserve">SWOT-аналіз поточного стану моделювання бізнес-процесів </w:t>
      </w:r>
      <w:proofErr w:type="spellStart"/>
      <w:r w:rsidRPr="00FE549D">
        <w:rPr>
          <w:rFonts w:ascii="Times New Roman" w:hAnsi="Times New Roman" w:cs="Times New Roman"/>
          <w:b/>
          <w:bCs/>
          <w:sz w:val="28"/>
          <w:szCs w:val="28"/>
        </w:rPr>
        <w:t>Сінево</w:t>
      </w:r>
      <w:proofErr w:type="spellEnd"/>
    </w:p>
    <w:tbl>
      <w:tblPr>
        <w:tblStyle w:val="ac"/>
        <w:tblW w:w="0" w:type="auto"/>
        <w:tblLook w:val="04A0" w:firstRow="1" w:lastRow="0" w:firstColumn="1" w:lastColumn="0" w:noHBand="0" w:noVBand="1"/>
      </w:tblPr>
      <w:tblGrid>
        <w:gridCol w:w="4672"/>
        <w:gridCol w:w="4672"/>
      </w:tblGrid>
      <w:tr w:rsidR="00FE549D" w:rsidRPr="00546EA9" w14:paraId="143AE310" w14:textId="77777777" w:rsidTr="00412956">
        <w:tc>
          <w:tcPr>
            <w:tcW w:w="4672" w:type="dxa"/>
            <w:vAlign w:val="center"/>
          </w:tcPr>
          <w:bookmarkEnd w:id="6"/>
          <w:p w14:paraId="4A7B8925" w14:textId="7DE6425D" w:rsidR="00FE549D" w:rsidRPr="00546EA9" w:rsidRDefault="00FE549D" w:rsidP="00FE549D">
            <w:pPr>
              <w:spacing w:line="240" w:lineRule="auto"/>
              <w:jc w:val="center"/>
              <w:rPr>
                <w:rFonts w:ascii="Times New Roman" w:hAnsi="Times New Roman" w:cs="Times New Roman"/>
                <w:sz w:val="18"/>
                <w:szCs w:val="18"/>
              </w:rPr>
            </w:pPr>
            <w:r w:rsidRPr="00546EA9">
              <w:rPr>
                <w:rStyle w:val="af5"/>
                <w:rFonts w:ascii="Times New Roman" w:hAnsi="Times New Roman" w:cs="Times New Roman"/>
                <w:sz w:val="18"/>
                <w:szCs w:val="18"/>
              </w:rPr>
              <w:t>Сильні сторони</w:t>
            </w:r>
          </w:p>
        </w:tc>
        <w:tc>
          <w:tcPr>
            <w:tcW w:w="4672" w:type="dxa"/>
            <w:vAlign w:val="center"/>
          </w:tcPr>
          <w:p w14:paraId="004939CB" w14:textId="058CE951" w:rsidR="00FE549D" w:rsidRPr="00546EA9" w:rsidRDefault="00FE549D" w:rsidP="00FE549D">
            <w:pPr>
              <w:spacing w:line="240" w:lineRule="auto"/>
              <w:jc w:val="center"/>
              <w:rPr>
                <w:rFonts w:ascii="Times New Roman" w:hAnsi="Times New Roman" w:cs="Times New Roman"/>
                <w:sz w:val="18"/>
                <w:szCs w:val="18"/>
              </w:rPr>
            </w:pPr>
            <w:r w:rsidRPr="00546EA9">
              <w:rPr>
                <w:rStyle w:val="af5"/>
                <w:rFonts w:ascii="Times New Roman" w:hAnsi="Times New Roman" w:cs="Times New Roman"/>
                <w:sz w:val="18"/>
                <w:szCs w:val="18"/>
              </w:rPr>
              <w:t>Слабкі сторони</w:t>
            </w:r>
          </w:p>
        </w:tc>
      </w:tr>
      <w:tr w:rsidR="00FE549D" w:rsidRPr="00546EA9" w14:paraId="57482015" w14:textId="77777777" w:rsidTr="00412956">
        <w:tc>
          <w:tcPr>
            <w:tcW w:w="4672" w:type="dxa"/>
            <w:vAlign w:val="center"/>
          </w:tcPr>
          <w:p w14:paraId="322586C6" w14:textId="09DF81E6"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Висока регламентація лабораторних процесів</w:t>
            </w:r>
          </w:p>
        </w:tc>
        <w:tc>
          <w:tcPr>
            <w:tcW w:w="4672" w:type="dxa"/>
            <w:vAlign w:val="center"/>
          </w:tcPr>
          <w:p w14:paraId="64B03758" w14:textId="5E87143E"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Недостатня прозорість управлінських BPM</w:t>
            </w:r>
          </w:p>
        </w:tc>
      </w:tr>
      <w:tr w:rsidR="00FE549D" w:rsidRPr="00546EA9" w14:paraId="29761574" w14:textId="77777777" w:rsidTr="00412956">
        <w:tc>
          <w:tcPr>
            <w:tcW w:w="4672" w:type="dxa"/>
            <w:vAlign w:val="center"/>
          </w:tcPr>
          <w:p w14:paraId="05039BCD" w14:textId="7F20777F"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Повна автоматизація LIS</w:t>
            </w:r>
          </w:p>
        </w:tc>
        <w:tc>
          <w:tcPr>
            <w:tcW w:w="4672" w:type="dxa"/>
            <w:vAlign w:val="center"/>
          </w:tcPr>
          <w:p w14:paraId="767CB699" w14:textId="1B952F56"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Фрагментація між CRM, маркетингом, HR</w:t>
            </w:r>
          </w:p>
        </w:tc>
      </w:tr>
      <w:tr w:rsidR="00FE549D" w:rsidRPr="00546EA9" w14:paraId="2ACFE8AF" w14:textId="77777777" w:rsidTr="00412956">
        <w:tc>
          <w:tcPr>
            <w:tcW w:w="4672" w:type="dxa"/>
            <w:vAlign w:val="center"/>
          </w:tcPr>
          <w:p w14:paraId="3221BF02" w14:textId="4545B4CF"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Чіткі SOP, ISO 15189-compliant процедури</w:t>
            </w:r>
          </w:p>
        </w:tc>
        <w:tc>
          <w:tcPr>
            <w:tcW w:w="4672" w:type="dxa"/>
            <w:vAlign w:val="center"/>
          </w:tcPr>
          <w:p w14:paraId="53A98E96" w14:textId="1E363661"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Відсутність єдиної корпоративної BPMN-архітектури</w:t>
            </w:r>
          </w:p>
        </w:tc>
      </w:tr>
      <w:tr w:rsidR="00FE549D" w:rsidRPr="00546EA9" w14:paraId="1B202747" w14:textId="77777777" w:rsidTr="00412956">
        <w:tc>
          <w:tcPr>
            <w:tcW w:w="4672" w:type="dxa"/>
            <w:vAlign w:val="center"/>
          </w:tcPr>
          <w:p w14:paraId="205E389D" w14:textId="20D0DE2A"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Централізована логістика</w:t>
            </w:r>
          </w:p>
        </w:tc>
        <w:tc>
          <w:tcPr>
            <w:tcW w:w="4672" w:type="dxa"/>
            <w:vAlign w:val="center"/>
          </w:tcPr>
          <w:p w14:paraId="59AE9F3F" w14:textId="07E7AA35"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 xml:space="preserve">Не всі логістичні процеси відстежуються </w:t>
            </w:r>
            <w:proofErr w:type="spellStart"/>
            <w:r w:rsidRPr="00546EA9">
              <w:rPr>
                <w:rFonts w:ascii="Times New Roman" w:hAnsi="Times New Roman" w:cs="Times New Roman"/>
                <w:sz w:val="18"/>
                <w:szCs w:val="18"/>
              </w:rPr>
              <w:t>цифрово</w:t>
            </w:r>
            <w:proofErr w:type="spellEnd"/>
          </w:p>
        </w:tc>
      </w:tr>
      <w:tr w:rsidR="00FE549D" w:rsidRPr="00546EA9" w14:paraId="557BA560" w14:textId="77777777" w:rsidTr="00412956">
        <w:tc>
          <w:tcPr>
            <w:tcW w:w="4672" w:type="dxa"/>
            <w:vAlign w:val="center"/>
          </w:tcPr>
          <w:p w14:paraId="3B8F9E25" w14:textId="5D796887"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Високий рівень цифрової інтеграції</w:t>
            </w:r>
          </w:p>
        </w:tc>
        <w:tc>
          <w:tcPr>
            <w:tcW w:w="4672" w:type="dxa"/>
            <w:vAlign w:val="center"/>
          </w:tcPr>
          <w:p w14:paraId="0FB2B2A2" w14:textId="15ABE281" w:rsidR="00FE549D" w:rsidRPr="00546EA9" w:rsidRDefault="00FE549D"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Слабка формалізація R&amp;D та інноваційних процесів</w:t>
            </w:r>
          </w:p>
        </w:tc>
      </w:tr>
      <w:tr w:rsidR="00FE549D" w:rsidRPr="00546EA9" w14:paraId="29617415" w14:textId="77777777" w:rsidTr="00412956">
        <w:tc>
          <w:tcPr>
            <w:tcW w:w="4672" w:type="dxa"/>
            <w:vAlign w:val="center"/>
          </w:tcPr>
          <w:p w14:paraId="03843A62" w14:textId="7086D966" w:rsidR="00FE549D" w:rsidRPr="00546EA9" w:rsidRDefault="00546EA9" w:rsidP="00FE549D">
            <w:pPr>
              <w:spacing w:line="240" w:lineRule="auto"/>
              <w:jc w:val="center"/>
              <w:rPr>
                <w:rFonts w:ascii="Times New Roman" w:hAnsi="Times New Roman" w:cs="Times New Roman"/>
                <w:sz w:val="18"/>
                <w:szCs w:val="18"/>
              </w:rPr>
            </w:pPr>
            <w:r w:rsidRPr="00546EA9">
              <w:rPr>
                <w:rStyle w:val="af5"/>
                <w:rFonts w:ascii="Times New Roman" w:hAnsi="Times New Roman" w:cs="Times New Roman"/>
                <w:sz w:val="18"/>
                <w:szCs w:val="18"/>
              </w:rPr>
              <w:t>Можливості</w:t>
            </w:r>
          </w:p>
        </w:tc>
        <w:tc>
          <w:tcPr>
            <w:tcW w:w="4672" w:type="dxa"/>
            <w:vAlign w:val="center"/>
          </w:tcPr>
          <w:p w14:paraId="02C0614D" w14:textId="372A6B4E" w:rsidR="00FE549D" w:rsidRPr="00546EA9" w:rsidRDefault="00546EA9" w:rsidP="00FE549D">
            <w:pPr>
              <w:spacing w:line="240" w:lineRule="auto"/>
              <w:jc w:val="center"/>
              <w:rPr>
                <w:rFonts w:ascii="Times New Roman" w:hAnsi="Times New Roman" w:cs="Times New Roman"/>
                <w:sz w:val="18"/>
                <w:szCs w:val="18"/>
              </w:rPr>
            </w:pPr>
            <w:r w:rsidRPr="00546EA9">
              <w:rPr>
                <w:rStyle w:val="af5"/>
                <w:rFonts w:ascii="Times New Roman" w:hAnsi="Times New Roman" w:cs="Times New Roman"/>
                <w:sz w:val="18"/>
                <w:szCs w:val="18"/>
              </w:rPr>
              <w:t>Загрози</w:t>
            </w:r>
          </w:p>
        </w:tc>
      </w:tr>
      <w:tr w:rsidR="00FE549D" w:rsidRPr="00546EA9" w14:paraId="08A34EE9" w14:textId="77777777" w:rsidTr="00412956">
        <w:tc>
          <w:tcPr>
            <w:tcW w:w="4672" w:type="dxa"/>
            <w:vAlign w:val="center"/>
          </w:tcPr>
          <w:p w14:paraId="1AAF0A72" w14:textId="09C2FD84" w:rsidR="00FE549D"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Впровадження єдиної корпоративної BPM-архітектури (BPMN 2.0)</w:t>
            </w:r>
          </w:p>
        </w:tc>
        <w:tc>
          <w:tcPr>
            <w:tcW w:w="4672" w:type="dxa"/>
            <w:vAlign w:val="center"/>
          </w:tcPr>
          <w:p w14:paraId="48308677" w14:textId="68A7C033" w:rsidR="00FE549D"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Зростання складності регуляторного середовища</w:t>
            </w:r>
          </w:p>
        </w:tc>
      </w:tr>
      <w:tr w:rsidR="00FE549D" w:rsidRPr="00546EA9" w14:paraId="72CF52CC" w14:textId="77777777" w:rsidTr="00412956">
        <w:tc>
          <w:tcPr>
            <w:tcW w:w="4672" w:type="dxa"/>
            <w:vAlign w:val="center"/>
          </w:tcPr>
          <w:p w14:paraId="051E5366" w14:textId="2C2189BB" w:rsidR="00FE549D"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І</w:t>
            </w:r>
            <w:r w:rsidRPr="00546EA9">
              <w:rPr>
                <w:rFonts w:ascii="Times New Roman" w:hAnsi="Times New Roman" w:cs="Times New Roman"/>
                <w:sz w:val="18"/>
                <w:szCs w:val="18"/>
              </w:rPr>
              <w:t xml:space="preserve">нтеграція BPM з </w:t>
            </w:r>
            <w:proofErr w:type="spellStart"/>
            <w:r w:rsidRPr="00546EA9">
              <w:rPr>
                <w:rFonts w:ascii="Times New Roman" w:hAnsi="Times New Roman" w:cs="Times New Roman"/>
                <w:sz w:val="18"/>
                <w:szCs w:val="18"/>
              </w:rPr>
              <w:t>data-driven</w:t>
            </w:r>
            <w:proofErr w:type="spellEnd"/>
            <w:r w:rsidRPr="00546EA9">
              <w:rPr>
                <w:rFonts w:ascii="Times New Roman" w:hAnsi="Times New Roman" w:cs="Times New Roman"/>
                <w:sz w:val="18"/>
                <w:szCs w:val="18"/>
              </w:rPr>
              <w:t xml:space="preserve"> управлінням</w:t>
            </w:r>
          </w:p>
        </w:tc>
        <w:tc>
          <w:tcPr>
            <w:tcW w:w="4672" w:type="dxa"/>
            <w:vAlign w:val="center"/>
          </w:tcPr>
          <w:p w14:paraId="77723104" w14:textId="692FB536" w:rsidR="00FE549D"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 xml:space="preserve">Посилення конкуренції з боку </w:t>
            </w:r>
            <w:proofErr w:type="spellStart"/>
            <w:r w:rsidRPr="00546EA9">
              <w:rPr>
                <w:rFonts w:ascii="Times New Roman" w:hAnsi="Times New Roman" w:cs="Times New Roman"/>
                <w:sz w:val="18"/>
                <w:szCs w:val="18"/>
              </w:rPr>
              <w:t>цифрово-нативних</w:t>
            </w:r>
            <w:proofErr w:type="spellEnd"/>
            <w:r w:rsidRPr="00546EA9">
              <w:rPr>
                <w:rFonts w:ascii="Times New Roman" w:hAnsi="Times New Roman" w:cs="Times New Roman"/>
                <w:sz w:val="18"/>
                <w:szCs w:val="18"/>
              </w:rPr>
              <w:t xml:space="preserve"> лабораторних мереж</w:t>
            </w:r>
          </w:p>
        </w:tc>
      </w:tr>
      <w:tr w:rsidR="00FE549D" w:rsidRPr="00546EA9" w14:paraId="0B762ACE" w14:textId="77777777" w:rsidTr="00412956">
        <w:tc>
          <w:tcPr>
            <w:tcW w:w="4672" w:type="dxa"/>
            <w:vAlign w:val="center"/>
          </w:tcPr>
          <w:p w14:paraId="16A84F21" w14:textId="2F71C0E2" w:rsidR="00FE549D"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 xml:space="preserve">Розвиток </w:t>
            </w:r>
            <w:proofErr w:type="spellStart"/>
            <w:r w:rsidRPr="00546EA9">
              <w:rPr>
                <w:rFonts w:ascii="Times New Roman" w:hAnsi="Times New Roman" w:cs="Times New Roman"/>
                <w:sz w:val="18"/>
                <w:szCs w:val="18"/>
              </w:rPr>
              <w:t>end-to-end</w:t>
            </w:r>
            <w:proofErr w:type="spellEnd"/>
            <w:r w:rsidRPr="00546EA9">
              <w:rPr>
                <w:rFonts w:ascii="Times New Roman" w:hAnsi="Times New Roman" w:cs="Times New Roman"/>
                <w:sz w:val="18"/>
                <w:szCs w:val="18"/>
              </w:rPr>
              <w:t xml:space="preserve"> процесного управління</w:t>
            </w:r>
            <w:r w:rsidRPr="00546EA9">
              <w:rPr>
                <w:rFonts w:ascii="Times New Roman" w:hAnsi="Times New Roman" w:cs="Times New Roman"/>
                <w:sz w:val="18"/>
                <w:szCs w:val="18"/>
              </w:rPr>
              <w:br/>
              <w:t>(від залучення клієнта до клінічного результату)</w:t>
            </w:r>
          </w:p>
        </w:tc>
        <w:tc>
          <w:tcPr>
            <w:tcW w:w="4672" w:type="dxa"/>
            <w:vAlign w:val="center"/>
          </w:tcPr>
          <w:p w14:paraId="51F05192" w14:textId="52F3EC74" w:rsidR="00FE549D"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 xml:space="preserve">Кадрові ризики (дефіцит BPM-аналітиків, ІТ-архітекторів, </w:t>
            </w:r>
            <w:proofErr w:type="spellStart"/>
            <w:r w:rsidRPr="00546EA9">
              <w:rPr>
                <w:rFonts w:ascii="Times New Roman" w:hAnsi="Times New Roman" w:cs="Times New Roman"/>
                <w:sz w:val="18"/>
                <w:szCs w:val="18"/>
              </w:rPr>
              <w:t>data</w:t>
            </w:r>
            <w:proofErr w:type="spellEnd"/>
            <w:r w:rsidRPr="00546EA9">
              <w:rPr>
                <w:rFonts w:ascii="Times New Roman" w:hAnsi="Times New Roman" w:cs="Times New Roman"/>
                <w:sz w:val="18"/>
                <w:szCs w:val="18"/>
              </w:rPr>
              <w:t xml:space="preserve"> </w:t>
            </w:r>
            <w:proofErr w:type="spellStart"/>
            <w:r w:rsidRPr="00546EA9">
              <w:rPr>
                <w:rFonts w:ascii="Times New Roman" w:hAnsi="Times New Roman" w:cs="Times New Roman"/>
                <w:sz w:val="18"/>
                <w:szCs w:val="18"/>
              </w:rPr>
              <w:t>specialists</w:t>
            </w:r>
            <w:proofErr w:type="spellEnd"/>
            <w:r w:rsidRPr="00546EA9">
              <w:rPr>
                <w:rFonts w:ascii="Times New Roman" w:hAnsi="Times New Roman" w:cs="Times New Roman"/>
                <w:sz w:val="18"/>
                <w:szCs w:val="18"/>
              </w:rPr>
              <w:t>)</w:t>
            </w:r>
          </w:p>
        </w:tc>
      </w:tr>
      <w:tr w:rsidR="00546EA9" w:rsidRPr="00546EA9" w14:paraId="38EA623C" w14:textId="77777777" w:rsidTr="00412956">
        <w:tc>
          <w:tcPr>
            <w:tcW w:w="4672" w:type="dxa"/>
            <w:vAlign w:val="center"/>
          </w:tcPr>
          <w:p w14:paraId="1484C802" w14:textId="3CE95A64" w:rsidR="00546EA9" w:rsidRPr="00546EA9" w:rsidRDefault="00546EA9" w:rsidP="00FE549D">
            <w:pPr>
              <w:spacing w:line="240" w:lineRule="auto"/>
              <w:jc w:val="both"/>
              <w:rPr>
                <w:rFonts w:ascii="Times New Roman" w:hAnsi="Times New Roman" w:cs="Times New Roman"/>
                <w:sz w:val="18"/>
                <w:szCs w:val="18"/>
              </w:rPr>
            </w:pPr>
            <w:proofErr w:type="spellStart"/>
            <w:r w:rsidRPr="00546EA9">
              <w:rPr>
                <w:rFonts w:ascii="Times New Roman" w:hAnsi="Times New Roman" w:cs="Times New Roman"/>
                <w:sz w:val="18"/>
                <w:szCs w:val="18"/>
              </w:rPr>
              <w:t>Цифровізація</w:t>
            </w:r>
            <w:proofErr w:type="spellEnd"/>
            <w:r w:rsidRPr="00546EA9">
              <w:rPr>
                <w:rFonts w:ascii="Times New Roman" w:hAnsi="Times New Roman" w:cs="Times New Roman"/>
                <w:sz w:val="18"/>
                <w:szCs w:val="18"/>
              </w:rPr>
              <w:t xml:space="preserve"> управлінських і підтримувальних процесів (HR, R&amp;D, маркетинг)</w:t>
            </w:r>
          </w:p>
        </w:tc>
        <w:tc>
          <w:tcPr>
            <w:tcW w:w="4672" w:type="dxa"/>
            <w:vAlign w:val="center"/>
          </w:tcPr>
          <w:p w14:paraId="44F9A98D" w14:textId="05448519" w:rsidR="00546EA9"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Залежність від ключових ІТ-платформ і постачальників</w:t>
            </w:r>
          </w:p>
        </w:tc>
      </w:tr>
      <w:tr w:rsidR="00546EA9" w:rsidRPr="00546EA9" w14:paraId="70A85437" w14:textId="77777777" w:rsidTr="00412956">
        <w:tc>
          <w:tcPr>
            <w:tcW w:w="4672" w:type="dxa"/>
            <w:vAlign w:val="center"/>
          </w:tcPr>
          <w:p w14:paraId="597930E1" w14:textId="459EB067" w:rsidR="00546EA9"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 xml:space="preserve">Поглиблення інтеграції з </w:t>
            </w:r>
            <w:proofErr w:type="spellStart"/>
            <w:r w:rsidRPr="00546EA9">
              <w:rPr>
                <w:rFonts w:ascii="Times New Roman" w:hAnsi="Times New Roman" w:cs="Times New Roman"/>
                <w:sz w:val="18"/>
                <w:szCs w:val="18"/>
              </w:rPr>
              <w:t>eHealth</w:t>
            </w:r>
            <w:proofErr w:type="spellEnd"/>
            <w:r w:rsidRPr="00546EA9">
              <w:rPr>
                <w:rFonts w:ascii="Times New Roman" w:hAnsi="Times New Roman" w:cs="Times New Roman"/>
                <w:sz w:val="18"/>
                <w:szCs w:val="18"/>
              </w:rPr>
              <w:t xml:space="preserve"> та медичними ІТ-екосистемами</w:t>
            </w:r>
          </w:p>
        </w:tc>
        <w:tc>
          <w:tcPr>
            <w:tcW w:w="4672" w:type="dxa"/>
            <w:vAlign w:val="center"/>
          </w:tcPr>
          <w:p w14:paraId="195518E2" w14:textId="5B714EFD" w:rsidR="00546EA9" w:rsidRPr="00546EA9" w:rsidRDefault="00546EA9" w:rsidP="00FE549D">
            <w:pPr>
              <w:spacing w:line="240" w:lineRule="auto"/>
              <w:jc w:val="both"/>
              <w:rPr>
                <w:rFonts w:ascii="Times New Roman" w:hAnsi="Times New Roman" w:cs="Times New Roman"/>
                <w:sz w:val="18"/>
                <w:szCs w:val="18"/>
              </w:rPr>
            </w:pPr>
            <w:proofErr w:type="spellStart"/>
            <w:r w:rsidRPr="00546EA9">
              <w:rPr>
                <w:rFonts w:ascii="Times New Roman" w:hAnsi="Times New Roman" w:cs="Times New Roman"/>
                <w:sz w:val="18"/>
                <w:szCs w:val="18"/>
              </w:rPr>
              <w:t>Кіберзагрози</w:t>
            </w:r>
            <w:proofErr w:type="spellEnd"/>
            <w:r w:rsidRPr="00546EA9">
              <w:rPr>
                <w:rFonts w:ascii="Times New Roman" w:hAnsi="Times New Roman" w:cs="Times New Roman"/>
                <w:sz w:val="18"/>
                <w:szCs w:val="18"/>
              </w:rPr>
              <w:t xml:space="preserve"> та ризики безпеки даних</w:t>
            </w:r>
          </w:p>
        </w:tc>
      </w:tr>
      <w:tr w:rsidR="00546EA9" w:rsidRPr="00546EA9" w14:paraId="57D3A88A" w14:textId="77777777" w:rsidTr="00412956">
        <w:tc>
          <w:tcPr>
            <w:tcW w:w="4672" w:type="dxa"/>
            <w:vAlign w:val="center"/>
          </w:tcPr>
          <w:p w14:paraId="1273AA24" w14:textId="77777777" w:rsidR="00546EA9" w:rsidRPr="00546EA9" w:rsidRDefault="00546EA9" w:rsidP="00FE549D">
            <w:pPr>
              <w:spacing w:line="240" w:lineRule="auto"/>
              <w:jc w:val="both"/>
              <w:rPr>
                <w:rFonts w:ascii="Times New Roman" w:hAnsi="Times New Roman" w:cs="Times New Roman"/>
                <w:sz w:val="18"/>
                <w:szCs w:val="18"/>
              </w:rPr>
            </w:pPr>
          </w:p>
        </w:tc>
        <w:tc>
          <w:tcPr>
            <w:tcW w:w="4672" w:type="dxa"/>
            <w:vAlign w:val="center"/>
          </w:tcPr>
          <w:p w14:paraId="7A52DC20" w14:textId="7BFE04A7" w:rsidR="00546EA9" w:rsidRPr="00546EA9" w:rsidRDefault="00546EA9" w:rsidP="00FE549D">
            <w:pPr>
              <w:spacing w:line="240" w:lineRule="auto"/>
              <w:jc w:val="both"/>
              <w:rPr>
                <w:rFonts w:ascii="Times New Roman" w:hAnsi="Times New Roman" w:cs="Times New Roman"/>
                <w:sz w:val="18"/>
                <w:szCs w:val="18"/>
              </w:rPr>
            </w:pPr>
            <w:r w:rsidRPr="00546EA9">
              <w:rPr>
                <w:rFonts w:ascii="Times New Roman" w:hAnsi="Times New Roman" w:cs="Times New Roman"/>
                <w:sz w:val="18"/>
                <w:szCs w:val="18"/>
              </w:rPr>
              <w:t>Нестабільність зовнішнього середовища (війна, логістика, енергетика)</w:t>
            </w:r>
          </w:p>
        </w:tc>
      </w:tr>
    </w:tbl>
    <w:p w14:paraId="09844294" w14:textId="775FAD41" w:rsidR="00DE69E3" w:rsidRPr="00291D76" w:rsidRDefault="00291D76" w:rsidP="00062605">
      <w:pPr>
        <w:spacing w:after="0" w:line="360" w:lineRule="auto"/>
        <w:ind w:left="709"/>
        <w:jc w:val="both"/>
        <w:rPr>
          <w:rFonts w:ascii="Times New Roman" w:hAnsi="Times New Roman" w:cs="Times New Roman"/>
          <w:sz w:val="28"/>
          <w:szCs w:val="28"/>
        </w:rPr>
      </w:pPr>
      <w:r w:rsidRPr="00291D76">
        <w:rPr>
          <w:rFonts w:ascii="Times New Roman" w:hAnsi="Times New Roman" w:cs="Times New Roman"/>
          <w:sz w:val="28"/>
          <w:szCs w:val="28"/>
        </w:rPr>
        <w:t>Джерело: сформовано автором.</w:t>
      </w:r>
    </w:p>
    <w:p w14:paraId="42C4BCB4" w14:textId="77777777" w:rsidR="00291D76" w:rsidRDefault="00291D76" w:rsidP="00062605">
      <w:pPr>
        <w:spacing w:after="0" w:line="360" w:lineRule="auto"/>
        <w:ind w:left="709"/>
        <w:jc w:val="both"/>
        <w:rPr>
          <w:rFonts w:ascii="Times New Roman" w:hAnsi="Times New Roman" w:cs="Times New Roman"/>
          <w:b/>
          <w:bCs/>
          <w:sz w:val="28"/>
          <w:szCs w:val="28"/>
        </w:rPr>
      </w:pPr>
    </w:p>
    <w:p w14:paraId="5C98A253" w14:textId="75452FB0" w:rsidR="00313181" w:rsidRDefault="00313181" w:rsidP="00313181">
      <w:pPr>
        <w:spacing w:after="0" w:line="360" w:lineRule="auto"/>
        <w:ind w:firstLine="709"/>
        <w:jc w:val="both"/>
        <w:rPr>
          <w:rFonts w:ascii="Times New Roman" w:hAnsi="Times New Roman" w:cs="Times New Roman"/>
          <w:sz w:val="28"/>
          <w:szCs w:val="28"/>
        </w:rPr>
      </w:pPr>
      <w:bookmarkStart w:id="7" w:name="_Hlk216637650"/>
      <w:r w:rsidRPr="00313181">
        <w:rPr>
          <w:rFonts w:ascii="Times New Roman" w:hAnsi="Times New Roman" w:cs="Times New Roman"/>
          <w:sz w:val="28"/>
          <w:szCs w:val="28"/>
        </w:rPr>
        <w:lastRenderedPageBreak/>
        <w:t xml:space="preserve">Для побудови бізнес-процесів використано програмний продукт </w:t>
      </w:r>
      <w:proofErr w:type="spellStart"/>
      <w:r w:rsidRPr="00313181">
        <w:rPr>
          <w:rFonts w:ascii="Times New Roman" w:hAnsi="Times New Roman" w:cs="Times New Roman"/>
          <w:sz w:val="28"/>
          <w:szCs w:val="28"/>
        </w:rPr>
        <w:t>Ramus</w:t>
      </w:r>
      <w:proofErr w:type="spellEnd"/>
      <w:r w:rsidRPr="00313181">
        <w:rPr>
          <w:rFonts w:ascii="Times New Roman" w:hAnsi="Times New Roman" w:cs="Times New Roman"/>
          <w:sz w:val="28"/>
          <w:szCs w:val="28"/>
        </w:rPr>
        <w:t xml:space="preserve"> </w:t>
      </w:r>
      <w:r>
        <w:rPr>
          <w:rFonts w:ascii="Times New Roman" w:hAnsi="Times New Roman" w:cs="Times New Roman"/>
          <w:sz w:val="28"/>
          <w:szCs w:val="28"/>
        </w:rPr>
        <w:t>–</w:t>
      </w:r>
      <w:r w:rsidRPr="00313181">
        <w:rPr>
          <w:rFonts w:ascii="Times New Roman" w:hAnsi="Times New Roman" w:cs="Times New Roman"/>
          <w:sz w:val="28"/>
          <w:szCs w:val="28"/>
        </w:rPr>
        <w:t xml:space="preserve"> </w:t>
      </w:r>
      <w:proofErr w:type="spellStart"/>
      <w:r w:rsidRPr="00313181">
        <w:rPr>
          <w:rFonts w:ascii="Times New Roman" w:hAnsi="Times New Roman" w:cs="Times New Roman"/>
          <w:sz w:val="28"/>
          <w:szCs w:val="28"/>
        </w:rPr>
        <w:t>кросплатформна</w:t>
      </w:r>
      <w:proofErr w:type="spellEnd"/>
      <w:r>
        <w:rPr>
          <w:rFonts w:ascii="Times New Roman" w:hAnsi="Times New Roman" w:cs="Times New Roman"/>
          <w:sz w:val="28"/>
          <w:szCs w:val="28"/>
        </w:rPr>
        <w:t xml:space="preserve"> </w:t>
      </w:r>
      <w:r w:rsidRPr="00313181">
        <w:rPr>
          <w:rFonts w:ascii="Times New Roman" w:hAnsi="Times New Roman" w:cs="Times New Roman"/>
          <w:sz w:val="28"/>
          <w:szCs w:val="28"/>
        </w:rPr>
        <w:t xml:space="preserve">система моделювання та аналізу бізнес-процесів. </w:t>
      </w:r>
      <w:bookmarkEnd w:id="7"/>
      <w:proofErr w:type="spellStart"/>
      <w:r w:rsidRPr="00313181">
        <w:rPr>
          <w:rFonts w:ascii="Times New Roman" w:hAnsi="Times New Roman" w:cs="Times New Roman"/>
          <w:sz w:val="28"/>
          <w:szCs w:val="28"/>
        </w:rPr>
        <w:t>Ramus</w:t>
      </w:r>
      <w:proofErr w:type="spellEnd"/>
      <w:r w:rsidRPr="00313181">
        <w:rPr>
          <w:rFonts w:ascii="Times New Roman" w:hAnsi="Times New Roman" w:cs="Times New Roman"/>
          <w:sz w:val="28"/>
          <w:szCs w:val="28"/>
        </w:rPr>
        <w:t xml:space="preserve"> </w:t>
      </w:r>
      <w:r>
        <w:rPr>
          <w:rFonts w:ascii="Times New Roman" w:hAnsi="Times New Roman" w:cs="Times New Roman"/>
          <w:sz w:val="28"/>
          <w:szCs w:val="28"/>
        </w:rPr>
        <w:t>–</w:t>
      </w:r>
      <w:r w:rsidRPr="00313181">
        <w:rPr>
          <w:rFonts w:ascii="Times New Roman" w:hAnsi="Times New Roman" w:cs="Times New Roman"/>
          <w:sz w:val="28"/>
          <w:szCs w:val="28"/>
        </w:rPr>
        <w:t xml:space="preserve"> це</w:t>
      </w:r>
      <w:r>
        <w:rPr>
          <w:rFonts w:ascii="Times New Roman" w:hAnsi="Times New Roman" w:cs="Times New Roman"/>
          <w:sz w:val="28"/>
          <w:szCs w:val="28"/>
        </w:rPr>
        <w:t xml:space="preserve"> </w:t>
      </w:r>
      <w:r w:rsidRPr="00313181">
        <w:rPr>
          <w:rFonts w:ascii="Times New Roman" w:hAnsi="Times New Roman" w:cs="Times New Roman"/>
          <w:sz w:val="28"/>
          <w:szCs w:val="28"/>
        </w:rPr>
        <w:t xml:space="preserve">потужній інструмент бізнес-аналітиків у створенні та оновленні систем управління підприємств </w:t>
      </w:r>
      <w:r w:rsidRPr="007273F8">
        <w:rPr>
          <w:rFonts w:ascii="Times New Roman" w:hAnsi="Times New Roman" w:cs="Times New Roman"/>
          <w:sz w:val="28"/>
          <w:szCs w:val="28"/>
        </w:rPr>
        <w:t>[</w:t>
      </w:r>
      <w:r w:rsidR="007273F8" w:rsidRPr="007273F8">
        <w:rPr>
          <w:rFonts w:ascii="Times New Roman" w:hAnsi="Times New Roman" w:cs="Times New Roman"/>
          <w:sz w:val="28"/>
          <w:szCs w:val="28"/>
        </w:rPr>
        <w:t>2</w:t>
      </w:r>
      <w:r w:rsidRPr="007273F8">
        <w:rPr>
          <w:rFonts w:ascii="Times New Roman" w:hAnsi="Times New Roman" w:cs="Times New Roman"/>
          <w:sz w:val="28"/>
          <w:szCs w:val="28"/>
        </w:rPr>
        <w:t>]</w:t>
      </w:r>
      <w:r w:rsidRPr="00313181">
        <w:rPr>
          <w:rFonts w:ascii="Times New Roman" w:hAnsi="Times New Roman" w:cs="Times New Roman"/>
          <w:sz w:val="28"/>
          <w:szCs w:val="28"/>
        </w:rPr>
        <w:t>.</w:t>
      </w:r>
    </w:p>
    <w:p w14:paraId="5BA29B63" w14:textId="5BD80346" w:rsidR="00943110" w:rsidRPr="00943110" w:rsidRDefault="00943110" w:rsidP="00943110">
      <w:pPr>
        <w:spacing w:after="0" w:line="360" w:lineRule="auto"/>
        <w:ind w:firstLine="709"/>
        <w:jc w:val="both"/>
        <w:rPr>
          <w:rFonts w:ascii="Times New Roman" w:hAnsi="Times New Roman" w:cs="Times New Roman"/>
          <w:sz w:val="28"/>
          <w:szCs w:val="28"/>
        </w:rPr>
      </w:pPr>
      <w:r w:rsidRPr="00943110">
        <w:rPr>
          <w:rFonts w:ascii="Times New Roman" w:hAnsi="Times New Roman" w:cs="Times New Roman"/>
          <w:sz w:val="28"/>
          <w:szCs w:val="28"/>
        </w:rPr>
        <w:t>«</w:t>
      </w:r>
      <w:proofErr w:type="spellStart"/>
      <w:r w:rsidRPr="00943110">
        <w:rPr>
          <w:rFonts w:ascii="Times New Roman" w:hAnsi="Times New Roman" w:cs="Times New Roman"/>
          <w:sz w:val="28"/>
          <w:szCs w:val="28"/>
        </w:rPr>
        <w:t>Ramus</w:t>
      </w:r>
      <w:proofErr w:type="spellEnd"/>
      <w:r w:rsidRPr="00943110">
        <w:rPr>
          <w:rFonts w:ascii="Times New Roman" w:hAnsi="Times New Roman" w:cs="Times New Roman"/>
          <w:sz w:val="28"/>
          <w:szCs w:val="28"/>
        </w:rPr>
        <w:t>» дозволяє створювати графічні моделі бізнес-процесів згідно правил синтаксису IDEF. Крім того, «</w:t>
      </w:r>
      <w:proofErr w:type="spellStart"/>
      <w:r w:rsidRPr="00943110">
        <w:rPr>
          <w:rFonts w:ascii="Times New Roman" w:hAnsi="Times New Roman" w:cs="Times New Roman"/>
          <w:sz w:val="28"/>
          <w:szCs w:val="28"/>
        </w:rPr>
        <w:t>Ramus</w:t>
      </w:r>
      <w:proofErr w:type="spellEnd"/>
      <w:r w:rsidRPr="00943110">
        <w:rPr>
          <w:rFonts w:ascii="Times New Roman" w:hAnsi="Times New Roman" w:cs="Times New Roman"/>
          <w:sz w:val="28"/>
          <w:szCs w:val="28"/>
        </w:rPr>
        <w:t>» дозволяє створювати систему класифікації та</w:t>
      </w:r>
      <w:r>
        <w:rPr>
          <w:rFonts w:ascii="Times New Roman" w:hAnsi="Times New Roman" w:cs="Times New Roman"/>
          <w:sz w:val="28"/>
          <w:szCs w:val="28"/>
        </w:rPr>
        <w:t xml:space="preserve"> </w:t>
      </w:r>
      <w:r w:rsidRPr="00943110">
        <w:rPr>
          <w:rFonts w:ascii="Times New Roman" w:hAnsi="Times New Roman" w:cs="Times New Roman"/>
          <w:sz w:val="28"/>
          <w:szCs w:val="28"/>
        </w:rPr>
        <w:t>кодування всіх об’єктів, які фігурують у бізнес-процесах підприємства і погоджувати цю систему з графічними моделями бізнес-процесів</w:t>
      </w:r>
      <w:r>
        <w:rPr>
          <w:rFonts w:ascii="Times New Roman" w:hAnsi="Times New Roman" w:cs="Times New Roman"/>
          <w:sz w:val="28"/>
          <w:szCs w:val="28"/>
        </w:rPr>
        <w:t xml:space="preserve"> </w:t>
      </w:r>
      <w:r w:rsidR="007273F8" w:rsidRPr="00313181">
        <w:rPr>
          <w:rFonts w:ascii="Times New Roman" w:hAnsi="Times New Roman" w:cs="Times New Roman"/>
          <w:sz w:val="28"/>
          <w:szCs w:val="28"/>
        </w:rPr>
        <w:t xml:space="preserve"> </w:t>
      </w:r>
      <w:r w:rsidR="007273F8" w:rsidRPr="007273F8">
        <w:rPr>
          <w:rFonts w:ascii="Times New Roman" w:hAnsi="Times New Roman" w:cs="Times New Roman"/>
          <w:sz w:val="28"/>
          <w:szCs w:val="28"/>
        </w:rPr>
        <w:t>[2]</w:t>
      </w:r>
      <w:r w:rsidR="007273F8" w:rsidRPr="00313181">
        <w:rPr>
          <w:rFonts w:ascii="Times New Roman" w:hAnsi="Times New Roman" w:cs="Times New Roman"/>
          <w:sz w:val="28"/>
          <w:szCs w:val="28"/>
        </w:rPr>
        <w:t>.</w:t>
      </w:r>
    </w:p>
    <w:p w14:paraId="753A053F" w14:textId="54061D34" w:rsidR="00943110" w:rsidRDefault="00943110" w:rsidP="00943110">
      <w:pPr>
        <w:spacing w:after="0" w:line="360" w:lineRule="auto"/>
        <w:ind w:firstLine="709"/>
        <w:jc w:val="both"/>
        <w:rPr>
          <w:rFonts w:ascii="Times New Roman" w:hAnsi="Times New Roman" w:cs="Times New Roman"/>
          <w:sz w:val="28"/>
          <w:szCs w:val="28"/>
        </w:rPr>
      </w:pPr>
      <w:bookmarkStart w:id="8" w:name="_Hlk216637660"/>
      <w:r w:rsidRPr="00943110">
        <w:rPr>
          <w:rFonts w:ascii="Times New Roman" w:hAnsi="Times New Roman" w:cs="Times New Roman"/>
          <w:sz w:val="28"/>
          <w:szCs w:val="28"/>
        </w:rPr>
        <w:t>На першому етапі дослідження було побудовано загальну контекстну діаграму діяльності</w:t>
      </w:r>
      <w:r>
        <w:rPr>
          <w:rFonts w:ascii="Times New Roman" w:hAnsi="Times New Roman" w:cs="Times New Roman"/>
          <w:sz w:val="28"/>
          <w:szCs w:val="28"/>
        </w:rPr>
        <w:t xml:space="preserve"> </w:t>
      </w:r>
      <w:proofErr w:type="spellStart"/>
      <w:r w:rsidRPr="00DE69E3">
        <w:rPr>
          <w:rFonts w:ascii="Times New Roman" w:hAnsi="Times New Roman" w:cs="Times New Roman"/>
          <w:sz w:val="28"/>
          <w:szCs w:val="28"/>
        </w:rPr>
        <w:t>Сінево</w:t>
      </w:r>
      <w:proofErr w:type="spellEnd"/>
      <w:r w:rsidR="00E94A61">
        <w:rPr>
          <w:rFonts w:ascii="Times New Roman" w:hAnsi="Times New Roman" w:cs="Times New Roman"/>
          <w:sz w:val="28"/>
          <w:szCs w:val="28"/>
        </w:rPr>
        <w:t xml:space="preserve"> </w:t>
      </w:r>
      <w:bookmarkEnd w:id="8"/>
      <w:r w:rsidR="00E94A61">
        <w:rPr>
          <w:rFonts w:ascii="Times New Roman" w:hAnsi="Times New Roman" w:cs="Times New Roman"/>
          <w:sz w:val="28"/>
          <w:szCs w:val="28"/>
        </w:rPr>
        <w:t xml:space="preserve">(рис. </w:t>
      </w:r>
      <w:r w:rsidR="00A9456B">
        <w:rPr>
          <w:rFonts w:ascii="Times New Roman" w:hAnsi="Times New Roman" w:cs="Times New Roman"/>
          <w:sz w:val="28"/>
          <w:szCs w:val="28"/>
        </w:rPr>
        <w:t>2</w:t>
      </w:r>
      <w:r w:rsidR="00E94A61">
        <w:rPr>
          <w:rFonts w:ascii="Times New Roman" w:hAnsi="Times New Roman" w:cs="Times New Roman"/>
          <w:sz w:val="28"/>
          <w:szCs w:val="28"/>
        </w:rPr>
        <w:t>.1)</w:t>
      </w:r>
      <w:r>
        <w:rPr>
          <w:rFonts w:ascii="Times New Roman" w:hAnsi="Times New Roman" w:cs="Times New Roman"/>
          <w:sz w:val="28"/>
          <w:szCs w:val="28"/>
        </w:rPr>
        <w:t xml:space="preserve">. </w:t>
      </w:r>
    </w:p>
    <w:p w14:paraId="35729E3E" w14:textId="387A466C" w:rsidR="00E94A61" w:rsidRDefault="00546EA9" w:rsidP="00E94A61">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14:ligatures w14:val="standardContextual"/>
        </w:rPr>
        <w:drawing>
          <wp:inline distT="0" distB="0" distL="0" distR="0" wp14:anchorId="45EC5EA6" wp14:editId="464D44DF">
            <wp:extent cx="3581584" cy="2127359"/>
            <wp:effectExtent l="0" t="0" r="0" b="6350"/>
            <wp:docPr id="156519453"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19453" name="Рисунок 156519453"/>
                    <pic:cNvPicPr/>
                  </pic:nvPicPr>
                  <pic:blipFill>
                    <a:blip r:embed="rId10">
                      <a:extLst>
                        <a:ext uri="{28A0092B-C50C-407E-A947-70E740481C1C}">
                          <a14:useLocalDpi xmlns:a14="http://schemas.microsoft.com/office/drawing/2010/main" val="0"/>
                        </a:ext>
                      </a:extLst>
                    </a:blip>
                    <a:stretch>
                      <a:fillRect/>
                    </a:stretch>
                  </pic:blipFill>
                  <pic:spPr>
                    <a:xfrm>
                      <a:off x="0" y="0"/>
                      <a:ext cx="3581584" cy="2127359"/>
                    </a:xfrm>
                    <a:prstGeom prst="rect">
                      <a:avLst/>
                    </a:prstGeom>
                  </pic:spPr>
                </pic:pic>
              </a:graphicData>
            </a:graphic>
          </wp:inline>
        </w:drawing>
      </w:r>
    </w:p>
    <w:p w14:paraId="690DA969" w14:textId="3B2F776A" w:rsidR="00E94A61" w:rsidRPr="00EF16EB" w:rsidRDefault="00E94A61" w:rsidP="00E94A61">
      <w:pPr>
        <w:spacing w:after="0" w:line="360" w:lineRule="auto"/>
        <w:jc w:val="center"/>
        <w:rPr>
          <w:rFonts w:ascii="Times New Roman" w:hAnsi="Times New Roman" w:cs="Times New Roman"/>
          <w:b/>
          <w:bCs/>
          <w:sz w:val="28"/>
          <w:szCs w:val="28"/>
        </w:rPr>
      </w:pPr>
      <w:r w:rsidRPr="00EF16EB">
        <w:rPr>
          <w:rFonts w:ascii="Times New Roman" w:hAnsi="Times New Roman" w:cs="Times New Roman"/>
          <w:b/>
          <w:bCs/>
          <w:sz w:val="28"/>
          <w:szCs w:val="28"/>
        </w:rPr>
        <w:t xml:space="preserve">Рис. </w:t>
      </w:r>
      <w:r w:rsidR="00A9456B">
        <w:rPr>
          <w:rFonts w:ascii="Times New Roman" w:hAnsi="Times New Roman" w:cs="Times New Roman"/>
          <w:b/>
          <w:bCs/>
          <w:sz w:val="28"/>
          <w:szCs w:val="28"/>
        </w:rPr>
        <w:t>2</w:t>
      </w:r>
      <w:r w:rsidRPr="00EF16EB">
        <w:rPr>
          <w:rFonts w:ascii="Times New Roman" w:hAnsi="Times New Roman" w:cs="Times New Roman"/>
          <w:b/>
          <w:bCs/>
          <w:sz w:val="28"/>
          <w:szCs w:val="28"/>
        </w:rPr>
        <w:t>.1. Контекстна діаграма надання лабораторних послуг за методологією IDEF0</w:t>
      </w:r>
    </w:p>
    <w:p w14:paraId="5EB0CC1E" w14:textId="67FDA1F0" w:rsidR="00E94A61" w:rsidRDefault="00E94A61" w:rsidP="00E94A61">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на основі </w:t>
      </w:r>
      <w:proofErr w:type="spellStart"/>
      <w:r w:rsidRPr="00943110">
        <w:rPr>
          <w:rFonts w:ascii="Times New Roman" w:hAnsi="Times New Roman" w:cs="Times New Roman"/>
          <w:sz w:val="28"/>
          <w:szCs w:val="28"/>
        </w:rPr>
        <w:t>Ramus</w:t>
      </w:r>
      <w:proofErr w:type="spellEnd"/>
      <w:r>
        <w:rPr>
          <w:rFonts w:ascii="Times New Roman" w:hAnsi="Times New Roman" w:cs="Times New Roman"/>
          <w:sz w:val="28"/>
          <w:szCs w:val="28"/>
        </w:rPr>
        <w:t xml:space="preserve"> </w:t>
      </w:r>
      <w:r w:rsidRPr="007273F8">
        <w:rPr>
          <w:rFonts w:ascii="Times New Roman" w:hAnsi="Times New Roman" w:cs="Times New Roman"/>
          <w:sz w:val="28"/>
          <w:szCs w:val="28"/>
        </w:rPr>
        <w:t>[</w:t>
      </w:r>
      <w:r w:rsidR="007273F8" w:rsidRPr="007273F8">
        <w:rPr>
          <w:rFonts w:ascii="Times New Roman" w:hAnsi="Times New Roman" w:cs="Times New Roman"/>
          <w:sz w:val="28"/>
          <w:szCs w:val="28"/>
        </w:rPr>
        <w:t>46</w:t>
      </w:r>
      <w:r w:rsidRPr="007273F8">
        <w:rPr>
          <w:rFonts w:ascii="Times New Roman" w:hAnsi="Times New Roman" w:cs="Times New Roman"/>
          <w:sz w:val="28"/>
          <w:szCs w:val="28"/>
        </w:rPr>
        <w:t>]</w:t>
      </w:r>
      <w:r w:rsidRPr="00313181">
        <w:rPr>
          <w:rFonts w:ascii="Times New Roman" w:hAnsi="Times New Roman" w:cs="Times New Roman"/>
          <w:sz w:val="28"/>
          <w:szCs w:val="28"/>
        </w:rPr>
        <w:t>.</w:t>
      </w:r>
    </w:p>
    <w:p w14:paraId="00514513" w14:textId="77777777" w:rsidR="00E55F0D" w:rsidRDefault="00E55F0D" w:rsidP="00E94A61">
      <w:pPr>
        <w:spacing w:after="0" w:line="360" w:lineRule="auto"/>
        <w:rPr>
          <w:rFonts w:ascii="Times New Roman" w:hAnsi="Times New Roman" w:cs="Times New Roman"/>
          <w:sz w:val="28"/>
          <w:szCs w:val="28"/>
        </w:rPr>
      </w:pPr>
    </w:p>
    <w:p w14:paraId="77ED938F" w14:textId="04D6DFE7" w:rsidR="00E55F0D" w:rsidRDefault="00E55F0D" w:rsidP="00E55F0D">
      <w:pPr>
        <w:spacing w:after="0" w:line="360" w:lineRule="auto"/>
        <w:ind w:firstLine="709"/>
        <w:jc w:val="both"/>
        <w:rPr>
          <w:rFonts w:ascii="Times New Roman" w:hAnsi="Times New Roman" w:cs="Times New Roman"/>
          <w:sz w:val="28"/>
          <w:szCs w:val="28"/>
        </w:rPr>
      </w:pPr>
      <w:r w:rsidRPr="00E55F0D">
        <w:rPr>
          <w:rFonts w:ascii="Times New Roman" w:hAnsi="Times New Roman" w:cs="Times New Roman"/>
          <w:sz w:val="28"/>
          <w:szCs w:val="28"/>
        </w:rPr>
        <w:t xml:space="preserve">Для більш детального аналізу та дослідження діяльності </w:t>
      </w:r>
      <w:r>
        <w:rPr>
          <w:rFonts w:ascii="Times New Roman" w:hAnsi="Times New Roman" w:cs="Times New Roman"/>
          <w:sz w:val="28"/>
          <w:szCs w:val="28"/>
        </w:rPr>
        <w:t xml:space="preserve">лабораторії </w:t>
      </w:r>
      <w:proofErr w:type="spellStart"/>
      <w:r>
        <w:rPr>
          <w:rFonts w:ascii="Times New Roman" w:hAnsi="Times New Roman" w:cs="Times New Roman"/>
          <w:sz w:val="28"/>
          <w:szCs w:val="28"/>
        </w:rPr>
        <w:t>Сінево</w:t>
      </w:r>
      <w:proofErr w:type="spellEnd"/>
      <w:r w:rsidRPr="00E55F0D">
        <w:rPr>
          <w:rFonts w:ascii="Times New Roman" w:hAnsi="Times New Roman" w:cs="Times New Roman"/>
          <w:sz w:val="28"/>
          <w:szCs w:val="28"/>
        </w:rPr>
        <w:t xml:space="preserve"> створено діаграму декомпозиції. Вона відображає, які механізми та керуючі впливи беруть</w:t>
      </w:r>
      <w:r>
        <w:rPr>
          <w:rFonts w:ascii="Times New Roman" w:hAnsi="Times New Roman" w:cs="Times New Roman"/>
          <w:sz w:val="28"/>
          <w:szCs w:val="28"/>
        </w:rPr>
        <w:t xml:space="preserve"> </w:t>
      </w:r>
      <w:r w:rsidRPr="00E55F0D">
        <w:rPr>
          <w:rFonts w:ascii="Times New Roman" w:hAnsi="Times New Roman" w:cs="Times New Roman"/>
          <w:sz w:val="28"/>
          <w:szCs w:val="28"/>
        </w:rPr>
        <w:t xml:space="preserve">участь в процесах діяльності </w:t>
      </w:r>
      <w:r>
        <w:rPr>
          <w:rFonts w:ascii="Times New Roman" w:hAnsi="Times New Roman" w:cs="Times New Roman"/>
          <w:sz w:val="28"/>
          <w:szCs w:val="28"/>
        </w:rPr>
        <w:t>лабораторії</w:t>
      </w:r>
      <w:r w:rsidRPr="00E55F0D">
        <w:rPr>
          <w:rFonts w:ascii="Times New Roman" w:hAnsi="Times New Roman" w:cs="Times New Roman"/>
          <w:sz w:val="28"/>
          <w:szCs w:val="28"/>
        </w:rPr>
        <w:t xml:space="preserve">, що відображено на рисунку </w:t>
      </w:r>
      <w:r w:rsidR="00A9456B">
        <w:rPr>
          <w:rFonts w:ascii="Times New Roman" w:hAnsi="Times New Roman" w:cs="Times New Roman"/>
          <w:sz w:val="28"/>
          <w:szCs w:val="28"/>
        </w:rPr>
        <w:t>2</w:t>
      </w:r>
      <w:r>
        <w:rPr>
          <w:rFonts w:ascii="Times New Roman" w:hAnsi="Times New Roman" w:cs="Times New Roman"/>
          <w:sz w:val="28"/>
          <w:szCs w:val="28"/>
        </w:rPr>
        <w:t>.</w:t>
      </w:r>
      <w:r w:rsidRPr="00E55F0D">
        <w:rPr>
          <w:rFonts w:ascii="Times New Roman" w:hAnsi="Times New Roman" w:cs="Times New Roman"/>
          <w:sz w:val="28"/>
          <w:szCs w:val="28"/>
        </w:rPr>
        <w:t>2.</w:t>
      </w:r>
    </w:p>
    <w:p w14:paraId="60814882" w14:textId="77777777" w:rsidR="00E55F0D" w:rsidRDefault="00E55F0D" w:rsidP="00E55F0D">
      <w:pPr>
        <w:spacing w:after="0" w:line="360" w:lineRule="auto"/>
        <w:jc w:val="both"/>
        <w:rPr>
          <w:rFonts w:ascii="Times New Roman" w:hAnsi="Times New Roman" w:cs="Times New Roman"/>
          <w:sz w:val="28"/>
          <w:szCs w:val="28"/>
        </w:rPr>
      </w:pPr>
    </w:p>
    <w:p w14:paraId="36B8F170" w14:textId="072BA493" w:rsidR="00E55F0D" w:rsidRDefault="00794BAA" w:rsidP="00794BA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14:ligatures w14:val="standardContextual"/>
        </w:rPr>
        <w:lastRenderedPageBreak/>
        <w:drawing>
          <wp:inline distT="0" distB="0" distL="0" distR="0" wp14:anchorId="30553DF2" wp14:editId="28C11D3F">
            <wp:extent cx="5454650" cy="3073400"/>
            <wp:effectExtent l="0" t="0" r="0" b="0"/>
            <wp:docPr id="169615108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151081" name="Рисунок 1696151081"/>
                    <pic:cNvPicPr/>
                  </pic:nvPicPr>
                  <pic:blipFill>
                    <a:blip r:embed="rId11">
                      <a:extLst>
                        <a:ext uri="{28A0092B-C50C-407E-A947-70E740481C1C}">
                          <a14:useLocalDpi xmlns:a14="http://schemas.microsoft.com/office/drawing/2010/main" val="0"/>
                        </a:ext>
                      </a:extLst>
                    </a:blip>
                    <a:stretch>
                      <a:fillRect/>
                    </a:stretch>
                  </pic:blipFill>
                  <pic:spPr>
                    <a:xfrm>
                      <a:off x="0" y="0"/>
                      <a:ext cx="5454650" cy="3073400"/>
                    </a:xfrm>
                    <a:prstGeom prst="rect">
                      <a:avLst/>
                    </a:prstGeom>
                  </pic:spPr>
                </pic:pic>
              </a:graphicData>
            </a:graphic>
          </wp:inline>
        </w:drawing>
      </w:r>
    </w:p>
    <w:p w14:paraId="5DD6FCC0" w14:textId="23AE9428" w:rsidR="00943110" w:rsidRPr="007273F8" w:rsidRDefault="00794BAA" w:rsidP="00794BAA">
      <w:pPr>
        <w:spacing w:after="0" w:line="360" w:lineRule="auto"/>
        <w:ind w:firstLine="709"/>
        <w:jc w:val="center"/>
        <w:rPr>
          <w:rFonts w:ascii="Times New Roman" w:hAnsi="Times New Roman" w:cs="Times New Roman"/>
          <w:b/>
          <w:bCs/>
          <w:sz w:val="28"/>
          <w:szCs w:val="28"/>
        </w:rPr>
      </w:pPr>
      <w:r w:rsidRPr="007273F8">
        <w:rPr>
          <w:rFonts w:ascii="Times New Roman" w:hAnsi="Times New Roman" w:cs="Times New Roman"/>
          <w:b/>
          <w:bCs/>
          <w:sz w:val="28"/>
          <w:szCs w:val="28"/>
        </w:rPr>
        <w:t xml:space="preserve">Рис. </w:t>
      </w:r>
      <w:r w:rsidR="00A9456B">
        <w:rPr>
          <w:rFonts w:ascii="Times New Roman" w:hAnsi="Times New Roman" w:cs="Times New Roman"/>
          <w:b/>
          <w:bCs/>
          <w:sz w:val="28"/>
          <w:szCs w:val="28"/>
        </w:rPr>
        <w:t>2</w:t>
      </w:r>
      <w:r w:rsidRPr="007273F8">
        <w:rPr>
          <w:rFonts w:ascii="Times New Roman" w:hAnsi="Times New Roman" w:cs="Times New Roman"/>
          <w:b/>
          <w:bCs/>
          <w:sz w:val="28"/>
          <w:szCs w:val="28"/>
        </w:rPr>
        <w:t>.2. Розширена контекстна діаграма діяльності лабораторії</w:t>
      </w:r>
    </w:p>
    <w:p w14:paraId="685A30C0" w14:textId="70D77611" w:rsidR="00794BAA" w:rsidRDefault="00794BAA" w:rsidP="00794BAA">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на основі </w:t>
      </w:r>
      <w:proofErr w:type="spellStart"/>
      <w:r w:rsidRPr="00943110">
        <w:rPr>
          <w:rFonts w:ascii="Times New Roman" w:hAnsi="Times New Roman" w:cs="Times New Roman"/>
          <w:sz w:val="28"/>
          <w:szCs w:val="28"/>
        </w:rPr>
        <w:t>Ramus</w:t>
      </w:r>
      <w:proofErr w:type="spellEnd"/>
      <w:r>
        <w:rPr>
          <w:rFonts w:ascii="Times New Roman" w:hAnsi="Times New Roman" w:cs="Times New Roman"/>
          <w:sz w:val="28"/>
          <w:szCs w:val="28"/>
        </w:rPr>
        <w:t xml:space="preserve"> </w:t>
      </w:r>
      <w:r w:rsidR="007273F8" w:rsidRPr="007273F8">
        <w:rPr>
          <w:rFonts w:ascii="Times New Roman" w:hAnsi="Times New Roman" w:cs="Times New Roman"/>
          <w:sz w:val="28"/>
          <w:szCs w:val="28"/>
        </w:rPr>
        <w:t>[46]</w:t>
      </w:r>
      <w:r w:rsidR="007273F8" w:rsidRPr="00313181">
        <w:rPr>
          <w:rFonts w:ascii="Times New Roman" w:hAnsi="Times New Roman" w:cs="Times New Roman"/>
          <w:sz w:val="28"/>
          <w:szCs w:val="28"/>
        </w:rPr>
        <w:t>.</w:t>
      </w:r>
    </w:p>
    <w:p w14:paraId="44C8D9D9" w14:textId="77777777" w:rsidR="00794BAA" w:rsidRPr="00313181" w:rsidRDefault="00794BAA" w:rsidP="00794BAA">
      <w:pPr>
        <w:spacing w:after="0" w:line="360" w:lineRule="auto"/>
        <w:ind w:firstLine="709"/>
        <w:rPr>
          <w:rFonts w:ascii="Times New Roman" w:hAnsi="Times New Roman" w:cs="Times New Roman"/>
          <w:sz w:val="28"/>
          <w:szCs w:val="28"/>
        </w:rPr>
      </w:pPr>
    </w:p>
    <w:p w14:paraId="205C449E" w14:textId="473F25C4" w:rsidR="00062605" w:rsidRDefault="00062605" w:rsidP="00313181">
      <w:pPr>
        <w:spacing w:after="0" w:line="360" w:lineRule="auto"/>
        <w:ind w:left="709"/>
        <w:jc w:val="both"/>
        <w:rPr>
          <w:rFonts w:ascii="Times New Roman" w:hAnsi="Times New Roman" w:cs="Times New Roman"/>
          <w:b/>
          <w:bCs/>
          <w:sz w:val="28"/>
          <w:szCs w:val="28"/>
        </w:rPr>
      </w:pPr>
      <w:r w:rsidRPr="00062605">
        <w:rPr>
          <w:rFonts w:ascii="Times New Roman" w:hAnsi="Times New Roman" w:cs="Times New Roman"/>
          <w:b/>
          <w:bCs/>
          <w:sz w:val="28"/>
          <w:szCs w:val="28"/>
        </w:rPr>
        <w:t>Висновки до розділу 2</w:t>
      </w:r>
    </w:p>
    <w:p w14:paraId="60BAEF3F" w14:textId="77777777" w:rsidR="00DE69E3" w:rsidRDefault="00DE69E3" w:rsidP="00062605">
      <w:pPr>
        <w:spacing w:after="0" w:line="360" w:lineRule="auto"/>
        <w:ind w:left="709"/>
        <w:jc w:val="both"/>
        <w:rPr>
          <w:rFonts w:ascii="Times New Roman" w:hAnsi="Times New Roman" w:cs="Times New Roman"/>
          <w:b/>
          <w:bCs/>
          <w:sz w:val="28"/>
          <w:szCs w:val="28"/>
        </w:rPr>
      </w:pPr>
    </w:p>
    <w:p w14:paraId="26342B8B" w14:textId="6EE4F614" w:rsidR="00DE69E3" w:rsidRPr="00D34413" w:rsidRDefault="00DE69E3" w:rsidP="00D34413">
      <w:pPr>
        <w:spacing w:after="0" w:line="360" w:lineRule="auto"/>
        <w:ind w:firstLine="709"/>
        <w:jc w:val="both"/>
        <w:rPr>
          <w:rFonts w:ascii="Times New Roman" w:hAnsi="Times New Roman" w:cs="Times New Roman"/>
          <w:sz w:val="28"/>
          <w:szCs w:val="28"/>
        </w:rPr>
      </w:pPr>
      <w:r w:rsidRPr="00D34413">
        <w:rPr>
          <w:rFonts w:ascii="Times New Roman" w:hAnsi="Times New Roman" w:cs="Times New Roman"/>
          <w:sz w:val="28"/>
          <w:szCs w:val="28"/>
        </w:rPr>
        <w:t>За результатами аналізу ми можемо зробити наступні висновки до цього розділу:</w:t>
      </w:r>
    </w:p>
    <w:p w14:paraId="39A3A46B" w14:textId="4AD54711" w:rsidR="00DE69E3" w:rsidRPr="00DE69E3" w:rsidRDefault="00DE69E3" w:rsidP="00DE69E3">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proofErr w:type="spellStart"/>
      <w:r w:rsidRPr="00DE69E3">
        <w:rPr>
          <w:rFonts w:ascii="Times New Roman" w:hAnsi="Times New Roman" w:cs="Times New Roman"/>
          <w:sz w:val="28"/>
          <w:szCs w:val="28"/>
        </w:rPr>
        <w:t>Сінево</w:t>
      </w:r>
      <w:proofErr w:type="spellEnd"/>
      <w:r w:rsidRPr="00DE69E3">
        <w:rPr>
          <w:rFonts w:ascii="Times New Roman" w:hAnsi="Times New Roman" w:cs="Times New Roman"/>
          <w:sz w:val="28"/>
          <w:szCs w:val="28"/>
        </w:rPr>
        <w:t xml:space="preserve"> є системним гравцем ринку лабораторних послуг, який поєднує міжнародний капітал, високу технологічну базу та національний масштаб діяльності. Це дозволяє йому визначати нормативи якості та сервісу для всього сектору.</w:t>
      </w:r>
    </w:p>
    <w:p w14:paraId="55E77117" w14:textId="075DA15F" w:rsidR="00DE69E3" w:rsidRPr="00DE69E3" w:rsidRDefault="00DE69E3" w:rsidP="00DE69E3">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DE69E3">
        <w:rPr>
          <w:rFonts w:ascii="Times New Roman" w:hAnsi="Times New Roman" w:cs="Times New Roman"/>
          <w:sz w:val="28"/>
          <w:szCs w:val="28"/>
        </w:rPr>
        <w:t xml:space="preserve">Фінансові показники </w:t>
      </w:r>
      <w:r w:rsidR="00D34413">
        <w:rPr>
          <w:rFonts w:ascii="Times New Roman" w:hAnsi="Times New Roman" w:cs="Times New Roman"/>
          <w:sz w:val="28"/>
          <w:szCs w:val="28"/>
        </w:rPr>
        <w:t>організації</w:t>
      </w:r>
      <w:r w:rsidRPr="00DE69E3">
        <w:rPr>
          <w:rFonts w:ascii="Times New Roman" w:hAnsi="Times New Roman" w:cs="Times New Roman"/>
          <w:sz w:val="28"/>
          <w:szCs w:val="28"/>
        </w:rPr>
        <w:t xml:space="preserve"> характеризуються високою </w:t>
      </w:r>
      <w:proofErr w:type="spellStart"/>
      <w:r w:rsidRPr="00DE69E3">
        <w:rPr>
          <w:rFonts w:ascii="Times New Roman" w:hAnsi="Times New Roman" w:cs="Times New Roman"/>
          <w:sz w:val="28"/>
          <w:szCs w:val="28"/>
        </w:rPr>
        <w:t>волатильністю</w:t>
      </w:r>
      <w:proofErr w:type="spellEnd"/>
      <w:r w:rsidRPr="00DE69E3">
        <w:rPr>
          <w:rFonts w:ascii="Times New Roman" w:hAnsi="Times New Roman" w:cs="Times New Roman"/>
          <w:sz w:val="28"/>
          <w:szCs w:val="28"/>
        </w:rPr>
        <w:t xml:space="preserve"> прибутку при відносно стабільній або зростаючій виручці, що </w:t>
      </w:r>
      <w:proofErr w:type="spellStart"/>
      <w:r w:rsidRPr="00DE69E3">
        <w:rPr>
          <w:rFonts w:ascii="Times New Roman" w:hAnsi="Times New Roman" w:cs="Times New Roman"/>
          <w:sz w:val="28"/>
          <w:szCs w:val="28"/>
        </w:rPr>
        <w:t>типово</w:t>
      </w:r>
      <w:proofErr w:type="spellEnd"/>
      <w:r w:rsidRPr="00DE69E3">
        <w:rPr>
          <w:rFonts w:ascii="Times New Roman" w:hAnsi="Times New Roman" w:cs="Times New Roman"/>
          <w:sz w:val="28"/>
          <w:szCs w:val="28"/>
        </w:rPr>
        <w:t xml:space="preserve"> для </w:t>
      </w:r>
      <w:proofErr w:type="spellStart"/>
      <w:r w:rsidRPr="00DE69E3">
        <w:rPr>
          <w:rFonts w:ascii="Times New Roman" w:hAnsi="Times New Roman" w:cs="Times New Roman"/>
          <w:sz w:val="28"/>
          <w:szCs w:val="28"/>
        </w:rPr>
        <w:t>капіталоємних</w:t>
      </w:r>
      <w:proofErr w:type="spellEnd"/>
      <w:r w:rsidRPr="00DE69E3">
        <w:rPr>
          <w:rFonts w:ascii="Times New Roman" w:hAnsi="Times New Roman" w:cs="Times New Roman"/>
          <w:sz w:val="28"/>
          <w:szCs w:val="28"/>
        </w:rPr>
        <w:t xml:space="preserve"> медичних бізнесів у кризовому середовищі (COVID-19, війна). Це свідчить про стратегічну орієнтацію на довгострокове утримання ринку, навіть ціною короткострокових збитків.</w:t>
      </w:r>
    </w:p>
    <w:p w14:paraId="2AEA5F7D" w14:textId="0237E8FD" w:rsidR="00DE69E3" w:rsidRPr="00291D76" w:rsidRDefault="00DE69E3" w:rsidP="00DE69E3">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DE69E3">
        <w:rPr>
          <w:rFonts w:ascii="Times New Roman" w:hAnsi="Times New Roman" w:cs="Times New Roman"/>
          <w:sz w:val="28"/>
          <w:szCs w:val="28"/>
        </w:rPr>
        <w:t xml:space="preserve">Модель організації процесів у </w:t>
      </w:r>
      <w:proofErr w:type="spellStart"/>
      <w:r w:rsidRPr="00DE69E3">
        <w:rPr>
          <w:rFonts w:ascii="Times New Roman" w:hAnsi="Times New Roman" w:cs="Times New Roman"/>
          <w:sz w:val="28"/>
          <w:szCs w:val="28"/>
        </w:rPr>
        <w:t>Сінево</w:t>
      </w:r>
      <w:proofErr w:type="spellEnd"/>
      <w:r w:rsidRPr="00DE69E3">
        <w:rPr>
          <w:rFonts w:ascii="Times New Roman" w:hAnsi="Times New Roman" w:cs="Times New Roman"/>
          <w:sz w:val="28"/>
          <w:szCs w:val="28"/>
        </w:rPr>
        <w:t xml:space="preserve"> базується на принципах </w:t>
      </w:r>
      <w:r w:rsidRPr="00291D76">
        <w:rPr>
          <w:rFonts w:ascii="Times New Roman" w:hAnsi="Times New Roman" w:cs="Times New Roman"/>
          <w:sz w:val="28"/>
          <w:szCs w:val="28"/>
        </w:rPr>
        <w:t>процесного та цифрового менеджменту</w:t>
      </w:r>
      <w:r w:rsidR="00D34413" w:rsidRPr="00291D76">
        <w:rPr>
          <w:rFonts w:ascii="Times New Roman" w:hAnsi="Times New Roman" w:cs="Times New Roman"/>
          <w:sz w:val="28"/>
          <w:szCs w:val="28"/>
        </w:rPr>
        <w:t>, зокрема</w:t>
      </w:r>
      <w:r w:rsidRPr="00291D76">
        <w:rPr>
          <w:rFonts w:ascii="Times New Roman" w:hAnsi="Times New Roman" w:cs="Times New Roman"/>
          <w:sz w:val="28"/>
          <w:szCs w:val="28"/>
        </w:rPr>
        <w:t xml:space="preserve"> автоматизація лабораторних потоків, інтегровані ІТ-системи, участь у міжнародних програмах контролю </w:t>
      </w:r>
      <w:r w:rsidRPr="00291D76">
        <w:rPr>
          <w:rFonts w:ascii="Times New Roman" w:hAnsi="Times New Roman" w:cs="Times New Roman"/>
          <w:sz w:val="28"/>
          <w:szCs w:val="28"/>
        </w:rPr>
        <w:lastRenderedPageBreak/>
        <w:t>якості, розвинені B2C- та B2B-канали. Це дає змогу забезпечувати високу пропускну здатність і масштабованість.</w:t>
      </w:r>
    </w:p>
    <w:p w14:paraId="7C5E19F8" w14:textId="77333BFF" w:rsidR="00DE69E3" w:rsidRPr="00291D76" w:rsidRDefault="00DE69E3" w:rsidP="00DE69E3">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291D76">
        <w:rPr>
          <w:rFonts w:ascii="Times New Roman" w:hAnsi="Times New Roman" w:cs="Times New Roman"/>
          <w:sz w:val="28"/>
          <w:szCs w:val="28"/>
        </w:rPr>
        <w:t xml:space="preserve">З позицій політики охорони здоров’я </w:t>
      </w:r>
      <w:proofErr w:type="spellStart"/>
      <w:r w:rsidRPr="00291D76">
        <w:rPr>
          <w:rFonts w:ascii="Times New Roman" w:hAnsi="Times New Roman" w:cs="Times New Roman"/>
          <w:sz w:val="28"/>
          <w:szCs w:val="28"/>
        </w:rPr>
        <w:t>Сінево</w:t>
      </w:r>
      <w:proofErr w:type="spellEnd"/>
      <w:r w:rsidRPr="00291D76">
        <w:rPr>
          <w:rFonts w:ascii="Times New Roman" w:hAnsi="Times New Roman" w:cs="Times New Roman"/>
          <w:sz w:val="28"/>
          <w:szCs w:val="28"/>
        </w:rPr>
        <w:t xml:space="preserve"> виступає важливим елементом публічно-приватної екосистеми</w:t>
      </w:r>
      <w:r w:rsidR="00D34413" w:rsidRPr="00291D76">
        <w:rPr>
          <w:rFonts w:ascii="Times New Roman" w:hAnsi="Times New Roman" w:cs="Times New Roman"/>
          <w:sz w:val="28"/>
          <w:szCs w:val="28"/>
        </w:rPr>
        <w:t>. Мережа медичних лабораторій</w:t>
      </w:r>
      <w:r w:rsidRPr="00291D76">
        <w:rPr>
          <w:rFonts w:ascii="Times New Roman" w:hAnsi="Times New Roman" w:cs="Times New Roman"/>
          <w:sz w:val="28"/>
          <w:szCs w:val="28"/>
        </w:rPr>
        <w:t xml:space="preserve"> підтримує державні програми (НСЗУ), частково компенсує дефіцит </w:t>
      </w:r>
      <w:proofErr w:type="spellStart"/>
      <w:r w:rsidRPr="00291D76">
        <w:rPr>
          <w:rFonts w:ascii="Times New Roman" w:hAnsi="Times New Roman" w:cs="Times New Roman"/>
          <w:sz w:val="28"/>
          <w:szCs w:val="28"/>
        </w:rPr>
        <w:t>потужностей</w:t>
      </w:r>
      <w:proofErr w:type="spellEnd"/>
      <w:r w:rsidRPr="00291D76">
        <w:rPr>
          <w:rFonts w:ascii="Times New Roman" w:hAnsi="Times New Roman" w:cs="Times New Roman"/>
          <w:sz w:val="28"/>
          <w:szCs w:val="28"/>
        </w:rPr>
        <w:t xml:space="preserve"> державних лабораторій, сприяє впровадженню міжнародних стандартів якості (ISO 15189, EQA).</w:t>
      </w:r>
    </w:p>
    <w:p w14:paraId="3C202C55" w14:textId="77777777" w:rsidR="00291D76" w:rsidRDefault="00DE69E3" w:rsidP="00291D76">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291D76">
        <w:rPr>
          <w:rFonts w:ascii="Times New Roman" w:hAnsi="Times New Roman" w:cs="Times New Roman"/>
          <w:sz w:val="28"/>
          <w:szCs w:val="28"/>
        </w:rPr>
        <w:t xml:space="preserve">Водночас залежність від макроекономічних та регуляторних ризиків (воєнний стан, зміни у фінансуванні, валютні коливання, </w:t>
      </w:r>
      <w:proofErr w:type="spellStart"/>
      <w:r w:rsidRPr="00291D76">
        <w:rPr>
          <w:rFonts w:ascii="Times New Roman" w:hAnsi="Times New Roman" w:cs="Times New Roman"/>
          <w:sz w:val="28"/>
          <w:szCs w:val="28"/>
        </w:rPr>
        <w:t>імпортозалежність</w:t>
      </w:r>
      <w:proofErr w:type="spellEnd"/>
      <w:r w:rsidRPr="00291D76">
        <w:rPr>
          <w:rFonts w:ascii="Times New Roman" w:hAnsi="Times New Roman" w:cs="Times New Roman"/>
          <w:sz w:val="28"/>
          <w:szCs w:val="28"/>
        </w:rPr>
        <w:t xml:space="preserve"> обладнання й реагентів) формує для </w:t>
      </w:r>
      <w:r w:rsidR="00F21F83" w:rsidRPr="00291D76">
        <w:rPr>
          <w:rFonts w:ascii="Times New Roman" w:hAnsi="Times New Roman" w:cs="Times New Roman"/>
          <w:sz w:val="28"/>
          <w:szCs w:val="28"/>
        </w:rPr>
        <w:t>організації</w:t>
      </w:r>
      <w:r w:rsidRPr="00291D76">
        <w:rPr>
          <w:rFonts w:ascii="Times New Roman" w:hAnsi="Times New Roman" w:cs="Times New Roman"/>
          <w:sz w:val="28"/>
          <w:szCs w:val="28"/>
        </w:rPr>
        <w:t xml:space="preserve"> суттєве поле ризиків, що має враховуватися у стратегічному та інвестиційному аналізі.</w:t>
      </w:r>
    </w:p>
    <w:p w14:paraId="2CE41EBC" w14:textId="77777777" w:rsidR="00291D76" w:rsidRPr="00291D76" w:rsidRDefault="00291D76" w:rsidP="00291D76">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291D76">
        <w:rPr>
          <w:rFonts w:ascii="Times New Roman" w:eastAsia="Times New Roman" w:hAnsi="Times New Roman" w:cs="Times New Roman"/>
          <w:sz w:val="28"/>
          <w:szCs w:val="28"/>
          <w:lang w:eastAsia="ru-UA"/>
        </w:rPr>
        <w:t>Проведена ідентифікація та класифікація бізнес-процесів мережі медичних лабораторій «</w:t>
      </w:r>
      <w:proofErr w:type="spellStart"/>
      <w:r w:rsidRPr="00291D76">
        <w:rPr>
          <w:rFonts w:ascii="Times New Roman" w:eastAsia="Times New Roman" w:hAnsi="Times New Roman" w:cs="Times New Roman"/>
          <w:sz w:val="28"/>
          <w:szCs w:val="28"/>
          <w:lang w:eastAsia="ru-UA"/>
        </w:rPr>
        <w:t>Сінево</w:t>
      </w:r>
      <w:proofErr w:type="spellEnd"/>
      <w:r w:rsidRPr="00291D76">
        <w:rPr>
          <w:rFonts w:ascii="Times New Roman" w:eastAsia="Times New Roman" w:hAnsi="Times New Roman" w:cs="Times New Roman"/>
          <w:sz w:val="28"/>
          <w:szCs w:val="28"/>
          <w:lang w:eastAsia="ru-UA"/>
        </w:rPr>
        <w:t>» дала змогу сформувати цілісну операційну модель, у якій чітко розмежовано основні (</w:t>
      </w:r>
      <w:proofErr w:type="spellStart"/>
      <w:r w:rsidRPr="00291D76">
        <w:rPr>
          <w:rFonts w:ascii="Times New Roman" w:eastAsia="Times New Roman" w:hAnsi="Times New Roman" w:cs="Times New Roman"/>
          <w:sz w:val="28"/>
          <w:szCs w:val="28"/>
          <w:lang w:eastAsia="ru-UA"/>
        </w:rPr>
        <w:t>core</w:t>
      </w:r>
      <w:proofErr w:type="spellEnd"/>
      <w:r w:rsidRPr="00291D76">
        <w:rPr>
          <w:rFonts w:ascii="Times New Roman" w:eastAsia="Times New Roman" w:hAnsi="Times New Roman" w:cs="Times New Roman"/>
          <w:sz w:val="28"/>
          <w:szCs w:val="28"/>
          <w:lang w:eastAsia="ru-UA"/>
        </w:rPr>
        <w:t>), допоміжні (</w:t>
      </w:r>
      <w:proofErr w:type="spellStart"/>
      <w:r w:rsidRPr="00291D76">
        <w:rPr>
          <w:rFonts w:ascii="Times New Roman" w:eastAsia="Times New Roman" w:hAnsi="Times New Roman" w:cs="Times New Roman"/>
          <w:sz w:val="28"/>
          <w:szCs w:val="28"/>
          <w:lang w:eastAsia="ru-UA"/>
        </w:rPr>
        <w:t>supporting</w:t>
      </w:r>
      <w:proofErr w:type="spellEnd"/>
      <w:r w:rsidRPr="00291D76">
        <w:rPr>
          <w:rFonts w:ascii="Times New Roman" w:eastAsia="Times New Roman" w:hAnsi="Times New Roman" w:cs="Times New Roman"/>
          <w:sz w:val="28"/>
          <w:szCs w:val="28"/>
          <w:lang w:eastAsia="ru-UA"/>
        </w:rPr>
        <w:t>), управлінські (</w:t>
      </w:r>
      <w:proofErr w:type="spellStart"/>
      <w:r w:rsidRPr="00291D76">
        <w:rPr>
          <w:rFonts w:ascii="Times New Roman" w:eastAsia="Times New Roman" w:hAnsi="Times New Roman" w:cs="Times New Roman"/>
          <w:sz w:val="28"/>
          <w:szCs w:val="28"/>
          <w:lang w:eastAsia="ru-UA"/>
        </w:rPr>
        <w:t>management</w:t>
      </w:r>
      <w:proofErr w:type="spellEnd"/>
      <w:r w:rsidRPr="00291D76">
        <w:rPr>
          <w:rFonts w:ascii="Times New Roman" w:eastAsia="Times New Roman" w:hAnsi="Times New Roman" w:cs="Times New Roman"/>
          <w:sz w:val="28"/>
          <w:szCs w:val="28"/>
          <w:lang w:eastAsia="ru-UA"/>
        </w:rPr>
        <w:t>) та інноваційно-орієнтовані процеси розвитку (</w:t>
      </w:r>
      <w:proofErr w:type="spellStart"/>
      <w:r w:rsidRPr="00291D76">
        <w:rPr>
          <w:rFonts w:ascii="Times New Roman" w:eastAsia="Times New Roman" w:hAnsi="Times New Roman" w:cs="Times New Roman"/>
          <w:sz w:val="28"/>
          <w:szCs w:val="28"/>
          <w:lang w:eastAsia="ru-UA"/>
        </w:rPr>
        <w:t>development</w:t>
      </w:r>
      <w:proofErr w:type="spellEnd"/>
      <w:r w:rsidRPr="00291D76">
        <w:rPr>
          <w:rFonts w:ascii="Times New Roman" w:eastAsia="Times New Roman" w:hAnsi="Times New Roman" w:cs="Times New Roman"/>
          <w:sz w:val="28"/>
          <w:szCs w:val="28"/>
          <w:lang w:eastAsia="ru-UA"/>
        </w:rPr>
        <w:t xml:space="preserve"> &amp; </w:t>
      </w:r>
      <w:proofErr w:type="spellStart"/>
      <w:r w:rsidRPr="00291D76">
        <w:rPr>
          <w:rFonts w:ascii="Times New Roman" w:eastAsia="Times New Roman" w:hAnsi="Times New Roman" w:cs="Times New Roman"/>
          <w:sz w:val="28"/>
          <w:szCs w:val="28"/>
          <w:lang w:eastAsia="ru-UA"/>
        </w:rPr>
        <w:t>innovation</w:t>
      </w:r>
      <w:proofErr w:type="spellEnd"/>
      <w:r w:rsidRPr="00291D76">
        <w:rPr>
          <w:rFonts w:ascii="Times New Roman" w:eastAsia="Times New Roman" w:hAnsi="Times New Roman" w:cs="Times New Roman"/>
          <w:sz w:val="28"/>
          <w:szCs w:val="28"/>
          <w:lang w:eastAsia="ru-UA"/>
        </w:rPr>
        <w:t xml:space="preserve">). Така структура відповідає </w:t>
      </w:r>
      <w:proofErr w:type="spellStart"/>
      <w:r w:rsidRPr="00291D76">
        <w:rPr>
          <w:rFonts w:ascii="Times New Roman" w:eastAsia="Times New Roman" w:hAnsi="Times New Roman" w:cs="Times New Roman"/>
          <w:sz w:val="28"/>
          <w:szCs w:val="28"/>
          <w:lang w:eastAsia="ru-UA"/>
        </w:rPr>
        <w:t>логіці</w:t>
      </w:r>
      <w:proofErr w:type="spellEnd"/>
      <w:r w:rsidRPr="00291D76">
        <w:rPr>
          <w:rFonts w:ascii="Times New Roman" w:eastAsia="Times New Roman" w:hAnsi="Times New Roman" w:cs="Times New Roman"/>
          <w:sz w:val="28"/>
          <w:szCs w:val="28"/>
          <w:lang w:eastAsia="ru-UA"/>
        </w:rPr>
        <w:t xml:space="preserve"> сучасного процесного менеджменту й демонструє, що лабораторія функціонує як інтегрована система, де кожна група процесів забезпечує специфічний внесок у створення діагностичної, сервісної та стратегічної цінності.</w:t>
      </w:r>
      <w:r>
        <w:rPr>
          <w:rFonts w:ascii="Times New Roman" w:eastAsia="Times New Roman" w:hAnsi="Times New Roman" w:cs="Times New Roman"/>
          <w:sz w:val="28"/>
          <w:szCs w:val="28"/>
          <w:lang w:eastAsia="ru-UA"/>
        </w:rPr>
        <w:t xml:space="preserve"> </w:t>
      </w:r>
      <w:r w:rsidRPr="00291D76">
        <w:rPr>
          <w:rFonts w:ascii="Times New Roman" w:eastAsia="Times New Roman" w:hAnsi="Times New Roman" w:cs="Times New Roman"/>
          <w:sz w:val="28"/>
          <w:szCs w:val="28"/>
          <w:lang w:eastAsia="ru-UA"/>
        </w:rPr>
        <w:t>Основні бізнес-процеси «</w:t>
      </w:r>
      <w:proofErr w:type="spellStart"/>
      <w:r w:rsidRPr="00291D76">
        <w:rPr>
          <w:rFonts w:ascii="Times New Roman" w:eastAsia="Times New Roman" w:hAnsi="Times New Roman" w:cs="Times New Roman"/>
          <w:sz w:val="28"/>
          <w:szCs w:val="28"/>
          <w:lang w:eastAsia="ru-UA"/>
        </w:rPr>
        <w:t>Сінево</w:t>
      </w:r>
      <w:proofErr w:type="spellEnd"/>
      <w:r w:rsidRPr="00291D76">
        <w:rPr>
          <w:rFonts w:ascii="Times New Roman" w:eastAsia="Times New Roman" w:hAnsi="Times New Roman" w:cs="Times New Roman"/>
          <w:sz w:val="28"/>
          <w:szCs w:val="28"/>
          <w:lang w:eastAsia="ru-UA"/>
        </w:rPr>
        <w:t xml:space="preserve">» формують наскрізний ланцюг діагностичної цінності: від реєстрації клієнта та управління замовленням, через </w:t>
      </w:r>
      <w:proofErr w:type="spellStart"/>
      <w:r w:rsidRPr="00291D76">
        <w:rPr>
          <w:rFonts w:ascii="Times New Roman" w:eastAsia="Times New Roman" w:hAnsi="Times New Roman" w:cs="Times New Roman"/>
          <w:sz w:val="28"/>
          <w:szCs w:val="28"/>
          <w:lang w:eastAsia="ru-UA"/>
        </w:rPr>
        <w:t>преаналітичний</w:t>
      </w:r>
      <w:proofErr w:type="spellEnd"/>
      <w:r w:rsidRPr="00291D76">
        <w:rPr>
          <w:rFonts w:ascii="Times New Roman" w:eastAsia="Times New Roman" w:hAnsi="Times New Roman" w:cs="Times New Roman"/>
          <w:sz w:val="28"/>
          <w:szCs w:val="28"/>
          <w:lang w:eastAsia="ru-UA"/>
        </w:rPr>
        <w:t xml:space="preserve">, аналітичний і </w:t>
      </w:r>
      <w:proofErr w:type="spellStart"/>
      <w:r w:rsidRPr="00291D76">
        <w:rPr>
          <w:rFonts w:ascii="Times New Roman" w:eastAsia="Times New Roman" w:hAnsi="Times New Roman" w:cs="Times New Roman"/>
          <w:sz w:val="28"/>
          <w:szCs w:val="28"/>
          <w:lang w:eastAsia="ru-UA"/>
        </w:rPr>
        <w:t>постаналітичний</w:t>
      </w:r>
      <w:proofErr w:type="spellEnd"/>
      <w:r w:rsidRPr="00291D76">
        <w:rPr>
          <w:rFonts w:ascii="Times New Roman" w:eastAsia="Times New Roman" w:hAnsi="Times New Roman" w:cs="Times New Roman"/>
          <w:sz w:val="28"/>
          <w:szCs w:val="28"/>
          <w:lang w:eastAsia="ru-UA"/>
        </w:rPr>
        <w:t xml:space="preserve"> етапи, до клієнтського сервісу. Кожен із них є критичним для забезпечення достовірності результатів і довіри клієнтів, а їхня деталізація виявляє ключові точки ризику (ідентифікаційні помилки, порушення </w:t>
      </w:r>
      <w:proofErr w:type="spellStart"/>
      <w:r w:rsidRPr="00291D76">
        <w:rPr>
          <w:rFonts w:ascii="Times New Roman" w:eastAsia="Times New Roman" w:hAnsi="Times New Roman" w:cs="Times New Roman"/>
          <w:sz w:val="28"/>
          <w:szCs w:val="28"/>
          <w:lang w:eastAsia="ru-UA"/>
        </w:rPr>
        <w:t>преаналітичних</w:t>
      </w:r>
      <w:proofErr w:type="spellEnd"/>
      <w:r w:rsidRPr="00291D76">
        <w:rPr>
          <w:rFonts w:ascii="Times New Roman" w:eastAsia="Times New Roman" w:hAnsi="Times New Roman" w:cs="Times New Roman"/>
          <w:sz w:val="28"/>
          <w:szCs w:val="28"/>
          <w:lang w:eastAsia="ru-UA"/>
        </w:rPr>
        <w:t xml:space="preserve"> умов, відхилення у </w:t>
      </w:r>
      <w:proofErr w:type="spellStart"/>
      <w:r w:rsidRPr="00291D76">
        <w:rPr>
          <w:rFonts w:ascii="Times New Roman" w:eastAsia="Times New Roman" w:hAnsi="Times New Roman" w:cs="Times New Roman"/>
          <w:sz w:val="28"/>
          <w:szCs w:val="28"/>
          <w:lang w:eastAsia="ru-UA"/>
        </w:rPr>
        <w:t>валідації</w:t>
      </w:r>
      <w:proofErr w:type="spellEnd"/>
      <w:r w:rsidRPr="00291D76">
        <w:rPr>
          <w:rFonts w:ascii="Times New Roman" w:eastAsia="Times New Roman" w:hAnsi="Times New Roman" w:cs="Times New Roman"/>
          <w:sz w:val="28"/>
          <w:szCs w:val="28"/>
          <w:lang w:eastAsia="ru-UA"/>
        </w:rPr>
        <w:t xml:space="preserve"> тощо), що створює підґрунтя для подальшого процесного аудиту та удосконалення.</w:t>
      </w:r>
      <w:r>
        <w:rPr>
          <w:rFonts w:ascii="Times New Roman" w:eastAsia="Times New Roman" w:hAnsi="Times New Roman" w:cs="Times New Roman"/>
          <w:sz w:val="28"/>
          <w:szCs w:val="28"/>
          <w:lang w:eastAsia="ru-UA"/>
        </w:rPr>
        <w:t xml:space="preserve"> </w:t>
      </w:r>
      <w:r w:rsidRPr="00291D76">
        <w:rPr>
          <w:rFonts w:ascii="Times New Roman" w:eastAsia="Times New Roman" w:hAnsi="Times New Roman" w:cs="Times New Roman"/>
          <w:sz w:val="28"/>
          <w:szCs w:val="28"/>
          <w:lang w:eastAsia="ru-UA"/>
        </w:rPr>
        <w:t xml:space="preserve">Допоміжні процеси забезпечують операційну стійкість мережі: лабораторна логістика, управління обладнанням, закупівля реагентів і запасів, ІТ/LIS-супровід, HR та маркетинг фактично виконують роль «інфраструктурного каркасу» для основних процесів. Їх класифікація дає змогу не лише побачити ресурсні й </w:t>
      </w:r>
      <w:r w:rsidRPr="00291D76">
        <w:rPr>
          <w:rFonts w:ascii="Times New Roman" w:eastAsia="Times New Roman" w:hAnsi="Times New Roman" w:cs="Times New Roman"/>
          <w:sz w:val="28"/>
          <w:szCs w:val="28"/>
          <w:lang w:eastAsia="ru-UA"/>
        </w:rPr>
        <w:lastRenderedPageBreak/>
        <w:t>технологічні залежності основної діяльності, а й оцінити, які саме ланки (логістичний контроль, інтегрованість інформаційних систем, розвиток компетенцій персоналу) найбільш суттєво впливають на якість та безперервність лабораторних послуг.</w:t>
      </w:r>
      <w:r>
        <w:rPr>
          <w:rFonts w:ascii="Times New Roman" w:eastAsia="Times New Roman" w:hAnsi="Times New Roman" w:cs="Times New Roman"/>
          <w:sz w:val="28"/>
          <w:szCs w:val="28"/>
          <w:lang w:eastAsia="ru-UA"/>
        </w:rPr>
        <w:t xml:space="preserve"> </w:t>
      </w:r>
      <w:r w:rsidRPr="00291D76">
        <w:rPr>
          <w:rFonts w:ascii="Times New Roman" w:eastAsia="Times New Roman" w:hAnsi="Times New Roman" w:cs="Times New Roman"/>
          <w:sz w:val="28"/>
          <w:szCs w:val="28"/>
          <w:lang w:eastAsia="ru-UA"/>
        </w:rPr>
        <w:t>Управлінські бізнес-процеси (стратегічне управління, управління якістю, фінансовий менеджмент, управління ризиками та безпекою) формують «надбудову» над операційною діяльністю та забезпечують стратегічну узгодженість, відповідність міжнародним стандартам (ISO 15189), фінансову стійкість і ризик-орієнтований підхід до функціонування мережі в умовах нестабільного середовища. Їх виокремлення в окрему категорію демонструє, що «</w:t>
      </w:r>
      <w:proofErr w:type="spellStart"/>
      <w:r w:rsidRPr="00291D76">
        <w:rPr>
          <w:rFonts w:ascii="Times New Roman" w:eastAsia="Times New Roman" w:hAnsi="Times New Roman" w:cs="Times New Roman"/>
          <w:sz w:val="28"/>
          <w:szCs w:val="28"/>
          <w:lang w:eastAsia="ru-UA"/>
        </w:rPr>
        <w:t>Сінево</w:t>
      </w:r>
      <w:proofErr w:type="spellEnd"/>
      <w:r w:rsidRPr="00291D76">
        <w:rPr>
          <w:rFonts w:ascii="Times New Roman" w:eastAsia="Times New Roman" w:hAnsi="Times New Roman" w:cs="Times New Roman"/>
          <w:sz w:val="28"/>
          <w:szCs w:val="28"/>
          <w:lang w:eastAsia="ru-UA"/>
        </w:rPr>
        <w:t>» функціонує не лише як операційно ефективна лабораторія, а як керована корпоративна система з чітко окресленими механізмами контролю та розвитку.</w:t>
      </w:r>
      <w:r>
        <w:rPr>
          <w:rFonts w:ascii="Times New Roman" w:eastAsia="Times New Roman" w:hAnsi="Times New Roman" w:cs="Times New Roman"/>
          <w:sz w:val="28"/>
          <w:szCs w:val="28"/>
          <w:lang w:eastAsia="ru-UA"/>
        </w:rPr>
        <w:t xml:space="preserve"> </w:t>
      </w:r>
      <w:r w:rsidRPr="00291D76">
        <w:rPr>
          <w:rFonts w:ascii="Times New Roman" w:eastAsia="Times New Roman" w:hAnsi="Times New Roman" w:cs="Times New Roman"/>
          <w:sz w:val="28"/>
          <w:szCs w:val="28"/>
          <w:lang w:eastAsia="ru-UA"/>
        </w:rPr>
        <w:t xml:space="preserve">Процеси розвитку та інновацій (впровадження нових </w:t>
      </w:r>
      <w:proofErr w:type="spellStart"/>
      <w:r w:rsidRPr="00291D76">
        <w:rPr>
          <w:rFonts w:ascii="Times New Roman" w:eastAsia="Times New Roman" w:hAnsi="Times New Roman" w:cs="Times New Roman"/>
          <w:sz w:val="28"/>
          <w:szCs w:val="28"/>
          <w:lang w:eastAsia="ru-UA"/>
        </w:rPr>
        <w:t>методик</w:t>
      </w:r>
      <w:proofErr w:type="spellEnd"/>
      <w:r w:rsidRPr="00291D76">
        <w:rPr>
          <w:rFonts w:ascii="Times New Roman" w:eastAsia="Times New Roman" w:hAnsi="Times New Roman" w:cs="Times New Roman"/>
          <w:sz w:val="28"/>
          <w:szCs w:val="28"/>
          <w:lang w:eastAsia="ru-UA"/>
        </w:rPr>
        <w:t>, цифрові інновації, розширення мережі, R&amp;D та аналітика) відображають інноваційну динаміку та довгострокову стратегічну орієнтацію мережі. Їх виділення в окремий блок свідчить про те, що «</w:t>
      </w:r>
      <w:proofErr w:type="spellStart"/>
      <w:r w:rsidRPr="00291D76">
        <w:rPr>
          <w:rFonts w:ascii="Times New Roman" w:eastAsia="Times New Roman" w:hAnsi="Times New Roman" w:cs="Times New Roman"/>
          <w:sz w:val="28"/>
          <w:szCs w:val="28"/>
          <w:lang w:eastAsia="ru-UA"/>
        </w:rPr>
        <w:t>Сінево</w:t>
      </w:r>
      <w:proofErr w:type="spellEnd"/>
      <w:r w:rsidRPr="00291D76">
        <w:rPr>
          <w:rFonts w:ascii="Times New Roman" w:eastAsia="Times New Roman" w:hAnsi="Times New Roman" w:cs="Times New Roman"/>
          <w:sz w:val="28"/>
          <w:szCs w:val="28"/>
          <w:lang w:eastAsia="ru-UA"/>
        </w:rPr>
        <w:t>» не обмежується підтриманням поточних операцій, а цілеспрямовано інвестує у розширення портфеля послуг, цифрову трансформацію та формування інтелектуального капіталу. Саме ці процеси визначають здатність мережі адаптуватися до технологічних трендів та змін попиту на лабораторну діагностику.</w:t>
      </w:r>
    </w:p>
    <w:p w14:paraId="357E3AE8" w14:textId="77777777" w:rsidR="00291D76" w:rsidRPr="00291D76" w:rsidRDefault="00291D76" w:rsidP="00291D76">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291D76">
        <w:rPr>
          <w:rFonts w:ascii="Times New Roman" w:eastAsia="Times New Roman" w:hAnsi="Times New Roman" w:cs="Times New Roman"/>
          <w:sz w:val="28"/>
          <w:szCs w:val="28"/>
          <w:lang w:eastAsia="ru-UA"/>
        </w:rPr>
        <w:t>Сукупна класифікація бізнес-процесів показує, що операційна модель «</w:t>
      </w:r>
      <w:proofErr w:type="spellStart"/>
      <w:r w:rsidRPr="00291D76">
        <w:rPr>
          <w:rFonts w:ascii="Times New Roman" w:eastAsia="Times New Roman" w:hAnsi="Times New Roman" w:cs="Times New Roman"/>
          <w:sz w:val="28"/>
          <w:szCs w:val="28"/>
          <w:lang w:eastAsia="ru-UA"/>
        </w:rPr>
        <w:t>Сінево</w:t>
      </w:r>
      <w:proofErr w:type="spellEnd"/>
      <w:r w:rsidRPr="00291D76">
        <w:rPr>
          <w:rFonts w:ascii="Times New Roman" w:eastAsia="Times New Roman" w:hAnsi="Times New Roman" w:cs="Times New Roman"/>
          <w:sz w:val="28"/>
          <w:szCs w:val="28"/>
          <w:lang w:eastAsia="ru-UA"/>
        </w:rPr>
        <w:t>» відповідає ознакам зрілої процесно-орієнтованої організації: наявний чіткий ланцюг створення цінності, відбудована система підтримуючих функцій, сформовані контури управління та розвитку. Водночас виявлені акценти (особлива увага до лабораторних та логістичних процесів, дещо нижчий рівень формалізації інноваційних та частини управлінських процесів) вказують на потенціал подальшого удосконалення через побудову єдиної процесної архітектури (BPMN/IDEF0), посилення інтеграції між функціональними блоками та розширення інструментів процесної аналітики.</w:t>
      </w:r>
    </w:p>
    <w:p w14:paraId="18FC5AE8" w14:textId="41CB7617" w:rsidR="00291D76" w:rsidRPr="00291D76" w:rsidRDefault="00291D76" w:rsidP="00291D76">
      <w:pPr>
        <w:pStyle w:val="a7"/>
        <w:numPr>
          <w:ilvl w:val="0"/>
          <w:numId w:val="66"/>
        </w:numPr>
        <w:tabs>
          <w:tab w:val="clear" w:pos="720"/>
          <w:tab w:val="num" w:pos="426"/>
        </w:tabs>
        <w:spacing w:after="0" w:line="360" w:lineRule="auto"/>
        <w:ind w:left="0" w:firstLine="709"/>
        <w:jc w:val="both"/>
        <w:rPr>
          <w:rFonts w:ascii="Times New Roman" w:hAnsi="Times New Roman" w:cs="Times New Roman"/>
          <w:sz w:val="28"/>
          <w:szCs w:val="28"/>
        </w:rPr>
      </w:pPr>
      <w:r w:rsidRPr="00291D76">
        <w:rPr>
          <w:rFonts w:ascii="Times New Roman" w:eastAsia="Times New Roman" w:hAnsi="Times New Roman" w:cs="Times New Roman"/>
          <w:sz w:val="28"/>
          <w:szCs w:val="28"/>
          <w:lang w:eastAsia="ru-UA"/>
        </w:rPr>
        <w:lastRenderedPageBreak/>
        <w:t>Отже, сформована класифікація бізнес-процесів мережі «</w:t>
      </w:r>
      <w:proofErr w:type="spellStart"/>
      <w:r w:rsidRPr="00291D76">
        <w:rPr>
          <w:rFonts w:ascii="Times New Roman" w:eastAsia="Times New Roman" w:hAnsi="Times New Roman" w:cs="Times New Roman"/>
          <w:sz w:val="28"/>
          <w:szCs w:val="28"/>
          <w:lang w:eastAsia="ru-UA"/>
        </w:rPr>
        <w:t>Сінево</w:t>
      </w:r>
      <w:proofErr w:type="spellEnd"/>
      <w:r w:rsidRPr="00291D76">
        <w:rPr>
          <w:rFonts w:ascii="Times New Roman" w:eastAsia="Times New Roman" w:hAnsi="Times New Roman" w:cs="Times New Roman"/>
          <w:sz w:val="28"/>
          <w:szCs w:val="28"/>
          <w:lang w:eastAsia="ru-UA"/>
        </w:rPr>
        <w:t>» не лише описує поточну операційну модель, але й виконує роль методологічної основи для наступних етапів дослідження – процесного моделювання, діагностики ефективності, побудови системи KPI, виявлення «вузьких місць» та розроблення заходів щодо оптимізації та цифрової трансформації бізнес-процесів лабораторної мережі.</w:t>
      </w:r>
    </w:p>
    <w:p w14:paraId="7E9F0480" w14:textId="77777777" w:rsidR="00291D76" w:rsidRPr="00DE69E3" w:rsidRDefault="00291D76" w:rsidP="00291D76">
      <w:pPr>
        <w:pStyle w:val="a7"/>
        <w:spacing w:after="0" w:line="360" w:lineRule="auto"/>
        <w:ind w:left="709"/>
        <w:jc w:val="both"/>
        <w:rPr>
          <w:rFonts w:ascii="Times New Roman" w:hAnsi="Times New Roman" w:cs="Times New Roman"/>
          <w:sz w:val="28"/>
          <w:szCs w:val="28"/>
        </w:rPr>
      </w:pPr>
    </w:p>
    <w:p w14:paraId="70746395" w14:textId="77777777" w:rsidR="00DE69E3" w:rsidRPr="00DE69E3" w:rsidRDefault="00DE69E3" w:rsidP="00DE69E3">
      <w:pPr>
        <w:spacing w:after="0" w:line="360" w:lineRule="auto"/>
        <w:jc w:val="both"/>
        <w:rPr>
          <w:rFonts w:ascii="Times New Roman" w:hAnsi="Times New Roman" w:cs="Times New Roman"/>
          <w:sz w:val="28"/>
          <w:szCs w:val="28"/>
          <w:lang w:val="ru-UA"/>
        </w:rPr>
      </w:pPr>
    </w:p>
    <w:p w14:paraId="591FFB55" w14:textId="77777777" w:rsidR="0025082B" w:rsidRPr="00384DC7" w:rsidRDefault="0025082B" w:rsidP="00DE509A">
      <w:pPr>
        <w:pStyle w:val="a7"/>
        <w:spacing w:after="0" w:line="360" w:lineRule="auto"/>
        <w:ind w:left="709"/>
        <w:jc w:val="both"/>
        <w:rPr>
          <w:rFonts w:ascii="Times New Roman" w:eastAsia="Times New Roman" w:hAnsi="Times New Roman" w:cs="Times New Roman"/>
          <w:b/>
          <w:bCs/>
          <w:sz w:val="28"/>
          <w:szCs w:val="28"/>
          <w:lang w:eastAsia="ru-UA"/>
        </w:rPr>
      </w:pPr>
    </w:p>
    <w:p w14:paraId="6298C36D" w14:textId="77777777" w:rsidR="00C60947" w:rsidRPr="00384DC7" w:rsidRDefault="00C60947" w:rsidP="00FA4C82">
      <w:pPr>
        <w:spacing w:after="0" w:line="360" w:lineRule="auto"/>
        <w:ind w:firstLine="709"/>
        <w:jc w:val="both"/>
        <w:rPr>
          <w:rFonts w:ascii="Times New Roman" w:hAnsi="Times New Roman" w:cs="Times New Roman"/>
          <w:b/>
          <w:bCs/>
          <w:sz w:val="28"/>
          <w:szCs w:val="28"/>
        </w:rPr>
      </w:pPr>
    </w:p>
    <w:p w14:paraId="7D0C1525" w14:textId="77777777" w:rsidR="00C60947" w:rsidRPr="00384DC7" w:rsidRDefault="00C60947" w:rsidP="00FA4C82">
      <w:pPr>
        <w:spacing w:after="0" w:line="360" w:lineRule="auto"/>
        <w:ind w:firstLine="709"/>
        <w:jc w:val="both"/>
        <w:rPr>
          <w:rFonts w:ascii="Times New Roman" w:hAnsi="Times New Roman" w:cs="Times New Roman"/>
          <w:b/>
          <w:bCs/>
          <w:sz w:val="28"/>
          <w:szCs w:val="28"/>
        </w:rPr>
      </w:pPr>
    </w:p>
    <w:p w14:paraId="7356EC28" w14:textId="77777777" w:rsidR="00C60947" w:rsidRPr="00384DC7" w:rsidRDefault="00C60947" w:rsidP="00FA4C82">
      <w:pPr>
        <w:spacing w:after="0" w:line="360" w:lineRule="auto"/>
        <w:ind w:firstLine="709"/>
        <w:jc w:val="both"/>
        <w:rPr>
          <w:rFonts w:ascii="Times New Roman" w:hAnsi="Times New Roman" w:cs="Times New Roman"/>
          <w:b/>
          <w:bCs/>
          <w:sz w:val="28"/>
          <w:szCs w:val="28"/>
        </w:rPr>
      </w:pPr>
    </w:p>
    <w:p w14:paraId="6F097F3B" w14:textId="77777777" w:rsidR="007822D9" w:rsidRPr="00384DC7" w:rsidRDefault="007822D9" w:rsidP="00FA4C82">
      <w:pPr>
        <w:spacing w:after="0" w:line="360" w:lineRule="auto"/>
        <w:ind w:firstLine="709"/>
        <w:jc w:val="both"/>
        <w:rPr>
          <w:rFonts w:ascii="Times New Roman" w:hAnsi="Times New Roman" w:cs="Times New Roman"/>
          <w:b/>
          <w:bCs/>
          <w:sz w:val="28"/>
          <w:szCs w:val="28"/>
        </w:rPr>
      </w:pPr>
    </w:p>
    <w:p w14:paraId="21A93760" w14:textId="77777777" w:rsidR="007822D9" w:rsidRPr="00384DC7" w:rsidRDefault="007822D9" w:rsidP="00FA4C82">
      <w:pPr>
        <w:spacing w:after="0" w:line="360" w:lineRule="auto"/>
        <w:ind w:firstLine="709"/>
        <w:jc w:val="both"/>
        <w:rPr>
          <w:rFonts w:ascii="Times New Roman" w:hAnsi="Times New Roman" w:cs="Times New Roman"/>
          <w:b/>
          <w:bCs/>
          <w:sz w:val="28"/>
          <w:szCs w:val="28"/>
        </w:rPr>
      </w:pPr>
    </w:p>
    <w:p w14:paraId="4D413ED9"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4E7B0ACA"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4CE8E746"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1799661A"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4D0449AD"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5305EF0E"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0DAAF879"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085169D3"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067A8DAA"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6888FFB9" w14:textId="77777777" w:rsidR="005F2156" w:rsidRPr="00312394" w:rsidRDefault="005F2156" w:rsidP="00FA4C82">
      <w:pPr>
        <w:spacing w:after="0" w:line="360" w:lineRule="auto"/>
        <w:ind w:firstLine="709"/>
        <w:jc w:val="both"/>
        <w:rPr>
          <w:rFonts w:ascii="Times New Roman" w:hAnsi="Times New Roman" w:cs="Times New Roman"/>
          <w:b/>
          <w:bCs/>
          <w:sz w:val="28"/>
          <w:szCs w:val="28"/>
        </w:rPr>
      </w:pPr>
    </w:p>
    <w:p w14:paraId="734EA2EE" w14:textId="77777777" w:rsidR="007273F8" w:rsidRPr="00312394" w:rsidRDefault="007273F8" w:rsidP="00FA4C82">
      <w:pPr>
        <w:spacing w:after="0" w:line="360" w:lineRule="auto"/>
        <w:ind w:firstLine="709"/>
        <w:jc w:val="both"/>
        <w:rPr>
          <w:rFonts w:ascii="Times New Roman" w:hAnsi="Times New Roman" w:cs="Times New Roman"/>
          <w:b/>
          <w:bCs/>
          <w:sz w:val="28"/>
          <w:szCs w:val="28"/>
        </w:rPr>
      </w:pPr>
    </w:p>
    <w:p w14:paraId="2A0B180F" w14:textId="77777777" w:rsidR="007273F8" w:rsidRDefault="007273F8" w:rsidP="00FA4C82">
      <w:pPr>
        <w:spacing w:after="0" w:line="360" w:lineRule="auto"/>
        <w:ind w:firstLine="709"/>
        <w:jc w:val="both"/>
        <w:rPr>
          <w:rFonts w:ascii="Times New Roman" w:hAnsi="Times New Roman" w:cs="Times New Roman"/>
          <w:b/>
          <w:bCs/>
          <w:sz w:val="28"/>
          <w:szCs w:val="28"/>
        </w:rPr>
      </w:pPr>
    </w:p>
    <w:p w14:paraId="4C0C261F" w14:textId="77777777" w:rsidR="00546EA9" w:rsidRDefault="00546EA9" w:rsidP="00FA4C82">
      <w:pPr>
        <w:spacing w:after="0" w:line="360" w:lineRule="auto"/>
        <w:ind w:firstLine="709"/>
        <w:jc w:val="both"/>
        <w:rPr>
          <w:rFonts w:ascii="Times New Roman" w:hAnsi="Times New Roman" w:cs="Times New Roman"/>
          <w:b/>
          <w:bCs/>
          <w:sz w:val="28"/>
          <w:szCs w:val="28"/>
        </w:rPr>
      </w:pPr>
    </w:p>
    <w:p w14:paraId="330D8727" w14:textId="77777777" w:rsidR="00546EA9" w:rsidRPr="00312394" w:rsidRDefault="00546EA9" w:rsidP="00FA4C82">
      <w:pPr>
        <w:spacing w:after="0" w:line="360" w:lineRule="auto"/>
        <w:ind w:firstLine="709"/>
        <w:jc w:val="both"/>
        <w:rPr>
          <w:rFonts w:ascii="Times New Roman" w:hAnsi="Times New Roman" w:cs="Times New Roman"/>
          <w:b/>
          <w:bCs/>
          <w:sz w:val="28"/>
          <w:szCs w:val="28"/>
        </w:rPr>
      </w:pPr>
    </w:p>
    <w:p w14:paraId="47F17E7A" w14:textId="77777777" w:rsidR="007273F8" w:rsidRPr="00312394" w:rsidRDefault="007273F8" w:rsidP="00FA4C82">
      <w:pPr>
        <w:spacing w:after="0" w:line="360" w:lineRule="auto"/>
        <w:ind w:firstLine="709"/>
        <w:jc w:val="both"/>
        <w:rPr>
          <w:rFonts w:ascii="Times New Roman" w:hAnsi="Times New Roman" w:cs="Times New Roman"/>
          <w:b/>
          <w:bCs/>
          <w:sz w:val="28"/>
          <w:szCs w:val="28"/>
        </w:rPr>
      </w:pPr>
    </w:p>
    <w:p w14:paraId="790F2968" w14:textId="77777777" w:rsidR="005F2156" w:rsidRPr="00384DC7" w:rsidRDefault="005F2156" w:rsidP="00FA4C82">
      <w:pPr>
        <w:spacing w:after="0" w:line="360" w:lineRule="auto"/>
        <w:ind w:firstLine="709"/>
        <w:jc w:val="both"/>
        <w:rPr>
          <w:rFonts w:ascii="Times New Roman" w:hAnsi="Times New Roman" w:cs="Times New Roman"/>
          <w:b/>
          <w:bCs/>
          <w:sz w:val="28"/>
          <w:szCs w:val="28"/>
        </w:rPr>
      </w:pPr>
    </w:p>
    <w:p w14:paraId="1D043D8A" w14:textId="46B99D1E" w:rsidR="00C2473A" w:rsidRPr="00C2473A" w:rsidRDefault="00C2473A" w:rsidP="00F81F61">
      <w:pPr>
        <w:spacing w:after="0" w:line="360" w:lineRule="auto"/>
        <w:jc w:val="center"/>
        <w:rPr>
          <w:rFonts w:ascii="Times New Roman" w:hAnsi="Times New Roman" w:cs="Times New Roman"/>
          <w:b/>
          <w:bCs/>
          <w:sz w:val="32"/>
          <w:szCs w:val="32"/>
        </w:rPr>
      </w:pPr>
      <w:r w:rsidRPr="00C2473A">
        <w:rPr>
          <w:rFonts w:ascii="Times New Roman" w:hAnsi="Times New Roman" w:cs="Times New Roman"/>
          <w:b/>
          <w:bCs/>
          <w:sz w:val="32"/>
          <w:szCs w:val="32"/>
        </w:rPr>
        <w:lastRenderedPageBreak/>
        <w:t>РОЗДІЛ 3.</w:t>
      </w:r>
    </w:p>
    <w:p w14:paraId="5FA96B6F" w14:textId="2ACD1B9D" w:rsidR="00C2473A" w:rsidRDefault="0011021A" w:rsidP="0011021A">
      <w:pPr>
        <w:spacing w:after="0" w:line="360" w:lineRule="auto"/>
        <w:jc w:val="center"/>
        <w:rPr>
          <w:rFonts w:ascii="Times New Roman" w:hAnsi="Times New Roman" w:cs="Times New Roman"/>
          <w:b/>
          <w:bCs/>
          <w:sz w:val="28"/>
          <w:szCs w:val="28"/>
        </w:rPr>
      </w:pPr>
      <w:r w:rsidRPr="00C2473A">
        <w:rPr>
          <w:rFonts w:ascii="Times New Roman" w:hAnsi="Times New Roman" w:cs="Times New Roman"/>
          <w:b/>
          <w:bCs/>
          <w:sz w:val="28"/>
          <w:szCs w:val="28"/>
        </w:rPr>
        <w:t>МЕТОДИЧНІ ЗАСАДИ УДОСКОНАЛЕННЯ ПРОЦЕСНОГО МОДЕЛЮВАННЯ В МЕДИЧНИХ ЛАБОРАТОРНИХ МЕРЕЖАХ</w:t>
      </w:r>
      <w:r>
        <w:rPr>
          <w:rFonts w:ascii="Times New Roman" w:hAnsi="Times New Roman" w:cs="Times New Roman"/>
          <w:b/>
          <w:bCs/>
          <w:sz w:val="28"/>
          <w:szCs w:val="28"/>
        </w:rPr>
        <w:t xml:space="preserve"> </w:t>
      </w:r>
      <w:r w:rsidRPr="00C2473A">
        <w:rPr>
          <w:rFonts w:ascii="Times New Roman" w:hAnsi="Times New Roman" w:cs="Times New Roman"/>
          <w:b/>
          <w:bCs/>
          <w:sz w:val="28"/>
          <w:szCs w:val="28"/>
        </w:rPr>
        <w:t>(НА ПРИКЛАДІ МЕРЕЖІ МЕДИЧНИХ ЛАБОРАТОРІЙ СІНЕВО)</w:t>
      </w:r>
    </w:p>
    <w:p w14:paraId="5C1001D6" w14:textId="77777777" w:rsidR="0011021A" w:rsidRDefault="0011021A" w:rsidP="00643F33">
      <w:pPr>
        <w:spacing w:after="0" w:line="360" w:lineRule="auto"/>
        <w:ind w:firstLine="709"/>
        <w:jc w:val="both"/>
        <w:rPr>
          <w:rFonts w:ascii="Times New Roman" w:hAnsi="Times New Roman" w:cs="Times New Roman"/>
          <w:sz w:val="28"/>
          <w:szCs w:val="28"/>
        </w:rPr>
      </w:pPr>
    </w:p>
    <w:p w14:paraId="4757444D" w14:textId="04BA3006" w:rsidR="00A07685" w:rsidRDefault="00C2473A" w:rsidP="00886AE6">
      <w:pPr>
        <w:spacing w:after="0" w:line="360" w:lineRule="auto"/>
        <w:ind w:left="709"/>
        <w:jc w:val="both"/>
        <w:rPr>
          <w:rFonts w:ascii="Times New Roman" w:hAnsi="Times New Roman" w:cs="Times New Roman"/>
          <w:b/>
          <w:bCs/>
          <w:sz w:val="28"/>
          <w:szCs w:val="28"/>
        </w:rPr>
      </w:pPr>
      <w:r w:rsidRPr="00A07685">
        <w:rPr>
          <w:rFonts w:ascii="Times New Roman" w:hAnsi="Times New Roman" w:cs="Times New Roman"/>
          <w:b/>
          <w:bCs/>
          <w:sz w:val="28"/>
          <w:szCs w:val="28"/>
        </w:rPr>
        <w:t>3.1</w:t>
      </w:r>
      <w:r w:rsidRPr="00C2473A">
        <w:rPr>
          <w:rFonts w:ascii="Times New Roman" w:hAnsi="Times New Roman" w:cs="Times New Roman"/>
          <w:b/>
          <w:bCs/>
          <w:sz w:val="28"/>
          <w:szCs w:val="28"/>
        </w:rPr>
        <w:t xml:space="preserve">. </w:t>
      </w:r>
      <w:r w:rsidR="00886AE6" w:rsidRPr="00A07685">
        <w:rPr>
          <w:rFonts w:ascii="Times New Roman" w:hAnsi="Times New Roman" w:cs="Times New Roman"/>
          <w:b/>
          <w:bCs/>
          <w:sz w:val="28"/>
          <w:szCs w:val="28"/>
        </w:rPr>
        <w:t>Процесне моделювання як ядро системи якості медичної лабораторії</w:t>
      </w:r>
    </w:p>
    <w:p w14:paraId="1165056D" w14:textId="77777777" w:rsidR="00886AE6" w:rsidRDefault="00886AE6" w:rsidP="00643F33">
      <w:pPr>
        <w:spacing w:after="0" w:line="360" w:lineRule="auto"/>
        <w:ind w:firstLine="709"/>
        <w:jc w:val="both"/>
        <w:rPr>
          <w:rFonts w:ascii="Times New Roman" w:hAnsi="Times New Roman" w:cs="Times New Roman"/>
          <w:sz w:val="28"/>
          <w:szCs w:val="28"/>
          <w:lang w:val="ru-RU"/>
        </w:rPr>
      </w:pPr>
    </w:p>
    <w:p w14:paraId="0225AF09" w14:textId="6925BEB1" w:rsidR="00A07685" w:rsidRDefault="0080225B" w:rsidP="00A076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Запропоновані нами м</w:t>
      </w:r>
      <w:r w:rsidR="00A07685" w:rsidRPr="00A07685">
        <w:rPr>
          <w:rFonts w:ascii="Times New Roman" w:hAnsi="Times New Roman" w:cs="Times New Roman"/>
          <w:sz w:val="28"/>
          <w:szCs w:val="28"/>
        </w:rPr>
        <w:t xml:space="preserve">етодичні засади удосконалення процесного моделювання в </w:t>
      </w:r>
      <w:r w:rsidRPr="0080225B">
        <w:rPr>
          <w:rFonts w:ascii="Times New Roman" w:hAnsi="Times New Roman" w:cs="Times New Roman"/>
          <w:sz w:val="28"/>
          <w:szCs w:val="28"/>
        </w:rPr>
        <w:t xml:space="preserve">мережі медичних лабораторій </w:t>
      </w:r>
      <w:proofErr w:type="spellStart"/>
      <w:r w:rsidRPr="0080225B">
        <w:rPr>
          <w:rFonts w:ascii="Times New Roman" w:hAnsi="Times New Roman" w:cs="Times New Roman"/>
          <w:sz w:val="28"/>
          <w:szCs w:val="28"/>
        </w:rPr>
        <w:t>Сінево</w:t>
      </w:r>
      <w:proofErr w:type="spellEnd"/>
      <w:r w:rsidRPr="00A07685">
        <w:rPr>
          <w:rFonts w:ascii="Times New Roman" w:hAnsi="Times New Roman" w:cs="Times New Roman"/>
          <w:sz w:val="28"/>
          <w:szCs w:val="28"/>
        </w:rPr>
        <w:t xml:space="preserve"> </w:t>
      </w:r>
      <w:r w:rsidR="00A07685" w:rsidRPr="00A07685">
        <w:rPr>
          <w:rFonts w:ascii="Times New Roman" w:hAnsi="Times New Roman" w:cs="Times New Roman"/>
          <w:sz w:val="28"/>
          <w:szCs w:val="28"/>
        </w:rPr>
        <w:t>спира</w:t>
      </w:r>
      <w:r>
        <w:rPr>
          <w:rFonts w:ascii="Times New Roman" w:hAnsi="Times New Roman" w:cs="Times New Roman"/>
          <w:sz w:val="28"/>
          <w:szCs w:val="28"/>
        </w:rPr>
        <w:t>ю</w:t>
      </w:r>
      <w:r w:rsidR="00A07685" w:rsidRPr="00A07685">
        <w:rPr>
          <w:rFonts w:ascii="Times New Roman" w:hAnsi="Times New Roman" w:cs="Times New Roman"/>
          <w:sz w:val="28"/>
          <w:szCs w:val="28"/>
        </w:rPr>
        <w:t xml:space="preserve">ться на синтез трьох блоків: </w:t>
      </w:r>
    </w:p>
    <w:p w14:paraId="68EBF5C6" w14:textId="77777777" w:rsidR="00A07685" w:rsidRDefault="00A07685" w:rsidP="00A07685">
      <w:pPr>
        <w:spacing w:after="0" w:line="360" w:lineRule="auto"/>
        <w:ind w:firstLine="709"/>
        <w:jc w:val="both"/>
        <w:rPr>
          <w:rFonts w:ascii="Times New Roman" w:hAnsi="Times New Roman" w:cs="Times New Roman"/>
          <w:sz w:val="28"/>
          <w:szCs w:val="28"/>
        </w:rPr>
      </w:pPr>
      <w:r w:rsidRPr="00A07685">
        <w:rPr>
          <w:rFonts w:ascii="Times New Roman" w:hAnsi="Times New Roman" w:cs="Times New Roman"/>
          <w:sz w:val="28"/>
          <w:szCs w:val="28"/>
        </w:rPr>
        <w:t>1) загальносистемн</w:t>
      </w:r>
      <w:r>
        <w:rPr>
          <w:rFonts w:ascii="Times New Roman" w:hAnsi="Times New Roman" w:cs="Times New Roman"/>
          <w:sz w:val="28"/>
          <w:szCs w:val="28"/>
        </w:rPr>
        <w:t>і</w:t>
      </w:r>
      <w:r w:rsidRPr="00A07685">
        <w:rPr>
          <w:rFonts w:ascii="Times New Roman" w:hAnsi="Times New Roman" w:cs="Times New Roman"/>
          <w:sz w:val="28"/>
          <w:szCs w:val="28"/>
        </w:rPr>
        <w:t xml:space="preserve"> засад</w:t>
      </w:r>
      <w:r>
        <w:rPr>
          <w:rFonts w:ascii="Times New Roman" w:hAnsi="Times New Roman" w:cs="Times New Roman"/>
          <w:sz w:val="28"/>
          <w:szCs w:val="28"/>
        </w:rPr>
        <w:t>и</w:t>
      </w:r>
      <w:r w:rsidRPr="00A07685">
        <w:rPr>
          <w:rFonts w:ascii="Times New Roman" w:hAnsi="Times New Roman" w:cs="Times New Roman"/>
          <w:sz w:val="28"/>
          <w:szCs w:val="28"/>
        </w:rPr>
        <w:t xml:space="preserve"> BPM (</w:t>
      </w:r>
      <w:proofErr w:type="spellStart"/>
      <w:r w:rsidRPr="00A07685">
        <w:rPr>
          <w:rFonts w:ascii="Times New Roman" w:hAnsi="Times New Roman" w:cs="Times New Roman"/>
          <w:sz w:val="28"/>
          <w:szCs w:val="28"/>
        </w:rPr>
        <w:t>Business</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Process</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Management</w:t>
      </w:r>
      <w:proofErr w:type="spellEnd"/>
      <w:r w:rsidRPr="00A07685">
        <w:rPr>
          <w:rFonts w:ascii="Times New Roman" w:hAnsi="Times New Roman" w:cs="Times New Roman"/>
          <w:sz w:val="28"/>
          <w:szCs w:val="28"/>
        </w:rPr>
        <w:t>)</w:t>
      </w:r>
      <w:r>
        <w:rPr>
          <w:rFonts w:ascii="Times New Roman" w:hAnsi="Times New Roman" w:cs="Times New Roman"/>
          <w:sz w:val="28"/>
          <w:szCs w:val="28"/>
        </w:rPr>
        <w:t>;</w:t>
      </w:r>
    </w:p>
    <w:p w14:paraId="17EBE009" w14:textId="77777777" w:rsidR="00A07685" w:rsidRDefault="00A07685" w:rsidP="00A076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A07685">
        <w:rPr>
          <w:rFonts w:ascii="Times New Roman" w:hAnsi="Times New Roman" w:cs="Times New Roman"/>
          <w:sz w:val="28"/>
          <w:szCs w:val="28"/>
        </w:rPr>
        <w:t>) вимог</w:t>
      </w:r>
      <w:r>
        <w:rPr>
          <w:rFonts w:ascii="Times New Roman" w:hAnsi="Times New Roman" w:cs="Times New Roman"/>
          <w:sz w:val="28"/>
          <w:szCs w:val="28"/>
        </w:rPr>
        <w:t>и</w:t>
      </w:r>
      <w:r w:rsidRPr="00A07685">
        <w:rPr>
          <w:rFonts w:ascii="Times New Roman" w:hAnsi="Times New Roman" w:cs="Times New Roman"/>
          <w:sz w:val="28"/>
          <w:szCs w:val="28"/>
        </w:rPr>
        <w:t xml:space="preserve"> стандартів якості медичних лабораторій (насамперед ISO 15189:2022 та рекомендацій LQMS/WHO)</w:t>
      </w:r>
      <w:r>
        <w:rPr>
          <w:rFonts w:ascii="Times New Roman" w:hAnsi="Times New Roman" w:cs="Times New Roman"/>
          <w:sz w:val="28"/>
          <w:szCs w:val="28"/>
        </w:rPr>
        <w:t>;</w:t>
      </w:r>
    </w:p>
    <w:p w14:paraId="3880346B" w14:textId="1F300B60" w:rsidR="00A07685" w:rsidRPr="00A07685" w:rsidRDefault="00A07685" w:rsidP="00A07685">
      <w:pPr>
        <w:spacing w:after="0" w:line="360" w:lineRule="auto"/>
        <w:ind w:firstLine="709"/>
        <w:jc w:val="both"/>
        <w:rPr>
          <w:rFonts w:ascii="Times New Roman" w:hAnsi="Times New Roman" w:cs="Times New Roman"/>
          <w:sz w:val="28"/>
          <w:szCs w:val="28"/>
        </w:rPr>
      </w:pPr>
      <w:r w:rsidRPr="00A07685">
        <w:rPr>
          <w:rFonts w:ascii="Times New Roman" w:hAnsi="Times New Roman" w:cs="Times New Roman"/>
          <w:sz w:val="28"/>
          <w:szCs w:val="28"/>
        </w:rPr>
        <w:t>3) специфік</w:t>
      </w:r>
      <w:r>
        <w:rPr>
          <w:rFonts w:ascii="Times New Roman" w:hAnsi="Times New Roman" w:cs="Times New Roman"/>
          <w:sz w:val="28"/>
          <w:szCs w:val="28"/>
        </w:rPr>
        <w:t>а</w:t>
      </w:r>
      <w:r w:rsidRPr="00A07685">
        <w:rPr>
          <w:rFonts w:ascii="Times New Roman" w:hAnsi="Times New Roman" w:cs="Times New Roman"/>
          <w:sz w:val="28"/>
          <w:szCs w:val="28"/>
        </w:rPr>
        <w:t xml:space="preserve"> мережевої організації лабораторної діагностики.</w:t>
      </w:r>
    </w:p>
    <w:p w14:paraId="52B86D64" w14:textId="04AD9120" w:rsidR="0080225B" w:rsidRDefault="0080225B" w:rsidP="0080225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14:ligatures w14:val="standardContextual"/>
        </w:rPr>
        <w:drawing>
          <wp:inline distT="0" distB="0" distL="0" distR="0" wp14:anchorId="11A52044" wp14:editId="2906A64E">
            <wp:extent cx="5486400" cy="3200400"/>
            <wp:effectExtent l="0" t="0" r="0" b="19050"/>
            <wp:docPr id="1894731178"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1B4C30A5" w14:textId="083A36DA" w:rsidR="0080225B" w:rsidRPr="005133AC" w:rsidRDefault="0080225B" w:rsidP="0080225B">
      <w:pPr>
        <w:spacing w:after="0" w:line="360" w:lineRule="auto"/>
        <w:jc w:val="center"/>
        <w:rPr>
          <w:rFonts w:ascii="Times New Roman" w:hAnsi="Times New Roman" w:cs="Times New Roman"/>
          <w:b/>
          <w:bCs/>
          <w:sz w:val="28"/>
          <w:szCs w:val="28"/>
        </w:rPr>
      </w:pPr>
      <w:r w:rsidRPr="005133AC">
        <w:rPr>
          <w:rFonts w:ascii="Times New Roman" w:hAnsi="Times New Roman" w:cs="Times New Roman"/>
          <w:b/>
          <w:bCs/>
          <w:sz w:val="28"/>
          <w:szCs w:val="28"/>
        </w:rPr>
        <w:t>Рис. 3.1. М</w:t>
      </w:r>
      <w:r w:rsidRPr="00A07685">
        <w:rPr>
          <w:rFonts w:ascii="Times New Roman" w:hAnsi="Times New Roman" w:cs="Times New Roman"/>
          <w:b/>
          <w:bCs/>
          <w:sz w:val="28"/>
          <w:szCs w:val="28"/>
        </w:rPr>
        <w:t>етод</w:t>
      </w:r>
      <w:r w:rsidRPr="005133AC">
        <w:rPr>
          <w:rFonts w:ascii="Times New Roman" w:hAnsi="Times New Roman" w:cs="Times New Roman"/>
          <w:b/>
          <w:bCs/>
          <w:sz w:val="28"/>
          <w:szCs w:val="28"/>
        </w:rPr>
        <w:t>ичні засади</w:t>
      </w:r>
      <w:r w:rsidRPr="00A07685">
        <w:rPr>
          <w:rFonts w:ascii="Times New Roman" w:hAnsi="Times New Roman" w:cs="Times New Roman"/>
          <w:b/>
          <w:bCs/>
          <w:sz w:val="28"/>
          <w:szCs w:val="28"/>
        </w:rPr>
        <w:t xml:space="preserve"> удосконалення процесного моделювання</w:t>
      </w:r>
    </w:p>
    <w:p w14:paraId="727289C5" w14:textId="0EE99B1B" w:rsidR="005133AC" w:rsidRDefault="005133AC" w:rsidP="005133AC">
      <w:pPr>
        <w:spacing w:after="0" w:line="360" w:lineRule="auto"/>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335F97E5" w14:textId="77777777" w:rsidR="004A4062" w:rsidRDefault="004A4062" w:rsidP="00513960">
      <w:pPr>
        <w:spacing w:after="0" w:line="360" w:lineRule="auto"/>
        <w:ind w:firstLine="709"/>
        <w:jc w:val="both"/>
        <w:rPr>
          <w:rFonts w:ascii="Times New Roman" w:hAnsi="Times New Roman" w:cs="Times New Roman"/>
          <w:sz w:val="28"/>
          <w:szCs w:val="28"/>
        </w:rPr>
      </w:pPr>
    </w:p>
    <w:p w14:paraId="4F4841E2" w14:textId="77777777" w:rsidR="00304E35" w:rsidRDefault="00304E35" w:rsidP="00513960">
      <w:pPr>
        <w:spacing w:after="0" w:line="360" w:lineRule="auto"/>
        <w:ind w:firstLine="709"/>
        <w:jc w:val="both"/>
        <w:rPr>
          <w:rFonts w:ascii="Times New Roman" w:hAnsi="Times New Roman" w:cs="Times New Roman"/>
          <w:sz w:val="28"/>
          <w:szCs w:val="28"/>
        </w:rPr>
      </w:pPr>
    </w:p>
    <w:p w14:paraId="01FFFC22" w14:textId="478CEC3F" w:rsidR="00304E35" w:rsidRPr="00A07685" w:rsidRDefault="00304E35" w:rsidP="00304E35">
      <w:pPr>
        <w:spacing w:after="0" w:line="360" w:lineRule="auto"/>
        <w:ind w:firstLine="709"/>
        <w:jc w:val="both"/>
        <w:rPr>
          <w:rFonts w:ascii="Times New Roman" w:hAnsi="Times New Roman" w:cs="Times New Roman"/>
          <w:sz w:val="28"/>
          <w:szCs w:val="28"/>
        </w:rPr>
      </w:pPr>
      <w:r w:rsidRPr="00A07685">
        <w:rPr>
          <w:rFonts w:ascii="Times New Roman" w:hAnsi="Times New Roman" w:cs="Times New Roman"/>
          <w:sz w:val="28"/>
          <w:szCs w:val="28"/>
        </w:rPr>
        <w:lastRenderedPageBreak/>
        <w:t>На основі узагальнення практики провідних лабораторій можна виділити низку ключових принципів, які мають формувати методологічний каркас удосконалення моделювання:</w:t>
      </w:r>
    </w:p>
    <w:p w14:paraId="54785DD3" w14:textId="6303CDD0" w:rsidR="00304E35" w:rsidRPr="00A07685" w:rsidRDefault="00304E35" w:rsidP="00304E35">
      <w:pPr>
        <w:numPr>
          <w:ilvl w:val="0"/>
          <w:numId w:val="74"/>
        </w:numPr>
        <w:spacing w:after="0" w:line="360" w:lineRule="auto"/>
        <w:ind w:left="0" w:firstLine="709"/>
        <w:jc w:val="both"/>
        <w:rPr>
          <w:rFonts w:ascii="Times New Roman" w:hAnsi="Times New Roman" w:cs="Times New Roman"/>
          <w:sz w:val="28"/>
          <w:szCs w:val="28"/>
        </w:rPr>
      </w:pPr>
      <w:r w:rsidRPr="00A07685">
        <w:rPr>
          <w:rFonts w:ascii="Times New Roman" w:hAnsi="Times New Roman" w:cs="Times New Roman"/>
          <w:sz w:val="28"/>
          <w:szCs w:val="28"/>
        </w:rPr>
        <w:t>Пацієнт-центричність та клінічна орієнтація</w:t>
      </w:r>
      <w:r w:rsidRPr="00A07685">
        <w:rPr>
          <w:rFonts w:ascii="Times New Roman" w:hAnsi="Times New Roman" w:cs="Times New Roman"/>
          <w:sz w:val="28"/>
          <w:szCs w:val="28"/>
        </w:rPr>
        <w:br/>
        <w:t>В ISO 15189:2022 посилено акцент на ризиках для пацієнта й на тому, що якість результату визначається не лише точністю вимірювання, а й належністю всієї «діагностичної траєкторії»</w:t>
      </w:r>
      <w:r w:rsidRPr="00312394">
        <w:rPr>
          <w:rFonts w:ascii="Times New Roman" w:hAnsi="Times New Roman" w:cs="Times New Roman"/>
          <w:sz w:val="28"/>
          <w:szCs w:val="28"/>
        </w:rPr>
        <w:t xml:space="preserve"> [</w:t>
      </w:r>
      <w:r w:rsidR="007273F8">
        <w:rPr>
          <w:rFonts w:ascii="Times New Roman" w:eastAsia="Times New Roman" w:hAnsi="Times New Roman" w:cs="Times New Roman"/>
          <w:kern w:val="36"/>
          <w:sz w:val="28"/>
          <w:szCs w:val="28"/>
          <w:lang w:val="ru-UA" w:eastAsia="ru-UA"/>
        </w:rPr>
        <w:t>40</w:t>
      </w:r>
      <w:r w:rsidRPr="00312394">
        <w:rPr>
          <w:rFonts w:ascii="Times New Roman" w:hAnsi="Times New Roman" w:cs="Times New Roman"/>
          <w:sz w:val="28"/>
          <w:szCs w:val="28"/>
        </w:rPr>
        <w:t>]</w:t>
      </w:r>
      <w:r w:rsidRPr="00A07685">
        <w:rPr>
          <w:rFonts w:ascii="Times New Roman" w:hAnsi="Times New Roman" w:cs="Times New Roman"/>
          <w:sz w:val="28"/>
          <w:szCs w:val="28"/>
        </w:rPr>
        <w:t xml:space="preserve">. Отже, моделі процесів повинні відображати повний маршрут зразка та інформації: </w:t>
      </w:r>
      <w:r w:rsidRPr="00A07685">
        <w:rPr>
          <w:rFonts w:ascii="Times New Roman" w:hAnsi="Times New Roman" w:cs="Times New Roman"/>
          <w:i/>
          <w:iCs/>
          <w:sz w:val="28"/>
          <w:szCs w:val="28"/>
        </w:rPr>
        <w:t xml:space="preserve">«пацієнт – направлення – забір – логістика – аналітика – </w:t>
      </w:r>
      <w:proofErr w:type="spellStart"/>
      <w:r w:rsidRPr="00A07685">
        <w:rPr>
          <w:rFonts w:ascii="Times New Roman" w:hAnsi="Times New Roman" w:cs="Times New Roman"/>
          <w:i/>
          <w:iCs/>
          <w:sz w:val="28"/>
          <w:szCs w:val="28"/>
        </w:rPr>
        <w:t>валідація</w:t>
      </w:r>
      <w:proofErr w:type="spellEnd"/>
      <w:r w:rsidRPr="00A07685">
        <w:rPr>
          <w:rFonts w:ascii="Times New Roman" w:hAnsi="Times New Roman" w:cs="Times New Roman"/>
          <w:i/>
          <w:iCs/>
          <w:sz w:val="28"/>
          <w:szCs w:val="28"/>
        </w:rPr>
        <w:t xml:space="preserve"> – звіт – інтерпретація»</w:t>
      </w:r>
      <w:r w:rsidRPr="00A07685">
        <w:rPr>
          <w:rFonts w:ascii="Times New Roman" w:hAnsi="Times New Roman" w:cs="Times New Roman"/>
          <w:sz w:val="28"/>
          <w:szCs w:val="28"/>
        </w:rPr>
        <w:t>.</w:t>
      </w:r>
    </w:p>
    <w:p w14:paraId="28B43E57" w14:textId="24869F63" w:rsidR="00304E35" w:rsidRPr="00A07685" w:rsidRDefault="00304E35" w:rsidP="00304E35">
      <w:pPr>
        <w:numPr>
          <w:ilvl w:val="0"/>
          <w:numId w:val="74"/>
        </w:numPr>
        <w:spacing w:after="0" w:line="360" w:lineRule="auto"/>
        <w:ind w:left="0" w:firstLine="709"/>
        <w:jc w:val="both"/>
        <w:rPr>
          <w:rFonts w:ascii="Times New Roman" w:hAnsi="Times New Roman" w:cs="Times New Roman"/>
          <w:sz w:val="28"/>
          <w:szCs w:val="28"/>
        </w:rPr>
      </w:pPr>
      <w:proofErr w:type="spellStart"/>
      <w:r w:rsidRPr="00A07685">
        <w:rPr>
          <w:rFonts w:ascii="Times New Roman" w:hAnsi="Times New Roman" w:cs="Times New Roman"/>
          <w:sz w:val="28"/>
          <w:szCs w:val="28"/>
        </w:rPr>
        <w:t>Наскрізність</w:t>
      </w:r>
      <w:proofErr w:type="spellEnd"/>
      <w:r w:rsidRPr="00A07685">
        <w:rPr>
          <w:rFonts w:ascii="Times New Roman" w:hAnsi="Times New Roman" w:cs="Times New Roman"/>
          <w:sz w:val="28"/>
          <w:szCs w:val="28"/>
        </w:rPr>
        <w:t xml:space="preserve"> і багаторівнева декомпозиція</w:t>
      </w:r>
      <w:r w:rsidRPr="00304E35">
        <w:rPr>
          <w:rFonts w:ascii="Times New Roman" w:hAnsi="Times New Roman" w:cs="Times New Roman"/>
          <w:sz w:val="28"/>
          <w:szCs w:val="28"/>
        </w:rPr>
        <w:t xml:space="preserve">. </w:t>
      </w:r>
      <w:r>
        <w:rPr>
          <w:rFonts w:ascii="Times New Roman" w:hAnsi="Times New Roman" w:cs="Times New Roman"/>
          <w:sz w:val="28"/>
          <w:szCs w:val="28"/>
        </w:rPr>
        <w:t>Існує</w:t>
      </w:r>
      <w:r w:rsidRPr="00A07685">
        <w:rPr>
          <w:rFonts w:ascii="Times New Roman" w:hAnsi="Times New Roman" w:cs="Times New Roman"/>
          <w:sz w:val="28"/>
          <w:szCs w:val="28"/>
        </w:rPr>
        <w:t xml:space="preserve"> необхідн</w:t>
      </w:r>
      <w:r>
        <w:rPr>
          <w:rFonts w:ascii="Times New Roman" w:hAnsi="Times New Roman" w:cs="Times New Roman"/>
          <w:sz w:val="28"/>
          <w:szCs w:val="28"/>
        </w:rPr>
        <w:t>і</w:t>
      </w:r>
      <w:r w:rsidRPr="00A07685">
        <w:rPr>
          <w:rFonts w:ascii="Times New Roman" w:hAnsi="Times New Roman" w:cs="Times New Roman"/>
          <w:sz w:val="28"/>
          <w:szCs w:val="28"/>
        </w:rPr>
        <w:t>ст</w:t>
      </w:r>
      <w:r>
        <w:rPr>
          <w:rFonts w:ascii="Times New Roman" w:hAnsi="Times New Roman" w:cs="Times New Roman"/>
          <w:sz w:val="28"/>
          <w:szCs w:val="28"/>
        </w:rPr>
        <w:t>ь</w:t>
      </w:r>
      <w:r w:rsidRPr="00A07685">
        <w:rPr>
          <w:rFonts w:ascii="Times New Roman" w:hAnsi="Times New Roman" w:cs="Times New Roman"/>
          <w:sz w:val="28"/>
          <w:szCs w:val="28"/>
        </w:rPr>
        <w:t xml:space="preserve"> ієрархічного представлення бізнес-процесів: від процесів рівня 0–1 (ландшафт діяльності) до детальних моделей окремих процедур. Для лабораторних мереж це означає:</w:t>
      </w:r>
    </w:p>
    <w:p w14:paraId="25C867DF" w14:textId="77777777" w:rsidR="00304E35" w:rsidRPr="00A07685" w:rsidRDefault="00304E35" w:rsidP="00304E35">
      <w:pPr>
        <w:numPr>
          <w:ilvl w:val="1"/>
          <w:numId w:val="92"/>
        </w:numPr>
        <w:spacing w:after="0" w:line="360" w:lineRule="auto"/>
        <w:ind w:left="993"/>
        <w:jc w:val="both"/>
        <w:rPr>
          <w:rFonts w:ascii="Times New Roman" w:hAnsi="Times New Roman" w:cs="Times New Roman"/>
          <w:sz w:val="28"/>
          <w:szCs w:val="28"/>
        </w:rPr>
      </w:pPr>
      <w:r w:rsidRPr="00A07685">
        <w:rPr>
          <w:rFonts w:ascii="Times New Roman" w:hAnsi="Times New Roman" w:cs="Times New Roman"/>
          <w:sz w:val="28"/>
          <w:szCs w:val="28"/>
        </w:rPr>
        <w:t>верхній рівень: групи процесів (</w:t>
      </w:r>
      <w:proofErr w:type="spellStart"/>
      <w:r w:rsidRPr="00A07685">
        <w:rPr>
          <w:rFonts w:ascii="Times New Roman" w:hAnsi="Times New Roman" w:cs="Times New Roman"/>
          <w:sz w:val="28"/>
          <w:szCs w:val="28"/>
        </w:rPr>
        <w:t>Core</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Supporting</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Management</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Development</w:t>
      </w:r>
      <w:proofErr w:type="spellEnd"/>
      <w:r w:rsidRPr="00A07685">
        <w:rPr>
          <w:rFonts w:ascii="Times New Roman" w:hAnsi="Times New Roman" w:cs="Times New Roman"/>
          <w:sz w:val="28"/>
          <w:szCs w:val="28"/>
        </w:rPr>
        <w:t xml:space="preserve"> &amp; </w:t>
      </w:r>
      <w:proofErr w:type="spellStart"/>
      <w:r w:rsidRPr="00A07685">
        <w:rPr>
          <w:rFonts w:ascii="Times New Roman" w:hAnsi="Times New Roman" w:cs="Times New Roman"/>
          <w:sz w:val="28"/>
          <w:szCs w:val="28"/>
        </w:rPr>
        <w:t>Innovation</w:t>
      </w:r>
      <w:proofErr w:type="spellEnd"/>
      <w:r w:rsidRPr="00A07685">
        <w:rPr>
          <w:rFonts w:ascii="Times New Roman" w:hAnsi="Times New Roman" w:cs="Times New Roman"/>
          <w:sz w:val="28"/>
          <w:szCs w:val="28"/>
        </w:rPr>
        <w:t>);</w:t>
      </w:r>
    </w:p>
    <w:p w14:paraId="1445AECE" w14:textId="77777777" w:rsidR="00304E35" w:rsidRPr="00A07685" w:rsidRDefault="00304E35" w:rsidP="00304E35">
      <w:pPr>
        <w:numPr>
          <w:ilvl w:val="1"/>
          <w:numId w:val="92"/>
        </w:numPr>
        <w:spacing w:after="0" w:line="360" w:lineRule="auto"/>
        <w:ind w:left="993"/>
        <w:jc w:val="both"/>
        <w:rPr>
          <w:rFonts w:ascii="Times New Roman" w:hAnsi="Times New Roman" w:cs="Times New Roman"/>
          <w:sz w:val="28"/>
          <w:szCs w:val="28"/>
        </w:rPr>
      </w:pPr>
      <w:r w:rsidRPr="00A07685">
        <w:rPr>
          <w:rFonts w:ascii="Times New Roman" w:hAnsi="Times New Roman" w:cs="Times New Roman"/>
          <w:sz w:val="28"/>
          <w:szCs w:val="28"/>
        </w:rPr>
        <w:t>середній рівень: основні діагностичні ланцюги (</w:t>
      </w:r>
      <w:proofErr w:type="spellStart"/>
      <w:r w:rsidRPr="00A07685">
        <w:rPr>
          <w:rFonts w:ascii="Times New Roman" w:hAnsi="Times New Roman" w:cs="Times New Roman"/>
          <w:sz w:val="28"/>
          <w:szCs w:val="28"/>
        </w:rPr>
        <w:t>pre-analytical</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analytical</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post-analytical</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logistics</w:t>
      </w:r>
      <w:proofErr w:type="spellEnd"/>
      <w:r w:rsidRPr="00A07685">
        <w:rPr>
          <w:rFonts w:ascii="Times New Roman" w:hAnsi="Times New Roman" w:cs="Times New Roman"/>
          <w:sz w:val="28"/>
          <w:szCs w:val="28"/>
        </w:rPr>
        <w:t xml:space="preserve">, IT, HR, </w:t>
      </w:r>
      <w:proofErr w:type="spellStart"/>
      <w:r w:rsidRPr="00A07685">
        <w:rPr>
          <w:rFonts w:ascii="Times New Roman" w:hAnsi="Times New Roman" w:cs="Times New Roman"/>
          <w:sz w:val="28"/>
          <w:szCs w:val="28"/>
        </w:rPr>
        <w:t>quality</w:t>
      </w:r>
      <w:proofErr w:type="spellEnd"/>
      <w:r w:rsidRPr="00A07685">
        <w:rPr>
          <w:rFonts w:ascii="Times New Roman" w:hAnsi="Times New Roman" w:cs="Times New Roman"/>
          <w:sz w:val="28"/>
          <w:szCs w:val="28"/>
        </w:rPr>
        <w:t>);</w:t>
      </w:r>
    </w:p>
    <w:p w14:paraId="504FD1AD" w14:textId="77777777" w:rsidR="00304E35" w:rsidRPr="00A07685" w:rsidRDefault="00304E35" w:rsidP="00304E35">
      <w:pPr>
        <w:numPr>
          <w:ilvl w:val="1"/>
          <w:numId w:val="92"/>
        </w:numPr>
        <w:spacing w:after="0" w:line="360" w:lineRule="auto"/>
        <w:ind w:left="993"/>
        <w:jc w:val="both"/>
        <w:rPr>
          <w:rFonts w:ascii="Times New Roman" w:hAnsi="Times New Roman" w:cs="Times New Roman"/>
          <w:sz w:val="28"/>
          <w:szCs w:val="28"/>
        </w:rPr>
      </w:pPr>
      <w:r w:rsidRPr="00A07685">
        <w:rPr>
          <w:rFonts w:ascii="Times New Roman" w:hAnsi="Times New Roman" w:cs="Times New Roman"/>
          <w:sz w:val="28"/>
          <w:szCs w:val="28"/>
        </w:rPr>
        <w:t>нижній рівень: SOP-рівень конкретних операцій (венепункція, підготовка проби, калібрування приладу, оцінка дельта-</w:t>
      </w:r>
      <w:proofErr w:type="spellStart"/>
      <w:r w:rsidRPr="00A07685">
        <w:rPr>
          <w:rFonts w:ascii="Times New Roman" w:hAnsi="Times New Roman" w:cs="Times New Roman"/>
          <w:sz w:val="28"/>
          <w:szCs w:val="28"/>
        </w:rPr>
        <w:t>check</w:t>
      </w:r>
      <w:proofErr w:type="spellEnd"/>
      <w:r w:rsidRPr="00A07685">
        <w:rPr>
          <w:rFonts w:ascii="Times New Roman" w:hAnsi="Times New Roman" w:cs="Times New Roman"/>
          <w:sz w:val="28"/>
          <w:szCs w:val="28"/>
        </w:rPr>
        <w:t xml:space="preserve"> тощо).</w:t>
      </w:r>
    </w:p>
    <w:p w14:paraId="212BC692" w14:textId="3F465901" w:rsidR="00304E35" w:rsidRPr="00A07685" w:rsidRDefault="00304E35" w:rsidP="00304E35">
      <w:pPr>
        <w:numPr>
          <w:ilvl w:val="0"/>
          <w:numId w:val="74"/>
        </w:numPr>
        <w:spacing w:after="0" w:line="360" w:lineRule="auto"/>
        <w:ind w:left="0" w:firstLine="709"/>
        <w:jc w:val="both"/>
        <w:rPr>
          <w:rFonts w:ascii="Times New Roman" w:hAnsi="Times New Roman" w:cs="Times New Roman"/>
          <w:sz w:val="28"/>
          <w:szCs w:val="28"/>
        </w:rPr>
      </w:pPr>
      <w:r w:rsidRPr="00A07685">
        <w:rPr>
          <w:rFonts w:ascii="Times New Roman" w:hAnsi="Times New Roman" w:cs="Times New Roman"/>
          <w:sz w:val="28"/>
          <w:szCs w:val="28"/>
        </w:rPr>
        <w:t>Ризик-орієнтованість</w:t>
      </w:r>
      <w:r>
        <w:rPr>
          <w:rFonts w:ascii="Times New Roman" w:hAnsi="Times New Roman" w:cs="Times New Roman"/>
          <w:sz w:val="28"/>
          <w:szCs w:val="28"/>
        </w:rPr>
        <w:t xml:space="preserve">. </w:t>
      </w:r>
      <w:r w:rsidRPr="00A07685">
        <w:rPr>
          <w:rFonts w:ascii="Times New Roman" w:hAnsi="Times New Roman" w:cs="Times New Roman"/>
          <w:sz w:val="28"/>
          <w:szCs w:val="28"/>
        </w:rPr>
        <w:t xml:space="preserve">Оновлена версія ISO 15189:2022 та сучасні публікації (зокрема аналіз впровадження LQMS у країнах, що розвиваються) демонструють зміщення акценту від «контролю відповідності» до </w:t>
      </w:r>
      <w:proofErr w:type="spellStart"/>
      <w:r w:rsidRPr="00A07685">
        <w:rPr>
          <w:rFonts w:ascii="Times New Roman" w:hAnsi="Times New Roman" w:cs="Times New Roman"/>
          <w:sz w:val="28"/>
          <w:szCs w:val="28"/>
        </w:rPr>
        <w:t>проактивного</w:t>
      </w:r>
      <w:proofErr w:type="spellEnd"/>
      <w:r w:rsidRPr="00A07685">
        <w:rPr>
          <w:rFonts w:ascii="Times New Roman" w:hAnsi="Times New Roman" w:cs="Times New Roman"/>
          <w:sz w:val="28"/>
          <w:szCs w:val="28"/>
        </w:rPr>
        <w:t xml:space="preserve"> управління ризиками – клінічними, біологічними, логістичними, інформаційними</w:t>
      </w:r>
      <w:r>
        <w:rPr>
          <w:rFonts w:ascii="Times New Roman" w:hAnsi="Times New Roman" w:cs="Times New Roman"/>
          <w:sz w:val="28"/>
          <w:szCs w:val="28"/>
        </w:rPr>
        <w:t xml:space="preserve"> </w:t>
      </w:r>
      <w:r w:rsidRPr="00304E35">
        <w:rPr>
          <w:rFonts w:ascii="Times New Roman" w:hAnsi="Times New Roman" w:cs="Times New Roman"/>
          <w:sz w:val="28"/>
          <w:szCs w:val="28"/>
        </w:rPr>
        <w:t>[</w:t>
      </w:r>
      <w:r w:rsidR="007273F8" w:rsidRPr="007273F8">
        <w:rPr>
          <w:rFonts w:ascii="Times New Roman" w:hAnsi="Times New Roman" w:cs="Times New Roman"/>
          <w:sz w:val="28"/>
          <w:szCs w:val="28"/>
        </w:rPr>
        <w:t>45</w:t>
      </w:r>
      <w:r w:rsidRPr="00304E35">
        <w:rPr>
          <w:rFonts w:ascii="Times New Roman" w:hAnsi="Times New Roman" w:cs="Times New Roman"/>
          <w:sz w:val="28"/>
          <w:szCs w:val="28"/>
        </w:rPr>
        <w:t>]</w:t>
      </w:r>
      <w:r w:rsidRPr="00A07685">
        <w:rPr>
          <w:rFonts w:ascii="Times New Roman" w:hAnsi="Times New Roman" w:cs="Times New Roman"/>
          <w:sz w:val="28"/>
          <w:szCs w:val="28"/>
        </w:rPr>
        <w:t>. Це означає, що методологія моделювання повинна включати:</w:t>
      </w:r>
    </w:p>
    <w:p w14:paraId="276D9805" w14:textId="585C433D" w:rsidR="00304E35" w:rsidRPr="00A07685" w:rsidRDefault="00304E35" w:rsidP="00304E35">
      <w:pPr>
        <w:numPr>
          <w:ilvl w:val="1"/>
          <w:numId w:val="93"/>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позначення критичних контрольних точок у процесних моделях;</w:t>
      </w:r>
    </w:p>
    <w:p w14:paraId="326DCE82" w14:textId="77777777" w:rsidR="00304E35" w:rsidRPr="00A07685" w:rsidRDefault="00304E35" w:rsidP="00304E35">
      <w:pPr>
        <w:numPr>
          <w:ilvl w:val="1"/>
          <w:numId w:val="93"/>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відображення сценаріїв відхилень та шляхів реагування;</w:t>
      </w:r>
    </w:p>
    <w:p w14:paraId="39983123" w14:textId="77777777" w:rsidR="00304E35" w:rsidRPr="00A07685" w:rsidRDefault="00304E35" w:rsidP="00304E35">
      <w:pPr>
        <w:numPr>
          <w:ilvl w:val="1"/>
          <w:numId w:val="93"/>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інтеграцію матриць ризиків із моделями процесів.</w:t>
      </w:r>
    </w:p>
    <w:p w14:paraId="1EA1D260" w14:textId="5BACB4E9" w:rsidR="00304E35" w:rsidRPr="00A07685" w:rsidRDefault="00304E35" w:rsidP="00304E35">
      <w:pPr>
        <w:numPr>
          <w:ilvl w:val="0"/>
          <w:numId w:val="74"/>
        </w:numPr>
        <w:spacing w:after="0" w:line="360" w:lineRule="auto"/>
        <w:ind w:left="0" w:firstLine="709"/>
        <w:jc w:val="both"/>
        <w:rPr>
          <w:rFonts w:ascii="Times New Roman" w:hAnsi="Times New Roman" w:cs="Times New Roman"/>
          <w:sz w:val="28"/>
          <w:szCs w:val="28"/>
        </w:rPr>
      </w:pPr>
      <w:proofErr w:type="spellStart"/>
      <w:r w:rsidRPr="00A07685">
        <w:rPr>
          <w:rFonts w:ascii="Times New Roman" w:hAnsi="Times New Roman" w:cs="Times New Roman"/>
          <w:sz w:val="28"/>
          <w:szCs w:val="28"/>
        </w:rPr>
        <w:lastRenderedPageBreak/>
        <w:t>Data-driven</w:t>
      </w:r>
      <w:proofErr w:type="spellEnd"/>
      <w:r w:rsidRPr="00A07685">
        <w:rPr>
          <w:rFonts w:ascii="Times New Roman" w:hAnsi="Times New Roman" w:cs="Times New Roman"/>
          <w:sz w:val="28"/>
          <w:szCs w:val="28"/>
        </w:rPr>
        <w:t xml:space="preserve"> підхід та інтеграція з інформаційними системами</w:t>
      </w:r>
      <w:r w:rsidRPr="00A07685">
        <w:rPr>
          <w:rFonts w:ascii="Times New Roman" w:hAnsi="Times New Roman" w:cs="Times New Roman"/>
          <w:sz w:val="28"/>
          <w:szCs w:val="28"/>
        </w:rPr>
        <w:br/>
        <w:t xml:space="preserve">Сучасні лабораторії функціонують як </w:t>
      </w:r>
      <w:proofErr w:type="spellStart"/>
      <w:r w:rsidRPr="00A07685">
        <w:rPr>
          <w:rFonts w:ascii="Times New Roman" w:hAnsi="Times New Roman" w:cs="Times New Roman"/>
          <w:i/>
          <w:iCs/>
          <w:sz w:val="28"/>
          <w:szCs w:val="28"/>
        </w:rPr>
        <w:t>data-driven</w:t>
      </w:r>
      <w:proofErr w:type="spellEnd"/>
      <w:r w:rsidRPr="00A07685">
        <w:rPr>
          <w:rFonts w:ascii="Times New Roman" w:hAnsi="Times New Roman" w:cs="Times New Roman"/>
          <w:i/>
          <w:iCs/>
          <w:sz w:val="28"/>
          <w:szCs w:val="28"/>
        </w:rPr>
        <w:t xml:space="preserve"> </w:t>
      </w:r>
      <w:proofErr w:type="spellStart"/>
      <w:r w:rsidRPr="00A07685">
        <w:rPr>
          <w:rFonts w:ascii="Times New Roman" w:hAnsi="Times New Roman" w:cs="Times New Roman"/>
          <w:i/>
          <w:iCs/>
          <w:sz w:val="28"/>
          <w:szCs w:val="28"/>
        </w:rPr>
        <w:t>systems</w:t>
      </w:r>
      <w:proofErr w:type="spellEnd"/>
      <w:r w:rsidRPr="00A07685">
        <w:rPr>
          <w:rFonts w:ascii="Times New Roman" w:hAnsi="Times New Roman" w:cs="Times New Roman"/>
          <w:sz w:val="28"/>
          <w:szCs w:val="28"/>
        </w:rPr>
        <w:t>, де LIS, аналітичні платформи й мобільні сервіси є невід’ємним елементом процесу</w:t>
      </w:r>
      <w:r w:rsidRPr="00312394">
        <w:rPr>
          <w:rFonts w:ascii="Times New Roman" w:hAnsi="Times New Roman" w:cs="Times New Roman"/>
          <w:sz w:val="28"/>
          <w:szCs w:val="28"/>
        </w:rPr>
        <w:t xml:space="preserve"> [</w:t>
      </w:r>
      <w:r w:rsidR="007273F8">
        <w:rPr>
          <w:rFonts w:ascii="Times New Roman" w:hAnsi="Times New Roman" w:cs="Times New Roman"/>
          <w:kern w:val="2"/>
          <w:sz w:val="28"/>
          <w:szCs w:val="28"/>
          <w:lang w:val="ru-UA"/>
          <w14:ligatures w14:val="standardContextual"/>
        </w:rPr>
        <w:t>42</w:t>
      </w:r>
      <w:r w:rsidRPr="00312394">
        <w:rPr>
          <w:rFonts w:ascii="Times New Roman" w:hAnsi="Times New Roman" w:cs="Times New Roman"/>
          <w:sz w:val="28"/>
          <w:szCs w:val="28"/>
        </w:rPr>
        <w:t>]</w:t>
      </w:r>
      <w:r w:rsidRPr="00A07685">
        <w:rPr>
          <w:rFonts w:ascii="Times New Roman" w:hAnsi="Times New Roman" w:cs="Times New Roman"/>
          <w:sz w:val="28"/>
          <w:szCs w:val="28"/>
        </w:rPr>
        <w:t>. Тому моделювання має:</w:t>
      </w:r>
    </w:p>
    <w:p w14:paraId="41106B5E" w14:textId="77777777" w:rsidR="00304E35" w:rsidRPr="00A07685" w:rsidRDefault="00304E35" w:rsidP="00304E35">
      <w:pPr>
        <w:numPr>
          <w:ilvl w:val="1"/>
          <w:numId w:val="94"/>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відображати точки генерації, обробки та передачі даних;</w:t>
      </w:r>
    </w:p>
    <w:p w14:paraId="2DF3BB5C" w14:textId="77777777" w:rsidR="00304E35" w:rsidRPr="00A07685" w:rsidRDefault="00304E35" w:rsidP="00304E35">
      <w:pPr>
        <w:numPr>
          <w:ilvl w:val="1"/>
          <w:numId w:val="94"/>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враховувати інтеграцію з HIS/EMR, CRM, BI-інструментами;</w:t>
      </w:r>
    </w:p>
    <w:p w14:paraId="7A677376" w14:textId="77777777" w:rsidR="00304E35" w:rsidRPr="00A07685" w:rsidRDefault="00304E35" w:rsidP="00304E35">
      <w:pPr>
        <w:numPr>
          <w:ilvl w:val="1"/>
          <w:numId w:val="94"/>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 xml:space="preserve">включати KPI та метрики (TAT, відсоток </w:t>
      </w:r>
      <w:proofErr w:type="spellStart"/>
      <w:r w:rsidRPr="00A07685">
        <w:rPr>
          <w:rFonts w:ascii="Times New Roman" w:hAnsi="Times New Roman" w:cs="Times New Roman"/>
          <w:sz w:val="28"/>
          <w:szCs w:val="28"/>
        </w:rPr>
        <w:t>невідповідностей</w:t>
      </w:r>
      <w:proofErr w:type="spellEnd"/>
      <w:r w:rsidRPr="00A07685">
        <w:rPr>
          <w:rFonts w:ascii="Times New Roman" w:hAnsi="Times New Roman" w:cs="Times New Roman"/>
          <w:sz w:val="28"/>
          <w:szCs w:val="28"/>
        </w:rPr>
        <w:t>, повторних досліджень, скарг, NPS тощо).</w:t>
      </w:r>
    </w:p>
    <w:p w14:paraId="6DC57B2A" w14:textId="01966BD4" w:rsidR="00304E35" w:rsidRPr="00A07685" w:rsidRDefault="00304E35" w:rsidP="00304E35">
      <w:pPr>
        <w:numPr>
          <w:ilvl w:val="0"/>
          <w:numId w:val="74"/>
        </w:numPr>
        <w:spacing w:after="0" w:line="360" w:lineRule="auto"/>
        <w:ind w:left="0" w:firstLine="709"/>
        <w:jc w:val="both"/>
        <w:rPr>
          <w:rFonts w:ascii="Times New Roman" w:hAnsi="Times New Roman" w:cs="Times New Roman"/>
          <w:sz w:val="28"/>
          <w:szCs w:val="28"/>
        </w:rPr>
      </w:pPr>
      <w:r w:rsidRPr="00A07685">
        <w:rPr>
          <w:rFonts w:ascii="Times New Roman" w:hAnsi="Times New Roman" w:cs="Times New Roman"/>
          <w:sz w:val="28"/>
          <w:szCs w:val="28"/>
        </w:rPr>
        <w:t>Сумісність з міжнародними нотаціями та стандартами BPM</w:t>
      </w:r>
      <w:r w:rsidRPr="00A07685">
        <w:rPr>
          <w:rFonts w:ascii="Times New Roman" w:hAnsi="Times New Roman" w:cs="Times New Roman"/>
          <w:sz w:val="28"/>
          <w:szCs w:val="28"/>
        </w:rPr>
        <w:br/>
        <w:t xml:space="preserve">Вибір нотацій визначає, наскільки модель буде зрозуміла різним </w:t>
      </w:r>
      <w:proofErr w:type="spellStart"/>
      <w:r w:rsidRPr="00A07685">
        <w:rPr>
          <w:rFonts w:ascii="Times New Roman" w:hAnsi="Times New Roman" w:cs="Times New Roman"/>
          <w:sz w:val="28"/>
          <w:szCs w:val="28"/>
        </w:rPr>
        <w:t>стейкголдерам</w:t>
      </w:r>
      <w:proofErr w:type="spellEnd"/>
      <w:r w:rsidRPr="00A07685">
        <w:rPr>
          <w:rFonts w:ascii="Times New Roman" w:hAnsi="Times New Roman" w:cs="Times New Roman"/>
          <w:sz w:val="28"/>
          <w:szCs w:val="28"/>
        </w:rPr>
        <w:t xml:space="preserve"> – від лабораторних фахівців до ІТ-команд. </w:t>
      </w:r>
      <w:r>
        <w:rPr>
          <w:rFonts w:ascii="Times New Roman" w:hAnsi="Times New Roman" w:cs="Times New Roman"/>
          <w:sz w:val="28"/>
          <w:szCs w:val="28"/>
        </w:rPr>
        <w:t xml:space="preserve">Таким чином, </w:t>
      </w:r>
      <w:r w:rsidRPr="00A07685">
        <w:rPr>
          <w:rFonts w:ascii="Times New Roman" w:hAnsi="Times New Roman" w:cs="Times New Roman"/>
          <w:sz w:val="28"/>
          <w:szCs w:val="28"/>
        </w:rPr>
        <w:t>доцільно застос</w:t>
      </w:r>
      <w:r>
        <w:rPr>
          <w:rFonts w:ascii="Times New Roman" w:hAnsi="Times New Roman" w:cs="Times New Roman"/>
          <w:sz w:val="28"/>
          <w:szCs w:val="28"/>
        </w:rPr>
        <w:t>овувати</w:t>
      </w:r>
      <w:r w:rsidRPr="00A07685">
        <w:rPr>
          <w:rFonts w:ascii="Times New Roman" w:hAnsi="Times New Roman" w:cs="Times New Roman"/>
          <w:sz w:val="28"/>
          <w:szCs w:val="28"/>
        </w:rPr>
        <w:t xml:space="preserve"> комбінаці</w:t>
      </w:r>
      <w:r>
        <w:rPr>
          <w:rFonts w:ascii="Times New Roman" w:hAnsi="Times New Roman" w:cs="Times New Roman"/>
          <w:sz w:val="28"/>
          <w:szCs w:val="28"/>
        </w:rPr>
        <w:t>ю</w:t>
      </w:r>
      <w:r w:rsidRPr="00A07685">
        <w:rPr>
          <w:rFonts w:ascii="Times New Roman" w:hAnsi="Times New Roman" w:cs="Times New Roman"/>
          <w:sz w:val="28"/>
          <w:szCs w:val="28"/>
        </w:rPr>
        <w:t xml:space="preserve"> IDEF0, BPMN, DFD, UML залежно від рівня детальності та завдань проєкту. </w:t>
      </w:r>
    </w:p>
    <w:p w14:paraId="702C3EAC" w14:textId="37A55742" w:rsidR="00513960" w:rsidRPr="00513960" w:rsidRDefault="00A07685" w:rsidP="00513960">
      <w:pPr>
        <w:spacing w:after="0" w:line="360" w:lineRule="auto"/>
        <w:ind w:firstLine="709"/>
        <w:jc w:val="both"/>
        <w:rPr>
          <w:rFonts w:ascii="Times New Roman" w:hAnsi="Times New Roman" w:cs="Times New Roman"/>
          <w:sz w:val="28"/>
          <w:szCs w:val="28"/>
          <w:lang w:val="ru-RU"/>
        </w:rPr>
      </w:pPr>
      <w:r w:rsidRPr="00A07685">
        <w:rPr>
          <w:rFonts w:ascii="Times New Roman" w:hAnsi="Times New Roman" w:cs="Times New Roman"/>
          <w:sz w:val="28"/>
          <w:szCs w:val="28"/>
        </w:rPr>
        <w:t xml:space="preserve">У сучасній економічній та управлінській літературі процесне моделювання розглядається як базовий інструмент побудови та трансформації бізнес-архітектури організації. Українські автори </w:t>
      </w:r>
      <w:r w:rsidR="004A05FB" w:rsidRPr="007273F8">
        <w:rPr>
          <w:rFonts w:ascii="Times New Roman" w:hAnsi="Times New Roman" w:cs="Times New Roman"/>
          <w:sz w:val="28"/>
          <w:szCs w:val="28"/>
        </w:rPr>
        <w:t>[</w:t>
      </w:r>
      <w:r w:rsidR="007273F8" w:rsidRPr="007273F8">
        <w:rPr>
          <w:rFonts w:ascii="Times New Roman" w:hAnsi="Times New Roman" w:cs="Times New Roman"/>
          <w:sz w:val="28"/>
          <w:szCs w:val="28"/>
        </w:rPr>
        <w:t>12-13; 17; 20; 22</w:t>
      </w:r>
      <w:r w:rsidR="004A05FB" w:rsidRPr="007273F8">
        <w:rPr>
          <w:rFonts w:ascii="Times New Roman" w:hAnsi="Times New Roman" w:cs="Times New Roman"/>
          <w:sz w:val="28"/>
          <w:szCs w:val="28"/>
        </w:rPr>
        <w:t>]</w:t>
      </w:r>
      <w:r w:rsidRPr="00A07685">
        <w:rPr>
          <w:rFonts w:ascii="Times New Roman" w:hAnsi="Times New Roman" w:cs="Times New Roman"/>
          <w:sz w:val="28"/>
          <w:szCs w:val="28"/>
        </w:rPr>
        <w:t xml:space="preserve"> підкреслюють, що саме чітко вибудувана методологія моделювання є критичною умовою переходу від декларативного «процесного підходу» до реального управління на основі бізнес-процесів, відповідальних власників процесів, KPI та системного контролінгу. Для медичних лабораторних мереж це особливо важливо, оскільки лабораторний результат є не лише економічним продуктом, а й клінічно значущою інформацією, що безпосередньо впливає на здоров’я та безпеку пацієнта.</w:t>
      </w:r>
    </w:p>
    <w:p w14:paraId="48314843" w14:textId="21D05EF4" w:rsidR="00A07685" w:rsidRPr="00A07685" w:rsidRDefault="00A07685" w:rsidP="00513960">
      <w:pPr>
        <w:spacing w:after="0" w:line="360" w:lineRule="auto"/>
        <w:ind w:firstLine="709"/>
        <w:jc w:val="both"/>
        <w:rPr>
          <w:rFonts w:ascii="Times New Roman" w:hAnsi="Times New Roman" w:cs="Times New Roman"/>
          <w:i/>
          <w:iCs/>
          <w:sz w:val="28"/>
          <w:szCs w:val="28"/>
        </w:rPr>
      </w:pPr>
      <w:r w:rsidRPr="00A07685">
        <w:rPr>
          <w:rFonts w:ascii="Times New Roman" w:hAnsi="Times New Roman" w:cs="Times New Roman"/>
          <w:sz w:val="28"/>
          <w:szCs w:val="28"/>
        </w:rPr>
        <w:t>Міжнародний стандарт ISO 15189:2022 «</w:t>
      </w:r>
      <w:proofErr w:type="spellStart"/>
      <w:r w:rsidRPr="00A07685">
        <w:rPr>
          <w:rFonts w:ascii="Times New Roman" w:hAnsi="Times New Roman" w:cs="Times New Roman"/>
          <w:sz w:val="28"/>
          <w:szCs w:val="28"/>
        </w:rPr>
        <w:t>Medical</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laboratories</w:t>
      </w:r>
      <w:proofErr w:type="spellEnd"/>
      <w:r w:rsidRPr="00A07685">
        <w:rPr>
          <w:rFonts w:ascii="Times New Roman" w:hAnsi="Times New Roman" w:cs="Times New Roman"/>
          <w:sz w:val="28"/>
          <w:szCs w:val="28"/>
        </w:rPr>
        <w:t xml:space="preserve"> – </w:t>
      </w:r>
      <w:proofErr w:type="spellStart"/>
      <w:r w:rsidRPr="00A07685">
        <w:rPr>
          <w:rFonts w:ascii="Times New Roman" w:hAnsi="Times New Roman" w:cs="Times New Roman"/>
          <w:sz w:val="28"/>
          <w:szCs w:val="28"/>
        </w:rPr>
        <w:t>Requirements</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for</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quality</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and</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competence</w:t>
      </w:r>
      <w:proofErr w:type="spellEnd"/>
      <w:r w:rsidRPr="00A07685">
        <w:rPr>
          <w:rFonts w:ascii="Times New Roman" w:hAnsi="Times New Roman" w:cs="Times New Roman"/>
          <w:sz w:val="28"/>
          <w:szCs w:val="28"/>
        </w:rPr>
        <w:t xml:space="preserve">» прямо орієнтує лабораторії на процесний підхід, вимагаючи ідентифікації та управління взаємопов’язаними процесами, </w:t>
      </w:r>
      <w:proofErr w:type="spellStart"/>
      <w:r w:rsidRPr="00A07685">
        <w:rPr>
          <w:rFonts w:ascii="Times New Roman" w:hAnsi="Times New Roman" w:cs="Times New Roman"/>
          <w:sz w:val="28"/>
          <w:szCs w:val="28"/>
        </w:rPr>
        <w:t>простежуваності</w:t>
      </w:r>
      <w:proofErr w:type="spellEnd"/>
      <w:r w:rsidRPr="00A07685">
        <w:rPr>
          <w:rFonts w:ascii="Times New Roman" w:hAnsi="Times New Roman" w:cs="Times New Roman"/>
          <w:sz w:val="28"/>
          <w:szCs w:val="28"/>
        </w:rPr>
        <w:t xml:space="preserve"> потоків, ризик-менеджменту та безперервного удосконалення. У міжнародних дослідженнях </w:t>
      </w:r>
      <w:r w:rsidR="00C16E52" w:rsidRPr="007273F8">
        <w:rPr>
          <w:rFonts w:ascii="Times New Roman" w:hAnsi="Times New Roman" w:cs="Times New Roman"/>
          <w:sz w:val="28"/>
          <w:szCs w:val="28"/>
        </w:rPr>
        <w:t>[</w:t>
      </w:r>
      <w:r w:rsidR="007273F8" w:rsidRPr="007273F8">
        <w:rPr>
          <w:rFonts w:ascii="Times New Roman" w:hAnsi="Times New Roman" w:cs="Times New Roman"/>
          <w:sz w:val="28"/>
          <w:szCs w:val="28"/>
        </w:rPr>
        <w:t>44</w:t>
      </w:r>
      <w:r w:rsidR="00C16E52" w:rsidRPr="007273F8">
        <w:rPr>
          <w:rFonts w:ascii="Times New Roman" w:hAnsi="Times New Roman" w:cs="Times New Roman"/>
          <w:sz w:val="28"/>
          <w:szCs w:val="28"/>
        </w:rPr>
        <w:t>]</w:t>
      </w:r>
      <w:r w:rsidRPr="00A07685">
        <w:rPr>
          <w:rFonts w:ascii="Times New Roman" w:hAnsi="Times New Roman" w:cs="Times New Roman"/>
          <w:sz w:val="28"/>
          <w:szCs w:val="28"/>
        </w:rPr>
        <w:t xml:space="preserve"> показано, що впровадження ISO 15189 забезпечує не лише формальну відповідність вимогам, а й формування інтегрованої системи якості, в якій процесне моделювання </w:t>
      </w:r>
      <w:r w:rsidRPr="00A07685">
        <w:rPr>
          <w:rFonts w:ascii="Times New Roman" w:hAnsi="Times New Roman" w:cs="Times New Roman"/>
          <w:sz w:val="28"/>
          <w:szCs w:val="28"/>
        </w:rPr>
        <w:lastRenderedPageBreak/>
        <w:t>виконує роль «карти» для організації, моніторингу та покращення усіх етапів лабораторної діяльності.</w:t>
      </w:r>
      <w:r w:rsidR="00C16E52" w:rsidRPr="00A07685">
        <w:rPr>
          <w:rFonts w:ascii="Times New Roman" w:hAnsi="Times New Roman" w:cs="Times New Roman"/>
          <w:i/>
          <w:iCs/>
          <w:sz w:val="28"/>
          <w:szCs w:val="28"/>
        </w:rPr>
        <w:t xml:space="preserve"> </w:t>
      </w:r>
    </w:p>
    <w:p w14:paraId="25AE1FBD" w14:textId="60D6FE30" w:rsidR="00A07685" w:rsidRPr="00A07685" w:rsidRDefault="00A07685" w:rsidP="00A07685">
      <w:pPr>
        <w:spacing w:after="0" w:line="360" w:lineRule="auto"/>
        <w:ind w:firstLine="709"/>
        <w:jc w:val="both"/>
        <w:rPr>
          <w:rFonts w:ascii="Times New Roman" w:hAnsi="Times New Roman" w:cs="Times New Roman"/>
          <w:sz w:val="28"/>
          <w:szCs w:val="28"/>
        </w:rPr>
      </w:pPr>
      <w:r w:rsidRPr="00A07685">
        <w:rPr>
          <w:rFonts w:ascii="Times New Roman" w:hAnsi="Times New Roman" w:cs="Times New Roman"/>
          <w:sz w:val="28"/>
          <w:szCs w:val="28"/>
        </w:rPr>
        <w:t>Рекомендації WHO та LQMS-інструментарій (</w:t>
      </w:r>
      <w:proofErr w:type="spellStart"/>
      <w:r w:rsidRPr="00A07685">
        <w:rPr>
          <w:rFonts w:ascii="Times New Roman" w:hAnsi="Times New Roman" w:cs="Times New Roman"/>
          <w:sz w:val="28"/>
          <w:szCs w:val="28"/>
        </w:rPr>
        <w:t>Laboratory</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Quality</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Management</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System</w:t>
      </w:r>
      <w:proofErr w:type="spellEnd"/>
      <w:r w:rsidRPr="00A07685">
        <w:rPr>
          <w:rFonts w:ascii="Times New Roman" w:hAnsi="Times New Roman" w:cs="Times New Roman"/>
          <w:sz w:val="28"/>
          <w:szCs w:val="28"/>
        </w:rPr>
        <w:t xml:space="preserve">) підкреслюють, що якісна лабораторія </w:t>
      </w:r>
      <w:r w:rsidR="00C16E52">
        <w:rPr>
          <w:rFonts w:ascii="Times New Roman" w:hAnsi="Times New Roman" w:cs="Times New Roman"/>
          <w:sz w:val="28"/>
          <w:szCs w:val="28"/>
        </w:rPr>
        <w:t>–</w:t>
      </w:r>
      <w:r w:rsidRPr="00A07685">
        <w:rPr>
          <w:rFonts w:ascii="Times New Roman" w:hAnsi="Times New Roman" w:cs="Times New Roman"/>
          <w:sz w:val="28"/>
          <w:szCs w:val="28"/>
        </w:rPr>
        <w:t xml:space="preserve"> це не сукупність розрізнених процедур, а система взаємозалежних процесів, які мають бути описані, задокументовані, вимірювані та постійно переглядатися</w:t>
      </w:r>
      <w:r w:rsidR="00C16E52" w:rsidRPr="00C16E52">
        <w:rPr>
          <w:rFonts w:ascii="Times New Roman" w:hAnsi="Times New Roman" w:cs="Times New Roman"/>
          <w:sz w:val="28"/>
          <w:szCs w:val="28"/>
        </w:rPr>
        <w:t xml:space="preserve"> [</w:t>
      </w:r>
      <w:r w:rsidR="007273F8">
        <w:rPr>
          <w:rFonts w:ascii="Times New Roman" w:eastAsia="Times New Roman" w:hAnsi="Times New Roman" w:cs="Times New Roman"/>
          <w:kern w:val="36"/>
          <w:sz w:val="28"/>
          <w:szCs w:val="28"/>
          <w:lang w:val="ru-UA" w:eastAsia="ru-UA"/>
        </w:rPr>
        <w:t>41</w:t>
      </w:r>
      <w:r w:rsidR="00C16E52" w:rsidRPr="00C16E52">
        <w:rPr>
          <w:rFonts w:ascii="Times New Roman" w:hAnsi="Times New Roman" w:cs="Times New Roman"/>
          <w:sz w:val="28"/>
          <w:szCs w:val="28"/>
        </w:rPr>
        <w:t>]</w:t>
      </w:r>
      <w:r w:rsidRPr="00A07685">
        <w:rPr>
          <w:rFonts w:ascii="Times New Roman" w:hAnsi="Times New Roman" w:cs="Times New Roman"/>
          <w:sz w:val="28"/>
          <w:szCs w:val="28"/>
        </w:rPr>
        <w:t>. У цьому контексті моделювання бізнес-процесів стає методологічною «опорою» для:</w:t>
      </w:r>
    </w:p>
    <w:p w14:paraId="240450A1" w14:textId="77777777" w:rsidR="00A07685" w:rsidRPr="00A07685" w:rsidRDefault="00A07685" w:rsidP="00117CA2">
      <w:pPr>
        <w:numPr>
          <w:ilvl w:val="0"/>
          <w:numId w:val="79"/>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побудови цілісної карти процесів (</w:t>
      </w:r>
      <w:proofErr w:type="spellStart"/>
      <w:r w:rsidRPr="00A07685">
        <w:rPr>
          <w:rFonts w:ascii="Times New Roman" w:hAnsi="Times New Roman" w:cs="Times New Roman"/>
          <w:sz w:val="28"/>
          <w:szCs w:val="28"/>
        </w:rPr>
        <w:t>process</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landscape</w:t>
      </w:r>
      <w:proofErr w:type="spellEnd"/>
      <w:r w:rsidRPr="00A07685">
        <w:rPr>
          <w:rFonts w:ascii="Times New Roman" w:hAnsi="Times New Roman" w:cs="Times New Roman"/>
          <w:sz w:val="28"/>
          <w:szCs w:val="28"/>
        </w:rPr>
        <w:t>) лабораторної мережі;</w:t>
      </w:r>
    </w:p>
    <w:p w14:paraId="54960874" w14:textId="77777777" w:rsidR="00A07685" w:rsidRPr="00A07685" w:rsidRDefault="00A07685" w:rsidP="00117CA2">
      <w:pPr>
        <w:numPr>
          <w:ilvl w:val="0"/>
          <w:numId w:val="79"/>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деталізації ключових процесів (</w:t>
      </w:r>
      <w:proofErr w:type="spellStart"/>
      <w:r w:rsidRPr="00A07685">
        <w:rPr>
          <w:rFonts w:ascii="Times New Roman" w:hAnsi="Times New Roman" w:cs="Times New Roman"/>
          <w:sz w:val="28"/>
          <w:szCs w:val="28"/>
        </w:rPr>
        <w:t>pre-analytical</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analytical</w:t>
      </w:r>
      <w:proofErr w:type="spellEnd"/>
      <w:r w:rsidRPr="00A07685">
        <w:rPr>
          <w:rFonts w:ascii="Times New Roman" w:hAnsi="Times New Roman" w:cs="Times New Roman"/>
          <w:sz w:val="28"/>
          <w:szCs w:val="28"/>
        </w:rPr>
        <w:t xml:space="preserve">, </w:t>
      </w:r>
      <w:proofErr w:type="spellStart"/>
      <w:r w:rsidRPr="00A07685">
        <w:rPr>
          <w:rFonts w:ascii="Times New Roman" w:hAnsi="Times New Roman" w:cs="Times New Roman"/>
          <w:sz w:val="28"/>
          <w:szCs w:val="28"/>
        </w:rPr>
        <w:t>post-analytical</w:t>
      </w:r>
      <w:proofErr w:type="spellEnd"/>
      <w:r w:rsidRPr="00A07685">
        <w:rPr>
          <w:rFonts w:ascii="Times New Roman" w:hAnsi="Times New Roman" w:cs="Times New Roman"/>
          <w:sz w:val="28"/>
          <w:szCs w:val="28"/>
        </w:rPr>
        <w:t>, логістика, IT, HR, якість, ризики);</w:t>
      </w:r>
    </w:p>
    <w:p w14:paraId="1ACF2D6C" w14:textId="77777777" w:rsidR="00A07685" w:rsidRPr="00A07685" w:rsidRDefault="00A07685" w:rsidP="00117CA2">
      <w:pPr>
        <w:numPr>
          <w:ilvl w:val="0"/>
          <w:numId w:val="79"/>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інтеграції вимог ISO 15189 та локальних регламентів у єдину процесну архітектуру;</w:t>
      </w:r>
    </w:p>
    <w:p w14:paraId="190E5590" w14:textId="77777777" w:rsidR="00A07685" w:rsidRPr="00A07685" w:rsidRDefault="00A07685" w:rsidP="00117CA2">
      <w:pPr>
        <w:numPr>
          <w:ilvl w:val="0"/>
          <w:numId w:val="79"/>
        </w:numPr>
        <w:spacing w:after="0" w:line="360" w:lineRule="auto"/>
        <w:jc w:val="both"/>
        <w:rPr>
          <w:rFonts w:ascii="Times New Roman" w:hAnsi="Times New Roman" w:cs="Times New Roman"/>
          <w:sz w:val="28"/>
          <w:szCs w:val="28"/>
        </w:rPr>
      </w:pPr>
      <w:r w:rsidRPr="00A07685">
        <w:rPr>
          <w:rFonts w:ascii="Times New Roman" w:hAnsi="Times New Roman" w:cs="Times New Roman"/>
          <w:sz w:val="28"/>
          <w:szCs w:val="28"/>
        </w:rPr>
        <w:t>зв’язку між процесами та організаційною структурою, інформаційними системами (LIS, HIS/EMR, CRM) і системою показників ефективності.</w:t>
      </w:r>
    </w:p>
    <w:p w14:paraId="55F53A2C" w14:textId="2F6D223B" w:rsidR="00A07685" w:rsidRPr="007273F8" w:rsidRDefault="00A07685" w:rsidP="00A07685">
      <w:pPr>
        <w:spacing w:after="0" w:line="360" w:lineRule="auto"/>
        <w:ind w:firstLine="709"/>
        <w:jc w:val="both"/>
        <w:rPr>
          <w:rFonts w:ascii="Times New Roman" w:hAnsi="Times New Roman" w:cs="Times New Roman"/>
          <w:sz w:val="28"/>
          <w:szCs w:val="28"/>
        </w:rPr>
      </w:pPr>
      <w:r w:rsidRPr="00A07685">
        <w:rPr>
          <w:rFonts w:ascii="Times New Roman" w:hAnsi="Times New Roman" w:cs="Times New Roman"/>
          <w:sz w:val="28"/>
          <w:szCs w:val="28"/>
        </w:rPr>
        <w:t>Таким чином, методологічна основа удосконалення моделювання в медичних лабораторних мережах повинна поєднувати класичний BPM-життєвий цикл (</w:t>
      </w:r>
      <w:proofErr w:type="spellStart"/>
      <w:r w:rsidRPr="00A07685">
        <w:rPr>
          <w:rFonts w:ascii="Times New Roman" w:hAnsi="Times New Roman" w:cs="Times New Roman"/>
          <w:sz w:val="28"/>
          <w:szCs w:val="28"/>
        </w:rPr>
        <w:t>design</w:t>
      </w:r>
      <w:proofErr w:type="spellEnd"/>
      <w:r w:rsidRPr="00A07685">
        <w:rPr>
          <w:rFonts w:ascii="Times New Roman" w:hAnsi="Times New Roman" w:cs="Times New Roman"/>
          <w:sz w:val="28"/>
          <w:szCs w:val="28"/>
        </w:rPr>
        <w:t xml:space="preserve"> – </w:t>
      </w:r>
      <w:proofErr w:type="spellStart"/>
      <w:r w:rsidRPr="00A07685">
        <w:rPr>
          <w:rFonts w:ascii="Times New Roman" w:hAnsi="Times New Roman" w:cs="Times New Roman"/>
          <w:sz w:val="28"/>
          <w:szCs w:val="28"/>
        </w:rPr>
        <w:t>model</w:t>
      </w:r>
      <w:proofErr w:type="spellEnd"/>
      <w:r w:rsidRPr="00A07685">
        <w:rPr>
          <w:rFonts w:ascii="Times New Roman" w:hAnsi="Times New Roman" w:cs="Times New Roman"/>
          <w:sz w:val="28"/>
          <w:szCs w:val="28"/>
        </w:rPr>
        <w:t xml:space="preserve"> – </w:t>
      </w:r>
      <w:proofErr w:type="spellStart"/>
      <w:r w:rsidRPr="00A07685">
        <w:rPr>
          <w:rFonts w:ascii="Times New Roman" w:hAnsi="Times New Roman" w:cs="Times New Roman"/>
          <w:sz w:val="28"/>
          <w:szCs w:val="28"/>
        </w:rPr>
        <w:t>execute</w:t>
      </w:r>
      <w:proofErr w:type="spellEnd"/>
      <w:r w:rsidRPr="00A07685">
        <w:rPr>
          <w:rFonts w:ascii="Times New Roman" w:hAnsi="Times New Roman" w:cs="Times New Roman"/>
          <w:sz w:val="28"/>
          <w:szCs w:val="28"/>
        </w:rPr>
        <w:t xml:space="preserve"> – </w:t>
      </w:r>
      <w:proofErr w:type="spellStart"/>
      <w:r w:rsidRPr="00A07685">
        <w:rPr>
          <w:rFonts w:ascii="Times New Roman" w:hAnsi="Times New Roman" w:cs="Times New Roman"/>
          <w:sz w:val="28"/>
          <w:szCs w:val="28"/>
        </w:rPr>
        <w:t>monitor</w:t>
      </w:r>
      <w:proofErr w:type="spellEnd"/>
      <w:r w:rsidRPr="00A07685">
        <w:rPr>
          <w:rFonts w:ascii="Times New Roman" w:hAnsi="Times New Roman" w:cs="Times New Roman"/>
          <w:sz w:val="28"/>
          <w:szCs w:val="28"/>
        </w:rPr>
        <w:t xml:space="preserve"> – </w:t>
      </w:r>
      <w:proofErr w:type="spellStart"/>
      <w:r w:rsidRPr="00A07685">
        <w:rPr>
          <w:rFonts w:ascii="Times New Roman" w:hAnsi="Times New Roman" w:cs="Times New Roman"/>
          <w:sz w:val="28"/>
          <w:szCs w:val="28"/>
        </w:rPr>
        <w:t>optimize</w:t>
      </w:r>
      <w:proofErr w:type="spellEnd"/>
      <w:r w:rsidRPr="00A07685">
        <w:rPr>
          <w:rFonts w:ascii="Times New Roman" w:hAnsi="Times New Roman" w:cs="Times New Roman"/>
          <w:sz w:val="28"/>
          <w:szCs w:val="28"/>
        </w:rPr>
        <w:t>)</w:t>
      </w:r>
      <w:r w:rsidR="00B45279">
        <w:rPr>
          <w:rFonts w:ascii="Times New Roman" w:hAnsi="Times New Roman" w:cs="Times New Roman"/>
          <w:sz w:val="28"/>
          <w:szCs w:val="28"/>
        </w:rPr>
        <w:t xml:space="preserve"> (рис. 3.2)</w:t>
      </w:r>
      <w:r w:rsidRPr="00A07685">
        <w:rPr>
          <w:rFonts w:ascii="Times New Roman" w:hAnsi="Times New Roman" w:cs="Times New Roman"/>
          <w:sz w:val="28"/>
          <w:szCs w:val="28"/>
        </w:rPr>
        <w:t xml:space="preserve"> з циклом PDCA, закладеним у стандартах якості</w:t>
      </w:r>
      <w:r w:rsidR="0038258B" w:rsidRPr="0038258B">
        <w:rPr>
          <w:rFonts w:ascii="Times New Roman" w:hAnsi="Times New Roman" w:cs="Times New Roman"/>
          <w:sz w:val="28"/>
          <w:szCs w:val="28"/>
        </w:rPr>
        <w:t xml:space="preserve"> [</w:t>
      </w:r>
      <w:r w:rsidR="007273F8" w:rsidRPr="007273F8">
        <w:rPr>
          <w:rFonts w:ascii="Times New Roman" w:hAnsi="Times New Roman" w:cs="Times New Roman"/>
          <w:sz w:val="28"/>
          <w:szCs w:val="28"/>
        </w:rPr>
        <w:t>38</w:t>
      </w:r>
      <w:r w:rsidR="0038258B" w:rsidRPr="0038258B">
        <w:rPr>
          <w:rFonts w:ascii="Times New Roman" w:hAnsi="Times New Roman" w:cs="Times New Roman"/>
          <w:sz w:val="28"/>
          <w:szCs w:val="28"/>
        </w:rPr>
        <w:t>]</w:t>
      </w:r>
      <w:r w:rsidRPr="00A07685">
        <w:rPr>
          <w:rFonts w:ascii="Times New Roman" w:hAnsi="Times New Roman" w:cs="Times New Roman"/>
          <w:sz w:val="28"/>
          <w:szCs w:val="28"/>
        </w:rPr>
        <w:t>.</w:t>
      </w:r>
      <w:r w:rsidR="0038258B">
        <w:rPr>
          <w:rFonts w:ascii="Times New Roman" w:hAnsi="Times New Roman" w:cs="Times New Roman"/>
          <w:sz w:val="28"/>
          <w:szCs w:val="28"/>
        </w:rPr>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8B5727" w:rsidRPr="008B5727" w14:paraId="43B78BB1" w14:textId="77777777" w:rsidTr="008B5727">
        <w:tc>
          <w:tcPr>
            <w:tcW w:w="4672" w:type="dxa"/>
          </w:tcPr>
          <w:p w14:paraId="41F16194" w14:textId="77777777" w:rsidR="008B5727" w:rsidRDefault="008B5727" w:rsidP="008B5727">
            <w:pPr>
              <w:spacing w:line="360" w:lineRule="auto"/>
              <w:jc w:val="center"/>
              <w:rPr>
                <w:rFonts w:ascii="Times New Roman" w:hAnsi="Times New Roman" w:cs="Times New Roman"/>
                <w:sz w:val="28"/>
                <w:szCs w:val="28"/>
                <w:lang w:val="en-US"/>
              </w:rPr>
            </w:pPr>
            <w:r>
              <w:rPr>
                <w:noProof/>
              </w:rPr>
              <w:drawing>
                <wp:inline distT="0" distB="0" distL="0" distR="0" wp14:anchorId="424DF331" wp14:editId="2D3D6285">
                  <wp:extent cx="1778327" cy="1785630"/>
                  <wp:effectExtent l="0" t="0" r="0" b="5080"/>
                  <wp:docPr id="2072782216" name="Рисунок 8" descr="Можливості B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Можливості BP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81786" cy="1789103"/>
                          </a:xfrm>
                          <a:prstGeom prst="rect">
                            <a:avLst/>
                          </a:prstGeom>
                          <a:noFill/>
                          <a:ln>
                            <a:noFill/>
                          </a:ln>
                        </pic:spPr>
                      </pic:pic>
                    </a:graphicData>
                  </a:graphic>
                </wp:inline>
              </w:drawing>
            </w:r>
          </w:p>
          <w:p w14:paraId="64394880" w14:textId="77777777" w:rsidR="008B5727" w:rsidRPr="005F166D" w:rsidRDefault="008B5727" w:rsidP="008B5727">
            <w:pPr>
              <w:spacing w:line="360" w:lineRule="auto"/>
              <w:jc w:val="center"/>
              <w:rPr>
                <w:rFonts w:ascii="Times New Roman" w:hAnsi="Times New Roman" w:cs="Times New Roman"/>
                <w:b/>
                <w:bCs/>
                <w:sz w:val="28"/>
                <w:szCs w:val="28"/>
              </w:rPr>
            </w:pPr>
            <w:r w:rsidRPr="005F166D">
              <w:rPr>
                <w:rFonts w:ascii="Times New Roman" w:hAnsi="Times New Roman" w:cs="Times New Roman"/>
                <w:b/>
                <w:bCs/>
                <w:sz w:val="28"/>
                <w:szCs w:val="28"/>
              </w:rPr>
              <w:t xml:space="preserve">Рис. 3.2. </w:t>
            </w:r>
            <w:r w:rsidRPr="00A07685">
              <w:rPr>
                <w:rFonts w:ascii="Times New Roman" w:hAnsi="Times New Roman" w:cs="Times New Roman"/>
                <w:b/>
                <w:bCs/>
                <w:sz w:val="28"/>
                <w:szCs w:val="28"/>
              </w:rPr>
              <w:t>BPM-життєвий цикл</w:t>
            </w:r>
          </w:p>
          <w:p w14:paraId="7C192D3A" w14:textId="3200D6F5" w:rsidR="008B5727" w:rsidRPr="00312394" w:rsidRDefault="008B5727" w:rsidP="008B5727">
            <w:pPr>
              <w:spacing w:line="360" w:lineRule="auto"/>
              <w:rPr>
                <w:rFonts w:ascii="Times New Roman" w:hAnsi="Times New Roman" w:cs="Times New Roman"/>
                <w:sz w:val="28"/>
                <w:szCs w:val="28"/>
                <w:lang w:val="ru-RU"/>
              </w:rPr>
            </w:pPr>
            <w:r>
              <w:rPr>
                <w:rFonts w:ascii="Times New Roman" w:hAnsi="Times New Roman" w:cs="Times New Roman"/>
                <w:sz w:val="28"/>
                <w:szCs w:val="28"/>
              </w:rPr>
              <w:t xml:space="preserve">Джерело: </w:t>
            </w:r>
            <w:r w:rsidRPr="008B5727">
              <w:rPr>
                <w:rFonts w:ascii="Times New Roman" w:hAnsi="Times New Roman" w:cs="Times New Roman"/>
                <w:sz w:val="28"/>
                <w:szCs w:val="28"/>
                <w:lang w:val="ru-RU"/>
              </w:rPr>
              <w:t>[</w:t>
            </w:r>
            <w:r w:rsidR="00FC6428" w:rsidRPr="00312394">
              <w:rPr>
                <w:rFonts w:ascii="Times New Roman" w:hAnsi="Times New Roman" w:cs="Times New Roman"/>
                <w:sz w:val="28"/>
                <w:szCs w:val="28"/>
                <w:lang w:val="ru-RU"/>
              </w:rPr>
              <w:t>18</w:t>
            </w:r>
            <w:r w:rsidRPr="008B5727">
              <w:rPr>
                <w:rFonts w:ascii="Times New Roman" w:hAnsi="Times New Roman" w:cs="Times New Roman"/>
                <w:sz w:val="28"/>
                <w:szCs w:val="28"/>
                <w:lang w:val="ru-RU"/>
              </w:rPr>
              <w:t>].</w:t>
            </w:r>
          </w:p>
        </w:tc>
        <w:tc>
          <w:tcPr>
            <w:tcW w:w="4672" w:type="dxa"/>
          </w:tcPr>
          <w:p w14:paraId="25E6B36A" w14:textId="63CF395E" w:rsidR="008B5727" w:rsidRDefault="008B5727" w:rsidP="008B5727">
            <w:pPr>
              <w:spacing w:line="360" w:lineRule="auto"/>
              <w:jc w:val="center"/>
              <w:rPr>
                <w:rFonts w:ascii="Times New Roman" w:hAnsi="Times New Roman" w:cs="Times New Roman"/>
                <w:sz w:val="28"/>
                <w:szCs w:val="28"/>
              </w:rPr>
            </w:pPr>
            <w:r w:rsidRPr="008B5727">
              <w:rPr>
                <w:rFonts w:ascii="Times New Roman" w:hAnsi="Times New Roman" w:cs="Times New Roman"/>
                <w:noProof/>
                <w:sz w:val="28"/>
                <w:szCs w:val="28"/>
              </w:rPr>
              <mc:AlternateContent>
                <mc:Choice Requires="wps">
                  <w:drawing>
                    <wp:inline distT="0" distB="0" distL="0" distR="0" wp14:anchorId="22813EF6" wp14:editId="185064FE">
                      <wp:extent cx="304800" cy="304800"/>
                      <wp:effectExtent l="0" t="0" r="0" b="0"/>
                      <wp:docPr id="1619028989" name="Прямоугольник 11" descr="Цикл Шухарта — Демінга — Вікіпеді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31193A" id="Прямоугольник 11" o:spid="_x0000_s1026" alt="Цикл Шухарта — Демінга — Вікіпеді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8B5727">
              <w:rPr>
                <w:rFonts w:ascii="Times New Roman" w:hAnsi="Times New Roman" w:cs="Times New Roman"/>
                <w:sz w:val="28"/>
                <w:szCs w:val="28"/>
              </w:rPr>
              <w:t xml:space="preserve"> </w:t>
            </w:r>
            <w:r>
              <w:rPr>
                <w:noProof/>
                <w14:ligatures w14:val="standardContextual"/>
              </w:rPr>
              <w:drawing>
                <wp:inline distT="0" distB="0" distL="0" distR="0" wp14:anchorId="0DA13F8F" wp14:editId="263FC2E2">
                  <wp:extent cx="2183422" cy="1486894"/>
                  <wp:effectExtent l="0" t="0" r="7620" b="0"/>
                  <wp:docPr id="193091135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911354" name="Рисунок 1930911354"/>
                          <pic:cNvPicPr/>
                        </pic:nvPicPr>
                        <pic:blipFill>
                          <a:blip r:embed="rId18">
                            <a:extLst>
                              <a:ext uri="{96DAC541-7B7A-43D3-8B79-37D633B846F1}">
                                <asvg:svgBlip xmlns:asvg="http://schemas.microsoft.com/office/drawing/2016/SVG/main" r:embed="rId19"/>
                              </a:ext>
                            </a:extLst>
                          </a:blip>
                          <a:stretch>
                            <a:fillRect/>
                          </a:stretch>
                        </pic:blipFill>
                        <pic:spPr>
                          <a:xfrm>
                            <a:off x="0" y="0"/>
                            <a:ext cx="2197850" cy="1496719"/>
                          </a:xfrm>
                          <a:prstGeom prst="rect">
                            <a:avLst/>
                          </a:prstGeom>
                        </pic:spPr>
                      </pic:pic>
                    </a:graphicData>
                  </a:graphic>
                </wp:inline>
              </w:drawing>
            </w:r>
            <w:r>
              <w:rPr>
                <w:noProof/>
              </w:rPr>
              <mc:AlternateContent>
                <mc:Choice Requires="wps">
                  <w:drawing>
                    <wp:inline distT="0" distB="0" distL="0" distR="0" wp14:anchorId="444E12C7" wp14:editId="3B6E440D">
                      <wp:extent cx="304800" cy="304800"/>
                      <wp:effectExtent l="0" t="0" r="0" b="0"/>
                      <wp:docPr id="1871435063" name="Прямоугольник 9" descr="Цикл Шухарта — Демінга — Вікіпеді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20F1C7" id="Прямоугольник 9" o:spid="_x0000_s1026" alt="Цикл Шухарта — Демінга — Вікіпеді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rFonts w:ascii="Times New Roman" w:hAnsi="Times New Roman" w:cs="Times New Roman"/>
                <w:sz w:val="28"/>
                <w:szCs w:val="28"/>
              </w:rPr>
              <w:t xml:space="preserve"> </w:t>
            </w:r>
            <w:r w:rsidRPr="005F166D">
              <w:rPr>
                <w:rFonts w:ascii="Times New Roman" w:hAnsi="Times New Roman" w:cs="Times New Roman"/>
                <w:b/>
                <w:bCs/>
                <w:sz w:val="28"/>
                <w:szCs w:val="28"/>
              </w:rPr>
              <w:t>Рис. 3.</w:t>
            </w:r>
            <w:r w:rsidRPr="005F166D">
              <w:rPr>
                <w:rFonts w:ascii="Times New Roman" w:hAnsi="Times New Roman" w:cs="Times New Roman"/>
                <w:b/>
                <w:bCs/>
                <w:sz w:val="28"/>
                <w:szCs w:val="28"/>
                <w:lang w:val="en-US"/>
              </w:rPr>
              <w:t>3</w:t>
            </w:r>
            <w:r w:rsidRPr="005F166D">
              <w:rPr>
                <w:rFonts w:ascii="Times New Roman" w:hAnsi="Times New Roman" w:cs="Times New Roman"/>
                <w:b/>
                <w:bCs/>
                <w:sz w:val="28"/>
                <w:szCs w:val="28"/>
              </w:rPr>
              <w:t xml:space="preserve">. </w:t>
            </w:r>
            <w:r w:rsidRPr="00A07685">
              <w:rPr>
                <w:rFonts w:ascii="Times New Roman" w:hAnsi="Times New Roman" w:cs="Times New Roman"/>
                <w:b/>
                <w:bCs/>
                <w:sz w:val="28"/>
                <w:szCs w:val="28"/>
              </w:rPr>
              <w:t>PDCA</w:t>
            </w:r>
            <w:r w:rsidRPr="005F166D">
              <w:rPr>
                <w:rFonts w:ascii="Times New Roman" w:hAnsi="Times New Roman" w:cs="Times New Roman"/>
                <w:b/>
                <w:bCs/>
                <w:sz w:val="28"/>
                <w:szCs w:val="28"/>
              </w:rPr>
              <w:t xml:space="preserve"> </w:t>
            </w:r>
            <w:r w:rsidRPr="00A07685">
              <w:rPr>
                <w:rFonts w:ascii="Times New Roman" w:hAnsi="Times New Roman" w:cs="Times New Roman"/>
                <w:b/>
                <w:bCs/>
                <w:sz w:val="28"/>
                <w:szCs w:val="28"/>
              </w:rPr>
              <w:t>цикл</w:t>
            </w:r>
          </w:p>
          <w:p w14:paraId="6CE90D7E" w14:textId="22924BFC" w:rsidR="008B5727" w:rsidRPr="008B5727" w:rsidRDefault="008B5727" w:rsidP="008B5727">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Джерело: </w:t>
            </w:r>
            <w:r w:rsidRPr="008B5727">
              <w:rPr>
                <w:rFonts w:ascii="Times New Roman" w:hAnsi="Times New Roman" w:cs="Times New Roman"/>
                <w:sz w:val="28"/>
                <w:szCs w:val="28"/>
                <w:lang w:val="ru-RU"/>
              </w:rPr>
              <w:t>[</w:t>
            </w:r>
            <w:r w:rsidR="00FC6428">
              <w:rPr>
                <w:rFonts w:ascii="Times New Roman" w:hAnsi="Times New Roman" w:cs="Times New Roman"/>
                <w:sz w:val="28"/>
                <w:szCs w:val="28"/>
                <w:lang w:val="en-US"/>
              </w:rPr>
              <w:t>18</w:t>
            </w:r>
            <w:r w:rsidRPr="008B5727">
              <w:rPr>
                <w:rFonts w:ascii="Times New Roman" w:hAnsi="Times New Roman" w:cs="Times New Roman"/>
                <w:sz w:val="28"/>
                <w:szCs w:val="28"/>
                <w:lang w:val="ru-RU"/>
              </w:rPr>
              <w:t>].</w:t>
            </w:r>
          </w:p>
        </w:tc>
      </w:tr>
    </w:tbl>
    <w:p w14:paraId="7ABDFFAB" w14:textId="77777777" w:rsidR="008B5727" w:rsidRPr="008B5727" w:rsidRDefault="008B5727" w:rsidP="00A07685">
      <w:pPr>
        <w:spacing w:after="0" w:line="360" w:lineRule="auto"/>
        <w:ind w:firstLine="709"/>
        <w:jc w:val="both"/>
        <w:rPr>
          <w:rFonts w:ascii="Times New Roman" w:hAnsi="Times New Roman" w:cs="Times New Roman"/>
          <w:sz w:val="28"/>
          <w:szCs w:val="28"/>
          <w:lang w:val="ru-RU"/>
        </w:rPr>
      </w:pPr>
    </w:p>
    <w:p w14:paraId="23D7F6C6" w14:textId="48D48A67" w:rsidR="00B45279" w:rsidRDefault="005E760B" w:rsidP="005E760B">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Інтегрований підхід  </w:t>
      </w:r>
      <w:r w:rsidRPr="00A07685">
        <w:rPr>
          <w:rFonts w:ascii="Times New Roman" w:hAnsi="Times New Roman" w:cs="Times New Roman"/>
          <w:sz w:val="28"/>
          <w:szCs w:val="28"/>
        </w:rPr>
        <w:t>класичний BPM-життєвий цикл</w:t>
      </w:r>
      <w:r>
        <w:rPr>
          <w:rFonts w:ascii="Times New Roman" w:hAnsi="Times New Roman" w:cs="Times New Roman"/>
          <w:sz w:val="28"/>
          <w:szCs w:val="28"/>
        </w:rPr>
        <w:t xml:space="preserve"> та </w:t>
      </w:r>
      <w:r w:rsidRPr="00A07685">
        <w:rPr>
          <w:rFonts w:ascii="Times New Roman" w:hAnsi="Times New Roman" w:cs="Times New Roman"/>
          <w:sz w:val="28"/>
          <w:szCs w:val="28"/>
        </w:rPr>
        <w:t>цикл PDCA</w:t>
      </w:r>
      <w:r>
        <w:rPr>
          <w:rFonts w:ascii="Times New Roman" w:hAnsi="Times New Roman" w:cs="Times New Roman"/>
          <w:sz w:val="28"/>
          <w:szCs w:val="28"/>
        </w:rPr>
        <w:t xml:space="preserve"> представлено на рис. 3.4.</w:t>
      </w:r>
      <w:r w:rsidR="00BC405C">
        <w:rPr>
          <w:rFonts w:ascii="Times New Roman" w:hAnsi="Times New Roman" w:cs="Times New Roman"/>
          <w:sz w:val="28"/>
          <w:szCs w:val="28"/>
        </w:rPr>
        <w:t xml:space="preserve"> та 3.5.</w:t>
      </w:r>
    </w:p>
    <w:p w14:paraId="346B9434" w14:textId="65FDDB48" w:rsidR="005E760B" w:rsidRDefault="005E760B" w:rsidP="005E760B">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14:ligatures w14:val="standardContextual"/>
        </w:rPr>
        <w:lastRenderedPageBreak/>
        <w:drawing>
          <wp:inline distT="0" distB="0" distL="0" distR="0" wp14:anchorId="56D256F6" wp14:editId="1F79BAB1">
            <wp:extent cx="2349500" cy="2135529"/>
            <wp:effectExtent l="0" t="0" r="0" b="0"/>
            <wp:docPr id="160932408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324086" name="Рисунок 160932408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57344" cy="2142659"/>
                    </a:xfrm>
                    <a:prstGeom prst="rect">
                      <a:avLst/>
                    </a:prstGeom>
                  </pic:spPr>
                </pic:pic>
              </a:graphicData>
            </a:graphic>
          </wp:inline>
        </w:drawing>
      </w:r>
    </w:p>
    <w:p w14:paraId="47BEC49E" w14:textId="13567AFF" w:rsidR="005E760B" w:rsidRDefault="005E760B" w:rsidP="005E760B">
      <w:pPr>
        <w:spacing w:after="0" w:line="360" w:lineRule="auto"/>
        <w:jc w:val="center"/>
        <w:rPr>
          <w:rFonts w:ascii="Times New Roman" w:hAnsi="Times New Roman" w:cs="Times New Roman"/>
          <w:sz w:val="28"/>
          <w:szCs w:val="28"/>
        </w:rPr>
      </w:pPr>
      <w:r w:rsidRPr="005F166D">
        <w:rPr>
          <w:rFonts w:ascii="Times New Roman" w:hAnsi="Times New Roman" w:cs="Times New Roman"/>
          <w:b/>
          <w:bCs/>
          <w:sz w:val="28"/>
          <w:szCs w:val="28"/>
        </w:rPr>
        <w:t>Рис. 3.</w:t>
      </w:r>
      <w:r>
        <w:rPr>
          <w:rFonts w:ascii="Times New Roman" w:hAnsi="Times New Roman" w:cs="Times New Roman"/>
          <w:b/>
          <w:bCs/>
          <w:sz w:val="28"/>
          <w:szCs w:val="28"/>
          <w:lang w:val="ru-RU"/>
        </w:rPr>
        <w:t xml:space="preserve">4. </w:t>
      </w:r>
      <w:proofErr w:type="spellStart"/>
      <w:r>
        <w:rPr>
          <w:rFonts w:ascii="Times New Roman" w:hAnsi="Times New Roman" w:cs="Times New Roman"/>
          <w:b/>
          <w:bCs/>
          <w:sz w:val="28"/>
          <w:szCs w:val="28"/>
          <w:lang w:val="ru-RU"/>
        </w:rPr>
        <w:t>Інтегрований</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підхід</w:t>
      </w:r>
      <w:proofErr w:type="spellEnd"/>
    </w:p>
    <w:p w14:paraId="54E3F1C4" w14:textId="4A2C45AC" w:rsidR="005E760B" w:rsidRDefault="005E760B" w:rsidP="005E760B">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 xml:space="preserve">Джерело: </w:t>
      </w:r>
      <w:r>
        <w:rPr>
          <w:rFonts w:ascii="Times New Roman" w:hAnsi="Times New Roman" w:cs="Times New Roman"/>
          <w:sz w:val="28"/>
          <w:szCs w:val="28"/>
          <w:lang w:val="ru-RU"/>
        </w:rPr>
        <w:t>сформовано автором</w:t>
      </w:r>
      <w:r w:rsidRPr="008B5727">
        <w:rPr>
          <w:rFonts w:ascii="Times New Roman" w:hAnsi="Times New Roman" w:cs="Times New Roman"/>
          <w:sz w:val="28"/>
          <w:szCs w:val="28"/>
          <w:lang w:val="ru-RU"/>
        </w:rPr>
        <w:t>.</w:t>
      </w:r>
    </w:p>
    <w:p w14:paraId="35127EDE" w14:textId="77777777" w:rsidR="00BC405C" w:rsidRDefault="00BC405C" w:rsidP="005E760B">
      <w:pPr>
        <w:spacing w:after="0" w:line="360" w:lineRule="auto"/>
        <w:rPr>
          <w:rFonts w:ascii="Times New Roman" w:hAnsi="Times New Roman" w:cs="Times New Roman"/>
          <w:sz w:val="28"/>
          <w:szCs w:val="28"/>
          <w:lang w:val="ru-RU"/>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3"/>
        <w:gridCol w:w="1297"/>
        <w:gridCol w:w="1621"/>
        <w:gridCol w:w="1008"/>
        <w:gridCol w:w="1974"/>
      </w:tblGrid>
      <w:tr w:rsidR="00BC405C" w:rsidRPr="00BC405C" w14:paraId="3454E761" w14:textId="77777777" w:rsidTr="00BC405C">
        <w:trPr>
          <w:jc w:val="center"/>
        </w:trPr>
        <w:tc>
          <w:tcPr>
            <w:tcW w:w="1523" w:type="dxa"/>
            <w:tcBorders>
              <w:top w:val="single" w:sz="4" w:space="0" w:color="auto"/>
              <w:left w:val="single" w:sz="4" w:space="0" w:color="auto"/>
              <w:bottom w:val="single" w:sz="4" w:space="0" w:color="auto"/>
              <w:right w:val="single" w:sz="4" w:space="0" w:color="auto"/>
            </w:tcBorders>
          </w:tcPr>
          <w:p w14:paraId="5060D4BD" w14:textId="298300BD" w:rsidR="00BC405C" w:rsidRPr="00BC405C" w:rsidRDefault="00B7462F" w:rsidP="00BC405C">
            <w:pPr>
              <w:spacing w:line="240" w:lineRule="auto"/>
              <w:jc w:val="center"/>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62336" behindDoc="0" locked="0" layoutInCell="1" allowOverlap="1" wp14:anchorId="21C0089C" wp14:editId="0EF8976C">
                      <wp:simplePos x="0" y="0"/>
                      <wp:positionH relativeFrom="column">
                        <wp:posOffset>393692</wp:posOffset>
                      </wp:positionH>
                      <wp:positionV relativeFrom="paragraph">
                        <wp:posOffset>151564</wp:posOffset>
                      </wp:positionV>
                      <wp:extent cx="5787" cy="231494"/>
                      <wp:effectExtent l="76200" t="0" r="70485" b="54610"/>
                      <wp:wrapNone/>
                      <wp:docPr id="84428068" name="Прямая со стрелкой 14"/>
                      <wp:cNvGraphicFramePr/>
                      <a:graphic xmlns:a="http://schemas.openxmlformats.org/drawingml/2006/main">
                        <a:graphicData uri="http://schemas.microsoft.com/office/word/2010/wordprocessingShape">
                          <wps:wsp>
                            <wps:cNvCnPr/>
                            <wps:spPr>
                              <a:xfrm flipH="1">
                                <a:off x="0" y="0"/>
                                <a:ext cx="5787" cy="23149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7F77F2D" id="_x0000_t32" coordsize="21600,21600" o:spt="32" o:oned="t" path="m,l21600,21600e" filled="f">
                      <v:path arrowok="t" fillok="f" o:connecttype="none"/>
                      <o:lock v:ext="edit" shapetype="t"/>
                    </v:shapetype>
                    <v:shape id="Прямая со стрелкой 14" o:spid="_x0000_s1026" type="#_x0000_t32" style="position:absolute;margin-left:31pt;margin-top:11.95pt;width:.45pt;height:18.25pt;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" strokecolor="black [3200]" strokeweight=".5pt">
                      <v:stroke endarrow="block" joinstyle="miter"/>
                    </v:shape>
                  </w:pict>
                </mc:Fallback>
              </mc:AlternateContent>
            </w:r>
            <w:r w:rsidR="00BC405C" w:rsidRPr="00BC405C">
              <w:rPr>
                <w:rFonts w:ascii="Times New Roman" w:hAnsi="Times New Roman" w:cs="Times New Roman"/>
                <w:sz w:val="24"/>
                <w:szCs w:val="24"/>
              </w:rPr>
              <w:t>DESIGN</w:t>
            </w:r>
          </w:p>
        </w:tc>
        <w:tc>
          <w:tcPr>
            <w:tcW w:w="1297" w:type="dxa"/>
            <w:tcBorders>
              <w:left w:val="single" w:sz="4" w:space="0" w:color="auto"/>
              <w:right w:val="single" w:sz="4" w:space="0" w:color="auto"/>
            </w:tcBorders>
          </w:tcPr>
          <w:p w14:paraId="2DCE2CFB" w14:textId="77777777" w:rsidR="00BC405C" w:rsidRPr="00BC405C" w:rsidRDefault="00BC405C" w:rsidP="00BC405C">
            <w:pPr>
              <w:spacing w:line="240" w:lineRule="auto"/>
              <w:jc w:val="center"/>
              <w:rPr>
                <w:rFonts w:ascii="Times New Roman" w:hAnsi="Times New Roman" w:cs="Times New Roman"/>
                <w:sz w:val="24"/>
                <w:szCs w:val="24"/>
              </w:rPr>
            </w:pPr>
          </w:p>
        </w:tc>
        <w:tc>
          <w:tcPr>
            <w:tcW w:w="1621" w:type="dxa"/>
            <w:tcBorders>
              <w:top w:val="single" w:sz="4" w:space="0" w:color="auto"/>
              <w:left w:val="single" w:sz="4" w:space="0" w:color="auto"/>
              <w:bottom w:val="single" w:sz="4" w:space="0" w:color="auto"/>
              <w:right w:val="single" w:sz="4" w:space="0" w:color="auto"/>
            </w:tcBorders>
          </w:tcPr>
          <w:p w14:paraId="59A05640" w14:textId="6310D830" w:rsidR="00BC405C" w:rsidRPr="00BC405C" w:rsidRDefault="00B7462F" w:rsidP="00BC405C">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val="en-US"/>
                <w14:ligatures w14:val="standardContextual"/>
              </w:rPr>
              <mc:AlternateContent>
                <mc:Choice Requires="wps">
                  <w:drawing>
                    <wp:anchor distT="0" distB="0" distL="114300" distR="114300" simplePos="0" relativeHeight="251663360" behindDoc="0" locked="0" layoutInCell="1" allowOverlap="1" wp14:anchorId="1842841A" wp14:editId="1E87A498">
                      <wp:simplePos x="0" y="0"/>
                      <wp:positionH relativeFrom="column">
                        <wp:posOffset>426005</wp:posOffset>
                      </wp:positionH>
                      <wp:positionV relativeFrom="paragraph">
                        <wp:posOffset>163139</wp:posOffset>
                      </wp:positionV>
                      <wp:extent cx="11574" cy="237281"/>
                      <wp:effectExtent l="38100" t="0" r="64770" b="48895"/>
                      <wp:wrapNone/>
                      <wp:docPr id="1228138763" name="Прямая со стрелкой 15"/>
                      <wp:cNvGraphicFramePr/>
                      <a:graphic xmlns:a="http://schemas.openxmlformats.org/drawingml/2006/main">
                        <a:graphicData uri="http://schemas.microsoft.com/office/word/2010/wordprocessingShape">
                          <wps:wsp>
                            <wps:cNvCnPr/>
                            <wps:spPr>
                              <a:xfrm>
                                <a:off x="0" y="0"/>
                                <a:ext cx="11574" cy="23728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1F2B9CF" id="Прямая со стрелкой 15" o:spid="_x0000_s1026" type="#_x0000_t32" style="position:absolute;margin-left:33.55pt;margin-top:12.85pt;width:.9pt;height:18.7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" strokecolor="black [3200]" strokeweight=".5pt">
                      <v:stroke endarrow="block" joinstyle="miter"/>
                    </v:shape>
                  </w:pict>
                </mc:Fallback>
              </mc:AlternateContent>
            </w:r>
            <w:r w:rsidR="00BC405C" w:rsidRPr="00BC405C">
              <w:rPr>
                <w:rFonts w:ascii="Times New Roman" w:hAnsi="Times New Roman" w:cs="Times New Roman"/>
                <w:sz w:val="24"/>
                <w:szCs w:val="24"/>
                <w:lang w:val="en-US"/>
              </w:rPr>
              <w:t>M</w:t>
            </w:r>
            <w:r w:rsidR="00BC405C" w:rsidRPr="00BC405C">
              <w:rPr>
                <w:rFonts w:ascii="Times New Roman" w:hAnsi="Times New Roman" w:cs="Times New Roman"/>
                <w:sz w:val="24"/>
                <w:szCs w:val="24"/>
              </w:rPr>
              <w:t>ODEL</w:t>
            </w:r>
          </w:p>
        </w:tc>
        <w:tc>
          <w:tcPr>
            <w:tcW w:w="1008" w:type="dxa"/>
            <w:tcBorders>
              <w:left w:val="single" w:sz="4" w:space="0" w:color="auto"/>
              <w:right w:val="single" w:sz="4" w:space="0" w:color="auto"/>
            </w:tcBorders>
          </w:tcPr>
          <w:p w14:paraId="7719B082" w14:textId="77777777" w:rsidR="00BC405C" w:rsidRPr="00BC405C" w:rsidRDefault="00BC405C" w:rsidP="00BC405C">
            <w:pPr>
              <w:spacing w:line="240" w:lineRule="auto"/>
              <w:jc w:val="center"/>
              <w:rPr>
                <w:rFonts w:ascii="Times New Roman" w:hAnsi="Times New Roman" w:cs="Times New Roman"/>
                <w:color w:val="00B050"/>
                <w:sz w:val="24"/>
                <w:szCs w:val="24"/>
              </w:rPr>
            </w:pPr>
          </w:p>
        </w:tc>
        <w:tc>
          <w:tcPr>
            <w:tcW w:w="1974" w:type="dxa"/>
            <w:tcBorders>
              <w:top w:val="single" w:sz="4" w:space="0" w:color="auto"/>
              <w:left w:val="single" w:sz="4" w:space="0" w:color="auto"/>
              <w:bottom w:val="single" w:sz="4" w:space="0" w:color="auto"/>
              <w:right w:val="single" w:sz="4" w:space="0" w:color="auto"/>
            </w:tcBorders>
          </w:tcPr>
          <w:p w14:paraId="2F957492" w14:textId="0B1D7AC3" w:rsidR="00BC405C" w:rsidRPr="00BC405C" w:rsidRDefault="00B7462F" w:rsidP="00BC405C">
            <w:pPr>
              <w:spacing w:line="240" w:lineRule="auto"/>
              <w:jc w:val="center"/>
              <w:rPr>
                <w:rFonts w:ascii="Times New Roman" w:hAnsi="Times New Roman" w:cs="Times New Roman"/>
                <w:color w:val="00B050"/>
                <w:sz w:val="24"/>
                <w:szCs w:val="24"/>
              </w:rPr>
            </w:pPr>
            <w:r>
              <w:rPr>
                <w:rFonts w:ascii="Times New Roman" w:hAnsi="Times New Roman" w:cs="Times New Roman"/>
                <w:noProof/>
                <w:color w:val="00B050"/>
                <w:sz w:val="24"/>
                <w:szCs w:val="24"/>
                <w14:ligatures w14:val="standardContextual"/>
              </w:rPr>
              <mc:AlternateContent>
                <mc:Choice Requires="wps">
                  <w:drawing>
                    <wp:anchor distT="0" distB="0" distL="114300" distR="114300" simplePos="0" relativeHeight="251664384" behindDoc="0" locked="0" layoutInCell="1" allowOverlap="1" wp14:anchorId="04FB3554" wp14:editId="429C815B">
                      <wp:simplePos x="0" y="0"/>
                      <wp:positionH relativeFrom="column">
                        <wp:posOffset>525547</wp:posOffset>
                      </wp:positionH>
                      <wp:positionV relativeFrom="paragraph">
                        <wp:posOffset>139989</wp:posOffset>
                      </wp:positionV>
                      <wp:extent cx="5787" cy="225707"/>
                      <wp:effectExtent l="76200" t="0" r="70485" b="60325"/>
                      <wp:wrapNone/>
                      <wp:docPr id="2807466" name="Прямая со стрелкой 16"/>
                      <wp:cNvGraphicFramePr/>
                      <a:graphic xmlns:a="http://schemas.openxmlformats.org/drawingml/2006/main">
                        <a:graphicData uri="http://schemas.microsoft.com/office/word/2010/wordprocessingShape">
                          <wps:wsp>
                            <wps:cNvCnPr/>
                            <wps:spPr>
                              <a:xfrm>
                                <a:off x="0" y="0"/>
                                <a:ext cx="5787" cy="2257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8695A89" id="Прямая со стрелкой 16" o:spid="_x0000_s1026" type="#_x0000_t32" style="position:absolute;margin-left:41.4pt;margin-top:11pt;width:.45pt;height:17.7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" strokecolor="black [3200]" strokeweight=".5pt">
                      <v:stroke endarrow="block" joinstyle="miter"/>
                    </v:shape>
                  </w:pict>
                </mc:Fallback>
              </mc:AlternateContent>
            </w:r>
            <w:r w:rsidR="00BC405C" w:rsidRPr="00BC405C">
              <w:rPr>
                <w:rFonts w:ascii="Times New Roman" w:hAnsi="Times New Roman" w:cs="Times New Roman"/>
                <w:color w:val="00B050"/>
                <w:sz w:val="24"/>
                <w:szCs w:val="24"/>
              </w:rPr>
              <w:t>EXECUTE</w:t>
            </w:r>
          </w:p>
        </w:tc>
      </w:tr>
      <w:tr w:rsidR="00BC405C" w:rsidRPr="00BC405C" w14:paraId="4E86BF6B" w14:textId="77777777" w:rsidTr="00BC405C">
        <w:trPr>
          <w:jc w:val="center"/>
        </w:trPr>
        <w:tc>
          <w:tcPr>
            <w:tcW w:w="1523" w:type="dxa"/>
            <w:tcBorders>
              <w:top w:val="single" w:sz="4" w:space="0" w:color="auto"/>
              <w:bottom w:val="single" w:sz="4" w:space="0" w:color="auto"/>
            </w:tcBorders>
          </w:tcPr>
          <w:p w14:paraId="7C534D70" w14:textId="468D7A40" w:rsidR="00BC405C" w:rsidRPr="00BC405C" w:rsidRDefault="00B7462F" w:rsidP="00B7462F">
            <w:pPr>
              <w:spacing w:line="240" w:lineRule="auto"/>
              <w:rPr>
                <w:rFonts w:ascii="Times New Roman" w:hAnsi="Times New Roman" w:cs="Times New Roman"/>
                <w:sz w:val="24"/>
                <w:szCs w:val="24"/>
              </w:rPr>
            </w:pPr>
            <w:r>
              <w:rPr>
                <w:rFonts w:ascii="Times New Roman" w:hAnsi="Times New Roman" w:cs="Times New Roman"/>
                <w:sz w:val="24"/>
                <w:szCs w:val="24"/>
                <w:lang w:val="en-US"/>
              </w:rPr>
              <w:t xml:space="preserve">  </w:t>
            </w:r>
            <w:proofErr w:type="spellStart"/>
            <w:r w:rsidR="00BC405C" w:rsidRPr="00BC405C">
              <w:rPr>
                <w:rFonts w:ascii="Times New Roman" w:hAnsi="Times New Roman" w:cs="Times New Roman"/>
                <w:sz w:val="24"/>
                <w:szCs w:val="24"/>
              </w:rPr>
              <w:t>plan</w:t>
            </w:r>
            <w:proofErr w:type="spellEnd"/>
          </w:p>
        </w:tc>
        <w:tc>
          <w:tcPr>
            <w:tcW w:w="1297" w:type="dxa"/>
            <w:tcBorders>
              <w:bottom w:val="single" w:sz="4" w:space="0" w:color="auto"/>
            </w:tcBorders>
          </w:tcPr>
          <w:p w14:paraId="22CEB095" w14:textId="77777777" w:rsidR="00BC405C" w:rsidRPr="00BC405C" w:rsidRDefault="00BC405C" w:rsidP="00BC405C">
            <w:pPr>
              <w:spacing w:line="240" w:lineRule="auto"/>
              <w:jc w:val="center"/>
              <w:rPr>
                <w:rFonts w:ascii="Times New Roman" w:hAnsi="Times New Roman" w:cs="Times New Roman"/>
                <w:sz w:val="24"/>
                <w:szCs w:val="24"/>
              </w:rPr>
            </w:pPr>
          </w:p>
        </w:tc>
        <w:tc>
          <w:tcPr>
            <w:tcW w:w="1621" w:type="dxa"/>
            <w:tcBorders>
              <w:top w:val="single" w:sz="4" w:space="0" w:color="auto"/>
              <w:bottom w:val="single" w:sz="4" w:space="0" w:color="auto"/>
            </w:tcBorders>
          </w:tcPr>
          <w:p w14:paraId="6E59175F" w14:textId="1D18E753" w:rsidR="00BC405C" w:rsidRPr="00BC405C" w:rsidRDefault="00B7462F" w:rsidP="00B7462F">
            <w:pPr>
              <w:spacing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   </w:t>
            </w:r>
            <w:proofErr w:type="spellStart"/>
            <w:r w:rsidR="00BC405C" w:rsidRPr="00BC405C">
              <w:rPr>
                <w:rFonts w:ascii="Times New Roman" w:hAnsi="Times New Roman" w:cs="Times New Roman"/>
                <w:sz w:val="24"/>
                <w:szCs w:val="24"/>
              </w:rPr>
              <w:t>plan</w:t>
            </w:r>
            <w:proofErr w:type="spellEnd"/>
          </w:p>
        </w:tc>
        <w:tc>
          <w:tcPr>
            <w:tcW w:w="1008" w:type="dxa"/>
            <w:tcBorders>
              <w:bottom w:val="single" w:sz="4" w:space="0" w:color="auto"/>
            </w:tcBorders>
          </w:tcPr>
          <w:p w14:paraId="6AE29025" w14:textId="4F327887" w:rsidR="00BC405C" w:rsidRPr="00BC405C" w:rsidRDefault="00BC405C" w:rsidP="00BC405C">
            <w:pPr>
              <w:spacing w:line="240" w:lineRule="auto"/>
              <w:jc w:val="right"/>
              <w:rPr>
                <w:rFonts w:ascii="Times New Roman" w:hAnsi="Times New Roman" w:cs="Times New Roman"/>
                <w:color w:val="00B050"/>
                <w:sz w:val="24"/>
                <w:szCs w:val="24"/>
                <w:lang w:val="en-US"/>
              </w:rPr>
            </w:pPr>
          </w:p>
        </w:tc>
        <w:tc>
          <w:tcPr>
            <w:tcW w:w="1974" w:type="dxa"/>
            <w:tcBorders>
              <w:top w:val="single" w:sz="4" w:space="0" w:color="auto"/>
              <w:bottom w:val="single" w:sz="4" w:space="0" w:color="auto"/>
            </w:tcBorders>
          </w:tcPr>
          <w:p w14:paraId="10C0C65E" w14:textId="10012290" w:rsidR="00BC405C" w:rsidRPr="00BC405C" w:rsidRDefault="00B7462F" w:rsidP="00B7462F">
            <w:pPr>
              <w:spacing w:line="240" w:lineRule="auto"/>
              <w:rPr>
                <w:rFonts w:ascii="Times New Roman" w:hAnsi="Times New Roman" w:cs="Times New Roman"/>
                <w:color w:val="00B050"/>
                <w:sz w:val="24"/>
                <w:szCs w:val="24"/>
              </w:rPr>
            </w:pPr>
            <w:r>
              <w:rPr>
                <w:rFonts w:ascii="Times New Roman" w:hAnsi="Times New Roman" w:cs="Times New Roman"/>
                <w:color w:val="00B050"/>
                <w:sz w:val="24"/>
                <w:szCs w:val="24"/>
                <w:lang w:val="en-US"/>
              </w:rPr>
              <w:t xml:space="preserve">       </w:t>
            </w:r>
            <w:r w:rsidRPr="00BC405C">
              <w:rPr>
                <w:rFonts w:ascii="Times New Roman" w:hAnsi="Times New Roman" w:cs="Times New Roman"/>
                <w:color w:val="00B050"/>
                <w:sz w:val="24"/>
                <w:szCs w:val="24"/>
                <w:lang w:val="en-US"/>
              </w:rPr>
              <w:t>do</w:t>
            </w:r>
          </w:p>
        </w:tc>
      </w:tr>
      <w:tr w:rsidR="00BC405C" w:rsidRPr="00BC405C" w14:paraId="145D4679" w14:textId="77777777" w:rsidTr="00BC405C">
        <w:trPr>
          <w:jc w:val="center"/>
        </w:trPr>
        <w:tc>
          <w:tcPr>
            <w:tcW w:w="7423" w:type="dxa"/>
            <w:gridSpan w:val="5"/>
            <w:tcBorders>
              <w:top w:val="single" w:sz="4" w:space="0" w:color="auto"/>
              <w:left w:val="single" w:sz="4" w:space="0" w:color="auto"/>
              <w:bottom w:val="single" w:sz="4" w:space="0" w:color="auto"/>
              <w:right w:val="single" w:sz="4" w:space="0" w:color="auto"/>
            </w:tcBorders>
          </w:tcPr>
          <w:p w14:paraId="460DA41A" w14:textId="4170493A" w:rsidR="00BC405C" w:rsidRPr="00BC405C" w:rsidRDefault="00B7462F" w:rsidP="00BC405C">
            <w:pPr>
              <w:spacing w:line="240" w:lineRule="auto"/>
              <w:jc w:val="center"/>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66432" behindDoc="0" locked="0" layoutInCell="1" allowOverlap="1" wp14:anchorId="2263D657" wp14:editId="0BB61D06">
                      <wp:simplePos x="0" y="0"/>
                      <wp:positionH relativeFrom="column">
                        <wp:posOffset>2225723</wp:posOffset>
                      </wp:positionH>
                      <wp:positionV relativeFrom="paragraph">
                        <wp:posOffset>164521</wp:posOffset>
                      </wp:positionV>
                      <wp:extent cx="8344" cy="214132"/>
                      <wp:effectExtent l="38100" t="0" r="67945" b="52705"/>
                      <wp:wrapNone/>
                      <wp:docPr id="1320616335" name="Прямая со стрелкой 18"/>
                      <wp:cNvGraphicFramePr/>
                      <a:graphic xmlns:a="http://schemas.openxmlformats.org/drawingml/2006/main">
                        <a:graphicData uri="http://schemas.microsoft.com/office/word/2010/wordprocessingShape">
                          <wps:wsp>
                            <wps:cNvCnPr/>
                            <wps:spPr>
                              <a:xfrm>
                                <a:off x="0" y="0"/>
                                <a:ext cx="8344" cy="21413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5F05A85" id="Прямая со стрелкой 18" o:spid="_x0000_s1026" type="#_x0000_t32" style="position:absolute;margin-left:175.25pt;margin-top:12.95pt;width:.65pt;height:16.8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" strokecolor="black [3200]" strokeweight=".5pt">
                      <v:stroke endarrow="block" joinstyle="miter"/>
                    </v:shape>
                  </w:pict>
                </mc:Fallback>
              </mc:AlternateContent>
            </w: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65408" behindDoc="0" locked="0" layoutInCell="1" allowOverlap="1" wp14:anchorId="5C456B11" wp14:editId="22F4339F">
                      <wp:simplePos x="0" y="0"/>
                      <wp:positionH relativeFrom="column">
                        <wp:posOffset>394657</wp:posOffset>
                      </wp:positionH>
                      <wp:positionV relativeFrom="paragraph">
                        <wp:posOffset>170309</wp:posOffset>
                      </wp:positionV>
                      <wp:extent cx="5715" cy="231493"/>
                      <wp:effectExtent l="76200" t="0" r="70485" b="54610"/>
                      <wp:wrapNone/>
                      <wp:docPr id="1284708050" name="Прямая со стрелкой 17"/>
                      <wp:cNvGraphicFramePr/>
                      <a:graphic xmlns:a="http://schemas.openxmlformats.org/drawingml/2006/main">
                        <a:graphicData uri="http://schemas.microsoft.com/office/word/2010/wordprocessingShape">
                          <wps:wsp>
                            <wps:cNvCnPr/>
                            <wps:spPr>
                              <a:xfrm>
                                <a:off x="0" y="0"/>
                                <a:ext cx="5715" cy="23149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598B371" id="Прямая со стрелкой 17" o:spid="_x0000_s1026" type="#_x0000_t32" style="position:absolute;margin-left:31.1pt;margin-top:13.4pt;width:.45pt;height:18.2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" strokecolor="black [3200]" strokeweight=".5pt">
                      <v:stroke endarrow="block" joinstyle="miter"/>
                    </v:shape>
                  </w:pict>
                </mc:Fallback>
              </mc:AlternateContent>
            </w:r>
            <w:r w:rsidR="00BC405C" w:rsidRPr="00BC405C">
              <w:rPr>
                <w:rFonts w:ascii="Times New Roman" w:hAnsi="Times New Roman" w:cs="Times New Roman"/>
                <w:sz w:val="24"/>
                <w:szCs w:val="24"/>
              </w:rPr>
              <w:t xml:space="preserve">PLAN → DO → CHECK → ACT (вбудований цикл PDCA)  </w:t>
            </w:r>
          </w:p>
        </w:tc>
      </w:tr>
      <w:tr w:rsidR="00BC405C" w:rsidRPr="00BC405C" w14:paraId="5190D6B4" w14:textId="77777777" w:rsidTr="00BC405C">
        <w:trPr>
          <w:jc w:val="center"/>
        </w:trPr>
        <w:tc>
          <w:tcPr>
            <w:tcW w:w="1523" w:type="dxa"/>
            <w:tcBorders>
              <w:top w:val="single" w:sz="4" w:space="0" w:color="auto"/>
              <w:bottom w:val="single" w:sz="4" w:space="0" w:color="auto"/>
            </w:tcBorders>
          </w:tcPr>
          <w:p w14:paraId="262FF2EE" w14:textId="77777777" w:rsidR="00BC405C" w:rsidRPr="00BC405C" w:rsidRDefault="00BC405C" w:rsidP="00BC405C">
            <w:pPr>
              <w:spacing w:line="240" w:lineRule="auto"/>
              <w:jc w:val="center"/>
              <w:rPr>
                <w:rFonts w:ascii="Times New Roman" w:hAnsi="Times New Roman" w:cs="Times New Roman"/>
                <w:sz w:val="24"/>
                <w:szCs w:val="24"/>
              </w:rPr>
            </w:pPr>
          </w:p>
        </w:tc>
        <w:tc>
          <w:tcPr>
            <w:tcW w:w="1297" w:type="dxa"/>
            <w:tcBorders>
              <w:top w:val="single" w:sz="4" w:space="0" w:color="auto"/>
            </w:tcBorders>
          </w:tcPr>
          <w:p w14:paraId="18874A30" w14:textId="77777777" w:rsidR="00BC405C" w:rsidRPr="00BC405C" w:rsidRDefault="00BC405C" w:rsidP="00BC405C">
            <w:pPr>
              <w:spacing w:line="240" w:lineRule="auto"/>
              <w:jc w:val="center"/>
              <w:rPr>
                <w:rFonts w:ascii="Times New Roman" w:hAnsi="Times New Roman" w:cs="Times New Roman"/>
                <w:sz w:val="24"/>
                <w:szCs w:val="24"/>
              </w:rPr>
            </w:pPr>
          </w:p>
        </w:tc>
        <w:tc>
          <w:tcPr>
            <w:tcW w:w="1621" w:type="dxa"/>
            <w:tcBorders>
              <w:top w:val="single" w:sz="4" w:space="0" w:color="auto"/>
              <w:bottom w:val="single" w:sz="4" w:space="0" w:color="auto"/>
            </w:tcBorders>
          </w:tcPr>
          <w:p w14:paraId="1935CFFB" w14:textId="77777777" w:rsidR="00BC405C" w:rsidRPr="00BC405C" w:rsidRDefault="00BC405C" w:rsidP="00BC405C">
            <w:pPr>
              <w:spacing w:line="240" w:lineRule="auto"/>
              <w:jc w:val="center"/>
              <w:rPr>
                <w:rFonts w:ascii="Times New Roman" w:hAnsi="Times New Roman" w:cs="Times New Roman"/>
                <w:sz w:val="24"/>
                <w:szCs w:val="24"/>
              </w:rPr>
            </w:pPr>
          </w:p>
        </w:tc>
        <w:tc>
          <w:tcPr>
            <w:tcW w:w="1008" w:type="dxa"/>
            <w:tcBorders>
              <w:top w:val="single" w:sz="4" w:space="0" w:color="auto"/>
            </w:tcBorders>
          </w:tcPr>
          <w:p w14:paraId="4078A108" w14:textId="77777777" w:rsidR="00BC405C" w:rsidRPr="00BC405C" w:rsidRDefault="00BC405C" w:rsidP="00BC405C">
            <w:pPr>
              <w:spacing w:line="240" w:lineRule="auto"/>
              <w:jc w:val="center"/>
              <w:rPr>
                <w:rFonts w:ascii="Times New Roman" w:hAnsi="Times New Roman" w:cs="Times New Roman"/>
                <w:sz w:val="24"/>
                <w:szCs w:val="24"/>
              </w:rPr>
            </w:pPr>
          </w:p>
        </w:tc>
        <w:tc>
          <w:tcPr>
            <w:tcW w:w="1974" w:type="dxa"/>
            <w:tcBorders>
              <w:top w:val="single" w:sz="4" w:space="0" w:color="auto"/>
              <w:bottom w:val="single" w:sz="4" w:space="0" w:color="auto"/>
            </w:tcBorders>
          </w:tcPr>
          <w:p w14:paraId="6EC6895E" w14:textId="4E66421A" w:rsidR="00BC405C" w:rsidRPr="00BC405C" w:rsidRDefault="00B7462F" w:rsidP="00BC405C">
            <w:pPr>
              <w:spacing w:line="240" w:lineRule="auto"/>
              <w:jc w:val="center"/>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75648" behindDoc="0" locked="0" layoutInCell="1" allowOverlap="1" wp14:anchorId="4402CA4B" wp14:editId="54320073">
                      <wp:simplePos x="0" y="0"/>
                      <wp:positionH relativeFrom="column">
                        <wp:posOffset>519438</wp:posOffset>
                      </wp:positionH>
                      <wp:positionV relativeFrom="paragraph">
                        <wp:posOffset>273</wp:posOffset>
                      </wp:positionV>
                      <wp:extent cx="0" cy="208345"/>
                      <wp:effectExtent l="76200" t="0" r="57150" b="58420"/>
                      <wp:wrapNone/>
                      <wp:docPr id="1277135061" name="Прямая со стрелкой 29"/>
                      <wp:cNvGraphicFramePr/>
                      <a:graphic xmlns:a="http://schemas.openxmlformats.org/drawingml/2006/main">
                        <a:graphicData uri="http://schemas.microsoft.com/office/word/2010/wordprocessingShape">
                          <wps:wsp>
                            <wps:cNvCnPr/>
                            <wps:spPr>
                              <a:xfrm>
                                <a:off x="0" y="0"/>
                                <a:ext cx="0" cy="2083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19573E" id="Прямая со стрелкой 29" o:spid="_x0000_s1026" type="#_x0000_t32" style="position:absolute;margin-left:40.9pt;margin-top:0;width:0;height:16.4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" strokecolor="black [3200]" strokeweight=".5pt">
                      <v:stroke endarrow="block" joinstyle="miter"/>
                    </v:shape>
                  </w:pict>
                </mc:Fallback>
              </mc:AlternateContent>
            </w:r>
          </w:p>
        </w:tc>
      </w:tr>
      <w:tr w:rsidR="00BC405C" w:rsidRPr="00BC405C" w14:paraId="3630A403" w14:textId="77777777" w:rsidTr="00BC405C">
        <w:trPr>
          <w:jc w:val="center"/>
        </w:trPr>
        <w:tc>
          <w:tcPr>
            <w:tcW w:w="1523" w:type="dxa"/>
            <w:tcBorders>
              <w:top w:val="single" w:sz="4" w:space="0" w:color="auto"/>
              <w:left w:val="single" w:sz="4" w:space="0" w:color="auto"/>
              <w:bottom w:val="single" w:sz="4" w:space="0" w:color="auto"/>
              <w:right w:val="single" w:sz="4" w:space="0" w:color="auto"/>
            </w:tcBorders>
          </w:tcPr>
          <w:p w14:paraId="731AAD7D" w14:textId="711F56A2" w:rsidR="00BC405C" w:rsidRPr="00BC405C" w:rsidRDefault="00B7462F" w:rsidP="00BC405C">
            <w:pPr>
              <w:spacing w:line="240" w:lineRule="auto"/>
              <w:jc w:val="center"/>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69504" behindDoc="0" locked="0" layoutInCell="1" allowOverlap="1" wp14:anchorId="5A4B7F6F" wp14:editId="374D05DC">
                      <wp:simplePos x="0" y="0"/>
                      <wp:positionH relativeFrom="column">
                        <wp:posOffset>879829</wp:posOffset>
                      </wp:positionH>
                      <wp:positionV relativeFrom="paragraph">
                        <wp:posOffset>84085</wp:posOffset>
                      </wp:positionV>
                      <wp:extent cx="839164" cy="6583"/>
                      <wp:effectExtent l="38100" t="76200" r="0" b="88900"/>
                      <wp:wrapNone/>
                      <wp:docPr id="568188940" name="Прямая со стрелкой 22"/>
                      <wp:cNvGraphicFramePr/>
                      <a:graphic xmlns:a="http://schemas.openxmlformats.org/drawingml/2006/main">
                        <a:graphicData uri="http://schemas.microsoft.com/office/word/2010/wordprocessingShape">
                          <wps:wsp>
                            <wps:cNvCnPr/>
                            <wps:spPr>
                              <a:xfrm flipH="1" flipV="1">
                                <a:off x="0" y="0"/>
                                <a:ext cx="839164" cy="65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B1E918" id="Прямая со стрелкой 22" o:spid="_x0000_s1026" type="#_x0000_t32" style="position:absolute;margin-left:69.3pt;margin-top:6.6pt;width:66.1pt;height:.5pt;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" strokecolor="black [3200]" strokeweight=".5pt">
                      <v:stroke endarrow="block" joinstyle="miter"/>
                    </v:shape>
                  </w:pict>
                </mc:Fallback>
              </mc:AlternateContent>
            </w:r>
            <w:r w:rsidR="00BC405C" w:rsidRPr="00BC405C">
              <w:rPr>
                <w:rFonts w:ascii="Times New Roman" w:hAnsi="Times New Roman" w:cs="Times New Roman"/>
                <w:sz w:val="24"/>
                <w:szCs w:val="24"/>
              </w:rPr>
              <w:t xml:space="preserve">MONITOR   </w:t>
            </w:r>
          </w:p>
        </w:tc>
        <w:tc>
          <w:tcPr>
            <w:tcW w:w="1297" w:type="dxa"/>
            <w:tcBorders>
              <w:left w:val="single" w:sz="4" w:space="0" w:color="auto"/>
              <w:right w:val="single" w:sz="4" w:space="0" w:color="auto"/>
            </w:tcBorders>
          </w:tcPr>
          <w:p w14:paraId="617E901D" w14:textId="77777777" w:rsidR="00BC405C" w:rsidRPr="00BC405C" w:rsidRDefault="00BC405C" w:rsidP="00BC405C">
            <w:pPr>
              <w:spacing w:line="240" w:lineRule="auto"/>
              <w:jc w:val="center"/>
              <w:rPr>
                <w:rFonts w:ascii="Times New Roman" w:hAnsi="Times New Roman" w:cs="Times New Roman"/>
                <w:sz w:val="24"/>
                <w:szCs w:val="24"/>
              </w:rPr>
            </w:pPr>
          </w:p>
        </w:tc>
        <w:tc>
          <w:tcPr>
            <w:tcW w:w="1621" w:type="dxa"/>
            <w:tcBorders>
              <w:top w:val="single" w:sz="4" w:space="0" w:color="auto"/>
              <w:left w:val="single" w:sz="4" w:space="0" w:color="auto"/>
              <w:bottom w:val="single" w:sz="4" w:space="0" w:color="auto"/>
              <w:right w:val="single" w:sz="4" w:space="0" w:color="auto"/>
            </w:tcBorders>
          </w:tcPr>
          <w:p w14:paraId="4F6BA48A" w14:textId="47CC098C" w:rsidR="00BC405C" w:rsidRPr="00BC405C" w:rsidRDefault="00BC405C" w:rsidP="00BC405C">
            <w:pPr>
              <w:spacing w:line="240" w:lineRule="auto"/>
              <w:jc w:val="center"/>
              <w:rPr>
                <w:rFonts w:ascii="Times New Roman" w:hAnsi="Times New Roman" w:cs="Times New Roman"/>
                <w:color w:val="00B050"/>
                <w:sz w:val="24"/>
                <w:szCs w:val="24"/>
              </w:rPr>
            </w:pPr>
            <w:r w:rsidRPr="00BC405C">
              <w:rPr>
                <w:rFonts w:ascii="Times New Roman" w:hAnsi="Times New Roman" w:cs="Times New Roman"/>
                <w:color w:val="00B050"/>
                <w:sz w:val="24"/>
                <w:szCs w:val="24"/>
              </w:rPr>
              <w:t xml:space="preserve">CHECK     </w:t>
            </w:r>
          </w:p>
        </w:tc>
        <w:tc>
          <w:tcPr>
            <w:tcW w:w="1008" w:type="dxa"/>
            <w:tcBorders>
              <w:left w:val="single" w:sz="4" w:space="0" w:color="auto"/>
              <w:right w:val="single" w:sz="4" w:space="0" w:color="auto"/>
            </w:tcBorders>
          </w:tcPr>
          <w:p w14:paraId="6F943392" w14:textId="0A27BC70" w:rsidR="00BC405C" w:rsidRPr="00BC405C" w:rsidRDefault="00B7462F" w:rsidP="00BC405C">
            <w:pPr>
              <w:spacing w:line="240" w:lineRule="auto"/>
              <w:jc w:val="center"/>
              <w:rPr>
                <w:rFonts w:ascii="Times New Roman" w:hAnsi="Times New Roman" w:cs="Times New Roman"/>
                <w:color w:val="00B050"/>
                <w:sz w:val="24"/>
                <w:szCs w:val="24"/>
              </w:rPr>
            </w:pPr>
            <w:r>
              <w:rPr>
                <w:rFonts w:ascii="Times New Roman" w:hAnsi="Times New Roman" w:cs="Times New Roman"/>
                <w:noProof/>
                <w:color w:val="00B050"/>
                <w:sz w:val="24"/>
                <w:szCs w:val="24"/>
                <w14:ligatures w14:val="standardContextual"/>
              </w:rPr>
              <mc:AlternateContent>
                <mc:Choice Requires="wps">
                  <w:drawing>
                    <wp:anchor distT="0" distB="0" distL="114300" distR="114300" simplePos="0" relativeHeight="251674624" behindDoc="0" locked="0" layoutInCell="1" allowOverlap="1" wp14:anchorId="3174BA74" wp14:editId="15DC59DE">
                      <wp:simplePos x="0" y="0"/>
                      <wp:positionH relativeFrom="column">
                        <wp:posOffset>-21735</wp:posOffset>
                      </wp:positionH>
                      <wp:positionV relativeFrom="paragraph">
                        <wp:posOffset>85846</wp:posOffset>
                      </wp:positionV>
                      <wp:extent cx="567160" cy="6350"/>
                      <wp:effectExtent l="38100" t="76200" r="0" b="88900"/>
                      <wp:wrapNone/>
                      <wp:docPr id="392109441" name="Прямая со стрелкой 28"/>
                      <wp:cNvGraphicFramePr/>
                      <a:graphic xmlns:a="http://schemas.openxmlformats.org/drawingml/2006/main">
                        <a:graphicData uri="http://schemas.microsoft.com/office/word/2010/wordprocessingShape">
                          <wps:wsp>
                            <wps:cNvCnPr/>
                            <wps:spPr>
                              <a:xfrm flipH="1" flipV="1">
                                <a:off x="0" y="0"/>
                                <a:ext cx="567160" cy="6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B6108AB" id="Прямая со стрелкой 28" o:spid="_x0000_s1026" type="#_x0000_t32" style="position:absolute;margin-left:-1.7pt;margin-top:6.75pt;width:44.65pt;height:.5pt;flip:x y;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" strokecolor="black [3200]" strokeweight=".5pt">
                      <v:stroke endarrow="block" joinstyle="miter"/>
                    </v:shape>
                  </w:pict>
                </mc:Fallback>
              </mc:AlternateContent>
            </w:r>
          </w:p>
        </w:tc>
        <w:tc>
          <w:tcPr>
            <w:tcW w:w="1974" w:type="dxa"/>
            <w:tcBorders>
              <w:top w:val="single" w:sz="4" w:space="0" w:color="auto"/>
              <w:left w:val="single" w:sz="4" w:space="0" w:color="auto"/>
              <w:bottom w:val="single" w:sz="4" w:space="0" w:color="auto"/>
              <w:right w:val="single" w:sz="4" w:space="0" w:color="auto"/>
            </w:tcBorders>
          </w:tcPr>
          <w:p w14:paraId="238B6865" w14:textId="66C14189" w:rsidR="00BC405C" w:rsidRPr="00BC405C" w:rsidRDefault="00BC405C" w:rsidP="00BC405C">
            <w:pPr>
              <w:spacing w:line="240" w:lineRule="auto"/>
              <w:jc w:val="center"/>
              <w:rPr>
                <w:rFonts w:ascii="Times New Roman" w:hAnsi="Times New Roman" w:cs="Times New Roman"/>
                <w:color w:val="00B050"/>
                <w:sz w:val="24"/>
                <w:szCs w:val="24"/>
              </w:rPr>
            </w:pPr>
            <w:r w:rsidRPr="00BC405C">
              <w:rPr>
                <w:rFonts w:ascii="Times New Roman" w:hAnsi="Times New Roman" w:cs="Times New Roman"/>
                <w:color w:val="00B050"/>
                <w:sz w:val="24"/>
                <w:szCs w:val="24"/>
              </w:rPr>
              <w:t xml:space="preserve">DO/EXECUTE  </w:t>
            </w:r>
          </w:p>
        </w:tc>
      </w:tr>
      <w:tr w:rsidR="00BC405C" w:rsidRPr="00BC405C" w14:paraId="5A56BD5D" w14:textId="77777777" w:rsidTr="00BC405C">
        <w:trPr>
          <w:jc w:val="center"/>
        </w:trPr>
        <w:tc>
          <w:tcPr>
            <w:tcW w:w="1523" w:type="dxa"/>
            <w:tcBorders>
              <w:top w:val="single" w:sz="4" w:space="0" w:color="auto"/>
              <w:bottom w:val="single" w:sz="4" w:space="0" w:color="auto"/>
            </w:tcBorders>
          </w:tcPr>
          <w:p w14:paraId="5B096EB1" w14:textId="34D46422" w:rsidR="00BC405C" w:rsidRPr="00BC405C" w:rsidRDefault="00B7462F" w:rsidP="00B7462F">
            <w:pPr>
              <w:spacing w:line="240" w:lineRule="auto"/>
              <w:rPr>
                <w:rFonts w:ascii="Times New Roman" w:hAnsi="Times New Roman" w:cs="Times New Roman"/>
                <w:sz w:val="24"/>
                <w:szCs w:val="24"/>
              </w:rPr>
            </w:pPr>
            <w:r>
              <w:rPr>
                <w:rFonts w:ascii="Times New Roman" w:hAnsi="Times New Roman" w:cs="Times New Roman"/>
                <w:noProof/>
                <w:color w:val="00B050"/>
                <w:sz w:val="24"/>
                <w:szCs w:val="24"/>
                <w14:ligatures w14:val="standardContextual"/>
              </w:rPr>
              <mc:AlternateContent>
                <mc:Choice Requires="wps">
                  <w:drawing>
                    <wp:anchor distT="0" distB="0" distL="114300" distR="114300" simplePos="0" relativeHeight="251670528" behindDoc="0" locked="0" layoutInCell="1" allowOverlap="1" wp14:anchorId="5312406C" wp14:editId="1D5ED601">
                      <wp:simplePos x="0" y="0"/>
                      <wp:positionH relativeFrom="column">
                        <wp:posOffset>394657</wp:posOffset>
                      </wp:positionH>
                      <wp:positionV relativeFrom="paragraph">
                        <wp:posOffset>1656</wp:posOffset>
                      </wp:positionV>
                      <wp:extent cx="5715" cy="214131"/>
                      <wp:effectExtent l="76200" t="0" r="70485" b="52705"/>
                      <wp:wrapNone/>
                      <wp:docPr id="1204427365" name="Прямая со стрелкой 23"/>
                      <wp:cNvGraphicFramePr/>
                      <a:graphic xmlns:a="http://schemas.openxmlformats.org/drawingml/2006/main">
                        <a:graphicData uri="http://schemas.microsoft.com/office/word/2010/wordprocessingShape">
                          <wps:wsp>
                            <wps:cNvCnPr/>
                            <wps:spPr>
                              <a:xfrm>
                                <a:off x="0" y="0"/>
                                <a:ext cx="5715" cy="2141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A101B69" id="Прямая со стрелкой 23" o:spid="_x0000_s1026" type="#_x0000_t32" style="position:absolute;margin-left:31.1pt;margin-top:.15pt;width:.45pt;height:16.8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" strokecolor="black [3200]" strokeweight=".5pt">
                      <v:stroke endarrow="block" joinstyle="miter"/>
                    </v:shape>
                  </w:pict>
                </mc:Fallback>
              </mc:AlternateContent>
            </w:r>
            <w:proofErr w:type="spellStart"/>
            <w:r w:rsidR="00BC405C" w:rsidRPr="00BC405C">
              <w:rPr>
                <w:rFonts w:ascii="Times New Roman" w:hAnsi="Times New Roman" w:cs="Times New Roman"/>
                <w:color w:val="00B050"/>
                <w:sz w:val="24"/>
                <w:szCs w:val="24"/>
              </w:rPr>
              <w:t>check</w:t>
            </w:r>
            <w:proofErr w:type="spellEnd"/>
          </w:p>
        </w:tc>
        <w:tc>
          <w:tcPr>
            <w:tcW w:w="1297" w:type="dxa"/>
          </w:tcPr>
          <w:p w14:paraId="13E8656E" w14:textId="77777777" w:rsidR="00BC405C" w:rsidRPr="00BC405C" w:rsidRDefault="00BC405C" w:rsidP="00BC405C">
            <w:pPr>
              <w:spacing w:line="240" w:lineRule="auto"/>
              <w:jc w:val="right"/>
              <w:rPr>
                <w:rFonts w:ascii="Times New Roman" w:hAnsi="Times New Roman" w:cs="Times New Roman"/>
                <w:sz w:val="24"/>
                <w:szCs w:val="24"/>
              </w:rPr>
            </w:pPr>
          </w:p>
        </w:tc>
        <w:tc>
          <w:tcPr>
            <w:tcW w:w="1621" w:type="dxa"/>
            <w:tcBorders>
              <w:top w:val="single" w:sz="4" w:space="0" w:color="auto"/>
              <w:bottom w:val="single" w:sz="4" w:space="0" w:color="auto"/>
            </w:tcBorders>
          </w:tcPr>
          <w:p w14:paraId="5587DA5E" w14:textId="23CCDB51" w:rsidR="00BC405C" w:rsidRPr="00BC405C" w:rsidRDefault="00B7462F" w:rsidP="00B7462F">
            <w:pPr>
              <w:spacing w:line="240" w:lineRule="auto"/>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71552" behindDoc="0" locked="0" layoutInCell="1" allowOverlap="1" wp14:anchorId="607631FE" wp14:editId="5ED4D3F9">
                      <wp:simplePos x="0" y="0"/>
                      <wp:positionH relativeFrom="column">
                        <wp:posOffset>454941</wp:posOffset>
                      </wp:positionH>
                      <wp:positionV relativeFrom="paragraph">
                        <wp:posOffset>7443</wp:posOffset>
                      </wp:positionV>
                      <wp:extent cx="5788" cy="156258"/>
                      <wp:effectExtent l="76200" t="0" r="70485" b="53340"/>
                      <wp:wrapNone/>
                      <wp:docPr id="894187132" name="Прямая со стрелкой 24"/>
                      <wp:cNvGraphicFramePr/>
                      <a:graphic xmlns:a="http://schemas.openxmlformats.org/drawingml/2006/main">
                        <a:graphicData uri="http://schemas.microsoft.com/office/word/2010/wordprocessingShape">
                          <wps:wsp>
                            <wps:cNvCnPr/>
                            <wps:spPr>
                              <a:xfrm>
                                <a:off x="0" y="0"/>
                                <a:ext cx="5788" cy="15625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DB5E975" id="Прямая со стрелкой 24" o:spid="_x0000_s1026" type="#_x0000_t32" style="position:absolute;margin-left:35.8pt;margin-top:.6pt;width:.45pt;height:12.3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" strokecolor="black [3200]" strokeweight=".5pt">
                      <v:stroke endarrow="block" joinstyle="miter"/>
                    </v:shape>
                  </w:pict>
                </mc:Fallback>
              </mc:AlternateContent>
            </w:r>
            <w:r>
              <w:rPr>
                <w:rFonts w:ascii="Times New Roman" w:hAnsi="Times New Roman" w:cs="Times New Roman"/>
                <w:sz w:val="24"/>
                <w:szCs w:val="24"/>
                <w:lang w:val="en-US"/>
              </w:rPr>
              <w:t xml:space="preserve">      </w:t>
            </w:r>
            <w:proofErr w:type="spellStart"/>
            <w:r w:rsidR="00BC405C" w:rsidRPr="00BC405C">
              <w:rPr>
                <w:rFonts w:ascii="Times New Roman" w:hAnsi="Times New Roman" w:cs="Times New Roman"/>
                <w:sz w:val="24"/>
                <w:szCs w:val="24"/>
              </w:rPr>
              <w:t>act</w:t>
            </w:r>
            <w:proofErr w:type="spellEnd"/>
          </w:p>
        </w:tc>
        <w:tc>
          <w:tcPr>
            <w:tcW w:w="1008" w:type="dxa"/>
          </w:tcPr>
          <w:p w14:paraId="57D124D5" w14:textId="0EDF8B0E" w:rsidR="00BC405C" w:rsidRPr="00BC405C" w:rsidRDefault="00BC405C" w:rsidP="00BC405C">
            <w:pPr>
              <w:spacing w:line="240" w:lineRule="auto"/>
              <w:jc w:val="right"/>
              <w:rPr>
                <w:rFonts w:ascii="Times New Roman" w:hAnsi="Times New Roman" w:cs="Times New Roman"/>
                <w:sz w:val="24"/>
                <w:szCs w:val="24"/>
              </w:rPr>
            </w:pPr>
          </w:p>
        </w:tc>
        <w:tc>
          <w:tcPr>
            <w:tcW w:w="1974" w:type="dxa"/>
            <w:tcBorders>
              <w:top w:val="single" w:sz="4" w:space="0" w:color="auto"/>
              <w:bottom w:val="single" w:sz="4" w:space="0" w:color="auto"/>
            </w:tcBorders>
          </w:tcPr>
          <w:p w14:paraId="0D7EF3AC" w14:textId="6C0D54FA" w:rsidR="00BC405C" w:rsidRPr="00BC405C" w:rsidRDefault="00B7462F" w:rsidP="00B7462F">
            <w:pPr>
              <w:spacing w:line="240" w:lineRule="auto"/>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72576" behindDoc="0" locked="0" layoutInCell="1" allowOverlap="1" wp14:anchorId="43EF09DF" wp14:editId="0F6CEA7F">
                      <wp:simplePos x="0" y="0"/>
                      <wp:positionH relativeFrom="column">
                        <wp:posOffset>798347</wp:posOffset>
                      </wp:positionH>
                      <wp:positionV relativeFrom="paragraph">
                        <wp:posOffset>1198</wp:posOffset>
                      </wp:positionV>
                      <wp:extent cx="0" cy="208208"/>
                      <wp:effectExtent l="76200" t="0" r="57150" b="59055"/>
                      <wp:wrapNone/>
                      <wp:docPr id="666869794" name="Прямая со стрелкой 25"/>
                      <wp:cNvGraphicFramePr/>
                      <a:graphic xmlns:a="http://schemas.openxmlformats.org/drawingml/2006/main">
                        <a:graphicData uri="http://schemas.microsoft.com/office/word/2010/wordprocessingShape">
                          <wps:wsp>
                            <wps:cNvCnPr/>
                            <wps:spPr>
                              <a:xfrm>
                                <a:off x="0" y="0"/>
                                <a:ext cx="0" cy="2082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1399A4A" id="Прямая со стрелкой 25" o:spid="_x0000_s1026" type="#_x0000_t32" style="position:absolute;margin-left:62.85pt;margin-top:.1pt;width:0;height:16.4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" strokecolor="black [3200]" strokeweight=".5pt">
                      <v:stroke endarrow="block" joinstyle="miter"/>
                    </v:shape>
                  </w:pict>
                </mc:Fallback>
              </mc:AlternateContent>
            </w:r>
            <w:proofErr w:type="spellStart"/>
            <w:r w:rsidRPr="00BC405C">
              <w:rPr>
                <w:rFonts w:ascii="Times New Roman" w:hAnsi="Times New Roman" w:cs="Times New Roman"/>
                <w:sz w:val="24"/>
                <w:szCs w:val="24"/>
              </w:rPr>
              <w:t>optimize</w:t>
            </w:r>
            <w:proofErr w:type="spellEnd"/>
            <w:r w:rsidRPr="00BC405C">
              <w:rPr>
                <w:rFonts w:ascii="Times New Roman" w:hAnsi="Times New Roman" w:cs="Times New Roman"/>
                <w:sz w:val="24"/>
                <w:szCs w:val="24"/>
              </w:rPr>
              <w:t>/</w:t>
            </w:r>
            <w:proofErr w:type="spellStart"/>
            <w:r w:rsidRPr="00BC405C">
              <w:rPr>
                <w:rFonts w:ascii="Times New Roman" w:hAnsi="Times New Roman" w:cs="Times New Roman"/>
                <w:sz w:val="24"/>
                <w:szCs w:val="24"/>
              </w:rPr>
              <w:t>act</w:t>
            </w:r>
            <w:proofErr w:type="spellEnd"/>
            <w:r>
              <w:rPr>
                <w:rFonts w:ascii="Times New Roman" w:hAnsi="Times New Roman" w:cs="Times New Roman"/>
                <w:noProof/>
                <w:sz w:val="24"/>
                <w:szCs w:val="24"/>
                <w14:ligatures w14:val="standardContextual"/>
              </w:rPr>
              <w:t xml:space="preserve"> </w:t>
            </w:r>
          </w:p>
        </w:tc>
      </w:tr>
      <w:tr w:rsidR="00BC405C" w:rsidRPr="00BC405C" w14:paraId="57C859AD" w14:textId="77777777" w:rsidTr="00BC405C">
        <w:trPr>
          <w:jc w:val="center"/>
        </w:trPr>
        <w:tc>
          <w:tcPr>
            <w:tcW w:w="1523" w:type="dxa"/>
            <w:tcBorders>
              <w:top w:val="single" w:sz="4" w:space="0" w:color="auto"/>
              <w:left w:val="single" w:sz="4" w:space="0" w:color="auto"/>
              <w:bottom w:val="single" w:sz="4" w:space="0" w:color="auto"/>
              <w:right w:val="single" w:sz="4" w:space="0" w:color="auto"/>
            </w:tcBorders>
          </w:tcPr>
          <w:p w14:paraId="2EFDB8DB" w14:textId="723AE013" w:rsidR="00BC405C" w:rsidRPr="00BC405C" w:rsidRDefault="00B7462F" w:rsidP="00BC405C">
            <w:pPr>
              <w:spacing w:line="240" w:lineRule="auto"/>
              <w:jc w:val="center"/>
              <w:rPr>
                <w:rFonts w:ascii="Times New Roman" w:hAnsi="Times New Roman" w:cs="Times New Roman"/>
                <w:sz w:val="24"/>
                <w:szCs w:val="24"/>
              </w:rPr>
            </w:pPr>
            <w:r>
              <w:rPr>
                <w:rFonts w:ascii="Times New Roman" w:hAnsi="Times New Roman" w:cs="Times New Roman"/>
                <w:noProof/>
                <w:sz w:val="24"/>
                <w:szCs w:val="24"/>
                <w14:ligatures w14:val="standardContextual"/>
              </w:rPr>
              <mc:AlternateContent>
                <mc:Choice Requires="wps">
                  <w:drawing>
                    <wp:anchor distT="0" distB="0" distL="114300" distR="114300" simplePos="0" relativeHeight="251673600" behindDoc="0" locked="0" layoutInCell="1" allowOverlap="1" wp14:anchorId="57B3405F" wp14:editId="20C63561">
                      <wp:simplePos x="0" y="0"/>
                      <wp:positionH relativeFrom="column">
                        <wp:posOffset>885616</wp:posOffset>
                      </wp:positionH>
                      <wp:positionV relativeFrom="paragraph">
                        <wp:posOffset>178861</wp:posOffset>
                      </wp:positionV>
                      <wp:extent cx="844952" cy="11575"/>
                      <wp:effectExtent l="0" t="76200" r="12700" b="83820"/>
                      <wp:wrapNone/>
                      <wp:docPr id="1813205173" name="Прямая со стрелкой 26"/>
                      <wp:cNvGraphicFramePr/>
                      <a:graphic xmlns:a="http://schemas.openxmlformats.org/drawingml/2006/main">
                        <a:graphicData uri="http://schemas.microsoft.com/office/word/2010/wordprocessingShape">
                          <wps:wsp>
                            <wps:cNvCnPr/>
                            <wps:spPr>
                              <a:xfrm flipV="1">
                                <a:off x="0" y="0"/>
                                <a:ext cx="844952" cy="11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967C49E" id="Прямая со стрелкой 26" o:spid="_x0000_s1026" type="#_x0000_t32" style="position:absolute;margin-left:69.75pt;margin-top:14.1pt;width:66.55pt;height:.9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" strokecolor="black [3200]" strokeweight=".5pt">
                      <v:stroke endarrow="block" joinstyle="miter"/>
                    </v:shape>
                  </w:pict>
                </mc:Fallback>
              </mc:AlternateContent>
            </w:r>
            <w:r w:rsidR="00BC405C" w:rsidRPr="00BC405C">
              <w:rPr>
                <w:rFonts w:ascii="Times New Roman" w:hAnsi="Times New Roman" w:cs="Times New Roman"/>
                <w:sz w:val="24"/>
                <w:szCs w:val="24"/>
              </w:rPr>
              <w:t>OPTIMIZE</w:t>
            </w:r>
          </w:p>
        </w:tc>
        <w:tc>
          <w:tcPr>
            <w:tcW w:w="1297" w:type="dxa"/>
            <w:tcBorders>
              <w:left w:val="single" w:sz="4" w:space="0" w:color="auto"/>
              <w:right w:val="single" w:sz="4" w:space="0" w:color="auto"/>
            </w:tcBorders>
          </w:tcPr>
          <w:p w14:paraId="56A97F47" w14:textId="77777777" w:rsidR="00BC405C" w:rsidRPr="00BC405C" w:rsidRDefault="00BC405C" w:rsidP="00BC405C">
            <w:pPr>
              <w:spacing w:line="240" w:lineRule="auto"/>
              <w:jc w:val="center"/>
              <w:rPr>
                <w:rFonts w:ascii="Times New Roman" w:hAnsi="Times New Roman" w:cs="Times New Roman"/>
                <w:sz w:val="24"/>
                <w:szCs w:val="24"/>
              </w:rPr>
            </w:pPr>
          </w:p>
        </w:tc>
        <w:tc>
          <w:tcPr>
            <w:tcW w:w="1621" w:type="dxa"/>
            <w:tcBorders>
              <w:top w:val="single" w:sz="4" w:space="0" w:color="auto"/>
              <w:left w:val="single" w:sz="4" w:space="0" w:color="auto"/>
              <w:bottom w:val="single" w:sz="4" w:space="0" w:color="auto"/>
              <w:right w:val="single" w:sz="4" w:space="0" w:color="auto"/>
            </w:tcBorders>
          </w:tcPr>
          <w:p w14:paraId="3F8498D7" w14:textId="799723A9" w:rsidR="00BC405C" w:rsidRPr="00BC405C" w:rsidRDefault="00BC405C" w:rsidP="00BC405C">
            <w:pPr>
              <w:spacing w:line="240" w:lineRule="auto"/>
              <w:jc w:val="center"/>
              <w:rPr>
                <w:rFonts w:ascii="Times New Roman" w:hAnsi="Times New Roman" w:cs="Times New Roman"/>
                <w:sz w:val="24"/>
                <w:szCs w:val="24"/>
              </w:rPr>
            </w:pPr>
            <w:r w:rsidRPr="00BC405C">
              <w:rPr>
                <w:rFonts w:ascii="Times New Roman" w:hAnsi="Times New Roman" w:cs="Times New Roman"/>
                <w:sz w:val="24"/>
                <w:szCs w:val="24"/>
              </w:rPr>
              <w:t xml:space="preserve">  ACT → REDESIGN</w:t>
            </w:r>
          </w:p>
        </w:tc>
        <w:tc>
          <w:tcPr>
            <w:tcW w:w="1008" w:type="dxa"/>
            <w:tcBorders>
              <w:left w:val="single" w:sz="4" w:space="0" w:color="auto"/>
              <w:right w:val="single" w:sz="4" w:space="0" w:color="auto"/>
            </w:tcBorders>
          </w:tcPr>
          <w:p w14:paraId="5CE845F9" w14:textId="77777777" w:rsidR="00BC405C" w:rsidRPr="00BC405C" w:rsidRDefault="00BC405C" w:rsidP="00BC405C">
            <w:pPr>
              <w:spacing w:line="240" w:lineRule="auto"/>
              <w:jc w:val="center"/>
              <w:rPr>
                <w:rFonts w:ascii="Times New Roman" w:hAnsi="Times New Roman" w:cs="Times New Roman"/>
                <w:sz w:val="24"/>
                <w:szCs w:val="24"/>
              </w:rPr>
            </w:pPr>
          </w:p>
        </w:tc>
        <w:tc>
          <w:tcPr>
            <w:tcW w:w="1974" w:type="dxa"/>
            <w:tcBorders>
              <w:top w:val="single" w:sz="4" w:space="0" w:color="auto"/>
              <w:left w:val="single" w:sz="4" w:space="0" w:color="auto"/>
              <w:bottom w:val="single" w:sz="4" w:space="0" w:color="auto"/>
              <w:right w:val="single" w:sz="4" w:space="0" w:color="auto"/>
            </w:tcBorders>
          </w:tcPr>
          <w:p w14:paraId="55D14170" w14:textId="5E54906E" w:rsidR="00BC405C" w:rsidRPr="00BC405C" w:rsidRDefault="00BC405C" w:rsidP="00BC405C">
            <w:pPr>
              <w:spacing w:line="240" w:lineRule="auto"/>
              <w:jc w:val="center"/>
              <w:rPr>
                <w:rFonts w:ascii="Times New Roman" w:hAnsi="Times New Roman" w:cs="Times New Roman"/>
                <w:sz w:val="24"/>
                <w:szCs w:val="24"/>
              </w:rPr>
            </w:pPr>
            <w:r w:rsidRPr="00BC405C">
              <w:rPr>
                <w:rFonts w:ascii="Times New Roman" w:hAnsi="Times New Roman" w:cs="Times New Roman"/>
                <w:color w:val="00B050"/>
                <w:sz w:val="24"/>
                <w:szCs w:val="24"/>
              </w:rPr>
              <w:t>RETURN</w:t>
            </w:r>
            <w:r w:rsidRPr="00BC405C">
              <w:rPr>
                <w:rFonts w:ascii="Times New Roman" w:hAnsi="Times New Roman" w:cs="Times New Roman"/>
                <w:sz w:val="24"/>
                <w:szCs w:val="24"/>
              </w:rPr>
              <w:t xml:space="preserve"> TO PLAN</w:t>
            </w:r>
          </w:p>
        </w:tc>
      </w:tr>
    </w:tbl>
    <w:p w14:paraId="1753948D" w14:textId="6434FDD1" w:rsidR="002E52AF" w:rsidRPr="002E52AF" w:rsidRDefault="002E52AF" w:rsidP="002E52AF">
      <w:pPr>
        <w:spacing w:after="0" w:line="360" w:lineRule="auto"/>
        <w:jc w:val="center"/>
        <w:rPr>
          <w:rFonts w:ascii="Times New Roman" w:hAnsi="Times New Roman" w:cs="Times New Roman"/>
          <w:sz w:val="28"/>
          <w:szCs w:val="28"/>
        </w:rPr>
      </w:pPr>
      <w:r w:rsidRPr="005F166D">
        <w:rPr>
          <w:rFonts w:ascii="Times New Roman" w:hAnsi="Times New Roman" w:cs="Times New Roman"/>
          <w:b/>
          <w:bCs/>
          <w:sz w:val="28"/>
          <w:szCs w:val="28"/>
        </w:rPr>
        <w:t>Рис. 3.</w:t>
      </w:r>
      <w:r w:rsidRPr="002E52AF">
        <w:rPr>
          <w:rFonts w:ascii="Times New Roman" w:hAnsi="Times New Roman" w:cs="Times New Roman"/>
          <w:b/>
          <w:bCs/>
          <w:sz w:val="28"/>
          <w:szCs w:val="28"/>
          <w:lang w:val="ru-RU"/>
        </w:rPr>
        <w:t>5</w:t>
      </w:r>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Інтегрований</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підхід</w:t>
      </w:r>
      <w:proofErr w:type="spellEnd"/>
      <w:r>
        <w:rPr>
          <w:rFonts w:ascii="Times New Roman" w:hAnsi="Times New Roman" w:cs="Times New Roman"/>
          <w:b/>
          <w:bCs/>
          <w:sz w:val="28"/>
          <w:szCs w:val="28"/>
        </w:rPr>
        <w:t>, описаний у процесах</w:t>
      </w:r>
    </w:p>
    <w:p w14:paraId="5CF24607" w14:textId="77777777" w:rsidR="002E52AF" w:rsidRPr="00312394" w:rsidRDefault="002E52AF" w:rsidP="002E52A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w:t>
      </w:r>
      <w:r w:rsidRPr="00312394">
        <w:rPr>
          <w:rFonts w:ascii="Times New Roman" w:hAnsi="Times New Roman" w:cs="Times New Roman"/>
          <w:sz w:val="28"/>
          <w:szCs w:val="28"/>
        </w:rPr>
        <w:t>сформовано автором.</w:t>
      </w:r>
    </w:p>
    <w:p w14:paraId="19A6AC14" w14:textId="77777777" w:rsidR="00BD5E15" w:rsidRPr="00312394" w:rsidRDefault="00BD5E15" w:rsidP="002E52AF">
      <w:pPr>
        <w:spacing w:after="0" w:line="360" w:lineRule="auto"/>
        <w:rPr>
          <w:rFonts w:ascii="Times New Roman" w:hAnsi="Times New Roman" w:cs="Times New Roman"/>
          <w:sz w:val="28"/>
          <w:szCs w:val="28"/>
        </w:rPr>
      </w:pPr>
    </w:p>
    <w:p w14:paraId="4D960578" w14:textId="4638CB8E" w:rsidR="00BD5E15" w:rsidRPr="00BD5E15" w:rsidRDefault="00BD5E15" w:rsidP="00BD5E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наведено на рис. 3.4. та 3.5, </w:t>
      </w:r>
      <w:bookmarkStart w:id="9" w:name="_Hlk216638376"/>
      <w:r>
        <w:rPr>
          <w:rFonts w:ascii="Times New Roman" w:hAnsi="Times New Roman" w:cs="Times New Roman"/>
          <w:sz w:val="28"/>
          <w:szCs w:val="28"/>
        </w:rPr>
        <w:t>і</w:t>
      </w:r>
      <w:r w:rsidRPr="00BD5E15">
        <w:rPr>
          <w:rFonts w:ascii="Times New Roman" w:hAnsi="Times New Roman" w:cs="Times New Roman"/>
          <w:sz w:val="28"/>
          <w:szCs w:val="28"/>
        </w:rPr>
        <w:t xml:space="preserve">нтеграція життєвого циклу BPM із циклом PDCA формує цілісну методологічну рамку, яка забезпечує не лише проєктування та виконання бізнес-процесів, а й їх безперервне вдосконалення відповідно до вимог якості, ризик-менеджменту та операційної стійкості. </w:t>
      </w:r>
      <w:bookmarkEnd w:id="9"/>
      <w:r w:rsidRPr="00BD5E15">
        <w:rPr>
          <w:rFonts w:ascii="Times New Roman" w:hAnsi="Times New Roman" w:cs="Times New Roman"/>
          <w:sz w:val="28"/>
          <w:szCs w:val="28"/>
        </w:rPr>
        <w:t>У медичних лабораторних мережах така інтеграція має особливу значущість, оскільки кінцевим результатом кожного процесу є лабораторний звіт, клінічна цінність якого прямо впливає на діагностику, лікування та безпеку пацієнтів. Нижче подано деталізований науковий опис логіки інтеграції BPM і PDCA з позиції їх практичного застосування.</w:t>
      </w:r>
    </w:p>
    <w:p w14:paraId="288E6995" w14:textId="08F00D8C"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i/>
          <w:iCs/>
          <w:sz w:val="28"/>
          <w:szCs w:val="28"/>
        </w:rPr>
        <w:t>Взаємодія DESIGN ↔ PLAN: стратегічне та структурне проєктування процесів</w:t>
      </w:r>
      <w:r>
        <w:rPr>
          <w:rFonts w:ascii="Times New Roman" w:hAnsi="Times New Roman" w:cs="Times New Roman"/>
          <w:i/>
          <w:iCs/>
          <w:sz w:val="28"/>
          <w:szCs w:val="28"/>
        </w:rPr>
        <w:t xml:space="preserve">. </w:t>
      </w:r>
      <w:r w:rsidRPr="00BD5E15">
        <w:rPr>
          <w:rFonts w:ascii="Times New Roman" w:hAnsi="Times New Roman" w:cs="Times New Roman"/>
          <w:sz w:val="28"/>
          <w:szCs w:val="28"/>
        </w:rPr>
        <w:t xml:space="preserve">Етап </w:t>
      </w:r>
      <w:proofErr w:type="spellStart"/>
      <w:r w:rsidRPr="00BD5E15">
        <w:rPr>
          <w:rFonts w:ascii="Times New Roman" w:hAnsi="Times New Roman" w:cs="Times New Roman"/>
          <w:sz w:val="28"/>
          <w:szCs w:val="28"/>
        </w:rPr>
        <w:t>Design</w:t>
      </w:r>
      <w:proofErr w:type="spellEnd"/>
      <w:r w:rsidRPr="00BD5E15">
        <w:rPr>
          <w:rFonts w:ascii="Times New Roman" w:hAnsi="Times New Roman" w:cs="Times New Roman"/>
          <w:sz w:val="28"/>
          <w:szCs w:val="28"/>
        </w:rPr>
        <w:t xml:space="preserve"> у BPM відповідає фазі </w:t>
      </w:r>
      <w:proofErr w:type="spellStart"/>
      <w:r w:rsidRPr="00BD5E15">
        <w:rPr>
          <w:rFonts w:ascii="Times New Roman" w:hAnsi="Times New Roman" w:cs="Times New Roman"/>
          <w:sz w:val="28"/>
          <w:szCs w:val="28"/>
        </w:rPr>
        <w:t>Plan</w:t>
      </w:r>
      <w:proofErr w:type="spellEnd"/>
      <w:r w:rsidRPr="00BD5E15">
        <w:rPr>
          <w:rFonts w:ascii="Times New Roman" w:hAnsi="Times New Roman" w:cs="Times New Roman"/>
          <w:sz w:val="28"/>
          <w:szCs w:val="28"/>
        </w:rPr>
        <w:t xml:space="preserve"> у PDCA, оскільки саме тут </w:t>
      </w:r>
      <w:r w:rsidRPr="00BD5E15">
        <w:rPr>
          <w:rFonts w:ascii="Times New Roman" w:hAnsi="Times New Roman" w:cs="Times New Roman"/>
          <w:sz w:val="28"/>
          <w:szCs w:val="28"/>
        </w:rPr>
        <w:lastRenderedPageBreak/>
        <w:t>формується загальна архітектура майбутнього процесу та визначаються базові вимоги до його функціонування. У медичній лабораторії це включає:</w:t>
      </w:r>
    </w:p>
    <w:p w14:paraId="7A754DB8" w14:textId="77777777" w:rsidR="00BD5E15" w:rsidRPr="00BD5E15" w:rsidRDefault="00BD5E15" w:rsidP="00BD5E15">
      <w:pPr>
        <w:numPr>
          <w:ilvl w:val="0"/>
          <w:numId w:val="85"/>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визначення меж процесів, їхніх взаємозв’язків і ролей виконавців;</w:t>
      </w:r>
    </w:p>
    <w:p w14:paraId="01338ED3" w14:textId="77777777" w:rsidR="00BD5E15" w:rsidRPr="00BD5E15" w:rsidRDefault="00BD5E15" w:rsidP="00BD5E15">
      <w:pPr>
        <w:numPr>
          <w:ilvl w:val="0"/>
          <w:numId w:val="85"/>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формування вимог відповідно до ISO 15189:2022, що охоплюють </w:t>
      </w:r>
      <w:proofErr w:type="spellStart"/>
      <w:r w:rsidRPr="00BD5E15">
        <w:rPr>
          <w:rFonts w:ascii="Times New Roman" w:hAnsi="Times New Roman" w:cs="Times New Roman"/>
          <w:sz w:val="28"/>
          <w:szCs w:val="28"/>
        </w:rPr>
        <w:t>простежуваність</w:t>
      </w:r>
      <w:proofErr w:type="spellEnd"/>
      <w:r w:rsidRPr="00BD5E15">
        <w:rPr>
          <w:rFonts w:ascii="Times New Roman" w:hAnsi="Times New Roman" w:cs="Times New Roman"/>
          <w:sz w:val="28"/>
          <w:szCs w:val="28"/>
        </w:rPr>
        <w:t>, управління ризиками, відповідальність персоналу, критерії прийнятності результатів;</w:t>
      </w:r>
    </w:p>
    <w:p w14:paraId="31FAD53F" w14:textId="2E307BEE" w:rsidR="00BD5E15" w:rsidRPr="00BD5E15" w:rsidRDefault="00BD5E15" w:rsidP="00BD5E15">
      <w:pPr>
        <w:numPr>
          <w:ilvl w:val="0"/>
          <w:numId w:val="85"/>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ідентифікацію ризиків на всіх етапах лабораторного циклу;</w:t>
      </w:r>
    </w:p>
    <w:p w14:paraId="7ED3AC3F" w14:textId="150F2178" w:rsidR="00BD5E15" w:rsidRPr="00BD5E15" w:rsidRDefault="00BD5E15" w:rsidP="00BD5E15">
      <w:pPr>
        <w:numPr>
          <w:ilvl w:val="0"/>
          <w:numId w:val="85"/>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визначення очікуваних результатів, критеріїв якості та параметрів ефективності.</w:t>
      </w:r>
    </w:p>
    <w:p w14:paraId="1983FAD7" w14:textId="1900C0B8"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sz w:val="28"/>
          <w:szCs w:val="28"/>
        </w:rPr>
        <w:t xml:space="preserve">На цьому ж етапі здійснюється опис ключових потоків </w:t>
      </w:r>
      <w:r>
        <w:rPr>
          <w:rFonts w:ascii="Times New Roman" w:hAnsi="Times New Roman" w:cs="Times New Roman"/>
          <w:sz w:val="28"/>
          <w:szCs w:val="28"/>
        </w:rPr>
        <w:t>«</w:t>
      </w:r>
      <w:r w:rsidRPr="00BD5E15">
        <w:rPr>
          <w:rFonts w:ascii="Times New Roman" w:hAnsi="Times New Roman" w:cs="Times New Roman"/>
          <w:sz w:val="28"/>
          <w:szCs w:val="28"/>
        </w:rPr>
        <w:t xml:space="preserve">пацієнт – </w:t>
      </w:r>
      <w:r>
        <w:rPr>
          <w:rFonts w:ascii="Times New Roman" w:hAnsi="Times New Roman" w:cs="Times New Roman"/>
          <w:sz w:val="28"/>
          <w:szCs w:val="28"/>
        </w:rPr>
        <w:t>аналіз</w:t>
      </w:r>
      <w:r w:rsidRPr="00BD5E15">
        <w:rPr>
          <w:rFonts w:ascii="Times New Roman" w:hAnsi="Times New Roman" w:cs="Times New Roman"/>
          <w:sz w:val="28"/>
          <w:szCs w:val="28"/>
        </w:rPr>
        <w:t xml:space="preserve"> – дані</w:t>
      </w:r>
      <w:r>
        <w:rPr>
          <w:rFonts w:ascii="Times New Roman" w:hAnsi="Times New Roman" w:cs="Times New Roman"/>
          <w:sz w:val="28"/>
          <w:szCs w:val="28"/>
        </w:rPr>
        <w:t>»</w:t>
      </w:r>
      <w:r w:rsidRPr="00BD5E15">
        <w:rPr>
          <w:rFonts w:ascii="Times New Roman" w:hAnsi="Times New Roman" w:cs="Times New Roman"/>
          <w:sz w:val="28"/>
          <w:szCs w:val="28"/>
        </w:rPr>
        <w:t>, визначаються функціональні вимоги до інформаційних систем (LIS, CRM), логістики та лабораторного обладнання. Саме на фазі PLAN створюються первинні стандарти (SOP), які будуть регламентувати роботу персоналу та налаштування систем.</w:t>
      </w:r>
    </w:p>
    <w:p w14:paraId="278CF118" w14:textId="672AE3EB"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i/>
          <w:iCs/>
          <w:sz w:val="28"/>
          <w:szCs w:val="28"/>
        </w:rPr>
        <w:t>MODEL ↔ PLAN: моделювання процесів як розширення фази планування</w:t>
      </w:r>
      <w:r>
        <w:rPr>
          <w:rFonts w:ascii="Times New Roman" w:hAnsi="Times New Roman" w:cs="Times New Roman"/>
          <w:i/>
          <w:iCs/>
          <w:sz w:val="28"/>
          <w:szCs w:val="28"/>
        </w:rPr>
        <w:t xml:space="preserve">. </w:t>
      </w:r>
      <w:r w:rsidRPr="00BD5E15">
        <w:rPr>
          <w:rFonts w:ascii="Times New Roman" w:hAnsi="Times New Roman" w:cs="Times New Roman"/>
          <w:sz w:val="28"/>
          <w:szCs w:val="28"/>
        </w:rPr>
        <w:t xml:space="preserve">Етап </w:t>
      </w:r>
      <w:proofErr w:type="spellStart"/>
      <w:r w:rsidRPr="00BD5E15">
        <w:rPr>
          <w:rFonts w:ascii="Times New Roman" w:hAnsi="Times New Roman" w:cs="Times New Roman"/>
          <w:sz w:val="28"/>
          <w:szCs w:val="28"/>
        </w:rPr>
        <w:t>Model</w:t>
      </w:r>
      <w:proofErr w:type="spellEnd"/>
      <w:r w:rsidRPr="00BD5E15">
        <w:rPr>
          <w:rFonts w:ascii="Times New Roman" w:hAnsi="Times New Roman" w:cs="Times New Roman"/>
          <w:sz w:val="28"/>
          <w:szCs w:val="28"/>
        </w:rPr>
        <w:t xml:space="preserve"> також належить до фази </w:t>
      </w:r>
      <w:proofErr w:type="spellStart"/>
      <w:r w:rsidRPr="00BD5E15">
        <w:rPr>
          <w:rFonts w:ascii="Times New Roman" w:hAnsi="Times New Roman" w:cs="Times New Roman"/>
          <w:sz w:val="28"/>
          <w:szCs w:val="28"/>
        </w:rPr>
        <w:t>Plan</w:t>
      </w:r>
      <w:proofErr w:type="spellEnd"/>
      <w:r w:rsidRPr="00BD5E15">
        <w:rPr>
          <w:rFonts w:ascii="Times New Roman" w:hAnsi="Times New Roman" w:cs="Times New Roman"/>
          <w:sz w:val="28"/>
          <w:szCs w:val="28"/>
        </w:rPr>
        <w:t>, оскільки він деталізує запроєктовану архітектуру у вигляді формальних моделей процесів. У лабораторній мережі це охоплює:</w:t>
      </w:r>
    </w:p>
    <w:p w14:paraId="6509F7FD" w14:textId="77777777" w:rsidR="00BD5E15" w:rsidRPr="00BD5E15" w:rsidRDefault="00BD5E15" w:rsidP="00BD5E15">
      <w:pPr>
        <w:numPr>
          <w:ilvl w:val="0"/>
          <w:numId w:val="86"/>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побудову моделей AS-IS, які відображають поточний стан процесів;</w:t>
      </w:r>
    </w:p>
    <w:p w14:paraId="4A7B8FAF" w14:textId="77777777" w:rsidR="00BD5E15" w:rsidRPr="00BD5E15" w:rsidRDefault="00BD5E15" w:rsidP="00BD5E15">
      <w:pPr>
        <w:numPr>
          <w:ilvl w:val="0"/>
          <w:numId w:val="86"/>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розроблення моделей TO-BE, що демонструють цільовий, оптимізований стан;</w:t>
      </w:r>
    </w:p>
    <w:p w14:paraId="4291360B" w14:textId="77777777" w:rsidR="00BD5E15" w:rsidRDefault="00BD5E15" w:rsidP="00BD5E15">
      <w:pPr>
        <w:numPr>
          <w:ilvl w:val="0"/>
          <w:numId w:val="86"/>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визначення контрольних точок, критеріїв відповідності та місць потенційного виникнення </w:t>
      </w:r>
      <w:proofErr w:type="spellStart"/>
      <w:r w:rsidRPr="00BD5E15">
        <w:rPr>
          <w:rFonts w:ascii="Times New Roman" w:hAnsi="Times New Roman" w:cs="Times New Roman"/>
          <w:sz w:val="28"/>
          <w:szCs w:val="28"/>
        </w:rPr>
        <w:t>невідповідностей</w:t>
      </w:r>
      <w:proofErr w:type="spellEnd"/>
      <w:r w:rsidRPr="00BD5E15">
        <w:rPr>
          <w:rFonts w:ascii="Times New Roman" w:hAnsi="Times New Roman" w:cs="Times New Roman"/>
          <w:sz w:val="28"/>
          <w:szCs w:val="28"/>
        </w:rPr>
        <w:t>;</w:t>
      </w:r>
      <w:r>
        <w:rPr>
          <w:rFonts w:ascii="Times New Roman" w:hAnsi="Times New Roman" w:cs="Times New Roman"/>
          <w:sz w:val="28"/>
          <w:szCs w:val="28"/>
        </w:rPr>
        <w:t xml:space="preserve"> </w:t>
      </w:r>
    </w:p>
    <w:p w14:paraId="6A288A1E" w14:textId="0DC9C1F6" w:rsidR="00BD5E15" w:rsidRPr="00BD5E15" w:rsidRDefault="00BD5E15" w:rsidP="00BD5E15">
      <w:pPr>
        <w:numPr>
          <w:ilvl w:val="0"/>
          <w:numId w:val="86"/>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формування системи метрик: </w:t>
      </w:r>
      <w:r w:rsidRPr="00BD5E15">
        <w:rPr>
          <w:rFonts w:ascii="Times New Roman" w:hAnsi="Times New Roman" w:cs="Times New Roman"/>
          <w:i/>
          <w:iCs/>
          <w:sz w:val="28"/>
          <w:szCs w:val="28"/>
        </w:rPr>
        <w:t>TAT</w:t>
      </w:r>
      <w:r w:rsidRPr="00BD5E15">
        <w:rPr>
          <w:rFonts w:ascii="Times New Roman" w:hAnsi="Times New Roman" w:cs="Times New Roman"/>
          <w:sz w:val="28"/>
          <w:szCs w:val="28"/>
        </w:rPr>
        <w:t xml:space="preserve"> (</w:t>
      </w:r>
      <w:proofErr w:type="spellStart"/>
      <w:r w:rsidRPr="00BD5E15">
        <w:rPr>
          <w:rFonts w:ascii="Times New Roman" w:hAnsi="Times New Roman" w:cs="Times New Roman"/>
          <w:sz w:val="28"/>
          <w:szCs w:val="28"/>
        </w:rPr>
        <w:t>Turnaround</w:t>
      </w:r>
      <w:proofErr w:type="spellEnd"/>
      <w:r w:rsidRPr="00BD5E15">
        <w:rPr>
          <w:rFonts w:ascii="Times New Roman" w:hAnsi="Times New Roman" w:cs="Times New Roman"/>
          <w:sz w:val="28"/>
          <w:szCs w:val="28"/>
        </w:rPr>
        <w:t xml:space="preserve"> </w:t>
      </w:r>
      <w:proofErr w:type="spellStart"/>
      <w:r w:rsidRPr="00BD5E15">
        <w:rPr>
          <w:rFonts w:ascii="Times New Roman" w:hAnsi="Times New Roman" w:cs="Times New Roman"/>
          <w:sz w:val="28"/>
          <w:szCs w:val="28"/>
        </w:rPr>
        <w:t>Time</w:t>
      </w:r>
      <w:proofErr w:type="spellEnd"/>
      <w:r w:rsidRPr="00BD5E1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D5E15">
        <w:rPr>
          <w:rFonts w:ascii="Times New Roman" w:hAnsi="Times New Roman" w:cs="Times New Roman"/>
          <w:i/>
          <w:iCs/>
          <w:sz w:val="28"/>
          <w:szCs w:val="28"/>
        </w:rPr>
        <w:t>Delta-check</w:t>
      </w:r>
      <w:proofErr w:type="spellEnd"/>
      <w:r w:rsidRPr="00BD5E15">
        <w:rPr>
          <w:rFonts w:ascii="Times New Roman" w:hAnsi="Times New Roman" w:cs="Times New Roman"/>
          <w:sz w:val="28"/>
          <w:szCs w:val="28"/>
        </w:rPr>
        <w:t>,</w:t>
      </w:r>
      <w:r>
        <w:rPr>
          <w:rFonts w:ascii="Times New Roman" w:hAnsi="Times New Roman" w:cs="Times New Roman"/>
          <w:sz w:val="28"/>
          <w:szCs w:val="28"/>
        </w:rPr>
        <w:t xml:space="preserve"> </w:t>
      </w:r>
      <w:r w:rsidRPr="00BD5E15">
        <w:rPr>
          <w:rFonts w:ascii="Times New Roman" w:hAnsi="Times New Roman" w:cs="Times New Roman"/>
          <w:i/>
          <w:iCs/>
          <w:sz w:val="28"/>
          <w:szCs w:val="28"/>
        </w:rPr>
        <w:t>IQC</w:t>
      </w:r>
      <w:r w:rsidRPr="00BD5E15">
        <w:rPr>
          <w:rFonts w:ascii="Times New Roman" w:hAnsi="Times New Roman" w:cs="Times New Roman"/>
          <w:sz w:val="28"/>
          <w:szCs w:val="28"/>
        </w:rPr>
        <w:t xml:space="preserve"> (внутрішній контроль якості),</w:t>
      </w:r>
      <w:r>
        <w:rPr>
          <w:rFonts w:ascii="Times New Roman" w:hAnsi="Times New Roman" w:cs="Times New Roman"/>
          <w:sz w:val="28"/>
          <w:szCs w:val="28"/>
        </w:rPr>
        <w:t xml:space="preserve"> </w:t>
      </w:r>
      <w:r w:rsidRPr="00BD5E15">
        <w:rPr>
          <w:rFonts w:ascii="Times New Roman" w:hAnsi="Times New Roman" w:cs="Times New Roman"/>
          <w:i/>
          <w:iCs/>
          <w:sz w:val="28"/>
          <w:szCs w:val="28"/>
        </w:rPr>
        <w:t>EQA</w:t>
      </w:r>
      <w:r w:rsidRPr="00BD5E15">
        <w:rPr>
          <w:rFonts w:ascii="Times New Roman" w:hAnsi="Times New Roman" w:cs="Times New Roman"/>
          <w:sz w:val="28"/>
          <w:szCs w:val="28"/>
        </w:rPr>
        <w:t xml:space="preserve"> (зовнішні системи оцінювання якості).</w:t>
      </w:r>
    </w:p>
    <w:p w14:paraId="304792F1" w14:textId="77777777"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sz w:val="28"/>
          <w:szCs w:val="28"/>
        </w:rPr>
        <w:t xml:space="preserve">Таким чином, </w:t>
      </w:r>
      <w:proofErr w:type="spellStart"/>
      <w:r w:rsidRPr="00BD5E15">
        <w:rPr>
          <w:rFonts w:ascii="Times New Roman" w:hAnsi="Times New Roman" w:cs="Times New Roman"/>
          <w:sz w:val="28"/>
          <w:szCs w:val="28"/>
        </w:rPr>
        <w:t>Model</w:t>
      </w:r>
      <w:proofErr w:type="spellEnd"/>
      <w:r w:rsidRPr="00BD5E15">
        <w:rPr>
          <w:rFonts w:ascii="Times New Roman" w:hAnsi="Times New Roman" w:cs="Times New Roman"/>
          <w:sz w:val="28"/>
          <w:szCs w:val="28"/>
        </w:rPr>
        <w:t>–PLAN забезпечує формалізацію логіки процесу, робить його відтворюваним, вимірюваним та придатним для подальшого автоматизованого контролю.</w:t>
      </w:r>
    </w:p>
    <w:p w14:paraId="4E867AC9" w14:textId="0ABA25F3"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i/>
          <w:iCs/>
          <w:sz w:val="28"/>
          <w:szCs w:val="28"/>
        </w:rPr>
        <w:lastRenderedPageBreak/>
        <w:t>EXECUTE ↔ DO: операційне виконання циклу</w:t>
      </w:r>
      <w:r>
        <w:rPr>
          <w:rFonts w:ascii="Times New Roman" w:hAnsi="Times New Roman" w:cs="Times New Roman"/>
          <w:i/>
          <w:iCs/>
          <w:sz w:val="28"/>
          <w:szCs w:val="28"/>
        </w:rPr>
        <w:t xml:space="preserve">. </w:t>
      </w:r>
      <w:r w:rsidRPr="00BD5E15">
        <w:rPr>
          <w:rFonts w:ascii="Times New Roman" w:hAnsi="Times New Roman" w:cs="Times New Roman"/>
          <w:sz w:val="28"/>
          <w:szCs w:val="28"/>
        </w:rPr>
        <w:t xml:space="preserve">Етап </w:t>
      </w:r>
      <w:proofErr w:type="spellStart"/>
      <w:r w:rsidRPr="00BD5E15">
        <w:rPr>
          <w:rFonts w:ascii="Times New Roman" w:hAnsi="Times New Roman" w:cs="Times New Roman"/>
          <w:sz w:val="28"/>
          <w:szCs w:val="28"/>
        </w:rPr>
        <w:t>Execute</w:t>
      </w:r>
      <w:proofErr w:type="spellEnd"/>
      <w:r w:rsidRPr="00BD5E15">
        <w:rPr>
          <w:rFonts w:ascii="Times New Roman" w:hAnsi="Times New Roman" w:cs="Times New Roman"/>
          <w:sz w:val="28"/>
          <w:szCs w:val="28"/>
        </w:rPr>
        <w:t xml:space="preserve"> відповідає фазі </w:t>
      </w:r>
      <w:proofErr w:type="spellStart"/>
      <w:r w:rsidRPr="00BD5E15">
        <w:rPr>
          <w:rFonts w:ascii="Times New Roman" w:hAnsi="Times New Roman" w:cs="Times New Roman"/>
          <w:sz w:val="28"/>
          <w:szCs w:val="28"/>
        </w:rPr>
        <w:t>Do</w:t>
      </w:r>
      <w:proofErr w:type="spellEnd"/>
      <w:r w:rsidRPr="00BD5E15">
        <w:rPr>
          <w:rFonts w:ascii="Times New Roman" w:hAnsi="Times New Roman" w:cs="Times New Roman"/>
          <w:sz w:val="28"/>
          <w:szCs w:val="28"/>
        </w:rPr>
        <w:t xml:space="preserve"> у PDCA, тобто фактичному виконанню всіх процесів відповідно до встановлених стандартів та моделей. У лабораторії це один із найкритичніших етапів, що включає:</w:t>
      </w:r>
    </w:p>
    <w:p w14:paraId="18214A30" w14:textId="77777777" w:rsidR="00BD5E15" w:rsidRPr="00BD5E15" w:rsidRDefault="00BD5E15" w:rsidP="00BD5E15">
      <w:pPr>
        <w:numPr>
          <w:ilvl w:val="0"/>
          <w:numId w:val="87"/>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виконання всіх стандартних операційних процедур (SOP);</w:t>
      </w:r>
    </w:p>
    <w:p w14:paraId="5027CCC2" w14:textId="77777777" w:rsidR="00BD5E15" w:rsidRPr="00BD5E15" w:rsidRDefault="00BD5E15" w:rsidP="00BD5E15">
      <w:pPr>
        <w:numPr>
          <w:ilvl w:val="0"/>
          <w:numId w:val="87"/>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роботу </w:t>
      </w:r>
      <w:proofErr w:type="spellStart"/>
      <w:r w:rsidRPr="00BD5E15">
        <w:rPr>
          <w:rFonts w:ascii="Times New Roman" w:hAnsi="Times New Roman" w:cs="Times New Roman"/>
          <w:sz w:val="28"/>
          <w:szCs w:val="28"/>
        </w:rPr>
        <w:t>преаналітики</w:t>
      </w:r>
      <w:proofErr w:type="spellEnd"/>
      <w:r w:rsidRPr="00BD5E15">
        <w:rPr>
          <w:rFonts w:ascii="Times New Roman" w:hAnsi="Times New Roman" w:cs="Times New Roman"/>
          <w:sz w:val="28"/>
          <w:szCs w:val="28"/>
        </w:rPr>
        <w:t>: підготовка пацієнта, забір матеріалу, маркування, логістика;</w:t>
      </w:r>
    </w:p>
    <w:p w14:paraId="21E70698" w14:textId="77777777" w:rsidR="00BD5E15" w:rsidRPr="00BD5E15" w:rsidRDefault="00BD5E15" w:rsidP="00BD5E15">
      <w:pPr>
        <w:numPr>
          <w:ilvl w:val="0"/>
          <w:numId w:val="87"/>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роботу аналітичного сегмента: обробка зразків, виконання досліджень, </w:t>
      </w:r>
      <w:proofErr w:type="spellStart"/>
      <w:r w:rsidRPr="00BD5E15">
        <w:rPr>
          <w:rFonts w:ascii="Times New Roman" w:hAnsi="Times New Roman" w:cs="Times New Roman"/>
          <w:sz w:val="28"/>
          <w:szCs w:val="28"/>
        </w:rPr>
        <w:t>валідація</w:t>
      </w:r>
      <w:proofErr w:type="spellEnd"/>
      <w:r w:rsidRPr="00BD5E15">
        <w:rPr>
          <w:rFonts w:ascii="Times New Roman" w:hAnsi="Times New Roman" w:cs="Times New Roman"/>
          <w:sz w:val="28"/>
          <w:szCs w:val="28"/>
        </w:rPr>
        <w:t xml:space="preserve"> даних аналізаторами;</w:t>
      </w:r>
    </w:p>
    <w:p w14:paraId="36F4C013" w14:textId="77777777" w:rsidR="00BD5E15" w:rsidRPr="00BD5E15" w:rsidRDefault="00BD5E15" w:rsidP="00BD5E15">
      <w:pPr>
        <w:numPr>
          <w:ilvl w:val="0"/>
          <w:numId w:val="87"/>
        </w:numPr>
        <w:spacing w:after="0" w:line="360" w:lineRule="auto"/>
        <w:jc w:val="both"/>
        <w:rPr>
          <w:rFonts w:ascii="Times New Roman" w:hAnsi="Times New Roman" w:cs="Times New Roman"/>
          <w:sz w:val="28"/>
          <w:szCs w:val="28"/>
        </w:rPr>
      </w:pPr>
      <w:proofErr w:type="spellStart"/>
      <w:r w:rsidRPr="00BD5E15">
        <w:rPr>
          <w:rFonts w:ascii="Times New Roman" w:hAnsi="Times New Roman" w:cs="Times New Roman"/>
          <w:sz w:val="28"/>
          <w:szCs w:val="28"/>
        </w:rPr>
        <w:t>постаналітичні</w:t>
      </w:r>
      <w:proofErr w:type="spellEnd"/>
      <w:r w:rsidRPr="00BD5E15">
        <w:rPr>
          <w:rFonts w:ascii="Times New Roman" w:hAnsi="Times New Roman" w:cs="Times New Roman"/>
          <w:sz w:val="28"/>
          <w:szCs w:val="28"/>
        </w:rPr>
        <w:t xml:space="preserve"> дії: клінічна оцінка результатів, остаточна верифікація, формування звітів;</w:t>
      </w:r>
    </w:p>
    <w:p w14:paraId="66795DFC" w14:textId="77777777" w:rsidR="00BD5E15" w:rsidRPr="00BD5E15" w:rsidRDefault="00BD5E15" w:rsidP="00BD5E15">
      <w:pPr>
        <w:numPr>
          <w:ilvl w:val="0"/>
          <w:numId w:val="87"/>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операційну роботу LIS, включаючи передачу результатів у цифрові канали.</w:t>
      </w:r>
    </w:p>
    <w:p w14:paraId="59177884" w14:textId="77777777"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sz w:val="28"/>
          <w:szCs w:val="28"/>
        </w:rPr>
        <w:t>На цьому етапі відбувається реалізація всіх попередньо спроєктованих рішень, і саме від якості виконання залежить достовірність лабораторного результату.</w:t>
      </w:r>
    </w:p>
    <w:p w14:paraId="015C64AF" w14:textId="41384F24"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i/>
          <w:iCs/>
          <w:sz w:val="28"/>
          <w:szCs w:val="28"/>
        </w:rPr>
        <w:t>MONITOR ↔ CHECK: контроль, аудит і верифікація процесів</w:t>
      </w:r>
      <w:r>
        <w:rPr>
          <w:rFonts w:ascii="Times New Roman" w:hAnsi="Times New Roman" w:cs="Times New Roman"/>
          <w:i/>
          <w:iCs/>
          <w:sz w:val="28"/>
          <w:szCs w:val="28"/>
        </w:rPr>
        <w:t xml:space="preserve">. </w:t>
      </w:r>
      <w:r w:rsidRPr="00BD5E15">
        <w:rPr>
          <w:rFonts w:ascii="Times New Roman" w:hAnsi="Times New Roman" w:cs="Times New Roman"/>
          <w:sz w:val="28"/>
          <w:szCs w:val="28"/>
        </w:rPr>
        <w:t xml:space="preserve">Етап </w:t>
      </w:r>
      <w:proofErr w:type="spellStart"/>
      <w:r w:rsidRPr="00BD5E15">
        <w:rPr>
          <w:rFonts w:ascii="Times New Roman" w:hAnsi="Times New Roman" w:cs="Times New Roman"/>
          <w:sz w:val="28"/>
          <w:szCs w:val="28"/>
        </w:rPr>
        <w:t>Monitor</w:t>
      </w:r>
      <w:proofErr w:type="spellEnd"/>
      <w:r w:rsidRPr="00BD5E15">
        <w:rPr>
          <w:rFonts w:ascii="Times New Roman" w:hAnsi="Times New Roman" w:cs="Times New Roman"/>
          <w:sz w:val="28"/>
          <w:szCs w:val="28"/>
        </w:rPr>
        <w:t xml:space="preserve"> повністю відповідає фазі </w:t>
      </w:r>
      <w:proofErr w:type="spellStart"/>
      <w:r w:rsidRPr="00BD5E15">
        <w:rPr>
          <w:rFonts w:ascii="Times New Roman" w:hAnsi="Times New Roman" w:cs="Times New Roman"/>
          <w:sz w:val="28"/>
          <w:szCs w:val="28"/>
        </w:rPr>
        <w:t>Check</w:t>
      </w:r>
      <w:proofErr w:type="spellEnd"/>
      <w:r w:rsidRPr="00BD5E15">
        <w:rPr>
          <w:rFonts w:ascii="Times New Roman" w:hAnsi="Times New Roman" w:cs="Times New Roman"/>
          <w:sz w:val="28"/>
          <w:szCs w:val="28"/>
        </w:rPr>
        <w:t xml:space="preserve"> у PDCA, оскільки передбачає систематичний контроль якості та оцінку відповідності виконаних процесів очікуваним параметрам. Моніторинг включає:</w:t>
      </w:r>
    </w:p>
    <w:p w14:paraId="508F31B0" w14:textId="77777777" w:rsidR="00BD5E15" w:rsidRPr="00BD5E15" w:rsidRDefault="00BD5E15" w:rsidP="00BD5E15">
      <w:pPr>
        <w:numPr>
          <w:ilvl w:val="0"/>
          <w:numId w:val="88"/>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аналіз відхилень у роботі лабораторії (TAT, невідповідності, повторні забори);</w:t>
      </w:r>
    </w:p>
    <w:p w14:paraId="20721BE9" w14:textId="77777777" w:rsidR="00BD5E15" w:rsidRPr="00BD5E15" w:rsidRDefault="00BD5E15" w:rsidP="00BD5E15">
      <w:pPr>
        <w:numPr>
          <w:ilvl w:val="0"/>
          <w:numId w:val="88"/>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проведення аудитів ISO 15189 та внутрішніх перевірок якості;</w:t>
      </w:r>
    </w:p>
    <w:p w14:paraId="54A578F5" w14:textId="77777777" w:rsidR="00BD5E15" w:rsidRPr="00BD5E15" w:rsidRDefault="00BD5E15" w:rsidP="00BD5E15">
      <w:pPr>
        <w:numPr>
          <w:ilvl w:val="0"/>
          <w:numId w:val="88"/>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контроль динаміки </w:t>
      </w:r>
      <w:proofErr w:type="spellStart"/>
      <w:r w:rsidRPr="00BD5E15">
        <w:rPr>
          <w:rFonts w:ascii="Times New Roman" w:hAnsi="Times New Roman" w:cs="Times New Roman"/>
          <w:sz w:val="28"/>
          <w:szCs w:val="28"/>
        </w:rPr>
        <w:t>Delta-check</w:t>
      </w:r>
      <w:proofErr w:type="spellEnd"/>
      <w:r w:rsidRPr="00BD5E15">
        <w:rPr>
          <w:rFonts w:ascii="Times New Roman" w:hAnsi="Times New Roman" w:cs="Times New Roman"/>
          <w:sz w:val="28"/>
          <w:szCs w:val="28"/>
        </w:rPr>
        <w:t>, IQC, участі в програмах EQA;</w:t>
      </w:r>
    </w:p>
    <w:p w14:paraId="6B1E3B7F" w14:textId="77777777" w:rsidR="00BD5E15" w:rsidRPr="00BD5E15" w:rsidRDefault="00BD5E15" w:rsidP="00BD5E15">
      <w:pPr>
        <w:numPr>
          <w:ilvl w:val="0"/>
          <w:numId w:val="88"/>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відстеження логістичних параметрів та цифрових процесів (LIS, CRM, аналітика);</w:t>
      </w:r>
    </w:p>
    <w:p w14:paraId="01DD77F1" w14:textId="77777777" w:rsidR="00BD5E15" w:rsidRPr="00BD5E15" w:rsidRDefault="00BD5E15" w:rsidP="00BD5E15">
      <w:pPr>
        <w:numPr>
          <w:ilvl w:val="0"/>
          <w:numId w:val="88"/>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аналіз зворотного зв’язку від клієнтів і лікарів.</w:t>
      </w:r>
    </w:p>
    <w:p w14:paraId="284F1552" w14:textId="77777777"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sz w:val="28"/>
          <w:szCs w:val="28"/>
        </w:rPr>
        <w:t>Саме на цьому етапі формується доказова база для ухвалення управлінських рішень щодо вдосконалення процесів.</w:t>
      </w:r>
    </w:p>
    <w:p w14:paraId="3B4C412D" w14:textId="6705F3C1"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i/>
          <w:iCs/>
          <w:sz w:val="28"/>
          <w:szCs w:val="28"/>
        </w:rPr>
        <w:lastRenderedPageBreak/>
        <w:t>OPTIMIZE ↔ ACT: впровадження змін і вдосконалення процесів</w:t>
      </w:r>
      <w:r>
        <w:rPr>
          <w:rFonts w:ascii="Times New Roman" w:hAnsi="Times New Roman" w:cs="Times New Roman"/>
          <w:i/>
          <w:iCs/>
          <w:sz w:val="28"/>
          <w:szCs w:val="28"/>
        </w:rPr>
        <w:t xml:space="preserve">. </w:t>
      </w:r>
      <w:r w:rsidRPr="00BD5E15">
        <w:rPr>
          <w:rFonts w:ascii="Times New Roman" w:hAnsi="Times New Roman" w:cs="Times New Roman"/>
          <w:sz w:val="28"/>
          <w:szCs w:val="28"/>
        </w:rPr>
        <w:t xml:space="preserve">Етап </w:t>
      </w:r>
      <w:proofErr w:type="spellStart"/>
      <w:r w:rsidRPr="00BD5E15">
        <w:rPr>
          <w:rFonts w:ascii="Times New Roman" w:hAnsi="Times New Roman" w:cs="Times New Roman"/>
          <w:sz w:val="28"/>
          <w:szCs w:val="28"/>
        </w:rPr>
        <w:t>Optimize</w:t>
      </w:r>
      <w:proofErr w:type="spellEnd"/>
      <w:r w:rsidRPr="00BD5E15">
        <w:rPr>
          <w:rFonts w:ascii="Times New Roman" w:hAnsi="Times New Roman" w:cs="Times New Roman"/>
          <w:sz w:val="28"/>
          <w:szCs w:val="28"/>
        </w:rPr>
        <w:t xml:space="preserve"> відповідає фазі </w:t>
      </w:r>
      <w:proofErr w:type="spellStart"/>
      <w:r w:rsidRPr="00BD5E15">
        <w:rPr>
          <w:rFonts w:ascii="Times New Roman" w:hAnsi="Times New Roman" w:cs="Times New Roman"/>
          <w:sz w:val="28"/>
          <w:szCs w:val="28"/>
        </w:rPr>
        <w:t>Act</w:t>
      </w:r>
      <w:proofErr w:type="spellEnd"/>
      <w:r w:rsidRPr="00BD5E15">
        <w:rPr>
          <w:rFonts w:ascii="Times New Roman" w:hAnsi="Times New Roman" w:cs="Times New Roman"/>
          <w:sz w:val="28"/>
          <w:szCs w:val="28"/>
        </w:rPr>
        <w:t xml:space="preserve"> у PDCA, оскільки передбачає розробку й упровадження змін на основі результатів моніторингу. Для лабораторної мережі це означає:</w:t>
      </w:r>
    </w:p>
    <w:p w14:paraId="776D3F99" w14:textId="77777777" w:rsidR="00BD5E15" w:rsidRPr="00BD5E15" w:rsidRDefault="00BD5E15" w:rsidP="00BD5E15">
      <w:pPr>
        <w:numPr>
          <w:ilvl w:val="0"/>
          <w:numId w:val="89"/>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розробку та виконання коригувальних і запобіжних дій (CAPA);</w:t>
      </w:r>
    </w:p>
    <w:p w14:paraId="352DD222" w14:textId="77777777" w:rsidR="00BD5E15" w:rsidRPr="00BD5E15" w:rsidRDefault="00BD5E15" w:rsidP="00BD5E15">
      <w:pPr>
        <w:numPr>
          <w:ilvl w:val="0"/>
          <w:numId w:val="89"/>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оновлення SOP і політик, перегляд відповідальності персоналу;</w:t>
      </w:r>
    </w:p>
    <w:p w14:paraId="39E33E70" w14:textId="77777777" w:rsidR="00BD5E15" w:rsidRPr="00BD5E15" w:rsidRDefault="00BD5E15" w:rsidP="00BD5E15">
      <w:pPr>
        <w:numPr>
          <w:ilvl w:val="0"/>
          <w:numId w:val="89"/>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вдосконалення TO-BE моделей у BPMN або IDEF0;</w:t>
      </w:r>
    </w:p>
    <w:p w14:paraId="5DDF3197" w14:textId="799FF674" w:rsidR="00BD5E15" w:rsidRPr="00BD5E15" w:rsidRDefault="00BD5E15" w:rsidP="00BD5E15">
      <w:pPr>
        <w:numPr>
          <w:ilvl w:val="0"/>
          <w:numId w:val="89"/>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 xml:space="preserve">впровадження цифрових інструментів: RFID-моніторинг проб, автоматизований </w:t>
      </w:r>
      <w:proofErr w:type="spellStart"/>
      <w:r w:rsidRPr="00BD5E15">
        <w:rPr>
          <w:rFonts w:ascii="Times New Roman" w:hAnsi="Times New Roman" w:cs="Times New Roman"/>
          <w:sz w:val="28"/>
          <w:szCs w:val="28"/>
        </w:rPr>
        <w:t>тріаж</w:t>
      </w:r>
      <w:proofErr w:type="spellEnd"/>
      <w:r w:rsidRPr="00BD5E15">
        <w:rPr>
          <w:rFonts w:ascii="Times New Roman" w:hAnsi="Times New Roman" w:cs="Times New Roman"/>
          <w:sz w:val="28"/>
          <w:szCs w:val="28"/>
        </w:rPr>
        <w:t xml:space="preserve">, </w:t>
      </w:r>
      <w:proofErr w:type="spellStart"/>
      <w:r>
        <w:rPr>
          <w:rFonts w:ascii="Times New Roman" w:hAnsi="Times New Roman" w:cs="Times New Roman"/>
          <w:sz w:val="28"/>
          <w:szCs w:val="28"/>
        </w:rPr>
        <w:t>валідацію</w:t>
      </w:r>
      <w:proofErr w:type="spellEnd"/>
      <w:r>
        <w:rPr>
          <w:rFonts w:ascii="Times New Roman" w:hAnsi="Times New Roman" w:cs="Times New Roman"/>
          <w:sz w:val="28"/>
          <w:szCs w:val="28"/>
        </w:rPr>
        <w:t>,</w:t>
      </w:r>
      <w:r w:rsidRPr="00BD5E15">
        <w:rPr>
          <w:rFonts w:ascii="Times New Roman" w:hAnsi="Times New Roman" w:cs="Times New Roman"/>
          <w:sz w:val="28"/>
          <w:szCs w:val="28"/>
        </w:rPr>
        <w:t xml:space="preserve"> нові модулі LIS;</w:t>
      </w:r>
    </w:p>
    <w:p w14:paraId="567E6511" w14:textId="77777777" w:rsidR="00BD5E15" w:rsidRPr="00BD5E15" w:rsidRDefault="00BD5E15" w:rsidP="00BD5E15">
      <w:pPr>
        <w:numPr>
          <w:ilvl w:val="0"/>
          <w:numId w:val="89"/>
        </w:numPr>
        <w:spacing w:after="0" w:line="360" w:lineRule="auto"/>
        <w:jc w:val="both"/>
        <w:rPr>
          <w:rFonts w:ascii="Times New Roman" w:hAnsi="Times New Roman" w:cs="Times New Roman"/>
          <w:sz w:val="28"/>
          <w:szCs w:val="28"/>
        </w:rPr>
      </w:pPr>
      <w:r w:rsidRPr="00BD5E15">
        <w:rPr>
          <w:rFonts w:ascii="Times New Roman" w:hAnsi="Times New Roman" w:cs="Times New Roman"/>
          <w:sz w:val="28"/>
          <w:szCs w:val="28"/>
        </w:rPr>
        <w:t>оптимізацію логістики, роботи обладнання, аналізаторів, планування завантаження.</w:t>
      </w:r>
    </w:p>
    <w:p w14:paraId="49F816A4" w14:textId="77777777" w:rsidR="00BD5E15" w:rsidRP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sz w:val="28"/>
          <w:szCs w:val="28"/>
        </w:rPr>
        <w:t>Після імплементації змін система повертається на етап PLAN (</w:t>
      </w:r>
      <w:proofErr w:type="spellStart"/>
      <w:r w:rsidRPr="00BD5E15">
        <w:rPr>
          <w:rFonts w:ascii="Times New Roman" w:hAnsi="Times New Roman" w:cs="Times New Roman"/>
          <w:sz w:val="28"/>
          <w:szCs w:val="28"/>
        </w:rPr>
        <w:t>Design</w:t>
      </w:r>
      <w:proofErr w:type="spellEnd"/>
      <w:r w:rsidRPr="00BD5E15">
        <w:rPr>
          <w:rFonts w:ascii="Times New Roman" w:hAnsi="Times New Roman" w:cs="Times New Roman"/>
          <w:sz w:val="28"/>
          <w:szCs w:val="28"/>
        </w:rPr>
        <w:t>/</w:t>
      </w:r>
      <w:proofErr w:type="spellStart"/>
      <w:r w:rsidRPr="00BD5E15">
        <w:rPr>
          <w:rFonts w:ascii="Times New Roman" w:hAnsi="Times New Roman" w:cs="Times New Roman"/>
          <w:sz w:val="28"/>
          <w:szCs w:val="28"/>
        </w:rPr>
        <w:t>Model</w:t>
      </w:r>
      <w:proofErr w:type="spellEnd"/>
      <w:r w:rsidRPr="00BD5E15">
        <w:rPr>
          <w:rFonts w:ascii="Times New Roman" w:hAnsi="Times New Roman" w:cs="Times New Roman"/>
          <w:sz w:val="28"/>
          <w:szCs w:val="28"/>
        </w:rPr>
        <w:t>), що забезпечує циклічність і безперервність удосконалення.</w:t>
      </w:r>
    </w:p>
    <w:p w14:paraId="4D8966C5" w14:textId="5EA009CD" w:rsidR="00BD5E15" w:rsidRDefault="00BD5E15" w:rsidP="00BD5E15">
      <w:pPr>
        <w:spacing w:after="0" w:line="360" w:lineRule="auto"/>
        <w:ind w:firstLine="709"/>
        <w:jc w:val="both"/>
        <w:rPr>
          <w:rFonts w:ascii="Times New Roman" w:hAnsi="Times New Roman" w:cs="Times New Roman"/>
          <w:sz w:val="28"/>
          <w:szCs w:val="28"/>
        </w:rPr>
      </w:pPr>
      <w:r w:rsidRPr="00BD5E15">
        <w:rPr>
          <w:rFonts w:ascii="Times New Roman" w:hAnsi="Times New Roman" w:cs="Times New Roman"/>
          <w:sz w:val="28"/>
          <w:szCs w:val="28"/>
        </w:rPr>
        <w:t>Інтерпретація інтегрованого підходу для медичних лабораторій</w:t>
      </w:r>
      <w:r>
        <w:rPr>
          <w:rFonts w:ascii="Times New Roman" w:hAnsi="Times New Roman" w:cs="Times New Roman"/>
          <w:sz w:val="28"/>
          <w:szCs w:val="28"/>
        </w:rPr>
        <w:t xml:space="preserve"> представлена у табл. 3.1.</w:t>
      </w:r>
    </w:p>
    <w:p w14:paraId="1C85B6FC" w14:textId="77777777" w:rsidR="00BD5E15" w:rsidRDefault="00BD5E15" w:rsidP="00BD5E15">
      <w:pPr>
        <w:spacing w:after="0" w:line="360" w:lineRule="auto"/>
        <w:ind w:firstLine="709"/>
        <w:jc w:val="right"/>
        <w:rPr>
          <w:rFonts w:ascii="Times New Roman" w:hAnsi="Times New Roman" w:cs="Times New Roman"/>
          <w:sz w:val="28"/>
          <w:szCs w:val="28"/>
        </w:rPr>
      </w:pPr>
    </w:p>
    <w:p w14:paraId="62C55D90" w14:textId="01B8353F" w:rsidR="00BD5E15" w:rsidRDefault="00BD5E15" w:rsidP="00BD5E15">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3.1</w:t>
      </w:r>
    </w:p>
    <w:p w14:paraId="1E887ABD" w14:textId="27C7316A" w:rsidR="00BD5E15" w:rsidRPr="004A4062" w:rsidRDefault="00BD5E15" w:rsidP="00BD5E15">
      <w:pPr>
        <w:spacing w:after="0" w:line="360" w:lineRule="auto"/>
        <w:ind w:firstLine="709"/>
        <w:jc w:val="center"/>
        <w:rPr>
          <w:rFonts w:ascii="Times New Roman" w:hAnsi="Times New Roman" w:cs="Times New Roman"/>
          <w:b/>
          <w:bCs/>
          <w:sz w:val="28"/>
          <w:szCs w:val="28"/>
        </w:rPr>
      </w:pPr>
      <w:r w:rsidRPr="004A4062">
        <w:rPr>
          <w:rFonts w:ascii="Times New Roman" w:hAnsi="Times New Roman" w:cs="Times New Roman"/>
          <w:b/>
          <w:bCs/>
          <w:sz w:val="28"/>
          <w:szCs w:val="28"/>
        </w:rPr>
        <w:t>Інтерпретація інтегрованого підходу для медичних лабораторій</w:t>
      </w:r>
    </w:p>
    <w:tbl>
      <w:tblPr>
        <w:tblStyle w:val="ac"/>
        <w:tblW w:w="0" w:type="auto"/>
        <w:tblLook w:val="04A0" w:firstRow="1" w:lastRow="0" w:firstColumn="1" w:lastColumn="0" w:noHBand="0" w:noVBand="1"/>
      </w:tblPr>
      <w:tblGrid>
        <w:gridCol w:w="1696"/>
        <w:gridCol w:w="1985"/>
        <w:gridCol w:w="5528"/>
      </w:tblGrid>
      <w:tr w:rsidR="00BD5E15" w14:paraId="68E164CB" w14:textId="77777777" w:rsidTr="00BD5E15">
        <w:tc>
          <w:tcPr>
            <w:tcW w:w="1696" w:type="dxa"/>
            <w:vAlign w:val="center"/>
          </w:tcPr>
          <w:p w14:paraId="697A0ABD" w14:textId="45605E39"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b/>
                <w:bCs/>
              </w:rPr>
              <w:t>Етап BPM</w:t>
            </w:r>
          </w:p>
        </w:tc>
        <w:tc>
          <w:tcPr>
            <w:tcW w:w="1985" w:type="dxa"/>
            <w:vAlign w:val="center"/>
          </w:tcPr>
          <w:p w14:paraId="09FAEE6C" w14:textId="1D0B7EA3"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b/>
                <w:bCs/>
              </w:rPr>
              <w:t>Елемент PDCA</w:t>
            </w:r>
          </w:p>
        </w:tc>
        <w:tc>
          <w:tcPr>
            <w:tcW w:w="5528" w:type="dxa"/>
            <w:vAlign w:val="center"/>
          </w:tcPr>
          <w:p w14:paraId="7A995F13" w14:textId="5D05E318"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b/>
                <w:bCs/>
              </w:rPr>
              <w:t>Приклади застосування в лабораторії</w:t>
            </w:r>
          </w:p>
        </w:tc>
      </w:tr>
      <w:tr w:rsidR="00BD5E15" w14:paraId="096D44C0" w14:textId="77777777" w:rsidTr="00BD5E15">
        <w:tc>
          <w:tcPr>
            <w:tcW w:w="1696" w:type="dxa"/>
            <w:vAlign w:val="center"/>
          </w:tcPr>
          <w:p w14:paraId="29E4BA8E" w14:textId="45E5EC2E" w:rsidR="00BD5E15" w:rsidRPr="00BD5E15" w:rsidRDefault="00BD5E15" w:rsidP="00BD5E15">
            <w:pPr>
              <w:spacing w:line="240" w:lineRule="auto"/>
              <w:jc w:val="center"/>
              <w:rPr>
                <w:rFonts w:ascii="Times New Roman" w:hAnsi="Times New Roman" w:cs="Times New Roman"/>
                <w:sz w:val="28"/>
                <w:szCs w:val="28"/>
              </w:rPr>
            </w:pPr>
            <w:proofErr w:type="spellStart"/>
            <w:r w:rsidRPr="00BD5E15">
              <w:rPr>
                <w:rStyle w:val="af5"/>
                <w:rFonts w:ascii="Times New Roman" w:hAnsi="Times New Roman" w:cs="Times New Roman"/>
              </w:rPr>
              <w:t>Design</w:t>
            </w:r>
            <w:proofErr w:type="spellEnd"/>
          </w:p>
        </w:tc>
        <w:tc>
          <w:tcPr>
            <w:tcW w:w="1985" w:type="dxa"/>
            <w:vAlign w:val="center"/>
          </w:tcPr>
          <w:p w14:paraId="46D5A843" w14:textId="20A28019"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PLAN</w:t>
            </w:r>
          </w:p>
        </w:tc>
        <w:tc>
          <w:tcPr>
            <w:tcW w:w="5528" w:type="dxa"/>
            <w:vAlign w:val="center"/>
          </w:tcPr>
          <w:p w14:paraId="0DA4E18B" w14:textId="1518FB54"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Проєктування архітектури процесів, аналіз ризиків, визначення потоків проб і даних</w:t>
            </w:r>
          </w:p>
        </w:tc>
      </w:tr>
      <w:tr w:rsidR="00BD5E15" w14:paraId="290746F4" w14:textId="77777777" w:rsidTr="00BD5E15">
        <w:tc>
          <w:tcPr>
            <w:tcW w:w="1696" w:type="dxa"/>
            <w:vAlign w:val="center"/>
          </w:tcPr>
          <w:p w14:paraId="3FF33684" w14:textId="7A6E7A7D" w:rsidR="00BD5E15" w:rsidRPr="00BD5E15" w:rsidRDefault="00BD5E15" w:rsidP="00BD5E15">
            <w:pPr>
              <w:spacing w:line="240" w:lineRule="auto"/>
              <w:jc w:val="center"/>
              <w:rPr>
                <w:rFonts w:ascii="Times New Roman" w:hAnsi="Times New Roman" w:cs="Times New Roman"/>
                <w:sz w:val="28"/>
                <w:szCs w:val="28"/>
              </w:rPr>
            </w:pPr>
            <w:proofErr w:type="spellStart"/>
            <w:r w:rsidRPr="00BD5E15">
              <w:rPr>
                <w:rStyle w:val="af5"/>
                <w:rFonts w:ascii="Times New Roman" w:hAnsi="Times New Roman" w:cs="Times New Roman"/>
              </w:rPr>
              <w:t>Model</w:t>
            </w:r>
            <w:proofErr w:type="spellEnd"/>
          </w:p>
        </w:tc>
        <w:tc>
          <w:tcPr>
            <w:tcW w:w="1985" w:type="dxa"/>
            <w:vAlign w:val="center"/>
          </w:tcPr>
          <w:p w14:paraId="707F4BB4" w14:textId="7B5DF75B"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PLAN</w:t>
            </w:r>
          </w:p>
        </w:tc>
        <w:tc>
          <w:tcPr>
            <w:tcW w:w="5528" w:type="dxa"/>
            <w:vAlign w:val="center"/>
          </w:tcPr>
          <w:p w14:paraId="5E882BDB" w14:textId="5EE75844"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Моделювання AS-IS/TO-BE, визначення контрольних точок, метрик TAT, QC</w:t>
            </w:r>
          </w:p>
        </w:tc>
      </w:tr>
      <w:tr w:rsidR="00BD5E15" w14:paraId="6D1062FF" w14:textId="77777777" w:rsidTr="00BD5E15">
        <w:tc>
          <w:tcPr>
            <w:tcW w:w="1696" w:type="dxa"/>
            <w:vAlign w:val="center"/>
          </w:tcPr>
          <w:p w14:paraId="1739C2AE" w14:textId="6C320C6E" w:rsidR="00BD5E15" w:rsidRPr="00BD5E15" w:rsidRDefault="00BD5E15" w:rsidP="00BD5E15">
            <w:pPr>
              <w:spacing w:line="240" w:lineRule="auto"/>
              <w:jc w:val="center"/>
              <w:rPr>
                <w:rFonts w:ascii="Times New Roman" w:hAnsi="Times New Roman" w:cs="Times New Roman"/>
                <w:sz w:val="28"/>
                <w:szCs w:val="28"/>
              </w:rPr>
            </w:pPr>
            <w:proofErr w:type="spellStart"/>
            <w:r w:rsidRPr="00BD5E15">
              <w:rPr>
                <w:rStyle w:val="af5"/>
                <w:rFonts w:ascii="Times New Roman" w:hAnsi="Times New Roman" w:cs="Times New Roman"/>
              </w:rPr>
              <w:t>Execute</w:t>
            </w:r>
            <w:proofErr w:type="spellEnd"/>
          </w:p>
        </w:tc>
        <w:tc>
          <w:tcPr>
            <w:tcW w:w="1985" w:type="dxa"/>
            <w:vAlign w:val="center"/>
          </w:tcPr>
          <w:p w14:paraId="1DEE3DFE" w14:textId="5713CF19"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DO</w:t>
            </w:r>
          </w:p>
        </w:tc>
        <w:tc>
          <w:tcPr>
            <w:tcW w:w="5528" w:type="dxa"/>
            <w:vAlign w:val="center"/>
          </w:tcPr>
          <w:p w14:paraId="57CCF644" w14:textId="2DFCC4BB"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 xml:space="preserve">Забір матеріалу, логістика, аналізи, </w:t>
            </w:r>
            <w:proofErr w:type="spellStart"/>
            <w:r w:rsidRPr="00BD5E15">
              <w:rPr>
                <w:rFonts w:ascii="Times New Roman" w:hAnsi="Times New Roman" w:cs="Times New Roman"/>
              </w:rPr>
              <w:t>валідація</w:t>
            </w:r>
            <w:proofErr w:type="spellEnd"/>
            <w:r w:rsidRPr="00BD5E15">
              <w:rPr>
                <w:rFonts w:ascii="Times New Roman" w:hAnsi="Times New Roman" w:cs="Times New Roman"/>
              </w:rPr>
              <w:t xml:space="preserve"> результатів, видача звітів</w:t>
            </w:r>
          </w:p>
        </w:tc>
      </w:tr>
      <w:tr w:rsidR="00BD5E15" w14:paraId="392B5406" w14:textId="77777777" w:rsidTr="00BD5E15">
        <w:tc>
          <w:tcPr>
            <w:tcW w:w="1696" w:type="dxa"/>
            <w:vAlign w:val="center"/>
          </w:tcPr>
          <w:p w14:paraId="28B2B7BD" w14:textId="5513FAD2" w:rsidR="00BD5E15" w:rsidRPr="00BD5E15" w:rsidRDefault="00BD5E15" w:rsidP="00BD5E15">
            <w:pPr>
              <w:spacing w:line="240" w:lineRule="auto"/>
              <w:jc w:val="center"/>
              <w:rPr>
                <w:rFonts w:ascii="Times New Roman" w:hAnsi="Times New Roman" w:cs="Times New Roman"/>
                <w:sz w:val="28"/>
                <w:szCs w:val="28"/>
              </w:rPr>
            </w:pPr>
            <w:proofErr w:type="spellStart"/>
            <w:r w:rsidRPr="00BD5E15">
              <w:rPr>
                <w:rStyle w:val="af5"/>
                <w:rFonts w:ascii="Times New Roman" w:hAnsi="Times New Roman" w:cs="Times New Roman"/>
              </w:rPr>
              <w:t>Monitor</w:t>
            </w:r>
            <w:proofErr w:type="spellEnd"/>
          </w:p>
        </w:tc>
        <w:tc>
          <w:tcPr>
            <w:tcW w:w="1985" w:type="dxa"/>
            <w:vAlign w:val="center"/>
          </w:tcPr>
          <w:p w14:paraId="6B3FA519" w14:textId="7A8A2FAA"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CHECK</w:t>
            </w:r>
          </w:p>
        </w:tc>
        <w:tc>
          <w:tcPr>
            <w:tcW w:w="5528" w:type="dxa"/>
            <w:vAlign w:val="center"/>
          </w:tcPr>
          <w:p w14:paraId="03ADAF50" w14:textId="225383BF"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 xml:space="preserve">Аудит ISO 15189, QC/IQC/EQA, моніторинг TAT, скарг, </w:t>
            </w:r>
            <w:proofErr w:type="spellStart"/>
            <w:r w:rsidRPr="00BD5E15">
              <w:rPr>
                <w:rFonts w:ascii="Times New Roman" w:hAnsi="Times New Roman" w:cs="Times New Roman"/>
              </w:rPr>
              <w:t>невідповідностей</w:t>
            </w:r>
            <w:proofErr w:type="spellEnd"/>
          </w:p>
        </w:tc>
      </w:tr>
      <w:tr w:rsidR="00BD5E15" w14:paraId="0D4C0D8B" w14:textId="77777777" w:rsidTr="00BD5E15">
        <w:tc>
          <w:tcPr>
            <w:tcW w:w="1696" w:type="dxa"/>
            <w:vAlign w:val="center"/>
          </w:tcPr>
          <w:p w14:paraId="4E433A5A" w14:textId="78F1FAF1" w:rsidR="00BD5E15" w:rsidRPr="00BD5E15" w:rsidRDefault="00BD5E15" w:rsidP="00BD5E15">
            <w:pPr>
              <w:spacing w:line="240" w:lineRule="auto"/>
              <w:jc w:val="center"/>
              <w:rPr>
                <w:rFonts w:ascii="Times New Roman" w:hAnsi="Times New Roman" w:cs="Times New Roman"/>
                <w:sz w:val="28"/>
                <w:szCs w:val="28"/>
              </w:rPr>
            </w:pPr>
            <w:proofErr w:type="spellStart"/>
            <w:r w:rsidRPr="00BD5E15">
              <w:rPr>
                <w:rStyle w:val="af5"/>
                <w:rFonts w:ascii="Times New Roman" w:hAnsi="Times New Roman" w:cs="Times New Roman"/>
              </w:rPr>
              <w:t>Optimize</w:t>
            </w:r>
            <w:proofErr w:type="spellEnd"/>
          </w:p>
        </w:tc>
        <w:tc>
          <w:tcPr>
            <w:tcW w:w="1985" w:type="dxa"/>
            <w:vAlign w:val="center"/>
          </w:tcPr>
          <w:p w14:paraId="0422762D" w14:textId="7634F778"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ACT</w:t>
            </w:r>
          </w:p>
        </w:tc>
        <w:tc>
          <w:tcPr>
            <w:tcW w:w="5528" w:type="dxa"/>
            <w:vAlign w:val="center"/>
          </w:tcPr>
          <w:p w14:paraId="391C49E8" w14:textId="6906A39D" w:rsidR="00BD5E15" w:rsidRPr="00BD5E15" w:rsidRDefault="00BD5E15" w:rsidP="00BD5E15">
            <w:pPr>
              <w:spacing w:line="240" w:lineRule="auto"/>
              <w:jc w:val="center"/>
              <w:rPr>
                <w:rFonts w:ascii="Times New Roman" w:hAnsi="Times New Roman" w:cs="Times New Roman"/>
                <w:sz w:val="28"/>
                <w:szCs w:val="28"/>
              </w:rPr>
            </w:pPr>
            <w:r w:rsidRPr="00BD5E15">
              <w:rPr>
                <w:rFonts w:ascii="Times New Roman" w:hAnsi="Times New Roman" w:cs="Times New Roman"/>
              </w:rPr>
              <w:t>CAPA, оновлення SOP, цифрові покращення, оптимізація логістики та LIS</w:t>
            </w:r>
          </w:p>
        </w:tc>
      </w:tr>
    </w:tbl>
    <w:p w14:paraId="5D9F7909" w14:textId="7844DBE7" w:rsidR="00BD5E15" w:rsidRDefault="004A4062" w:rsidP="004A4062">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Джерела: сформовано автором. </w:t>
      </w:r>
    </w:p>
    <w:p w14:paraId="68C43D2A" w14:textId="77777777" w:rsidR="004A4062" w:rsidRDefault="004A4062" w:rsidP="004A4062">
      <w:pPr>
        <w:spacing w:after="0" w:line="360" w:lineRule="auto"/>
        <w:ind w:firstLine="709"/>
        <w:rPr>
          <w:rFonts w:ascii="Times New Roman" w:hAnsi="Times New Roman" w:cs="Times New Roman"/>
          <w:sz w:val="28"/>
          <w:szCs w:val="28"/>
        </w:rPr>
      </w:pPr>
    </w:p>
    <w:p w14:paraId="30641F60" w14:textId="77777777" w:rsidR="004A4062" w:rsidRPr="004A4062" w:rsidRDefault="004A4062" w:rsidP="004A4062">
      <w:pPr>
        <w:spacing w:after="0" w:line="360" w:lineRule="auto"/>
        <w:ind w:firstLine="709"/>
        <w:jc w:val="both"/>
        <w:rPr>
          <w:rFonts w:ascii="Times New Roman" w:hAnsi="Times New Roman" w:cs="Times New Roman"/>
          <w:sz w:val="28"/>
          <w:szCs w:val="28"/>
        </w:rPr>
      </w:pPr>
      <w:r w:rsidRPr="004A4062">
        <w:rPr>
          <w:rFonts w:ascii="Times New Roman" w:hAnsi="Times New Roman" w:cs="Times New Roman"/>
          <w:sz w:val="28"/>
          <w:szCs w:val="28"/>
        </w:rPr>
        <w:t>Інтеграція BPM та PDCA створює методологічно цілісну модель управління процесами медичної лабораторії, що одночасно забезпечує:</w:t>
      </w:r>
    </w:p>
    <w:p w14:paraId="0C14747A" w14:textId="77777777" w:rsidR="004A4062" w:rsidRPr="004A4062" w:rsidRDefault="004A4062" w:rsidP="004A4062">
      <w:pPr>
        <w:numPr>
          <w:ilvl w:val="0"/>
          <w:numId w:val="91"/>
        </w:numPr>
        <w:spacing w:after="0" w:line="360" w:lineRule="auto"/>
        <w:jc w:val="both"/>
        <w:rPr>
          <w:rFonts w:ascii="Times New Roman" w:hAnsi="Times New Roman" w:cs="Times New Roman"/>
          <w:sz w:val="28"/>
          <w:szCs w:val="28"/>
        </w:rPr>
      </w:pPr>
      <w:r w:rsidRPr="004A4062">
        <w:rPr>
          <w:rFonts w:ascii="Times New Roman" w:hAnsi="Times New Roman" w:cs="Times New Roman"/>
          <w:sz w:val="28"/>
          <w:szCs w:val="28"/>
        </w:rPr>
        <w:t>структуроване проєктування процесів;</w:t>
      </w:r>
    </w:p>
    <w:p w14:paraId="07C5348E" w14:textId="77777777" w:rsidR="004A4062" w:rsidRPr="004A4062" w:rsidRDefault="004A4062" w:rsidP="004A4062">
      <w:pPr>
        <w:numPr>
          <w:ilvl w:val="0"/>
          <w:numId w:val="91"/>
        </w:numPr>
        <w:spacing w:after="0" w:line="360" w:lineRule="auto"/>
        <w:jc w:val="both"/>
        <w:rPr>
          <w:rFonts w:ascii="Times New Roman" w:hAnsi="Times New Roman" w:cs="Times New Roman"/>
          <w:sz w:val="28"/>
          <w:szCs w:val="28"/>
        </w:rPr>
      </w:pPr>
      <w:r w:rsidRPr="004A4062">
        <w:rPr>
          <w:rFonts w:ascii="Times New Roman" w:hAnsi="Times New Roman" w:cs="Times New Roman"/>
          <w:sz w:val="28"/>
          <w:szCs w:val="28"/>
        </w:rPr>
        <w:t>їх чітке документування;</w:t>
      </w:r>
    </w:p>
    <w:p w14:paraId="337DE2F6" w14:textId="77777777" w:rsidR="004A4062" w:rsidRPr="004A4062" w:rsidRDefault="004A4062" w:rsidP="004A4062">
      <w:pPr>
        <w:numPr>
          <w:ilvl w:val="0"/>
          <w:numId w:val="91"/>
        </w:numPr>
        <w:spacing w:after="0" w:line="360" w:lineRule="auto"/>
        <w:jc w:val="both"/>
        <w:rPr>
          <w:rFonts w:ascii="Times New Roman" w:hAnsi="Times New Roman" w:cs="Times New Roman"/>
          <w:sz w:val="28"/>
          <w:szCs w:val="28"/>
        </w:rPr>
      </w:pPr>
      <w:r w:rsidRPr="004A4062">
        <w:rPr>
          <w:rFonts w:ascii="Times New Roman" w:hAnsi="Times New Roman" w:cs="Times New Roman"/>
          <w:sz w:val="28"/>
          <w:szCs w:val="28"/>
        </w:rPr>
        <w:lastRenderedPageBreak/>
        <w:t>відтворюваність і стабільність операцій;</w:t>
      </w:r>
    </w:p>
    <w:p w14:paraId="7F78B3C1" w14:textId="77777777" w:rsidR="004A4062" w:rsidRPr="004A4062" w:rsidRDefault="004A4062" w:rsidP="004A4062">
      <w:pPr>
        <w:numPr>
          <w:ilvl w:val="0"/>
          <w:numId w:val="91"/>
        </w:numPr>
        <w:spacing w:after="0" w:line="360" w:lineRule="auto"/>
        <w:jc w:val="both"/>
        <w:rPr>
          <w:rFonts w:ascii="Times New Roman" w:hAnsi="Times New Roman" w:cs="Times New Roman"/>
          <w:sz w:val="28"/>
          <w:szCs w:val="28"/>
        </w:rPr>
      </w:pPr>
      <w:r w:rsidRPr="004A4062">
        <w:rPr>
          <w:rFonts w:ascii="Times New Roman" w:hAnsi="Times New Roman" w:cs="Times New Roman"/>
          <w:sz w:val="28"/>
          <w:szCs w:val="28"/>
        </w:rPr>
        <w:t>відповідність міжнародним стандартам якості;</w:t>
      </w:r>
    </w:p>
    <w:p w14:paraId="549502C0" w14:textId="77777777" w:rsidR="004A4062" w:rsidRPr="004A4062" w:rsidRDefault="004A4062" w:rsidP="004A4062">
      <w:pPr>
        <w:numPr>
          <w:ilvl w:val="0"/>
          <w:numId w:val="91"/>
        </w:numPr>
        <w:spacing w:after="0" w:line="360" w:lineRule="auto"/>
        <w:jc w:val="both"/>
        <w:rPr>
          <w:rFonts w:ascii="Times New Roman" w:hAnsi="Times New Roman" w:cs="Times New Roman"/>
          <w:sz w:val="28"/>
          <w:szCs w:val="28"/>
        </w:rPr>
      </w:pPr>
      <w:r w:rsidRPr="004A4062">
        <w:rPr>
          <w:rFonts w:ascii="Times New Roman" w:hAnsi="Times New Roman" w:cs="Times New Roman"/>
          <w:sz w:val="28"/>
          <w:szCs w:val="28"/>
        </w:rPr>
        <w:t>можливість оперативного реагування на ризики;</w:t>
      </w:r>
    </w:p>
    <w:p w14:paraId="73976187" w14:textId="77777777" w:rsidR="004A4062" w:rsidRPr="004A4062" w:rsidRDefault="004A4062" w:rsidP="004A4062">
      <w:pPr>
        <w:numPr>
          <w:ilvl w:val="0"/>
          <w:numId w:val="91"/>
        </w:numPr>
        <w:spacing w:after="0" w:line="360" w:lineRule="auto"/>
        <w:jc w:val="both"/>
        <w:rPr>
          <w:rFonts w:ascii="Times New Roman" w:hAnsi="Times New Roman" w:cs="Times New Roman"/>
          <w:sz w:val="28"/>
          <w:szCs w:val="28"/>
        </w:rPr>
      </w:pPr>
      <w:r w:rsidRPr="004A4062">
        <w:rPr>
          <w:rFonts w:ascii="Times New Roman" w:hAnsi="Times New Roman" w:cs="Times New Roman"/>
          <w:sz w:val="28"/>
          <w:szCs w:val="28"/>
        </w:rPr>
        <w:t>безперервне вдосконалення діяльності на основі даних.</w:t>
      </w:r>
    </w:p>
    <w:p w14:paraId="118579D2" w14:textId="42BA45F9" w:rsidR="004A4062" w:rsidRPr="004A4062" w:rsidRDefault="004A4062" w:rsidP="004A4062">
      <w:pPr>
        <w:spacing w:after="0" w:line="360" w:lineRule="auto"/>
        <w:ind w:firstLine="709"/>
        <w:jc w:val="both"/>
        <w:rPr>
          <w:rFonts w:ascii="Times New Roman" w:hAnsi="Times New Roman" w:cs="Times New Roman"/>
          <w:sz w:val="28"/>
          <w:szCs w:val="28"/>
        </w:rPr>
      </w:pPr>
      <w:bookmarkStart w:id="10" w:name="_Hlk216638462"/>
      <w:r w:rsidRPr="004A4062">
        <w:rPr>
          <w:rFonts w:ascii="Times New Roman" w:hAnsi="Times New Roman" w:cs="Times New Roman"/>
          <w:sz w:val="28"/>
          <w:szCs w:val="28"/>
        </w:rPr>
        <w:t xml:space="preserve">Таким чином, BPM формує логіку побудови та взаємозв’язків процесів, а PDCA </w:t>
      </w:r>
      <w:r w:rsidR="007714C9">
        <w:rPr>
          <w:rFonts w:ascii="Times New Roman" w:hAnsi="Times New Roman" w:cs="Times New Roman"/>
          <w:sz w:val="28"/>
          <w:szCs w:val="28"/>
        </w:rPr>
        <w:t>–</w:t>
      </w:r>
      <w:r w:rsidRPr="004A4062">
        <w:rPr>
          <w:rFonts w:ascii="Times New Roman" w:hAnsi="Times New Roman" w:cs="Times New Roman"/>
          <w:sz w:val="28"/>
          <w:szCs w:val="28"/>
        </w:rPr>
        <w:t xml:space="preserve"> механізм підтримки якості та стійкості, забезпечуючи циклічний розвиток лабораторної системи. Це є ключовим фактором підвищення точності діагностики, оптимізації ресурсів та зміцнення довіри клієнтів у висококонкурентному середовищі медичних лабораторних послуг.</w:t>
      </w:r>
    </w:p>
    <w:bookmarkEnd w:id="10"/>
    <w:p w14:paraId="07E55D1F" w14:textId="77777777" w:rsidR="00304E35" w:rsidRDefault="00304E35" w:rsidP="004A4062">
      <w:pPr>
        <w:spacing w:after="0" w:line="360" w:lineRule="auto"/>
        <w:ind w:firstLine="709"/>
        <w:rPr>
          <w:rFonts w:ascii="Times New Roman" w:hAnsi="Times New Roman" w:cs="Times New Roman"/>
          <w:sz w:val="28"/>
          <w:szCs w:val="28"/>
        </w:rPr>
      </w:pPr>
    </w:p>
    <w:p w14:paraId="719266D1" w14:textId="5D34A5CD" w:rsidR="00304E35" w:rsidRDefault="00304E35" w:rsidP="00304E35">
      <w:pPr>
        <w:spacing w:after="0" w:line="360" w:lineRule="auto"/>
        <w:ind w:left="709"/>
        <w:jc w:val="both"/>
        <w:rPr>
          <w:rFonts w:ascii="Times New Roman" w:hAnsi="Times New Roman" w:cs="Times New Roman"/>
          <w:b/>
          <w:bCs/>
          <w:sz w:val="28"/>
          <w:szCs w:val="28"/>
        </w:rPr>
      </w:pPr>
      <w:r w:rsidRPr="00304E35">
        <w:rPr>
          <w:rFonts w:ascii="Times New Roman" w:hAnsi="Times New Roman" w:cs="Times New Roman"/>
          <w:b/>
          <w:bCs/>
          <w:sz w:val="28"/>
          <w:szCs w:val="28"/>
        </w:rPr>
        <w:t>3.2. Удосконалення процесного моделювання в медичних лабораторних мережах на основі вимог ISO 15189:2022 (на прикладі мережі «</w:t>
      </w:r>
      <w:proofErr w:type="spellStart"/>
      <w:r w:rsidRPr="00304E35">
        <w:rPr>
          <w:rFonts w:ascii="Times New Roman" w:hAnsi="Times New Roman" w:cs="Times New Roman"/>
          <w:b/>
          <w:bCs/>
          <w:sz w:val="28"/>
          <w:szCs w:val="28"/>
        </w:rPr>
        <w:t>Сінево</w:t>
      </w:r>
      <w:proofErr w:type="spellEnd"/>
      <w:r w:rsidRPr="00304E35">
        <w:rPr>
          <w:rFonts w:ascii="Times New Roman" w:hAnsi="Times New Roman" w:cs="Times New Roman"/>
          <w:b/>
          <w:bCs/>
          <w:sz w:val="28"/>
          <w:szCs w:val="28"/>
        </w:rPr>
        <w:t>»)</w:t>
      </w:r>
    </w:p>
    <w:p w14:paraId="3B0EDFCF" w14:textId="77777777" w:rsidR="003B2344" w:rsidRDefault="003B2344" w:rsidP="00304E35">
      <w:pPr>
        <w:spacing w:after="0" w:line="360" w:lineRule="auto"/>
        <w:ind w:left="709"/>
        <w:jc w:val="both"/>
        <w:rPr>
          <w:rFonts w:ascii="Times New Roman" w:hAnsi="Times New Roman" w:cs="Times New Roman"/>
          <w:b/>
          <w:bCs/>
          <w:sz w:val="28"/>
          <w:szCs w:val="28"/>
        </w:rPr>
      </w:pPr>
    </w:p>
    <w:p w14:paraId="4E6E2CAC"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 xml:space="preserve">Оновлена редакція міжнародного стандарту ISO 15189:2022 суттєво трансформує підходи до побудови систем менеджменту якості в медичних лабораторіях. На відміну від попередніх версій, де акцент робився переважно на формальному документуванні процедур, нова редакція значно посилює вимоги щодо процесного підходу, управління ризиками, цифрової інтеграції та </w:t>
      </w:r>
      <w:proofErr w:type="spellStart"/>
      <w:r w:rsidRPr="003B2344">
        <w:rPr>
          <w:rFonts w:ascii="Times New Roman" w:hAnsi="Times New Roman" w:cs="Times New Roman"/>
          <w:sz w:val="28"/>
          <w:szCs w:val="28"/>
        </w:rPr>
        <w:t>вимірюваності</w:t>
      </w:r>
      <w:proofErr w:type="spellEnd"/>
      <w:r w:rsidRPr="003B2344">
        <w:rPr>
          <w:rFonts w:ascii="Times New Roman" w:hAnsi="Times New Roman" w:cs="Times New Roman"/>
          <w:sz w:val="28"/>
          <w:szCs w:val="28"/>
        </w:rPr>
        <w:t xml:space="preserve"> результативності. Для великих лабораторних мереж, таких як «</w:t>
      </w:r>
      <w:proofErr w:type="spellStart"/>
      <w:r w:rsidRPr="003B2344">
        <w:rPr>
          <w:rFonts w:ascii="Times New Roman" w:hAnsi="Times New Roman" w:cs="Times New Roman"/>
          <w:sz w:val="28"/>
          <w:szCs w:val="28"/>
        </w:rPr>
        <w:t>Сінево</w:t>
      </w:r>
      <w:proofErr w:type="spellEnd"/>
      <w:r w:rsidRPr="003B2344">
        <w:rPr>
          <w:rFonts w:ascii="Times New Roman" w:hAnsi="Times New Roman" w:cs="Times New Roman"/>
          <w:sz w:val="28"/>
          <w:szCs w:val="28"/>
        </w:rPr>
        <w:t>», це відкриває можливість переходу від фрагментарної регламентації до побудови цілісної архітектури процесів, заснованої на прозорих алгоритмах, інтегрованих потоках даних і циклічних механізмах постійного вдосконалення.</w:t>
      </w:r>
    </w:p>
    <w:p w14:paraId="7287B1B4" w14:textId="4CD1C9A1"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Стандарт у версії 2022 року відображає глобальні зміни у функціонуванні лабораторій</w:t>
      </w:r>
      <w:r w:rsidR="00C1439D">
        <w:rPr>
          <w:rFonts w:ascii="Times New Roman" w:hAnsi="Times New Roman" w:cs="Times New Roman"/>
          <w:sz w:val="28"/>
          <w:szCs w:val="28"/>
        </w:rPr>
        <w:t>, а саме</w:t>
      </w:r>
      <w:r w:rsidRPr="003B2344">
        <w:rPr>
          <w:rFonts w:ascii="Times New Roman" w:hAnsi="Times New Roman" w:cs="Times New Roman"/>
          <w:sz w:val="28"/>
          <w:szCs w:val="28"/>
        </w:rPr>
        <w:t xml:space="preserve"> </w:t>
      </w:r>
      <w:proofErr w:type="spellStart"/>
      <w:r w:rsidRPr="003B2344">
        <w:rPr>
          <w:rFonts w:ascii="Times New Roman" w:hAnsi="Times New Roman" w:cs="Times New Roman"/>
          <w:sz w:val="28"/>
          <w:szCs w:val="28"/>
        </w:rPr>
        <w:t>цифровізацію</w:t>
      </w:r>
      <w:proofErr w:type="spellEnd"/>
      <w:r w:rsidRPr="003B2344">
        <w:rPr>
          <w:rFonts w:ascii="Times New Roman" w:hAnsi="Times New Roman" w:cs="Times New Roman"/>
          <w:sz w:val="28"/>
          <w:szCs w:val="28"/>
        </w:rPr>
        <w:t xml:space="preserve">, автоматизацію, дистанційні сервіси, інтеграцію лабораторних інформаційних систем, а також посилення регуляторних вимог щодо безпеки та </w:t>
      </w:r>
      <w:proofErr w:type="spellStart"/>
      <w:r w:rsidRPr="003B2344">
        <w:rPr>
          <w:rFonts w:ascii="Times New Roman" w:hAnsi="Times New Roman" w:cs="Times New Roman"/>
          <w:sz w:val="28"/>
          <w:szCs w:val="28"/>
        </w:rPr>
        <w:t>простежуваності</w:t>
      </w:r>
      <w:proofErr w:type="spellEnd"/>
      <w:r w:rsidRPr="003B2344">
        <w:rPr>
          <w:rFonts w:ascii="Times New Roman" w:hAnsi="Times New Roman" w:cs="Times New Roman"/>
          <w:sz w:val="28"/>
          <w:szCs w:val="28"/>
        </w:rPr>
        <w:t xml:space="preserve">. Він </w:t>
      </w:r>
      <w:proofErr w:type="spellStart"/>
      <w:r w:rsidRPr="003B2344">
        <w:rPr>
          <w:rFonts w:ascii="Times New Roman" w:hAnsi="Times New Roman" w:cs="Times New Roman"/>
          <w:sz w:val="28"/>
          <w:szCs w:val="28"/>
        </w:rPr>
        <w:t>переносить</w:t>
      </w:r>
      <w:proofErr w:type="spellEnd"/>
      <w:r w:rsidRPr="003B2344">
        <w:rPr>
          <w:rFonts w:ascii="Times New Roman" w:hAnsi="Times New Roman" w:cs="Times New Roman"/>
          <w:sz w:val="28"/>
          <w:szCs w:val="28"/>
        </w:rPr>
        <w:t xml:space="preserve"> фокус із «наявності документів» на керованість, чіткість і </w:t>
      </w:r>
      <w:proofErr w:type="spellStart"/>
      <w:r w:rsidRPr="003B2344">
        <w:rPr>
          <w:rFonts w:ascii="Times New Roman" w:hAnsi="Times New Roman" w:cs="Times New Roman"/>
          <w:sz w:val="28"/>
          <w:szCs w:val="28"/>
        </w:rPr>
        <w:lastRenderedPageBreak/>
        <w:t>верифікованість</w:t>
      </w:r>
      <w:proofErr w:type="spellEnd"/>
      <w:r w:rsidRPr="003B2344">
        <w:rPr>
          <w:rFonts w:ascii="Times New Roman" w:hAnsi="Times New Roman" w:cs="Times New Roman"/>
          <w:sz w:val="28"/>
          <w:szCs w:val="28"/>
        </w:rPr>
        <w:t xml:space="preserve"> процесів, їхньої взаємодії та відповідності цілям організації</w:t>
      </w:r>
      <w:r w:rsidR="00C1439D">
        <w:rPr>
          <w:rFonts w:ascii="Times New Roman" w:hAnsi="Times New Roman" w:cs="Times New Roman"/>
          <w:sz w:val="28"/>
          <w:szCs w:val="28"/>
        </w:rPr>
        <w:t xml:space="preserve"> </w:t>
      </w:r>
      <w:r w:rsidR="00C1439D" w:rsidRPr="0038258B">
        <w:rPr>
          <w:rFonts w:ascii="Times New Roman" w:hAnsi="Times New Roman" w:cs="Times New Roman"/>
          <w:sz w:val="28"/>
          <w:szCs w:val="28"/>
        </w:rPr>
        <w:t>[</w:t>
      </w:r>
      <w:r w:rsidR="0032349C" w:rsidRPr="0032349C">
        <w:rPr>
          <w:rFonts w:ascii="Times New Roman" w:hAnsi="Times New Roman" w:cs="Times New Roman"/>
          <w:sz w:val="28"/>
          <w:szCs w:val="28"/>
        </w:rPr>
        <w:t>38</w:t>
      </w:r>
      <w:r w:rsidR="00C1439D" w:rsidRPr="0038258B">
        <w:rPr>
          <w:rFonts w:ascii="Times New Roman" w:hAnsi="Times New Roman" w:cs="Times New Roman"/>
          <w:sz w:val="28"/>
          <w:szCs w:val="28"/>
        </w:rPr>
        <w:t>]</w:t>
      </w:r>
      <w:r w:rsidR="00C1439D" w:rsidRPr="00A07685">
        <w:rPr>
          <w:rFonts w:ascii="Times New Roman" w:hAnsi="Times New Roman" w:cs="Times New Roman"/>
          <w:sz w:val="28"/>
          <w:szCs w:val="28"/>
        </w:rPr>
        <w:t>.</w:t>
      </w:r>
    </w:p>
    <w:p w14:paraId="5AB92852"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Важливо, що ISO 15189:2022:</w:t>
      </w:r>
    </w:p>
    <w:p w14:paraId="0C4CBB37" w14:textId="77777777" w:rsidR="003B2344" w:rsidRPr="003B2344" w:rsidRDefault="003B2344" w:rsidP="00C1439D">
      <w:pPr>
        <w:numPr>
          <w:ilvl w:val="0"/>
          <w:numId w:val="105"/>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вимагає ідентифікувати, описувати та </w:t>
      </w:r>
      <w:proofErr w:type="spellStart"/>
      <w:r w:rsidRPr="003B2344">
        <w:rPr>
          <w:rFonts w:ascii="Times New Roman" w:hAnsi="Times New Roman" w:cs="Times New Roman"/>
          <w:sz w:val="28"/>
          <w:szCs w:val="28"/>
        </w:rPr>
        <w:t>взаємопов’язувати</w:t>
      </w:r>
      <w:proofErr w:type="spellEnd"/>
      <w:r w:rsidRPr="003B2344">
        <w:rPr>
          <w:rFonts w:ascii="Times New Roman" w:hAnsi="Times New Roman" w:cs="Times New Roman"/>
          <w:sz w:val="28"/>
          <w:szCs w:val="28"/>
        </w:rPr>
        <w:t xml:space="preserve"> всі ключові процеси,</w:t>
      </w:r>
    </w:p>
    <w:p w14:paraId="76B6F642" w14:textId="77777777" w:rsidR="003B2344" w:rsidRPr="003B2344" w:rsidRDefault="003B2344" w:rsidP="00C1439D">
      <w:pPr>
        <w:numPr>
          <w:ilvl w:val="0"/>
          <w:numId w:val="105"/>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посилює вимоги до управління ризиками та оцінки можливостей,</w:t>
      </w:r>
    </w:p>
    <w:p w14:paraId="6412348A" w14:textId="77777777" w:rsidR="003B2344" w:rsidRPr="003B2344" w:rsidRDefault="003B2344" w:rsidP="00C1439D">
      <w:pPr>
        <w:numPr>
          <w:ilvl w:val="0"/>
          <w:numId w:val="105"/>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передбачає інтеграцію принципів ISO 9001, включаючи PDCA-цикл,</w:t>
      </w:r>
    </w:p>
    <w:p w14:paraId="297687FF" w14:textId="77777777" w:rsidR="003B2344" w:rsidRPr="003B2344" w:rsidRDefault="003B2344" w:rsidP="00C1439D">
      <w:pPr>
        <w:numPr>
          <w:ilvl w:val="0"/>
          <w:numId w:val="105"/>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акцентує на компетентності персоналу, управлінні документами та даними,</w:t>
      </w:r>
    </w:p>
    <w:p w14:paraId="434C10C3" w14:textId="77777777" w:rsidR="003B2344" w:rsidRPr="003B2344" w:rsidRDefault="003B2344" w:rsidP="00C1439D">
      <w:pPr>
        <w:numPr>
          <w:ilvl w:val="0"/>
          <w:numId w:val="105"/>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формує орієнтацію на результативність процесів, а не лише їхній опис.</w:t>
      </w:r>
    </w:p>
    <w:p w14:paraId="582BDB7C" w14:textId="688ADCA8"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У контексті процесного моделювання нова редакція фактично задає стандартизовану рамку для побудови BPM-архітектури у медичних лабораторіях.</w:t>
      </w:r>
    </w:p>
    <w:p w14:paraId="220E47FD" w14:textId="1809A2B8"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Процесне моделювання тепер розглядається не як допоміжний інструмент, а як механізм управління якістю</w:t>
      </w:r>
      <w:r w:rsidR="00C1439D">
        <w:rPr>
          <w:rFonts w:ascii="Times New Roman" w:hAnsi="Times New Roman" w:cs="Times New Roman"/>
          <w:sz w:val="28"/>
          <w:szCs w:val="28"/>
        </w:rPr>
        <w:t xml:space="preserve"> </w:t>
      </w:r>
      <w:r w:rsidR="0032349C" w:rsidRPr="0038258B">
        <w:rPr>
          <w:rFonts w:ascii="Times New Roman" w:hAnsi="Times New Roman" w:cs="Times New Roman"/>
          <w:sz w:val="28"/>
          <w:szCs w:val="28"/>
        </w:rPr>
        <w:t>[</w:t>
      </w:r>
      <w:r w:rsidR="0032349C" w:rsidRPr="0032349C">
        <w:rPr>
          <w:rFonts w:ascii="Times New Roman" w:hAnsi="Times New Roman" w:cs="Times New Roman"/>
          <w:sz w:val="28"/>
          <w:szCs w:val="28"/>
        </w:rPr>
        <w:t>38</w:t>
      </w:r>
      <w:r w:rsidR="0032349C" w:rsidRPr="0038258B">
        <w:rPr>
          <w:rFonts w:ascii="Times New Roman" w:hAnsi="Times New Roman" w:cs="Times New Roman"/>
          <w:sz w:val="28"/>
          <w:szCs w:val="28"/>
        </w:rPr>
        <w:t>]</w:t>
      </w:r>
      <w:r w:rsidR="0032349C" w:rsidRPr="00A07685">
        <w:rPr>
          <w:rFonts w:ascii="Times New Roman" w:hAnsi="Times New Roman" w:cs="Times New Roman"/>
          <w:sz w:val="28"/>
          <w:szCs w:val="28"/>
        </w:rPr>
        <w:t>.</w:t>
      </w:r>
      <w:r w:rsidR="0032349C">
        <w:rPr>
          <w:rFonts w:ascii="Times New Roman" w:hAnsi="Times New Roman" w:cs="Times New Roman"/>
          <w:sz w:val="28"/>
          <w:szCs w:val="28"/>
          <w:lang w:val="en-US"/>
        </w:rPr>
        <w:t xml:space="preserve"> </w:t>
      </w:r>
      <w:r w:rsidRPr="003B2344">
        <w:rPr>
          <w:rFonts w:ascii="Times New Roman" w:hAnsi="Times New Roman" w:cs="Times New Roman"/>
          <w:sz w:val="28"/>
          <w:szCs w:val="28"/>
        </w:rPr>
        <w:t>Згідно з ISO 15189:2022, лабораторія повинна продемонструвати:</w:t>
      </w:r>
    </w:p>
    <w:p w14:paraId="18EC8589" w14:textId="77777777" w:rsidR="003B2344" w:rsidRPr="003B2344" w:rsidRDefault="003B2344" w:rsidP="00C1439D">
      <w:pPr>
        <w:numPr>
          <w:ilvl w:val="0"/>
          <w:numId w:val="106"/>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чіткі процесні межі, входи й виходи;</w:t>
      </w:r>
    </w:p>
    <w:p w14:paraId="44CB9D54" w14:textId="77777777" w:rsidR="003B2344" w:rsidRPr="003B2344" w:rsidRDefault="003B2344" w:rsidP="00C1439D">
      <w:pPr>
        <w:numPr>
          <w:ilvl w:val="0"/>
          <w:numId w:val="106"/>
        </w:numPr>
        <w:spacing w:after="0" w:line="360" w:lineRule="auto"/>
        <w:jc w:val="both"/>
        <w:rPr>
          <w:rFonts w:ascii="Times New Roman" w:hAnsi="Times New Roman" w:cs="Times New Roman"/>
          <w:sz w:val="28"/>
          <w:szCs w:val="28"/>
        </w:rPr>
      </w:pPr>
      <w:proofErr w:type="spellStart"/>
      <w:r w:rsidRPr="003B2344">
        <w:rPr>
          <w:rFonts w:ascii="Times New Roman" w:hAnsi="Times New Roman" w:cs="Times New Roman"/>
          <w:sz w:val="28"/>
          <w:szCs w:val="28"/>
        </w:rPr>
        <w:t>простежуваність</w:t>
      </w:r>
      <w:proofErr w:type="spellEnd"/>
      <w:r w:rsidRPr="003B2344">
        <w:rPr>
          <w:rFonts w:ascii="Times New Roman" w:hAnsi="Times New Roman" w:cs="Times New Roman"/>
          <w:sz w:val="28"/>
          <w:szCs w:val="28"/>
        </w:rPr>
        <w:t xml:space="preserve"> потоків даних та </w:t>
      </w:r>
      <w:proofErr w:type="spellStart"/>
      <w:r w:rsidRPr="003B2344">
        <w:rPr>
          <w:rFonts w:ascii="Times New Roman" w:hAnsi="Times New Roman" w:cs="Times New Roman"/>
          <w:sz w:val="28"/>
          <w:szCs w:val="28"/>
        </w:rPr>
        <w:t>біоматеріалу</w:t>
      </w:r>
      <w:proofErr w:type="spellEnd"/>
      <w:r w:rsidRPr="003B2344">
        <w:rPr>
          <w:rFonts w:ascii="Times New Roman" w:hAnsi="Times New Roman" w:cs="Times New Roman"/>
          <w:sz w:val="28"/>
          <w:szCs w:val="28"/>
        </w:rPr>
        <w:t>;</w:t>
      </w:r>
    </w:p>
    <w:p w14:paraId="525F8112" w14:textId="77777777" w:rsidR="003B2344" w:rsidRPr="003B2344" w:rsidRDefault="003B2344" w:rsidP="00C1439D">
      <w:pPr>
        <w:numPr>
          <w:ilvl w:val="0"/>
          <w:numId w:val="106"/>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контроль ризиків на кожному етапі;</w:t>
      </w:r>
    </w:p>
    <w:p w14:paraId="34E77C69" w14:textId="77777777" w:rsidR="003B2344" w:rsidRPr="003B2344" w:rsidRDefault="003B2344" w:rsidP="00C1439D">
      <w:pPr>
        <w:numPr>
          <w:ilvl w:val="0"/>
          <w:numId w:val="106"/>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показники результативності (KPI);</w:t>
      </w:r>
    </w:p>
    <w:p w14:paraId="2F9C9F10" w14:textId="77777777" w:rsidR="003B2344" w:rsidRPr="003B2344" w:rsidRDefault="003B2344" w:rsidP="00C1439D">
      <w:pPr>
        <w:numPr>
          <w:ilvl w:val="0"/>
          <w:numId w:val="106"/>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взаємодію між структурними підрозділами.</w:t>
      </w:r>
    </w:p>
    <w:p w14:paraId="268EF744"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У мережі «</w:t>
      </w:r>
      <w:proofErr w:type="spellStart"/>
      <w:r w:rsidRPr="003B2344">
        <w:rPr>
          <w:rFonts w:ascii="Times New Roman" w:hAnsi="Times New Roman" w:cs="Times New Roman"/>
          <w:sz w:val="28"/>
          <w:szCs w:val="28"/>
        </w:rPr>
        <w:t>Сінево</w:t>
      </w:r>
      <w:proofErr w:type="spellEnd"/>
      <w:r w:rsidRPr="003B2344">
        <w:rPr>
          <w:rFonts w:ascii="Times New Roman" w:hAnsi="Times New Roman" w:cs="Times New Roman"/>
          <w:sz w:val="28"/>
          <w:szCs w:val="28"/>
        </w:rPr>
        <w:t xml:space="preserve">», яка працює за моделлю </w:t>
      </w:r>
      <w:proofErr w:type="spellStart"/>
      <w:r w:rsidRPr="003B2344">
        <w:rPr>
          <w:rFonts w:ascii="Times New Roman" w:hAnsi="Times New Roman" w:cs="Times New Roman"/>
          <w:sz w:val="28"/>
          <w:szCs w:val="28"/>
        </w:rPr>
        <w:t>hub</w:t>
      </w:r>
      <w:proofErr w:type="spellEnd"/>
      <w:r w:rsidRPr="003B2344">
        <w:rPr>
          <w:rFonts w:ascii="Times New Roman" w:hAnsi="Times New Roman" w:cs="Times New Roman"/>
          <w:sz w:val="28"/>
          <w:szCs w:val="28"/>
        </w:rPr>
        <w:t xml:space="preserve"> </w:t>
      </w:r>
      <w:proofErr w:type="spellStart"/>
      <w:r w:rsidRPr="003B2344">
        <w:rPr>
          <w:rFonts w:ascii="Times New Roman" w:hAnsi="Times New Roman" w:cs="Times New Roman"/>
          <w:sz w:val="28"/>
          <w:szCs w:val="28"/>
        </w:rPr>
        <w:t>and</w:t>
      </w:r>
      <w:proofErr w:type="spellEnd"/>
      <w:r w:rsidRPr="003B2344">
        <w:rPr>
          <w:rFonts w:ascii="Times New Roman" w:hAnsi="Times New Roman" w:cs="Times New Roman"/>
          <w:sz w:val="28"/>
          <w:szCs w:val="28"/>
        </w:rPr>
        <w:t xml:space="preserve"> </w:t>
      </w:r>
      <w:proofErr w:type="spellStart"/>
      <w:r w:rsidRPr="003B2344">
        <w:rPr>
          <w:rFonts w:ascii="Times New Roman" w:hAnsi="Times New Roman" w:cs="Times New Roman"/>
          <w:sz w:val="28"/>
          <w:szCs w:val="28"/>
        </w:rPr>
        <w:t>spoke</w:t>
      </w:r>
      <w:proofErr w:type="spellEnd"/>
      <w:r w:rsidRPr="003B2344">
        <w:rPr>
          <w:rFonts w:ascii="Times New Roman" w:hAnsi="Times New Roman" w:cs="Times New Roman"/>
          <w:sz w:val="28"/>
          <w:szCs w:val="28"/>
        </w:rPr>
        <w:t>, процесне моделювання має враховувати:</w:t>
      </w:r>
    </w:p>
    <w:p w14:paraId="55B0A5FF" w14:textId="77777777" w:rsidR="003B2344" w:rsidRPr="003B2344" w:rsidRDefault="003B2344" w:rsidP="00C1439D">
      <w:pPr>
        <w:numPr>
          <w:ilvl w:val="0"/>
          <w:numId w:val="107"/>
        </w:numPr>
        <w:spacing w:after="0" w:line="360" w:lineRule="auto"/>
        <w:jc w:val="both"/>
        <w:rPr>
          <w:rFonts w:ascii="Times New Roman" w:hAnsi="Times New Roman" w:cs="Times New Roman"/>
          <w:sz w:val="28"/>
          <w:szCs w:val="28"/>
        </w:rPr>
      </w:pPr>
      <w:proofErr w:type="spellStart"/>
      <w:r w:rsidRPr="003B2344">
        <w:rPr>
          <w:rFonts w:ascii="Times New Roman" w:hAnsi="Times New Roman" w:cs="Times New Roman"/>
          <w:sz w:val="28"/>
          <w:szCs w:val="28"/>
        </w:rPr>
        <w:t>мультиканальність</w:t>
      </w:r>
      <w:proofErr w:type="spellEnd"/>
      <w:r w:rsidRPr="003B2344">
        <w:rPr>
          <w:rFonts w:ascii="Times New Roman" w:hAnsi="Times New Roman" w:cs="Times New Roman"/>
          <w:sz w:val="28"/>
          <w:szCs w:val="28"/>
        </w:rPr>
        <w:t>: відділення → логістика → центральна лабораторія → видача результатів;</w:t>
      </w:r>
    </w:p>
    <w:p w14:paraId="74DD0D9C" w14:textId="77777777" w:rsidR="003B2344" w:rsidRPr="003B2344" w:rsidRDefault="003B2344" w:rsidP="00C1439D">
      <w:pPr>
        <w:numPr>
          <w:ilvl w:val="0"/>
          <w:numId w:val="107"/>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взаємодію цифрових систем: LIS, CRM, мобільний додаток, API-інтеграції з </w:t>
      </w:r>
      <w:proofErr w:type="spellStart"/>
      <w:r w:rsidRPr="003B2344">
        <w:rPr>
          <w:rFonts w:ascii="Times New Roman" w:hAnsi="Times New Roman" w:cs="Times New Roman"/>
          <w:sz w:val="28"/>
          <w:szCs w:val="28"/>
        </w:rPr>
        <w:t>клініками</w:t>
      </w:r>
      <w:proofErr w:type="spellEnd"/>
      <w:r w:rsidRPr="003B2344">
        <w:rPr>
          <w:rFonts w:ascii="Times New Roman" w:hAnsi="Times New Roman" w:cs="Times New Roman"/>
          <w:sz w:val="28"/>
          <w:szCs w:val="28"/>
        </w:rPr>
        <w:t>;</w:t>
      </w:r>
    </w:p>
    <w:p w14:paraId="5F60220A" w14:textId="77777777" w:rsidR="003B2344" w:rsidRPr="003B2344" w:rsidRDefault="003B2344" w:rsidP="00C1439D">
      <w:pPr>
        <w:numPr>
          <w:ilvl w:val="0"/>
          <w:numId w:val="107"/>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складні шляхи проходження зразків при різних сценаріях (рутинні, термінові, домашній забір, корпоративні програми);</w:t>
      </w:r>
    </w:p>
    <w:p w14:paraId="0606C9F4" w14:textId="77777777" w:rsidR="003B2344" w:rsidRPr="003B2344" w:rsidRDefault="003B2344" w:rsidP="00C1439D">
      <w:pPr>
        <w:numPr>
          <w:ilvl w:val="0"/>
          <w:numId w:val="107"/>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високий рівень стандартизації та уніфікації SOP у різних містах.</w:t>
      </w:r>
    </w:p>
    <w:p w14:paraId="4D7E53D5"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lastRenderedPageBreak/>
        <w:t>Оновлений стандарт підкреслює, що успіх лабораторії визначається керованістю процесів, а не обсягом документації, що робить процесне моделювання центральним інструментом менеджменту.</w:t>
      </w:r>
    </w:p>
    <w:p w14:paraId="26AE41CC"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Однією з найбільш значущих змін у ISO 15189:2022 є пряма вимога впровадження ризик-орієнтованих підходів для всіх операційних і управлінських процесів. Це означає, що процесне моделювання в лабораторії має включати:</w:t>
      </w:r>
    </w:p>
    <w:p w14:paraId="061EE630" w14:textId="77777777" w:rsidR="003B2344" w:rsidRPr="003B2344" w:rsidRDefault="003B2344" w:rsidP="00C1439D">
      <w:pPr>
        <w:numPr>
          <w:ilvl w:val="0"/>
          <w:numId w:val="108"/>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ідентифікацію потенційних відхилень на кожному етапі (</w:t>
      </w:r>
      <w:proofErr w:type="spellStart"/>
      <w:r w:rsidRPr="003B2344">
        <w:rPr>
          <w:rFonts w:ascii="Times New Roman" w:hAnsi="Times New Roman" w:cs="Times New Roman"/>
          <w:sz w:val="28"/>
          <w:szCs w:val="28"/>
        </w:rPr>
        <w:t>pre-analytical</w:t>
      </w:r>
      <w:proofErr w:type="spellEnd"/>
      <w:r w:rsidRPr="003B2344">
        <w:rPr>
          <w:rFonts w:ascii="Times New Roman" w:hAnsi="Times New Roman" w:cs="Times New Roman"/>
          <w:sz w:val="28"/>
          <w:szCs w:val="28"/>
        </w:rPr>
        <w:t xml:space="preserve">, </w:t>
      </w:r>
      <w:proofErr w:type="spellStart"/>
      <w:r w:rsidRPr="003B2344">
        <w:rPr>
          <w:rFonts w:ascii="Times New Roman" w:hAnsi="Times New Roman" w:cs="Times New Roman"/>
          <w:sz w:val="28"/>
          <w:szCs w:val="28"/>
        </w:rPr>
        <w:t>analytical</w:t>
      </w:r>
      <w:proofErr w:type="spellEnd"/>
      <w:r w:rsidRPr="003B2344">
        <w:rPr>
          <w:rFonts w:ascii="Times New Roman" w:hAnsi="Times New Roman" w:cs="Times New Roman"/>
          <w:sz w:val="28"/>
          <w:szCs w:val="28"/>
        </w:rPr>
        <w:t xml:space="preserve">, </w:t>
      </w:r>
      <w:proofErr w:type="spellStart"/>
      <w:r w:rsidRPr="003B2344">
        <w:rPr>
          <w:rFonts w:ascii="Times New Roman" w:hAnsi="Times New Roman" w:cs="Times New Roman"/>
          <w:sz w:val="28"/>
          <w:szCs w:val="28"/>
        </w:rPr>
        <w:t>post-analytical</w:t>
      </w:r>
      <w:proofErr w:type="spellEnd"/>
      <w:r w:rsidRPr="003B2344">
        <w:rPr>
          <w:rFonts w:ascii="Times New Roman" w:hAnsi="Times New Roman" w:cs="Times New Roman"/>
          <w:sz w:val="28"/>
          <w:szCs w:val="28"/>
        </w:rPr>
        <w:t>);</w:t>
      </w:r>
    </w:p>
    <w:p w14:paraId="6A7176F5" w14:textId="77777777" w:rsidR="003B2344" w:rsidRPr="003B2344" w:rsidRDefault="003B2344" w:rsidP="00C1439D">
      <w:pPr>
        <w:numPr>
          <w:ilvl w:val="0"/>
          <w:numId w:val="108"/>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визначення критичних точок контролю;</w:t>
      </w:r>
    </w:p>
    <w:p w14:paraId="1DED85B3" w14:textId="77777777" w:rsidR="003B2344" w:rsidRPr="003B2344" w:rsidRDefault="003B2344" w:rsidP="00C1439D">
      <w:pPr>
        <w:numPr>
          <w:ilvl w:val="0"/>
          <w:numId w:val="108"/>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створення карт ризиків і матриць впливу;</w:t>
      </w:r>
    </w:p>
    <w:p w14:paraId="3C2EDEB2" w14:textId="77777777" w:rsidR="003B2344" w:rsidRPr="003B2344" w:rsidRDefault="003B2344" w:rsidP="00C1439D">
      <w:pPr>
        <w:numPr>
          <w:ilvl w:val="0"/>
          <w:numId w:val="108"/>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оцінку залишкового ризику;</w:t>
      </w:r>
    </w:p>
    <w:p w14:paraId="6D22351E" w14:textId="77777777" w:rsidR="003B2344" w:rsidRPr="003B2344" w:rsidRDefault="003B2344" w:rsidP="00C1439D">
      <w:pPr>
        <w:numPr>
          <w:ilvl w:val="0"/>
          <w:numId w:val="108"/>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алгоритми коригувальних і попереджувальних дій.</w:t>
      </w:r>
    </w:p>
    <w:p w14:paraId="545CB3A9"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У випадку «</w:t>
      </w:r>
      <w:proofErr w:type="spellStart"/>
      <w:r w:rsidRPr="003B2344">
        <w:rPr>
          <w:rFonts w:ascii="Times New Roman" w:hAnsi="Times New Roman" w:cs="Times New Roman"/>
          <w:sz w:val="28"/>
          <w:szCs w:val="28"/>
        </w:rPr>
        <w:t>Сінево</w:t>
      </w:r>
      <w:proofErr w:type="spellEnd"/>
      <w:r w:rsidRPr="003B2344">
        <w:rPr>
          <w:rFonts w:ascii="Times New Roman" w:hAnsi="Times New Roman" w:cs="Times New Roman"/>
          <w:sz w:val="28"/>
          <w:szCs w:val="28"/>
        </w:rPr>
        <w:t>» ризик-орієнтована модель повинна враховувати:</w:t>
      </w:r>
    </w:p>
    <w:p w14:paraId="03654CAA" w14:textId="77777777" w:rsidR="003B2344" w:rsidRPr="003B2344" w:rsidRDefault="003B2344" w:rsidP="00C1439D">
      <w:pPr>
        <w:numPr>
          <w:ilvl w:val="0"/>
          <w:numId w:val="109"/>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коливання якості зразків залежно від логістики,</w:t>
      </w:r>
    </w:p>
    <w:p w14:paraId="603AC94F" w14:textId="77777777" w:rsidR="003B2344" w:rsidRPr="003B2344" w:rsidRDefault="003B2344" w:rsidP="00C1439D">
      <w:pPr>
        <w:numPr>
          <w:ilvl w:val="0"/>
          <w:numId w:val="109"/>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ризики неузгодженості даних між CRM ↔ LIS,</w:t>
      </w:r>
    </w:p>
    <w:p w14:paraId="4A49B457" w14:textId="77777777" w:rsidR="003B2344" w:rsidRPr="003B2344" w:rsidRDefault="003B2344" w:rsidP="00C1439D">
      <w:pPr>
        <w:numPr>
          <w:ilvl w:val="0"/>
          <w:numId w:val="109"/>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ризики втрати цифрової </w:t>
      </w:r>
      <w:proofErr w:type="spellStart"/>
      <w:r w:rsidRPr="003B2344">
        <w:rPr>
          <w:rFonts w:ascii="Times New Roman" w:hAnsi="Times New Roman" w:cs="Times New Roman"/>
          <w:sz w:val="28"/>
          <w:szCs w:val="28"/>
        </w:rPr>
        <w:t>простежуваності</w:t>
      </w:r>
      <w:proofErr w:type="spellEnd"/>
      <w:r w:rsidRPr="003B2344">
        <w:rPr>
          <w:rFonts w:ascii="Times New Roman" w:hAnsi="Times New Roman" w:cs="Times New Roman"/>
          <w:sz w:val="28"/>
          <w:szCs w:val="28"/>
        </w:rPr>
        <w:t xml:space="preserve"> під час пікових навантажень,</w:t>
      </w:r>
    </w:p>
    <w:p w14:paraId="089842E1" w14:textId="77777777" w:rsidR="003B2344" w:rsidRPr="003B2344" w:rsidRDefault="003B2344" w:rsidP="00C1439D">
      <w:pPr>
        <w:numPr>
          <w:ilvl w:val="0"/>
          <w:numId w:val="109"/>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ризики людського фактору в точках забору.</w:t>
      </w:r>
    </w:p>
    <w:p w14:paraId="544A59F9" w14:textId="4D377C3D"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Нова редакція ISO чітко пояснює: система якості має бути інтегрованою в процеси, а не існувати паралельно з ними</w:t>
      </w:r>
      <w:r w:rsidR="00C1439D">
        <w:rPr>
          <w:rFonts w:ascii="Times New Roman" w:hAnsi="Times New Roman" w:cs="Times New Roman"/>
          <w:sz w:val="28"/>
          <w:szCs w:val="28"/>
        </w:rPr>
        <w:t xml:space="preserve"> </w:t>
      </w:r>
      <w:r w:rsidR="0032349C" w:rsidRPr="0038258B">
        <w:rPr>
          <w:rFonts w:ascii="Times New Roman" w:hAnsi="Times New Roman" w:cs="Times New Roman"/>
          <w:sz w:val="28"/>
          <w:szCs w:val="28"/>
        </w:rPr>
        <w:t>[</w:t>
      </w:r>
      <w:r w:rsidR="0032349C" w:rsidRPr="0032349C">
        <w:rPr>
          <w:rFonts w:ascii="Times New Roman" w:hAnsi="Times New Roman" w:cs="Times New Roman"/>
          <w:sz w:val="28"/>
          <w:szCs w:val="28"/>
        </w:rPr>
        <w:t>38</w:t>
      </w:r>
      <w:r w:rsidR="0032349C" w:rsidRPr="0038258B">
        <w:rPr>
          <w:rFonts w:ascii="Times New Roman" w:hAnsi="Times New Roman" w:cs="Times New Roman"/>
          <w:sz w:val="28"/>
          <w:szCs w:val="28"/>
        </w:rPr>
        <w:t>]</w:t>
      </w:r>
      <w:r w:rsidR="0032349C" w:rsidRPr="00A07685">
        <w:rPr>
          <w:rFonts w:ascii="Times New Roman" w:hAnsi="Times New Roman" w:cs="Times New Roman"/>
          <w:sz w:val="28"/>
          <w:szCs w:val="28"/>
        </w:rPr>
        <w:t>.</w:t>
      </w:r>
    </w:p>
    <w:p w14:paraId="6ABE9475" w14:textId="2A47BE9F"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 xml:space="preserve">Один з ключових акцентів ISO 15189:2022 </w:t>
      </w:r>
      <w:r w:rsidR="00C1439D">
        <w:rPr>
          <w:rFonts w:ascii="Times New Roman" w:hAnsi="Times New Roman" w:cs="Times New Roman"/>
          <w:sz w:val="28"/>
          <w:szCs w:val="28"/>
        </w:rPr>
        <w:t>-  це</w:t>
      </w:r>
      <w:r w:rsidRPr="003B2344">
        <w:rPr>
          <w:rFonts w:ascii="Times New Roman" w:hAnsi="Times New Roman" w:cs="Times New Roman"/>
          <w:sz w:val="28"/>
          <w:szCs w:val="28"/>
        </w:rPr>
        <w:t xml:space="preserve"> цифрова інфраструктура як невід’ємна складова процесів. Лабораторії повинні забезпечити:</w:t>
      </w:r>
    </w:p>
    <w:p w14:paraId="2C522F43" w14:textId="77777777" w:rsidR="003B2344" w:rsidRPr="003B2344" w:rsidRDefault="003B2344" w:rsidP="00C1439D">
      <w:pPr>
        <w:numPr>
          <w:ilvl w:val="0"/>
          <w:numId w:val="110"/>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цифрову </w:t>
      </w:r>
      <w:proofErr w:type="spellStart"/>
      <w:r w:rsidRPr="003B2344">
        <w:rPr>
          <w:rFonts w:ascii="Times New Roman" w:hAnsi="Times New Roman" w:cs="Times New Roman"/>
          <w:sz w:val="28"/>
          <w:szCs w:val="28"/>
        </w:rPr>
        <w:t>простежуваність</w:t>
      </w:r>
      <w:proofErr w:type="spellEnd"/>
      <w:r w:rsidRPr="003B2344">
        <w:rPr>
          <w:rFonts w:ascii="Times New Roman" w:hAnsi="Times New Roman" w:cs="Times New Roman"/>
          <w:sz w:val="28"/>
          <w:szCs w:val="28"/>
        </w:rPr>
        <w:t xml:space="preserve"> зразків;</w:t>
      </w:r>
    </w:p>
    <w:p w14:paraId="67EBE040" w14:textId="77777777" w:rsidR="003B2344" w:rsidRPr="003B2344" w:rsidRDefault="003B2344" w:rsidP="00C1439D">
      <w:pPr>
        <w:numPr>
          <w:ilvl w:val="0"/>
          <w:numId w:val="110"/>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автоматизований контроль якості;</w:t>
      </w:r>
    </w:p>
    <w:p w14:paraId="5F06D8F4" w14:textId="77777777" w:rsidR="003B2344" w:rsidRPr="003B2344" w:rsidRDefault="003B2344" w:rsidP="00C1439D">
      <w:pPr>
        <w:numPr>
          <w:ilvl w:val="0"/>
          <w:numId w:val="110"/>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управління документами та змінами в електронному середовищі;</w:t>
      </w:r>
    </w:p>
    <w:p w14:paraId="24BE0373" w14:textId="77777777" w:rsidR="003B2344" w:rsidRPr="003B2344" w:rsidRDefault="003B2344" w:rsidP="00C1439D">
      <w:pPr>
        <w:numPr>
          <w:ilvl w:val="0"/>
          <w:numId w:val="110"/>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цифрову безпеку та конфіденційність даних;</w:t>
      </w:r>
    </w:p>
    <w:p w14:paraId="28972174" w14:textId="77777777" w:rsidR="003B2344" w:rsidRPr="003B2344" w:rsidRDefault="003B2344" w:rsidP="00C1439D">
      <w:pPr>
        <w:numPr>
          <w:ilvl w:val="0"/>
          <w:numId w:val="110"/>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доступ до результатів через електронні канали.</w:t>
      </w:r>
    </w:p>
    <w:p w14:paraId="48EB2E57"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Для «</w:t>
      </w:r>
      <w:proofErr w:type="spellStart"/>
      <w:r w:rsidRPr="003B2344">
        <w:rPr>
          <w:rFonts w:ascii="Times New Roman" w:hAnsi="Times New Roman" w:cs="Times New Roman"/>
          <w:sz w:val="28"/>
          <w:szCs w:val="28"/>
        </w:rPr>
        <w:t>Сінево</w:t>
      </w:r>
      <w:proofErr w:type="spellEnd"/>
      <w:r w:rsidRPr="003B2344">
        <w:rPr>
          <w:rFonts w:ascii="Times New Roman" w:hAnsi="Times New Roman" w:cs="Times New Roman"/>
          <w:sz w:val="28"/>
          <w:szCs w:val="28"/>
        </w:rPr>
        <w:t>» це означає, що процесне моделювання має враховувати взаємодію:</w:t>
      </w:r>
    </w:p>
    <w:p w14:paraId="015D9939" w14:textId="77777777" w:rsidR="003B2344" w:rsidRPr="003B2344" w:rsidRDefault="003B2344" w:rsidP="00C1439D">
      <w:pPr>
        <w:numPr>
          <w:ilvl w:val="0"/>
          <w:numId w:val="111"/>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LIS як ядра лабораторних операцій,</w:t>
      </w:r>
    </w:p>
    <w:p w14:paraId="7ECBDC78" w14:textId="77777777" w:rsidR="003B2344" w:rsidRPr="003B2344" w:rsidRDefault="003B2344" w:rsidP="00C1439D">
      <w:pPr>
        <w:numPr>
          <w:ilvl w:val="0"/>
          <w:numId w:val="111"/>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lastRenderedPageBreak/>
        <w:t>CRM як каналу зворотного зв’язку,</w:t>
      </w:r>
    </w:p>
    <w:p w14:paraId="6DD5F3B5" w14:textId="77777777" w:rsidR="003B2344" w:rsidRPr="003B2344" w:rsidRDefault="003B2344" w:rsidP="00C1439D">
      <w:pPr>
        <w:numPr>
          <w:ilvl w:val="0"/>
          <w:numId w:val="111"/>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корпоративних платформ </w:t>
      </w:r>
      <w:proofErr w:type="spellStart"/>
      <w:r w:rsidRPr="003B2344">
        <w:rPr>
          <w:rFonts w:ascii="Times New Roman" w:hAnsi="Times New Roman" w:cs="Times New Roman"/>
          <w:sz w:val="28"/>
          <w:szCs w:val="28"/>
        </w:rPr>
        <w:t>Medicover</w:t>
      </w:r>
      <w:proofErr w:type="spellEnd"/>
      <w:r w:rsidRPr="003B2344">
        <w:rPr>
          <w:rFonts w:ascii="Times New Roman" w:hAnsi="Times New Roman" w:cs="Times New Roman"/>
          <w:sz w:val="28"/>
          <w:szCs w:val="28"/>
        </w:rPr>
        <w:t>,</w:t>
      </w:r>
    </w:p>
    <w:p w14:paraId="43F365C2" w14:textId="77777777" w:rsidR="003B2344" w:rsidRPr="003B2344" w:rsidRDefault="003B2344" w:rsidP="00C1439D">
      <w:pPr>
        <w:numPr>
          <w:ilvl w:val="0"/>
          <w:numId w:val="111"/>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API для зовнішніх медичних інформаційних систем,</w:t>
      </w:r>
    </w:p>
    <w:p w14:paraId="6B9398D1" w14:textId="77777777" w:rsidR="003B2344" w:rsidRPr="003B2344" w:rsidRDefault="003B2344" w:rsidP="00C1439D">
      <w:pPr>
        <w:numPr>
          <w:ilvl w:val="0"/>
          <w:numId w:val="111"/>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мобільних цифрових сервісів для пацієнтів.</w:t>
      </w:r>
    </w:p>
    <w:p w14:paraId="185A85DC" w14:textId="4EBE0BFC"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Таким чином, процесна архітектура формується не лише на основі SOP, але й на основі архітектури даних і цифрових потоків</w:t>
      </w:r>
      <w:r w:rsidR="00C1439D">
        <w:rPr>
          <w:rFonts w:ascii="Times New Roman" w:hAnsi="Times New Roman" w:cs="Times New Roman"/>
          <w:sz w:val="28"/>
          <w:szCs w:val="28"/>
        </w:rPr>
        <w:t xml:space="preserve"> </w:t>
      </w:r>
      <w:r w:rsidR="0032349C" w:rsidRPr="0038258B">
        <w:rPr>
          <w:rFonts w:ascii="Times New Roman" w:hAnsi="Times New Roman" w:cs="Times New Roman"/>
          <w:sz w:val="28"/>
          <w:szCs w:val="28"/>
        </w:rPr>
        <w:t>[</w:t>
      </w:r>
      <w:r w:rsidR="0032349C" w:rsidRPr="0032349C">
        <w:rPr>
          <w:rFonts w:ascii="Times New Roman" w:hAnsi="Times New Roman" w:cs="Times New Roman"/>
          <w:sz w:val="28"/>
          <w:szCs w:val="28"/>
        </w:rPr>
        <w:t>38</w:t>
      </w:r>
      <w:r w:rsidR="0032349C" w:rsidRPr="0038258B">
        <w:rPr>
          <w:rFonts w:ascii="Times New Roman" w:hAnsi="Times New Roman" w:cs="Times New Roman"/>
          <w:sz w:val="28"/>
          <w:szCs w:val="28"/>
        </w:rPr>
        <w:t>]</w:t>
      </w:r>
      <w:r w:rsidR="0032349C" w:rsidRPr="00A07685">
        <w:rPr>
          <w:rFonts w:ascii="Times New Roman" w:hAnsi="Times New Roman" w:cs="Times New Roman"/>
          <w:sz w:val="28"/>
          <w:szCs w:val="28"/>
        </w:rPr>
        <w:t>.</w:t>
      </w:r>
    </w:p>
    <w:p w14:paraId="72DC89C1"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ISO 15189:2022 зобов’язує лабораторії формувати систему показників, яка вимірює:</w:t>
      </w:r>
    </w:p>
    <w:p w14:paraId="119DAE79"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точність і стабільність аналітичних процесів;</w:t>
      </w:r>
    </w:p>
    <w:p w14:paraId="693B0716"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швидкість обробки зразків (</w:t>
      </w:r>
      <w:proofErr w:type="spellStart"/>
      <w:r w:rsidRPr="003B2344">
        <w:rPr>
          <w:rFonts w:ascii="Times New Roman" w:hAnsi="Times New Roman" w:cs="Times New Roman"/>
          <w:sz w:val="28"/>
          <w:szCs w:val="28"/>
        </w:rPr>
        <w:t>turnaround</w:t>
      </w:r>
      <w:proofErr w:type="spellEnd"/>
      <w:r w:rsidRPr="003B2344">
        <w:rPr>
          <w:rFonts w:ascii="Times New Roman" w:hAnsi="Times New Roman" w:cs="Times New Roman"/>
          <w:sz w:val="28"/>
          <w:szCs w:val="28"/>
        </w:rPr>
        <w:t xml:space="preserve"> </w:t>
      </w:r>
      <w:proofErr w:type="spellStart"/>
      <w:r w:rsidRPr="003B2344">
        <w:rPr>
          <w:rFonts w:ascii="Times New Roman" w:hAnsi="Times New Roman" w:cs="Times New Roman"/>
          <w:sz w:val="28"/>
          <w:szCs w:val="28"/>
        </w:rPr>
        <w:t>time</w:t>
      </w:r>
      <w:proofErr w:type="spellEnd"/>
      <w:r w:rsidRPr="003B2344">
        <w:rPr>
          <w:rFonts w:ascii="Times New Roman" w:hAnsi="Times New Roman" w:cs="Times New Roman"/>
          <w:sz w:val="28"/>
          <w:szCs w:val="28"/>
        </w:rPr>
        <w:t>);</w:t>
      </w:r>
    </w:p>
    <w:p w14:paraId="188BBA80"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частоту </w:t>
      </w:r>
      <w:proofErr w:type="spellStart"/>
      <w:r w:rsidRPr="003B2344">
        <w:rPr>
          <w:rFonts w:ascii="Times New Roman" w:hAnsi="Times New Roman" w:cs="Times New Roman"/>
          <w:sz w:val="28"/>
          <w:szCs w:val="28"/>
        </w:rPr>
        <w:t>невідповідностей</w:t>
      </w:r>
      <w:proofErr w:type="spellEnd"/>
      <w:r w:rsidRPr="003B2344">
        <w:rPr>
          <w:rFonts w:ascii="Times New Roman" w:hAnsi="Times New Roman" w:cs="Times New Roman"/>
          <w:sz w:val="28"/>
          <w:szCs w:val="28"/>
        </w:rPr>
        <w:t>;</w:t>
      </w:r>
    </w:p>
    <w:p w14:paraId="437E7C5E"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 xml:space="preserve">якість </w:t>
      </w:r>
      <w:proofErr w:type="spellStart"/>
      <w:r w:rsidRPr="003B2344">
        <w:rPr>
          <w:rFonts w:ascii="Times New Roman" w:hAnsi="Times New Roman" w:cs="Times New Roman"/>
          <w:sz w:val="28"/>
          <w:szCs w:val="28"/>
        </w:rPr>
        <w:t>преаналітичного</w:t>
      </w:r>
      <w:proofErr w:type="spellEnd"/>
      <w:r w:rsidRPr="003B2344">
        <w:rPr>
          <w:rFonts w:ascii="Times New Roman" w:hAnsi="Times New Roman" w:cs="Times New Roman"/>
          <w:sz w:val="28"/>
          <w:szCs w:val="28"/>
        </w:rPr>
        <w:t xml:space="preserve"> етапу;</w:t>
      </w:r>
    </w:p>
    <w:p w14:paraId="66760101"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клієнтське задоволення;</w:t>
      </w:r>
    </w:p>
    <w:p w14:paraId="581181EB"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ефективність логістики;</w:t>
      </w:r>
    </w:p>
    <w:p w14:paraId="32B1E632" w14:textId="77777777" w:rsidR="003B2344" w:rsidRPr="003B2344" w:rsidRDefault="003B2344" w:rsidP="00C1439D">
      <w:pPr>
        <w:numPr>
          <w:ilvl w:val="0"/>
          <w:numId w:val="112"/>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ефективність реагування на ризики.</w:t>
      </w:r>
    </w:p>
    <w:p w14:paraId="6DD8CD20"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Для мережі «</w:t>
      </w:r>
      <w:proofErr w:type="spellStart"/>
      <w:r w:rsidRPr="003B2344">
        <w:rPr>
          <w:rFonts w:ascii="Times New Roman" w:hAnsi="Times New Roman" w:cs="Times New Roman"/>
          <w:sz w:val="28"/>
          <w:szCs w:val="28"/>
        </w:rPr>
        <w:t>Сінево</w:t>
      </w:r>
      <w:proofErr w:type="spellEnd"/>
      <w:r w:rsidRPr="003B2344">
        <w:rPr>
          <w:rFonts w:ascii="Times New Roman" w:hAnsi="Times New Roman" w:cs="Times New Roman"/>
          <w:sz w:val="28"/>
          <w:szCs w:val="28"/>
        </w:rPr>
        <w:t>» KPI повинні бути інтегровані в цифрову систему якості, а не фіксуватися у статичних звітах. Це забезпечує:</w:t>
      </w:r>
    </w:p>
    <w:p w14:paraId="314230F9" w14:textId="77777777" w:rsidR="003B2344" w:rsidRPr="003B2344" w:rsidRDefault="003B2344" w:rsidP="00C1439D">
      <w:pPr>
        <w:numPr>
          <w:ilvl w:val="0"/>
          <w:numId w:val="113"/>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операційну прозорість,</w:t>
      </w:r>
    </w:p>
    <w:p w14:paraId="535D8D1C" w14:textId="77777777" w:rsidR="003B2344" w:rsidRPr="003B2344" w:rsidRDefault="003B2344" w:rsidP="00C1439D">
      <w:pPr>
        <w:numPr>
          <w:ilvl w:val="0"/>
          <w:numId w:val="113"/>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швидке реагування на відхилення,</w:t>
      </w:r>
    </w:p>
    <w:p w14:paraId="46FB3E0B" w14:textId="77777777" w:rsidR="003B2344" w:rsidRPr="003B2344" w:rsidRDefault="003B2344" w:rsidP="00C1439D">
      <w:pPr>
        <w:numPr>
          <w:ilvl w:val="0"/>
          <w:numId w:val="113"/>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об’єктивне порівняння між регіонами,</w:t>
      </w:r>
    </w:p>
    <w:p w14:paraId="2F8801CA" w14:textId="77777777" w:rsidR="003B2344" w:rsidRPr="003B2344" w:rsidRDefault="003B2344" w:rsidP="00C1439D">
      <w:pPr>
        <w:numPr>
          <w:ilvl w:val="0"/>
          <w:numId w:val="113"/>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управління якістю в режимі реального часу.</w:t>
      </w:r>
    </w:p>
    <w:p w14:paraId="59BFC9CD" w14:textId="77777777"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t>Впровадження оновлених вимог стандарту створює можливість:</w:t>
      </w:r>
    </w:p>
    <w:p w14:paraId="2DAD9DD5" w14:textId="77777777" w:rsidR="003B2344" w:rsidRPr="003B2344" w:rsidRDefault="003B2344" w:rsidP="00C1439D">
      <w:pPr>
        <w:numPr>
          <w:ilvl w:val="0"/>
          <w:numId w:val="114"/>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перейти від «</w:t>
      </w:r>
      <w:proofErr w:type="spellStart"/>
      <w:r w:rsidRPr="003B2344">
        <w:rPr>
          <w:rFonts w:ascii="Times New Roman" w:hAnsi="Times New Roman" w:cs="Times New Roman"/>
          <w:sz w:val="28"/>
          <w:szCs w:val="28"/>
        </w:rPr>
        <w:t>документо</w:t>
      </w:r>
      <w:proofErr w:type="spellEnd"/>
      <w:r w:rsidRPr="003B2344">
        <w:rPr>
          <w:rFonts w:ascii="Times New Roman" w:hAnsi="Times New Roman" w:cs="Times New Roman"/>
          <w:sz w:val="28"/>
          <w:szCs w:val="28"/>
        </w:rPr>
        <w:t>-орієнтованої» системи до процесно- та дано-орієнтованої;</w:t>
      </w:r>
    </w:p>
    <w:p w14:paraId="788CBE7B" w14:textId="77777777" w:rsidR="003B2344" w:rsidRPr="003B2344" w:rsidRDefault="003B2344" w:rsidP="00C1439D">
      <w:pPr>
        <w:numPr>
          <w:ilvl w:val="0"/>
          <w:numId w:val="114"/>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розробити єдину BPM-архітектуру, що охоплює всі підрозділи;</w:t>
      </w:r>
    </w:p>
    <w:p w14:paraId="4A74672C" w14:textId="77777777" w:rsidR="003B2344" w:rsidRPr="003B2344" w:rsidRDefault="003B2344" w:rsidP="00C1439D">
      <w:pPr>
        <w:numPr>
          <w:ilvl w:val="0"/>
          <w:numId w:val="114"/>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підвищити ефективність за рахунок цифрової інтеграції;</w:t>
      </w:r>
    </w:p>
    <w:p w14:paraId="6EA6F1CD" w14:textId="77777777" w:rsidR="003B2344" w:rsidRPr="003B2344" w:rsidRDefault="003B2344" w:rsidP="00C1439D">
      <w:pPr>
        <w:numPr>
          <w:ilvl w:val="0"/>
          <w:numId w:val="114"/>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мінімізувати ризики та варіабельність у великих мережах;</w:t>
      </w:r>
    </w:p>
    <w:p w14:paraId="1597381E" w14:textId="77777777" w:rsidR="003B2344" w:rsidRPr="003B2344" w:rsidRDefault="003B2344" w:rsidP="00C1439D">
      <w:pPr>
        <w:numPr>
          <w:ilvl w:val="0"/>
          <w:numId w:val="114"/>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забезпечити стандартизований досвід для пацієнтів у всіх точках;</w:t>
      </w:r>
    </w:p>
    <w:p w14:paraId="65508713" w14:textId="77777777" w:rsidR="003B2344" w:rsidRPr="003B2344" w:rsidRDefault="003B2344" w:rsidP="00C1439D">
      <w:pPr>
        <w:numPr>
          <w:ilvl w:val="0"/>
          <w:numId w:val="114"/>
        </w:numPr>
        <w:spacing w:after="0" w:line="360" w:lineRule="auto"/>
        <w:jc w:val="both"/>
        <w:rPr>
          <w:rFonts w:ascii="Times New Roman" w:hAnsi="Times New Roman" w:cs="Times New Roman"/>
          <w:sz w:val="28"/>
          <w:szCs w:val="28"/>
        </w:rPr>
      </w:pPr>
      <w:r w:rsidRPr="003B2344">
        <w:rPr>
          <w:rFonts w:ascii="Times New Roman" w:hAnsi="Times New Roman" w:cs="Times New Roman"/>
          <w:sz w:val="28"/>
          <w:szCs w:val="28"/>
        </w:rPr>
        <w:t>сформувати масштабовану модель, готову до подальшого зростання та інновацій.</w:t>
      </w:r>
    </w:p>
    <w:p w14:paraId="38DD268E" w14:textId="2F06299B" w:rsidR="003B2344" w:rsidRPr="003B2344" w:rsidRDefault="003B2344" w:rsidP="003B2344">
      <w:pPr>
        <w:spacing w:after="0" w:line="360" w:lineRule="auto"/>
        <w:ind w:firstLine="709"/>
        <w:jc w:val="both"/>
        <w:rPr>
          <w:rFonts w:ascii="Times New Roman" w:hAnsi="Times New Roman" w:cs="Times New Roman"/>
          <w:sz w:val="28"/>
          <w:szCs w:val="28"/>
        </w:rPr>
      </w:pPr>
      <w:r w:rsidRPr="003B2344">
        <w:rPr>
          <w:rFonts w:ascii="Times New Roman" w:hAnsi="Times New Roman" w:cs="Times New Roman"/>
          <w:sz w:val="28"/>
          <w:szCs w:val="28"/>
        </w:rPr>
        <w:lastRenderedPageBreak/>
        <w:t xml:space="preserve">ISO 15189:2022 задає якісно нову рамку для лабораторної діагностики, де ключову роль відіграє процесне мислення, інтеграція цифрових технологій, системне управління ризиками та </w:t>
      </w:r>
      <w:proofErr w:type="spellStart"/>
      <w:r w:rsidRPr="003B2344">
        <w:rPr>
          <w:rFonts w:ascii="Times New Roman" w:hAnsi="Times New Roman" w:cs="Times New Roman"/>
          <w:sz w:val="28"/>
          <w:szCs w:val="28"/>
        </w:rPr>
        <w:t>вимірюваність</w:t>
      </w:r>
      <w:proofErr w:type="spellEnd"/>
      <w:r w:rsidRPr="003B2344">
        <w:rPr>
          <w:rFonts w:ascii="Times New Roman" w:hAnsi="Times New Roman" w:cs="Times New Roman"/>
          <w:sz w:val="28"/>
          <w:szCs w:val="28"/>
        </w:rPr>
        <w:t xml:space="preserve"> результативності. Для мережі «</w:t>
      </w:r>
      <w:proofErr w:type="spellStart"/>
      <w:r w:rsidRPr="003B2344">
        <w:rPr>
          <w:rFonts w:ascii="Times New Roman" w:hAnsi="Times New Roman" w:cs="Times New Roman"/>
          <w:sz w:val="28"/>
          <w:szCs w:val="28"/>
        </w:rPr>
        <w:t>Сінево</w:t>
      </w:r>
      <w:proofErr w:type="spellEnd"/>
      <w:r w:rsidRPr="003B2344">
        <w:rPr>
          <w:rFonts w:ascii="Times New Roman" w:hAnsi="Times New Roman" w:cs="Times New Roman"/>
          <w:sz w:val="28"/>
          <w:szCs w:val="28"/>
        </w:rPr>
        <w:t>» це створює підґрунтя для побудови сучасної, гнучкої та високоефективної моделі управління</w:t>
      </w:r>
      <w:r w:rsidR="00C1439D">
        <w:rPr>
          <w:rFonts w:ascii="Times New Roman" w:hAnsi="Times New Roman" w:cs="Times New Roman"/>
          <w:sz w:val="28"/>
          <w:szCs w:val="28"/>
        </w:rPr>
        <w:t>,</w:t>
      </w:r>
      <w:r w:rsidRPr="003B2344">
        <w:rPr>
          <w:rFonts w:ascii="Times New Roman" w:hAnsi="Times New Roman" w:cs="Times New Roman"/>
          <w:sz w:val="28"/>
          <w:szCs w:val="28"/>
        </w:rPr>
        <w:t xml:space="preserve"> не лише відповідно до міжнародних стандартів, але й у відповідь на потреби пацієнтів, </w:t>
      </w:r>
      <w:proofErr w:type="spellStart"/>
      <w:r w:rsidRPr="003B2344">
        <w:rPr>
          <w:rFonts w:ascii="Times New Roman" w:hAnsi="Times New Roman" w:cs="Times New Roman"/>
          <w:sz w:val="28"/>
          <w:szCs w:val="28"/>
        </w:rPr>
        <w:t>клінік</w:t>
      </w:r>
      <w:proofErr w:type="spellEnd"/>
      <w:r w:rsidRPr="003B2344">
        <w:rPr>
          <w:rFonts w:ascii="Times New Roman" w:hAnsi="Times New Roman" w:cs="Times New Roman"/>
          <w:sz w:val="28"/>
          <w:szCs w:val="28"/>
        </w:rPr>
        <w:t xml:space="preserve"> та державних </w:t>
      </w:r>
      <w:proofErr w:type="spellStart"/>
      <w:r w:rsidRPr="003B2344">
        <w:rPr>
          <w:rFonts w:ascii="Times New Roman" w:hAnsi="Times New Roman" w:cs="Times New Roman"/>
          <w:sz w:val="28"/>
          <w:szCs w:val="28"/>
        </w:rPr>
        <w:t>стейкголдерів</w:t>
      </w:r>
      <w:proofErr w:type="spellEnd"/>
      <w:r w:rsidRPr="003B2344">
        <w:rPr>
          <w:rFonts w:ascii="Times New Roman" w:hAnsi="Times New Roman" w:cs="Times New Roman"/>
          <w:sz w:val="28"/>
          <w:szCs w:val="28"/>
        </w:rPr>
        <w:t>.</w:t>
      </w:r>
    </w:p>
    <w:p w14:paraId="341B5154" w14:textId="77777777" w:rsidR="003B2344" w:rsidRPr="00BD5E15" w:rsidRDefault="003B2344" w:rsidP="00304E35">
      <w:pPr>
        <w:spacing w:after="0" w:line="360" w:lineRule="auto"/>
        <w:ind w:left="709"/>
        <w:jc w:val="both"/>
        <w:rPr>
          <w:rFonts w:ascii="Times New Roman" w:hAnsi="Times New Roman" w:cs="Times New Roman"/>
          <w:b/>
          <w:bCs/>
          <w:sz w:val="28"/>
          <w:szCs w:val="28"/>
          <w:lang w:val="ru-UA"/>
        </w:rPr>
      </w:pPr>
    </w:p>
    <w:p w14:paraId="3B81B947" w14:textId="1ACA2AFB" w:rsidR="003E46D0" w:rsidRDefault="00C2473A" w:rsidP="0020702A">
      <w:pPr>
        <w:pStyle w:val="a7"/>
        <w:spacing w:after="0" w:line="360" w:lineRule="auto"/>
        <w:ind w:left="709"/>
        <w:jc w:val="both"/>
        <w:rPr>
          <w:rFonts w:ascii="Times New Roman" w:hAnsi="Times New Roman" w:cs="Times New Roman"/>
          <w:b/>
          <w:bCs/>
          <w:sz w:val="28"/>
          <w:szCs w:val="28"/>
        </w:rPr>
      </w:pPr>
      <w:r w:rsidRPr="00C2473A">
        <w:rPr>
          <w:rFonts w:ascii="Times New Roman" w:hAnsi="Times New Roman" w:cs="Times New Roman"/>
          <w:b/>
          <w:bCs/>
          <w:sz w:val="28"/>
          <w:szCs w:val="28"/>
        </w:rPr>
        <w:t>3.3.</w:t>
      </w:r>
      <w:r w:rsidRPr="00D57307">
        <w:rPr>
          <w:rFonts w:ascii="Times New Roman" w:hAnsi="Times New Roman" w:cs="Times New Roman"/>
          <w:b/>
          <w:bCs/>
          <w:sz w:val="28"/>
          <w:szCs w:val="28"/>
        </w:rPr>
        <w:t xml:space="preserve"> </w:t>
      </w:r>
      <w:r w:rsidR="00D57307" w:rsidRPr="00D57307">
        <w:rPr>
          <w:rFonts w:ascii="Times New Roman" w:hAnsi="Times New Roman" w:cs="Times New Roman"/>
          <w:b/>
          <w:bCs/>
          <w:sz w:val="28"/>
          <w:szCs w:val="28"/>
        </w:rPr>
        <w:t>Стандартизовані операційні процедури</w:t>
      </w:r>
      <w:r w:rsidRPr="00C2473A">
        <w:rPr>
          <w:rFonts w:ascii="Times New Roman" w:hAnsi="Times New Roman" w:cs="Times New Roman"/>
          <w:b/>
          <w:bCs/>
          <w:sz w:val="28"/>
          <w:szCs w:val="28"/>
        </w:rPr>
        <w:t xml:space="preserve"> процесного підходу мережі медичних лабораторій </w:t>
      </w:r>
      <w:proofErr w:type="spellStart"/>
      <w:r w:rsidRPr="00C2473A">
        <w:rPr>
          <w:rFonts w:ascii="Times New Roman" w:hAnsi="Times New Roman" w:cs="Times New Roman"/>
          <w:b/>
          <w:bCs/>
          <w:sz w:val="28"/>
          <w:szCs w:val="28"/>
        </w:rPr>
        <w:t>Сінево</w:t>
      </w:r>
      <w:proofErr w:type="spellEnd"/>
    </w:p>
    <w:p w14:paraId="1A62FA06" w14:textId="77777777" w:rsidR="007E037B" w:rsidRDefault="007E037B" w:rsidP="007E037B">
      <w:pPr>
        <w:pStyle w:val="a7"/>
        <w:spacing w:after="0" w:line="360" w:lineRule="auto"/>
        <w:ind w:left="0" w:firstLine="709"/>
        <w:jc w:val="both"/>
        <w:rPr>
          <w:rFonts w:ascii="Times New Roman" w:hAnsi="Times New Roman" w:cs="Times New Roman"/>
          <w:sz w:val="28"/>
          <w:szCs w:val="28"/>
        </w:rPr>
      </w:pPr>
    </w:p>
    <w:p w14:paraId="3527F09D" w14:textId="1660CB46"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r w:rsidRPr="007E037B">
        <w:rPr>
          <w:rFonts w:ascii="Times New Roman" w:hAnsi="Times New Roman" w:cs="Times New Roman"/>
          <w:sz w:val="28"/>
          <w:szCs w:val="28"/>
        </w:rPr>
        <w:t>Запропоноване організаційне забезпечення процесного підходу у мережі медичних лабораторій «</w:t>
      </w:r>
      <w:proofErr w:type="spellStart"/>
      <w:r w:rsidRPr="007E037B">
        <w:rPr>
          <w:rFonts w:ascii="Times New Roman" w:hAnsi="Times New Roman" w:cs="Times New Roman"/>
          <w:sz w:val="28"/>
          <w:szCs w:val="28"/>
        </w:rPr>
        <w:t>Сінево</w:t>
      </w:r>
      <w:proofErr w:type="spellEnd"/>
      <w:r w:rsidRPr="007E037B">
        <w:rPr>
          <w:rFonts w:ascii="Times New Roman" w:hAnsi="Times New Roman" w:cs="Times New Roman"/>
          <w:sz w:val="28"/>
          <w:szCs w:val="28"/>
        </w:rPr>
        <w:t xml:space="preserve">» ґрунтується на інтегрованій моделі управління, яка поєднує стандарти міжнародних систем якості, цифрову інфраструктуру, мережеву структуру операцій та централізоване стратегічне управління групи </w:t>
      </w:r>
      <w:proofErr w:type="spellStart"/>
      <w:r w:rsidRPr="007E037B">
        <w:rPr>
          <w:rFonts w:ascii="Times New Roman" w:hAnsi="Times New Roman" w:cs="Times New Roman"/>
          <w:sz w:val="28"/>
          <w:szCs w:val="28"/>
        </w:rPr>
        <w:t>Medicover</w:t>
      </w:r>
      <w:proofErr w:type="spellEnd"/>
      <w:r w:rsidRPr="007E037B">
        <w:rPr>
          <w:rFonts w:ascii="Times New Roman" w:hAnsi="Times New Roman" w:cs="Times New Roman"/>
          <w:sz w:val="28"/>
          <w:szCs w:val="28"/>
        </w:rPr>
        <w:t>. Такий підхід дозволяє формувати прозору, керовану та масштабовану процесну архітектуру, що забезпечує стабільність якості лабораторних досліджень у різних регіонах України та гарантує відповідність вимогам ISO 15189:2022.</w:t>
      </w:r>
    </w:p>
    <w:p w14:paraId="38F327E1" w14:textId="10EE1B14"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r w:rsidRPr="007E037B">
        <w:rPr>
          <w:rFonts w:ascii="Times New Roman" w:hAnsi="Times New Roman" w:cs="Times New Roman"/>
          <w:i/>
          <w:iCs/>
          <w:sz w:val="28"/>
          <w:szCs w:val="28"/>
        </w:rPr>
        <w:t>Організаційна структура та розподіл відповідальності у процесному підході</w:t>
      </w:r>
      <w:r>
        <w:rPr>
          <w:rFonts w:ascii="Times New Roman" w:hAnsi="Times New Roman" w:cs="Times New Roman"/>
          <w:i/>
          <w:iCs/>
          <w:sz w:val="28"/>
          <w:szCs w:val="28"/>
        </w:rPr>
        <w:t xml:space="preserve">. </w:t>
      </w:r>
      <w:r w:rsidRPr="007E037B">
        <w:rPr>
          <w:rFonts w:ascii="Times New Roman" w:hAnsi="Times New Roman" w:cs="Times New Roman"/>
          <w:sz w:val="28"/>
          <w:szCs w:val="28"/>
        </w:rPr>
        <w:t>Ключовим елементом процесного управління є чітко визначена організаційна структура, яка забезпечує взаємозв’язок між функціональними підрозділами та операційними процесами.</w:t>
      </w:r>
    </w:p>
    <w:p w14:paraId="37F4EF30" w14:textId="77777777"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r w:rsidRPr="007E037B">
        <w:rPr>
          <w:rFonts w:ascii="Times New Roman" w:hAnsi="Times New Roman" w:cs="Times New Roman"/>
          <w:sz w:val="28"/>
          <w:szCs w:val="28"/>
        </w:rPr>
        <w:t>«</w:t>
      </w:r>
      <w:proofErr w:type="spellStart"/>
      <w:r w:rsidRPr="007E037B">
        <w:rPr>
          <w:rFonts w:ascii="Times New Roman" w:hAnsi="Times New Roman" w:cs="Times New Roman"/>
          <w:sz w:val="28"/>
          <w:szCs w:val="28"/>
        </w:rPr>
        <w:t>Сінево</w:t>
      </w:r>
      <w:proofErr w:type="spellEnd"/>
      <w:r w:rsidRPr="007E037B">
        <w:rPr>
          <w:rFonts w:ascii="Times New Roman" w:hAnsi="Times New Roman" w:cs="Times New Roman"/>
          <w:sz w:val="28"/>
          <w:szCs w:val="28"/>
        </w:rPr>
        <w:t xml:space="preserve">» функціонує в рамках корпоративної структури міжнародної медичної групи </w:t>
      </w:r>
      <w:proofErr w:type="spellStart"/>
      <w:r w:rsidRPr="007E037B">
        <w:rPr>
          <w:rFonts w:ascii="Times New Roman" w:hAnsi="Times New Roman" w:cs="Times New Roman"/>
          <w:sz w:val="28"/>
          <w:szCs w:val="28"/>
        </w:rPr>
        <w:t>Medicover</w:t>
      </w:r>
      <w:proofErr w:type="spellEnd"/>
      <w:r w:rsidRPr="007E037B">
        <w:rPr>
          <w:rFonts w:ascii="Times New Roman" w:hAnsi="Times New Roman" w:cs="Times New Roman"/>
          <w:sz w:val="28"/>
          <w:szCs w:val="28"/>
        </w:rPr>
        <w:t>, що забезпечує:</w:t>
      </w:r>
    </w:p>
    <w:p w14:paraId="4A88E23F" w14:textId="77777777" w:rsidR="007E037B" w:rsidRPr="007E037B" w:rsidRDefault="007E037B" w:rsidP="007E037B">
      <w:pPr>
        <w:pStyle w:val="a7"/>
        <w:numPr>
          <w:ilvl w:val="0"/>
          <w:numId w:val="118"/>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уніфіковані стандарти управління якістю;</w:t>
      </w:r>
    </w:p>
    <w:p w14:paraId="005C749D" w14:textId="77777777" w:rsidR="007E037B" w:rsidRPr="007E037B" w:rsidRDefault="007E037B" w:rsidP="007E037B">
      <w:pPr>
        <w:pStyle w:val="a7"/>
        <w:numPr>
          <w:ilvl w:val="0"/>
          <w:numId w:val="118"/>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централізований контроль за ключовими процесами;</w:t>
      </w:r>
    </w:p>
    <w:p w14:paraId="75F269D2" w14:textId="77777777" w:rsidR="007E037B" w:rsidRPr="007E037B" w:rsidRDefault="007E037B" w:rsidP="007E037B">
      <w:pPr>
        <w:pStyle w:val="a7"/>
        <w:numPr>
          <w:ilvl w:val="0"/>
          <w:numId w:val="118"/>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єдині політики та регламенти;</w:t>
      </w:r>
    </w:p>
    <w:p w14:paraId="6FD2A5BB" w14:textId="77777777" w:rsidR="007E037B" w:rsidRPr="007E037B" w:rsidRDefault="007E037B" w:rsidP="007E037B">
      <w:pPr>
        <w:pStyle w:val="a7"/>
        <w:numPr>
          <w:ilvl w:val="0"/>
          <w:numId w:val="118"/>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корпоративні інструменти аудиту та оцінки ефективності.</w:t>
      </w:r>
    </w:p>
    <w:p w14:paraId="7F2CFCAD" w14:textId="77777777"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r w:rsidRPr="007E037B">
        <w:rPr>
          <w:rFonts w:ascii="Times New Roman" w:hAnsi="Times New Roman" w:cs="Times New Roman"/>
          <w:sz w:val="28"/>
          <w:szCs w:val="28"/>
        </w:rPr>
        <w:lastRenderedPageBreak/>
        <w:t xml:space="preserve">Це формує основу для впровадження </w:t>
      </w:r>
      <w:proofErr w:type="spellStart"/>
      <w:r w:rsidRPr="007E037B">
        <w:rPr>
          <w:rFonts w:ascii="Times New Roman" w:hAnsi="Times New Roman" w:cs="Times New Roman"/>
          <w:sz w:val="28"/>
          <w:szCs w:val="28"/>
        </w:rPr>
        <w:t>глобально</w:t>
      </w:r>
      <w:proofErr w:type="spellEnd"/>
      <w:r w:rsidRPr="007E037B">
        <w:rPr>
          <w:rFonts w:ascii="Times New Roman" w:hAnsi="Times New Roman" w:cs="Times New Roman"/>
          <w:sz w:val="28"/>
          <w:szCs w:val="28"/>
        </w:rPr>
        <w:t xml:space="preserve"> стандартизованої процесної моделі.</w:t>
      </w:r>
    </w:p>
    <w:p w14:paraId="5511EA35" w14:textId="35B54EA5"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Ми пропонуємо у</w:t>
      </w:r>
      <w:r w:rsidRPr="007E037B">
        <w:rPr>
          <w:rFonts w:ascii="Times New Roman" w:hAnsi="Times New Roman" w:cs="Times New Roman"/>
          <w:sz w:val="28"/>
          <w:szCs w:val="28"/>
        </w:rPr>
        <w:t xml:space="preserve"> мережі запровад</w:t>
      </w:r>
      <w:r>
        <w:rPr>
          <w:rFonts w:ascii="Times New Roman" w:hAnsi="Times New Roman" w:cs="Times New Roman"/>
          <w:sz w:val="28"/>
          <w:szCs w:val="28"/>
        </w:rPr>
        <w:t>ити</w:t>
      </w:r>
      <w:r w:rsidRPr="007E037B">
        <w:rPr>
          <w:rFonts w:ascii="Times New Roman" w:hAnsi="Times New Roman" w:cs="Times New Roman"/>
          <w:sz w:val="28"/>
          <w:szCs w:val="28"/>
        </w:rPr>
        <w:t xml:space="preserve"> концепці</w:t>
      </w:r>
      <w:r>
        <w:rPr>
          <w:rFonts w:ascii="Times New Roman" w:hAnsi="Times New Roman" w:cs="Times New Roman"/>
          <w:sz w:val="28"/>
          <w:szCs w:val="28"/>
        </w:rPr>
        <w:t>ю</w:t>
      </w:r>
      <w:r w:rsidRPr="007E037B">
        <w:rPr>
          <w:rFonts w:ascii="Times New Roman" w:hAnsi="Times New Roman" w:cs="Times New Roman"/>
          <w:sz w:val="28"/>
          <w:szCs w:val="28"/>
        </w:rPr>
        <w:t xml:space="preserve"> процесних власників, відповідальних за:</w:t>
      </w:r>
    </w:p>
    <w:p w14:paraId="2B52E020" w14:textId="77777777" w:rsidR="007E037B" w:rsidRPr="007E037B" w:rsidRDefault="007E037B" w:rsidP="007E037B">
      <w:pPr>
        <w:pStyle w:val="a7"/>
        <w:numPr>
          <w:ilvl w:val="0"/>
          <w:numId w:val="119"/>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функціонування процесу,</w:t>
      </w:r>
    </w:p>
    <w:p w14:paraId="256D028B" w14:textId="77777777" w:rsidR="007E037B" w:rsidRPr="007E037B" w:rsidRDefault="007E037B" w:rsidP="007E037B">
      <w:pPr>
        <w:pStyle w:val="a7"/>
        <w:numPr>
          <w:ilvl w:val="0"/>
          <w:numId w:val="119"/>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аналіз ризиків,</w:t>
      </w:r>
    </w:p>
    <w:p w14:paraId="62075CF2" w14:textId="77777777" w:rsidR="007E037B" w:rsidRPr="007E037B" w:rsidRDefault="007E037B" w:rsidP="007E037B">
      <w:pPr>
        <w:pStyle w:val="a7"/>
        <w:numPr>
          <w:ilvl w:val="0"/>
          <w:numId w:val="119"/>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виконання показників результативності (KPI),</w:t>
      </w:r>
    </w:p>
    <w:p w14:paraId="4F859092" w14:textId="77777777" w:rsidR="007E037B" w:rsidRPr="007E037B" w:rsidRDefault="007E037B" w:rsidP="007E037B">
      <w:pPr>
        <w:pStyle w:val="a7"/>
        <w:numPr>
          <w:ilvl w:val="0"/>
          <w:numId w:val="119"/>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впровадження змін і покращень.</w:t>
      </w:r>
    </w:p>
    <w:p w14:paraId="52081704" w14:textId="77777777"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r w:rsidRPr="007E037B">
        <w:rPr>
          <w:rFonts w:ascii="Times New Roman" w:hAnsi="Times New Roman" w:cs="Times New Roman"/>
          <w:sz w:val="28"/>
          <w:szCs w:val="28"/>
        </w:rPr>
        <w:t>Основні групи відповідальності:</w:t>
      </w:r>
    </w:p>
    <w:p w14:paraId="1B67D676" w14:textId="77777777" w:rsidR="007E037B" w:rsidRPr="007E037B" w:rsidRDefault="007E037B" w:rsidP="007E037B">
      <w:pPr>
        <w:pStyle w:val="a7"/>
        <w:numPr>
          <w:ilvl w:val="0"/>
          <w:numId w:val="120"/>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Власники клінічних процесів (фахівці лабораторної діагностики);</w:t>
      </w:r>
    </w:p>
    <w:p w14:paraId="799B36D1" w14:textId="77777777" w:rsidR="007E037B" w:rsidRPr="007E037B" w:rsidRDefault="007E037B" w:rsidP="007E037B">
      <w:pPr>
        <w:pStyle w:val="a7"/>
        <w:numPr>
          <w:ilvl w:val="0"/>
          <w:numId w:val="120"/>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 xml:space="preserve">Власники логістичних процесів (менеджери </w:t>
      </w:r>
      <w:proofErr w:type="spellStart"/>
      <w:r w:rsidRPr="007E037B">
        <w:rPr>
          <w:rFonts w:ascii="Times New Roman" w:hAnsi="Times New Roman" w:cs="Times New Roman"/>
          <w:sz w:val="28"/>
          <w:szCs w:val="28"/>
        </w:rPr>
        <w:t>cold</w:t>
      </w:r>
      <w:proofErr w:type="spellEnd"/>
      <w:r w:rsidRPr="007E037B">
        <w:rPr>
          <w:rFonts w:ascii="Times New Roman" w:hAnsi="Times New Roman" w:cs="Times New Roman"/>
          <w:sz w:val="28"/>
          <w:szCs w:val="28"/>
        </w:rPr>
        <w:t xml:space="preserve"> </w:t>
      </w:r>
      <w:proofErr w:type="spellStart"/>
      <w:r w:rsidRPr="007E037B">
        <w:rPr>
          <w:rFonts w:ascii="Times New Roman" w:hAnsi="Times New Roman" w:cs="Times New Roman"/>
          <w:sz w:val="28"/>
          <w:szCs w:val="28"/>
        </w:rPr>
        <w:t>chain</w:t>
      </w:r>
      <w:proofErr w:type="spellEnd"/>
      <w:r w:rsidRPr="007E037B">
        <w:rPr>
          <w:rFonts w:ascii="Times New Roman" w:hAnsi="Times New Roman" w:cs="Times New Roman"/>
          <w:sz w:val="28"/>
          <w:szCs w:val="28"/>
        </w:rPr>
        <w:t xml:space="preserve"> та транспортних маршрутів);</w:t>
      </w:r>
    </w:p>
    <w:p w14:paraId="5292FAD8" w14:textId="77777777" w:rsidR="007E037B" w:rsidRPr="007E037B" w:rsidRDefault="007E037B" w:rsidP="007E037B">
      <w:pPr>
        <w:pStyle w:val="a7"/>
        <w:numPr>
          <w:ilvl w:val="0"/>
          <w:numId w:val="120"/>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Власники цифрових процесів (відділ інформаційних технологій, адміністратори LIS);</w:t>
      </w:r>
    </w:p>
    <w:p w14:paraId="6BAE0150" w14:textId="77777777" w:rsidR="007E037B" w:rsidRPr="007E037B" w:rsidRDefault="007E037B" w:rsidP="007E037B">
      <w:pPr>
        <w:pStyle w:val="a7"/>
        <w:numPr>
          <w:ilvl w:val="0"/>
          <w:numId w:val="120"/>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Власники клієнтських процесів (відділ сервісу, CRM);</w:t>
      </w:r>
    </w:p>
    <w:p w14:paraId="0D7559E5" w14:textId="77777777" w:rsidR="007E037B" w:rsidRPr="007E037B" w:rsidRDefault="007E037B" w:rsidP="007E037B">
      <w:pPr>
        <w:pStyle w:val="a7"/>
        <w:numPr>
          <w:ilvl w:val="0"/>
          <w:numId w:val="120"/>
        </w:numPr>
        <w:spacing w:after="0" w:line="360" w:lineRule="auto"/>
        <w:jc w:val="both"/>
        <w:rPr>
          <w:rFonts w:ascii="Times New Roman" w:hAnsi="Times New Roman" w:cs="Times New Roman"/>
          <w:sz w:val="28"/>
          <w:szCs w:val="28"/>
        </w:rPr>
      </w:pPr>
      <w:r w:rsidRPr="007E037B">
        <w:rPr>
          <w:rFonts w:ascii="Times New Roman" w:hAnsi="Times New Roman" w:cs="Times New Roman"/>
          <w:sz w:val="28"/>
          <w:szCs w:val="28"/>
        </w:rPr>
        <w:t>Власники управлінських процесів (HR, фінанси, маркетинг).</w:t>
      </w:r>
    </w:p>
    <w:p w14:paraId="6A06552B" w14:textId="77777777" w:rsidR="007E037B" w:rsidRDefault="007E037B" w:rsidP="007E037B">
      <w:pPr>
        <w:pStyle w:val="a7"/>
        <w:spacing w:after="0" w:line="360" w:lineRule="auto"/>
        <w:ind w:left="0" w:firstLine="709"/>
        <w:jc w:val="both"/>
        <w:rPr>
          <w:rFonts w:ascii="Times New Roman" w:hAnsi="Times New Roman" w:cs="Times New Roman"/>
          <w:sz w:val="28"/>
          <w:szCs w:val="28"/>
        </w:rPr>
      </w:pPr>
      <w:r w:rsidRPr="007E037B">
        <w:rPr>
          <w:rFonts w:ascii="Times New Roman" w:hAnsi="Times New Roman" w:cs="Times New Roman"/>
          <w:sz w:val="28"/>
          <w:szCs w:val="28"/>
        </w:rPr>
        <w:t>Така система дозволяє уникнути дублювання ролей та підвищує відповідальність за результат.</w:t>
      </w:r>
    </w:p>
    <w:p w14:paraId="4946C3EC" w14:textId="0EC9A637" w:rsidR="00086CC8" w:rsidRDefault="00086CC8" w:rsidP="007E037B">
      <w:pPr>
        <w:pStyle w:val="a7"/>
        <w:spacing w:after="0" w:line="360" w:lineRule="auto"/>
        <w:ind w:left="0" w:firstLine="709"/>
        <w:jc w:val="both"/>
        <w:rPr>
          <w:rFonts w:ascii="Times New Roman" w:hAnsi="Times New Roman" w:cs="Times New Roman"/>
          <w:sz w:val="28"/>
          <w:szCs w:val="28"/>
        </w:rPr>
      </w:pPr>
      <w:r w:rsidRPr="00086CC8">
        <w:rPr>
          <w:rFonts w:ascii="Times New Roman" w:hAnsi="Times New Roman" w:cs="Times New Roman"/>
          <w:sz w:val="28"/>
          <w:szCs w:val="28"/>
        </w:rPr>
        <w:t xml:space="preserve">Стандартизовані операційні процедури (Standard </w:t>
      </w:r>
      <w:proofErr w:type="spellStart"/>
      <w:r w:rsidRPr="00086CC8">
        <w:rPr>
          <w:rFonts w:ascii="Times New Roman" w:hAnsi="Times New Roman" w:cs="Times New Roman"/>
          <w:sz w:val="28"/>
          <w:szCs w:val="28"/>
        </w:rPr>
        <w:t>Operating</w:t>
      </w:r>
      <w:proofErr w:type="spellEnd"/>
      <w:r w:rsidRPr="00086CC8">
        <w:rPr>
          <w:rFonts w:ascii="Times New Roman" w:hAnsi="Times New Roman" w:cs="Times New Roman"/>
          <w:sz w:val="28"/>
          <w:szCs w:val="28"/>
        </w:rPr>
        <w:t xml:space="preserve"> </w:t>
      </w:r>
      <w:proofErr w:type="spellStart"/>
      <w:r w:rsidRPr="00086CC8">
        <w:rPr>
          <w:rFonts w:ascii="Times New Roman" w:hAnsi="Times New Roman" w:cs="Times New Roman"/>
          <w:sz w:val="28"/>
          <w:szCs w:val="28"/>
        </w:rPr>
        <w:t>Procedures</w:t>
      </w:r>
      <w:proofErr w:type="spellEnd"/>
      <w:r w:rsidRPr="00086CC8">
        <w:rPr>
          <w:rFonts w:ascii="Times New Roman" w:hAnsi="Times New Roman" w:cs="Times New Roman"/>
          <w:sz w:val="28"/>
          <w:szCs w:val="28"/>
        </w:rPr>
        <w:t xml:space="preserve">, </w:t>
      </w:r>
      <w:proofErr w:type="spellStart"/>
      <w:r w:rsidRPr="00086CC8">
        <w:rPr>
          <w:rFonts w:ascii="Times New Roman" w:hAnsi="Times New Roman" w:cs="Times New Roman"/>
          <w:sz w:val="28"/>
          <w:szCs w:val="28"/>
        </w:rPr>
        <w:t>SOPs</w:t>
      </w:r>
      <w:proofErr w:type="spellEnd"/>
      <w:r w:rsidRPr="00086CC8">
        <w:rPr>
          <w:rFonts w:ascii="Times New Roman" w:hAnsi="Times New Roman" w:cs="Times New Roman"/>
          <w:sz w:val="28"/>
          <w:szCs w:val="28"/>
        </w:rPr>
        <w:t>) становлять фундамент організаційно-процесного забезпечення лабораторії та формують уніфіковану систему виконання операцій. Для великої мережі, як «</w:t>
      </w:r>
      <w:proofErr w:type="spellStart"/>
      <w:r w:rsidRPr="00086CC8">
        <w:rPr>
          <w:rFonts w:ascii="Times New Roman" w:hAnsi="Times New Roman" w:cs="Times New Roman"/>
          <w:sz w:val="28"/>
          <w:szCs w:val="28"/>
        </w:rPr>
        <w:t>Сінево</w:t>
      </w:r>
      <w:proofErr w:type="spellEnd"/>
      <w:r w:rsidRPr="00086CC8">
        <w:rPr>
          <w:rFonts w:ascii="Times New Roman" w:hAnsi="Times New Roman" w:cs="Times New Roman"/>
          <w:sz w:val="28"/>
          <w:szCs w:val="28"/>
        </w:rPr>
        <w:t xml:space="preserve">», SOP відіграють ключову роль у забезпеченні відтворюваності, точності, </w:t>
      </w:r>
      <w:proofErr w:type="spellStart"/>
      <w:r w:rsidRPr="00086CC8">
        <w:rPr>
          <w:rFonts w:ascii="Times New Roman" w:hAnsi="Times New Roman" w:cs="Times New Roman"/>
          <w:sz w:val="28"/>
          <w:szCs w:val="28"/>
        </w:rPr>
        <w:t>простежуваності</w:t>
      </w:r>
      <w:proofErr w:type="spellEnd"/>
      <w:r w:rsidRPr="00086CC8">
        <w:rPr>
          <w:rFonts w:ascii="Times New Roman" w:hAnsi="Times New Roman" w:cs="Times New Roman"/>
          <w:sz w:val="28"/>
          <w:szCs w:val="28"/>
        </w:rPr>
        <w:t xml:space="preserve"> та керованості усіх етапів лабораторного циклу. Структура SOP та їх зміст відповідають вимогам ISO 15189:2022, а також внутрішнім корпоративним стандартам </w:t>
      </w:r>
      <w:proofErr w:type="spellStart"/>
      <w:r w:rsidRPr="00086CC8">
        <w:rPr>
          <w:rFonts w:ascii="Times New Roman" w:hAnsi="Times New Roman" w:cs="Times New Roman"/>
          <w:sz w:val="28"/>
          <w:szCs w:val="28"/>
        </w:rPr>
        <w:t>Medicover</w:t>
      </w:r>
      <w:proofErr w:type="spellEnd"/>
      <w:r w:rsidRPr="00086CC8">
        <w:rPr>
          <w:rFonts w:ascii="Times New Roman" w:hAnsi="Times New Roman" w:cs="Times New Roman"/>
          <w:sz w:val="28"/>
          <w:szCs w:val="28"/>
        </w:rPr>
        <w:t>.</w:t>
      </w:r>
    </w:p>
    <w:p w14:paraId="0E149411" w14:textId="55DE8C67" w:rsidR="00982826" w:rsidRDefault="00982826" w:rsidP="00982826">
      <w:pPr>
        <w:pStyle w:val="a7"/>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Тож означимо ключові </w:t>
      </w:r>
      <w:r>
        <w:rPr>
          <w:rFonts w:ascii="Times New Roman" w:hAnsi="Times New Roman" w:cs="Times New Roman"/>
          <w:sz w:val="28"/>
          <w:szCs w:val="28"/>
          <w:lang w:val="en-US"/>
        </w:rPr>
        <w:t>SOP:</w:t>
      </w:r>
    </w:p>
    <w:p w14:paraId="7F359076" w14:textId="592B80FC" w:rsidR="00982826" w:rsidRPr="00982826" w:rsidRDefault="00982826" w:rsidP="00982826">
      <w:pPr>
        <w:pStyle w:val="a7"/>
        <w:numPr>
          <w:ilvl w:val="0"/>
          <w:numId w:val="125"/>
        </w:numPr>
        <w:spacing w:after="0" w:line="360" w:lineRule="auto"/>
        <w:jc w:val="both"/>
        <w:rPr>
          <w:rFonts w:ascii="Times New Roman" w:hAnsi="Times New Roman" w:cs="Times New Roman"/>
          <w:sz w:val="28"/>
          <w:szCs w:val="28"/>
          <w:lang w:val="ru-UA"/>
        </w:rPr>
      </w:pPr>
      <w:r w:rsidRPr="00982826">
        <w:rPr>
          <w:rFonts w:ascii="Times New Roman" w:hAnsi="Times New Roman" w:cs="Times New Roman"/>
          <w:sz w:val="28"/>
          <w:szCs w:val="28"/>
          <w:lang w:val="ru-UA"/>
        </w:rPr>
        <w:t xml:space="preserve">SOP </w:t>
      </w:r>
      <w:proofErr w:type="spellStart"/>
      <w:r w:rsidRPr="00982826">
        <w:rPr>
          <w:rFonts w:ascii="Times New Roman" w:hAnsi="Times New Roman" w:cs="Times New Roman"/>
          <w:sz w:val="28"/>
          <w:szCs w:val="28"/>
          <w:lang w:val="ru-UA"/>
        </w:rPr>
        <w:t>преаналітичного</w:t>
      </w:r>
      <w:proofErr w:type="spellEnd"/>
      <w:r w:rsidRPr="00982826">
        <w:rPr>
          <w:rFonts w:ascii="Times New Roman" w:hAnsi="Times New Roman" w:cs="Times New Roman"/>
          <w:sz w:val="28"/>
          <w:szCs w:val="28"/>
          <w:lang w:val="ru-UA"/>
        </w:rPr>
        <w:t xml:space="preserve"> </w:t>
      </w:r>
      <w:proofErr w:type="spellStart"/>
      <w:r w:rsidRPr="00982826">
        <w:rPr>
          <w:rFonts w:ascii="Times New Roman" w:hAnsi="Times New Roman" w:cs="Times New Roman"/>
          <w:sz w:val="28"/>
          <w:szCs w:val="28"/>
          <w:lang w:val="ru-UA"/>
        </w:rPr>
        <w:t>етапу</w:t>
      </w:r>
      <w:proofErr w:type="spellEnd"/>
      <w:r>
        <w:rPr>
          <w:rFonts w:ascii="Times New Roman" w:hAnsi="Times New Roman" w:cs="Times New Roman"/>
          <w:sz w:val="28"/>
          <w:szCs w:val="28"/>
        </w:rPr>
        <w:t>;</w:t>
      </w:r>
    </w:p>
    <w:p w14:paraId="26DB9672" w14:textId="75001D88" w:rsidR="00982826" w:rsidRPr="00982826" w:rsidRDefault="00982826" w:rsidP="00982826">
      <w:pPr>
        <w:pStyle w:val="a7"/>
        <w:numPr>
          <w:ilvl w:val="0"/>
          <w:numId w:val="125"/>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SOP аналітичного етапу</w:t>
      </w:r>
      <w:r>
        <w:rPr>
          <w:rFonts w:ascii="Times New Roman" w:hAnsi="Times New Roman" w:cs="Times New Roman"/>
          <w:sz w:val="28"/>
          <w:szCs w:val="28"/>
        </w:rPr>
        <w:t>;</w:t>
      </w:r>
    </w:p>
    <w:p w14:paraId="09018823" w14:textId="2079F061" w:rsidR="00982826" w:rsidRPr="00982826" w:rsidRDefault="00982826" w:rsidP="00982826">
      <w:pPr>
        <w:pStyle w:val="a7"/>
        <w:numPr>
          <w:ilvl w:val="0"/>
          <w:numId w:val="125"/>
        </w:numPr>
        <w:spacing w:after="0" w:line="360" w:lineRule="auto"/>
        <w:jc w:val="both"/>
        <w:rPr>
          <w:rFonts w:ascii="Times New Roman" w:hAnsi="Times New Roman" w:cs="Times New Roman"/>
          <w:sz w:val="28"/>
          <w:szCs w:val="28"/>
          <w:lang w:val="ru-UA"/>
        </w:rPr>
      </w:pPr>
      <w:r w:rsidRPr="00982826">
        <w:rPr>
          <w:rFonts w:ascii="Times New Roman" w:hAnsi="Times New Roman" w:cs="Times New Roman"/>
          <w:sz w:val="28"/>
          <w:szCs w:val="28"/>
          <w:lang w:val="en-US"/>
        </w:rPr>
        <w:t>S</w:t>
      </w:r>
      <w:r w:rsidRPr="00982826">
        <w:rPr>
          <w:rFonts w:ascii="Times New Roman" w:hAnsi="Times New Roman" w:cs="Times New Roman"/>
          <w:sz w:val="28"/>
          <w:szCs w:val="28"/>
        </w:rPr>
        <w:t xml:space="preserve">OP </w:t>
      </w:r>
      <w:proofErr w:type="spellStart"/>
      <w:r w:rsidRPr="00982826">
        <w:rPr>
          <w:rFonts w:ascii="Times New Roman" w:hAnsi="Times New Roman" w:cs="Times New Roman"/>
          <w:sz w:val="28"/>
          <w:szCs w:val="28"/>
        </w:rPr>
        <w:t>постаналітичного</w:t>
      </w:r>
      <w:proofErr w:type="spellEnd"/>
      <w:r w:rsidRPr="00982826">
        <w:rPr>
          <w:rFonts w:ascii="Times New Roman" w:hAnsi="Times New Roman" w:cs="Times New Roman"/>
          <w:sz w:val="28"/>
          <w:szCs w:val="28"/>
        </w:rPr>
        <w:t xml:space="preserve"> етапу</w:t>
      </w:r>
      <w:r>
        <w:rPr>
          <w:rFonts w:ascii="Times New Roman" w:hAnsi="Times New Roman" w:cs="Times New Roman"/>
          <w:sz w:val="28"/>
          <w:szCs w:val="28"/>
        </w:rPr>
        <w:t>.</w:t>
      </w:r>
    </w:p>
    <w:p w14:paraId="44F3F6D4" w14:textId="5730877B" w:rsidR="00982826" w:rsidRDefault="00982826" w:rsidP="00982826">
      <w:pPr>
        <w:pStyle w:val="a7"/>
        <w:spacing w:after="0" w:line="360" w:lineRule="auto"/>
        <w:ind w:left="0" w:firstLine="709"/>
        <w:jc w:val="both"/>
        <w:rPr>
          <w:rFonts w:ascii="Times New Roman" w:hAnsi="Times New Roman" w:cs="Times New Roman"/>
          <w:sz w:val="28"/>
          <w:szCs w:val="28"/>
        </w:rPr>
      </w:pPr>
      <w:proofErr w:type="spellStart"/>
      <w:r w:rsidRPr="00982826">
        <w:rPr>
          <w:rFonts w:ascii="Times New Roman" w:hAnsi="Times New Roman" w:cs="Times New Roman"/>
          <w:sz w:val="28"/>
          <w:szCs w:val="28"/>
        </w:rPr>
        <w:lastRenderedPageBreak/>
        <w:t>Преаналітичний</w:t>
      </w:r>
      <w:proofErr w:type="spellEnd"/>
      <w:r w:rsidRPr="00982826">
        <w:rPr>
          <w:rFonts w:ascii="Times New Roman" w:hAnsi="Times New Roman" w:cs="Times New Roman"/>
          <w:sz w:val="28"/>
          <w:szCs w:val="28"/>
        </w:rPr>
        <w:t xml:space="preserve"> етап є найбільш чутливим до помилок і становить до 60</w:t>
      </w:r>
      <w:r>
        <w:rPr>
          <w:rFonts w:ascii="Times New Roman" w:hAnsi="Times New Roman" w:cs="Times New Roman"/>
          <w:sz w:val="28"/>
          <w:szCs w:val="28"/>
        </w:rPr>
        <w:t>-</w:t>
      </w:r>
      <w:r w:rsidRPr="00982826">
        <w:rPr>
          <w:rFonts w:ascii="Times New Roman" w:hAnsi="Times New Roman" w:cs="Times New Roman"/>
          <w:sz w:val="28"/>
          <w:szCs w:val="28"/>
        </w:rPr>
        <w:t>70</w:t>
      </w:r>
      <w:r>
        <w:rPr>
          <w:rFonts w:ascii="Times New Roman" w:hAnsi="Times New Roman" w:cs="Times New Roman"/>
          <w:sz w:val="28"/>
          <w:szCs w:val="28"/>
        </w:rPr>
        <w:t xml:space="preserve"> </w:t>
      </w:r>
      <w:r w:rsidRPr="00982826">
        <w:rPr>
          <w:rFonts w:ascii="Times New Roman" w:hAnsi="Times New Roman" w:cs="Times New Roman"/>
          <w:sz w:val="28"/>
          <w:szCs w:val="28"/>
        </w:rPr>
        <w:t>% всіх лабораторних похибок, тому нормативна регламентація тут має критичне значення</w:t>
      </w:r>
      <w:r>
        <w:rPr>
          <w:rFonts w:ascii="Times New Roman" w:hAnsi="Times New Roman" w:cs="Times New Roman"/>
          <w:sz w:val="28"/>
          <w:szCs w:val="28"/>
        </w:rPr>
        <w:t xml:space="preserve"> </w:t>
      </w:r>
      <w:r w:rsidR="0032349C" w:rsidRPr="0038258B">
        <w:rPr>
          <w:rFonts w:ascii="Times New Roman" w:hAnsi="Times New Roman" w:cs="Times New Roman"/>
          <w:sz w:val="28"/>
          <w:szCs w:val="28"/>
        </w:rPr>
        <w:t>[</w:t>
      </w:r>
      <w:r w:rsidR="0032349C" w:rsidRPr="0032349C">
        <w:rPr>
          <w:rFonts w:ascii="Times New Roman" w:hAnsi="Times New Roman" w:cs="Times New Roman"/>
          <w:sz w:val="28"/>
          <w:szCs w:val="28"/>
        </w:rPr>
        <w:t>38</w:t>
      </w:r>
      <w:r w:rsidR="0032349C" w:rsidRPr="0038258B">
        <w:rPr>
          <w:rFonts w:ascii="Times New Roman" w:hAnsi="Times New Roman" w:cs="Times New Roman"/>
          <w:sz w:val="28"/>
          <w:szCs w:val="28"/>
        </w:rPr>
        <w:t>]</w:t>
      </w:r>
      <w:r w:rsidR="0032349C" w:rsidRPr="00A07685">
        <w:rPr>
          <w:rFonts w:ascii="Times New Roman" w:hAnsi="Times New Roman" w:cs="Times New Roman"/>
          <w:sz w:val="28"/>
          <w:szCs w:val="28"/>
        </w:rPr>
        <w:t>.</w:t>
      </w:r>
      <w:r w:rsidRPr="00982826">
        <w:rPr>
          <w:rFonts w:ascii="Times New Roman" w:hAnsi="Times New Roman" w:cs="Times New Roman"/>
          <w:sz w:val="28"/>
          <w:szCs w:val="28"/>
        </w:rPr>
        <w:t>У «</w:t>
      </w:r>
      <w:proofErr w:type="spellStart"/>
      <w:r w:rsidRPr="00982826">
        <w:rPr>
          <w:rFonts w:ascii="Times New Roman" w:hAnsi="Times New Roman" w:cs="Times New Roman"/>
          <w:sz w:val="28"/>
          <w:szCs w:val="28"/>
        </w:rPr>
        <w:t>Сінево</w:t>
      </w:r>
      <w:proofErr w:type="spellEnd"/>
      <w:r w:rsidRPr="00982826">
        <w:rPr>
          <w:rFonts w:ascii="Times New Roman" w:hAnsi="Times New Roman" w:cs="Times New Roman"/>
          <w:sz w:val="28"/>
          <w:szCs w:val="28"/>
        </w:rPr>
        <w:t>» SOP для цього етапу деталізують увесь процес від контакту з пацієнтом до передачі зразка в лабораторію.</w:t>
      </w:r>
    </w:p>
    <w:p w14:paraId="14496168" w14:textId="113FE26D" w:rsidR="00ED0267" w:rsidRDefault="00ED0267" w:rsidP="00ED0267">
      <w:pPr>
        <w:pStyle w:val="a7"/>
        <w:spacing w:after="0" w:line="360" w:lineRule="auto"/>
        <w:ind w:left="0" w:firstLine="709"/>
        <w:jc w:val="right"/>
        <w:rPr>
          <w:rFonts w:ascii="Times New Roman" w:hAnsi="Times New Roman" w:cs="Times New Roman"/>
          <w:sz w:val="28"/>
          <w:szCs w:val="28"/>
          <w:lang w:val="ru-RU"/>
        </w:rPr>
      </w:pPr>
      <w:r>
        <w:rPr>
          <w:rFonts w:ascii="Times New Roman" w:hAnsi="Times New Roman" w:cs="Times New Roman"/>
          <w:sz w:val="28"/>
          <w:szCs w:val="28"/>
        </w:rPr>
        <w:t>Таблиця 3.2</w:t>
      </w:r>
    </w:p>
    <w:p w14:paraId="7A976F17" w14:textId="10665519" w:rsidR="00ED0267" w:rsidRPr="00ED0267" w:rsidRDefault="00ED0267" w:rsidP="00ED0267">
      <w:pPr>
        <w:pStyle w:val="a7"/>
        <w:spacing w:after="0" w:line="360" w:lineRule="auto"/>
        <w:ind w:left="0"/>
        <w:jc w:val="center"/>
        <w:rPr>
          <w:rFonts w:ascii="Times New Roman" w:hAnsi="Times New Roman" w:cs="Times New Roman"/>
          <w:b/>
          <w:bCs/>
          <w:sz w:val="28"/>
          <w:szCs w:val="28"/>
          <w:lang w:val="ru-RU"/>
        </w:rPr>
      </w:pPr>
      <w:r w:rsidRPr="00ED0267">
        <w:rPr>
          <w:rFonts w:ascii="Times New Roman" w:hAnsi="Times New Roman" w:cs="Times New Roman"/>
          <w:b/>
          <w:bCs/>
          <w:sz w:val="28"/>
          <w:szCs w:val="28"/>
          <w:lang w:val="en-US"/>
        </w:rPr>
        <w:t xml:space="preserve">SOP </w:t>
      </w:r>
      <w:proofErr w:type="spellStart"/>
      <w:r w:rsidRPr="00ED0267">
        <w:rPr>
          <w:rFonts w:ascii="Times New Roman" w:hAnsi="Times New Roman" w:cs="Times New Roman"/>
          <w:b/>
          <w:bCs/>
          <w:sz w:val="28"/>
          <w:szCs w:val="28"/>
        </w:rPr>
        <w:t>преаналітичн</w:t>
      </w:r>
      <w:proofErr w:type="spellEnd"/>
      <w:r w:rsidRPr="00ED0267">
        <w:rPr>
          <w:rFonts w:ascii="Times New Roman" w:hAnsi="Times New Roman" w:cs="Times New Roman"/>
          <w:b/>
          <w:bCs/>
          <w:sz w:val="28"/>
          <w:szCs w:val="28"/>
          <w:lang w:val="ru-RU"/>
        </w:rPr>
        <w:t>ого</w:t>
      </w:r>
      <w:r w:rsidRPr="00ED0267">
        <w:rPr>
          <w:rFonts w:ascii="Times New Roman" w:hAnsi="Times New Roman" w:cs="Times New Roman"/>
          <w:b/>
          <w:bCs/>
          <w:sz w:val="28"/>
          <w:szCs w:val="28"/>
        </w:rPr>
        <w:t xml:space="preserve"> етап</w:t>
      </w:r>
      <w:r w:rsidRPr="00ED0267">
        <w:rPr>
          <w:rFonts w:ascii="Times New Roman" w:hAnsi="Times New Roman" w:cs="Times New Roman"/>
          <w:b/>
          <w:bCs/>
          <w:sz w:val="28"/>
          <w:szCs w:val="28"/>
          <w:lang w:val="ru-RU"/>
        </w:rPr>
        <w:t>у</w:t>
      </w:r>
    </w:p>
    <w:tbl>
      <w:tblPr>
        <w:tblStyle w:val="ac"/>
        <w:tblW w:w="0" w:type="auto"/>
        <w:tblLook w:val="04A0" w:firstRow="1" w:lastRow="0" w:firstColumn="1" w:lastColumn="0" w:noHBand="0" w:noVBand="1"/>
      </w:tblPr>
      <w:tblGrid>
        <w:gridCol w:w="1980"/>
        <w:gridCol w:w="7364"/>
      </w:tblGrid>
      <w:tr w:rsidR="00ED0267" w:rsidRPr="00ED0267" w14:paraId="50B9B4B5" w14:textId="77777777" w:rsidTr="00ED0267">
        <w:tc>
          <w:tcPr>
            <w:tcW w:w="1980" w:type="dxa"/>
            <w:vAlign w:val="center"/>
          </w:tcPr>
          <w:p w14:paraId="731AA3A9" w14:textId="3A10E054"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Пункт SOP</w:t>
            </w:r>
          </w:p>
        </w:tc>
        <w:tc>
          <w:tcPr>
            <w:tcW w:w="7364" w:type="dxa"/>
            <w:vAlign w:val="center"/>
          </w:tcPr>
          <w:p w14:paraId="600591DD" w14:textId="347AD274"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Опис</w:t>
            </w:r>
          </w:p>
        </w:tc>
      </w:tr>
      <w:tr w:rsidR="00ED0267" w:rsidRPr="00ED0267" w14:paraId="3A2F9F7A" w14:textId="77777777" w:rsidTr="00ED0267">
        <w:tc>
          <w:tcPr>
            <w:tcW w:w="1980" w:type="dxa"/>
            <w:vAlign w:val="center"/>
          </w:tcPr>
          <w:p w14:paraId="7F567365" w14:textId="383E7E22"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Мета та обсяг SOP</w:t>
            </w:r>
          </w:p>
        </w:tc>
        <w:tc>
          <w:tcPr>
            <w:tcW w:w="7364" w:type="dxa"/>
            <w:vAlign w:val="center"/>
          </w:tcPr>
          <w:p w14:paraId="3295DC42" w14:textId="00ADE844"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 xml:space="preserve">Забезпечення стандартизованого, безпечного та відтворюваного процесу забору, маркування, реєстрації, транспортування та приймання </w:t>
            </w:r>
            <w:proofErr w:type="spellStart"/>
            <w:r w:rsidRPr="00ED0267">
              <w:rPr>
                <w:rFonts w:ascii="Times New Roman" w:hAnsi="Times New Roman" w:cs="Times New Roman"/>
              </w:rPr>
              <w:t>біоматеріалу</w:t>
            </w:r>
            <w:proofErr w:type="spellEnd"/>
            <w:r w:rsidRPr="00ED0267">
              <w:rPr>
                <w:rFonts w:ascii="Times New Roman" w:hAnsi="Times New Roman" w:cs="Times New Roman"/>
              </w:rPr>
              <w:t xml:space="preserve">; мінімізація </w:t>
            </w:r>
            <w:proofErr w:type="spellStart"/>
            <w:r w:rsidRPr="00ED0267">
              <w:rPr>
                <w:rFonts w:ascii="Times New Roman" w:hAnsi="Times New Roman" w:cs="Times New Roman"/>
              </w:rPr>
              <w:t>преаналітичних</w:t>
            </w:r>
            <w:proofErr w:type="spellEnd"/>
            <w:r w:rsidRPr="00ED0267">
              <w:rPr>
                <w:rFonts w:ascii="Times New Roman" w:hAnsi="Times New Roman" w:cs="Times New Roman"/>
              </w:rPr>
              <w:t xml:space="preserve"> похибок; забезпечення </w:t>
            </w:r>
            <w:proofErr w:type="spellStart"/>
            <w:r w:rsidRPr="00ED0267">
              <w:rPr>
                <w:rFonts w:ascii="Times New Roman" w:hAnsi="Times New Roman" w:cs="Times New Roman"/>
              </w:rPr>
              <w:t>простежуваності</w:t>
            </w:r>
            <w:proofErr w:type="spellEnd"/>
            <w:r w:rsidRPr="00ED0267">
              <w:rPr>
                <w:rFonts w:ascii="Times New Roman" w:hAnsi="Times New Roman" w:cs="Times New Roman"/>
              </w:rPr>
              <w:t>.</w:t>
            </w:r>
          </w:p>
        </w:tc>
      </w:tr>
      <w:tr w:rsidR="00ED0267" w:rsidRPr="00ED0267" w14:paraId="3EBB7A22" w14:textId="77777777" w:rsidTr="00ED0267">
        <w:tc>
          <w:tcPr>
            <w:tcW w:w="1980" w:type="dxa"/>
            <w:vAlign w:val="center"/>
          </w:tcPr>
          <w:p w14:paraId="3FA161F2" w14:textId="69317ABF"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Style w:val="af5"/>
                <w:rFonts w:ascii="Times New Roman" w:hAnsi="Times New Roman" w:cs="Times New Roman"/>
              </w:rPr>
              <w:t xml:space="preserve"> Відповідальні особи</w:t>
            </w:r>
          </w:p>
        </w:tc>
        <w:tc>
          <w:tcPr>
            <w:tcW w:w="7364" w:type="dxa"/>
            <w:vAlign w:val="center"/>
          </w:tcPr>
          <w:p w14:paraId="2D3754C3" w14:textId="5CE49453"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Медична сестра/фельдшер; адміністратор відділення; кур’єр; співробітник лабораторії, що приймає зразки; власник процесу — керівник лабораторної служби.</w:t>
            </w:r>
          </w:p>
        </w:tc>
      </w:tr>
    </w:tbl>
    <w:p w14:paraId="19D44078" w14:textId="698B26BF" w:rsidR="00ED0267"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33378E59" w14:textId="0E619E89" w:rsidR="00ED0267" w:rsidRDefault="00ED0267" w:rsidP="00ED0267">
      <w:pPr>
        <w:pStyle w:val="a7"/>
        <w:spacing w:after="0" w:line="360" w:lineRule="auto"/>
        <w:ind w:left="0"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3.3.</w:t>
      </w:r>
    </w:p>
    <w:p w14:paraId="4A0B102E" w14:textId="77777777" w:rsidR="00ED0267" w:rsidRPr="00ED0267" w:rsidRDefault="00ED0267" w:rsidP="00ED0267">
      <w:pPr>
        <w:pStyle w:val="a7"/>
        <w:spacing w:after="0" w:line="360" w:lineRule="auto"/>
        <w:ind w:left="0"/>
        <w:jc w:val="center"/>
        <w:rPr>
          <w:rFonts w:ascii="Times New Roman" w:hAnsi="Times New Roman" w:cs="Times New Roman"/>
          <w:b/>
          <w:bCs/>
          <w:sz w:val="28"/>
          <w:szCs w:val="28"/>
          <w:lang w:val="ru-RU"/>
        </w:rPr>
      </w:pPr>
      <w:r w:rsidRPr="00ED0267">
        <w:rPr>
          <w:rFonts w:ascii="Times New Roman" w:hAnsi="Times New Roman" w:cs="Times New Roman"/>
          <w:b/>
          <w:bCs/>
          <w:sz w:val="28"/>
          <w:szCs w:val="28"/>
          <w:lang w:val="en-US"/>
        </w:rPr>
        <w:t>SOP</w:t>
      </w:r>
      <w:r w:rsidRPr="00312394">
        <w:rPr>
          <w:rFonts w:ascii="Times New Roman" w:hAnsi="Times New Roman" w:cs="Times New Roman"/>
          <w:b/>
          <w:bCs/>
          <w:sz w:val="28"/>
          <w:szCs w:val="28"/>
          <w:lang w:val="ru-RU"/>
        </w:rPr>
        <w:t xml:space="preserve"> </w:t>
      </w:r>
      <w:proofErr w:type="spellStart"/>
      <w:r w:rsidRPr="00ED0267">
        <w:rPr>
          <w:rFonts w:ascii="Times New Roman" w:hAnsi="Times New Roman" w:cs="Times New Roman"/>
          <w:b/>
          <w:bCs/>
          <w:sz w:val="28"/>
          <w:szCs w:val="28"/>
        </w:rPr>
        <w:t>преаналітичн</w:t>
      </w:r>
      <w:proofErr w:type="spellEnd"/>
      <w:r w:rsidRPr="00ED0267">
        <w:rPr>
          <w:rFonts w:ascii="Times New Roman" w:hAnsi="Times New Roman" w:cs="Times New Roman"/>
          <w:b/>
          <w:bCs/>
          <w:sz w:val="28"/>
          <w:szCs w:val="28"/>
          <w:lang w:val="ru-RU"/>
        </w:rPr>
        <w:t>ого</w:t>
      </w:r>
      <w:r w:rsidRPr="00ED0267">
        <w:rPr>
          <w:rFonts w:ascii="Times New Roman" w:hAnsi="Times New Roman" w:cs="Times New Roman"/>
          <w:b/>
          <w:bCs/>
          <w:sz w:val="28"/>
          <w:szCs w:val="28"/>
        </w:rPr>
        <w:t xml:space="preserve"> етап</w:t>
      </w:r>
      <w:r w:rsidRPr="00ED0267">
        <w:rPr>
          <w:rFonts w:ascii="Times New Roman" w:hAnsi="Times New Roman" w:cs="Times New Roman"/>
          <w:b/>
          <w:bCs/>
          <w:sz w:val="28"/>
          <w:szCs w:val="28"/>
          <w:lang w:val="ru-RU"/>
        </w:rPr>
        <w:t>у</w:t>
      </w:r>
    </w:p>
    <w:tbl>
      <w:tblPr>
        <w:tblStyle w:val="ac"/>
        <w:tblW w:w="9493" w:type="dxa"/>
        <w:tblLook w:val="04A0" w:firstRow="1" w:lastRow="0" w:firstColumn="1" w:lastColumn="0" w:noHBand="0" w:noVBand="1"/>
      </w:tblPr>
      <w:tblGrid>
        <w:gridCol w:w="2972"/>
        <w:gridCol w:w="6521"/>
      </w:tblGrid>
      <w:tr w:rsidR="00ED0267" w14:paraId="48EE5605" w14:textId="77777777" w:rsidTr="00ED0267">
        <w:tc>
          <w:tcPr>
            <w:tcW w:w="2972" w:type="dxa"/>
            <w:vAlign w:val="center"/>
          </w:tcPr>
          <w:p w14:paraId="0A42E7D0" w14:textId="621F5B52" w:rsidR="00ED0267" w:rsidRPr="00ED0267" w:rsidRDefault="00ED0267" w:rsidP="00ED0267">
            <w:pPr>
              <w:pStyle w:val="a7"/>
              <w:spacing w:line="240" w:lineRule="auto"/>
              <w:ind w:left="0"/>
              <w:jc w:val="center"/>
              <w:rPr>
                <w:rFonts w:ascii="Times New Roman" w:hAnsi="Times New Roman" w:cs="Times New Roman"/>
                <w:sz w:val="28"/>
                <w:szCs w:val="28"/>
                <w:lang w:val="ru-UA"/>
              </w:rPr>
            </w:pPr>
            <w:proofErr w:type="spellStart"/>
            <w:r w:rsidRPr="00ED0267">
              <w:rPr>
                <w:rStyle w:val="af5"/>
                <w:rFonts w:ascii="Times New Roman" w:hAnsi="Times New Roman" w:cs="Times New Roman"/>
              </w:rPr>
              <w:t>Підпроцес</w:t>
            </w:r>
            <w:proofErr w:type="spellEnd"/>
          </w:p>
        </w:tc>
        <w:tc>
          <w:tcPr>
            <w:tcW w:w="6521" w:type="dxa"/>
            <w:vAlign w:val="center"/>
          </w:tcPr>
          <w:p w14:paraId="43C3C877" w14:textId="67FF4D00"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Опис SOP</w:t>
            </w:r>
          </w:p>
        </w:tc>
      </w:tr>
      <w:tr w:rsidR="00ED0267" w14:paraId="64849C30" w14:textId="77777777" w:rsidTr="00223508">
        <w:tc>
          <w:tcPr>
            <w:tcW w:w="9493" w:type="dxa"/>
            <w:gridSpan w:val="2"/>
            <w:vAlign w:val="center"/>
          </w:tcPr>
          <w:p w14:paraId="57D36989" w14:textId="1F29FDF8"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 xml:space="preserve">Забір </w:t>
            </w:r>
            <w:proofErr w:type="spellStart"/>
            <w:r w:rsidRPr="00ED0267">
              <w:rPr>
                <w:rStyle w:val="af5"/>
                <w:rFonts w:ascii="Times New Roman" w:hAnsi="Times New Roman" w:cs="Times New Roman"/>
              </w:rPr>
              <w:t>біоматеріалу</w:t>
            </w:r>
            <w:proofErr w:type="spellEnd"/>
          </w:p>
        </w:tc>
      </w:tr>
      <w:tr w:rsidR="00ED0267" w14:paraId="4E5BF70B" w14:textId="77777777" w:rsidTr="00ED0267">
        <w:tc>
          <w:tcPr>
            <w:tcW w:w="2972" w:type="dxa"/>
            <w:vAlign w:val="center"/>
          </w:tcPr>
          <w:p w14:paraId="4E68BB19" w14:textId="064DA40A"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1.1. Ідентифікація пацієнта</w:t>
            </w:r>
          </w:p>
        </w:tc>
        <w:tc>
          <w:tcPr>
            <w:tcW w:w="6521" w:type="dxa"/>
            <w:vAlign w:val="center"/>
          </w:tcPr>
          <w:p w14:paraId="22DE89DF" w14:textId="0D58481F"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Двостороння ідентифікація (документ + словесне підтвердження). Перевірка відповідності направлення.</w:t>
            </w:r>
          </w:p>
        </w:tc>
      </w:tr>
      <w:tr w:rsidR="00ED0267" w14:paraId="608719F6" w14:textId="77777777" w:rsidTr="00ED0267">
        <w:tc>
          <w:tcPr>
            <w:tcW w:w="2972" w:type="dxa"/>
            <w:vAlign w:val="center"/>
          </w:tcPr>
          <w:p w14:paraId="39214254" w14:textId="2A5F9FA8"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1.2. Підготовка пацієнта</w:t>
            </w:r>
          </w:p>
        </w:tc>
        <w:tc>
          <w:tcPr>
            <w:tcW w:w="6521" w:type="dxa"/>
            <w:vAlign w:val="center"/>
          </w:tcPr>
          <w:p w14:paraId="4BFA687B" w14:textId="64D60F1F"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Нагадування правил: натще, час доби, обмеження активності. Фіксація відхилень у LIS.</w:t>
            </w:r>
          </w:p>
        </w:tc>
      </w:tr>
      <w:tr w:rsidR="00ED0267" w14:paraId="43BAB7C4" w14:textId="77777777" w:rsidTr="00ED0267">
        <w:tc>
          <w:tcPr>
            <w:tcW w:w="2972" w:type="dxa"/>
            <w:vAlign w:val="center"/>
          </w:tcPr>
          <w:p w14:paraId="39FBE60F" w14:textId="1B1444CA"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1.3. Техніка забору</w:t>
            </w:r>
          </w:p>
        </w:tc>
        <w:tc>
          <w:tcPr>
            <w:tcW w:w="6521" w:type="dxa"/>
            <w:vAlign w:val="center"/>
          </w:tcPr>
          <w:p w14:paraId="0FB59250" w14:textId="718CC88B"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Стерильність; PPE; інструкції для венозних, капілярних, мікробіологічних проб; безпечне поводження з гострими предметами.</w:t>
            </w:r>
          </w:p>
        </w:tc>
      </w:tr>
      <w:tr w:rsidR="00ED0267" w14:paraId="484518CB" w14:textId="77777777" w:rsidTr="00DD2A38">
        <w:tc>
          <w:tcPr>
            <w:tcW w:w="9493" w:type="dxa"/>
            <w:gridSpan w:val="2"/>
            <w:vAlign w:val="center"/>
          </w:tcPr>
          <w:p w14:paraId="4DF19745" w14:textId="4E62BCC9"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Маркування та реєстрація зразків</w:t>
            </w:r>
          </w:p>
        </w:tc>
      </w:tr>
      <w:tr w:rsidR="00ED0267" w14:paraId="33370899" w14:textId="77777777" w:rsidTr="00ED0267">
        <w:tc>
          <w:tcPr>
            <w:tcW w:w="2972" w:type="dxa"/>
            <w:vAlign w:val="center"/>
          </w:tcPr>
          <w:p w14:paraId="2D1E969A" w14:textId="0F5E786D"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2.1. Маркування</w:t>
            </w:r>
          </w:p>
        </w:tc>
        <w:tc>
          <w:tcPr>
            <w:tcW w:w="6521" w:type="dxa"/>
            <w:vAlign w:val="center"/>
          </w:tcPr>
          <w:p w14:paraId="09844AD2" w14:textId="5202BC54"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Наклеювання штрих-коду відразу після забору. Подвійна перевірка відповідності.</w:t>
            </w:r>
          </w:p>
        </w:tc>
      </w:tr>
      <w:tr w:rsidR="00ED0267" w14:paraId="7DFC026F" w14:textId="77777777" w:rsidTr="00ED0267">
        <w:tc>
          <w:tcPr>
            <w:tcW w:w="2972" w:type="dxa"/>
            <w:vAlign w:val="center"/>
          </w:tcPr>
          <w:p w14:paraId="615192CC" w14:textId="19EFFC03"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2.2. Реєстрація в LIS</w:t>
            </w:r>
          </w:p>
        </w:tc>
        <w:tc>
          <w:tcPr>
            <w:tcW w:w="6521" w:type="dxa"/>
            <w:vAlign w:val="center"/>
          </w:tcPr>
          <w:p w14:paraId="11798550" w14:textId="6A6A9861"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Фіксація типу зразка, часу, особливостей. Коментарі щодо атипових зразків.</w:t>
            </w:r>
          </w:p>
        </w:tc>
      </w:tr>
      <w:tr w:rsidR="00ED0267" w14:paraId="11A49579" w14:textId="77777777" w:rsidTr="00ED0267">
        <w:tc>
          <w:tcPr>
            <w:tcW w:w="2972" w:type="dxa"/>
            <w:vAlign w:val="center"/>
          </w:tcPr>
          <w:p w14:paraId="47F65B41" w14:textId="70CCB8EE"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2.3. Обробка проблемних зразків</w:t>
            </w:r>
          </w:p>
        </w:tc>
        <w:tc>
          <w:tcPr>
            <w:tcW w:w="6521" w:type="dxa"/>
            <w:vAlign w:val="center"/>
          </w:tcPr>
          <w:p w14:paraId="51179B10" w14:textId="2F55C0A4"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 xml:space="preserve">Гемоліз → позначення; </w:t>
            </w:r>
            <w:proofErr w:type="spellStart"/>
            <w:r w:rsidRPr="00ED0267">
              <w:rPr>
                <w:rFonts w:ascii="Times New Roman" w:hAnsi="Times New Roman" w:cs="Times New Roman"/>
              </w:rPr>
              <w:t>ліпемія</w:t>
            </w:r>
            <w:proofErr w:type="spellEnd"/>
            <w:r w:rsidRPr="00ED0267">
              <w:rPr>
                <w:rFonts w:ascii="Times New Roman" w:hAnsi="Times New Roman" w:cs="Times New Roman"/>
              </w:rPr>
              <w:t xml:space="preserve"> → попередження; низький об’єм → QNS.</w:t>
            </w:r>
          </w:p>
        </w:tc>
      </w:tr>
      <w:tr w:rsidR="00ED0267" w14:paraId="519BFF50" w14:textId="77777777" w:rsidTr="00D5165C">
        <w:tc>
          <w:tcPr>
            <w:tcW w:w="9493" w:type="dxa"/>
            <w:gridSpan w:val="2"/>
            <w:vAlign w:val="center"/>
          </w:tcPr>
          <w:p w14:paraId="11FA7D0C" w14:textId="112A8DB0"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Температурні режими та транспортування</w:t>
            </w:r>
          </w:p>
        </w:tc>
      </w:tr>
      <w:tr w:rsidR="00ED0267" w14:paraId="09EFF49D" w14:textId="77777777" w:rsidTr="00ED0267">
        <w:tc>
          <w:tcPr>
            <w:tcW w:w="2972" w:type="dxa"/>
            <w:vAlign w:val="center"/>
          </w:tcPr>
          <w:p w14:paraId="689E849D" w14:textId="5C2F555A"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3.1. Умови транспортування</w:t>
            </w:r>
          </w:p>
        </w:tc>
        <w:tc>
          <w:tcPr>
            <w:tcW w:w="6521" w:type="dxa"/>
            <w:vAlign w:val="center"/>
          </w:tcPr>
          <w:p w14:paraId="24527219" w14:textId="0F9059F2"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 xml:space="preserve">Кров </w:t>
            </w:r>
            <w:r w:rsidR="004E26A2">
              <w:rPr>
                <w:rFonts w:ascii="Times New Roman" w:hAnsi="Times New Roman" w:cs="Times New Roman"/>
                <w:lang w:val="ru-RU"/>
              </w:rPr>
              <w:t>–</w:t>
            </w:r>
            <w:r w:rsidRPr="00ED0267">
              <w:rPr>
                <w:rFonts w:ascii="Times New Roman" w:hAnsi="Times New Roman" w:cs="Times New Roman"/>
              </w:rPr>
              <w:t xml:space="preserve"> 2</w:t>
            </w:r>
            <w:r w:rsidR="004E26A2">
              <w:rPr>
                <w:rFonts w:ascii="Times New Roman" w:hAnsi="Times New Roman" w:cs="Times New Roman"/>
                <w:lang w:val="ru-RU"/>
              </w:rPr>
              <w:t>-</w:t>
            </w:r>
            <w:r w:rsidRPr="00ED0267">
              <w:rPr>
                <w:rFonts w:ascii="Times New Roman" w:hAnsi="Times New Roman" w:cs="Times New Roman"/>
              </w:rPr>
              <w:t xml:space="preserve">8 °C; плазма/сироватка </w:t>
            </w:r>
            <w:r w:rsidR="004E26A2">
              <w:rPr>
                <w:rFonts w:ascii="Times New Roman" w:hAnsi="Times New Roman" w:cs="Times New Roman"/>
                <w:lang w:val="ru-RU"/>
              </w:rPr>
              <w:t>–</w:t>
            </w:r>
            <w:r w:rsidRPr="00ED0267">
              <w:rPr>
                <w:rFonts w:ascii="Times New Roman" w:hAnsi="Times New Roman" w:cs="Times New Roman"/>
              </w:rPr>
              <w:t xml:space="preserve"> до </w:t>
            </w:r>
            <w:r w:rsidR="004E26A2">
              <w:rPr>
                <w:rFonts w:ascii="Times New Roman" w:hAnsi="Times New Roman" w:cs="Times New Roman"/>
                <w:lang w:val="ru-RU"/>
              </w:rPr>
              <w:t>-</w:t>
            </w:r>
            <w:r w:rsidRPr="00ED0267">
              <w:rPr>
                <w:rFonts w:ascii="Times New Roman" w:hAnsi="Times New Roman" w:cs="Times New Roman"/>
              </w:rPr>
              <w:t xml:space="preserve">20 °C; відповідно до </w:t>
            </w:r>
            <w:proofErr w:type="spellStart"/>
            <w:r w:rsidRPr="00ED0267">
              <w:rPr>
                <w:rFonts w:ascii="Times New Roman" w:hAnsi="Times New Roman" w:cs="Times New Roman"/>
              </w:rPr>
              <w:t>Cold</w:t>
            </w:r>
            <w:proofErr w:type="spellEnd"/>
            <w:r w:rsidRPr="00ED0267">
              <w:rPr>
                <w:rFonts w:ascii="Times New Roman" w:hAnsi="Times New Roman" w:cs="Times New Roman"/>
              </w:rPr>
              <w:t xml:space="preserve"> </w:t>
            </w:r>
            <w:proofErr w:type="spellStart"/>
            <w:r w:rsidRPr="00ED0267">
              <w:rPr>
                <w:rFonts w:ascii="Times New Roman" w:hAnsi="Times New Roman" w:cs="Times New Roman"/>
              </w:rPr>
              <w:t>Chain</w:t>
            </w:r>
            <w:proofErr w:type="spellEnd"/>
            <w:r w:rsidRPr="00ED0267">
              <w:rPr>
                <w:rFonts w:ascii="Times New Roman" w:hAnsi="Times New Roman" w:cs="Times New Roman"/>
              </w:rPr>
              <w:t>.</w:t>
            </w:r>
          </w:p>
        </w:tc>
      </w:tr>
      <w:tr w:rsidR="00ED0267" w14:paraId="0CB9D37C" w14:textId="77777777" w:rsidTr="00ED0267">
        <w:tc>
          <w:tcPr>
            <w:tcW w:w="2972" w:type="dxa"/>
            <w:vAlign w:val="center"/>
          </w:tcPr>
          <w:p w14:paraId="5587E21B" w14:textId="1C050190"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3.2. Час стабільності</w:t>
            </w:r>
          </w:p>
        </w:tc>
        <w:tc>
          <w:tcPr>
            <w:tcW w:w="6521" w:type="dxa"/>
            <w:vAlign w:val="center"/>
          </w:tcPr>
          <w:p w14:paraId="58FA130E" w14:textId="74A81293"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Визначений для кожного типу зразка.</w:t>
            </w:r>
          </w:p>
        </w:tc>
      </w:tr>
      <w:tr w:rsidR="00ED0267" w14:paraId="1B304777" w14:textId="77777777" w:rsidTr="00ED0267">
        <w:tc>
          <w:tcPr>
            <w:tcW w:w="2972" w:type="dxa"/>
            <w:vAlign w:val="center"/>
          </w:tcPr>
          <w:p w14:paraId="66C3B3CA" w14:textId="7F9416E0"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3.3. Логістика</w:t>
            </w:r>
          </w:p>
        </w:tc>
        <w:tc>
          <w:tcPr>
            <w:tcW w:w="6521" w:type="dxa"/>
            <w:vAlign w:val="center"/>
          </w:tcPr>
          <w:p w14:paraId="7CD53A73" w14:textId="43EE673A"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 xml:space="preserve">Сертифіковані термоконтейнери; контроль </w:t>
            </w:r>
            <w:proofErr w:type="spellStart"/>
            <w:r w:rsidRPr="00ED0267">
              <w:rPr>
                <w:rFonts w:ascii="Times New Roman" w:hAnsi="Times New Roman" w:cs="Times New Roman"/>
              </w:rPr>
              <w:t>термодатчиків</w:t>
            </w:r>
            <w:proofErr w:type="spellEnd"/>
            <w:r w:rsidRPr="00ED0267">
              <w:rPr>
                <w:rFonts w:ascii="Times New Roman" w:hAnsi="Times New Roman" w:cs="Times New Roman"/>
              </w:rPr>
              <w:t xml:space="preserve"> кур’єром.</w:t>
            </w:r>
          </w:p>
        </w:tc>
      </w:tr>
      <w:tr w:rsidR="00ED0267" w14:paraId="05FC97DE" w14:textId="77777777" w:rsidTr="00ED0267">
        <w:tc>
          <w:tcPr>
            <w:tcW w:w="2972" w:type="dxa"/>
            <w:vAlign w:val="center"/>
          </w:tcPr>
          <w:p w14:paraId="2632531C" w14:textId="4F6A2340"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3.4. Дії при відхиленнях</w:t>
            </w:r>
          </w:p>
        </w:tc>
        <w:tc>
          <w:tcPr>
            <w:tcW w:w="6521" w:type="dxa"/>
            <w:vAlign w:val="center"/>
          </w:tcPr>
          <w:p w14:paraId="73AB1975" w14:textId="5614B92D"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Формування NCR; негайне інформування відділення.</w:t>
            </w:r>
          </w:p>
        </w:tc>
      </w:tr>
      <w:tr w:rsidR="00ED0267" w14:paraId="3486B236" w14:textId="77777777" w:rsidTr="00023958">
        <w:tc>
          <w:tcPr>
            <w:tcW w:w="9493" w:type="dxa"/>
            <w:gridSpan w:val="2"/>
            <w:vAlign w:val="center"/>
          </w:tcPr>
          <w:p w14:paraId="23349D63" w14:textId="354C70A9" w:rsidR="00ED0267" w:rsidRPr="00ED0267" w:rsidRDefault="00ED0267" w:rsidP="00ED0267">
            <w:pPr>
              <w:pStyle w:val="a7"/>
              <w:spacing w:line="240" w:lineRule="auto"/>
              <w:ind w:left="0"/>
              <w:jc w:val="center"/>
              <w:rPr>
                <w:rFonts w:ascii="Times New Roman" w:hAnsi="Times New Roman" w:cs="Times New Roman"/>
                <w:sz w:val="28"/>
                <w:szCs w:val="28"/>
                <w:lang w:val="ru-UA"/>
              </w:rPr>
            </w:pPr>
            <w:r w:rsidRPr="00ED0267">
              <w:rPr>
                <w:rStyle w:val="af5"/>
                <w:rFonts w:ascii="Times New Roman" w:hAnsi="Times New Roman" w:cs="Times New Roman"/>
              </w:rPr>
              <w:t>Приймання зразків у лабораторії</w:t>
            </w:r>
          </w:p>
        </w:tc>
      </w:tr>
      <w:tr w:rsidR="00ED0267" w14:paraId="74BE35C7" w14:textId="77777777" w:rsidTr="00ED0267">
        <w:tc>
          <w:tcPr>
            <w:tcW w:w="2972" w:type="dxa"/>
            <w:vAlign w:val="center"/>
          </w:tcPr>
          <w:p w14:paraId="2E6F93E4" w14:textId="7AE01242"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4.1. Перевірка маркування</w:t>
            </w:r>
          </w:p>
        </w:tc>
        <w:tc>
          <w:tcPr>
            <w:tcW w:w="6521" w:type="dxa"/>
            <w:vAlign w:val="center"/>
          </w:tcPr>
          <w:p w14:paraId="0989563E" w14:textId="5EE2BCBA"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100% відповідність штрих-коду та направлення.</w:t>
            </w:r>
          </w:p>
        </w:tc>
      </w:tr>
      <w:tr w:rsidR="00ED0267" w14:paraId="1F0946A5" w14:textId="77777777" w:rsidTr="00ED0267">
        <w:tc>
          <w:tcPr>
            <w:tcW w:w="2972" w:type="dxa"/>
            <w:vAlign w:val="center"/>
          </w:tcPr>
          <w:p w14:paraId="40220868" w14:textId="2C7D7795"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4.2. Критерії прийнятності</w:t>
            </w:r>
          </w:p>
        </w:tc>
        <w:tc>
          <w:tcPr>
            <w:tcW w:w="6521" w:type="dxa"/>
            <w:vAlign w:val="center"/>
          </w:tcPr>
          <w:p w14:paraId="74A95405" w14:textId="2FC760F2"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Відсутність гемолізу; достатній об’єм; правильний тип пробірки.</w:t>
            </w:r>
          </w:p>
        </w:tc>
      </w:tr>
      <w:tr w:rsidR="00ED0267" w14:paraId="4A9A4293" w14:textId="77777777" w:rsidTr="00ED0267">
        <w:tc>
          <w:tcPr>
            <w:tcW w:w="2972" w:type="dxa"/>
            <w:vAlign w:val="center"/>
          </w:tcPr>
          <w:p w14:paraId="41E7E11D" w14:textId="049DD675" w:rsidR="00ED0267" w:rsidRPr="00ED0267" w:rsidRDefault="00ED0267" w:rsidP="00ED0267">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 xml:space="preserve">4.3. Документування </w:t>
            </w:r>
            <w:proofErr w:type="spellStart"/>
            <w:r w:rsidRPr="00ED0267">
              <w:rPr>
                <w:rFonts w:ascii="Times New Roman" w:hAnsi="Times New Roman" w:cs="Times New Roman"/>
              </w:rPr>
              <w:t>невідповідностей</w:t>
            </w:r>
            <w:proofErr w:type="spellEnd"/>
          </w:p>
        </w:tc>
        <w:tc>
          <w:tcPr>
            <w:tcW w:w="6521" w:type="dxa"/>
            <w:vAlign w:val="center"/>
          </w:tcPr>
          <w:p w14:paraId="77B3DFB6" w14:textId="16F9BD7E" w:rsidR="00ED0267" w:rsidRPr="00ED0267" w:rsidRDefault="00ED0267" w:rsidP="004E26A2">
            <w:pPr>
              <w:pStyle w:val="a7"/>
              <w:spacing w:line="240" w:lineRule="auto"/>
              <w:ind w:left="0"/>
              <w:rPr>
                <w:rFonts w:ascii="Times New Roman" w:hAnsi="Times New Roman" w:cs="Times New Roman"/>
                <w:sz w:val="28"/>
                <w:szCs w:val="28"/>
                <w:lang w:val="ru-UA"/>
              </w:rPr>
            </w:pPr>
            <w:r w:rsidRPr="00ED0267">
              <w:rPr>
                <w:rFonts w:ascii="Times New Roman" w:hAnsi="Times New Roman" w:cs="Times New Roman"/>
              </w:rPr>
              <w:t xml:space="preserve">NCR; статус </w:t>
            </w:r>
            <w:proofErr w:type="spellStart"/>
            <w:r w:rsidRPr="00ED0267">
              <w:rPr>
                <w:rFonts w:ascii="Times New Roman" w:hAnsi="Times New Roman" w:cs="Times New Roman"/>
              </w:rPr>
              <w:t>Rejected</w:t>
            </w:r>
            <w:proofErr w:type="spellEnd"/>
            <w:r w:rsidRPr="00ED0267">
              <w:rPr>
                <w:rFonts w:ascii="Times New Roman" w:hAnsi="Times New Roman" w:cs="Times New Roman"/>
              </w:rPr>
              <w:t xml:space="preserve"> або </w:t>
            </w:r>
            <w:proofErr w:type="spellStart"/>
            <w:r w:rsidRPr="00ED0267">
              <w:rPr>
                <w:rFonts w:ascii="Times New Roman" w:hAnsi="Times New Roman" w:cs="Times New Roman"/>
              </w:rPr>
              <w:t>Accepted</w:t>
            </w:r>
            <w:proofErr w:type="spellEnd"/>
            <w:r w:rsidRPr="00ED0267">
              <w:rPr>
                <w:rFonts w:ascii="Times New Roman" w:hAnsi="Times New Roman" w:cs="Times New Roman"/>
              </w:rPr>
              <w:t xml:space="preserve"> </w:t>
            </w:r>
            <w:proofErr w:type="spellStart"/>
            <w:r w:rsidRPr="00ED0267">
              <w:rPr>
                <w:rFonts w:ascii="Times New Roman" w:hAnsi="Times New Roman" w:cs="Times New Roman"/>
              </w:rPr>
              <w:t>with</w:t>
            </w:r>
            <w:proofErr w:type="spellEnd"/>
            <w:r w:rsidRPr="00ED0267">
              <w:rPr>
                <w:rFonts w:ascii="Times New Roman" w:hAnsi="Times New Roman" w:cs="Times New Roman"/>
              </w:rPr>
              <w:t xml:space="preserve"> </w:t>
            </w:r>
            <w:proofErr w:type="spellStart"/>
            <w:r w:rsidRPr="00ED0267">
              <w:rPr>
                <w:rFonts w:ascii="Times New Roman" w:hAnsi="Times New Roman" w:cs="Times New Roman"/>
              </w:rPr>
              <w:t>comments</w:t>
            </w:r>
            <w:proofErr w:type="spellEnd"/>
            <w:r w:rsidRPr="00ED0267">
              <w:rPr>
                <w:rFonts w:ascii="Times New Roman" w:hAnsi="Times New Roman" w:cs="Times New Roman"/>
              </w:rPr>
              <w:t>.</w:t>
            </w:r>
          </w:p>
        </w:tc>
      </w:tr>
    </w:tbl>
    <w:p w14:paraId="1068E114"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5E50F583" w14:textId="3F90DB3D" w:rsidR="00982826" w:rsidRPr="00982826" w:rsidRDefault="00982826" w:rsidP="00982826">
      <w:pPr>
        <w:pStyle w:val="a7"/>
        <w:spacing w:after="0" w:line="360" w:lineRule="auto"/>
        <w:ind w:left="0" w:firstLine="709"/>
        <w:jc w:val="both"/>
        <w:rPr>
          <w:rFonts w:ascii="Times New Roman" w:hAnsi="Times New Roman" w:cs="Times New Roman"/>
          <w:sz w:val="28"/>
          <w:szCs w:val="28"/>
        </w:rPr>
      </w:pPr>
      <w:r w:rsidRPr="00982826">
        <w:rPr>
          <w:rFonts w:ascii="Times New Roman" w:hAnsi="Times New Roman" w:cs="Times New Roman"/>
          <w:sz w:val="28"/>
          <w:szCs w:val="28"/>
        </w:rPr>
        <w:lastRenderedPageBreak/>
        <w:t xml:space="preserve">Основні напрями SOP </w:t>
      </w:r>
      <w:proofErr w:type="spellStart"/>
      <w:r w:rsidRPr="00982826">
        <w:rPr>
          <w:rFonts w:ascii="Times New Roman" w:hAnsi="Times New Roman" w:cs="Times New Roman"/>
          <w:sz w:val="28"/>
          <w:szCs w:val="28"/>
        </w:rPr>
        <w:t>преаналітики</w:t>
      </w:r>
      <w:proofErr w:type="spellEnd"/>
      <w:r w:rsidR="004B277A">
        <w:rPr>
          <w:rFonts w:ascii="Times New Roman" w:hAnsi="Times New Roman" w:cs="Times New Roman"/>
          <w:sz w:val="28"/>
          <w:szCs w:val="28"/>
        </w:rPr>
        <w:t xml:space="preserve"> представлені нижче.</w:t>
      </w:r>
    </w:p>
    <w:p w14:paraId="62E77BE7" w14:textId="3D8A9D11" w:rsidR="00982826" w:rsidRPr="00982826" w:rsidRDefault="00982826" w:rsidP="00274F64">
      <w:pPr>
        <w:pStyle w:val="a7"/>
        <w:numPr>
          <w:ilvl w:val="1"/>
          <w:numId w:val="119"/>
        </w:numPr>
        <w:spacing w:after="0" w:line="360" w:lineRule="auto"/>
        <w:ind w:left="0" w:firstLine="709"/>
        <w:jc w:val="both"/>
        <w:rPr>
          <w:rFonts w:ascii="Times New Roman" w:hAnsi="Times New Roman" w:cs="Times New Roman"/>
          <w:sz w:val="28"/>
          <w:szCs w:val="28"/>
        </w:rPr>
      </w:pPr>
      <w:r w:rsidRPr="00982826">
        <w:rPr>
          <w:rFonts w:ascii="Times New Roman" w:hAnsi="Times New Roman" w:cs="Times New Roman"/>
          <w:sz w:val="28"/>
          <w:szCs w:val="28"/>
        </w:rPr>
        <w:t xml:space="preserve">Забір </w:t>
      </w:r>
      <w:proofErr w:type="spellStart"/>
      <w:r w:rsidRPr="00982826">
        <w:rPr>
          <w:rFonts w:ascii="Times New Roman" w:hAnsi="Times New Roman" w:cs="Times New Roman"/>
          <w:sz w:val="28"/>
          <w:szCs w:val="28"/>
        </w:rPr>
        <w:t>біоматеріалу</w:t>
      </w:r>
      <w:proofErr w:type="spellEnd"/>
    </w:p>
    <w:p w14:paraId="65893A89" w14:textId="77777777" w:rsidR="00982826" w:rsidRPr="00982826" w:rsidRDefault="00982826" w:rsidP="00274F64">
      <w:pPr>
        <w:pStyle w:val="a7"/>
        <w:numPr>
          <w:ilvl w:val="0"/>
          <w:numId w:val="126"/>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правила ідентифікації пацієнта (</w:t>
      </w:r>
      <w:proofErr w:type="spellStart"/>
      <w:r w:rsidRPr="00982826">
        <w:rPr>
          <w:rFonts w:ascii="Times New Roman" w:hAnsi="Times New Roman" w:cs="Times New Roman"/>
          <w:sz w:val="28"/>
          <w:szCs w:val="28"/>
        </w:rPr>
        <w:t>double-check</w:t>
      </w:r>
      <w:proofErr w:type="spellEnd"/>
      <w:r w:rsidRPr="00982826">
        <w:rPr>
          <w:rFonts w:ascii="Times New Roman" w:hAnsi="Times New Roman" w:cs="Times New Roman"/>
          <w:sz w:val="28"/>
          <w:szCs w:val="28"/>
        </w:rPr>
        <w:t xml:space="preserve"> </w:t>
      </w:r>
      <w:proofErr w:type="spellStart"/>
      <w:r w:rsidRPr="00982826">
        <w:rPr>
          <w:rFonts w:ascii="Times New Roman" w:hAnsi="Times New Roman" w:cs="Times New Roman"/>
          <w:sz w:val="28"/>
          <w:szCs w:val="28"/>
        </w:rPr>
        <w:t>identification</w:t>
      </w:r>
      <w:proofErr w:type="spellEnd"/>
      <w:r w:rsidRPr="00982826">
        <w:rPr>
          <w:rFonts w:ascii="Times New Roman" w:hAnsi="Times New Roman" w:cs="Times New Roman"/>
          <w:sz w:val="28"/>
          <w:szCs w:val="28"/>
        </w:rPr>
        <w:t>);</w:t>
      </w:r>
    </w:p>
    <w:p w14:paraId="5C979001" w14:textId="77777777" w:rsidR="00982826" w:rsidRPr="00982826" w:rsidRDefault="00982826" w:rsidP="00274F64">
      <w:pPr>
        <w:pStyle w:val="a7"/>
        <w:numPr>
          <w:ilvl w:val="0"/>
          <w:numId w:val="126"/>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стандартні вимоги до підготовки пацієнта (натще, медикаменти, час доби);</w:t>
      </w:r>
    </w:p>
    <w:p w14:paraId="3D7C6854" w14:textId="77777777" w:rsidR="00982826" w:rsidRPr="00982826" w:rsidRDefault="00982826" w:rsidP="00274F64">
      <w:pPr>
        <w:pStyle w:val="a7"/>
        <w:numPr>
          <w:ilvl w:val="0"/>
          <w:numId w:val="126"/>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інструкції з техніки забору венозної, капілярної та інших типів крові;</w:t>
      </w:r>
    </w:p>
    <w:p w14:paraId="68BB42EB" w14:textId="77777777" w:rsidR="00982826" w:rsidRPr="00982826" w:rsidRDefault="00982826" w:rsidP="00274F64">
      <w:pPr>
        <w:pStyle w:val="a7"/>
        <w:numPr>
          <w:ilvl w:val="0"/>
          <w:numId w:val="126"/>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 xml:space="preserve">вимоги до безпеки персоналу (PPE, </w:t>
      </w:r>
      <w:proofErr w:type="spellStart"/>
      <w:r w:rsidRPr="00982826">
        <w:rPr>
          <w:rFonts w:ascii="Times New Roman" w:hAnsi="Times New Roman" w:cs="Times New Roman"/>
          <w:sz w:val="28"/>
          <w:szCs w:val="28"/>
        </w:rPr>
        <w:t>біозахист</w:t>
      </w:r>
      <w:proofErr w:type="spellEnd"/>
      <w:r w:rsidRPr="00982826">
        <w:rPr>
          <w:rFonts w:ascii="Times New Roman" w:hAnsi="Times New Roman" w:cs="Times New Roman"/>
          <w:sz w:val="28"/>
          <w:szCs w:val="28"/>
        </w:rPr>
        <w:t>, гострі предмети).</w:t>
      </w:r>
    </w:p>
    <w:p w14:paraId="73031A7E" w14:textId="7E2AA793" w:rsidR="00982826" w:rsidRPr="00982826" w:rsidRDefault="00982826" w:rsidP="00982826">
      <w:pPr>
        <w:pStyle w:val="a7"/>
        <w:spacing w:after="0" w:line="360" w:lineRule="auto"/>
        <w:ind w:left="0" w:firstLine="709"/>
        <w:jc w:val="both"/>
        <w:rPr>
          <w:rFonts w:ascii="Times New Roman" w:hAnsi="Times New Roman" w:cs="Times New Roman"/>
          <w:sz w:val="28"/>
          <w:szCs w:val="28"/>
        </w:rPr>
      </w:pPr>
      <w:r w:rsidRPr="00982826">
        <w:rPr>
          <w:rFonts w:ascii="Times New Roman" w:hAnsi="Times New Roman" w:cs="Times New Roman"/>
          <w:sz w:val="28"/>
          <w:szCs w:val="28"/>
        </w:rPr>
        <w:t>2. Маркування та реєстрація зразків</w:t>
      </w:r>
      <w:r w:rsidR="00274F64">
        <w:rPr>
          <w:rFonts w:ascii="Times New Roman" w:hAnsi="Times New Roman" w:cs="Times New Roman"/>
          <w:sz w:val="28"/>
          <w:szCs w:val="28"/>
        </w:rPr>
        <w:t>:</w:t>
      </w:r>
    </w:p>
    <w:p w14:paraId="591C4DE8" w14:textId="77777777" w:rsidR="00982826" w:rsidRPr="00982826" w:rsidRDefault="00982826" w:rsidP="00274F64">
      <w:pPr>
        <w:pStyle w:val="a7"/>
        <w:numPr>
          <w:ilvl w:val="0"/>
          <w:numId w:val="127"/>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застосування штрих-кодування;</w:t>
      </w:r>
    </w:p>
    <w:p w14:paraId="2DE59A1E" w14:textId="77777777" w:rsidR="00982826" w:rsidRPr="00982826" w:rsidRDefault="00982826" w:rsidP="00274F64">
      <w:pPr>
        <w:pStyle w:val="a7"/>
        <w:numPr>
          <w:ilvl w:val="0"/>
          <w:numId w:val="127"/>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подвійний контроль відповідності з направленням;</w:t>
      </w:r>
    </w:p>
    <w:p w14:paraId="5C564CC2" w14:textId="77777777" w:rsidR="00982826" w:rsidRPr="00982826" w:rsidRDefault="00982826" w:rsidP="00274F64">
      <w:pPr>
        <w:pStyle w:val="a7"/>
        <w:numPr>
          <w:ilvl w:val="0"/>
          <w:numId w:val="127"/>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фіксація інформації в LIS;</w:t>
      </w:r>
    </w:p>
    <w:p w14:paraId="75CBA2D6" w14:textId="77777777" w:rsidR="00982826" w:rsidRPr="00982826" w:rsidRDefault="00982826" w:rsidP="00274F64">
      <w:pPr>
        <w:pStyle w:val="a7"/>
        <w:numPr>
          <w:ilvl w:val="0"/>
          <w:numId w:val="127"/>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 xml:space="preserve">правила обробки нестандартних або проблемних зразків (гемоліз, </w:t>
      </w:r>
      <w:proofErr w:type="spellStart"/>
      <w:r w:rsidRPr="00982826">
        <w:rPr>
          <w:rFonts w:ascii="Times New Roman" w:hAnsi="Times New Roman" w:cs="Times New Roman"/>
          <w:sz w:val="28"/>
          <w:szCs w:val="28"/>
        </w:rPr>
        <w:t>ліпемія</w:t>
      </w:r>
      <w:proofErr w:type="spellEnd"/>
      <w:r w:rsidRPr="00982826">
        <w:rPr>
          <w:rFonts w:ascii="Times New Roman" w:hAnsi="Times New Roman" w:cs="Times New Roman"/>
          <w:sz w:val="28"/>
          <w:szCs w:val="28"/>
        </w:rPr>
        <w:t>, недостатній об’єм).</w:t>
      </w:r>
    </w:p>
    <w:p w14:paraId="2032EF52" w14:textId="471C542E" w:rsidR="00982826" w:rsidRPr="00982826" w:rsidRDefault="00982826" w:rsidP="00982826">
      <w:pPr>
        <w:pStyle w:val="a7"/>
        <w:spacing w:after="0" w:line="360" w:lineRule="auto"/>
        <w:ind w:left="0" w:firstLine="709"/>
        <w:jc w:val="both"/>
        <w:rPr>
          <w:rFonts w:ascii="Times New Roman" w:hAnsi="Times New Roman" w:cs="Times New Roman"/>
          <w:sz w:val="28"/>
          <w:szCs w:val="28"/>
        </w:rPr>
      </w:pPr>
      <w:r w:rsidRPr="00982826">
        <w:rPr>
          <w:rFonts w:ascii="Times New Roman" w:hAnsi="Times New Roman" w:cs="Times New Roman"/>
          <w:sz w:val="28"/>
          <w:szCs w:val="28"/>
        </w:rPr>
        <w:t xml:space="preserve">3. </w:t>
      </w:r>
      <w:r w:rsidR="00274F64">
        <w:rPr>
          <w:rFonts w:ascii="Times New Roman" w:hAnsi="Times New Roman" w:cs="Times New Roman"/>
          <w:sz w:val="28"/>
          <w:szCs w:val="28"/>
        </w:rPr>
        <w:t>Температурні</w:t>
      </w:r>
      <w:r w:rsidRPr="00982826">
        <w:rPr>
          <w:rFonts w:ascii="Times New Roman" w:hAnsi="Times New Roman" w:cs="Times New Roman"/>
          <w:sz w:val="28"/>
          <w:szCs w:val="28"/>
        </w:rPr>
        <w:t xml:space="preserve"> </w:t>
      </w:r>
      <w:r w:rsidR="00274F64">
        <w:rPr>
          <w:rFonts w:ascii="Times New Roman" w:hAnsi="Times New Roman" w:cs="Times New Roman"/>
          <w:sz w:val="28"/>
          <w:szCs w:val="28"/>
        </w:rPr>
        <w:t xml:space="preserve">режими </w:t>
      </w:r>
      <w:r w:rsidRPr="00982826">
        <w:rPr>
          <w:rFonts w:ascii="Times New Roman" w:hAnsi="Times New Roman" w:cs="Times New Roman"/>
          <w:sz w:val="28"/>
          <w:szCs w:val="28"/>
        </w:rPr>
        <w:t>і транспортування</w:t>
      </w:r>
      <w:r w:rsidR="00780E38">
        <w:rPr>
          <w:rFonts w:ascii="Times New Roman" w:hAnsi="Times New Roman" w:cs="Times New Roman"/>
          <w:sz w:val="28"/>
          <w:szCs w:val="28"/>
        </w:rPr>
        <w:t>:</w:t>
      </w:r>
    </w:p>
    <w:p w14:paraId="5D13CEC4" w14:textId="0FC213F4" w:rsidR="00982826" w:rsidRPr="00982826" w:rsidRDefault="00982826" w:rsidP="00274F64">
      <w:pPr>
        <w:pStyle w:val="a7"/>
        <w:numPr>
          <w:ilvl w:val="0"/>
          <w:numId w:val="128"/>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температурні режими для різних типів зразків (2</w:t>
      </w:r>
      <w:r w:rsidR="00780E38">
        <w:rPr>
          <w:rFonts w:ascii="Times New Roman" w:hAnsi="Times New Roman" w:cs="Times New Roman"/>
          <w:sz w:val="28"/>
          <w:szCs w:val="28"/>
        </w:rPr>
        <w:t>-</w:t>
      </w:r>
      <w:r w:rsidRPr="00982826">
        <w:rPr>
          <w:rFonts w:ascii="Times New Roman" w:hAnsi="Times New Roman" w:cs="Times New Roman"/>
          <w:sz w:val="28"/>
          <w:szCs w:val="28"/>
        </w:rPr>
        <w:t>8 °C, –20 °C тощо);</w:t>
      </w:r>
    </w:p>
    <w:p w14:paraId="5BF014F6" w14:textId="77777777" w:rsidR="00982826" w:rsidRPr="00982826" w:rsidRDefault="00982826" w:rsidP="00274F64">
      <w:pPr>
        <w:pStyle w:val="a7"/>
        <w:numPr>
          <w:ilvl w:val="0"/>
          <w:numId w:val="128"/>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час, протягом якого зразок залишається стабільним;</w:t>
      </w:r>
    </w:p>
    <w:p w14:paraId="24610074" w14:textId="77777777" w:rsidR="00982826" w:rsidRPr="00982826" w:rsidRDefault="00982826" w:rsidP="00274F64">
      <w:pPr>
        <w:pStyle w:val="a7"/>
        <w:numPr>
          <w:ilvl w:val="0"/>
          <w:numId w:val="128"/>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використання сертифікованих термоконтейнерів;</w:t>
      </w:r>
    </w:p>
    <w:p w14:paraId="385B28E0" w14:textId="77777777" w:rsidR="00982826" w:rsidRPr="00982826" w:rsidRDefault="00982826" w:rsidP="00274F64">
      <w:pPr>
        <w:pStyle w:val="a7"/>
        <w:numPr>
          <w:ilvl w:val="0"/>
          <w:numId w:val="128"/>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SOP для дій кур’єра при відхиленнях температури.</w:t>
      </w:r>
    </w:p>
    <w:p w14:paraId="1C3BDED6" w14:textId="2D76F185" w:rsidR="00982826" w:rsidRPr="00982826" w:rsidRDefault="00982826" w:rsidP="00982826">
      <w:pPr>
        <w:pStyle w:val="a7"/>
        <w:spacing w:after="0" w:line="360" w:lineRule="auto"/>
        <w:ind w:left="0" w:firstLine="709"/>
        <w:jc w:val="both"/>
        <w:rPr>
          <w:rFonts w:ascii="Times New Roman" w:hAnsi="Times New Roman" w:cs="Times New Roman"/>
          <w:sz w:val="28"/>
          <w:szCs w:val="28"/>
        </w:rPr>
      </w:pPr>
      <w:r w:rsidRPr="00982826">
        <w:rPr>
          <w:rFonts w:ascii="Times New Roman" w:hAnsi="Times New Roman" w:cs="Times New Roman"/>
          <w:sz w:val="28"/>
          <w:szCs w:val="28"/>
        </w:rPr>
        <w:t>4. Приймання зразків у лабораторії</w:t>
      </w:r>
      <w:r w:rsidR="00780E38">
        <w:rPr>
          <w:rFonts w:ascii="Times New Roman" w:hAnsi="Times New Roman" w:cs="Times New Roman"/>
          <w:sz w:val="28"/>
          <w:szCs w:val="28"/>
        </w:rPr>
        <w:t>:</w:t>
      </w:r>
    </w:p>
    <w:p w14:paraId="3FE079D4" w14:textId="77777777" w:rsidR="00982826" w:rsidRPr="00982826" w:rsidRDefault="00982826" w:rsidP="00780E38">
      <w:pPr>
        <w:pStyle w:val="a7"/>
        <w:numPr>
          <w:ilvl w:val="0"/>
          <w:numId w:val="129"/>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верифікація маркування;</w:t>
      </w:r>
    </w:p>
    <w:p w14:paraId="21AE9BCD" w14:textId="77777777" w:rsidR="00982826" w:rsidRPr="00982826" w:rsidRDefault="00982826" w:rsidP="00780E38">
      <w:pPr>
        <w:pStyle w:val="a7"/>
        <w:numPr>
          <w:ilvl w:val="0"/>
          <w:numId w:val="129"/>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критерії прийнятності та відхилення зразків;</w:t>
      </w:r>
    </w:p>
    <w:p w14:paraId="429BBC86" w14:textId="37DBB404" w:rsidR="00982826" w:rsidRPr="00982826" w:rsidRDefault="00982826" w:rsidP="00780E38">
      <w:pPr>
        <w:pStyle w:val="a7"/>
        <w:numPr>
          <w:ilvl w:val="0"/>
          <w:numId w:val="129"/>
        </w:numPr>
        <w:spacing w:after="0" w:line="360" w:lineRule="auto"/>
        <w:jc w:val="both"/>
        <w:rPr>
          <w:rFonts w:ascii="Times New Roman" w:hAnsi="Times New Roman" w:cs="Times New Roman"/>
          <w:sz w:val="28"/>
          <w:szCs w:val="28"/>
        </w:rPr>
      </w:pPr>
      <w:r w:rsidRPr="00982826">
        <w:rPr>
          <w:rFonts w:ascii="Times New Roman" w:hAnsi="Times New Roman" w:cs="Times New Roman"/>
          <w:sz w:val="28"/>
          <w:szCs w:val="28"/>
        </w:rPr>
        <w:t xml:space="preserve">протокол документування </w:t>
      </w:r>
      <w:proofErr w:type="spellStart"/>
      <w:r w:rsidRPr="00982826">
        <w:rPr>
          <w:rFonts w:ascii="Times New Roman" w:hAnsi="Times New Roman" w:cs="Times New Roman"/>
          <w:sz w:val="28"/>
          <w:szCs w:val="28"/>
        </w:rPr>
        <w:t>невідповідностей</w:t>
      </w:r>
      <w:proofErr w:type="spellEnd"/>
      <w:r w:rsidRPr="00982826">
        <w:rPr>
          <w:rFonts w:ascii="Times New Roman" w:hAnsi="Times New Roman" w:cs="Times New Roman"/>
          <w:sz w:val="28"/>
          <w:szCs w:val="28"/>
        </w:rPr>
        <w:t xml:space="preserve"> (NCR </w:t>
      </w:r>
      <w:r w:rsidR="004B277A">
        <w:rPr>
          <w:rFonts w:ascii="Times New Roman" w:hAnsi="Times New Roman" w:cs="Times New Roman"/>
          <w:sz w:val="28"/>
          <w:szCs w:val="28"/>
        </w:rPr>
        <w:t>–</w:t>
      </w:r>
      <w:r w:rsidRPr="00982826">
        <w:rPr>
          <w:rFonts w:ascii="Times New Roman" w:hAnsi="Times New Roman" w:cs="Times New Roman"/>
          <w:sz w:val="28"/>
          <w:szCs w:val="28"/>
        </w:rPr>
        <w:t xml:space="preserve"> </w:t>
      </w:r>
      <w:proofErr w:type="spellStart"/>
      <w:r w:rsidRPr="00982826">
        <w:rPr>
          <w:rFonts w:ascii="Times New Roman" w:hAnsi="Times New Roman" w:cs="Times New Roman"/>
          <w:sz w:val="28"/>
          <w:szCs w:val="28"/>
        </w:rPr>
        <w:t>Non-Conformity</w:t>
      </w:r>
      <w:proofErr w:type="spellEnd"/>
      <w:r w:rsidRPr="00982826">
        <w:rPr>
          <w:rFonts w:ascii="Times New Roman" w:hAnsi="Times New Roman" w:cs="Times New Roman"/>
          <w:sz w:val="28"/>
          <w:szCs w:val="28"/>
        </w:rPr>
        <w:t xml:space="preserve"> </w:t>
      </w:r>
      <w:proofErr w:type="spellStart"/>
      <w:r w:rsidRPr="00982826">
        <w:rPr>
          <w:rFonts w:ascii="Times New Roman" w:hAnsi="Times New Roman" w:cs="Times New Roman"/>
          <w:sz w:val="28"/>
          <w:szCs w:val="28"/>
        </w:rPr>
        <w:t>Report</w:t>
      </w:r>
      <w:proofErr w:type="spellEnd"/>
      <w:r w:rsidRPr="00982826">
        <w:rPr>
          <w:rFonts w:ascii="Times New Roman" w:hAnsi="Times New Roman" w:cs="Times New Roman"/>
          <w:sz w:val="28"/>
          <w:szCs w:val="28"/>
        </w:rPr>
        <w:t>).</w:t>
      </w:r>
    </w:p>
    <w:p w14:paraId="0D67E416" w14:textId="231B879E" w:rsidR="000601D2" w:rsidRPr="00312394"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Аналітичний етап у «</w:t>
      </w:r>
      <w:proofErr w:type="spellStart"/>
      <w:r w:rsidRPr="000601D2">
        <w:rPr>
          <w:rFonts w:ascii="Times New Roman" w:hAnsi="Times New Roman" w:cs="Times New Roman"/>
          <w:sz w:val="28"/>
          <w:szCs w:val="28"/>
        </w:rPr>
        <w:t>Сінево</w:t>
      </w:r>
      <w:proofErr w:type="spellEnd"/>
      <w:r w:rsidRPr="000601D2">
        <w:rPr>
          <w:rFonts w:ascii="Times New Roman" w:hAnsi="Times New Roman" w:cs="Times New Roman"/>
          <w:sz w:val="28"/>
          <w:szCs w:val="28"/>
        </w:rPr>
        <w:t xml:space="preserve">» </w:t>
      </w:r>
      <w:r>
        <w:rPr>
          <w:rFonts w:ascii="Times New Roman" w:hAnsi="Times New Roman" w:cs="Times New Roman"/>
          <w:sz w:val="28"/>
          <w:szCs w:val="28"/>
        </w:rPr>
        <w:t xml:space="preserve">має бути </w:t>
      </w:r>
      <w:r w:rsidRPr="000601D2">
        <w:rPr>
          <w:rFonts w:ascii="Times New Roman" w:hAnsi="Times New Roman" w:cs="Times New Roman"/>
          <w:sz w:val="28"/>
          <w:szCs w:val="28"/>
        </w:rPr>
        <w:t>повністю регламентований SOP</w:t>
      </w:r>
      <w:r w:rsidR="004B277A">
        <w:rPr>
          <w:rFonts w:ascii="Times New Roman" w:hAnsi="Times New Roman" w:cs="Times New Roman"/>
          <w:sz w:val="28"/>
          <w:szCs w:val="28"/>
        </w:rPr>
        <w:t xml:space="preserve"> </w:t>
      </w:r>
      <w:r w:rsidRPr="000601D2">
        <w:rPr>
          <w:rFonts w:ascii="Times New Roman" w:hAnsi="Times New Roman" w:cs="Times New Roman"/>
          <w:sz w:val="28"/>
          <w:szCs w:val="28"/>
        </w:rPr>
        <w:t>для всіх лабораторних хабів і відповідають вимогам виробників обладнання та ISO 15189:2022.</w:t>
      </w:r>
    </w:p>
    <w:p w14:paraId="78C69290" w14:textId="77777777" w:rsidR="0032349C" w:rsidRDefault="0032349C" w:rsidP="00E16B0B">
      <w:pPr>
        <w:pStyle w:val="a7"/>
        <w:spacing w:after="0" w:line="360" w:lineRule="auto"/>
        <w:ind w:left="0" w:firstLine="709"/>
        <w:jc w:val="right"/>
        <w:rPr>
          <w:rFonts w:ascii="Times New Roman" w:hAnsi="Times New Roman" w:cs="Times New Roman"/>
          <w:sz w:val="28"/>
          <w:szCs w:val="28"/>
        </w:rPr>
      </w:pPr>
    </w:p>
    <w:p w14:paraId="73808987" w14:textId="77777777" w:rsidR="0032349C" w:rsidRDefault="0032349C" w:rsidP="00E16B0B">
      <w:pPr>
        <w:pStyle w:val="a7"/>
        <w:spacing w:after="0" w:line="360" w:lineRule="auto"/>
        <w:ind w:left="0" w:firstLine="709"/>
        <w:jc w:val="right"/>
        <w:rPr>
          <w:rFonts w:ascii="Times New Roman" w:hAnsi="Times New Roman" w:cs="Times New Roman"/>
          <w:sz w:val="28"/>
          <w:szCs w:val="28"/>
        </w:rPr>
      </w:pPr>
    </w:p>
    <w:p w14:paraId="2D29EE9B" w14:textId="77777777" w:rsidR="0032349C" w:rsidRDefault="0032349C" w:rsidP="00E16B0B">
      <w:pPr>
        <w:pStyle w:val="a7"/>
        <w:spacing w:after="0" w:line="360" w:lineRule="auto"/>
        <w:ind w:left="0" w:firstLine="709"/>
        <w:jc w:val="right"/>
        <w:rPr>
          <w:rFonts w:ascii="Times New Roman" w:hAnsi="Times New Roman" w:cs="Times New Roman"/>
          <w:sz w:val="28"/>
          <w:szCs w:val="28"/>
        </w:rPr>
      </w:pPr>
    </w:p>
    <w:p w14:paraId="4D0459C8" w14:textId="77777777" w:rsidR="0032349C" w:rsidRDefault="0032349C" w:rsidP="00E16B0B">
      <w:pPr>
        <w:pStyle w:val="a7"/>
        <w:spacing w:after="0" w:line="360" w:lineRule="auto"/>
        <w:ind w:left="0" w:firstLine="709"/>
        <w:jc w:val="right"/>
        <w:rPr>
          <w:rFonts w:ascii="Times New Roman" w:hAnsi="Times New Roman" w:cs="Times New Roman"/>
          <w:sz w:val="28"/>
          <w:szCs w:val="28"/>
        </w:rPr>
      </w:pPr>
    </w:p>
    <w:p w14:paraId="2439416C" w14:textId="3CB37E62" w:rsidR="00E16B0B" w:rsidRPr="006A592C" w:rsidRDefault="00E16B0B" w:rsidP="00E16B0B">
      <w:pPr>
        <w:pStyle w:val="a7"/>
        <w:spacing w:after="0" w:line="360" w:lineRule="auto"/>
        <w:ind w:left="0" w:firstLine="709"/>
        <w:jc w:val="right"/>
        <w:rPr>
          <w:rFonts w:ascii="Times New Roman" w:hAnsi="Times New Roman" w:cs="Times New Roman"/>
          <w:sz w:val="28"/>
          <w:szCs w:val="28"/>
          <w:lang w:val="ru-RU"/>
        </w:rPr>
      </w:pPr>
      <w:r>
        <w:rPr>
          <w:rFonts w:ascii="Times New Roman" w:hAnsi="Times New Roman" w:cs="Times New Roman"/>
          <w:sz w:val="28"/>
          <w:szCs w:val="28"/>
        </w:rPr>
        <w:lastRenderedPageBreak/>
        <w:t>Таблиця 3.</w:t>
      </w:r>
      <w:r w:rsidR="006A592C">
        <w:rPr>
          <w:rFonts w:ascii="Times New Roman" w:hAnsi="Times New Roman" w:cs="Times New Roman"/>
          <w:sz w:val="28"/>
          <w:szCs w:val="28"/>
          <w:lang w:val="ru-RU"/>
        </w:rPr>
        <w:t>4</w:t>
      </w:r>
    </w:p>
    <w:p w14:paraId="438F9AFC" w14:textId="056CE798" w:rsidR="00E16B0B" w:rsidRPr="00ED0267" w:rsidRDefault="00E16B0B" w:rsidP="00E16B0B">
      <w:pPr>
        <w:pStyle w:val="a7"/>
        <w:spacing w:after="0" w:line="360" w:lineRule="auto"/>
        <w:ind w:left="0"/>
        <w:jc w:val="center"/>
        <w:rPr>
          <w:rFonts w:ascii="Times New Roman" w:hAnsi="Times New Roman" w:cs="Times New Roman"/>
          <w:b/>
          <w:bCs/>
          <w:sz w:val="28"/>
          <w:szCs w:val="28"/>
          <w:lang w:val="ru-RU"/>
        </w:rPr>
      </w:pPr>
      <w:r w:rsidRPr="00ED0267">
        <w:rPr>
          <w:rFonts w:ascii="Times New Roman" w:hAnsi="Times New Roman" w:cs="Times New Roman"/>
          <w:b/>
          <w:bCs/>
          <w:sz w:val="28"/>
          <w:szCs w:val="28"/>
          <w:lang w:val="en-US"/>
        </w:rPr>
        <w:t xml:space="preserve">SOP </w:t>
      </w:r>
      <w:proofErr w:type="spellStart"/>
      <w:r w:rsidRPr="00ED0267">
        <w:rPr>
          <w:rFonts w:ascii="Times New Roman" w:hAnsi="Times New Roman" w:cs="Times New Roman"/>
          <w:b/>
          <w:bCs/>
          <w:sz w:val="28"/>
          <w:szCs w:val="28"/>
        </w:rPr>
        <w:t>аналітичн</w:t>
      </w:r>
      <w:proofErr w:type="spellEnd"/>
      <w:r w:rsidRPr="00ED0267">
        <w:rPr>
          <w:rFonts w:ascii="Times New Roman" w:hAnsi="Times New Roman" w:cs="Times New Roman"/>
          <w:b/>
          <w:bCs/>
          <w:sz w:val="28"/>
          <w:szCs w:val="28"/>
          <w:lang w:val="ru-RU"/>
        </w:rPr>
        <w:t>ого</w:t>
      </w:r>
      <w:r w:rsidRPr="00ED0267">
        <w:rPr>
          <w:rFonts w:ascii="Times New Roman" w:hAnsi="Times New Roman" w:cs="Times New Roman"/>
          <w:b/>
          <w:bCs/>
          <w:sz w:val="28"/>
          <w:szCs w:val="28"/>
        </w:rPr>
        <w:t xml:space="preserve"> етап</w:t>
      </w:r>
      <w:r w:rsidRPr="00ED0267">
        <w:rPr>
          <w:rFonts w:ascii="Times New Roman" w:hAnsi="Times New Roman" w:cs="Times New Roman"/>
          <w:b/>
          <w:bCs/>
          <w:sz w:val="28"/>
          <w:szCs w:val="28"/>
          <w:lang w:val="ru-RU"/>
        </w:rPr>
        <w:t>у</w:t>
      </w:r>
    </w:p>
    <w:tbl>
      <w:tblPr>
        <w:tblStyle w:val="ac"/>
        <w:tblW w:w="0" w:type="auto"/>
        <w:tblLook w:val="04A0" w:firstRow="1" w:lastRow="0" w:firstColumn="1" w:lastColumn="0" w:noHBand="0" w:noVBand="1"/>
      </w:tblPr>
      <w:tblGrid>
        <w:gridCol w:w="1980"/>
        <w:gridCol w:w="7364"/>
      </w:tblGrid>
      <w:tr w:rsidR="00E16B0B" w:rsidRPr="00ED0267" w14:paraId="3F44F409" w14:textId="77777777" w:rsidTr="004C6D78">
        <w:tc>
          <w:tcPr>
            <w:tcW w:w="1980" w:type="dxa"/>
            <w:vAlign w:val="center"/>
          </w:tcPr>
          <w:p w14:paraId="77398BB6" w14:textId="2529DDCB" w:rsidR="00E16B0B" w:rsidRPr="00E16B0B" w:rsidRDefault="00E16B0B" w:rsidP="00E16B0B">
            <w:pPr>
              <w:pStyle w:val="a7"/>
              <w:spacing w:line="240" w:lineRule="auto"/>
              <w:ind w:left="0"/>
              <w:jc w:val="center"/>
              <w:rPr>
                <w:rFonts w:ascii="Times New Roman" w:hAnsi="Times New Roman" w:cs="Times New Roman"/>
                <w:sz w:val="28"/>
                <w:szCs w:val="28"/>
                <w:lang w:val="ru-UA"/>
              </w:rPr>
            </w:pPr>
            <w:r w:rsidRPr="00E16B0B">
              <w:rPr>
                <w:rStyle w:val="af5"/>
                <w:rFonts w:ascii="Times New Roman" w:hAnsi="Times New Roman" w:cs="Times New Roman"/>
              </w:rPr>
              <w:t>Пункт SOP</w:t>
            </w:r>
          </w:p>
        </w:tc>
        <w:tc>
          <w:tcPr>
            <w:tcW w:w="7364" w:type="dxa"/>
            <w:vAlign w:val="center"/>
          </w:tcPr>
          <w:p w14:paraId="75B1C0F9" w14:textId="5C8BBFE8" w:rsidR="00E16B0B" w:rsidRPr="00E16B0B" w:rsidRDefault="00E16B0B" w:rsidP="00E16B0B">
            <w:pPr>
              <w:pStyle w:val="a7"/>
              <w:spacing w:line="240" w:lineRule="auto"/>
              <w:ind w:left="0"/>
              <w:jc w:val="center"/>
              <w:rPr>
                <w:rFonts w:ascii="Times New Roman" w:hAnsi="Times New Roman" w:cs="Times New Roman"/>
                <w:sz w:val="28"/>
                <w:szCs w:val="28"/>
                <w:lang w:val="ru-UA"/>
              </w:rPr>
            </w:pPr>
            <w:r w:rsidRPr="00E16B0B">
              <w:rPr>
                <w:rStyle w:val="af5"/>
                <w:rFonts w:ascii="Times New Roman" w:hAnsi="Times New Roman" w:cs="Times New Roman"/>
              </w:rPr>
              <w:t>Опис</w:t>
            </w:r>
          </w:p>
        </w:tc>
      </w:tr>
      <w:tr w:rsidR="00E16B0B" w:rsidRPr="00ED0267" w14:paraId="313C5356" w14:textId="77777777" w:rsidTr="004C6D78">
        <w:tc>
          <w:tcPr>
            <w:tcW w:w="1980" w:type="dxa"/>
            <w:vAlign w:val="center"/>
          </w:tcPr>
          <w:p w14:paraId="5352E68B" w14:textId="186A251A" w:rsidR="00E16B0B" w:rsidRPr="00E16B0B" w:rsidRDefault="00E16B0B" w:rsidP="00067205">
            <w:pPr>
              <w:pStyle w:val="a7"/>
              <w:spacing w:line="240" w:lineRule="auto"/>
              <w:ind w:left="0"/>
              <w:rPr>
                <w:rFonts w:ascii="Times New Roman" w:hAnsi="Times New Roman" w:cs="Times New Roman"/>
                <w:sz w:val="28"/>
                <w:szCs w:val="28"/>
                <w:lang w:val="ru-UA"/>
              </w:rPr>
            </w:pPr>
            <w:r w:rsidRPr="00E16B0B">
              <w:rPr>
                <w:rStyle w:val="af5"/>
                <w:rFonts w:ascii="Times New Roman" w:hAnsi="Times New Roman" w:cs="Times New Roman"/>
              </w:rPr>
              <w:t>Мета SOP</w:t>
            </w:r>
          </w:p>
        </w:tc>
        <w:tc>
          <w:tcPr>
            <w:tcW w:w="7364" w:type="dxa"/>
            <w:vAlign w:val="center"/>
          </w:tcPr>
          <w:p w14:paraId="2E634434" w14:textId="1745C122" w:rsidR="00E16B0B" w:rsidRPr="00E16B0B" w:rsidRDefault="00E16B0B" w:rsidP="004E26A2">
            <w:pPr>
              <w:pStyle w:val="a7"/>
              <w:spacing w:line="240" w:lineRule="auto"/>
              <w:ind w:left="0"/>
              <w:rPr>
                <w:rFonts w:ascii="Times New Roman" w:hAnsi="Times New Roman" w:cs="Times New Roman"/>
                <w:sz w:val="28"/>
                <w:szCs w:val="28"/>
                <w:lang w:val="ru-UA"/>
              </w:rPr>
            </w:pPr>
            <w:r w:rsidRPr="00E16B0B">
              <w:rPr>
                <w:rFonts w:ascii="Times New Roman" w:hAnsi="Times New Roman" w:cs="Times New Roman"/>
              </w:rPr>
              <w:t>Стандартизація роботи з аналізаторами, калібрування, контролю якості та управління технічними інцидентами.</w:t>
            </w:r>
          </w:p>
        </w:tc>
      </w:tr>
      <w:tr w:rsidR="00E16B0B" w:rsidRPr="00ED0267" w14:paraId="6A5780BA" w14:textId="77777777" w:rsidTr="004C6D78">
        <w:tc>
          <w:tcPr>
            <w:tcW w:w="1980" w:type="dxa"/>
            <w:vAlign w:val="center"/>
          </w:tcPr>
          <w:p w14:paraId="7255D8EA" w14:textId="521F5496" w:rsidR="00E16B0B" w:rsidRPr="00E16B0B" w:rsidRDefault="00E16B0B" w:rsidP="00E16B0B">
            <w:pPr>
              <w:pStyle w:val="a7"/>
              <w:spacing w:line="240" w:lineRule="auto"/>
              <w:ind w:left="0"/>
              <w:rPr>
                <w:rFonts w:ascii="Times New Roman" w:hAnsi="Times New Roman" w:cs="Times New Roman"/>
                <w:sz w:val="28"/>
                <w:szCs w:val="28"/>
                <w:lang w:val="ru-UA"/>
              </w:rPr>
            </w:pPr>
            <w:r w:rsidRPr="00E16B0B">
              <w:rPr>
                <w:rStyle w:val="af5"/>
                <w:rFonts w:ascii="Times New Roman" w:hAnsi="Times New Roman" w:cs="Times New Roman"/>
              </w:rPr>
              <w:t>Відповідальні особи</w:t>
            </w:r>
          </w:p>
        </w:tc>
        <w:tc>
          <w:tcPr>
            <w:tcW w:w="7364" w:type="dxa"/>
            <w:vAlign w:val="center"/>
          </w:tcPr>
          <w:p w14:paraId="626F7E92" w14:textId="43C7D463" w:rsidR="00E16B0B" w:rsidRPr="00E16B0B" w:rsidRDefault="00E16B0B" w:rsidP="004E26A2">
            <w:pPr>
              <w:pStyle w:val="a7"/>
              <w:spacing w:line="240" w:lineRule="auto"/>
              <w:ind w:left="0"/>
              <w:rPr>
                <w:rFonts w:ascii="Times New Roman" w:hAnsi="Times New Roman" w:cs="Times New Roman"/>
                <w:sz w:val="28"/>
                <w:szCs w:val="28"/>
                <w:lang w:val="ru-UA"/>
              </w:rPr>
            </w:pPr>
            <w:r w:rsidRPr="00E16B0B">
              <w:rPr>
                <w:rFonts w:ascii="Times New Roman" w:hAnsi="Times New Roman" w:cs="Times New Roman"/>
              </w:rPr>
              <w:t>Лікар-лаборант; інженер обладнання; оператор аналізаторів; власник аналітичного процесу.</w:t>
            </w:r>
          </w:p>
        </w:tc>
      </w:tr>
    </w:tbl>
    <w:p w14:paraId="228F693A"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77521D41" w14:textId="77777777" w:rsidR="00E16B0B" w:rsidRDefault="00E16B0B" w:rsidP="000601D2">
      <w:pPr>
        <w:pStyle w:val="a7"/>
        <w:spacing w:after="0" w:line="360" w:lineRule="auto"/>
        <w:ind w:left="0" w:firstLine="709"/>
        <w:jc w:val="both"/>
        <w:rPr>
          <w:rFonts w:ascii="Times New Roman" w:hAnsi="Times New Roman" w:cs="Times New Roman"/>
          <w:sz w:val="28"/>
          <w:szCs w:val="28"/>
          <w:lang w:val="ru-UA"/>
        </w:rPr>
      </w:pPr>
    </w:p>
    <w:p w14:paraId="590338AE" w14:textId="2EB4ACAA" w:rsidR="00E16B0B" w:rsidRDefault="00E16B0B" w:rsidP="00E16B0B">
      <w:pPr>
        <w:pStyle w:val="a7"/>
        <w:spacing w:after="0" w:line="360" w:lineRule="auto"/>
        <w:ind w:left="0"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w:t>
      </w:r>
      <w:r w:rsidR="006A592C">
        <w:rPr>
          <w:rFonts w:ascii="Times New Roman" w:hAnsi="Times New Roman" w:cs="Times New Roman"/>
          <w:sz w:val="28"/>
          <w:szCs w:val="28"/>
          <w:lang w:val="ru-RU"/>
        </w:rPr>
        <w:t>5</w:t>
      </w:r>
    </w:p>
    <w:p w14:paraId="6BA25468" w14:textId="0B397AA8" w:rsidR="00E16B0B" w:rsidRPr="00ED0267" w:rsidRDefault="00E16B0B" w:rsidP="00E16B0B">
      <w:pPr>
        <w:pStyle w:val="a7"/>
        <w:spacing w:after="0" w:line="360" w:lineRule="auto"/>
        <w:ind w:left="0"/>
        <w:jc w:val="center"/>
        <w:rPr>
          <w:rFonts w:ascii="Times New Roman" w:hAnsi="Times New Roman" w:cs="Times New Roman"/>
          <w:b/>
          <w:bCs/>
          <w:sz w:val="28"/>
          <w:szCs w:val="28"/>
          <w:lang w:val="ru-RU"/>
        </w:rPr>
      </w:pPr>
      <w:r w:rsidRPr="00ED0267">
        <w:rPr>
          <w:rFonts w:ascii="Times New Roman" w:hAnsi="Times New Roman" w:cs="Times New Roman"/>
          <w:b/>
          <w:bCs/>
          <w:sz w:val="28"/>
          <w:szCs w:val="28"/>
          <w:lang w:val="en-US"/>
        </w:rPr>
        <w:t>SOP</w:t>
      </w:r>
      <w:r w:rsidRPr="00312394">
        <w:rPr>
          <w:rFonts w:ascii="Times New Roman" w:hAnsi="Times New Roman" w:cs="Times New Roman"/>
          <w:b/>
          <w:bCs/>
          <w:sz w:val="28"/>
          <w:szCs w:val="28"/>
          <w:lang w:val="ru-RU"/>
        </w:rPr>
        <w:t xml:space="preserve"> </w:t>
      </w:r>
      <w:proofErr w:type="spellStart"/>
      <w:r w:rsidRPr="00ED0267">
        <w:rPr>
          <w:rFonts w:ascii="Times New Roman" w:hAnsi="Times New Roman" w:cs="Times New Roman"/>
          <w:b/>
          <w:bCs/>
          <w:sz w:val="28"/>
          <w:szCs w:val="28"/>
        </w:rPr>
        <w:t>аналітичн</w:t>
      </w:r>
      <w:proofErr w:type="spellEnd"/>
      <w:r w:rsidRPr="00ED0267">
        <w:rPr>
          <w:rFonts w:ascii="Times New Roman" w:hAnsi="Times New Roman" w:cs="Times New Roman"/>
          <w:b/>
          <w:bCs/>
          <w:sz w:val="28"/>
          <w:szCs w:val="28"/>
          <w:lang w:val="ru-RU"/>
        </w:rPr>
        <w:t>ого</w:t>
      </w:r>
      <w:r w:rsidRPr="00ED0267">
        <w:rPr>
          <w:rFonts w:ascii="Times New Roman" w:hAnsi="Times New Roman" w:cs="Times New Roman"/>
          <w:b/>
          <w:bCs/>
          <w:sz w:val="28"/>
          <w:szCs w:val="28"/>
        </w:rPr>
        <w:t xml:space="preserve"> етап</w:t>
      </w:r>
      <w:r w:rsidRPr="00ED0267">
        <w:rPr>
          <w:rFonts w:ascii="Times New Roman" w:hAnsi="Times New Roman" w:cs="Times New Roman"/>
          <w:b/>
          <w:bCs/>
          <w:sz w:val="28"/>
          <w:szCs w:val="28"/>
          <w:lang w:val="ru-RU"/>
        </w:rPr>
        <w:t>у</w:t>
      </w:r>
    </w:p>
    <w:tbl>
      <w:tblPr>
        <w:tblStyle w:val="ac"/>
        <w:tblW w:w="9493" w:type="dxa"/>
        <w:tblLook w:val="04A0" w:firstRow="1" w:lastRow="0" w:firstColumn="1" w:lastColumn="0" w:noHBand="0" w:noVBand="1"/>
      </w:tblPr>
      <w:tblGrid>
        <w:gridCol w:w="2972"/>
        <w:gridCol w:w="6521"/>
      </w:tblGrid>
      <w:tr w:rsidR="00E16B0B" w:rsidRPr="003D727E" w14:paraId="6020D64A" w14:textId="77777777" w:rsidTr="004C6D78">
        <w:tc>
          <w:tcPr>
            <w:tcW w:w="2972" w:type="dxa"/>
            <w:vAlign w:val="center"/>
          </w:tcPr>
          <w:p w14:paraId="4D8D1AE2" w14:textId="5F80FAFF" w:rsidR="00E16B0B" w:rsidRPr="003D727E" w:rsidRDefault="00E16B0B" w:rsidP="00E16B0B">
            <w:pPr>
              <w:pStyle w:val="a7"/>
              <w:spacing w:line="240" w:lineRule="auto"/>
              <w:ind w:left="0"/>
              <w:jc w:val="center"/>
              <w:rPr>
                <w:rFonts w:ascii="Times New Roman" w:hAnsi="Times New Roman" w:cs="Times New Roman"/>
                <w:sz w:val="28"/>
                <w:szCs w:val="28"/>
                <w:lang w:val="ru-UA"/>
              </w:rPr>
            </w:pPr>
            <w:proofErr w:type="spellStart"/>
            <w:r w:rsidRPr="003D727E">
              <w:rPr>
                <w:rStyle w:val="af5"/>
                <w:rFonts w:ascii="Times New Roman" w:hAnsi="Times New Roman" w:cs="Times New Roman"/>
              </w:rPr>
              <w:t>Підпроцес</w:t>
            </w:r>
            <w:proofErr w:type="spellEnd"/>
          </w:p>
        </w:tc>
        <w:tc>
          <w:tcPr>
            <w:tcW w:w="6521" w:type="dxa"/>
            <w:vAlign w:val="center"/>
          </w:tcPr>
          <w:p w14:paraId="394D28BE" w14:textId="7229EA1E" w:rsidR="00E16B0B" w:rsidRPr="003D727E" w:rsidRDefault="00E16B0B" w:rsidP="00E16B0B">
            <w:pPr>
              <w:pStyle w:val="a7"/>
              <w:spacing w:line="240" w:lineRule="auto"/>
              <w:ind w:left="0"/>
              <w:jc w:val="center"/>
              <w:rPr>
                <w:rFonts w:ascii="Times New Roman" w:hAnsi="Times New Roman" w:cs="Times New Roman"/>
                <w:sz w:val="28"/>
                <w:szCs w:val="28"/>
                <w:lang w:val="ru-UA"/>
              </w:rPr>
            </w:pPr>
            <w:r w:rsidRPr="003D727E">
              <w:rPr>
                <w:rStyle w:val="af5"/>
                <w:rFonts w:ascii="Times New Roman" w:hAnsi="Times New Roman" w:cs="Times New Roman"/>
              </w:rPr>
              <w:t>Опис SOP</w:t>
            </w:r>
          </w:p>
        </w:tc>
      </w:tr>
      <w:tr w:rsidR="003D727E" w:rsidRPr="003D727E" w14:paraId="1B58EE50" w14:textId="77777777" w:rsidTr="00A04F64">
        <w:tc>
          <w:tcPr>
            <w:tcW w:w="9493" w:type="dxa"/>
            <w:gridSpan w:val="2"/>
            <w:vAlign w:val="center"/>
          </w:tcPr>
          <w:p w14:paraId="4102969D" w14:textId="72A937F0" w:rsidR="003D727E" w:rsidRPr="003D727E" w:rsidRDefault="003D727E" w:rsidP="00E16B0B">
            <w:pPr>
              <w:pStyle w:val="a7"/>
              <w:spacing w:line="240" w:lineRule="auto"/>
              <w:ind w:left="0"/>
              <w:jc w:val="center"/>
              <w:rPr>
                <w:rFonts w:ascii="Times New Roman" w:hAnsi="Times New Roman" w:cs="Times New Roman"/>
                <w:sz w:val="28"/>
                <w:szCs w:val="28"/>
                <w:lang w:val="ru-UA"/>
              </w:rPr>
            </w:pPr>
            <w:r w:rsidRPr="003D727E">
              <w:rPr>
                <w:rStyle w:val="af5"/>
                <w:rFonts w:ascii="Times New Roman" w:hAnsi="Times New Roman" w:cs="Times New Roman"/>
              </w:rPr>
              <w:t>Робота з аналізаторами</w:t>
            </w:r>
          </w:p>
        </w:tc>
      </w:tr>
      <w:tr w:rsidR="00E16B0B" w:rsidRPr="003D727E" w14:paraId="27111FBF" w14:textId="77777777" w:rsidTr="004C6D78">
        <w:tc>
          <w:tcPr>
            <w:tcW w:w="2972" w:type="dxa"/>
            <w:vAlign w:val="center"/>
          </w:tcPr>
          <w:p w14:paraId="3DBB2E68" w14:textId="2FFFA183"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Запуск/зупинка</w:t>
            </w:r>
          </w:p>
        </w:tc>
        <w:tc>
          <w:tcPr>
            <w:tcW w:w="6521" w:type="dxa"/>
            <w:vAlign w:val="center"/>
          </w:tcPr>
          <w:p w14:paraId="50F0203A" w14:textId="7CE3ECA9"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Щоденна перевірка; очищення; підготовка згідно IFU.</w:t>
            </w:r>
          </w:p>
        </w:tc>
      </w:tr>
      <w:tr w:rsidR="00E16B0B" w:rsidRPr="003D727E" w14:paraId="61A96BF0" w14:textId="77777777" w:rsidTr="004C6D78">
        <w:tc>
          <w:tcPr>
            <w:tcW w:w="2972" w:type="dxa"/>
            <w:vAlign w:val="center"/>
          </w:tcPr>
          <w:p w14:paraId="56FBB196" w14:textId="4EFB19F0"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Тестові прогонки</w:t>
            </w:r>
          </w:p>
        </w:tc>
        <w:tc>
          <w:tcPr>
            <w:tcW w:w="6521" w:type="dxa"/>
            <w:vAlign w:val="center"/>
          </w:tcPr>
          <w:p w14:paraId="10D8A11C" w14:textId="121EE07C"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Виконуються щоранку; фіксація результатів у LIS/журналі.</w:t>
            </w:r>
          </w:p>
        </w:tc>
      </w:tr>
      <w:tr w:rsidR="00E16B0B" w:rsidRPr="003D727E" w14:paraId="6FFA9915" w14:textId="77777777" w:rsidTr="004C6D78">
        <w:tc>
          <w:tcPr>
            <w:tcW w:w="2972" w:type="dxa"/>
            <w:vAlign w:val="center"/>
          </w:tcPr>
          <w:p w14:paraId="4356B1FC" w14:textId="4596B5C9"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Контроль реагентів</w:t>
            </w:r>
          </w:p>
        </w:tc>
        <w:tc>
          <w:tcPr>
            <w:tcW w:w="6521" w:type="dxa"/>
            <w:vAlign w:val="center"/>
          </w:tcPr>
          <w:p w14:paraId="6FF6F3F9" w14:textId="41C8B776"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Перевірка терміну придатності; умови зберігання; журнал залишків.</w:t>
            </w:r>
          </w:p>
        </w:tc>
      </w:tr>
      <w:tr w:rsidR="00E16B0B" w:rsidRPr="003D727E" w14:paraId="5412E17B" w14:textId="77777777" w:rsidTr="004C6D78">
        <w:tc>
          <w:tcPr>
            <w:tcW w:w="2972" w:type="dxa"/>
            <w:vAlign w:val="center"/>
          </w:tcPr>
          <w:p w14:paraId="7BCF9DC1" w14:textId="4C3302BB"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Калібрування</w:t>
            </w:r>
          </w:p>
        </w:tc>
        <w:tc>
          <w:tcPr>
            <w:tcW w:w="6521" w:type="dxa"/>
            <w:vAlign w:val="center"/>
          </w:tcPr>
          <w:p w14:paraId="66E4014D" w14:textId="5BFCAA1B"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Ручне/автоматичне; затвердження калібрувальної кривої.</w:t>
            </w:r>
          </w:p>
        </w:tc>
      </w:tr>
      <w:tr w:rsidR="003D727E" w:rsidRPr="003D727E" w14:paraId="6A961824" w14:textId="77777777" w:rsidTr="00D57155">
        <w:tc>
          <w:tcPr>
            <w:tcW w:w="9493" w:type="dxa"/>
            <w:gridSpan w:val="2"/>
            <w:vAlign w:val="center"/>
          </w:tcPr>
          <w:p w14:paraId="6C03D883" w14:textId="60D3D65D" w:rsidR="003D727E" w:rsidRPr="003D727E" w:rsidRDefault="003D727E" w:rsidP="00E16B0B">
            <w:pPr>
              <w:pStyle w:val="a7"/>
              <w:spacing w:line="240" w:lineRule="auto"/>
              <w:ind w:left="0"/>
              <w:jc w:val="center"/>
              <w:rPr>
                <w:rFonts w:ascii="Times New Roman" w:hAnsi="Times New Roman" w:cs="Times New Roman"/>
                <w:sz w:val="28"/>
                <w:szCs w:val="28"/>
                <w:lang w:val="ru-UA"/>
              </w:rPr>
            </w:pPr>
            <w:r w:rsidRPr="003D727E">
              <w:rPr>
                <w:rStyle w:val="af5"/>
                <w:rFonts w:ascii="Times New Roman" w:hAnsi="Times New Roman" w:cs="Times New Roman"/>
              </w:rPr>
              <w:t xml:space="preserve">Калібрування та </w:t>
            </w:r>
            <w:proofErr w:type="spellStart"/>
            <w:r w:rsidRPr="003D727E">
              <w:rPr>
                <w:rStyle w:val="af5"/>
                <w:rFonts w:ascii="Times New Roman" w:hAnsi="Times New Roman" w:cs="Times New Roman"/>
              </w:rPr>
              <w:t>валідація</w:t>
            </w:r>
            <w:proofErr w:type="spellEnd"/>
            <w:r w:rsidRPr="003D727E">
              <w:rPr>
                <w:rStyle w:val="af5"/>
                <w:rFonts w:ascii="Times New Roman" w:hAnsi="Times New Roman" w:cs="Times New Roman"/>
              </w:rPr>
              <w:t xml:space="preserve"> методів</w:t>
            </w:r>
          </w:p>
        </w:tc>
      </w:tr>
      <w:tr w:rsidR="00E16B0B" w:rsidRPr="003D727E" w14:paraId="2614015E" w14:textId="77777777" w:rsidTr="004C6D78">
        <w:tc>
          <w:tcPr>
            <w:tcW w:w="2972" w:type="dxa"/>
            <w:vAlign w:val="center"/>
          </w:tcPr>
          <w:p w14:paraId="1B4AD9FF" w14:textId="0D60A381"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Періодичність</w:t>
            </w:r>
          </w:p>
        </w:tc>
        <w:tc>
          <w:tcPr>
            <w:tcW w:w="6521" w:type="dxa"/>
            <w:vAlign w:val="center"/>
          </w:tcPr>
          <w:p w14:paraId="2199D884" w14:textId="4F6D38AB"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Визначена SOP і виробником.</w:t>
            </w:r>
          </w:p>
        </w:tc>
      </w:tr>
      <w:tr w:rsidR="00E16B0B" w:rsidRPr="003D727E" w14:paraId="5BDB3276" w14:textId="77777777" w:rsidTr="004C6D78">
        <w:tc>
          <w:tcPr>
            <w:tcW w:w="2972" w:type="dxa"/>
            <w:vAlign w:val="center"/>
          </w:tcPr>
          <w:p w14:paraId="68853C93" w14:textId="2C23E9CA"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 xml:space="preserve">Аналітична </w:t>
            </w:r>
            <w:proofErr w:type="spellStart"/>
            <w:r w:rsidRPr="003D727E">
              <w:rPr>
                <w:rFonts w:ascii="Times New Roman" w:hAnsi="Times New Roman" w:cs="Times New Roman"/>
              </w:rPr>
              <w:t>валідація</w:t>
            </w:r>
            <w:proofErr w:type="spellEnd"/>
          </w:p>
        </w:tc>
        <w:tc>
          <w:tcPr>
            <w:tcW w:w="6521" w:type="dxa"/>
            <w:vAlign w:val="center"/>
          </w:tcPr>
          <w:p w14:paraId="5A71D3E7" w14:textId="78CCB2E9"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Точність, правильність, лінійність, повторюваність.</w:t>
            </w:r>
          </w:p>
        </w:tc>
      </w:tr>
      <w:tr w:rsidR="00E16B0B" w:rsidRPr="003D727E" w14:paraId="26C8CAB9" w14:textId="77777777" w:rsidTr="004C6D78">
        <w:tc>
          <w:tcPr>
            <w:tcW w:w="2972" w:type="dxa"/>
            <w:vAlign w:val="center"/>
          </w:tcPr>
          <w:p w14:paraId="032BC824" w14:textId="5FF88E40"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Журнал IQC</w:t>
            </w:r>
          </w:p>
        </w:tc>
        <w:tc>
          <w:tcPr>
            <w:tcW w:w="6521" w:type="dxa"/>
            <w:vAlign w:val="center"/>
          </w:tcPr>
          <w:p w14:paraId="41A9B670" w14:textId="5D7625F5"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Електронне ведення, автоматичні попередження.</w:t>
            </w:r>
          </w:p>
        </w:tc>
      </w:tr>
      <w:tr w:rsidR="003D727E" w:rsidRPr="003D727E" w14:paraId="70C30E3F" w14:textId="77777777" w:rsidTr="004E4696">
        <w:tc>
          <w:tcPr>
            <w:tcW w:w="9493" w:type="dxa"/>
            <w:gridSpan w:val="2"/>
            <w:vAlign w:val="center"/>
          </w:tcPr>
          <w:p w14:paraId="602B1B4C" w14:textId="39D3A872" w:rsidR="003D727E" w:rsidRPr="003D727E" w:rsidRDefault="003D727E" w:rsidP="00E16B0B">
            <w:pPr>
              <w:pStyle w:val="a7"/>
              <w:spacing w:line="240" w:lineRule="auto"/>
              <w:ind w:left="0"/>
              <w:jc w:val="center"/>
              <w:rPr>
                <w:rFonts w:ascii="Times New Roman" w:hAnsi="Times New Roman" w:cs="Times New Roman"/>
                <w:sz w:val="28"/>
                <w:szCs w:val="28"/>
                <w:lang w:val="ru-UA"/>
              </w:rPr>
            </w:pPr>
            <w:r w:rsidRPr="003D727E">
              <w:rPr>
                <w:rStyle w:val="af5"/>
                <w:rFonts w:ascii="Times New Roman" w:hAnsi="Times New Roman" w:cs="Times New Roman"/>
              </w:rPr>
              <w:t>Контроль якості (IQC і EQA)</w:t>
            </w:r>
          </w:p>
        </w:tc>
      </w:tr>
      <w:tr w:rsidR="00E16B0B" w:rsidRPr="003D727E" w14:paraId="282C5262" w14:textId="77777777" w:rsidTr="004C6D78">
        <w:tc>
          <w:tcPr>
            <w:tcW w:w="2972" w:type="dxa"/>
            <w:vAlign w:val="center"/>
          </w:tcPr>
          <w:p w14:paraId="47B61ED0" w14:textId="113783E4"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Контрольні матеріали</w:t>
            </w:r>
          </w:p>
        </w:tc>
        <w:tc>
          <w:tcPr>
            <w:tcW w:w="6521" w:type="dxa"/>
            <w:vAlign w:val="center"/>
          </w:tcPr>
          <w:p w14:paraId="30C8F358" w14:textId="19CB6A97"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Щозміни; при відхиленні — зупинка аналізатора.</w:t>
            </w:r>
          </w:p>
        </w:tc>
      </w:tr>
      <w:tr w:rsidR="00E16B0B" w:rsidRPr="003D727E" w14:paraId="520C1BE7" w14:textId="77777777" w:rsidTr="004C6D78">
        <w:tc>
          <w:tcPr>
            <w:tcW w:w="2972" w:type="dxa"/>
            <w:vAlign w:val="center"/>
          </w:tcPr>
          <w:p w14:paraId="47614428" w14:textId="2BC4F581"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Зовнішній контроль</w:t>
            </w:r>
          </w:p>
        </w:tc>
        <w:tc>
          <w:tcPr>
            <w:tcW w:w="6521" w:type="dxa"/>
            <w:vAlign w:val="center"/>
          </w:tcPr>
          <w:p w14:paraId="7980821A" w14:textId="3E0B16C0"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Участь у програмах EQA/PT.</w:t>
            </w:r>
          </w:p>
        </w:tc>
      </w:tr>
      <w:tr w:rsidR="00E16B0B" w:rsidRPr="003D727E" w14:paraId="10544999" w14:textId="77777777" w:rsidTr="004C6D78">
        <w:tc>
          <w:tcPr>
            <w:tcW w:w="2972" w:type="dxa"/>
            <w:vAlign w:val="center"/>
          </w:tcPr>
          <w:p w14:paraId="35973B85" w14:textId="4A74A921"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Аналіз трендів</w:t>
            </w:r>
          </w:p>
        </w:tc>
        <w:tc>
          <w:tcPr>
            <w:tcW w:w="6521" w:type="dxa"/>
            <w:vAlign w:val="center"/>
          </w:tcPr>
          <w:p w14:paraId="05D3258D" w14:textId="7889279C"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 xml:space="preserve">Графіки </w:t>
            </w:r>
            <w:proofErr w:type="spellStart"/>
            <w:r w:rsidRPr="003D727E">
              <w:rPr>
                <w:rFonts w:ascii="Times New Roman" w:hAnsi="Times New Roman" w:cs="Times New Roman"/>
              </w:rPr>
              <w:t>Леві-Дженнінгса</w:t>
            </w:r>
            <w:proofErr w:type="spellEnd"/>
            <w:r w:rsidRPr="003D727E">
              <w:rPr>
                <w:rFonts w:ascii="Times New Roman" w:hAnsi="Times New Roman" w:cs="Times New Roman"/>
              </w:rPr>
              <w:t xml:space="preserve">; правила </w:t>
            </w:r>
            <w:proofErr w:type="spellStart"/>
            <w:r w:rsidRPr="003D727E">
              <w:rPr>
                <w:rFonts w:ascii="Times New Roman" w:hAnsi="Times New Roman" w:cs="Times New Roman"/>
              </w:rPr>
              <w:t>Вестгарда</w:t>
            </w:r>
            <w:proofErr w:type="spellEnd"/>
            <w:r w:rsidRPr="003D727E">
              <w:rPr>
                <w:rFonts w:ascii="Times New Roman" w:hAnsi="Times New Roman" w:cs="Times New Roman"/>
              </w:rPr>
              <w:t>.</w:t>
            </w:r>
          </w:p>
        </w:tc>
      </w:tr>
      <w:tr w:rsidR="003D727E" w:rsidRPr="003D727E" w14:paraId="0C92D4D8" w14:textId="77777777" w:rsidTr="00E96737">
        <w:tc>
          <w:tcPr>
            <w:tcW w:w="9493" w:type="dxa"/>
            <w:gridSpan w:val="2"/>
            <w:vAlign w:val="center"/>
          </w:tcPr>
          <w:p w14:paraId="6122BBFD" w14:textId="07F1DE28" w:rsidR="003D727E" w:rsidRPr="003D727E" w:rsidRDefault="003D727E" w:rsidP="00E16B0B">
            <w:pPr>
              <w:pStyle w:val="a7"/>
              <w:spacing w:line="240" w:lineRule="auto"/>
              <w:ind w:left="0"/>
              <w:jc w:val="center"/>
              <w:rPr>
                <w:rFonts w:ascii="Times New Roman" w:hAnsi="Times New Roman" w:cs="Times New Roman"/>
                <w:sz w:val="28"/>
                <w:szCs w:val="28"/>
                <w:lang w:val="ru-UA"/>
              </w:rPr>
            </w:pPr>
            <w:r w:rsidRPr="003D727E">
              <w:rPr>
                <w:rStyle w:val="af5"/>
                <w:rFonts w:ascii="Times New Roman" w:hAnsi="Times New Roman" w:cs="Times New Roman"/>
              </w:rPr>
              <w:t>Управління технічними інцидентами</w:t>
            </w:r>
          </w:p>
        </w:tc>
      </w:tr>
      <w:tr w:rsidR="00E16B0B" w:rsidRPr="003D727E" w14:paraId="6193459B" w14:textId="77777777" w:rsidTr="004C6D78">
        <w:tc>
          <w:tcPr>
            <w:tcW w:w="2972" w:type="dxa"/>
            <w:vAlign w:val="center"/>
          </w:tcPr>
          <w:p w14:paraId="77FC2693" w14:textId="58EF86D9" w:rsidR="00E16B0B" w:rsidRPr="003D727E" w:rsidRDefault="00E16B0B" w:rsidP="00E16B0B">
            <w:pPr>
              <w:pStyle w:val="a7"/>
              <w:spacing w:line="240" w:lineRule="auto"/>
              <w:ind w:left="0"/>
              <w:rPr>
                <w:rFonts w:ascii="Times New Roman" w:hAnsi="Times New Roman" w:cs="Times New Roman"/>
                <w:sz w:val="28"/>
                <w:szCs w:val="28"/>
                <w:lang w:val="ru-UA"/>
              </w:rPr>
            </w:pPr>
            <w:proofErr w:type="spellStart"/>
            <w:r w:rsidRPr="003D727E">
              <w:rPr>
                <w:rFonts w:ascii="Times New Roman" w:hAnsi="Times New Roman" w:cs="Times New Roman"/>
              </w:rPr>
              <w:t>Збої</w:t>
            </w:r>
            <w:proofErr w:type="spellEnd"/>
            <w:r w:rsidRPr="003D727E">
              <w:rPr>
                <w:rFonts w:ascii="Times New Roman" w:hAnsi="Times New Roman" w:cs="Times New Roman"/>
              </w:rPr>
              <w:t xml:space="preserve"> обладнання</w:t>
            </w:r>
          </w:p>
        </w:tc>
        <w:tc>
          <w:tcPr>
            <w:tcW w:w="6521" w:type="dxa"/>
            <w:vAlign w:val="center"/>
          </w:tcPr>
          <w:p w14:paraId="1F60D9E1" w14:textId="781526AB"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Фіксація; перехід на резервний аналізатор.</w:t>
            </w:r>
          </w:p>
        </w:tc>
      </w:tr>
      <w:tr w:rsidR="00E16B0B" w:rsidRPr="003D727E" w14:paraId="37040346" w14:textId="77777777" w:rsidTr="004C6D78">
        <w:tc>
          <w:tcPr>
            <w:tcW w:w="2972" w:type="dxa"/>
            <w:vAlign w:val="center"/>
          </w:tcPr>
          <w:p w14:paraId="69E24657" w14:textId="5E796747" w:rsidR="00E16B0B" w:rsidRPr="003D727E" w:rsidRDefault="00E16B0B" w:rsidP="00E16B0B">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Інформування</w:t>
            </w:r>
          </w:p>
        </w:tc>
        <w:tc>
          <w:tcPr>
            <w:tcW w:w="6521" w:type="dxa"/>
            <w:vAlign w:val="center"/>
          </w:tcPr>
          <w:p w14:paraId="28B15B30" w14:textId="727C040E"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Повідомлення технічної служби.</w:t>
            </w:r>
          </w:p>
        </w:tc>
      </w:tr>
      <w:tr w:rsidR="00E16B0B" w:rsidRPr="003D727E" w14:paraId="25CA08BD" w14:textId="77777777" w:rsidTr="004C6D78">
        <w:tc>
          <w:tcPr>
            <w:tcW w:w="2972" w:type="dxa"/>
            <w:vAlign w:val="center"/>
          </w:tcPr>
          <w:p w14:paraId="2FFE6F2B" w14:textId="1AB47131" w:rsidR="00E16B0B" w:rsidRPr="003D727E" w:rsidRDefault="00E16B0B" w:rsidP="00E16B0B">
            <w:pPr>
              <w:pStyle w:val="a7"/>
              <w:spacing w:line="240" w:lineRule="auto"/>
              <w:ind w:left="0"/>
              <w:rPr>
                <w:rFonts w:ascii="Times New Roman" w:hAnsi="Times New Roman" w:cs="Times New Roman"/>
                <w:sz w:val="28"/>
                <w:szCs w:val="28"/>
                <w:lang w:val="ru-UA"/>
              </w:rPr>
            </w:pPr>
            <w:proofErr w:type="spellStart"/>
            <w:r w:rsidRPr="003D727E">
              <w:rPr>
                <w:rFonts w:ascii="Times New Roman" w:hAnsi="Times New Roman" w:cs="Times New Roman"/>
              </w:rPr>
              <w:t>Incident</w:t>
            </w:r>
            <w:proofErr w:type="spellEnd"/>
            <w:r w:rsidRPr="003D727E">
              <w:rPr>
                <w:rFonts w:ascii="Times New Roman" w:hAnsi="Times New Roman" w:cs="Times New Roman"/>
              </w:rPr>
              <w:t xml:space="preserve"> </w:t>
            </w:r>
            <w:proofErr w:type="spellStart"/>
            <w:r w:rsidRPr="003D727E">
              <w:rPr>
                <w:rFonts w:ascii="Times New Roman" w:hAnsi="Times New Roman" w:cs="Times New Roman"/>
              </w:rPr>
              <w:t>Report</w:t>
            </w:r>
            <w:proofErr w:type="spellEnd"/>
          </w:p>
        </w:tc>
        <w:tc>
          <w:tcPr>
            <w:tcW w:w="6521" w:type="dxa"/>
            <w:vAlign w:val="center"/>
          </w:tcPr>
          <w:p w14:paraId="4EFB9D30" w14:textId="1767320E" w:rsidR="00E16B0B" w:rsidRPr="003D727E" w:rsidRDefault="00E16B0B" w:rsidP="004E26A2">
            <w:pPr>
              <w:pStyle w:val="a7"/>
              <w:spacing w:line="240" w:lineRule="auto"/>
              <w:ind w:left="0"/>
              <w:rPr>
                <w:rFonts w:ascii="Times New Roman" w:hAnsi="Times New Roman" w:cs="Times New Roman"/>
                <w:sz w:val="28"/>
                <w:szCs w:val="28"/>
                <w:lang w:val="ru-UA"/>
              </w:rPr>
            </w:pPr>
            <w:r w:rsidRPr="003D727E">
              <w:rPr>
                <w:rFonts w:ascii="Times New Roman" w:hAnsi="Times New Roman" w:cs="Times New Roman"/>
              </w:rPr>
              <w:t>Заповнення в QMS.</w:t>
            </w:r>
          </w:p>
        </w:tc>
      </w:tr>
    </w:tbl>
    <w:p w14:paraId="3AF521E0"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2E10E3E3" w14:textId="77777777" w:rsidR="00E16B0B" w:rsidRPr="000601D2" w:rsidRDefault="00E16B0B" w:rsidP="000601D2">
      <w:pPr>
        <w:pStyle w:val="a7"/>
        <w:spacing w:after="0" w:line="360" w:lineRule="auto"/>
        <w:ind w:left="0" w:firstLine="709"/>
        <w:jc w:val="both"/>
        <w:rPr>
          <w:rFonts w:ascii="Times New Roman" w:hAnsi="Times New Roman" w:cs="Times New Roman"/>
          <w:sz w:val="28"/>
          <w:szCs w:val="28"/>
          <w:lang w:val="ru-UA"/>
        </w:rPr>
      </w:pPr>
    </w:p>
    <w:p w14:paraId="65A5CC1F" w14:textId="4B846E20" w:rsidR="000601D2" w:rsidRPr="000601D2" w:rsidRDefault="000601D2" w:rsidP="000601D2">
      <w:pPr>
        <w:pStyle w:val="a7"/>
        <w:spacing w:after="0" w:line="360" w:lineRule="auto"/>
        <w:ind w:left="0" w:firstLine="709"/>
        <w:jc w:val="both"/>
        <w:rPr>
          <w:rFonts w:ascii="Times New Roman" w:hAnsi="Times New Roman" w:cs="Times New Roman"/>
          <w:b/>
          <w:bCs/>
          <w:sz w:val="28"/>
          <w:szCs w:val="28"/>
        </w:rPr>
      </w:pPr>
      <w:r w:rsidRPr="000601D2">
        <w:rPr>
          <w:rFonts w:ascii="Times New Roman" w:hAnsi="Times New Roman" w:cs="Times New Roman"/>
          <w:sz w:val="28"/>
          <w:szCs w:val="28"/>
        </w:rPr>
        <w:t>Основні компоненти SOP аналітичного етапу</w:t>
      </w:r>
      <w:r w:rsidR="004B277A">
        <w:rPr>
          <w:rFonts w:ascii="Times New Roman" w:hAnsi="Times New Roman" w:cs="Times New Roman"/>
          <w:b/>
          <w:bCs/>
          <w:sz w:val="28"/>
          <w:szCs w:val="28"/>
        </w:rPr>
        <w:t xml:space="preserve"> </w:t>
      </w:r>
      <w:r w:rsidR="004B277A">
        <w:rPr>
          <w:rFonts w:ascii="Times New Roman" w:hAnsi="Times New Roman" w:cs="Times New Roman"/>
          <w:sz w:val="28"/>
          <w:szCs w:val="28"/>
        </w:rPr>
        <w:t>представлені нижче.</w:t>
      </w:r>
    </w:p>
    <w:p w14:paraId="2494C0F1" w14:textId="2FFF83DF" w:rsidR="000601D2" w:rsidRPr="000601D2" w:rsidRDefault="000601D2" w:rsidP="000601D2">
      <w:pPr>
        <w:pStyle w:val="a7"/>
        <w:spacing w:after="0" w:line="360" w:lineRule="auto"/>
        <w:ind w:left="0" w:firstLine="709"/>
        <w:jc w:val="both"/>
        <w:rPr>
          <w:rFonts w:ascii="Times New Roman" w:hAnsi="Times New Roman" w:cs="Times New Roman"/>
          <w:sz w:val="28"/>
          <w:szCs w:val="28"/>
          <w:lang w:val="ru-RU"/>
        </w:rPr>
      </w:pPr>
      <w:r w:rsidRPr="000601D2">
        <w:rPr>
          <w:rFonts w:ascii="Times New Roman" w:hAnsi="Times New Roman" w:cs="Times New Roman"/>
          <w:sz w:val="28"/>
          <w:szCs w:val="28"/>
        </w:rPr>
        <w:t>1. Робота з аналізаторами</w:t>
      </w:r>
      <w:r w:rsidR="004B277A" w:rsidRPr="004B277A">
        <w:rPr>
          <w:rFonts w:ascii="Times New Roman" w:hAnsi="Times New Roman" w:cs="Times New Roman"/>
          <w:sz w:val="28"/>
          <w:szCs w:val="28"/>
          <w:lang w:val="ru-RU"/>
        </w:rPr>
        <w:t>:</w:t>
      </w:r>
    </w:p>
    <w:p w14:paraId="79BAA4CE" w14:textId="77777777" w:rsidR="000601D2" w:rsidRPr="000601D2" w:rsidRDefault="000601D2" w:rsidP="004B277A">
      <w:pPr>
        <w:pStyle w:val="a7"/>
        <w:numPr>
          <w:ilvl w:val="0"/>
          <w:numId w:val="138"/>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правила запуску та зупинки обладнання;</w:t>
      </w:r>
    </w:p>
    <w:p w14:paraId="08516914" w14:textId="77777777" w:rsidR="000601D2" w:rsidRPr="000601D2" w:rsidRDefault="000601D2" w:rsidP="004B277A">
      <w:pPr>
        <w:pStyle w:val="a7"/>
        <w:numPr>
          <w:ilvl w:val="0"/>
          <w:numId w:val="138"/>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тестові прогонки;</w:t>
      </w:r>
    </w:p>
    <w:p w14:paraId="3638C9A8" w14:textId="77777777" w:rsidR="000601D2" w:rsidRPr="000601D2" w:rsidRDefault="000601D2" w:rsidP="004B277A">
      <w:pPr>
        <w:pStyle w:val="a7"/>
        <w:numPr>
          <w:ilvl w:val="0"/>
          <w:numId w:val="138"/>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контроль реагентів та витратних матеріалів;</w:t>
      </w:r>
    </w:p>
    <w:p w14:paraId="3B9CFE02" w14:textId="77777777" w:rsidR="000601D2" w:rsidRPr="000601D2" w:rsidRDefault="000601D2" w:rsidP="004B277A">
      <w:pPr>
        <w:pStyle w:val="a7"/>
        <w:numPr>
          <w:ilvl w:val="0"/>
          <w:numId w:val="138"/>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автоматичне та ручне калібрування.</w:t>
      </w:r>
    </w:p>
    <w:p w14:paraId="10C9739D" w14:textId="31C4A15D"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 xml:space="preserve">2. Калібрування та </w:t>
      </w:r>
      <w:proofErr w:type="spellStart"/>
      <w:r w:rsidRPr="000601D2">
        <w:rPr>
          <w:rFonts w:ascii="Times New Roman" w:hAnsi="Times New Roman" w:cs="Times New Roman"/>
          <w:sz w:val="28"/>
          <w:szCs w:val="28"/>
        </w:rPr>
        <w:t>валідація</w:t>
      </w:r>
      <w:proofErr w:type="spellEnd"/>
      <w:r w:rsidRPr="000601D2">
        <w:rPr>
          <w:rFonts w:ascii="Times New Roman" w:hAnsi="Times New Roman" w:cs="Times New Roman"/>
          <w:sz w:val="28"/>
          <w:szCs w:val="28"/>
        </w:rPr>
        <w:t xml:space="preserve"> методів</w:t>
      </w:r>
    </w:p>
    <w:p w14:paraId="1B64FC32" w14:textId="77777777" w:rsidR="000601D2" w:rsidRPr="000601D2" w:rsidRDefault="000601D2" w:rsidP="004B277A">
      <w:pPr>
        <w:pStyle w:val="a7"/>
        <w:numPr>
          <w:ilvl w:val="0"/>
          <w:numId w:val="139"/>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періодичність калібрування;</w:t>
      </w:r>
    </w:p>
    <w:p w14:paraId="0C2BB973" w14:textId="77777777" w:rsidR="000601D2" w:rsidRPr="000601D2" w:rsidRDefault="000601D2" w:rsidP="004B277A">
      <w:pPr>
        <w:pStyle w:val="a7"/>
        <w:numPr>
          <w:ilvl w:val="0"/>
          <w:numId w:val="139"/>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процедура прийняття калібрувальної кривої;</w:t>
      </w:r>
    </w:p>
    <w:p w14:paraId="0476157F" w14:textId="77777777" w:rsidR="000601D2" w:rsidRPr="000601D2" w:rsidRDefault="000601D2" w:rsidP="004B277A">
      <w:pPr>
        <w:pStyle w:val="a7"/>
        <w:numPr>
          <w:ilvl w:val="0"/>
          <w:numId w:val="139"/>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lastRenderedPageBreak/>
        <w:t xml:space="preserve">протоколи аналітичної </w:t>
      </w:r>
      <w:proofErr w:type="spellStart"/>
      <w:r w:rsidRPr="000601D2">
        <w:rPr>
          <w:rFonts w:ascii="Times New Roman" w:hAnsi="Times New Roman" w:cs="Times New Roman"/>
          <w:sz w:val="28"/>
          <w:szCs w:val="28"/>
        </w:rPr>
        <w:t>валідації</w:t>
      </w:r>
      <w:proofErr w:type="spellEnd"/>
      <w:r w:rsidRPr="000601D2">
        <w:rPr>
          <w:rFonts w:ascii="Times New Roman" w:hAnsi="Times New Roman" w:cs="Times New Roman"/>
          <w:sz w:val="28"/>
          <w:szCs w:val="28"/>
        </w:rPr>
        <w:t xml:space="preserve"> (точність, правильність, лінійність, повторюваність);</w:t>
      </w:r>
    </w:p>
    <w:p w14:paraId="41235CC3" w14:textId="77777777" w:rsidR="000601D2" w:rsidRPr="000601D2" w:rsidRDefault="000601D2" w:rsidP="004B277A">
      <w:pPr>
        <w:pStyle w:val="a7"/>
        <w:numPr>
          <w:ilvl w:val="0"/>
          <w:numId w:val="139"/>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ведення електронних журналів IQC (</w:t>
      </w:r>
      <w:proofErr w:type="spellStart"/>
      <w:r w:rsidRPr="000601D2">
        <w:rPr>
          <w:rFonts w:ascii="Times New Roman" w:hAnsi="Times New Roman" w:cs="Times New Roman"/>
          <w:sz w:val="28"/>
          <w:szCs w:val="28"/>
        </w:rPr>
        <w:t>internal</w:t>
      </w:r>
      <w:proofErr w:type="spellEnd"/>
      <w:r w:rsidRPr="000601D2">
        <w:rPr>
          <w:rFonts w:ascii="Times New Roman" w:hAnsi="Times New Roman" w:cs="Times New Roman"/>
          <w:sz w:val="28"/>
          <w:szCs w:val="28"/>
        </w:rPr>
        <w:t xml:space="preserve"> </w:t>
      </w:r>
      <w:proofErr w:type="spellStart"/>
      <w:r w:rsidRPr="000601D2">
        <w:rPr>
          <w:rFonts w:ascii="Times New Roman" w:hAnsi="Times New Roman" w:cs="Times New Roman"/>
          <w:sz w:val="28"/>
          <w:szCs w:val="28"/>
        </w:rPr>
        <w:t>quality</w:t>
      </w:r>
      <w:proofErr w:type="spellEnd"/>
      <w:r w:rsidRPr="000601D2">
        <w:rPr>
          <w:rFonts w:ascii="Times New Roman" w:hAnsi="Times New Roman" w:cs="Times New Roman"/>
          <w:sz w:val="28"/>
          <w:szCs w:val="28"/>
        </w:rPr>
        <w:t xml:space="preserve"> </w:t>
      </w:r>
      <w:proofErr w:type="spellStart"/>
      <w:r w:rsidRPr="000601D2">
        <w:rPr>
          <w:rFonts w:ascii="Times New Roman" w:hAnsi="Times New Roman" w:cs="Times New Roman"/>
          <w:sz w:val="28"/>
          <w:szCs w:val="28"/>
        </w:rPr>
        <w:t>control</w:t>
      </w:r>
      <w:proofErr w:type="spellEnd"/>
      <w:r w:rsidRPr="000601D2">
        <w:rPr>
          <w:rFonts w:ascii="Times New Roman" w:hAnsi="Times New Roman" w:cs="Times New Roman"/>
          <w:sz w:val="28"/>
          <w:szCs w:val="28"/>
        </w:rPr>
        <w:t>).</w:t>
      </w:r>
    </w:p>
    <w:p w14:paraId="04AA8474" w14:textId="02CEFDCC"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3. Контроль якості (IQC та EQA)</w:t>
      </w:r>
    </w:p>
    <w:p w14:paraId="1CA800ED" w14:textId="77777777" w:rsidR="000601D2" w:rsidRPr="000601D2" w:rsidRDefault="000601D2" w:rsidP="004B277A">
      <w:pPr>
        <w:pStyle w:val="a7"/>
        <w:numPr>
          <w:ilvl w:val="0"/>
          <w:numId w:val="140"/>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регулярний аналіз контрольних матеріалів;</w:t>
      </w:r>
    </w:p>
    <w:p w14:paraId="74385312" w14:textId="77777777" w:rsidR="000601D2" w:rsidRPr="000601D2" w:rsidRDefault="000601D2" w:rsidP="004B277A">
      <w:pPr>
        <w:pStyle w:val="a7"/>
        <w:numPr>
          <w:ilvl w:val="0"/>
          <w:numId w:val="140"/>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SOP для випадків виходу контрольних значень за межі;</w:t>
      </w:r>
    </w:p>
    <w:p w14:paraId="2FD7C49D" w14:textId="77777777" w:rsidR="000601D2" w:rsidRPr="000601D2" w:rsidRDefault="000601D2" w:rsidP="004B277A">
      <w:pPr>
        <w:pStyle w:val="a7"/>
        <w:numPr>
          <w:ilvl w:val="0"/>
          <w:numId w:val="140"/>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участь у міжнародних програмах зовнішнього контролю якості EQA/</w:t>
      </w:r>
      <w:proofErr w:type="spellStart"/>
      <w:r w:rsidRPr="000601D2">
        <w:rPr>
          <w:rFonts w:ascii="Times New Roman" w:hAnsi="Times New Roman" w:cs="Times New Roman"/>
          <w:sz w:val="28"/>
          <w:szCs w:val="28"/>
        </w:rPr>
        <w:t>Proficiency</w:t>
      </w:r>
      <w:proofErr w:type="spellEnd"/>
      <w:r w:rsidRPr="000601D2">
        <w:rPr>
          <w:rFonts w:ascii="Times New Roman" w:hAnsi="Times New Roman" w:cs="Times New Roman"/>
          <w:sz w:val="28"/>
          <w:szCs w:val="28"/>
        </w:rPr>
        <w:t xml:space="preserve"> </w:t>
      </w:r>
      <w:proofErr w:type="spellStart"/>
      <w:r w:rsidRPr="000601D2">
        <w:rPr>
          <w:rFonts w:ascii="Times New Roman" w:hAnsi="Times New Roman" w:cs="Times New Roman"/>
          <w:sz w:val="28"/>
          <w:szCs w:val="28"/>
        </w:rPr>
        <w:t>Testing</w:t>
      </w:r>
      <w:proofErr w:type="spellEnd"/>
      <w:r w:rsidRPr="000601D2">
        <w:rPr>
          <w:rFonts w:ascii="Times New Roman" w:hAnsi="Times New Roman" w:cs="Times New Roman"/>
          <w:sz w:val="28"/>
          <w:szCs w:val="28"/>
        </w:rPr>
        <w:t>;</w:t>
      </w:r>
    </w:p>
    <w:p w14:paraId="039E843E" w14:textId="18041781" w:rsidR="000601D2" w:rsidRPr="000601D2" w:rsidRDefault="000601D2" w:rsidP="004B277A">
      <w:pPr>
        <w:pStyle w:val="a7"/>
        <w:numPr>
          <w:ilvl w:val="0"/>
          <w:numId w:val="140"/>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аналіз трендів.</w:t>
      </w:r>
    </w:p>
    <w:p w14:paraId="734403C1" w14:textId="79C26FA0"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4. Управління технічними інцидентами</w:t>
      </w:r>
    </w:p>
    <w:p w14:paraId="1350FD06" w14:textId="77777777" w:rsidR="000601D2" w:rsidRPr="000601D2" w:rsidRDefault="000601D2" w:rsidP="004B277A">
      <w:pPr>
        <w:pStyle w:val="a7"/>
        <w:numPr>
          <w:ilvl w:val="0"/>
          <w:numId w:val="141"/>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інструкції щодо збоїв обладнання;</w:t>
      </w:r>
    </w:p>
    <w:p w14:paraId="2507970A" w14:textId="77777777" w:rsidR="000601D2" w:rsidRPr="000601D2" w:rsidRDefault="000601D2" w:rsidP="004B277A">
      <w:pPr>
        <w:pStyle w:val="a7"/>
        <w:numPr>
          <w:ilvl w:val="0"/>
          <w:numId w:val="141"/>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алгоритм переходу в резервний режим;</w:t>
      </w:r>
    </w:p>
    <w:p w14:paraId="2F3A1587" w14:textId="77777777" w:rsidR="000601D2" w:rsidRPr="000601D2" w:rsidRDefault="000601D2" w:rsidP="004B277A">
      <w:pPr>
        <w:pStyle w:val="a7"/>
        <w:numPr>
          <w:ilvl w:val="0"/>
          <w:numId w:val="141"/>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негайне введення інформації у журнали інцидентів.</w:t>
      </w:r>
    </w:p>
    <w:p w14:paraId="25F2801E" w14:textId="30F42931" w:rsidR="000601D2" w:rsidRDefault="000601D2" w:rsidP="000601D2">
      <w:pPr>
        <w:pStyle w:val="a7"/>
        <w:spacing w:after="0" w:line="360" w:lineRule="auto"/>
        <w:ind w:left="0" w:firstLine="709"/>
        <w:jc w:val="both"/>
        <w:rPr>
          <w:rFonts w:ascii="Times New Roman" w:hAnsi="Times New Roman" w:cs="Times New Roman"/>
          <w:sz w:val="28"/>
          <w:szCs w:val="28"/>
          <w:lang w:val="ru-RU"/>
        </w:rPr>
      </w:pPr>
      <w:proofErr w:type="spellStart"/>
      <w:r w:rsidRPr="000601D2">
        <w:rPr>
          <w:rFonts w:ascii="Times New Roman" w:hAnsi="Times New Roman" w:cs="Times New Roman"/>
          <w:sz w:val="28"/>
          <w:szCs w:val="28"/>
        </w:rPr>
        <w:t>Постаналітичний</w:t>
      </w:r>
      <w:proofErr w:type="spellEnd"/>
      <w:r w:rsidRPr="000601D2">
        <w:rPr>
          <w:rFonts w:ascii="Times New Roman" w:hAnsi="Times New Roman" w:cs="Times New Roman"/>
          <w:sz w:val="28"/>
          <w:szCs w:val="28"/>
        </w:rPr>
        <w:t xml:space="preserve"> етап впливає на правильність клінічних рішень, тому SOP</w:t>
      </w:r>
      <w:r w:rsidR="004B277A" w:rsidRPr="004B277A">
        <w:rPr>
          <w:rFonts w:ascii="Times New Roman" w:hAnsi="Times New Roman" w:cs="Times New Roman"/>
          <w:sz w:val="28"/>
          <w:szCs w:val="28"/>
          <w:lang w:val="ru-RU"/>
        </w:rPr>
        <w:t xml:space="preserve"> </w:t>
      </w:r>
      <w:proofErr w:type="spellStart"/>
      <w:r w:rsidR="004B277A" w:rsidRPr="004B277A">
        <w:rPr>
          <w:rFonts w:ascii="Times New Roman" w:hAnsi="Times New Roman" w:cs="Times New Roman"/>
          <w:sz w:val="28"/>
          <w:szCs w:val="28"/>
          <w:lang w:val="ru-RU"/>
        </w:rPr>
        <w:t>мають</w:t>
      </w:r>
      <w:proofErr w:type="spellEnd"/>
      <w:r w:rsidRPr="000601D2">
        <w:rPr>
          <w:rFonts w:ascii="Times New Roman" w:hAnsi="Times New Roman" w:cs="Times New Roman"/>
          <w:sz w:val="28"/>
          <w:szCs w:val="28"/>
        </w:rPr>
        <w:t xml:space="preserve"> детально регламенту</w:t>
      </w:r>
      <w:proofErr w:type="spellStart"/>
      <w:r w:rsidR="004B277A" w:rsidRPr="004B277A">
        <w:rPr>
          <w:rFonts w:ascii="Times New Roman" w:hAnsi="Times New Roman" w:cs="Times New Roman"/>
          <w:sz w:val="28"/>
          <w:szCs w:val="28"/>
          <w:lang w:val="ru-RU"/>
        </w:rPr>
        <w:t>вати</w:t>
      </w:r>
      <w:proofErr w:type="spellEnd"/>
      <w:r w:rsidRPr="000601D2">
        <w:rPr>
          <w:rFonts w:ascii="Times New Roman" w:hAnsi="Times New Roman" w:cs="Times New Roman"/>
          <w:sz w:val="28"/>
          <w:szCs w:val="28"/>
        </w:rPr>
        <w:t xml:space="preserve"> процедури перевірки, авторизації та передачі результатів.</w:t>
      </w:r>
    </w:p>
    <w:p w14:paraId="59651EBB" w14:textId="0A083FF7" w:rsidR="00763265" w:rsidRPr="006A592C" w:rsidRDefault="00763265" w:rsidP="00763265">
      <w:pPr>
        <w:pStyle w:val="a7"/>
        <w:spacing w:after="0" w:line="360" w:lineRule="auto"/>
        <w:ind w:left="0" w:firstLine="709"/>
        <w:jc w:val="right"/>
        <w:rPr>
          <w:rFonts w:ascii="Times New Roman" w:hAnsi="Times New Roman" w:cs="Times New Roman"/>
          <w:sz w:val="28"/>
          <w:szCs w:val="28"/>
          <w:lang w:val="ru-RU"/>
        </w:rPr>
      </w:pPr>
      <w:r>
        <w:rPr>
          <w:rFonts w:ascii="Times New Roman" w:hAnsi="Times New Roman" w:cs="Times New Roman"/>
          <w:sz w:val="28"/>
          <w:szCs w:val="28"/>
        </w:rPr>
        <w:t>Таблиця 3.</w:t>
      </w:r>
      <w:r w:rsidR="006A592C">
        <w:rPr>
          <w:rFonts w:ascii="Times New Roman" w:hAnsi="Times New Roman" w:cs="Times New Roman"/>
          <w:sz w:val="28"/>
          <w:szCs w:val="28"/>
          <w:lang w:val="ru-RU"/>
        </w:rPr>
        <w:t>6</w:t>
      </w:r>
    </w:p>
    <w:p w14:paraId="1758CD1E" w14:textId="7430F573" w:rsidR="00763265" w:rsidRPr="00ED0267" w:rsidRDefault="00763265" w:rsidP="00763265">
      <w:pPr>
        <w:pStyle w:val="a7"/>
        <w:spacing w:after="0" w:line="360" w:lineRule="auto"/>
        <w:ind w:left="0"/>
        <w:jc w:val="center"/>
        <w:rPr>
          <w:rFonts w:ascii="Times New Roman" w:hAnsi="Times New Roman" w:cs="Times New Roman"/>
          <w:b/>
          <w:bCs/>
          <w:sz w:val="28"/>
          <w:szCs w:val="28"/>
          <w:lang w:val="ru-RU"/>
        </w:rPr>
      </w:pPr>
      <w:r w:rsidRPr="00ED0267">
        <w:rPr>
          <w:rFonts w:ascii="Times New Roman" w:hAnsi="Times New Roman" w:cs="Times New Roman"/>
          <w:b/>
          <w:bCs/>
          <w:sz w:val="28"/>
          <w:szCs w:val="28"/>
          <w:lang w:val="en-US"/>
        </w:rPr>
        <w:t xml:space="preserve">SOP </w:t>
      </w:r>
      <w:r>
        <w:rPr>
          <w:rFonts w:ascii="Times New Roman" w:hAnsi="Times New Roman" w:cs="Times New Roman"/>
          <w:b/>
          <w:bCs/>
          <w:sz w:val="28"/>
          <w:szCs w:val="28"/>
          <w:lang w:val="ru-RU"/>
        </w:rPr>
        <w:t>пост</w:t>
      </w:r>
      <w:proofErr w:type="spellStart"/>
      <w:r w:rsidRPr="00ED0267">
        <w:rPr>
          <w:rFonts w:ascii="Times New Roman" w:hAnsi="Times New Roman" w:cs="Times New Roman"/>
          <w:b/>
          <w:bCs/>
          <w:sz w:val="28"/>
          <w:szCs w:val="28"/>
        </w:rPr>
        <w:t>аналітичн</w:t>
      </w:r>
      <w:proofErr w:type="spellEnd"/>
      <w:r w:rsidRPr="00ED0267">
        <w:rPr>
          <w:rFonts w:ascii="Times New Roman" w:hAnsi="Times New Roman" w:cs="Times New Roman"/>
          <w:b/>
          <w:bCs/>
          <w:sz w:val="28"/>
          <w:szCs w:val="28"/>
          <w:lang w:val="ru-RU"/>
        </w:rPr>
        <w:t>ого</w:t>
      </w:r>
      <w:r w:rsidRPr="00ED0267">
        <w:rPr>
          <w:rFonts w:ascii="Times New Roman" w:hAnsi="Times New Roman" w:cs="Times New Roman"/>
          <w:b/>
          <w:bCs/>
          <w:sz w:val="28"/>
          <w:szCs w:val="28"/>
        </w:rPr>
        <w:t xml:space="preserve"> етап</w:t>
      </w:r>
      <w:r w:rsidRPr="00ED0267">
        <w:rPr>
          <w:rFonts w:ascii="Times New Roman" w:hAnsi="Times New Roman" w:cs="Times New Roman"/>
          <w:b/>
          <w:bCs/>
          <w:sz w:val="28"/>
          <w:szCs w:val="28"/>
          <w:lang w:val="ru-RU"/>
        </w:rPr>
        <w:t>у</w:t>
      </w:r>
    </w:p>
    <w:tbl>
      <w:tblPr>
        <w:tblStyle w:val="ac"/>
        <w:tblW w:w="0" w:type="auto"/>
        <w:tblLook w:val="04A0" w:firstRow="1" w:lastRow="0" w:firstColumn="1" w:lastColumn="0" w:noHBand="0" w:noVBand="1"/>
      </w:tblPr>
      <w:tblGrid>
        <w:gridCol w:w="1980"/>
        <w:gridCol w:w="7364"/>
      </w:tblGrid>
      <w:tr w:rsidR="00067205" w:rsidRPr="00ED0267" w14:paraId="32D47C57" w14:textId="77777777" w:rsidTr="004C6D78">
        <w:tc>
          <w:tcPr>
            <w:tcW w:w="1980" w:type="dxa"/>
            <w:vAlign w:val="center"/>
          </w:tcPr>
          <w:p w14:paraId="44C1C1ED" w14:textId="568112ED" w:rsidR="00067205" w:rsidRPr="00067205" w:rsidRDefault="00067205" w:rsidP="00067205">
            <w:pPr>
              <w:pStyle w:val="a7"/>
              <w:spacing w:line="240" w:lineRule="auto"/>
              <w:ind w:left="0"/>
              <w:jc w:val="center"/>
              <w:rPr>
                <w:rFonts w:ascii="Times New Roman" w:hAnsi="Times New Roman" w:cs="Times New Roman"/>
                <w:sz w:val="28"/>
                <w:szCs w:val="28"/>
                <w:lang w:val="ru-UA"/>
              </w:rPr>
            </w:pPr>
            <w:r w:rsidRPr="00067205">
              <w:rPr>
                <w:rStyle w:val="af5"/>
                <w:rFonts w:ascii="Times New Roman" w:hAnsi="Times New Roman" w:cs="Times New Roman"/>
              </w:rPr>
              <w:t>Пункт SOP</w:t>
            </w:r>
          </w:p>
        </w:tc>
        <w:tc>
          <w:tcPr>
            <w:tcW w:w="7364" w:type="dxa"/>
            <w:vAlign w:val="center"/>
          </w:tcPr>
          <w:p w14:paraId="58398C9E" w14:textId="516D631A" w:rsidR="00067205" w:rsidRPr="00067205" w:rsidRDefault="00067205" w:rsidP="00067205">
            <w:pPr>
              <w:pStyle w:val="a7"/>
              <w:spacing w:line="240" w:lineRule="auto"/>
              <w:ind w:left="0"/>
              <w:jc w:val="center"/>
              <w:rPr>
                <w:rFonts w:ascii="Times New Roman" w:hAnsi="Times New Roman" w:cs="Times New Roman"/>
                <w:sz w:val="28"/>
                <w:szCs w:val="28"/>
                <w:lang w:val="ru-UA"/>
              </w:rPr>
            </w:pPr>
            <w:r w:rsidRPr="00067205">
              <w:rPr>
                <w:rStyle w:val="af5"/>
                <w:rFonts w:ascii="Times New Roman" w:hAnsi="Times New Roman" w:cs="Times New Roman"/>
              </w:rPr>
              <w:t>Опис</w:t>
            </w:r>
          </w:p>
        </w:tc>
      </w:tr>
      <w:tr w:rsidR="00067205" w:rsidRPr="00ED0267" w14:paraId="39FEC7B8" w14:textId="77777777" w:rsidTr="004C6D78">
        <w:tc>
          <w:tcPr>
            <w:tcW w:w="1980" w:type="dxa"/>
            <w:vAlign w:val="center"/>
          </w:tcPr>
          <w:p w14:paraId="1CB2E183" w14:textId="2143F4DA" w:rsidR="00067205" w:rsidRPr="00067205" w:rsidRDefault="00067205" w:rsidP="00067205">
            <w:pPr>
              <w:pStyle w:val="a7"/>
              <w:spacing w:line="240" w:lineRule="auto"/>
              <w:ind w:left="0"/>
              <w:rPr>
                <w:rFonts w:ascii="Times New Roman" w:hAnsi="Times New Roman" w:cs="Times New Roman"/>
                <w:sz w:val="28"/>
                <w:szCs w:val="28"/>
                <w:lang w:val="ru-UA"/>
              </w:rPr>
            </w:pPr>
            <w:r w:rsidRPr="00067205">
              <w:rPr>
                <w:rStyle w:val="af5"/>
                <w:rFonts w:ascii="Times New Roman" w:hAnsi="Times New Roman" w:cs="Times New Roman"/>
              </w:rPr>
              <w:t>Мета SOP</w:t>
            </w:r>
          </w:p>
        </w:tc>
        <w:tc>
          <w:tcPr>
            <w:tcW w:w="7364" w:type="dxa"/>
            <w:vAlign w:val="center"/>
          </w:tcPr>
          <w:p w14:paraId="15821225" w14:textId="211555DE" w:rsidR="00067205" w:rsidRPr="00067205" w:rsidRDefault="00067205" w:rsidP="004E26A2">
            <w:pPr>
              <w:pStyle w:val="a7"/>
              <w:spacing w:line="240" w:lineRule="auto"/>
              <w:ind w:left="0"/>
              <w:rPr>
                <w:rFonts w:ascii="Times New Roman" w:hAnsi="Times New Roman" w:cs="Times New Roman"/>
                <w:sz w:val="28"/>
                <w:szCs w:val="28"/>
                <w:lang w:val="ru-UA"/>
              </w:rPr>
            </w:pPr>
            <w:r w:rsidRPr="00067205">
              <w:rPr>
                <w:rFonts w:ascii="Times New Roman" w:hAnsi="Times New Roman" w:cs="Times New Roman"/>
              </w:rPr>
              <w:t xml:space="preserve">Забезпечення точної, </w:t>
            </w:r>
            <w:proofErr w:type="spellStart"/>
            <w:r w:rsidRPr="00067205">
              <w:rPr>
                <w:rFonts w:ascii="Times New Roman" w:hAnsi="Times New Roman" w:cs="Times New Roman"/>
              </w:rPr>
              <w:t>верифікованої</w:t>
            </w:r>
            <w:proofErr w:type="spellEnd"/>
            <w:r w:rsidRPr="00067205">
              <w:rPr>
                <w:rFonts w:ascii="Times New Roman" w:hAnsi="Times New Roman" w:cs="Times New Roman"/>
              </w:rPr>
              <w:t xml:space="preserve"> та безпечної передачі результатів клінічним користувачам.</w:t>
            </w:r>
          </w:p>
        </w:tc>
      </w:tr>
      <w:tr w:rsidR="00067205" w:rsidRPr="00ED0267" w14:paraId="6E0ABD05" w14:textId="77777777" w:rsidTr="004C6D78">
        <w:tc>
          <w:tcPr>
            <w:tcW w:w="1980" w:type="dxa"/>
            <w:vAlign w:val="center"/>
          </w:tcPr>
          <w:p w14:paraId="7E40B31C" w14:textId="001E2C54" w:rsidR="00067205" w:rsidRPr="00067205" w:rsidRDefault="00067205" w:rsidP="00067205">
            <w:pPr>
              <w:pStyle w:val="a7"/>
              <w:spacing w:line="240" w:lineRule="auto"/>
              <w:ind w:left="0"/>
              <w:rPr>
                <w:rFonts w:ascii="Times New Roman" w:hAnsi="Times New Roman" w:cs="Times New Roman"/>
                <w:sz w:val="28"/>
                <w:szCs w:val="28"/>
                <w:lang w:val="ru-UA"/>
              </w:rPr>
            </w:pPr>
            <w:r w:rsidRPr="00067205">
              <w:rPr>
                <w:rStyle w:val="af5"/>
                <w:rFonts w:ascii="Times New Roman" w:hAnsi="Times New Roman" w:cs="Times New Roman"/>
              </w:rPr>
              <w:t>Відповідальні особи</w:t>
            </w:r>
          </w:p>
        </w:tc>
        <w:tc>
          <w:tcPr>
            <w:tcW w:w="7364" w:type="dxa"/>
            <w:vAlign w:val="center"/>
          </w:tcPr>
          <w:p w14:paraId="13242E23" w14:textId="66904E84" w:rsidR="00067205" w:rsidRPr="00067205" w:rsidRDefault="00067205" w:rsidP="004E26A2">
            <w:pPr>
              <w:pStyle w:val="a7"/>
              <w:spacing w:line="240" w:lineRule="auto"/>
              <w:ind w:left="0"/>
              <w:rPr>
                <w:rFonts w:ascii="Times New Roman" w:hAnsi="Times New Roman" w:cs="Times New Roman"/>
                <w:sz w:val="28"/>
                <w:szCs w:val="28"/>
                <w:lang w:val="ru-UA"/>
              </w:rPr>
            </w:pPr>
            <w:r w:rsidRPr="00067205">
              <w:rPr>
                <w:rFonts w:ascii="Times New Roman" w:hAnsi="Times New Roman" w:cs="Times New Roman"/>
              </w:rPr>
              <w:t xml:space="preserve">Лікар-лаборант; адміністратор результатів; власник процесу </w:t>
            </w:r>
            <w:proofErr w:type="spellStart"/>
            <w:r w:rsidRPr="00067205">
              <w:rPr>
                <w:rFonts w:ascii="Times New Roman" w:hAnsi="Times New Roman" w:cs="Times New Roman"/>
              </w:rPr>
              <w:t>постаналітики</w:t>
            </w:r>
            <w:proofErr w:type="spellEnd"/>
            <w:r w:rsidRPr="00067205">
              <w:rPr>
                <w:rFonts w:ascii="Times New Roman" w:hAnsi="Times New Roman" w:cs="Times New Roman"/>
              </w:rPr>
              <w:t>.</w:t>
            </w:r>
          </w:p>
        </w:tc>
      </w:tr>
    </w:tbl>
    <w:p w14:paraId="69216E81"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2D024D86" w14:textId="77777777" w:rsidR="00763265" w:rsidRDefault="00763265" w:rsidP="00763265">
      <w:pPr>
        <w:pStyle w:val="a7"/>
        <w:spacing w:after="0" w:line="360" w:lineRule="auto"/>
        <w:ind w:left="0" w:firstLine="709"/>
        <w:jc w:val="both"/>
        <w:rPr>
          <w:rFonts w:ascii="Times New Roman" w:hAnsi="Times New Roman" w:cs="Times New Roman"/>
          <w:sz w:val="28"/>
          <w:szCs w:val="28"/>
          <w:lang w:val="ru-UA"/>
        </w:rPr>
      </w:pPr>
    </w:p>
    <w:p w14:paraId="4C64C5F3" w14:textId="62DB2CA4" w:rsidR="00763265" w:rsidRDefault="00763265" w:rsidP="00763265">
      <w:pPr>
        <w:pStyle w:val="a7"/>
        <w:spacing w:after="0" w:line="360" w:lineRule="auto"/>
        <w:ind w:left="0"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w:t>
      </w:r>
      <w:r w:rsidR="006A592C">
        <w:rPr>
          <w:rFonts w:ascii="Times New Roman" w:hAnsi="Times New Roman" w:cs="Times New Roman"/>
          <w:sz w:val="28"/>
          <w:szCs w:val="28"/>
          <w:lang w:val="ru-RU"/>
        </w:rPr>
        <w:t>7</w:t>
      </w:r>
    </w:p>
    <w:p w14:paraId="510AE4ED" w14:textId="7129DAB6" w:rsidR="00763265" w:rsidRPr="00ED0267" w:rsidRDefault="00763265" w:rsidP="00763265">
      <w:pPr>
        <w:pStyle w:val="a7"/>
        <w:spacing w:after="0" w:line="360" w:lineRule="auto"/>
        <w:ind w:left="0"/>
        <w:jc w:val="center"/>
        <w:rPr>
          <w:rFonts w:ascii="Times New Roman" w:hAnsi="Times New Roman" w:cs="Times New Roman"/>
          <w:b/>
          <w:bCs/>
          <w:sz w:val="28"/>
          <w:szCs w:val="28"/>
          <w:lang w:val="ru-RU"/>
        </w:rPr>
      </w:pPr>
      <w:r w:rsidRPr="00ED0267">
        <w:rPr>
          <w:rFonts w:ascii="Times New Roman" w:hAnsi="Times New Roman" w:cs="Times New Roman"/>
          <w:b/>
          <w:bCs/>
          <w:sz w:val="28"/>
          <w:szCs w:val="28"/>
          <w:lang w:val="en-US"/>
        </w:rPr>
        <w:t>SOP</w:t>
      </w:r>
      <w:r w:rsidRPr="00312394">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пост</w:t>
      </w:r>
      <w:proofErr w:type="spellStart"/>
      <w:r w:rsidRPr="00ED0267">
        <w:rPr>
          <w:rFonts w:ascii="Times New Roman" w:hAnsi="Times New Roman" w:cs="Times New Roman"/>
          <w:b/>
          <w:bCs/>
          <w:sz w:val="28"/>
          <w:szCs w:val="28"/>
        </w:rPr>
        <w:t>аналітичн</w:t>
      </w:r>
      <w:proofErr w:type="spellEnd"/>
      <w:r w:rsidRPr="00ED0267">
        <w:rPr>
          <w:rFonts w:ascii="Times New Roman" w:hAnsi="Times New Roman" w:cs="Times New Roman"/>
          <w:b/>
          <w:bCs/>
          <w:sz w:val="28"/>
          <w:szCs w:val="28"/>
          <w:lang w:val="ru-RU"/>
        </w:rPr>
        <w:t>ого</w:t>
      </w:r>
      <w:r w:rsidRPr="00ED0267">
        <w:rPr>
          <w:rFonts w:ascii="Times New Roman" w:hAnsi="Times New Roman" w:cs="Times New Roman"/>
          <w:b/>
          <w:bCs/>
          <w:sz w:val="28"/>
          <w:szCs w:val="28"/>
        </w:rPr>
        <w:t xml:space="preserve"> етап</w:t>
      </w:r>
      <w:r w:rsidRPr="00ED0267">
        <w:rPr>
          <w:rFonts w:ascii="Times New Roman" w:hAnsi="Times New Roman" w:cs="Times New Roman"/>
          <w:b/>
          <w:bCs/>
          <w:sz w:val="28"/>
          <w:szCs w:val="28"/>
          <w:lang w:val="ru-RU"/>
        </w:rPr>
        <w:t>у</w:t>
      </w:r>
    </w:p>
    <w:tbl>
      <w:tblPr>
        <w:tblStyle w:val="ac"/>
        <w:tblW w:w="9493" w:type="dxa"/>
        <w:tblLook w:val="04A0" w:firstRow="1" w:lastRow="0" w:firstColumn="1" w:lastColumn="0" w:noHBand="0" w:noVBand="1"/>
      </w:tblPr>
      <w:tblGrid>
        <w:gridCol w:w="2989"/>
        <w:gridCol w:w="6504"/>
      </w:tblGrid>
      <w:tr w:rsidR="004E26A2" w:rsidRPr="004E26A2" w14:paraId="2982EFF9" w14:textId="77777777" w:rsidTr="004E26A2">
        <w:tc>
          <w:tcPr>
            <w:tcW w:w="2989" w:type="dxa"/>
            <w:vAlign w:val="center"/>
          </w:tcPr>
          <w:p w14:paraId="29FD3649" w14:textId="06D148C7" w:rsidR="004E26A2" w:rsidRPr="004E26A2" w:rsidRDefault="004E26A2" w:rsidP="004E26A2">
            <w:pPr>
              <w:pStyle w:val="a7"/>
              <w:spacing w:line="240" w:lineRule="auto"/>
              <w:ind w:left="0"/>
              <w:jc w:val="center"/>
              <w:rPr>
                <w:rFonts w:ascii="Times New Roman" w:hAnsi="Times New Roman" w:cs="Times New Roman"/>
                <w:sz w:val="28"/>
                <w:szCs w:val="28"/>
                <w:lang w:val="ru-UA"/>
              </w:rPr>
            </w:pPr>
            <w:proofErr w:type="spellStart"/>
            <w:r w:rsidRPr="004E26A2">
              <w:rPr>
                <w:rStyle w:val="af5"/>
                <w:rFonts w:ascii="Times New Roman" w:hAnsi="Times New Roman" w:cs="Times New Roman"/>
              </w:rPr>
              <w:t>Підпроцес</w:t>
            </w:r>
            <w:proofErr w:type="spellEnd"/>
          </w:p>
        </w:tc>
        <w:tc>
          <w:tcPr>
            <w:tcW w:w="6504" w:type="dxa"/>
            <w:vAlign w:val="center"/>
          </w:tcPr>
          <w:p w14:paraId="72184E5B" w14:textId="25E1A0BC" w:rsidR="004E26A2" w:rsidRPr="004E26A2" w:rsidRDefault="004E26A2" w:rsidP="004E26A2">
            <w:pPr>
              <w:pStyle w:val="a7"/>
              <w:spacing w:line="240" w:lineRule="auto"/>
              <w:ind w:left="0"/>
              <w:jc w:val="center"/>
              <w:rPr>
                <w:rFonts w:ascii="Times New Roman" w:hAnsi="Times New Roman" w:cs="Times New Roman"/>
                <w:sz w:val="28"/>
                <w:szCs w:val="28"/>
                <w:lang w:val="ru-UA"/>
              </w:rPr>
            </w:pPr>
            <w:r w:rsidRPr="004E26A2">
              <w:rPr>
                <w:rStyle w:val="af5"/>
                <w:rFonts w:ascii="Times New Roman" w:hAnsi="Times New Roman" w:cs="Times New Roman"/>
              </w:rPr>
              <w:t>Опис SOP</w:t>
            </w:r>
          </w:p>
        </w:tc>
      </w:tr>
      <w:tr w:rsidR="004E26A2" w:rsidRPr="004E26A2" w14:paraId="5E4F3ADF" w14:textId="77777777" w:rsidTr="00605D58">
        <w:tc>
          <w:tcPr>
            <w:tcW w:w="9493" w:type="dxa"/>
            <w:gridSpan w:val="2"/>
            <w:vAlign w:val="center"/>
          </w:tcPr>
          <w:p w14:paraId="15CFC1EC" w14:textId="564F65FB" w:rsidR="004E26A2" w:rsidRPr="004E26A2" w:rsidRDefault="004E26A2" w:rsidP="004E26A2">
            <w:pPr>
              <w:pStyle w:val="a7"/>
              <w:spacing w:line="240" w:lineRule="auto"/>
              <w:ind w:left="0"/>
              <w:jc w:val="center"/>
              <w:rPr>
                <w:rFonts w:ascii="Times New Roman" w:hAnsi="Times New Roman" w:cs="Times New Roman"/>
                <w:sz w:val="28"/>
                <w:szCs w:val="28"/>
                <w:lang w:val="ru-UA"/>
              </w:rPr>
            </w:pPr>
            <w:r w:rsidRPr="004E26A2">
              <w:rPr>
                <w:rStyle w:val="af5"/>
                <w:rFonts w:ascii="Times New Roman" w:hAnsi="Times New Roman" w:cs="Times New Roman"/>
              </w:rPr>
              <w:t>3Верифікація та авторизація результатів</w:t>
            </w:r>
          </w:p>
        </w:tc>
      </w:tr>
      <w:tr w:rsidR="004E26A2" w:rsidRPr="004E26A2" w14:paraId="55B644EC" w14:textId="77777777" w:rsidTr="004E26A2">
        <w:tc>
          <w:tcPr>
            <w:tcW w:w="2989" w:type="dxa"/>
            <w:vAlign w:val="center"/>
          </w:tcPr>
          <w:p w14:paraId="2092696F" w14:textId="3C6F7493"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Автоматична верифікація</w:t>
            </w:r>
          </w:p>
        </w:tc>
        <w:tc>
          <w:tcPr>
            <w:tcW w:w="6504" w:type="dxa"/>
            <w:vAlign w:val="center"/>
          </w:tcPr>
          <w:p w14:paraId="2BE39ACC" w14:textId="1AD8052B"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На рівні аналітичної системи.</w:t>
            </w:r>
          </w:p>
        </w:tc>
      </w:tr>
      <w:tr w:rsidR="004E26A2" w:rsidRPr="004E26A2" w14:paraId="01DB45A0" w14:textId="77777777" w:rsidTr="004E26A2">
        <w:tc>
          <w:tcPr>
            <w:tcW w:w="2989" w:type="dxa"/>
            <w:vAlign w:val="center"/>
          </w:tcPr>
          <w:p w14:paraId="4C7EF025" w14:textId="6C4B0D52"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Експертна авторизація</w:t>
            </w:r>
          </w:p>
        </w:tc>
        <w:tc>
          <w:tcPr>
            <w:tcW w:w="6504" w:type="dxa"/>
            <w:vAlign w:val="center"/>
          </w:tcPr>
          <w:p w14:paraId="3CCF9030" w14:textId="164B06AA"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Лікар-лаборант перевіряє підозрілі та критичні значення.</w:t>
            </w:r>
          </w:p>
        </w:tc>
      </w:tr>
      <w:tr w:rsidR="004E26A2" w:rsidRPr="004E26A2" w14:paraId="15240865" w14:textId="77777777" w:rsidTr="004E26A2">
        <w:tc>
          <w:tcPr>
            <w:tcW w:w="2989" w:type="dxa"/>
            <w:vAlign w:val="center"/>
          </w:tcPr>
          <w:p w14:paraId="540AC9D7" w14:textId="574B759B"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Додаткові тести</w:t>
            </w:r>
          </w:p>
        </w:tc>
        <w:tc>
          <w:tcPr>
            <w:tcW w:w="6504" w:type="dxa"/>
            <w:vAlign w:val="center"/>
          </w:tcPr>
          <w:p w14:paraId="3CEE1839" w14:textId="04EBB0F3"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 xml:space="preserve">Виконуються при підозрі на аналітичні або </w:t>
            </w:r>
            <w:proofErr w:type="spellStart"/>
            <w:r w:rsidRPr="004E26A2">
              <w:rPr>
                <w:rFonts w:ascii="Times New Roman" w:hAnsi="Times New Roman" w:cs="Times New Roman"/>
              </w:rPr>
              <w:t>преаналітичні</w:t>
            </w:r>
            <w:proofErr w:type="spellEnd"/>
            <w:r w:rsidRPr="004E26A2">
              <w:rPr>
                <w:rFonts w:ascii="Times New Roman" w:hAnsi="Times New Roman" w:cs="Times New Roman"/>
              </w:rPr>
              <w:t xml:space="preserve"> похибки.</w:t>
            </w:r>
          </w:p>
        </w:tc>
      </w:tr>
      <w:tr w:rsidR="004E26A2" w:rsidRPr="004E26A2" w14:paraId="5474E4C8" w14:textId="77777777" w:rsidTr="002A7638">
        <w:tc>
          <w:tcPr>
            <w:tcW w:w="9493" w:type="dxa"/>
            <w:gridSpan w:val="2"/>
            <w:vAlign w:val="center"/>
          </w:tcPr>
          <w:p w14:paraId="6AC9A2BC" w14:textId="4FA3EF34" w:rsidR="004E26A2" w:rsidRPr="004E26A2" w:rsidRDefault="004E26A2" w:rsidP="004E26A2">
            <w:pPr>
              <w:pStyle w:val="a7"/>
              <w:spacing w:line="240" w:lineRule="auto"/>
              <w:ind w:left="0"/>
              <w:jc w:val="center"/>
              <w:rPr>
                <w:rFonts w:ascii="Times New Roman" w:hAnsi="Times New Roman" w:cs="Times New Roman"/>
                <w:sz w:val="28"/>
                <w:szCs w:val="28"/>
                <w:lang w:val="ru-UA"/>
              </w:rPr>
            </w:pPr>
            <w:r w:rsidRPr="004E26A2">
              <w:rPr>
                <w:rStyle w:val="af5"/>
                <w:rFonts w:ascii="Times New Roman" w:hAnsi="Times New Roman" w:cs="Times New Roman"/>
              </w:rPr>
              <w:t>Формування та передача результатів</w:t>
            </w:r>
          </w:p>
        </w:tc>
      </w:tr>
      <w:tr w:rsidR="004E26A2" w:rsidRPr="004E26A2" w14:paraId="672BCABE" w14:textId="77777777" w:rsidTr="004E26A2">
        <w:tc>
          <w:tcPr>
            <w:tcW w:w="2989" w:type="dxa"/>
            <w:vAlign w:val="center"/>
          </w:tcPr>
          <w:p w14:paraId="2379A872" w14:textId="754F2B25"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Формування звітів</w:t>
            </w:r>
          </w:p>
        </w:tc>
        <w:tc>
          <w:tcPr>
            <w:tcW w:w="6504" w:type="dxa"/>
            <w:vAlign w:val="center"/>
          </w:tcPr>
          <w:p w14:paraId="0D3FE473" w14:textId="79371091"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PDF/електронні форми в LIS.</w:t>
            </w:r>
          </w:p>
        </w:tc>
      </w:tr>
      <w:tr w:rsidR="004E26A2" w:rsidRPr="004E26A2" w14:paraId="4EF52825" w14:textId="77777777" w:rsidTr="004E26A2">
        <w:tc>
          <w:tcPr>
            <w:tcW w:w="2989" w:type="dxa"/>
            <w:vAlign w:val="center"/>
          </w:tcPr>
          <w:p w14:paraId="160DD95B" w14:textId="50837AB1"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Канали видачі</w:t>
            </w:r>
          </w:p>
        </w:tc>
        <w:tc>
          <w:tcPr>
            <w:tcW w:w="6504" w:type="dxa"/>
            <w:vAlign w:val="center"/>
          </w:tcPr>
          <w:p w14:paraId="2C5834FA" w14:textId="5F06C76B"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Мобільний додаток; особистий кабінет; API-</w:t>
            </w:r>
            <w:proofErr w:type="spellStart"/>
            <w:r w:rsidRPr="004E26A2">
              <w:rPr>
                <w:rFonts w:ascii="Times New Roman" w:hAnsi="Times New Roman" w:cs="Times New Roman"/>
              </w:rPr>
              <w:t>клінік</w:t>
            </w:r>
            <w:proofErr w:type="spellEnd"/>
            <w:r w:rsidRPr="004E26A2">
              <w:rPr>
                <w:rFonts w:ascii="Times New Roman" w:hAnsi="Times New Roman" w:cs="Times New Roman"/>
              </w:rPr>
              <w:t>.</w:t>
            </w:r>
          </w:p>
        </w:tc>
      </w:tr>
      <w:tr w:rsidR="004E26A2" w:rsidRPr="004E26A2" w14:paraId="02322C17" w14:textId="77777777" w:rsidTr="004E26A2">
        <w:tc>
          <w:tcPr>
            <w:tcW w:w="2989" w:type="dxa"/>
            <w:vAlign w:val="center"/>
          </w:tcPr>
          <w:p w14:paraId="1E9DF90B" w14:textId="221D3C06"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lastRenderedPageBreak/>
              <w:t>Критичні результати</w:t>
            </w:r>
          </w:p>
        </w:tc>
        <w:tc>
          <w:tcPr>
            <w:tcW w:w="6504" w:type="dxa"/>
            <w:vAlign w:val="center"/>
          </w:tcPr>
          <w:p w14:paraId="2D67CD0D" w14:textId="56947816"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Негайне повідомлення лікаря/пацієнта телефоном.</w:t>
            </w:r>
          </w:p>
        </w:tc>
      </w:tr>
      <w:tr w:rsidR="004E26A2" w:rsidRPr="004E26A2" w14:paraId="5BD6A979" w14:textId="77777777" w:rsidTr="00BE3696">
        <w:tc>
          <w:tcPr>
            <w:tcW w:w="9493" w:type="dxa"/>
            <w:gridSpan w:val="2"/>
            <w:vAlign w:val="center"/>
          </w:tcPr>
          <w:p w14:paraId="6D93D81C" w14:textId="67C87E90" w:rsidR="004E26A2" w:rsidRPr="004E26A2" w:rsidRDefault="004E26A2" w:rsidP="004E26A2">
            <w:pPr>
              <w:pStyle w:val="a7"/>
              <w:spacing w:line="240" w:lineRule="auto"/>
              <w:ind w:left="0"/>
              <w:jc w:val="center"/>
              <w:rPr>
                <w:rFonts w:ascii="Times New Roman" w:hAnsi="Times New Roman" w:cs="Times New Roman"/>
                <w:sz w:val="28"/>
                <w:szCs w:val="28"/>
                <w:lang w:val="ru-UA"/>
              </w:rPr>
            </w:pPr>
            <w:r w:rsidRPr="004E26A2">
              <w:rPr>
                <w:rStyle w:val="af5"/>
                <w:rFonts w:ascii="Times New Roman" w:hAnsi="Times New Roman" w:cs="Times New Roman"/>
              </w:rPr>
              <w:t>Повторні/підтверджувальні тести</w:t>
            </w:r>
          </w:p>
        </w:tc>
      </w:tr>
      <w:tr w:rsidR="004E26A2" w:rsidRPr="004E26A2" w14:paraId="0A4C36F0" w14:textId="77777777" w:rsidTr="004E26A2">
        <w:tc>
          <w:tcPr>
            <w:tcW w:w="2989" w:type="dxa"/>
            <w:vAlign w:val="center"/>
          </w:tcPr>
          <w:p w14:paraId="5530782C" w14:textId="776726E1"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Умови виконання</w:t>
            </w:r>
          </w:p>
        </w:tc>
        <w:tc>
          <w:tcPr>
            <w:tcW w:w="6504" w:type="dxa"/>
            <w:vAlign w:val="center"/>
          </w:tcPr>
          <w:p w14:paraId="3F7F1B6F" w14:textId="4B4B89C3"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Сумнівний результат, відхилення IQC.</w:t>
            </w:r>
          </w:p>
        </w:tc>
      </w:tr>
      <w:tr w:rsidR="004E26A2" w:rsidRPr="004E26A2" w14:paraId="51E1D226" w14:textId="77777777" w:rsidTr="004E26A2">
        <w:tc>
          <w:tcPr>
            <w:tcW w:w="2989" w:type="dxa"/>
            <w:vAlign w:val="center"/>
          </w:tcPr>
          <w:p w14:paraId="1584ECAD" w14:textId="2BF0D9C7"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Документування</w:t>
            </w:r>
          </w:p>
        </w:tc>
        <w:tc>
          <w:tcPr>
            <w:tcW w:w="6504" w:type="dxa"/>
            <w:vAlign w:val="center"/>
          </w:tcPr>
          <w:p w14:paraId="27786C5C" w14:textId="51DF7C43"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 xml:space="preserve">Запис у LIS; статус </w:t>
            </w:r>
            <w:proofErr w:type="spellStart"/>
            <w:r w:rsidRPr="004E26A2">
              <w:rPr>
                <w:rFonts w:ascii="Times New Roman" w:hAnsi="Times New Roman" w:cs="Times New Roman"/>
              </w:rPr>
              <w:t>Repeat</w:t>
            </w:r>
            <w:proofErr w:type="spellEnd"/>
            <w:r w:rsidRPr="004E26A2">
              <w:rPr>
                <w:rFonts w:ascii="Times New Roman" w:hAnsi="Times New Roman" w:cs="Times New Roman"/>
              </w:rPr>
              <w:t>/</w:t>
            </w:r>
            <w:proofErr w:type="spellStart"/>
            <w:r w:rsidRPr="004E26A2">
              <w:rPr>
                <w:rFonts w:ascii="Times New Roman" w:hAnsi="Times New Roman" w:cs="Times New Roman"/>
              </w:rPr>
              <w:t>Confirmatory</w:t>
            </w:r>
            <w:proofErr w:type="spellEnd"/>
            <w:r w:rsidRPr="004E26A2">
              <w:rPr>
                <w:rFonts w:ascii="Times New Roman" w:hAnsi="Times New Roman" w:cs="Times New Roman"/>
              </w:rPr>
              <w:t>.</w:t>
            </w:r>
          </w:p>
        </w:tc>
      </w:tr>
      <w:tr w:rsidR="004E26A2" w:rsidRPr="004E26A2" w14:paraId="4D111C6D" w14:textId="77777777" w:rsidTr="00235B54">
        <w:tc>
          <w:tcPr>
            <w:tcW w:w="9493" w:type="dxa"/>
            <w:gridSpan w:val="2"/>
            <w:vAlign w:val="center"/>
          </w:tcPr>
          <w:p w14:paraId="61DBEC9D" w14:textId="33FE1B49" w:rsidR="004E26A2" w:rsidRPr="004E26A2" w:rsidRDefault="004E26A2" w:rsidP="004E26A2">
            <w:pPr>
              <w:pStyle w:val="a7"/>
              <w:spacing w:line="240" w:lineRule="auto"/>
              <w:ind w:left="0"/>
              <w:jc w:val="center"/>
              <w:rPr>
                <w:rFonts w:ascii="Times New Roman" w:hAnsi="Times New Roman" w:cs="Times New Roman"/>
                <w:sz w:val="28"/>
                <w:szCs w:val="28"/>
                <w:lang w:val="ru-UA"/>
              </w:rPr>
            </w:pPr>
            <w:r w:rsidRPr="004E26A2">
              <w:rPr>
                <w:rStyle w:val="af5"/>
                <w:rFonts w:ascii="Times New Roman" w:hAnsi="Times New Roman" w:cs="Times New Roman"/>
              </w:rPr>
              <w:t>Архівування результатів</w:t>
            </w:r>
          </w:p>
        </w:tc>
      </w:tr>
      <w:tr w:rsidR="004E26A2" w:rsidRPr="004E26A2" w14:paraId="6EE7EAC2" w14:textId="77777777" w:rsidTr="004E26A2">
        <w:tc>
          <w:tcPr>
            <w:tcW w:w="2989" w:type="dxa"/>
            <w:vAlign w:val="center"/>
          </w:tcPr>
          <w:p w14:paraId="247C4FD3" w14:textId="232427AE"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Зберігання матеріалу</w:t>
            </w:r>
          </w:p>
        </w:tc>
        <w:tc>
          <w:tcPr>
            <w:tcW w:w="6504" w:type="dxa"/>
            <w:vAlign w:val="center"/>
          </w:tcPr>
          <w:p w14:paraId="500F1D67" w14:textId="3D12F416"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Відповідно до SOP (залежить від тесту).</w:t>
            </w:r>
          </w:p>
        </w:tc>
      </w:tr>
      <w:tr w:rsidR="004E26A2" w:rsidRPr="004E26A2" w14:paraId="7F788E19" w14:textId="77777777" w:rsidTr="004E26A2">
        <w:tc>
          <w:tcPr>
            <w:tcW w:w="2989" w:type="dxa"/>
            <w:vAlign w:val="center"/>
          </w:tcPr>
          <w:p w14:paraId="301774F7" w14:textId="1B2ABA79"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Утилізація</w:t>
            </w:r>
          </w:p>
        </w:tc>
        <w:tc>
          <w:tcPr>
            <w:tcW w:w="6504" w:type="dxa"/>
            <w:vAlign w:val="center"/>
          </w:tcPr>
          <w:p w14:paraId="0EEEEFF7" w14:textId="51407C90"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 xml:space="preserve">Згідно з правилами </w:t>
            </w:r>
            <w:proofErr w:type="spellStart"/>
            <w:r w:rsidRPr="004E26A2">
              <w:rPr>
                <w:rFonts w:ascii="Times New Roman" w:hAnsi="Times New Roman" w:cs="Times New Roman"/>
              </w:rPr>
              <w:t>біобезпеки</w:t>
            </w:r>
            <w:proofErr w:type="spellEnd"/>
            <w:r w:rsidRPr="004E26A2">
              <w:rPr>
                <w:rFonts w:ascii="Times New Roman" w:hAnsi="Times New Roman" w:cs="Times New Roman"/>
              </w:rPr>
              <w:t>.</w:t>
            </w:r>
          </w:p>
        </w:tc>
      </w:tr>
      <w:tr w:rsidR="004E26A2" w:rsidRPr="004E26A2" w14:paraId="10B660EC" w14:textId="77777777" w:rsidTr="004E26A2">
        <w:tc>
          <w:tcPr>
            <w:tcW w:w="2989" w:type="dxa"/>
            <w:vAlign w:val="center"/>
          </w:tcPr>
          <w:p w14:paraId="4EF05E33" w14:textId="31F77A87"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Архів LIS</w:t>
            </w:r>
          </w:p>
        </w:tc>
        <w:tc>
          <w:tcPr>
            <w:tcW w:w="6504" w:type="dxa"/>
            <w:vAlign w:val="center"/>
          </w:tcPr>
          <w:p w14:paraId="765AB3F3" w14:textId="7E245B31" w:rsidR="004E26A2" w:rsidRPr="004E26A2" w:rsidRDefault="004E26A2" w:rsidP="004E26A2">
            <w:pPr>
              <w:pStyle w:val="a7"/>
              <w:spacing w:line="240" w:lineRule="auto"/>
              <w:ind w:left="0"/>
              <w:rPr>
                <w:rFonts w:ascii="Times New Roman" w:hAnsi="Times New Roman" w:cs="Times New Roman"/>
                <w:sz w:val="28"/>
                <w:szCs w:val="28"/>
                <w:lang w:val="ru-UA"/>
              </w:rPr>
            </w:pPr>
            <w:r w:rsidRPr="004E26A2">
              <w:rPr>
                <w:rFonts w:ascii="Times New Roman" w:hAnsi="Times New Roman" w:cs="Times New Roman"/>
              </w:rPr>
              <w:t>5–10 років залежно від типу даних.</w:t>
            </w:r>
          </w:p>
        </w:tc>
      </w:tr>
    </w:tbl>
    <w:p w14:paraId="42994CCA"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0B9E8DB6" w14:textId="77777777" w:rsidR="0032349C" w:rsidRDefault="0032349C" w:rsidP="000601D2">
      <w:pPr>
        <w:pStyle w:val="a7"/>
        <w:spacing w:after="0" w:line="360" w:lineRule="auto"/>
        <w:ind w:left="0" w:firstLine="709"/>
        <w:jc w:val="both"/>
        <w:rPr>
          <w:rFonts w:ascii="Times New Roman" w:hAnsi="Times New Roman" w:cs="Times New Roman"/>
          <w:sz w:val="28"/>
          <w:szCs w:val="28"/>
        </w:rPr>
      </w:pPr>
    </w:p>
    <w:p w14:paraId="6329BD29" w14:textId="0E23B9E0"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 xml:space="preserve">Основні компоненти SOP </w:t>
      </w:r>
      <w:proofErr w:type="spellStart"/>
      <w:r w:rsidRPr="000601D2">
        <w:rPr>
          <w:rFonts w:ascii="Times New Roman" w:hAnsi="Times New Roman" w:cs="Times New Roman"/>
          <w:sz w:val="28"/>
          <w:szCs w:val="28"/>
        </w:rPr>
        <w:t>постаналітики</w:t>
      </w:r>
      <w:proofErr w:type="spellEnd"/>
      <w:r w:rsidR="004B277A" w:rsidRPr="004B277A">
        <w:rPr>
          <w:rFonts w:ascii="Times New Roman" w:hAnsi="Times New Roman" w:cs="Times New Roman"/>
          <w:sz w:val="28"/>
          <w:szCs w:val="28"/>
          <w:lang w:val="ru-RU"/>
        </w:rPr>
        <w:t xml:space="preserve"> представлен</w:t>
      </w:r>
      <w:r w:rsidR="004B277A" w:rsidRPr="004B277A">
        <w:rPr>
          <w:rFonts w:ascii="Times New Roman" w:hAnsi="Times New Roman" w:cs="Times New Roman"/>
          <w:sz w:val="28"/>
          <w:szCs w:val="28"/>
        </w:rPr>
        <w:t>і нижче.</w:t>
      </w:r>
    </w:p>
    <w:p w14:paraId="534ACBEC" w14:textId="312E7D0F"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1. Верифікація та авторизація результатів</w:t>
      </w:r>
      <w:r w:rsidR="00732A5F">
        <w:rPr>
          <w:rFonts w:ascii="Times New Roman" w:hAnsi="Times New Roman" w:cs="Times New Roman"/>
          <w:sz w:val="28"/>
          <w:szCs w:val="28"/>
        </w:rPr>
        <w:t>:</w:t>
      </w:r>
    </w:p>
    <w:p w14:paraId="777E0A80" w14:textId="7A0771DE" w:rsidR="000601D2" w:rsidRPr="000601D2" w:rsidRDefault="000601D2" w:rsidP="004B277A">
      <w:pPr>
        <w:pStyle w:val="a7"/>
        <w:numPr>
          <w:ilvl w:val="0"/>
          <w:numId w:val="142"/>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багаторівнева система перевірки;</w:t>
      </w:r>
    </w:p>
    <w:p w14:paraId="3965D4AD" w14:textId="77777777" w:rsidR="000601D2" w:rsidRPr="000601D2" w:rsidRDefault="000601D2" w:rsidP="004B277A">
      <w:pPr>
        <w:pStyle w:val="a7"/>
        <w:numPr>
          <w:ilvl w:val="0"/>
          <w:numId w:val="142"/>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правила інтерпретації критичних значень;</w:t>
      </w:r>
    </w:p>
    <w:p w14:paraId="129CB436" w14:textId="77777777" w:rsidR="000601D2" w:rsidRPr="000601D2" w:rsidRDefault="000601D2" w:rsidP="004B277A">
      <w:pPr>
        <w:pStyle w:val="a7"/>
        <w:numPr>
          <w:ilvl w:val="0"/>
          <w:numId w:val="142"/>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 xml:space="preserve">додаткові перевірки при підозрі на аналітичні або </w:t>
      </w:r>
      <w:proofErr w:type="spellStart"/>
      <w:r w:rsidRPr="000601D2">
        <w:rPr>
          <w:rFonts w:ascii="Times New Roman" w:hAnsi="Times New Roman" w:cs="Times New Roman"/>
          <w:sz w:val="28"/>
          <w:szCs w:val="28"/>
        </w:rPr>
        <w:t>преаналітичні</w:t>
      </w:r>
      <w:proofErr w:type="spellEnd"/>
      <w:r w:rsidRPr="000601D2">
        <w:rPr>
          <w:rFonts w:ascii="Times New Roman" w:hAnsi="Times New Roman" w:cs="Times New Roman"/>
          <w:sz w:val="28"/>
          <w:szCs w:val="28"/>
        </w:rPr>
        <w:t xml:space="preserve"> похибки.</w:t>
      </w:r>
    </w:p>
    <w:p w14:paraId="20BA3A69" w14:textId="5F8066F0"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2. Формування та передача результатів</w:t>
      </w:r>
      <w:r w:rsidR="00732A5F">
        <w:rPr>
          <w:rFonts w:ascii="Times New Roman" w:hAnsi="Times New Roman" w:cs="Times New Roman"/>
          <w:sz w:val="28"/>
          <w:szCs w:val="28"/>
        </w:rPr>
        <w:t>:</w:t>
      </w:r>
    </w:p>
    <w:p w14:paraId="235F89DD" w14:textId="77777777" w:rsidR="000601D2" w:rsidRPr="000601D2" w:rsidRDefault="000601D2" w:rsidP="004B277A">
      <w:pPr>
        <w:pStyle w:val="a7"/>
        <w:numPr>
          <w:ilvl w:val="0"/>
          <w:numId w:val="143"/>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автоматизоване формування звітів у LIS;</w:t>
      </w:r>
    </w:p>
    <w:p w14:paraId="2338B436" w14:textId="77777777" w:rsidR="000601D2" w:rsidRPr="000601D2" w:rsidRDefault="000601D2" w:rsidP="004B277A">
      <w:pPr>
        <w:pStyle w:val="a7"/>
        <w:numPr>
          <w:ilvl w:val="0"/>
          <w:numId w:val="143"/>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передача у мобільний додаток, особистий кабінет, API-інтерфейс клініки;</w:t>
      </w:r>
    </w:p>
    <w:p w14:paraId="516635B0" w14:textId="33B97792" w:rsidR="000601D2" w:rsidRPr="000601D2" w:rsidRDefault="000601D2" w:rsidP="004B277A">
      <w:pPr>
        <w:pStyle w:val="a7"/>
        <w:numPr>
          <w:ilvl w:val="0"/>
          <w:numId w:val="143"/>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 xml:space="preserve">SOP для критичних результатів </w:t>
      </w:r>
      <w:r w:rsidR="00732A5F">
        <w:rPr>
          <w:rFonts w:ascii="Times New Roman" w:hAnsi="Times New Roman" w:cs="Times New Roman"/>
          <w:sz w:val="28"/>
          <w:szCs w:val="28"/>
        </w:rPr>
        <w:t xml:space="preserve">– </w:t>
      </w:r>
      <w:r w:rsidRPr="000601D2">
        <w:rPr>
          <w:rFonts w:ascii="Times New Roman" w:hAnsi="Times New Roman" w:cs="Times New Roman"/>
          <w:sz w:val="28"/>
          <w:szCs w:val="28"/>
        </w:rPr>
        <w:t>телефонне повідомлення лікаря/пацієнта.</w:t>
      </w:r>
    </w:p>
    <w:p w14:paraId="59267202" w14:textId="5BF9F1C2"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3. Виконання повторних або підтверджувальних тестів</w:t>
      </w:r>
      <w:r w:rsidR="00732A5F">
        <w:rPr>
          <w:rFonts w:ascii="Times New Roman" w:hAnsi="Times New Roman" w:cs="Times New Roman"/>
          <w:sz w:val="28"/>
          <w:szCs w:val="28"/>
        </w:rPr>
        <w:t>:</w:t>
      </w:r>
    </w:p>
    <w:p w14:paraId="32F0A519" w14:textId="77777777" w:rsidR="000601D2" w:rsidRPr="000601D2" w:rsidRDefault="000601D2" w:rsidP="004B277A">
      <w:pPr>
        <w:pStyle w:val="a7"/>
        <w:numPr>
          <w:ilvl w:val="0"/>
          <w:numId w:val="144"/>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алгоритм призначення повторного аналізу;</w:t>
      </w:r>
    </w:p>
    <w:p w14:paraId="54FA78E9" w14:textId="77777777" w:rsidR="000601D2" w:rsidRPr="000601D2" w:rsidRDefault="000601D2" w:rsidP="004B277A">
      <w:pPr>
        <w:pStyle w:val="a7"/>
        <w:numPr>
          <w:ilvl w:val="0"/>
          <w:numId w:val="144"/>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умови, за яких тест має бути виконаний повторно;</w:t>
      </w:r>
    </w:p>
    <w:p w14:paraId="27FD71C4" w14:textId="77777777" w:rsidR="000601D2" w:rsidRPr="000601D2" w:rsidRDefault="000601D2" w:rsidP="004B277A">
      <w:pPr>
        <w:pStyle w:val="a7"/>
        <w:numPr>
          <w:ilvl w:val="0"/>
          <w:numId w:val="144"/>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документування причин повторного тестування.</w:t>
      </w:r>
    </w:p>
    <w:p w14:paraId="41022DFE" w14:textId="1EBC80E3" w:rsidR="000601D2" w:rsidRPr="000601D2" w:rsidRDefault="000601D2" w:rsidP="000601D2">
      <w:pPr>
        <w:pStyle w:val="a7"/>
        <w:spacing w:after="0" w:line="360" w:lineRule="auto"/>
        <w:ind w:left="0" w:firstLine="709"/>
        <w:jc w:val="both"/>
        <w:rPr>
          <w:rFonts w:ascii="Times New Roman" w:hAnsi="Times New Roman" w:cs="Times New Roman"/>
          <w:sz w:val="28"/>
          <w:szCs w:val="28"/>
        </w:rPr>
      </w:pPr>
      <w:r w:rsidRPr="000601D2">
        <w:rPr>
          <w:rFonts w:ascii="Times New Roman" w:hAnsi="Times New Roman" w:cs="Times New Roman"/>
          <w:sz w:val="28"/>
          <w:szCs w:val="28"/>
        </w:rPr>
        <w:t>4. Архівування та зберігання результатів</w:t>
      </w:r>
      <w:r w:rsidR="00732A5F">
        <w:rPr>
          <w:rFonts w:ascii="Times New Roman" w:hAnsi="Times New Roman" w:cs="Times New Roman"/>
          <w:sz w:val="28"/>
          <w:szCs w:val="28"/>
        </w:rPr>
        <w:t>:</w:t>
      </w:r>
    </w:p>
    <w:p w14:paraId="0BAB2F2F" w14:textId="77777777" w:rsidR="000601D2" w:rsidRPr="000601D2" w:rsidRDefault="000601D2" w:rsidP="004B277A">
      <w:pPr>
        <w:pStyle w:val="a7"/>
        <w:numPr>
          <w:ilvl w:val="0"/>
          <w:numId w:val="145"/>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 xml:space="preserve">терміни зберігання </w:t>
      </w:r>
      <w:proofErr w:type="spellStart"/>
      <w:r w:rsidRPr="000601D2">
        <w:rPr>
          <w:rFonts w:ascii="Times New Roman" w:hAnsi="Times New Roman" w:cs="Times New Roman"/>
          <w:sz w:val="28"/>
          <w:szCs w:val="28"/>
        </w:rPr>
        <w:t>біоматеріалу</w:t>
      </w:r>
      <w:proofErr w:type="spellEnd"/>
      <w:r w:rsidRPr="000601D2">
        <w:rPr>
          <w:rFonts w:ascii="Times New Roman" w:hAnsi="Times New Roman" w:cs="Times New Roman"/>
          <w:sz w:val="28"/>
          <w:szCs w:val="28"/>
        </w:rPr>
        <w:t>;</w:t>
      </w:r>
    </w:p>
    <w:p w14:paraId="413DE39C" w14:textId="77777777" w:rsidR="000601D2" w:rsidRPr="000601D2" w:rsidRDefault="000601D2" w:rsidP="004B277A">
      <w:pPr>
        <w:pStyle w:val="a7"/>
        <w:numPr>
          <w:ilvl w:val="0"/>
          <w:numId w:val="145"/>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правила утилізації;</w:t>
      </w:r>
    </w:p>
    <w:p w14:paraId="7E51A0B9" w14:textId="77777777" w:rsidR="000601D2" w:rsidRPr="000601D2" w:rsidRDefault="000601D2" w:rsidP="004B277A">
      <w:pPr>
        <w:pStyle w:val="a7"/>
        <w:numPr>
          <w:ilvl w:val="0"/>
          <w:numId w:val="145"/>
        </w:numPr>
        <w:spacing w:after="0" w:line="360" w:lineRule="auto"/>
        <w:jc w:val="both"/>
        <w:rPr>
          <w:rFonts w:ascii="Times New Roman" w:hAnsi="Times New Roman" w:cs="Times New Roman"/>
          <w:sz w:val="28"/>
          <w:szCs w:val="28"/>
        </w:rPr>
      </w:pPr>
      <w:r w:rsidRPr="000601D2">
        <w:rPr>
          <w:rFonts w:ascii="Times New Roman" w:hAnsi="Times New Roman" w:cs="Times New Roman"/>
          <w:sz w:val="28"/>
          <w:szCs w:val="28"/>
        </w:rPr>
        <w:t>ведення цифрового архіву результатів.</w:t>
      </w:r>
    </w:p>
    <w:p w14:paraId="449D8A73" w14:textId="2C33E40B" w:rsidR="00982826" w:rsidRPr="00756A84" w:rsidRDefault="00F34081" w:rsidP="0098282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ru-UA"/>
        </w:rPr>
        <w:t>Дал</w:t>
      </w:r>
      <w:r>
        <w:rPr>
          <w:rFonts w:ascii="Times New Roman" w:hAnsi="Times New Roman" w:cs="Times New Roman"/>
          <w:sz w:val="28"/>
          <w:szCs w:val="28"/>
        </w:rPr>
        <w:t>і нами здійснено а</w:t>
      </w:r>
      <w:r w:rsidRPr="00F34081">
        <w:rPr>
          <w:rFonts w:ascii="Times New Roman" w:hAnsi="Times New Roman" w:cs="Times New Roman"/>
          <w:sz w:val="28"/>
          <w:szCs w:val="28"/>
        </w:rPr>
        <w:t>наліз потенційних відмов і ризиків у лабораторному процесі (</w:t>
      </w:r>
      <w:proofErr w:type="spellStart"/>
      <w:r w:rsidR="00756A84" w:rsidRPr="00756A84">
        <w:rPr>
          <w:rFonts w:ascii="Times New Roman" w:hAnsi="Times New Roman" w:cs="Times New Roman"/>
          <w:sz w:val="28"/>
          <w:szCs w:val="28"/>
        </w:rPr>
        <w:t>Failure</w:t>
      </w:r>
      <w:proofErr w:type="spellEnd"/>
      <w:r w:rsidR="00756A84" w:rsidRPr="00756A84">
        <w:rPr>
          <w:rFonts w:ascii="Times New Roman" w:hAnsi="Times New Roman" w:cs="Times New Roman"/>
          <w:sz w:val="28"/>
          <w:szCs w:val="28"/>
        </w:rPr>
        <w:t xml:space="preserve"> </w:t>
      </w:r>
      <w:proofErr w:type="spellStart"/>
      <w:r w:rsidR="00756A84" w:rsidRPr="00756A84">
        <w:rPr>
          <w:rFonts w:ascii="Times New Roman" w:hAnsi="Times New Roman" w:cs="Times New Roman"/>
          <w:sz w:val="28"/>
          <w:szCs w:val="28"/>
        </w:rPr>
        <w:t>Modes</w:t>
      </w:r>
      <w:proofErr w:type="spellEnd"/>
      <w:r w:rsidR="00756A84" w:rsidRPr="00756A84">
        <w:rPr>
          <w:rFonts w:ascii="Times New Roman" w:hAnsi="Times New Roman" w:cs="Times New Roman"/>
          <w:sz w:val="28"/>
          <w:szCs w:val="28"/>
        </w:rPr>
        <w:t xml:space="preserve"> </w:t>
      </w:r>
      <w:proofErr w:type="spellStart"/>
      <w:r w:rsidR="00756A84" w:rsidRPr="00756A84">
        <w:rPr>
          <w:rFonts w:ascii="Times New Roman" w:hAnsi="Times New Roman" w:cs="Times New Roman"/>
          <w:sz w:val="28"/>
          <w:szCs w:val="28"/>
        </w:rPr>
        <w:t>and</w:t>
      </w:r>
      <w:proofErr w:type="spellEnd"/>
      <w:r w:rsidR="00756A84" w:rsidRPr="00756A84">
        <w:rPr>
          <w:rFonts w:ascii="Times New Roman" w:hAnsi="Times New Roman" w:cs="Times New Roman"/>
          <w:sz w:val="28"/>
          <w:szCs w:val="28"/>
        </w:rPr>
        <w:t xml:space="preserve"> </w:t>
      </w:r>
      <w:proofErr w:type="spellStart"/>
      <w:r w:rsidR="00756A84" w:rsidRPr="00756A84">
        <w:rPr>
          <w:rFonts w:ascii="Times New Roman" w:hAnsi="Times New Roman" w:cs="Times New Roman"/>
          <w:sz w:val="28"/>
          <w:szCs w:val="28"/>
        </w:rPr>
        <w:t>Effects</w:t>
      </w:r>
      <w:proofErr w:type="spellEnd"/>
      <w:r w:rsidR="00756A84" w:rsidRPr="00756A84">
        <w:rPr>
          <w:rFonts w:ascii="Times New Roman" w:hAnsi="Times New Roman" w:cs="Times New Roman"/>
          <w:sz w:val="28"/>
          <w:szCs w:val="28"/>
        </w:rPr>
        <w:t xml:space="preserve"> </w:t>
      </w:r>
      <w:proofErr w:type="spellStart"/>
      <w:r w:rsidR="00756A84" w:rsidRPr="00756A84">
        <w:rPr>
          <w:rFonts w:ascii="Times New Roman" w:hAnsi="Times New Roman" w:cs="Times New Roman"/>
          <w:sz w:val="28"/>
          <w:szCs w:val="28"/>
        </w:rPr>
        <w:t>Analysis</w:t>
      </w:r>
      <w:proofErr w:type="spellEnd"/>
      <w:r w:rsidR="00756A84">
        <w:rPr>
          <w:rFonts w:ascii="Times New Roman" w:hAnsi="Times New Roman" w:cs="Times New Roman"/>
          <w:sz w:val="28"/>
          <w:szCs w:val="28"/>
        </w:rPr>
        <w:t xml:space="preserve">, </w:t>
      </w:r>
      <w:r w:rsidR="00756A84">
        <w:rPr>
          <w:rFonts w:ascii="Times New Roman" w:hAnsi="Times New Roman" w:cs="Times New Roman"/>
          <w:sz w:val="28"/>
          <w:szCs w:val="28"/>
          <w:lang w:val="en-US"/>
        </w:rPr>
        <w:t>FME</w:t>
      </w:r>
      <w:r w:rsidRPr="00F34081">
        <w:rPr>
          <w:rFonts w:ascii="Times New Roman" w:hAnsi="Times New Roman" w:cs="Times New Roman"/>
          <w:sz w:val="28"/>
          <w:szCs w:val="28"/>
        </w:rPr>
        <w:t>)</w:t>
      </w:r>
      <w:r w:rsidR="006A592C" w:rsidRPr="00756A84">
        <w:rPr>
          <w:rFonts w:ascii="Times New Roman" w:hAnsi="Times New Roman" w:cs="Times New Roman"/>
          <w:sz w:val="28"/>
          <w:szCs w:val="28"/>
        </w:rPr>
        <w:t>, що представлено у табл. 3.8-3.10.</w:t>
      </w:r>
    </w:p>
    <w:p w14:paraId="5711454F" w14:textId="4A03F0C9" w:rsidR="006A592C" w:rsidRDefault="006A592C" w:rsidP="006A592C">
      <w:pPr>
        <w:pStyle w:val="a7"/>
        <w:spacing w:after="0" w:line="360" w:lineRule="auto"/>
        <w:ind w:left="0"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Таблиця</w:t>
      </w:r>
      <w:proofErr w:type="spellEnd"/>
      <w:r>
        <w:rPr>
          <w:rFonts w:ascii="Times New Roman" w:hAnsi="Times New Roman" w:cs="Times New Roman"/>
          <w:sz w:val="28"/>
          <w:szCs w:val="28"/>
          <w:lang w:val="ru-RU"/>
        </w:rPr>
        <w:t xml:space="preserve"> 3.8</w:t>
      </w:r>
    </w:p>
    <w:p w14:paraId="72EC4E8B" w14:textId="6E3D2162" w:rsidR="006A592C" w:rsidRDefault="006A592C" w:rsidP="006A592C">
      <w:pPr>
        <w:pStyle w:val="a7"/>
        <w:spacing w:after="0" w:line="360" w:lineRule="auto"/>
        <w:ind w:left="0"/>
        <w:jc w:val="center"/>
        <w:rPr>
          <w:rFonts w:ascii="Times New Roman" w:hAnsi="Times New Roman" w:cs="Times New Roman"/>
          <w:sz w:val="28"/>
          <w:szCs w:val="28"/>
          <w:lang w:val="ru-RU"/>
        </w:rPr>
      </w:pPr>
      <w:proofErr w:type="spellStart"/>
      <w:r w:rsidRPr="006A592C">
        <w:rPr>
          <w:rFonts w:ascii="Times New Roman" w:hAnsi="Times New Roman" w:cs="Times New Roman"/>
          <w:sz w:val="28"/>
          <w:szCs w:val="28"/>
        </w:rPr>
        <w:t>Преаналітичний</w:t>
      </w:r>
      <w:proofErr w:type="spellEnd"/>
      <w:r w:rsidRPr="006A592C">
        <w:rPr>
          <w:rFonts w:ascii="Times New Roman" w:hAnsi="Times New Roman" w:cs="Times New Roman"/>
          <w:sz w:val="28"/>
          <w:szCs w:val="28"/>
        </w:rPr>
        <w:t xml:space="preserve"> етап </w:t>
      </w:r>
      <w:r w:rsidR="00A67ADA">
        <w:rPr>
          <w:rFonts w:ascii="Times New Roman" w:hAnsi="Times New Roman" w:cs="Times New Roman"/>
          <w:sz w:val="28"/>
          <w:szCs w:val="28"/>
          <w:lang w:val="en-US"/>
        </w:rPr>
        <w:t>–</w:t>
      </w:r>
      <w:r w:rsidRPr="006A592C">
        <w:rPr>
          <w:rFonts w:ascii="Times New Roman" w:hAnsi="Times New Roman" w:cs="Times New Roman"/>
          <w:sz w:val="28"/>
          <w:szCs w:val="28"/>
        </w:rPr>
        <w:t xml:space="preserve"> FMEA</w:t>
      </w:r>
    </w:p>
    <w:tbl>
      <w:tblPr>
        <w:tblStyle w:val="ac"/>
        <w:tblW w:w="0" w:type="auto"/>
        <w:tblLook w:val="04A0" w:firstRow="1" w:lastRow="0" w:firstColumn="1" w:lastColumn="0" w:noHBand="0" w:noVBand="1"/>
      </w:tblPr>
      <w:tblGrid>
        <w:gridCol w:w="1835"/>
        <w:gridCol w:w="2440"/>
        <w:gridCol w:w="436"/>
        <w:gridCol w:w="388"/>
        <w:gridCol w:w="375"/>
        <w:gridCol w:w="669"/>
        <w:gridCol w:w="3201"/>
      </w:tblGrid>
      <w:tr w:rsidR="006A592C" w14:paraId="20A4E024" w14:textId="77777777" w:rsidTr="0032349C">
        <w:tc>
          <w:tcPr>
            <w:tcW w:w="1835" w:type="dxa"/>
            <w:vAlign w:val="center"/>
          </w:tcPr>
          <w:p w14:paraId="41B6039C" w14:textId="6B97EDD6"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Потенційний ризик (</w:t>
            </w:r>
            <w:proofErr w:type="spellStart"/>
            <w:r w:rsidRPr="006A592C">
              <w:rPr>
                <w:rStyle w:val="af5"/>
                <w:rFonts w:ascii="Times New Roman" w:hAnsi="Times New Roman" w:cs="Times New Roman"/>
              </w:rPr>
              <w:t>Failure</w:t>
            </w:r>
            <w:proofErr w:type="spellEnd"/>
            <w:r w:rsidRPr="006A592C">
              <w:rPr>
                <w:rStyle w:val="af5"/>
                <w:rFonts w:ascii="Times New Roman" w:hAnsi="Times New Roman" w:cs="Times New Roman"/>
              </w:rPr>
              <w:t xml:space="preserve"> </w:t>
            </w:r>
            <w:proofErr w:type="spellStart"/>
            <w:r w:rsidRPr="006A592C">
              <w:rPr>
                <w:rStyle w:val="af5"/>
                <w:rFonts w:ascii="Times New Roman" w:hAnsi="Times New Roman" w:cs="Times New Roman"/>
              </w:rPr>
              <w:t>Mode</w:t>
            </w:r>
            <w:proofErr w:type="spellEnd"/>
            <w:r w:rsidRPr="006A592C">
              <w:rPr>
                <w:rStyle w:val="af5"/>
                <w:rFonts w:ascii="Times New Roman" w:hAnsi="Times New Roman" w:cs="Times New Roman"/>
              </w:rPr>
              <w:t>)</w:t>
            </w:r>
          </w:p>
        </w:tc>
        <w:tc>
          <w:tcPr>
            <w:tcW w:w="2440" w:type="dxa"/>
            <w:vAlign w:val="center"/>
          </w:tcPr>
          <w:p w14:paraId="7EB554E1" w14:textId="3E8C2912"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Наслідок (</w:t>
            </w:r>
            <w:proofErr w:type="spellStart"/>
            <w:r w:rsidRPr="006A592C">
              <w:rPr>
                <w:rStyle w:val="af5"/>
                <w:rFonts w:ascii="Times New Roman" w:hAnsi="Times New Roman" w:cs="Times New Roman"/>
              </w:rPr>
              <w:t>Effect</w:t>
            </w:r>
            <w:proofErr w:type="spellEnd"/>
            <w:r w:rsidRPr="006A592C">
              <w:rPr>
                <w:rStyle w:val="af5"/>
                <w:rFonts w:ascii="Times New Roman" w:hAnsi="Times New Roman" w:cs="Times New Roman"/>
              </w:rPr>
              <w:t>)</w:t>
            </w:r>
          </w:p>
        </w:tc>
        <w:tc>
          <w:tcPr>
            <w:tcW w:w="436" w:type="dxa"/>
            <w:vAlign w:val="center"/>
          </w:tcPr>
          <w:p w14:paraId="0D863A72" w14:textId="22107AF9"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S</w:t>
            </w:r>
          </w:p>
        </w:tc>
        <w:tc>
          <w:tcPr>
            <w:tcW w:w="388" w:type="dxa"/>
            <w:vAlign w:val="center"/>
          </w:tcPr>
          <w:p w14:paraId="717CE0E2" w14:textId="6D4A575B"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O</w:t>
            </w:r>
          </w:p>
        </w:tc>
        <w:tc>
          <w:tcPr>
            <w:tcW w:w="375" w:type="dxa"/>
            <w:vAlign w:val="center"/>
          </w:tcPr>
          <w:p w14:paraId="5ECC2427" w14:textId="5806210A"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D</w:t>
            </w:r>
          </w:p>
        </w:tc>
        <w:tc>
          <w:tcPr>
            <w:tcW w:w="669" w:type="dxa"/>
            <w:vAlign w:val="center"/>
          </w:tcPr>
          <w:p w14:paraId="5893D54B" w14:textId="7E2E548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RPN</w:t>
            </w:r>
          </w:p>
        </w:tc>
        <w:tc>
          <w:tcPr>
            <w:tcW w:w="3201" w:type="dxa"/>
            <w:vAlign w:val="center"/>
          </w:tcPr>
          <w:p w14:paraId="3A6A7204" w14:textId="526D74FE"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Можливі пом’якшувальні дії (CAPA)</w:t>
            </w:r>
          </w:p>
        </w:tc>
      </w:tr>
      <w:tr w:rsidR="006A592C" w14:paraId="68FB01B4" w14:textId="77777777" w:rsidTr="0032349C">
        <w:tc>
          <w:tcPr>
            <w:tcW w:w="1835" w:type="dxa"/>
            <w:vAlign w:val="center"/>
          </w:tcPr>
          <w:p w14:paraId="70379300" w14:textId="4C2E05B8"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Неправильна ідентифікація пацієнта</w:t>
            </w:r>
          </w:p>
        </w:tc>
        <w:tc>
          <w:tcPr>
            <w:tcW w:w="2440" w:type="dxa"/>
            <w:vAlign w:val="center"/>
          </w:tcPr>
          <w:p w14:paraId="1F0F639C" w14:textId="1C9E4EB2"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Помилковий результат → неправильне лікування</w:t>
            </w:r>
          </w:p>
        </w:tc>
        <w:tc>
          <w:tcPr>
            <w:tcW w:w="436" w:type="dxa"/>
            <w:vAlign w:val="center"/>
          </w:tcPr>
          <w:p w14:paraId="2C6D0DD9" w14:textId="003DB6E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10</w:t>
            </w:r>
          </w:p>
        </w:tc>
        <w:tc>
          <w:tcPr>
            <w:tcW w:w="388" w:type="dxa"/>
            <w:vAlign w:val="center"/>
          </w:tcPr>
          <w:p w14:paraId="6EB8FDD1" w14:textId="5A9E137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4</w:t>
            </w:r>
          </w:p>
        </w:tc>
        <w:tc>
          <w:tcPr>
            <w:tcW w:w="375" w:type="dxa"/>
            <w:vAlign w:val="center"/>
          </w:tcPr>
          <w:p w14:paraId="49EE3FC6" w14:textId="7D5D460B"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3</w:t>
            </w:r>
          </w:p>
        </w:tc>
        <w:tc>
          <w:tcPr>
            <w:tcW w:w="669" w:type="dxa"/>
            <w:vAlign w:val="center"/>
          </w:tcPr>
          <w:p w14:paraId="54116AB7" w14:textId="7E551AB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120</w:t>
            </w:r>
          </w:p>
        </w:tc>
        <w:tc>
          <w:tcPr>
            <w:tcW w:w="3201" w:type="dxa"/>
            <w:vAlign w:val="center"/>
          </w:tcPr>
          <w:p w14:paraId="3B37DBE0" w14:textId="21EECF1A" w:rsidR="006A592C" w:rsidRPr="006A592C" w:rsidRDefault="006A592C" w:rsidP="006A592C">
            <w:pPr>
              <w:pStyle w:val="a7"/>
              <w:spacing w:line="240" w:lineRule="auto"/>
              <w:ind w:left="0"/>
              <w:jc w:val="center"/>
              <w:rPr>
                <w:rFonts w:ascii="Times New Roman" w:hAnsi="Times New Roman" w:cs="Times New Roman"/>
                <w:sz w:val="28"/>
                <w:szCs w:val="28"/>
                <w:lang w:val="ru-RU"/>
              </w:rPr>
            </w:pPr>
            <w:proofErr w:type="spellStart"/>
            <w:r w:rsidRPr="006A592C">
              <w:rPr>
                <w:rFonts w:ascii="Times New Roman" w:hAnsi="Times New Roman" w:cs="Times New Roman"/>
              </w:rPr>
              <w:t>Double-check</w:t>
            </w:r>
            <w:proofErr w:type="spellEnd"/>
            <w:r w:rsidRPr="006A592C">
              <w:rPr>
                <w:rFonts w:ascii="Times New Roman" w:hAnsi="Times New Roman" w:cs="Times New Roman"/>
              </w:rPr>
              <w:t xml:space="preserve"> ID; сканування документів; обов’язкове підтвердження ПІБ; навчання персоналу</w:t>
            </w:r>
          </w:p>
        </w:tc>
      </w:tr>
      <w:tr w:rsidR="006A592C" w14:paraId="45D06E25" w14:textId="77777777" w:rsidTr="0032349C">
        <w:tc>
          <w:tcPr>
            <w:tcW w:w="1835" w:type="dxa"/>
            <w:vAlign w:val="center"/>
          </w:tcPr>
          <w:p w14:paraId="007D54B9" w14:textId="618BCC38"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Неналежна підготовка пацієнта</w:t>
            </w:r>
          </w:p>
        </w:tc>
        <w:tc>
          <w:tcPr>
            <w:tcW w:w="2440" w:type="dxa"/>
            <w:vAlign w:val="center"/>
          </w:tcPr>
          <w:p w14:paraId="6327FA1F" w14:textId="4B266DE3"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Хибні результати біохімії/гормонів</w:t>
            </w:r>
          </w:p>
        </w:tc>
        <w:tc>
          <w:tcPr>
            <w:tcW w:w="436" w:type="dxa"/>
            <w:vAlign w:val="center"/>
          </w:tcPr>
          <w:p w14:paraId="0FB36AF5" w14:textId="1C528CBC"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8</w:t>
            </w:r>
          </w:p>
        </w:tc>
        <w:tc>
          <w:tcPr>
            <w:tcW w:w="388" w:type="dxa"/>
            <w:vAlign w:val="center"/>
          </w:tcPr>
          <w:p w14:paraId="711AE2F6" w14:textId="25EDD806"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6</w:t>
            </w:r>
          </w:p>
        </w:tc>
        <w:tc>
          <w:tcPr>
            <w:tcW w:w="375" w:type="dxa"/>
            <w:vAlign w:val="center"/>
          </w:tcPr>
          <w:p w14:paraId="2F81ECC8" w14:textId="30851BD9"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5</w:t>
            </w:r>
          </w:p>
        </w:tc>
        <w:tc>
          <w:tcPr>
            <w:tcW w:w="669" w:type="dxa"/>
            <w:vAlign w:val="center"/>
          </w:tcPr>
          <w:p w14:paraId="26658069" w14:textId="7D8A1A1D"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240</w:t>
            </w:r>
          </w:p>
        </w:tc>
        <w:tc>
          <w:tcPr>
            <w:tcW w:w="3201" w:type="dxa"/>
            <w:vAlign w:val="center"/>
          </w:tcPr>
          <w:p w14:paraId="1EFC0820" w14:textId="3618B2E9"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Чіткі інструкції; SMS-нагадування; фіксація відхилень у LIS</w:t>
            </w:r>
          </w:p>
        </w:tc>
      </w:tr>
      <w:tr w:rsidR="006A592C" w14:paraId="2DCDEBB7" w14:textId="77777777" w:rsidTr="0032349C">
        <w:tc>
          <w:tcPr>
            <w:tcW w:w="1835" w:type="dxa"/>
            <w:vAlign w:val="center"/>
          </w:tcPr>
          <w:p w14:paraId="681E55F5" w14:textId="6C946F88"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Неправильна техніка забору</w:t>
            </w:r>
          </w:p>
        </w:tc>
        <w:tc>
          <w:tcPr>
            <w:tcW w:w="2440" w:type="dxa"/>
            <w:vAlign w:val="center"/>
          </w:tcPr>
          <w:p w14:paraId="6ED49402" w14:textId="15879AE9"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Гемоліз → неможливість аналізу</w:t>
            </w:r>
          </w:p>
        </w:tc>
        <w:tc>
          <w:tcPr>
            <w:tcW w:w="436" w:type="dxa"/>
            <w:vAlign w:val="center"/>
          </w:tcPr>
          <w:p w14:paraId="6C3F022A" w14:textId="0E4EA2B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7</w:t>
            </w:r>
          </w:p>
        </w:tc>
        <w:tc>
          <w:tcPr>
            <w:tcW w:w="388" w:type="dxa"/>
            <w:vAlign w:val="center"/>
          </w:tcPr>
          <w:p w14:paraId="484305C2" w14:textId="79C4A6DC"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5</w:t>
            </w:r>
          </w:p>
        </w:tc>
        <w:tc>
          <w:tcPr>
            <w:tcW w:w="375" w:type="dxa"/>
            <w:vAlign w:val="center"/>
          </w:tcPr>
          <w:p w14:paraId="4E40D119" w14:textId="08422D1A"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4</w:t>
            </w:r>
          </w:p>
        </w:tc>
        <w:tc>
          <w:tcPr>
            <w:tcW w:w="669" w:type="dxa"/>
            <w:vAlign w:val="center"/>
          </w:tcPr>
          <w:p w14:paraId="27A27BF5" w14:textId="6DC8F690"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140</w:t>
            </w:r>
          </w:p>
        </w:tc>
        <w:tc>
          <w:tcPr>
            <w:tcW w:w="3201" w:type="dxa"/>
            <w:vAlign w:val="center"/>
          </w:tcPr>
          <w:p w14:paraId="1F7A319C" w14:textId="51A7F463"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Навчання техніці венепункції; регулярний аудит проб; тренінги</w:t>
            </w:r>
          </w:p>
        </w:tc>
      </w:tr>
      <w:tr w:rsidR="006A592C" w14:paraId="3DDDFEE4" w14:textId="77777777" w:rsidTr="0032349C">
        <w:tc>
          <w:tcPr>
            <w:tcW w:w="1835" w:type="dxa"/>
            <w:vAlign w:val="center"/>
          </w:tcPr>
          <w:p w14:paraId="4FD88E3E" w14:textId="3357606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Неправильне маркування</w:t>
            </w:r>
          </w:p>
        </w:tc>
        <w:tc>
          <w:tcPr>
            <w:tcW w:w="2440" w:type="dxa"/>
            <w:vAlign w:val="center"/>
          </w:tcPr>
          <w:p w14:paraId="41D5B44B" w14:textId="3A19C1C8"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Помилкова прив’язка результату</w:t>
            </w:r>
          </w:p>
        </w:tc>
        <w:tc>
          <w:tcPr>
            <w:tcW w:w="436" w:type="dxa"/>
            <w:vAlign w:val="center"/>
          </w:tcPr>
          <w:p w14:paraId="3E727DEF" w14:textId="092BED40"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10</w:t>
            </w:r>
          </w:p>
        </w:tc>
        <w:tc>
          <w:tcPr>
            <w:tcW w:w="388" w:type="dxa"/>
            <w:vAlign w:val="center"/>
          </w:tcPr>
          <w:p w14:paraId="495607C0" w14:textId="753970AF"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2</w:t>
            </w:r>
          </w:p>
        </w:tc>
        <w:tc>
          <w:tcPr>
            <w:tcW w:w="375" w:type="dxa"/>
            <w:vAlign w:val="center"/>
          </w:tcPr>
          <w:p w14:paraId="047426FF" w14:textId="37A4F1DF"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3</w:t>
            </w:r>
          </w:p>
        </w:tc>
        <w:tc>
          <w:tcPr>
            <w:tcW w:w="669" w:type="dxa"/>
            <w:vAlign w:val="center"/>
          </w:tcPr>
          <w:p w14:paraId="7708BABB" w14:textId="4DDFBB12"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60</w:t>
            </w:r>
          </w:p>
        </w:tc>
        <w:tc>
          <w:tcPr>
            <w:tcW w:w="3201" w:type="dxa"/>
            <w:vAlign w:val="center"/>
          </w:tcPr>
          <w:p w14:paraId="24F09DAF" w14:textId="1B18912F"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Штрих-кодування в присутності пацієнта; подвійний контроль</w:t>
            </w:r>
          </w:p>
        </w:tc>
      </w:tr>
      <w:tr w:rsidR="006A592C" w14:paraId="6062E943" w14:textId="77777777" w:rsidTr="0032349C">
        <w:tc>
          <w:tcPr>
            <w:tcW w:w="1835" w:type="dxa"/>
            <w:vAlign w:val="center"/>
          </w:tcPr>
          <w:p w14:paraId="08885323" w14:textId="1886844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Неправильний об’єм зразка (QNS)</w:t>
            </w:r>
          </w:p>
        </w:tc>
        <w:tc>
          <w:tcPr>
            <w:tcW w:w="2440" w:type="dxa"/>
            <w:vAlign w:val="center"/>
          </w:tcPr>
          <w:p w14:paraId="70EA252D" w14:textId="7B8D673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Потреба повторного забору</w:t>
            </w:r>
          </w:p>
        </w:tc>
        <w:tc>
          <w:tcPr>
            <w:tcW w:w="436" w:type="dxa"/>
            <w:vAlign w:val="center"/>
          </w:tcPr>
          <w:p w14:paraId="61A129C7" w14:textId="7ABD977F"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6</w:t>
            </w:r>
          </w:p>
        </w:tc>
        <w:tc>
          <w:tcPr>
            <w:tcW w:w="388" w:type="dxa"/>
            <w:vAlign w:val="center"/>
          </w:tcPr>
          <w:p w14:paraId="7ECCB000" w14:textId="5669E05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4</w:t>
            </w:r>
          </w:p>
        </w:tc>
        <w:tc>
          <w:tcPr>
            <w:tcW w:w="375" w:type="dxa"/>
            <w:vAlign w:val="center"/>
          </w:tcPr>
          <w:p w14:paraId="0D88E1BF" w14:textId="36D0578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3</w:t>
            </w:r>
          </w:p>
        </w:tc>
        <w:tc>
          <w:tcPr>
            <w:tcW w:w="669" w:type="dxa"/>
            <w:vAlign w:val="center"/>
          </w:tcPr>
          <w:p w14:paraId="574905AC" w14:textId="71BA9B6D"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72</w:t>
            </w:r>
          </w:p>
        </w:tc>
        <w:tc>
          <w:tcPr>
            <w:tcW w:w="3201" w:type="dxa"/>
            <w:vAlign w:val="center"/>
          </w:tcPr>
          <w:p w14:paraId="276B748C" w14:textId="1EE9861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Регламентована інструкція по об’єму; літери-індикатори на пробірках</w:t>
            </w:r>
          </w:p>
        </w:tc>
      </w:tr>
      <w:tr w:rsidR="006A592C" w14:paraId="11C18E46" w14:textId="77777777" w:rsidTr="0032349C">
        <w:tc>
          <w:tcPr>
            <w:tcW w:w="1835" w:type="dxa"/>
            <w:vAlign w:val="center"/>
          </w:tcPr>
          <w:p w14:paraId="67F96616" w14:textId="7FC9933D"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Порушення температурного режиму</w:t>
            </w:r>
          </w:p>
        </w:tc>
        <w:tc>
          <w:tcPr>
            <w:tcW w:w="2440" w:type="dxa"/>
            <w:vAlign w:val="center"/>
          </w:tcPr>
          <w:p w14:paraId="65CE4656" w14:textId="7322938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Деградація зразка → недостовірні результати</w:t>
            </w:r>
          </w:p>
        </w:tc>
        <w:tc>
          <w:tcPr>
            <w:tcW w:w="436" w:type="dxa"/>
            <w:vAlign w:val="center"/>
          </w:tcPr>
          <w:p w14:paraId="356D441C" w14:textId="1082925D"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9</w:t>
            </w:r>
          </w:p>
        </w:tc>
        <w:tc>
          <w:tcPr>
            <w:tcW w:w="388" w:type="dxa"/>
            <w:vAlign w:val="center"/>
          </w:tcPr>
          <w:p w14:paraId="3BDAAB1B" w14:textId="7C35B80C"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3</w:t>
            </w:r>
          </w:p>
        </w:tc>
        <w:tc>
          <w:tcPr>
            <w:tcW w:w="375" w:type="dxa"/>
            <w:vAlign w:val="center"/>
          </w:tcPr>
          <w:p w14:paraId="4EE308D8" w14:textId="33E2A264"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3</w:t>
            </w:r>
          </w:p>
        </w:tc>
        <w:tc>
          <w:tcPr>
            <w:tcW w:w="669" w:type="dxa"/>
            <w:vAlign w:val="center"/>
          </w:tcPr>
          <w:p w14:paraId="76D71EBB" w14:textId="187C9DE3"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81</w:t>
            </w:r>
          </w:p>
        </w:tc>
        <w:tc>
          <w:tcPr>
            <w:tcW w:w="3201" w:type="dxa"/>
            <w:vAlign w:val="center"/>
          </w:tcPr>
          <w:p w14:paraId="35C2EB16" w14:textId="7FC1D2D8" w:rsidR="006A592C" w:rsidRPr="006A592C" w:rsidRDefault="006A592C" w:rsidP="006A592C">
            <w:pPr>
              <w:pStyle w:val="a7"/>
              <w:spacing w:line="240" w:lineRule="auto"/>
              <w:ind w:left="0"/>
              <w:jc w:val="center"/>
              <w:rPr>
                <w:rFonts w:ascii="Times New Roman" w:hAnsi="Times New Roman" w:cs="Times New Roman"/>
                <w:sz w:val="28"/>
                <w:szCs w:val="28"/>
                <w:lang w:val="ru-RU"/>
              </w:rPr>
            </w:pPr>
            <w:proofErr w:type="spellStart"/>
            <w:r w:rsidRPr="006A592C">
              <w:rPr>
                <w:rFonts w:ascii="Times New Roman" w:hAnsi="Times New Roman" w:cs="Times New Roman"/>
              </w:rPr>
              <w:t>Cold</w:t>
            </w:r>
            <w:proofErr w:type="spellEnd"/>
            <w:r w:rsidRPr="006A592C">
              <w:rPr>
                <w:rFonts w:ascii="Times New Roman" w:hAnsi="Times New Roman" w:cs="Times New Roman"/>
              </w:rPr>
              <w:t xml:space="preserve"> </w:t>
            </w:r>
            <w:proofErr w:type="spellStart"/>
            <w:r w:rsidRPr="006A592C">
              <w:rPr>
                <w:rFonts w:ascii="Times New Roman" w:hAnsi="Times New Roman" w:cs="Times New Roman"/>
              </w:rPr>
              <w:t>Chain</w:t>
            </w:r>
            <w:proofErr w:type="spellEnd"/>
            <w:r w:rsidRPr="006A592C">
              <w:rPr>
                <w:rFonts w:ascii="Times New Roman" w:hAnsi="Times New Roman" w:cs="Times New Roman"/>
              </w:rPr>
              <w:t>; температурні датчики; NCR при відхиленнях</w:t>
            </w:r>
          </w:p>
        </w:tc>
      </w:tr>
      <w:tr w:rsidR="006A592C" w14:paraId="5AE5712F" w14:textId="77777777" w:rsidTr="0032349C">
        <w:tc>
          <w:tcPr>
            <w:tcW w:w="1835" w:type="dxa"/>
            <w:vAlign w:val="center"/>
          </w:tcPr>
          <w:p w14:paraId="497BE0C1" w14:textId="49C2B050"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Затримка транспортування</w:t>
            </w:r>
          </w:p>
        </w:tc>
        <w:tc>
          <w:tcPr>
            <w:tcW w:w="2440" w:type="dxa"/>
            <w:vAlign w:val="center"/>
          </w:tcPr>
          <w:p w14:paraId="306A3756" w14:textId="4CF2D30A"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Втрата стабільності зразка</w:t>
            </w:r>
          </w:p>
        </w:tc>
        <w:tc>
          <w:tcPr>
            <w:tcW w:w="436" w:type="dxa"/>
            <w:vAlign w:val="center"/>
          </w:tcPr>
          <w:p w14:paraId="75D9B54E" w14:textId="1A9708A4"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7</w:t>
            </w:r>
          </w:p>
        </w:tc>
        <w:tc>
          <w:tcPr>
            <w:tcW w:w="388" w:type="dxa"/>
            <w:vAlign w:val="center"/>
          </w:tcPr>
          <w:p w14:paraId="3C0D7416" w14:textId="2F334589"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5</w:t>
            </w:r>
          </w:p>
        </w:tc>
        <w:tc>
          <w:tcPr>
            <w:tcW w:w="375" w:type="dxa"/>
            <w:vAlign w:val="center"/>
          </w:tcPr>
          <w:p w14:paraId="6B2B487B" w14:textId="5CFF56F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4</w:t>
            </w:r>
          </w:p>
        </w:tc>
        <w:tc>
          <w:tcPr>
            <w:tcW w:w="669" w:type="dxa"/>
            <w:vAlign w:val="center"/>
          </w:tcPr>
          <w:p w14:paraId="76888460" w14:textId="4AB7EC11"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140</w:t>
            </w:r>
          </w:p>
        </w:tc>
        <w:tc>
          <w:tcPr>
            <w:tcW w:w="3201" w:type="dxa"/>
            <w:vAlign w:val="center"/>
          </w:tcPr>
          <w:p w14:paraId="6E4B5414" w14:textId="0CE813B5"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Стандартизовані маршрути; контроль часу доставка; GPS-</w:t>
            </w:r>
            <w:proofErr w:type="spellStart"/>
            <w:r w:rsidRPr="006A592C">
              <w:rPr>
                <w:rFonts w:ascii="Times New Roman" w:hAnsi="Times New Roman" w:cs="Times New Roman"/>
              </w:rPr>
              <w:t>трекінг</w:t>
            </w:r>
            <w:proofErr w:type="spellEnd"/>
          </w:p>
        </w:tc>
      </w:tr>
      <w:tr w:rsidR="006A592C" w14:paraId="152D3085" w14:textId="77777777" w:rsidTr="0032349C">
        <w:tc>
          <w:tcPr>
            <w:tcW w:w="1835" w:type="dxa"/>
            <w:vAlign w:val="center"/>
          </w:tcPr>
          <w:p w14:paraId="2F3403E6" w14:textId="3E48BDD4"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Неповна реєстрація у LIS</w:t>
            </w:r>
          </w:p>
        </w:tc>
        <w:tc>
          <w:tcPr>
            <w:tcW w:w="2440" w:type="dxa"/>
            <w:vAlign w:val="center"/>
          </w:tcPr>
          <w:p w14:paraId="798650A3" w14:textId="07A734E7"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Втрата даних / неможливість аналізу</w:t>
            </w:r>
          </w:p>
        </w:tc>
        <w:tc>
          <w:tcPr>
            <w:tcW w:w="436" w:type="dxa"/>
            <w:vAlign w:val="center"/>
          </w:tcPr>
          <w:p w14:paraId="30D0855C" w14:textId="34A52EF3"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8</w:t>
            </w:r>
          </w:p>
        </w:tc>
        <w:tc>
          <w:tcPr>
            <w:tcW w:w="388" w:type="dxa"/>
            <w:vAlign w:val="center"/>
          </w:tcPr>
          <w:p w14:paraId="4A98F5E9" w14:textId="4007007C"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2</w:t>
            </w:r>
          </w:p>
        </w:tc>
        <w:tc>
          <w:tcPr>
            <w:tcW w:w="375" w:type="dxa"/>
            <w:vAlign w:val="center"/>
          </w:tcPr>
          <w:p w14:paraId="691EBD2A" w14:textId="67AA7793"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4</w:t>
            </w:r>
          </w:p>
        </w:tc>
        <w:tc>
          <w:tcPr>
            <w:tcW w:w="669" w:type="dxa"/>
            <w:vAlign w:val="center"/>
          </w:tcPr>
          <w:p w14:paraId="5B4BE613" w14:textId="11BA3D23"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Style w:val="af5"/>
                <w:rFonts w:ascii="Times New Roman" w:hAnsi="Times New Roman" w:cs="Times New Roman"/>
              </w:rPr>
              <w:t>64</w:t>
            </w:r>
          </w:p>
        </w:tc>
        <w:tc>
          <w:tcPr>
            <w:tcW w:w="3201" w:type="dxa"/>
            <w:vAlign w:val="center"/>
          </w:tcPr>
          <w:p w14:paraId="09C63D60" w14:textId="30C82F6C" w:rsidR="006A592C" w:rsidRPr="006A592C" w:rsidRDefault="006A592C" w:rsidP="006A592C">
            <w:pPr>
              <w:pStyle w:val="a7"/>
              <w:spacing w:line="240" w:lineRule="auto"/>
              <w:ind w:left="0"/>
              <w:jc w:val="center"/>
              <w:rPr>
                <w:rFonts w:ascii="Times New Roman" w:hAnsi="Times New Roman" w:cs="Times New Roman"/>
                <w:sz w:val="28"/>
                <w:szCs w:val="28"/>
                <w:lang w:val="ru-RU"/>
              </w:rPr>
            </w:pPr>
            <w:r w:rsidRPr="006A592C">
              <w:rPr>
                <w:rFonts w:ascii="Times New Roman" w:hAnsi="Times New Roman" w:cs="Times New Roman"/>
              </w:rPr>
              <w:t xml:space="preserve">Обов’язкова LIS-верифікація; автоматичні </w:t>
            </w:r>
            <w:proofErr w:type="spellStart"/>
            <w:r w:rsidRPr="006A592C">
              <w:rPr>
                <w:rFonts w:ascii="Times New Roman" w:hAnsi="Times New Roman" w:cs="Times New Roman"/>
              </w:rPr>
              <w:t>pop-up</w:t>
            </w:r>
            <w:proofErr w:type="spellEnd"/>
            <w:r w:rsidRPr="006A592C">
              <w:rPr>
                <w:rFonts w:ascii="Times New Roman" w:hAnsi="Times New Roman" w:cs="Times New Roman"/>
              </w:rPr>
              <w:t xml:space="preserve"> нагадування</w:t>
            </w:r>
          </w:p>
        </w:tc>
      </w:tr>
    </w:tbl>
    <w:p w14:paraId="5CAF2F98"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38E930AB" w14:textId="77777777" w:rsidR="006A592C" w:rsidRPr="006A592C" w:rsidRDefault="006A592C" w:rsidP="006A592C">
      <w:pPr>
        <w:pStyle w:val="a7"/>
        <w:spacing w:after="0" w:line="360" w:lineRule="auto"/>
        <w:ind w:left="0"/>
        <w:jc w:val="center"/>
        <w:rPr>
          <w:rFonts w:ascii="Times New Roman" w:hAnsi="Times New Roman" w:cs="Times New Roman"/>
          <w:sz w:val="28"/>
          <w:szCs w:val="28"/>
          <w:lang w:val="ru-RU"/>
        </w:rPr>
      </w:pPr>
    </w:p>
    <w:p w14:paraId="00A0A1CB" w14:textId="00DD1E22" w:rsidR="00756A84" w:rsidRDefault="00756A84" w:rsidP="00756A84">
      <w:pPr>
        <w:pStyle w:val="a7"/>
        <w:spacing w:after="0" w:line="360" w:lineRule="auto"/>
        <w:ind w:left="0"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3.9</w:t>
      </w:r>
    </w:p>
    <w:p w14:paraId="2D6B8E23" w14:textId="165BC7D5" w:rsidR="00756A84" w:rsidRDefault="00756A84" w:rsidP="00756A84">
      <w:pPr>
        <w:pStyle w:val="a7"/>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А</w:t>
      </w:r>
      <w:proofErr w:type="spellStart"/>
      <w:r w:rsidRPr="006A592C">
        <w:rPr>
          <w:rFonts w:ascii="Times New Roman" w:hAnsi="Times New Roman" w:cs="Times New Roman"/>
          <w:sz w:val="28"/>
          <w:szCs w:val="28"/>
        </w:rPr>
        <w:t>налітичний</w:t>
      </w:r>
      <w:proofErr w:type="spellEnd"/>
      <w:r w:rsidRPr="006A592C">
        <w:rPr>
          <w:rFonts w:ascii="Times New Roman" w:hAnsi="Times New Roman" w:cs="Times New Roman"/>
          <w:sz w:val="28"/>
          <w:szCs w:val="28"/>
        </w:rPr>
        <w:t xml:space="preserve"> етап </w:t>
      </w:r>
      <w:r w:rsidR="00A67ADA" w:rsidRPr="00312394">
        <w:rPr>
          <w:rFonts w:ascii="Times New Roman" w:hAnsi="Times New Roman" w:cs="Times New Roman"/>
          <w:sz w:val="28"/>
          <w:szCs w:val="28"/>
          <w:lang w:val="ru-RU"/>
        </w:rPr>
        <w:t>–</w:t>
      </w:r>
      <w:r w:rsidRPr="006A592C">
        <w:rPr>
          <w:rFonts w:ascii="Times New Roman" w:hAnsi="Times New Roman" w:cs="Times New Roman"/>
          <w:sz w:val="28"/>
          <w:szCs w:val="28"/>
        </w:rPr>
        <w:t xml:space="preserve"> FMEA</w:t>
      </w:r>
    </w:p>
    <w:tbl>
      <w:tblPr>
        <w:tblStyle w:val="ac"/>
        <w:tblW w:w="0" w:type="auto"/>
        <w:tblLook w:val="04A0" w:firstRow="1" w:lastRow="0" w:firstColumn="1" w:lastColumn="0" w:noHBand="0" w:noVBand="1"/>
      </w:tblPr>
      <w:tblGrid>
        <w:gridCol w:w="1827"/>
        <w:gridCol w:w="2443"/>
        <w:gridCol w:w="440"/>
        <w:gridCol w:w="388"/>
        <w:gridCol w:w="375"/>
        <w:gridCol w:w="669"/>
        <w:gridCol w:w="3202"/>
      </w:tblGrid>
      <w:tr w:rsidR="0032349C" w:rsidRPr="00756A84" w14:paraId="2BB7BA18" w14:textId="77777777" w:rsidTr="0032349C">
        <w:tc>
          <w:tcPr>
            <w:tcW w:w="1827" w:type="dxa"/>
            <w:vAlign w:val="center"/>
          </w:tcPr>
          <w:p w14:paraId="1238A0B2" w14:textId="2F54FB87"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Потенційний ризик (</w:t>
            </w:r>
            <w:proofErr w:type="spellStart"/>
            <w:r w:rsidRPr="00756A84">
              <w:rPr>
                <w:rStyle w:val="af5"/>
                <w:rFonts w:ascii="Times New Roman" w:hAnsi="Times New Roman" w:cs="Times New Roman"/>
              </w:rPr>
              <w:t>Failure</w:t>
            </w:r>
            <w:proofErr w:type="spellEnd"/>
            <w:r w:rsidRPr="00756A84">
              <w:rPr>
                <w:rStyle w:val="af5"/>
                <w:rFonts w:ascii="Times New Roman" w:hAnsi="Times New Roman" w:cs="Times New Roman"/>
              </w:rPr>
              <w:t xml:space="preserve"> </w:t>
            </w:r>
            <w:proofErr w:type="spellStart"/>
            <w:r w:rsidRPr="00756A84">
              <w:rPr>
                <w:rStyle w:val="af5"/>
                <w:rFonts w:ascii="Times New Roman" w:hAnsi="Times New Roman" w:cs="Times New Roman"/>
              </w:rPr>
              <w:t>Mode</w:t>
            </w:r>
            <w:proofErr w:type="spellEnd"/>
            <w:r w:rsidRPr="00756A84">
              <w:rPr>
                <w:rStyle w:val="af5"/>
                <w:rFonts w:ascii="Times New Roman" w:hAnsi="Times New Roman" w:cs="Times New Roman"/>
              </w:rPr>
              <w:t>)</w:t>
            </w:r>
          </w:p>
        </w:tc>
        <w:tc>
          <w:tcPr>
            <w:tcW w:w="2443" w:type="dxa"/>
            <w:vAlign w:val="center"/>
          </w:tcPr>
          <w:p w14:paraId="217992B0" w14:textId="0B1927F1"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Наслідок (</w:t>
            </w:r>
            <w:proofErr w:type="spellStart"/>
            <w:r w:rsidRPr="00756A84">
              <w:rPr>
                <w:rStyle w:val="af5"/>
                <w:rFonts w:ascii="Times New Roman" w:hAnsi="Times New Roman" w:cs="Times New Roman"/>
              </w:rPr>
              <w:t>Effect</w:t>
            </w:r>
            <w:proofErr w:type="spellEnd"/>
            <w:r w:rsidRPr="00756A84">
              <w:rPr>
                <w:rStyle w:val="af5"/>
                <w:rFonts w:ascii="Times New Roman" w:hAnsi="Times New Roman" w:cs="Times New Roman"/>
              </w:rPr>
              <w:t>)</w:t>
            </w:r>
          </w:p>
        </w:tc>
        <w:tc>
          <w:tcPr>
            <w:tcW w:w="440" w:type="dxa"/>
            <w:vAlign w:val="center"/>
          </w:tcPr>
          <w:p w14:paraId="4FFD26BE" w14:textId="1C184D31"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S</w:t>
            </w:r>
          </w:p>
        </w:tc>
        <w:tc>
          <w:tcPr>
            <w:tcW w:w="388" w:type="dxa"/>
            <w:vAlign w:val="center"/>
          </w:tcPr>
          <w:p w14:paraId="3DC41D14" w14:textId="60926B12"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O</w:t>
            </w:r>
          </w:p>
        </w:tc>
        <w:tc>
          <w:tcPr>
            <w:tcW w:w="375" w:type="dxa"/>
            <w:vAlign w:val="center"/>
          </w:tcPr>
          <w:p w14:paraId="279C6687" w14:textId="03C8488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D</w:t>
            </w:r>
          </w:p>
        </w:tc>
        <w:tc>
          <w:tcPr>
            <w:tcW w:w="669" w:type="dxa"/>
            <w:vAlign w:val="center"/>
          </w:tcPr>
          <w:p w14:paraId="36160FDA" w14:textId="4F8FC9F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RPN</w:t>
            </w:r>
          </w:p>
        </w:tc>
        <w:tc>
          <w:tcPr>
            <w:tcW w:w="3202" w:type="dxa"/>
            <w:vAlign w:val="center"/>
          </w:tcPr>
          <w:p w14:paraId="076AEAA0" w14:textId="659A701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Можливі пом’якшувальні дії (CAPA)</w:t>
            </w:r>
          </w:p>
        </w:tc>
      </w:tr>
      <w:tr w:rsidR="0032349C" w:rsidRPr="00756A84" w14:paraId="715E203F" w14:textId="77777777" w:rsidTr="0032349C">
        <w:tc>
          <w:tcPr>
            <w:tcW w:w="1827" w:type="dxa"/>
            <w:vAlign w:val="center"/>
          </w:tcPr>
          <w:p w14:paraId="426AE683" w14:textId="22F789B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Невірне калібрування аналізатора</w:t>
            </w:r>
          </w:p>
        </w:tc>
        <w:tc>
          <w:tcPr>
            <w:tcW w:w="2443" w:type="dxa"/>
            <w:vAlign w:val="center"/>
          </w:tcPr>
          <w:p w14:paraId="1A1A077C" w14:textId="0D6BB2A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Систематична помилка вимірювань</w:t>
            </w:r>
          </w:p>
        </w:tc>
        <w:tc>
          <w:tcPr>
            <w:tcW w:w="440" w:type="dxa"/>
            <w:vAlign w:val="center"/>
          </w:tcPr>
          <w:p w14:paraId="739DD5FE" w14:textId="77B0D9A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10</w:t>
            </w:r>
          </w:p>
        </w:tc>
        <w:tc>
          <w:tcPr>
            <w:tcW w:w="388" w:type="dxa"/>
            <w:vAlign w:val="center"/>
          </w:tcPr>
          <w:p w14:paraId="09276916" w14:textId="569BA01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375" w:type="dxa"/>
            <w:vAlign w:val="center"/>
          </w:tcPr>
          <w:p w14:paraId="47F7358D" w14:textId="2B5A1921"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669" w:type="dxa"/>
            <w:vAlign w:val="center"/>
          </w:tcPr>
          <w:p w14:paraId="71CE43C7" w14:textId="3A82E15A"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120</w:t>
            </w:r>
          </w:p>
        </w:tc>
        <w:tc>
          <w:tcPr>
            <w:tcW w:w="3202" w:type="dxa"/>
            <w:vAlign w:val="center"/>
          </w:tcPr>
          <w:p w14:paraId="110B162B" w14:textId="4A0C15C8"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 xml:space="preserve">Автоматичний контроль; затвердження калібрування; </w:t>
            </w:r>
            <w:proofErr w:type="spellStart"/>
            <w:r w:rsidRPr="00756A84">
              <w:rPr>
                <w:rFonts w:ascii="Times New Roman" w:hAnsi="Times New Roman" w:cs="Times New Roman"/>
              </w:rPr>
              <w:t>валідація</w:t>
            </w:r>
            <w:proofErr w:type="spellEnd"/>
          </w:p>
        </w:tc>
      </w:tr>
      <w:tr w:rsidR="0032349C" w:rsidRPr="00756A84" w14:paraId="44C2D2D4" w14:textId="77777777" w:rsidTr="0032349C">
        <w:tc>
          <w:tcPr>
            <w:tcW w:w="1827" w:type="dxa"/>
            <w:vAlign w:val="center"/>
          </w:tcPr>
          <w:p w14:paraId="43080CAB" w14:textId="4CAC7C9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Закінчення терміну придатності реагентів</w:t>
            </w:r>
          </w:p>
        </w:tc>
        <w:tc>
          <w:tcPr>
            <w:tcW w:w="2443" w:type="dxa"/>
            <w:vAlign w:val="center"/>
          </w:tcPr>
          <w:p w14:paraId="26DAD8A9" w14:textId="1033712A"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Некоректні результати</w:t>
            </w:r>
          </w:p>
        </w:tc>
        <w:tc>
          <w:tcPr>
            <w:tcW w:w="440" w:type="dxa"/>
            <w:vAlign w:val="center"/>
          </w:tcPr>
          <w:p w14:paraId="34B68B62" w14:textId="20890B5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9</w:t>
            </w:r>
          </w:p>
        </w:tc>
        <w:tc>
          <w:tcPr>
            <w:tcW w:w="388" w:type="dxa"/>
            <w:vAlign w:val="center"/>
          </w:tcPr>
          <w:p w14:paraId="5A0E0D16" w14:textId="44859D9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375" w:type="dxa"/>
            <w:vAlign w:val="center"/>
          </w:tcPr>
          <w:p w14:paraId="6818E0B4" w14:textId="54FC7E07"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669" w:type="dxa"/>
            <w:vAlign w:val="center"/>
          </w:tcPr>
          <w:p w14:paraId="1D713FD2" w14:textId="757BC541"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108</w:t>
            </w:r>
          </w:p>
        </w:tc>
        <w:tc>
          <w:tcPr>
            <w:tcW w:w="3202" w:type="dxa"/>
            <w:vAlign w:val="center"/>
          </w:tcPr>
          <w:p w14:paraId="1CAA1A62" w14:textId="284B5257" w:rsidR="00756A84" w:rsidRPr="00756A84" w:rsidRDefault="00756A84" w:rsidP="00756A84">
            <w:pPr>
              <w:pStyle w:val="a7"/>
              <w:spacing w:line="240" w:lineRule="auto"/>
              <w:ind w:left="0"/>
              <w:jc w:val="center"/>
              <w:rPr>
                <w:rFonts w:ascii="Times New Roman" w:hAnsi="Times New Roman" w:cs="Times New Roman"/>
                <w:sz w:val="28"/>
                <w:szCs w:val="28"/>
                <w:lang w:val="ru-RU"/>
              </w:rPr>
            </w:pPr>
            <w:proofErr w:type="spellStart"/>
            <w:r w:rsidRPr="00756A84">
              <w:rPr>
                <w:rFonts w:ascii="Times New Roman" w:hAnsi="Times New Roman" w:cs="Times New Roman"/>
              </w:rPr>
              <w:t>Реагентні</w:t>
            </w:r>
            <w:proofErr w:type="spellEnd"/>
            <w:r w:rsidRPr="00756A84">
              <w:rPr>
                <w:rFonts w:ascii="Times New Roman" w:hAnsi="Times New Roman" w:cs="Times New Roman"/>
              </w:rPr>
              <w:t xml:space="preserve"> журнали; автоматичне попередження</w:t>
            </w:r>
          </w:p>
        </w:tc>
      </w:tr>
      <w:tr w:rsidR="0032349C" w:rsidRPr="00756A84" w14:paraId="66011027" w14:textId="77777777" w:rsidTr="0032349C">
        <w:tc>
          <w:tcPr>
            <w:tcW w:w="1827" w:type="dxa"/>
            <w:vAlign w:val="center"/>
          </w:tcPr>
          <w:p w14:paraId="011EF5D2" w14:textId="6CA293A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Збій обладнання</w:t>
            </w:r>
          </w:p>
        </w:tc>
        <w:tc>
          <w:tcPr>
            <w:tcW w:w="2443" w:type="dxa"/>
            <w:vAlign w:val="center"/>
          </w:tcPr>
          <w:p w14:paraId="1BC934DC" w14:textId="3407EC9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Зупинка аналізу; затримка результатів</w:t>
            </w:r>
          </w:p>
        </w:tc>
        <w:tc>
          <w:tcPr>
            <w:tcW w:w="440" w:type="dxa"/>
            <w:vAlign w:val="center"/>
          </w:tcPr>
          <w:p w14:paraId="10FD9EEA" w14:textId="2F0B9B25"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8</w:t>
            </w:r>
          </w:p>
        </w:tc>
        <w:tc>
          <w:tcPr>
            <w:tcW w:w="388" w:type="dxa"/>
            <w:vAlign w:val="center"/>
          </w:tcPr>
          <w:p w14:paraId="6CC61E75" w14:textId="6B4BA8D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375" w:type="dxa"/>
            <w:vAlign w:val="center"/>
          </w:tcPr>
          <w:p w14:paraId="078B4D7B" w14:textId="5098339D"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5</w:t>
            </w:r>
          </w:p>
        </w:tc>
        <w:tc>
          <w:tcPr>
            <w:tcW w:w="669" w:type="dxa"/>
            <w:vAlign w:val="center"/>
          </w:tcPr>
          <w:p w14:paraId="062810D3" w14:textId="7A00F835"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120</w:t>
            </w:r>
          </w:p>
        </w:tc>
        <w:tc>
          <w:tcPr>
            <w:tcW w:w="3202" w:type="dxa"/>
            <w:vAlign w:val="center"/>
          </w:tcPr>
          <w:p w14:paraId="4A1A176A" w14:textId="123EF1D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 xml:space="preserve">Резервні аналізатори; </w:t>
            </w:r>
            <w:proofErr w:type="spellStart"/>
            <w:r w:rsidRPr="00756A84">
              <w:rPr>
                <w:rFonts w:ascii="Times New Roman" w:hAnsi="Times New Roman" w:cs="Times New Roman"/>
              </w:rPr>
              <w:t>Incident</w:t>
            </w:r>
            <w:proofErr w:type="spellEnd"/>
            <w:r w:rsidRPr="00756A84">
              <w:rPr>
                <w:rFonts w:ascii="Times New Roman" w:hAnsi="Times New Roman" w:cs="Times New Roman"/>
              </w:rPr>
              <w:t xml:space="preserve"> </w:t>
            </w:r>
            <w:proofErr w:type="spellStart"/>
            <w:r w:rsidRPr="00756A84">
              <w:rPr>
                <w:rFonts w:ascii="Times New Roman" w:hAnsi="Times New Roman" w:cs="Times New Roman"/>
              </w:rPr>
              <w:t>Report</w:t>
            </w:r>
            <w:proofErr w:type="spellEnd"/>
            <w:r w:rsidRPr="00756A84">
              <w:rPr>
                <w:rFonts w:ascii="Times New Roman" w:hAnsi="Times New Roman" w:cs="Times New Roman"/>
              </w:rPr>
              <w:t>; сервісне обслуговування</w:t>
            </w:r>
          </w:p>
        </w:tc>
      </w:tr>
      <w:tr w:rsidR="0032349C" w:rsidRPr="00756A84" w14:paraId="42885ECE" w14:textId="77777777" w:rsidTr="0032349C">
        <w:tc>
          <w:tcPr>
            <w:tcW w:w="1827" w:type="dxa"/>
            <w:vAlign w:val="center"/>
          </w:tcPr>
          <w:p w14:paraId="51D58F6B" w14:textId="13D127E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Вихід IQC за межі</w:t>
            </w:r>
          </w:p>
        </w:tc>
        <w:tc>
          <w:tcPr>
            <w:tcW w:w="2443" w:type="dxa"/>
            <w:vAlign w:val="center"/>
          </w:tcPr>
          <w:p w14:paraId="08EBE141" w14:textId="59F50F2D"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Недостовірні результати</w:t>
            </w:r>
          </w:p>
        </w:tc>
        <w:tc>
          <w:tcPr>
            <w:tcW w:w="440" w:type="dxa"/>
            <w:vAlign w:val="center"/>
          </w:tcPr>
          <w:p w14:paraId="5C2D24DF" w14:textId="29542304"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10</w:t>
            </w:r>
          </w:p>
        </w:tc>
        <w:tc>
          <w:tcPr>
            <w:tcW w:w="388" w:type="dxa"/>
            <w:vAlign w:val="center"/>
          </w:tcPr>
          <w:p w14:paraId="4AEC69EF" w14:textId="1BD018F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5</w:t>
            </w:r>
          </w:p>
        </w:tc>
        <w:tc>
          <w:tcPr>
            <w:tcW w:w="375" w:type="dxa"/>
            <w:vAlign w:val="center"/>
          </w:tcPr>
          <w:p w14:paraId="6AA8D761" w14:textId="195B4EC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2</w:t>
            </w:r>
          </w:p>
        </w:tc>
        <w:tc>
          <w:tcPr>
            <w:tcW w:w="669" w:type="dxa"/>
            <w:vAlign w:val="center"/>
          </w:tcPr>
          <w:p w14:paraId="6A5B911B" w14:textId="5EEA9404"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100</w:t>
            </w:r>
          </w:p>
        </w:tc>
        <w:tc>
          <w:tcPr>
            <w:tcW w:w="3202" w:type="dxa"/>
            <w:vAlign w:val="center"/>
          </w:tcPr>
          <w:p w14:paraId="55DAB616" w14:textId="683D4839" w:rsidR="00756A84" w:rsidRPr="00756A84" w:rsidRDefault="00756A84" w:rsidP="00756A84">
            <w:pPr>
              <w:pStyle w:val="a7"/>
              <w:spacing w:line="240" w:lineRule="auto"/>
              <w:ind w:left="0"/>
              <w:jc w:val="center"/>
              <w:rPr>
                <w:rFonts w:ascii="Times New Roman" w:hAnsi="Times New Roman" w:cs="Times New Roman"/>
                <w:sz w:val="28"/>
                <w:szCs w:val="28"/>
                <w:lang w:val="ru-RU"/>
              </w:rPr>
            </w:pPr>
            <w:proofErr w:type="spellStart"/>
            <w:r w:rsidRPr="00756A84">
              <w:rPr>
                <w:rFonts w:ascii="Times New Roman" w:hAnsi="Times New Roman" w:cs="Times New Roman"/>
              </w:rPr>
              <w:t>Westgard</w:t>
            </w:r>
            <w:proofErr w:type="spellEnd"/>
            <w:r w:rsidRPr="00756A84">
              <w:rPr>
                <w:rFonts w:ascii="Times New Roman" w:hAnsi="Times New Roman" w:cs="Times New Roman"/>
              </w:rPr>
              <w:t xml:space="preserve"> </w:t>
            </w:r>
            <w:proofErr w:type="spellStart"/>
            <w:r w:rsidRPr="00756A84">
              <w:rPr>
                <w:rFonts w:ascii="Times New Roman" w:hAnsi="Times New Roman" w:cs="Times New Roman"/>
              </w:rPr>
              <w:t>Rules</w:t>
            </w:r>
            <w:proofErr w:type="spellEnd"/>
            <w:r w:rsidRPr="00756A84">
              <w:rPr>
                <w:rFonts w:ascii="Times New Roman" w:hAnsi="Times New Roman" w:cs="Times New Roman"/>
              </w:rPr>
              <w:t>; негайне зупинення; проведення корекцій</w:t>
            </w:r>
          </w:p>
        </w:tc>
      </w:tr>
      <w:tr w:rsidR="0032349C" w:rsidRPr="00756A84" w14:paraId="3E362088" w14:textId="77777777" w:rsidTr="0032349C">
        <w:tc>
          <w:tcPr>
            <w:tcW w:w="1827" w:type="dxa"/>
            <w:vAlign w:val="center"/>
          </w:tcPr>
          <w:p w14:paraId="04A9E57F" w14:textId="1208ACB2"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lastRenderedPageBreak/>
              <w:t>Невчасне проведення IQC</w:t>
            </w:r>
          </w:p>
        </w:tc>
        <w:tc>
          <w:tcPr>
            <w:tcW w:w="2443" w:type="dxa"/>
            <w:vAlign w:val="center"/>
          </w:tcPr>
          <w:p w14:paraId="04D5F8C1" w14:textId="71D5D10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Неконтрольована помилка</w:t>
            </w:r>
          </w:p>
        </w:tc>
        <w:tc>
          <w:tcPr>
            <w:tcW w:w="440" w:type="dxa"/>
            <w:vAlign w:val="center"/>
          </w:tcPr>
          <w:p w14:paraId="1FB4BFC2" w14:textId="32C1B5E4"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8</w:t>
            </w:r>
          </w:p>
        </w:tc>
        <w:tc>
          <w:tcPr>
            <w:tcW w:w="388" w:type="dxa"/>
            <w:vAlign w:val="center"/>
          </w:tcPr>
          <w:p w14:paraId="742D3F6E" w14:textId="4C6BC179"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375" w:type="dxa"/>
            <w:vAlign w:val="center"/>
          </w:tcPr>
          <w:p w14:paraId="06E74385" w14:textId="5CEA0A09"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6</w:t>
            </w:r>
          </w:p>
        </w:tc>
        <w:tc>
          <w:tcPr>
            <w:tcW w:w="669" w:type="dxa"/>
            <w:vAlign w:val="center"/>
          </w:tcPr>
          <w:p w14:paraId="7115EFCC" w14:textId="198FD54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144</w:t>
            </w:r>
          </w:p>
        </w:tc>
        <w:tc>
          <w:tcPr>
            <w:tcW w:w="3202" w:type="dxa"/>
            <w:vAlign w:val="center"/>
          </w:tcPr>
          <w:p w14:paraId="719D64EF" w14:textId="3DF5249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Автоматичні нагадування; електронні журнали</w:t>
            </w:r>
          </w:p>
        </w:tc>
      </w:tr>
      <w:tr w:rsidR="0032349C" w:rsidRPr="00756A84" w14:paraId="795530EB" w14:textId="77777777" w:rsidTr="0032349C">
        <w:tc>
          <w:tcPr>
            <w:tcW w:w="1827" w:type="dxa"/>
            <w:vAlign w:val="center"/>
          </w:tcPr>
          <w:p w14:paraId="3D8AD70D" w14:textId="00895FA5"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Помилки оператора</w:t>
            </w:r>
          </w:p>
        </w:tc>
        <w:tc>
          <w:tcPr>
            <w:tcW w:w="2443" w:type="dxa"/>
            <w:vAlign w:val="center"/>
          </w:tcPr>
          <w:p w14:paraId="1268D8CE" w14:textId="3126E58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Варіабельність результатів</w:t>
            </w:r>
          </w:p>
        </w:tc>
        <w:tc>
          <w:tcPr>
            <w:tcW w:w="440" w:type="dxa"/>
            <w:vAlign w:val="center"/>
          </w:tcPr>
          <w:p w14:paraId="5B520A76" w14:textId="3C413D4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6</w:t>
            </w:r>
          </w:p>
        </w:tc>
        <w:tc>
          <w:tcPr>
            <w:tcW w:w="388" w:type="dxa"/>
            <w:vAlign w:val="center"/>
          </w:tcPr>
          <w:p w14:paraId="75683079" w14:textId="2DD9613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375" w:type="dxa"/>
            <w:vAlign w:val="center"/>
          </w:tcPr>
          <w:p w14:paraId="39188978" w14:textId="07745467"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669" w:type="dxa"/>
            <w:vAlign w:val="center"/>
          </w:tcPr>
          <w:p w14:paraId="7D5E8FA4" w14:textId="14D6B4D5"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96</w:t>
            </w:r>
          </w:p>
        </w:tc>
        <w:tc>
          <w:tcPr>
            <w:tcW w:w="3202" w:type="dxa"/>
            <w:vAlign w:val="center"/>
          </w:tcPr>
          <w:p w14:paraId="2FB9789F" w14:textId="0BE418D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Персональне навчання; аудит оператора; подвійний контроль</w:t>
            </w:r>
          </w:p>
        </w:tc>
      </w:tr>
      <w:tr w:rsidR="0032349C" w:rsidRPr="00756A84" w14:paraId="39F13A62" w14:textId="77777777" w:rsidTr="0032349C">
        <w:tc>
          <w:tcPr>
            <w:tcW w:w="1827" w:type="dxa"/>
            <w:vAlign w:val="center"/>
          </w:tcPr>
          <w:p w14:paraId="54429A4F" w14:textId="4898975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Використання неправильного протоколу аналізу</w:t>
            </w:r>
          </w:p>
        </w:tc>
        <w:tc>
          <w:tcPr>
            <w:tcW w:w="2443" w:type="dxa"/>
            <w:vAlign w:val="center"/>
          </w:tcPr>
          <w:p w14:paraId="1A26BB1E" w14:textId="20F2ABCA"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Хибні результати</w:t>
            </w:r>
          </w:p>
        </w:tc>
        <w:tc>
          <w:tcPr>
            <w:tcW w:w="440" w:type="dxa"/>
            <w:vAlign w:val="center"/>
          </w:tcPr>
          <w:p w14:paraId="5AE52F62" w14:textId="18B52D4A"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9</w:t>
            </w:r>
          </w:p>
        </w:tc>
        <w:tc>
          <w:tcPr>
            <w:tcW w:w="388" w:type="dxa"/>
            <w:vAlign w:val="center"/>
          </w:tcPr>
          <w:p w14:paraId="2557B95D" w14:textId="79973F9A"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2</w:t>
            </w:r>
          </w:p>
        </w:tc>
        <w:tc>
          <w:tcPr>
            <w:tcW w:w="375" w:type="dxa"/>
            <w:vAlign w:val="center"/>
          </w:tcPr>
          <w:p w14:paraId="316EFACE" w14:textId="3A700157"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669" w:type="dxa"/>
            <w:vAlign w:val="center"/>
          </w:tcPr>
          <w:p w14:paraId="09987865" w14:textId="75F02CF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72</w:t>
            </w:r>
          </w:p>
        </w:tc>
        <w:tc>
          <w:tcPr>
            <w:tcW w:w="3202" w:type="dxa"/>
            <w:vAlign w:val="center"/>
          </w:tcPr>
          <w:p w14:paraId="394F8013" w14:textId="19F9C8B7"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SOP-керовані меню в LIS; блокування невірних параметрів</w:t>
            </w:r>
          </w:p>
        </w:tc>
      </w:tr>
    </w:tbl>
    <w:p w14:paraId="47C1C810"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42856761" w14:textId="77777777" w:rsidR="006A592C" w:rsidRDefault="006A592C" w:rsidP="00982826">
      <w:pPr>
        <w:pStyle w:val="a7"/>
        <w:spacing w:after="0" w:line="360" w:lineRule="auto"/>
        <w:ind w:left="0" w:firstLine="709"/>
        <w:jc w:val="both"/>
        <w:rPr>
          <w:rFonts w:ascii="Times New Roman" w:hAnsi="Times New Roman" w:cs="Times New Roman"/>
          <w:sz w:val="28"/>
          <w:szCs w:val="28"/>
          <w:lang w:val="ru-RU"/>
        </w:rPr>
      </w:pPr>
    </w:p>
    <w:p w14:paraId="2CB1D073" w14:textId="2C4FB46F" w:rsidR="00756A84" w:rsidRDefault="00756A84" w:rsidP="00756A84">
      <w:pPr>
        <w:pStyle w:val="a7"/>
        <w:spacing w:after="0" w:line="360" w:lineRule="auto"/>
        <w:ind w:left="0" w:firstLine="709"/>
        <w:jc w:val="right"/>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Таблиця</w:t>
      </w:r>
      <w:proofErr w:type="spellEnd"/>
      <w:r>
        <w:rPr>
          <w:rFonts w:ascii="Times New Roman" w:hAnsi="Times New Roman" w:cs="Times New Roman"/>
          <w:sz w:val="28"/>
          <w:szCs w:val="28"/>
          <w:lang w:val="ru-RU"/>
        </w:rPr>
        <w:t xml:space="preserve"> 3.10</w:t>
      </w:r>
    </w:p>
    <w:p w14:paraId="3C9687DF" w14:textId="6324A47A" w:rsidR="00756A84" w:rsidRDefault="00756A84" w:rsidP="00756A84">
      <w:pPr>
        <w:pStyle w:val="a7"/>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Поста</w:t>
      </w:r>
      <w:proofErr w:type="spellStart"/>
      <w:r w:rsidRPr="006A592C">
        <w:rPr>
          <w:rFonts w:ascii="Times New Roman" w:hAnsi="Times New Roman" w:cs="Times New Roman"/>
          <w:sz w:val="28"/>
          <w:szCs w:val="28"/>
        </w:rPr>
        <w:t>налітичний</w:t>
      </w:r>
      <w:proofErr w:type="spellEnd"/>
      <w:r w:rsidRPr="006A592C">
        <w:rPr>
          <w:rFonts w:ascii="Times New Roman" w:hAnsi="Times New Roman" w:cs="Times New Roman"/>
          <w:sz w:val="28"/>
          <w:szCs w:val="28"/>
        </w:rPr>
        <w:t xml:space="preserve"> етап </w:t>
      </w:r>
      <w:r w:rsidR="00A67ADA" w:rsidRPr="00312394">
        <w:rPr>
          <w:rFonts w:ascii="Times New Roman" w:hAnsi="Times New Roman" w:cs="Times New Roman"/>
          <w:sz w:val="28"/>
          <w:szCs w:val="28"/>
          <w:lang w:val="ru-RU"/>
        </w:rPr>
        <w:t>–</w:t>
      </w:r>
      <w:r w:rsidRPr="006A592C">
        <w:rPr>
          <w:rFonts w:ascii="Times New Roman" w:hAnsi="Times New Roman" w:cs="Times New Roman"/>
          <w:sz w:val="28"/>
          <w:szCs w:val="28"/>
        </w:rPr>
        <w:t xml:space="preserve"> FMEA</w:t>
      </w:r>
    </w:p>
    <w:tbl>
      <w:tblPr>
        <w:tblStyle w:val="ac"/>
        <w:tblW w:w="0" w:type="auto"/>
        <w:tblLook w:val="04A0" w:firstRow="1" w:lastRow="0" w:firstColumn="1" w:lastColumn="0" w:noHBand="0" w:noVBand="1"/>
      </w:tblPr>
      <w:tblGrid>
        <w:gridCol w:w="1827"/>
        <w:gridCol w:w="2443"/>
        <w:gridCol w:w="440"/>
        <w:gridCol w:w="388"/>
        <w:gridCol w:w="375"/>
        <w:gridCol w:w="669"/>
        <w:gridCol w:w="3202"/>
      </w:tblGrid>
      <w:tr w:rsidR="00756A84" w:rsidRPr="00756A84" w14:paraId="2477D56D" w14:textId="77777777" w:rsidTr="00756A84">
        <w:tc>
          <w:tcPr>
            <w:tcW w:w="1827" w:type="dxa"/>
            <w:vAlign w:val="center"/>
          </w:tcPr>
          <w:p w14:paraId="23E9F094"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Потенційний ризик (</w:t>
            </w:r>
            <w:proofErr w:type="spellStart"/>
            <w:r w:rsidRPr="00756A84">
              <w:rPr>
                <w:rStyle w:val="af5"/>
                <w:rFonts w:ascii="Times New Roman" w:hAnsi="Times New Roman" w:cs="Times New Roman"/>
              </w:rPr>
              <w:t>Failure</w:t>
            </w:r>
            <w:proofErr w:type="spellEnd"/>
            <w:r w:rsidRPr="00756A84">
              <w:rPr>
                <w:rStyle w:val="af5"/>
                <w:rFonts w:ascii="Times New Roman" w:hAnsi="Times New Roman" w:cs="Times New Roman"/>
              </w:rPr>
              <w:t xml:space="preserve"> </w:t>
            </w:r>
            <w:proofErr w:type="spellStart"/>
            <w:r w:rsidRPr="00756A84">
              <w:rPr>
                <w:rStyle w:val="af5"/>
                <w:rFonts w:ascii="Times New Roman" w:hAnsi="Times New Roman" w:cs="Times New Roman"/>
              </w:rPr>
              <w:t>Mode</w:t>
            </w:r>
            <w:proofErr w:type="spellEnd"/>
            <w:r w:rsidRPr="00756A84">
              <w:rPr>
                <w:rStyle w:val="af5"/>
                <w:rFonts w:ascii="Times New Roman" w:hAnsi="Times New Roman" w:cs="Times New Roman"/>
              </w:rPr>
              <w:t>)</w:t>
            </w:r>
          </w:p>
        </w:tc>
        <w:tc>
          <w:tcPr>
            <w:tcW w:w="2443" w:type="dxa"/>
            <w:vAlign w:val="center"/>
          </w:tcPr>
          <w:p w14:paraId="60BF2AA4"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Наслідок (</w:t>
            </w:r>
            <w:proofErr w:type="spellStart"/>
            <w:r w:rsidRPr="00756A84">
              <w:rPr>
                <w:rStyle w:val="af5"/>
                <w:rFonts w:ascii="Times New Roman" w:hAnsi="Times New Roman" w:cs="Times New Roman"/>
              </w:rPr>
              <w:t>Effect</w:t>
            </w:r>
            <w:proofErr w:type="spellEnd"/>
            <w:r w:rsidRPr="00756A84">
              <w:rPr>
                <w:rStyle w:val="af5"/>
                <w:rFonts w:ascii="Times New Roman" w:hAnsi="Times New Roman" w:cs="Times New Roman"/>
              </w:rPr>
              <w:t>)</w:t>
            </w:r>
          </w:p>
        </w:tc>
        <w:tc>
          <w:tcPr>
            <w:tcW w:w="440" w:type="dxa"/>
            <w:vAlign w:val="center"/>
          </w:tcPr>
          <w:p w14:paraId="20D3BD5B"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S</w:t>
            </w:r>
          </w:p>
        </w:tc>
        <w:tc>
          <w:tcPr>
            <w:tcW w:w="388" w:type="dxa"/>
            <w:vAlign w:val="center"/>
          </w:tcPr>
          <w:p w14:paraId="7614157C"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O</w:t>
            </w:r>
          </w:p>
        </w:tc>
        <w:tc>
          <w:tcPr>
            <w:tcW w:w="375" w:type="dxa"/>
            <w:vAlign w:val="center"/>
          </w:tcPr>
          <w:p w14:paraId="7B89368C"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D</w:t>
            </w:r>
          </w:p>
        </w:tc>
        <w:tc>
          <w:tcPr>
            <w:tcW w:w="669" w:type="dxa"/>
            <w:vAlign w:val="center"/>
          </w:tcPr>
          <w:p w14:paraId="59FE867A"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RPN</w:t>
            </w:r>
          </w:p>
        </w:tc>
        <w:tc>
          <w:tcPr>
            <w:tcW w:w="3202" w:type="dxa"/>
            <w:vAlign w:val="center"/>
          </w:tcPr>
          <w:p w14:paraId="1479ECA3" w14:textId="77777777" w:rsidR="00756A84" w:rsidRPr="00756A84" w:rsidRDefault="00756A84" w:rsidP="004C6D78">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Можливі пом’якшувальні дії (CAPA)</w:t>
            </w:r>
          </w:p>
        </w:tc>
      </w:tr>
      <w:tr w:rsidR="00756A84" w:rsidRPr="00756A84" w14:paraId="4FF3ECC3" w14:textId="77777777" w:rsidTr="00756A84">
        <w:tc>
          <w:tcPr>
            <w:tcW w:w="1827" w:type="dxa"/>
            <w:vAlign w:val="center"/>
          </w:tcPr>
          <w:p w14:paraId="7F3B8239" w14:textId="1A8659C7"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Невірна експертна авторизація</w:t>
            </w:r>
          </w:p>
        </w:tc>
        <w:tc>
          <w:tcPr>
            <w:tcW w:w="2443" w:type="dxa"/>
            <w:vAlign w:val="center"/>
          </w:tcPr>
          <w:p w14:paraId="28FFC1B0" w14:textId="37993A8D"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Помилковий результат потрапляє лікарю</w:t>
            </w:r>
          </w:p>
        </w:tc>
        <w:tc>
          <w:tcPr>
            <w:tcW w:w="440" w:type="dxa"/>
            <w:vAlign w:val="center"/>
          </w:tcPr>
          <w:p w14:paraId="76B655E0" w14:textId="0FFD82A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10</w:t>
            </w:r>
          </w:p>
        </w:tc>
        <w:tc>
          <w:tcPr>
            <w:tcW w:w="388" w:type="dxa"/>
            <w:vAlign w:val="center"/>
          </w:tcPr>
          <w:p w14:paraId="4C096384" w14:textId="437F829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375" w:type="dxa"/>
            <w:vAlign w:val="center"/>
          </w:tcPr>
          <w:p w14:paraId="1F3BA396" w14:textId="76E5C3C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669" w:type="dxa"/>
            <w:vAlign w:val="center"/>
          </w:tcPr>
          <w:p w14:paraId="4DFF62CB" w14:textId="720E767D"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90</w:t>
            </w:r>
          </w:p>
        </w:tc>
        <w:tc>
          <w:tcPr>
            <w:tcW w:w="3202" w:type="dxa"/>
            <w:vAlign w:val="center"/>
          </w:tcPr>
          <w:p w14:paraId="597DF384" w14:textId="6D3CAC81"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Дворівнева верифікація; алгоритми критичних значень</w:t>
            </w:r>
          </w:p>
        </w:tc>
      </w:tr>
      <w:tr w:rsidR="00756A84" w:rsidRPr="00756A84" w14:paraId="7FF07144" w14:textId="77777777" w:rsidTr="00756A84">
        <w:tc>
          <w:tcPr>
            <w:tcW w:w="1827" w:type="dxa"/>
            <w:vAlign w:val="center"/>
          </w:tcPr>
          <w:p w14:paraId="5BCEDE90" w14:textId="24F4778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Неправильна інтерпретація критичних значень</w:t>
            </w:r>
          </w:p>
        </w:tc>
        <w:tc>
          <w:tcPr>
            <w:tcW w:w="2443" w:type="dxa"/>
            <w:vAlign w:val="center"/>
          </w:tcPr>
          <w:p w14:paraId="2A3D1F78" w14:textId="3DA6090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Затримка клінічної реакції</w:t>
            </w:r>
          </w:p>
        </w:tc>
        <w:tc>
          <w:tcPr>
            <w:tcW w:w="440" w:type="dxa"/>
            <w:vAlign w:val="center"/>
          </w:tcPr>
          <w:p w14:paraId="05ECFA51" w14:textId="4C80528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9</w:t>
            </w:r>
          </w:p>
        </w:tc>
        <w:tc>
          <w:tcPr>
            <w:tcW w:w="388" w:type="dxa"/>
            <w:vAlign w:val="center"/>
          </w:tcPr>
          <w:p w14:paraId="6F4B9FFC" w14:textId="04D88D92"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2</w:t>
            </w:r>
          </w:p>
        </w:tc>
        <w:tc>
          <w:tcPr>
            <w:tcW w:w="375" w:type="dxa"/>
            <w:vAlign w:val="center"/>
          </w:tcPr>
          <w:p w14:paraId="434566FB" w14:textId="7C7FB35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669" w:type="dxa"/>
            <w:vAlign w:val="center"/>
          </w:tcPr>
          <w:p w14:paraId="588C7C54" w14:textId="4E57474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54</w:t>
            </w:r>
          </w:p>
        </w:tc>
        <w:tc>
          <w:tcPr>
            <w:tcW w:w="3202" w:type="dxa"/>
            <w:vAlign w:val="center"/>
          </w:tcPr>
          <w:p w14:paraId="208A97DB" w14:textId="32FA640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 xml:space="preserve">Попередження у LIS; окремий SOP для </w:t>
            </w:r>
            <w:proofErr w:type="spellStart"/>
            <w:r w:rsidRPr="00756A84">
              <w:rPr>
                <w:rFonts w:ascii="Times New Roman" w:hAnsi="Times New Roman" w:cs="Times New Roman"/>
              </w:rPr>
              <w:t>critical</w:t>
            </w:r>
            <w:proofErr w:type="spellEnd"/>
            <w:r w:rsidRPr="00756A84">
              <w:rPr>
                <w:rFonts w:ascii="Times New Roman" w:hAnsi="Times New Roman" w:cs="Times New Roman"/>
              </w:rPr>
              <w:t xml:space="preserve"> </w:t>
            </w:r>
            <w:proofErr w:type="spellStart"/>
            <w:r w:rsidRPr="00756A84">
              <w:rPr>
                <w:rFonts w:ascii="Times New Roman" w:hAnsi="Times New Roman" w:cs="Times New Roman"/>
              </w:rPr>
              <w:t>alerts</w:t>
            </w:r>
            <w:proofErr w:type="spellEnd"/>
          </w:p>
        </w:tc>
      </w:tr>
      <w:tr w:rsidR="00756A84" w:rsidRPr="00756A84" w14:paraId="12D91775" w14:textId="77777777" w:rsidTr="00756A84">
        <w:tc>
          <w:tcPr>
            <w:tcW w:w="1827" w:type="dxa"/>
            <w:vAlign w:val="center"/>
          </w:tcPr>
          <w:p w14:paraId="46362D32" w14:textId="557782E8"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Несвоєчасна передача результатів</w:t>
            </w:r>
          </w:p>
        </w:tc>
        <w:tc>
          <w:tcPr>
            <w:tcW w:w="2443" w:type="dxa"/>
            <w:vAlign w:val="center"/>
          </w:tcPr>
          <w:p w14:paraId="2770BBCB" w14:textId="612DC898"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Затримка лікування/моніторингу</w:t>
            </w:r>
          </w:p>
        </w:tc>
        <w:tc>
          <w:tcPr>
            <w:tcW w:w="440" w:type="dxa"/>
            <w:vAlign w:val="center"/>
          </w:tcPr>
          <w:p w14:paraId="2AE1326A" w14:textId="16AB0625"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7</w:t>
            </w:r>
          </w:p>
        </w:tc>
        <w:tc>
          <w:tcPr>
            <w:tcW w:w="388" w:type="dxa"/>
            <w:vAlign w:val="center"/>
          </w:tcPr>
          <w:p w14:paraId="1C57D3EB" w14:textId="30809C1F"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375" w:type="dxa"/>
            <w:vAlign w:val="center"/>
          </w:tcPr>
          <w:p w14:paraId="706995D1" w14:textId="72FC922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4</w:t>
            </w:r>
          </w:p>
        </w:tc>
        <w:tc>
          <w:tcPr>
            <w:tcW w:w="669" w:type="dxa"/>
            <w:vAlign w:val="center"/>
          </w:tcPr>
          <w:p w14:paraId="1DA55CA7" w14:textId="0F52671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112</w:t>
            </w:r>
          </w:p>
        </w:tc>
        <w:tc>
          <w:tcPr>
            <w:tcW w:w="3202" w:type="dxa"/>
            <w:vAlign w:val="center"/>
          </w:tcPr>
          <w:p w14:paraId="6BE03188" w14:textId="2C323D61"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Автоматизація видачі результатів; SLA-контроль</w:t>
            </w:r>
          </w:p>
        </w:tc>
      </w:tr>
      <w:tr w:rsidR="00756A84" w:rsidRPr="00756A84" w14:paraId="4E2EAEDA" w14:textId="77777777" w:rsidTr="00756A84">
        <w:tc>
          <w:tcPr>
            <w:tcW w:w="1827" w:type="dxa"/>
            <w:vAlign w:val="center"/>
          </w:tcPr>
          <w:p w14:paraId="2D65B075" w14:textId="4FD12839"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Невірне направлення результатів (не той пацієнт)</w:t>
            </w:r>
          </w:p>
        </w:tc>
        <w:tc>
          <w:tcPr>
            <w:tcW w:w="2443" w:type="dxa"/>
            <w:vAlign w:val="center"/>
          </w:tcPr>
          <w:p w14:paraId="312F40E3" w14:textId="10427D3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Критична помилка</w:t>
            </w:r>
          </w:p>
        </w:tc>
        <w:tc>
          <w:tcPr>
            <w:tcW w:w="440" w:type="dxa"/>
            <w:vAlign w:val="center"/>
          </w:tcPr>
          <w:p w14:paraId="7CD909C5" w14:textId="25402E4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10</w:t>
            </w:r>
          </w:p>
        </w:tc>
        <w:tc>
          <w:tcPr>
            <w:tcW w:w="388" w:type="dxa"/>
            <w:vAlign w:val="center"/>
          </w:tcPr>
          <w:p w14:paraId="2D58CB72" w14:textId="4AE75045"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1</w:t>
            </w:r>
          </w:p>
        </w:tc>
        <w:tc>
          <w:tcPr>
            <w:tcW w:w="375" w:type="dxa"/>
            <w:vAlign w:val="center"/>
          </w:tcPr>
          <w:p w14:paraId="42819813" w14:textId="2C861222"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669" w:type="dxa"/>
            <w:vAlign w:val="center"/>
          </w:tcPr>
          <w:p w14:paraId="00B3EB92" w14:textId="74A9884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30</w:t>
            </w:r>
          </w:p>
        </w:tc>
        <w:tc>
          <w:tcPr>
            <w:tcW w:w="3202" w:type="dxa"/>
            <w:vAlign w:val="center"/>
          </w:tcPr>
          <w:p w14:paraId="1160EB47" w14:textId="47ABD0DF"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 xml:space="preserve">Авторизація + цифрова верифікація; </w:t>
            </w:r>
            <w:proofErr w:type="spellStart"/>
            <w:r w:rsidRPr="00756A84">
              <w:rPr>
                <w:rFonts w:ascii="Times New Roman" w:hAnsi="Times New Roman" w:cs="Times New Roman"/>
              </w:rPr>
              <w:t>audit</w:t>
            </w:r>
            <w:proofErr w:type="spellEnd"/>
            <w:r w:rsidRPr="00756A84">
              <w:rPr>
                <w:rFonts w:ascii="Times New Roman" w:hAnsi="Times New Roman" w:cs="Times New Roman"/>
              </w:rPr>
              <w:t xml:space="preserve"> </w:t>
            </w:r>
            <w:proofErr w:type="spellStart"/>
            <w:r w:rsidRPr="00756A84">
              <w:rPr>
                <w:rFonts w:ascii="Times New Roman" w:hAnsi="Times New Roman" w:cs="Times New Roman"/>
              </w:rPr>
              <w:t>trail</w:t>
            </w:r>
            <w:proofErr w:type="spellEnd"/>
          </w:p>
        </w:tc>
      </w:tr>
      <w:tr w:rsidR="00756A84" w:rsidRPr="00756A84" w14:paraId="6082D56B" w14:textId="77777777" w:rsidTr="00756A84">
        <w:tc>
          <w:tcPr>
            <w:tcW w:w="1827" w:type="dxa"/>
            <w:vAlign w:val="center"/>
          </w:tcPr>
          <w:p w14:paraId="6FF6BF0A" w14:textId="25DE3423"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Відсутність документування повторних тестів</w:t>
            </w:r>
          </w:p>
        </w:tc>
        <w:tc>
          <w:tcPr>
            <w:tcW w:w="2443" w:type="dxa"/>
            <w:vAlign w:val="center"/>
          </w:tcPr>
          <w:p w14:paraId="680BE30F" w14:textId="341705A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Втрата інформації; неможливість розслідування</w:t>
            </w:r>
          </w:p>
        </w:tc>
        <w:tc>
          <w:tcPr>
            <w:tcW w:w="440" w:type="dxa"/>
            <w:vAlign w:val="center"/>
          </w:tcPr>
          <w:p w14:paraId="2B129D2D" w14:textId="2D3029C4"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6</w:t>
            </w:r>
          </w:p>
        </w:tc>
        <w:tc>
          <w:tcPr>
            <w:tcW w:w="388" w:type="dxa"/>
            <w:vAlign w:val="center"/>
          </w:tcPr>
          <w:p w14:paraId="0424A251" w14:textId="5D6C239E"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3</w:t>
            </w:r>
          </w:p>
        </w:tc>
        <w:tc>
          <w:tcPr>
            <w:tcW w:w="375" w:type="dxa"/>
            <w:vAlign w:val="center"/>
          </w:tcPr>
          <w:p w14:paraId="0C739E2C" w14:textId="2FBC007D"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5</w:t>
            </w:r>
          </w:p>
        </w:tc>
        <w:tc>
          <w:tcPr>
            <w:tcW w:w="669" w:type="dxa"/>
            <w:vAlign w:val="center"/>
          </w:tcPr>
          <w:p w14:paraId="4A87BFEC" w14:textId="6B74D37D"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90</w:t>
            </w:r>
          </w:p>
        </w:tc>
        <w:tc>
          <w:tcPr>
            <w:tcW w:w="3202" w:type="dxa"/>
            <w:vAlign w:val="center"/>
          </w:tcPr>
          <w:p w14:paraId="54DA9494" w14:textId="3691F6EC"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Примусова функція заповнення в LIS</w:t>
            </w:r>
          </w:p>
        </w:tc>
      </w:tr>
      <w:tr w:rsidR="00756A84" w:rsidRPr="00756A84" w14:paraId="0184306D" w14:textId="77777777" w:rsidTr="00756A84">
        <w:tc>
          <w:tcPr>
            <w:tcW w:w="1827" w:type="dxa"/>
            <w:vAlign w:val="center"/>
          </w:tcPr>
          <w:p w14:paraId="16425A0B" w14:textId="46CA13F0"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Невірне архівування результатів</w:t>
            </w:r>
          </w:p>
        </w:tc>
        <w:tc>
          <w:tcPr>
            <w:tcW w:w="2443" w:type="dxa"/>
            <w:vAlign w:val="center"/>
          </w:tcPr>
          <w:p w14:paraId="0A850841" w14:textId="2F3756E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Відсутність доступу до даних</w:t>
            </w:r>
          </w:p>
        </w:tc>
        <w:tc>
          <w:tcPr>
            <w:tcW w:w="440" w:type="dxa"/>
            <w:vAlign w:val="center"/>
          </w:tcPr>
          <w:p w14:paraId="2C9A5831" w14:textId="34F61CCF"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5</w:t>
            </w:r>
          </w:p>
        </w:tc>
        <w:tc>
          <w:tcPr>
            <w:tcW w:w="388" w:type="dxa"/>
            <w:vAlign w:val="center"/>
          </w:tcPr>
          <w:p w14:paraId="38361A94" w14:textId="25AD769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2</w:t>
            </w:r>
          </w:p>
        </w:tc>
        <w:tc>
          <w:tcPr>
            <w:tcW w:w="375" w:type="dxa"/>
            <w:vAlign w:val="center"/>
          </w:tcPr>
          <w:p w14:paraId="0EA6843F" w14:textId="637A86C6"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6</w:t>
            </w:r>
          </w:p>
        </w:tc>
        <w:tc>
          <w:tcPr>
            <w:tcW w:w="669" w:type="dxa"/>
            <w:vAlign w:val="center"/>
          </w:tcPr>
          <w:p w14:paraId="252C2E9E" w14:textId="581C28F4"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Style w:val="af5"/>
                <w:rFonts w:ascii="Times New Roman" w:hAnsi="Times New Roman" w:cs="Times New Roman"/>
              </w:rPr>
              <w:t>60</w:t>
            </w:r>
          </w:p>
        </w:tc>
        <w:tc>
          <w:tcPr>
            <w:tcW w:w="3202" w:type="dxa"/>
            <w:vAlign w:val="center"/>
          </w:tcPr>
          <w:p w14:paraId="2B05330C" w14:textId="25AAF9BB" w:rsidR="00756A84" w:rsidRPr="00756A84" w:rsidRDefault="00756A84" w:rsidP="00756A84">
            <w:pPr>
              <w:pStyle w:val="a7"/>
              <w:spacing w:line="240" w:lineRule="auto"/>
              <w:ind w:left="0"/>
              <w:jc w:val="center"/>
              <w:rPr>
                <w:rFonts w:ascii="Times New Roman" w:hAnsi="Times New Roman" w:cs="Times New Roman"/>
                <w:sz w:val="28"/>
                <w:szCs w:val="28"/>
                <w:lang w:val="ru-RU"/>
              </w:rPr>
            </w:pPr>
            <w:r w:rsidRPr="00756A84">
              <w:rPr>
                <w:rFonts w:ascii="Times New Roman" w:hAnsi="Times New Roman" w:cs="Times New Roman"/>
              </w:rPr>
              <w:t xml:space="preserve">Резервне копіювання; автоматичний </w:t>
            </w:r>
            <w:proofErr w:type="spellStart"/>
            <w:r w:rsidRPr="00756A84">
              <w:rPr>
                <w:rFonts w:ascii="Times New Roman" w:hAnsi="Times New Roman" w:cs="Times New Roman"/>
              </w:rPr>
              <w:t>backup</w:t>
            </w:r>
            <w:proofErr w:type="spellEnd"/>
            <w:r w:rsidRPr="00756A84">
              <w:rPr>
                <w:rFonts w:ascii="Times New Roman" w:hAnsi="Times New Roman" w:cs="Times New Roman"/>
              </w:rPr>
              <w:t xml:space="preserve"> LIS</w:t>
            </w:r>
          </w:p>
        </w:tc>
      </w:tr>
    </w:tbl>
    <w:p w14:paraId="7024F297" w14:textId="77777777" w:rsidR="0032349C" w:rsidRPr="0032349C" w:rsidRDefault="0032349C" w:rsidP="0032349C">
      <w:pPr>
        <w:pStyle w:val="a7"/>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0FB1A273" w14:textId="77777777" w:rsidR="00756A84" w:rsidRPr="00312394" w:rsidRDefault="00756A84" w:rsidP="00982826">
      <w:pPr>
        <w:pStyle w:val="a7"/>
        <w:spacing w:after="0" w:line="360" w:lineRule="auto"/>
        <w:ind w:left="0" w:firstLine="709"/>
        <w:jc w:val="both"/>
        <w:rPr>
          <w:rFonts w:ascii="Times New Roman" w:hAnsi="Times New Roman" w:cs="Times New Roman"/>
          <w:sz w:val="28"/>
          <w:szCs w:val="28"/>
        </w:rPr>
      </w:pPr>
    </w:p>
    <w:p w14:paraId="0FFE4E8E" w14:textId="1C52B201" w:rsidR="007E037B" w:rsidRPr="00865F47" w:rsidRDefault="00756A84" w:rsidP="00A67ADA">
      <w:pPr>
        <w:spacing w:after="0" w:line="360" w:lineRule="auto"/>
        <w:ind w:firstLine="709"/>
        <w:jc w:val="both"/>
        <w:rPr>
          <w:rFonts w:ascii="Times New Roman" w:hAnsi="Times New Roman" w:cs="Times New Roman"/>
          <w:sz w:val="28"/>
          <w:szCs w:val="28"/>
        </w:rPr>
      </w:pPr>
      <w:r w:rsidRPr="00865F47">
        <w:rPr>
          <w:rFonts w:ascii="Times New Roman" w:hAnsi="Times New Roman" w:cs="Times New Roman"/>
          <w:sz w:val="28"/>
          <w:szCs w:val="28"/>
        </w:rPr>
        <w:t>Наведені таблиці FMEA дають змогу комплексно оцінити слабкі місця лабораторного процесу мережі «</w:t>
      </w:r>
      <w:proofErr w:type="spellStart"/>
      <w:r w:rsidRPr="00865F47">
        <w:rPr>
          <w:rFonts w:ascii="Times New Roman" w:hAnsi="Times New Roman" w:cs="Times New Roman"/>
          <w:sz w:val="28"/>
          <w:szCs w:val="28"/>
        </w:rPr>
        <w:t>Сінево</w:t>
      </w:r>
      <w:proofErr w:type="spellEnd"/>
      <w:r w:rsidRPr="00865F47">
        <w:rPr>
          <w:rFonts w:ascii="Times New Roman" w:hAnsi="Times New Roman" w:cs="Times New Roman"/>
          <w:sz w:val="28"/>
          <w:szCs w:val="28"/>
        </w:rPr>
        <w:t>»</w:t>
      </w:r>
      <w:r w:rsidR="00A67ADA" w:rsidRPr="00865F47">
        <w:rPr>
          <w:rFonts w:ascii="Times New Roman" w:hAnsi="Times New Roman" w:cs="Times New Roman"/>
          <w:sz w:val="28"/>
          <w:szCs w:val="28"/>
        </w:rPr>
        <w:t xml:space="preserve">, починаючи </w:t>
      </w:r>
      <w:r w:rsidRPr="00865F47">
        <w:rPr>
          <w:rFonts w:ascii="Times New Roman" w:hAnsi="Times New Roman" w:cs="Times New Roman"/>
          <w:sz w:val="28"/>
          <w:szCs w:val="28"/>
        </w:rPr>
        <w:t xml:space="preserve">від моменту контакту з пацієнтом до фінальної видачі результатів. Детальний аналіз ризиків на </w:t>
      </w:r>
      <w:proofErr w:type="spellStart"/>
      <w:r w:rsidRPr="00865F47">
        <w:rPr>
          <w:rFonts w:ascii="Times New Roman" w:hAnsi="Times New Roman" w:cs="Times New Roman"/>
          <w:sz w:val="28"/>
          <w:szCs w:val="28"/>
        </w:rPr>
        <w:t>преаналітичному</w:t>
      </w:r>
      <w:proofErr w:type="spellEnd"/>
      <w:r w:rsidRPr="00865F47">
        <w:rPr>
          <w:rFonts w:ascii="Times New Roman" w:hAnsi="Times New Roman" w:cs="Times New Roman"/>
          <w:sz w:val="28"/>
          <w:szCs w:val="28"/>
        </w:rPr>
        <w:t xml:space="preserve">, аналітичному та </w:t>
      </w:r>
      <w:proofErr w:type="spellStart"/>
      <w:r w:rsidRPr="00865F47">
        <w:rPr>
          <w:rFonts w:ascii="Times New Roman" w:hAnsi="Times New Roman" w:cs="Times New Roman"/>
          <w:sz w:val="28"/>
          <w:szCs w:val="28"/>
        </w:rPr>
        <w:t>постаналітичному</w:t>
      </w:r>
      <w:proofErr w:type="spellEnd"/>
      <w:r w:rsidRPr="00865F47">
        <w:rPr>
          <w:rFonts w:ascii="Times New Roman" w:hAnsi="Times New Roman" w:cs="Times New Roman"/>
          <w:sz w:val="28"/>
          <w:szCs w:val="28"/>
        </w:rPr>
        <w:t xml:space="preserve"> етапах дозволяє ідентифікувати як критичні точки впливу, так і можливі напрями вдосконалення операційної моделі.</w:t>
      </w:r>
    </w:p>
    <w:p w14:paraId="4665E4D3" w14:textId="67F76788" w:rsidR="00A67ADA" w:rsidRPr="00A67ADA" w:rsidRDefault="00A67ADA" w:rsidP="00A67ADA">
      <w:pPr>
        <w:spacing w:after="0" w:line="360" w:lineRule="auto"/>
        <w:ind w:firstLine="709"/>
        <w:jc w:val="both"/>
        <w:rPr>
          <w:rFonts w:ascii="Times New Roman" w:hAnsi="Times New Roman" w:cs="Times New Roman"/>
          <w:sz w:val="28"/>
          <w:szCs w:val="28"/>
        </w:rPr>
      </w:pPr>
      <w:proofErr w:type="spellStart"/>
      <w:r w:rsidRPr="00A67ADA">
        <w:rPr>
          <w:rFonts w:ascii="Times New Roman" w:hAnsi="Times New Roman" w:cs="Times New Roman"/>
          <w:sz w:val="28"/>
          <w:szCs w:val="28"/>
        </w:rPr>
        <w:lastRenderedPageBreak/>
        <w:t>Преаналітичний</w:t>
      </w:r>
      <w:proofErr w:type="spellEnd"/>
      <w:r w:rsidRPr="00A67ADA">
        <w:rPr>
          <w:rFonts w:ascii="Times New Roman" w:hAnsi="Times New Roman" w:cs="Times New Roman"/>
          <w:sz w:val="28"/>
          <w:szCs w:val="28"/>
        </w:rPr>
        <w:t xml:space="preserve"> етап</w:t>
      </w:r>
      <w:r w:rsidRPr="00865F47">
        <w:rPr>
          <w:rFonts w:ascii="Times New Roman" w:hAnsi="Times New Roman" w:cs="Times New Roman"/>
          <w:sz w:val="28"/>
          <w:szCs w:val="28"/>
        </w:rPr>
        <w:t xml:space="preserve"> – це</w:t>
      </w:r>
      <w:r w:rsidRPr="00A67ADA">
        <w:rPr>
          <w:rFonts w:ascii="Times New Roman" w:hAnsi="Times New Roman" w:cs="Times New Roman"/>
          <w:sz w:val="28"/>
          <w:szCs w:val="28"/>
        </w:rPr>
        <w:t xml:space="preserve"> технічно </w:t>
      </w:r>
      <w:proofErr w:type="spellStart"/>
      <w:r w:rsidRPr="00A67ADA">
        <w:rPr>
          <w:rFonts w:ascii="Times New Roman" w:hAnsi="Times New Roman" w:cs="Times New Roman"/>
          <w:sz w:val="28"/>
          <w:szCs w:val="28"/>
        </w:rPr>
        <w:t>найвразливіший</w:t>
      </w:r>
      <w:proofErr w:type="spellEnd"/>
      <w:r w:rsidRPr="00A67ADA">
        <w:rPr>
          <w:rFonts w:ascii="Times New Roman" w:hAnsi="Times New Roman" w:cs="Times New Roman"/>
          <w:sz w:val="28"/>
          <w:szCs w:val="28"/>
        </w:rPr>
        <w:t xml:space="preserve"> сегмент процесу</w:t>
      </w:r>
      <w:r w:rsidRPr="00865F47">
        <w:rPr>
          <w:rFonts w:ascii="Times New Roman" w:hAnsi="Times New Roman" w:cs="Times New Roman"/>
          <w:sz w:val="28"/>
          <w:szCs w:val="28"/>
        </w:rPr>
        <w:t xml:space="preserve">. </w:t>
      </w:r>
      <w:r w:rsidRPr="00A67ADA">
        <w:rPr>
          <w:rFonts w:ascii="Times New Roman" w:hAnsi="Times New Roman" w:cs="Times New Roman"/>
          <w:sz w:val="28"/>
          <w:szCs w:val="28"/>
        </w:rPr>
        <w:t>Результати FMEA підтверджують загальновідомий факт лабораторної медицини</w:t>
      </w:r>
      <w:r w:rsidRPr="00865F47">
        <w:rPr>
          <w:rFonts w:ascii="Times New Roman" w:hAnsi="Times New Roman" w:cs="Times New Roman"/>
          <w:sz w:val="28"/>
          <w:szCs w:val="28"/>
        </w:rPr>
        <w:t>. П</w:t>
      </w:r>
      <w:r w:rsidRPr="00A67ADA">
        <w:rPr>
          <w:rFonts w:ascii="Times New Roman" w:hAnsi="Times New Roman" w:cs="Times New Roman"/>
          <w:sz w:val="28"/>
          <w:szCs w:val="28"/>
        </w:rPr>
        <w:t xml:space="preserve">ереважна більшість помилок (до 70%) виникає саме на </w:t>
      </w:r>
      <w:proofErr w:type="spellStart"/>
      <w:r w:rsidRPr="00A67ADA">
        <w:rPr>
          <w:rFonts w:ascii="Times New Roman" w:hAnsi="Times New Roman" w:cs="Times New Roman"/>
          <w:sz w:val="28"/>
          <w:szCs w:val="28"/>
        </w:rPr>
        <w:t>преаналітичному</w:t>
      </w:r>
      <w:proofErr w:type="spellEnd"/>
      <w:r w:rsidRPr="00A67ADA">
        <w:rPr>
          <w:rFonts w:ascii="Times New Roman" w:hAnsi="Times New Roman" w:cs="Times New Roman"/>
          <w:sz w:val="28"/>
          <w:szCs w:val="28"/>
        </w:rPr>
        <w:t xml:space="preserve"> етапі. Оцінка ризиків показує, що найкритичнішими є:</w:t>
      </w:r>
    </w:p>
    <w:p w14:paraId="4E085B07" w14:textId="4A9BA858" w:rsidR="00A67ADA" w:rsidRPr="00A67ADA" w:rsidRDefault="00A67ADA" w:rsidP="00A67ADA">
      <w:pPr>
        <w:numPr>
          <w:ilvl w:val="0"/>
          <w:numId w:val="151"/>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неналежна підготовка пацієнта (RPN = 240) </w:t>
      </w:r>
      <w:r w:rsidRPr="00865F47">
        <w:rPr>
          <w:rFonts w:ascii="Times New Roman" w:hAnsi="Times New Roman" w:cs="Times New Roman"/>
          <w:sz w:val="28"/>
          <w:szCs w:val="28"/>
        </w:rPr>
        <w:t>–</w:t>
      </w:r>
      <w:r w:rsidRPr="00A67ADA">
        <w:rPr>
          <w:rFonts w:ascii="Times New Roman" w:hAnsi="Times New Roman" w:cs="Times New Roman"/>
          <w:sz w:val="28"/>
          <w:szCs w:val="28"/>
        </w:rPr>
        <w:t xml:space="preserve"> фактор, який має найвищу комбінацію частоти, тяжкості та низької </w:t>
      </w:r>
      <w:proofErr w:type="spellStart"/>
      <w:r w:rsidRPr="00A67ADA">
        <w:rPr>
          <w:rFonts w:ascii="Times New Roman" w:hAnsi="Times New Roman" w:cs="Times New Roman"/>
          <w:sz w:val="28"/>
          <w:szCs w:val="28"/>
        </w:rPr>
        <w:t>виявності</w:t>
      </w:r>
      <w:proofErr w:type="spellEnd"/>
      <w:r w:rsidRPr="00A67ADA">
        <w:rPr>
          <w:rFonts w:ascii="Times New Roman" w:hAnsi="Times New Roman" w:cs="Times New Roman"/>
          <w:sz w:val="28"/>
          <w:szCs w:val="28"/>
        </w:rPr>
        <w:t xml:space="preserve">. Цей ризик призводить до значних діагностичних відхилень, особливо у біохімічних та гормональних тестах. У великих мережах він стає системним і потребує автоматизованої комунікації з пацієнтами (SMS-нагадування, </w:t>
      </w:r>
      <w:proofErr w:type="spellStart"/>
      <w:r w:rsidRPr="00A67ADA">
        <w:rPr>
          <w:rFonts w:ascii="Times New Roman" w:hAnsi="Times New Roman" w:cs="Times New Roman"/>
          <w:sz w:val="28"/>
          <w:szCs w:val="28"/>
        </w:rPr>
        <w:t>push</w:t>
      </w:r>
      <w:proofErr w:type="spellEnd"/>
      <w:r w:rsidRPr="00A67ADA">
        <w:rPr>
          <w:rFonts w:ascii="Times New Roman" w:hAnsi="Times New Roman" w:cs="Times New Roman"/>
          <w:sz w:val="28"/>
          <w:szCs w:val="28"/>
        </w:rPr>
        <w:t>-повідомлення, перевірка підготовки перед забором)</w:t>
      </w:r>
      <w:r w:rsidRPr="00865F47">
        <w:rPr>
          <w:rFonts w:ascii="Times New Roman" w:hAnsi="Times New Roman" w:cs="Times New Roman"/>
          <w:sz w:val="28"/>
          <w:szCs w:val="28"/>
        </w:rPr>
        <w:t>;</w:t>
      </w:r>
    </w:p>
    <w:p w14:paraId="3198F65B" w14:textId="2633867C" w:rsidR="00A67ADA" w:rsidRPr="00A67ADA" w:rsidRDefault="00A67ADA" w:rsidP="00A67ADA">
      <w:pPr>
        <w:numPr>
          <w:ilvl w:val="0"/>
          <w:numId w:val="151"/>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гемоліз та інші помилки техніки забору (RPN = 140) </w:t>
      </w:r>
      <w:r w:rsidRPr="00865F47">
        <w:rPr>
          <w:rFonts w:ascii="Times New Roman" w:hAnsi="Times New Roman" w:cs="Times New Roman"/>
          <w:sz w:val="28"/>
          <w:szCs w:val="28"/>
        </w:rPr>
        <w:t>–</w:t>
      </w:r>
      <w:r w:rsidRPr="00A67ADA">
        <w:rPr>
          <w:rFonts w:ascii="Times New Roman" w:hAnsi="Times New Roman" w:cs="Times New Roman"/>
          <w:sz w:val="28"/>
          <w:szCs w:val="28"/>
        </w:rPr>
        <w:t xml:space="preserve"> свідчать про необхідність регулярного навчання персоналу, стандартизації техніки венепункції та проведення внутрішніх аудитів зразків.</w:t>
      </w:r>
    </w:p>
    <w:p w14:paraId="542FE097" w14:textId="2B8879AB" w:rsidR="00A67ADA" w:rsidRPr="00A67ADA" w:rsidRDefault="00A67ADA" w:rsidP="00A67ADA">
      <w:pPr>
        <w:numPr>
          <w:ilvl w:val="0"/>
          <w:numId w:val="151"/>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затримка транспортування (RPN = 140) </w:t>
      </w:r>
      <w:r w:rsidRPr="00865F47">
        <w:rPr>
          <w:rFonts w:ascii="Times New Roman" w:hAnsi="Times New Roman" w:cs="Times New Roman"/>
          <w:sz w:val="28"/>
          <w:szCs w:val="28"/>
        </w:rPr>
        <w:t>–</w:t>
      </w:r>
      <w:r w:rsidRPr="00A67ADA">
        <w:rPr>
          <w:rFonts w:ascii="Times New Roman" w:hAnsi="Times New Roman" w:cs="Times New Roman"/>
          <w:sz w:val="28"/>
          <w:szCs w:val="28"/>
        </w:rPr>
        <w:t>критично важлива для мережевої моделі «</w:t>
      </w:r>
      <w:proofErr w:type="spellStart"/>
      <w:r w:rsidRPr="00A67ADA">
        <w:rPr>
          <w:rFonts w:ascii="Times New Roman" w:hAnsi="Times New Roman" w:cs="Times New Roman"/>
          <w:sz w:val="28"/>
          <w:szCs w:val="28"/>
        </w:rPr>
        <w:t>hub</w:t>
      </w:r>
      <w:proofErr w:type="spellEnd"/>
      <w:r w:rsidRPr="00A67ADA">
        <w:rPr>
          <w:rFonts w:ascii="Times New Roman" w:hAnsi="Times New Roman" w:cs="Times New Roman"/>
          <w:sz w:val="28"/>
          <w:szCs w:val="28"/>
        </w:rPr>
        <w:t xml:space="preserve"> </w:t>
      </w:r>
      <w:proofErr w:type="spellStart"/>
      <w:r w:rsidRPr="00A67ADA">
        <w:rPr>
          <w:rFonts w:ascii="Times New Roman" w:hAnsi="Times New Roman" w:cs="Times New Roman"/>
          <w:sz w:val="28"/>
          <w:szCs w:val="28"/>
        </w:rPr>
        <w:t>and</w:t>
      </w:r>
      <w:proofErr w:type="spellEnd"/>
      <w:r w:rsidRPr="00A67ADA">
        <w:rPr>
          <w:rFonts w:ascii="Times New Roman" w:hAnsi="Times New Roman" w:cs="Times New Roman"/>
          <w:sz w:val="28"/>
          <w:szCs w:val="28"/>
        </w:rPr>
        <w:t xml:space="preserve"> </w:t>
      </w:r>
      <w:proofErr w:type="spellStart"/>
      <w:r w:rsidRPr="00A67ADA">
        <w:rPr>
          <w:rFonts w:ascii="Times New Roman" w:hAnsi="Times New Roman" w:cs="Times New Roman"/>
          <w:sz w:val="28"/>
          <w:szCs w:val="28"/>
        </w:rPr>
        <w:t>spoke</w:t>
      </w:r>
      <w:proofErr w:type="spellEnd"/>
      <w:r w:rsidRPr="00A67ADA">
        <w:rPr>
          <w:rFonts w:ascii="Times New Roman" w:hAnsi="Times New Roman" w:cs="Times New Roman"/>
          <w:sz w:val="28"/>
          <w:szCs w:val="28"/>
        </w:rPr>
        <w:t>», де точність часу й контроль температури визначають достовірність результатів.</w:t>
      </w:r>
    </w:p>
    <w:p w14:paraId="4BC7F166" w14:textId="1F21C7D7" w:rsidR="00A67ADA" w:rsidRPr="00A67ADA" w:rsidRDefault="00A67ADA" w:rsidP="00A67ADA">
      <w:pPr>
        <w:spacing w:after="0" w:line="360" w:lineRule="auto"/>
        <w:ind w:firstLine="709"/>
        <w:jc w:val="both"/>
        <w:rPr>
          <w:rFonts w:ascii="Times New Roman" w:hAnsi="Times New Roman" w:cs="Times New Roman"/>
          <w:sz w:val="28"/>
          <w:szCs w:val="28"/>
        </w:rPr>
      </w:pPr>
      <w:r w:rsidRPr="00A67ADA">
        <w:rPr>
          <w:rFonts w:ascii="Times New Roman" w:hAnsi="Times New Roman" w:cs="Times New Roman"/>
          <w:sz w:val="28"/>
          <w:szCs w:val="28"/>
        </w:rPr>
        <w:t xml:space="preserve">Інші суттєві ризики </w:t>
      </w:r>
      <w:r w:rsidRPr="00865F47">
        <w:rPr>
          <w:rFonts w:ascii="Times New Roman" w:hAnsi="Times New Roman" w:cs="Times New Roman"/>
          <w:sz w:val="28"/>
          <w:szCs w:val="28"/>
        </w:rPr>
        <w:t>–</w:t>
      </w:r>
      <w:r w:rsidRPr="00A67ADA">
        <w:rPr>
          <w:rFonts w:ascii="Times New Roman" w:hAnsi="Times New Roman" w:cs="Times New Roman"/>
          <w:sz w:val="28"/>
          <w:szCs w:val="28"/>
        </w:rPr>
        <w:t xml:space="preserve"> неправильне маркування, неповна реєстрація в LIS та порушення температурних режимів — демонструють важливість цифрової інтеграції, застосування штрих-кодування, впровадження </w:t>
      </w:r>
      <w:proofErr w:type="spellStart"/>
      <w:r w:rsidRPr="00A67ADA">
        <w:rPr>
          <w:rFonts w:ascii="Times New Roman" w:hAnsi="Times New Roman" w:cs="Times New Roman"/>
          <w:sz w:val="28"/>
          <w:szCs w:val="28"/>
        </w:rPr>
        <w:t>Cold</w:t>
      </w:r>
      <w:proofErr w:type="spellEnd"/>
      <w:r w:rsidRPr="00A67ADA">
        <w:rPr>
          <w:rFonts w:ascii="Times New Roman" w:hAnsi="Times New Roman" w:cs="Times New Roman"/>
          <w:sz w:val="28"/>
          <w:szCs w:val="28"/>
        </w:rPr>
        <w:t xml:space="preserve"> </w:t>
      </w:r>
      <w:proofErr w:type="spellStart"/>
      <w:r w:rsidRPr="00A67ADA">
        <w:rPr>
          <w:rFonts w:ascii="Times New Roman" w:hAnsi="Times New Roman" w:cs="Times New Roman"/>
          <w:sz w:val="28"/>
          <w:szCs w:val="28"/>
        </w:rPr>
        <w:t>Chain</w:t>
      </w:r>
      <w:proofErr w:type="spellEnd"/>
      <w:r w:rsidRPr="00A67ADA">
        <w:rPr>
          <w:rFonts w:ascii="Times New Roman" w:hAnsi="Times New Roman" w:cs="Times New Roman"/>
          <w:sz w:val="28"/>
          <w:szCs w:val="28"/>
        </w:rPr>
        <w:t xml:space="preserve"> </w:t>
      </w:r>
      <w:proofErr w:type="spellStart"/>
      <w:r w:rsidRPr="00A67ADA">
        <w:rPr>
          <w:rFonts w:ascii="Times New Roman" w:hAnsi="Times New Roman" w:cs="Times New Roman"/>
          <w:sz w:val="28"/>
          <w:szCs w:val="28"/>
        </w:rPr>
        <w:t>Control</w:t>
      </w:r>
      <w:proofErr w:type="spellEnd"/>
      <w:r w:rsidRPr="00A67ADA">
        <w:rPr>
          <w:rFonts w:ascii="Times New Roman" w:hAnsi="Times New Roman" w:cs="Times New Roman"/>
          <w:sz w:val="28"/>
          <w:szCs w:val="28"/>
        </w:rPr>
        <w:t xml:space="preserve"> і автоматизованих доказових журналів.</w:t>
      </w:r>
    </w:p>
    <w:p w14:paraId="5084A926" w14:textId="77777777" w:rsidR="00A67ADA" w:rsidRPr="00A67ADA" w:rsidRDefault="00A67ADA" w:rsidP="00A67ADA">
      <w:pPr>
        <w:spacing w:after="0" w:line="360" w:lineRule="auto"/>
        <w:ind w:firstLine="709"/>
        <w:jc w:val="both"/>
        <w:rPr>
          <w:rFonts w:ascii="Times New Roman" w:hAnsi="Times New Roman" w:cs="Times New Roman"/>
          <w:sz w:val="28"/>
          <w:szCs w:val="28"/>
        </w:rPr>
      </w:pPr>
      <w:r w:rsidRPr="00A67ADA">
        <w:rPr>
          <w:rFonts w:ascii="Times New Roman" w:hAnsi="Times New Roman" w:cs="Times New Roman"/>
          <w:sz w:val="28"/>
          <w:szCs w:val="28"/>
        </w:rPr>
        <w:t xml:space="preserve">Загалом </w:t>
      </w:r>
      <w:proofErr w:type="spellStart"/>
      <w:r w:rsidRPr="00A67ADA">
        <w:rPr>
          <w:rFonts w:ascii="Times New Roman" w:hAnsi="Times New Roman" w:cs="Times New Roman"/>
          <w:sz w:val="28"/>
          <w:szCs w:val="28"/>
        </w:rPr>
        <w:t>преаналітичний</w:t>
      </w:r>
      <w:proofErr w:type="spellEnd"/>
      <w:r w:rsidRPr="00A67ADA">
        <w:rPr>
          <w:rFonts w:ascii="Times New Roman" w:hAnsi="Times New Roman" w:cs="Times New Roman"/>
          <w:sz w:val="28"/>
          <w:szCs w:val="28"/>
        </w:rPr>
        <w:t xml:space="preserve"> етап потребує найбільшої уваги до стандартизації, </w:t>
      </w:r>
      <w:proofErr w:type="spellStart"/>
      <w:r w:rsidRPr="00A67ADA">
        <w:rPr>
          <w:rFonts w:ascii="Times New Roman" w:hAnsi="Times New Roman" w:cs="Times New Roman"/>
          <w:sz w:val="28"/>
          <w:szCs w:val="28"/>
        </w:rPr>
        <w:t>цифровізації</w:t>
      </w:r>
      <w:proofErr w:type="spellEnd"/>
      <w:r w:rsidRPr="00A67ADA">
        <w:rPr>
          <w:rFonts w:ascii="Times New Roman" w:hAnsi="Times New Roman" w:cs="Times New Roman"/>
          <w:sz w:val="28"/>
          <w:szCs w:val="28"/>
        </w:rPr>
        <w:t xml:space="preserve"> та навчання персоналу, оскільки саме ці заходи мають найбільший вплив на зниження похибок.</w:t>
      </w:r>
    </w:p>
    <w:p w14:paraId="013F7CEA" w14:textId="60343B5D" w:rsidR="00A67ADA" w:rsidRPr="00A67ADA" w:rsidRDefault="00A67ADA" w:rsidP="00A67ADA">
      <w:pPr>
        <w:spacing w:after="0" w:line="360" w:lineRule="auto"/>
        <w:ind w:firstLine="709"/>
        <w:jc w:val="both"/>
        <w:rPr>
          <w:rFonts w:ascii="Times New Roman" w:hAnsi="Times New Roman" w:cs="Times New Roman"/>
          <w:sz w:val="28"/>
          <w:szCs w:val="28"/>
        </w:rPr>
      </w:pPr>
      <w:r w:rsidRPr="00865F47">
        <w:rPr>
          <w:rFonts w:ascii="Times New Roman" w:hAnsi="Times New Roman" w:cs="Times New Roman"/>
          <w:sz w:val="28"/>
          <w:szCs w:val="28"/>
        </w:rPr>
        <w:t>На а</w:t>
      </w:r>
      <w:r w:rsidRPr="00A67ADA">
        <w:rPr>
          <w:rFonts w:ascii="Times New Roman" w:hAnsi="Times New Roman" w:cs="Times New Roman"/>
          <w:sz w:val="28"/>
          <w:szCs w:val="28"/>
        </w:rPr>
        <w:t>налітичн</w:t>
      </w:r>
      <w:r w:rsidRPr="00865F47">
        <w:rPr>
          <w:rFonts w:ascii="Times New Roman" w:hAnsi="Times New Roman" w:cs="Times New Roman"/>
          <w:sz w:val="28"/>
          <w:szCs w:val="28"/>
        </w:rPr>
        <w:t>ому</w:t>
      </w:r>
      <w:r w:rsidRPr="00A67ADA">
        <w:rPr>
          <w:rFonts w:ascii="Times New Roman" w:hAnsi="Times New Roman" w:cs="Times New Roman"/>
          <w:sz w:val="28"/>
          <w:szCs w:val="28"/>
        </w:rPr>
        <w:t xml:space="preserve"> етап</w:t>
      </w:r>
      <w:r w:rsidRPr="00865F47">
        <w:rPr>
          <w:rFonts w:ascii="Times New Roman" w:hAnsi="Times New Roman" w:cs="Times New Roman"/>
          <w:sz w:val="28"/>
          <w:szCs w:val="28"/>
        </w:rPr>
        <w:t xml:space="preserve">і </w:t>
      </w:r>
      <w:r w:rsidRPr="00A67ADA">
        <w:rPr>
          <w:rFonts w:ascii="Times New Roman" w:hAnsi="Times New Roman" w:cs="Times New Roman"/>
          <w:sz w:val="28"/>
          <w:szCs w:val="28"/>
        </w:rPr>
        <w:t>ризики пов’язані з обладнанням та дотриманням SOP</w:t>
      </w:r>
      <w:r w:rsidRPr="00865F47">
        <w:rPr>
          <w:rFonts w:ascii="Times New Roman" w:hAnsi="Times New Roman" w:cs="Times New Roman"/>
          <w:sz w:val="28"/>
          <w:szCs w:val="28"/>
        </w:rPr>
        <w:t xml:space="preserve">. </w:t>
      </w:r>
      <w:r w:rsidRPr="00A67ADA">
        <w:rPr>
          <w:rFonts w:ascii="Times New Roman" w:hAnsi="Times New Roman" w:cs="Times New Roman"/>
          <w:sz w:val="28"/>
          <w:szCs w:val="28"/>
        </w:rPr>
        <w:t>У таблиці 3.9 аналітичний етап демонструє загалом нижчу частоту ризиків, але значно вищу потенційну тяжкість, оскільки помилки тут безпосередньо впливають на достовірність лабораторних результатів.</w:t>
      </w:r>
    </w:p>
    <w:p w14:paraId="7BA7DA98" w14:textId="77777777" w:rsidR="00A67ADA" w:rsidRPr="00A67ADA" w:rsidRDefault="00A67ADA" w:rsidP="00A67ADA">
      <w:pPr>
        <w:spacing w:after="0" w:line="360" w:lineRule="auto"/>
        <w:ind w:firstLine="709"/>
        <w:jc w:val="both"/>
        <w:rPr>
          <w:rFonts w:ascii="Times New Roman" w:hAnsi="Times New Roman" w:cs="Times New Roman"/>
          <w:sz w:val="28"/>
          <w:szCs w:val="28"/>
        </w:rPr>
      </w:pPr>
      <w:r w:rsidRPr="00A67ADA">
        <w:rPr>
          <w:rFonts w:ascii="Times New Roman" w:hAnsi="Times New Roman" w:cs="Times New Roman"/>
          <w:sz w:val="28"/>
          <w:szCs w:val="28"/>
        </w:rPr>
        <w:t>Ключові ризики:</w:t>
      </w:r>
    </w:p>
    <w:p w14:paraId="717A0542" w14:textId="4760F194" w:rsidR="00A67ADA" w:rsidRPr="00A67ADA" w:rsidRDefault="00A67ADA" w:rsidP="00865F47">
      <w:pPr>
        <w:numPr>
          <w:ilvl w:val="0"/>
          <w:numId w:val="156"/>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невчасне проведення IQC (RPN = 144) </w:t>
      </w:r>
      <w:r w:rsidRPr="00865F47">
        <w:rPr>
          <w:rFonts w:ascii="Times New Roman" w:hAnsi="Times New Roman" w:cs="Times New Roman"/>
          <w:sz w:val="28"/>
          <w:szCs w:val="28"/>
        </w:rPr>
        <w:t>–</w:t>
      </w:r>
      <w:r w:rsidRPr="00A67ADA">
        <w:rPr>
          <w:rFonts w:ascii="Times New Roman" w:hAnsi="Times New Roman" w:cs="Times New Roman"/>
          <w:sz w:val="28"/>
          <w:szCs w:val="28"/>
        </w:rPr>
        <w:t xml:space="preserve"> найбільш ризикована позиція аналітичної частини. Пропуск або затримка щозмінного контролю </w:t>
      </w:r>
      <w:r w:rsidRPr="00A67ADA">
        <w:rPr>
          <w:rFonts w:ascii="Times New Roman" w:hAnsi="Times New Roman" w:cs="Times New Roman"/>
          <w:sz w:val="28"/>
          <w:szCs w:val="28"/>
        </w:rPr>
        <w:lastRenderedPageBreak/>
        <w:t>якості може призвести до систематичних помилок усіх тестів, виконаних у цю зміну. Це підкреслює необхідність електронних нагадувань, блокування аналізаторів до виконання IQC.</w:t>
      </w:r>
    </w:p>
    <w:p w14:paraId="7128AD15" w14:textId="7DEE6F89" w:rsidR="00A67ADA" w:rsidRPr="00A67ADA" w:rsidRDefault="00A67ADA" w:rsidP="00865F47">
      <w:pPr>
        <w:numPr>
          <w:ilvl w:val="0"/>
          <w:numId w:val="156"/>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невірне калібрування аналізаторів (RPN = 120) </w:t>
      </w:r>
      <w:r w:rsidRPr="00865F47">
        <w:rPr>
          <w:rFonts w:ascii="Times New Roman" w:hAnsi="Times New Roman" w:cs="Times New Roman"/>
          <w:sz w:val="28"/>
          <w:szCs w:val="28"/>
        </w:rPr>
        <w:t xml:space="preserve">– </w:t>
      </w:r>
      <w:r w:rsidRPr="00A67ADA">
        <w:rPr>
          <w:rFonts w:ascii="Times New Roman" w:hAnsi="Times New Roman" w:cs="Times New Roman"/>
          <w:sz w:val="28"/>
          <w:szCs w:val="28"/>
        </w:rPr>
        <w:t>калібрування є основою точності, тому будь-які відхилення можуть мати масштабні наслідки.</w:t>
      </w:r>
    </w:p>
    <w:p w14:paraId="4085056D" w14:textId="26EBF2BA" w:rsidR="00A67ADA" w:rsidRPr="00A67ADA" w:rsidRDefault="00A67ADA" w:rsidP="00865F47">
      <w:pPr>
        <w:numPr>
          <w:ilvl w:val="0"/>
          <w:numId w:val="156"/>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збій обладнання (RPN = 120) </w:t>
      </w:r>
      <w:r w:rsidRPr="00865F47">
        <w:rPr>
          <w:rFonts w:ascii="Times New Roman" w:hAnsi="Times New Roman" w:cs="Times New Roman"/>
          <w:sz w:val="28"/>
          <w:szCs w:val="28"/>
        </w:rPr>
        <w:t>–</w:t>
      </w:r>
      <w:r w:rsidRPr="00A67ADA">
        <w:rPr>
          <w:rFonts w:ascii="Times New Roman" w:hAnsi="Times New Roman" w:cs="Times New Roman"/>
          <w:sz w:val="28"/>
          <w:szCs w:val="28"/>
        </w:rPr>
        <w:t xml:space="preserve"> критично важливий компонент ризику, особливо в умовах високої завантаженості мережевих лабораторій.</w:t>
      </w:r>
    </w:p>
    <w:p w14:paraId="4A2DF7BF" w14:textId="77777777" w:rsidR="00A67ADA" w:rsidRPr="00A67ADA" w:rsidRDefault="00A67ADA" w:rsidP="00A67ADA">
      <w:pPr>
        <w:spacing w:after="0" w:line="360" w:lineRule="auto"/>
        <w:ind w:firstLine="709"/>
        <w:jc w:val="both"/>
        <w:rPr>
          <w:rFonts w:ascii="Times New Roman" w:hAnsi="Times New Roman" w:cs="Times New Roman"/>
          <w:sz w:val="28"/>
          <w:szCs w:val="28"/>
        </w:rPr>
      </w:pPr>
      <w:r w:rsidRPr="00A67ADA">
        <w:rPr>
          <w:rFonts w:ascii="Times New Roman" w:hAnsi="Times New Roman" w:cs="Times New Roman"/>
          <w:sz w:val="28"/>
          <w:szCs w:val="28"/>
        </w:rPr>
        <w:t>Важливо також те, що ризики, пов’язані з людським фактором (помилки оператора, використання неправильного протоколу), залишаються суттєвими, але їх можна значно зменшити завдяки:</w:t>
      </w:r>
    </w:p>
    <w:p w14:paraId="6086295C" w14:textId="77777777" w:rsidR="00A67ADA" w:rsidRPr="00A67ADA" w:rsidRDefault="00A67ADA" w:rsidP="00865F47">
      <w:pPr>
        <w:numPr>
          <w:ilvl w:val="0"/>
          <w:numId w:val="155"/>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автоматизації протоколів у LIS,</w:t>
      </w:r>
    </w:p>
    <w:p w14:paraId="15ED997F" w14:textId="77777777" w:rsidR="00A67ADA" w:rsidRPr="00A67ADA" w:rsidRDefault="00A67ADA" w:rsidP="00865F47">
      <w:pPr>
        <w:numPr>
          <w:ilvl w:val="0"/>
          <w:numId w:val="155"/>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обмеженню ручного введення параметрів,</w:t>
      </w:r>
    </w:p>
    <w:p w14:paraId="57266644" w14:textId="77777777" w:rsidR="00A67ADA" w:rsidRPr="00A67ADA" w:rsidRDefault="00A67ADA" w:rsidP="00865F47">
      <w:pPr>
        <w:numPr>
          <w:ilvl w:val="0"/>
          <w:numId w:val="155"/>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стандартизованим навчальним програмам.</w:t>
      </w:r>
    </w:p>
    <w:p w14:paraId="772E2354" w14:textId="77777777" w:rsidR="00A67ADA" w:rsidRPr="00A67ADA" w:rsidRDefault="00A67ADA" w:rsidP="00A67ADA">
      <w:pPr>
        <w:spacing w:after="0" w:line="360" w:lineRule="auto"/>
        <w:ind w:firstLine="709"/>
        <w:jc w:val="both"/>
        <w:rPr>
          <w:rFonts w:ascii="Times New Roman" w:hAnsi="Times New Roman" w:cs="Times New Roman"/>
          <w:sz w:val="28"/>
          <w:szCs w:val="28"/>
        </w:rPr>
      </w:pPr>
      <w:r w:rsidRPr="00A67ADA">
        <w:rPr>
          <w:rFonts w:ascii="Times New Roman" w:hAnsi="Times New Roman" w:cs="Times New Roman"/>
          <w:sz w:val="28"/>
          <w:szCs w:val="28"/>
        </w:rPr>
        <w:t>Узагальнюючи, аналітичний етап характеризується високим рівнем контролю, але потребує постійної підтримки через складність технологій та залежність від технічного стану обладнання.</w:t>
      </w:r>
    </w:p>
    <w:p w14:paraId="1BFDADEE" w14:textId="404360DD" w:rsidR="00A67ADA" w:rsidRPr="00A67ADA" w:rsidRDefault="00A67ADA" w:rsidP="00A67ADA">
      <w:pPr>
        <w:spacing w:after="0" w:line="360" w:lineRule="auto"/>
        <w:ind w:firstLine="709"/>
        <w:jc w:val="both"/>
        <w:rPr>
          <w:rFonts w:ascii="Times New Roman" w:hAnsi="Times New Roman" w:cs="Times New Roman"/>
          <w:sz w:val="28"/>
          <w:szCs w:val="28"/>
        </w:rPr>
      </w:pPr>
      <w:r w:rsidRPr="00865F47">
        <w:rPr>
          <w:rFonts w:ascii="Times New Roman" w:hAnsi="Times New Roman" w:cs="Times New Roman"/>
          <w:sz w:val="28"/>
          <w:szCs w:val="28"/>
        </w:rPr>
        <w:t xml:space="preserve">На </w:t>
      </w:r>
      <w:proofErr w:type="spellStart"/>
      <w:r w:rsidRPr="00865F47">
        <w:rPr>
          <w:rFonts w:ascii="Times New Roman" w:hAnsi="Times New Roman" w:cs="Times New Roman"/>
          <w:sz w:val="28"/>
          <w:szCs w:val="28"/>
        </w:rPr>
        <w:t>п</w:t>
      </w:r>
      <w:r w:rsidRPr="00A67ADA">
        <w:rPr>
          <w:rFonts w:ascii="Times New Roman" w:hAnsi="Times New Roman" w:cs="Times New Roman"/>
          <w:sz w:val="28"/>
          <w:szCs w:val="28"/>
        </w:rPr>
        <w:t>останалітичн</w:t>
      </w:r>
      <w:r w:rsidRPr="00865F47">
        <w:rPr>
          <w:rFonts w:ascii="Times New Roman" w:hAnsi="Times New Roman" w:cs="Times New Roman"/>
          <w:sz w:val="28"/>
          <w:szCs w:val="28"/>
        </w:rPr>
        <w:t>ому</w:t>
      </w:r>
      <w:proofErr w:type="spellEnd"/>
      <w:r w:rsidRPr="00A67ADA">
        <w:rPr>
          <w:rFonts w:ascii="Times New Roman" w:hAnsi="Times New Roman" w:cs="Times New Roman"/>
          <w:sz w:val="28"/>
          <w:szCs w:val="28"/>
        </w:rPr>
        <w:t xml:space="preserve"> етап</w:t>
      </w:r>
      <w:r w:rsidRPr="00865F47">
        <w:rPr>
          <w:rFonts w:ascii="Times New Roman" w:hAnsi="Times New Roman" w:cs="Times New Roman"/>
          <w:sz w:val="28"/>
          <w:szCs w:val="28"/>
        </w:rPr>
        <w:t>і</w:t>
      </w:r>
      <w:r w:rsidRPr="00A67ADA">
        <w:rPr>
          <w:rFonts w:ascii="Times New Roman" w:hAnsi="Times New Roman" w:cs="Times New Roman"/>
          <w:sz w:val="28"/>
          <w:szCs w:val="28"/>
        </w:rPr>
        <w:t xml:space="preserve"> ризики критичні, але низькочастотні</w:t>
      </w:r>
      <w:r w:rsidRPr="00865F47">
        <w:rPr>
          <w:rFonts w:ascii="Times New Roman" w:hAnsi="Times New Roman" w:cs="Times New Roman"/>
          <w:sz w:val="28"/>
          <w:szCs w:val="28"/>
        </w:rPr>
        <w:t xml:space="preserve">. </w:t>
      </w:r>
    </w:p>
    <w:p w14:paraId="6E064BFD" w14:textId="77777777" w:rsidR="00A67ADA" w:rsidRPr="00A67ADA" w:rsidRDefault="00A67ADA" w:rsidP="00A67ADA">
      <w:pPr>
        <w:spacing w:after="0" w:line="360" w:lineRule="auto"/>
        <w:ind w:firstLine="709"/>
        <w:jc w:val="both"/>
        <w:rPr>
          <w:rFonts w:ascii="Times New Roman" w:hAnsi="Times New Roman" w:cs="Times New Roman"/>
          <w:sz w:val="28"/>
          <w:szCs w:val="28"/>
        </w:rPr>
      </w:pPr>
      <w:proofErr w:type="spellStart"/>
      <w:r w:rsidRPr="00A67ADA">
        <w:rPr>
          <w:rFonts w:ascii="Times New Roman" w:hAnsi="Times New Roman" w:cs="Times New Roman"/>
          <w:sz w:val="28"/>
          <w:szCs w:val="28"/>
        </w:rPr>
        <w:t>Постаналітичний</w:t>
      </w:r>
      <w:proofErr w:type="spellEnd"/>
      <w:r w:rsidRPr="00A67ADA">
        <w:rPr>
          <w:rFonts w:ascii="Times New Roman" w:hAnsi="Times New Roman" w:cs="Times New Roman"/>
          <w:sz w:val="28"/>
          <w:szCs w:val="28"/>
        </w:rPr>
        <w:t xml:space="preserve"> етап має найнижчу частоту ризиків, але їхній потенційний вплив є високим, оскільки саме тут результат перетворюється на клінічно значущу інформацію.</w:t>
      </w:r>
    </w:p>
    <w:p w14:paraId="029E2286" w14:textId="77777777" w:rsidR="00A67ADA" w:rsidRPr="00A67ADA" w:rsidRDefault="00A67ADA" w:rsidP="00A67ADA">
      <w:pPr>
        <w:spacing w:after="0" w:line="360" w:lineRule="auto"/>
        <w:ind w:firstLine="709"/>
        <w:jc w:val="both"/>
        <w:rPr>
          <w:rFonts w:ascii="Times New Roman" w:hAnsi="Times New Roman" w:cs="Times New Roman"/>
          <w:sz w:val="28"/>
          <w:szCs w:val="28"/>
        </w:rPr>
      </w:pPr>
      <w:r w:rsidRPr="00A67ADA">
        <w:rPr>
          <w:rFonts w:ascii="Times New Roman" w:hAnsi="Times New Roman" w:cs="Times New Roman"/>
          <w:sz w:val="28"/>
          <w:szCs w:val="28"/>
        </w:rPr>
        <w:t>Серед ключових ризиків:</w:t>
      </w:r>
    </w:p>
    <w:p w14:paraId="079F1AAB" w14:textId="1D889E06" w:rsidR="00A67ADA" w:rsidRPr="00A67ADA" w:rsidRDefault="00A67ADA" w:rsidP="00865F47">
      <w:pPr>
        <w:numPr>
          <w:ilvl w:val="0"/>
          <w:numId w:val="154"/>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несвоєчасна передача результатів (RPN = 112) </w:t>
      </w:r>
      <w:r w:rsidRPr="00865F47">
        <w:rPr>
          <w:rFonts w:ascii="Times New Roman" w:hAnsi="Times New Roman" w:cs="Times New Roman"/>
          <w:sz w:val="28"/>
          <w:szCs w:val="28"/>
        </w:rPr>
        <w:t xml:space="preserve">– </w:t>
      </w:r>
      <w:r w:rsidRPr="00A67ADA">
        <w:rPr>
          <w:rFonts w:ascii="Times New Roman" w:hAnsi="Times New Roman" w:cs="Times New Roman"/>
          <w:sz w:val="28"/>
          <w:szCs w:val="28"/>
        </w:rPr>
        <w:t>важливо для пацієнтів у станах, де рішення приймаються швидко (</w:t>
      </w:r>
      <w:proofErr w:type="spellStart"/>
      <w:r w:rsidRPr="00A67ADA">
        <w:rPr>
          <w:rFonts w:ascii="Times New Roman" w:hAnsi="Times New Roman" w:cs="Times New Roman"/>
          <w:sz w:val="28"/>
          <w:szCs w:val="28"/>
        </w:rPr>
        <w:t>коагулограма</w:t>
      </w:r>
      <w:proofErr w:type="spellEnd"/>
      <w:r w:rsidRPr="00A67ADA">
        <w:rPr>
          <w:rFonts w:ascii="Times New Roman" w:hAnsi="Times New Roman" w:cs="Times New Roman"/>
          <w:sz w:val="28"/>
          <w:szCs w:val="28"/>
        </w:rPr>
        <w:t xml:space="preserve">, гормони, невідкладні </w:t>
      </w:r>
      <w:proofErr w:type="spellStart"/>
      <w:r w:rsidRPr="00A67ADA">
        <w:rPr>
          <w:rFonts w:ascii="Times New Roman" w:hAnsi="Times New Roman" w:cs="Times New Roman"/>
          <w:sz w:val="28"/>
          <w:szCs w:val="28"/>
        </w:rPr>
        <w:t>аналіти</w:t>
      </w:r>
      <w:proofErr w:type="spellEnd"/>
      <w:r w:rsidRPr="00A67ADA">
        <w:rPr>
          <w:rFonts w:ascii="Times New Roman" w:hAnsi="Times New Roman" w:cs="Times New Roman"/>
          <w:sz w:val="28"/>
          <w:szCs w:val="28"/>
        </w:rPr>
        <w:t>). Для цього SOP повинні включати SLA-контроль та автоматичний моніторинг готовності результатів.</w:t>
      </w:r>
    </w:p>
    <w:p w14:paraId="7DCEB722" w14:textId="2C9FD026" w:rsidR="00A67ADA" w:rsidRPr="00A67ADA" w:rsidRDefault="00A67ADA" w:rsidP="00865F47">
      <w:pPr>
        <w:numPr>
          <w:ilvl w:val="0"/>
          <w:numId w:val="153"/>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невірна експертна авторизація (RPN = 90) </w:t>
      </w:r>
      <w:r w:rsidRPr="00865F47">
        <w:rPr>
          <w:rFonts w:ascii="Times New Roman" w:hAnsi="Times New Roman" w:cs="Times New Roman"/>
          <w:sz w:val="28"/>
          <w:szCs w:val="28"/>
        </w:rPr>
        <w:t xml:space="preserve">– </w:t>
      </w:r>
      <w:r w:rsidRPr="00A67ADA">
        <w:rPr>
          <w:rFonts w:ascii="Times New Roman" w:hAnsi="Times New Roman" w:cs="Times New Roman"/>
          <w:sz w:val="28"/>
          <w:szCs w:val="28"/>
        </w:rPr>
        <w:t>подвійна перевірка критичних значень значно знижує ризики.</w:t>
      </w:r>
    </w:p>
    <w:p w14:paraId="7E54A034" w14:textId="636C8A34" w:rsidR="00A67ADA" w:rsidRPr="00A67ADA" w:rsidRDefault="00A67ADA" w:rsidP="00865F47">
      <w:pPr>
        <w:numPr>
          <w:ilvl w:val="0"/>
          <w:numId w:val="153"/>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 xml:space="preserve">відсутність документування повторних тестів (RPN = 90) </w:t>
      </w:r>
      <w:r w:rsidRPr="00865F47">
        <w:rPr>
          <w:rFonts w:ascii="Times New Roman" w:hAnsi="Times New Roman" w:cs="Times New Roman"/>
          <w:sz w:val="28"/>
          <w:szCs w:val="28"/>
        </w:rPr>
        <w:t>–</w:t>
      </w:r>
      <w:r w:rsidRPr="00A67ADA">
        <w:rPr>
          <w:rFonts w:ascii="Times New Roman" w:hAnsi="Times New Roman" w:cs="Times New Roman"/>
          <w:sz w:val="28"/>
          <w:szCs w:val="28"/>
        </w:rPr>
        <w:t xml:space="preserve"> створює загрозу втрати даних та ускладнює розслідування помилок.</w:t>
      </w:r>
    </w:p>
    <w:p w14:paraId="0F92EE8B" w14:textId="2D368001" w:rsidR="00A67ADA" w:rsidRPr="00A67ADA" w:rsidRDefault="00A67ADA" w:rsidP="00865F47">
      <w:pPr>
        <w:numPr>
          <w:ilvl w:val="0"/>
          <w:numId w:val="153"/>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lastRenderedPageBreak/>
        <w:t xml:space="preserve">неправильне направлення результатів пацієнту (RPN = 30) </w:t>
      </w:r>
      <w:r w:rsidR="00865F47" w:rsidRPr="00865F47">
        <w:rPr>
          <w:rFonts w:ascii="Times New Roman" w:hAnsi="Times New Roman" w:cs="Times New Roman"/>
          <w:sz w:val="28"/>
          <w:szCs w:val="28"/>
        </w:rPr>
        <w:t>–</w:t>
      </w:r>
      <w:r w:rsidRPr="00A67ADA">
        <w:rPr>
          <w:rFonts w:ascii="Times New Roman" w:hAnsi="Times New Roman" w:cs="Times New Roman"/>
          <w:sz w:val="28"/>
          <w:szCs w:val="28"/>
        </w:rPr>
        <w:t xml:space="preserve"> хоча частота цього ризику низька, критичність залишається максимальною.</w:t>
      </w:r>
    </w:p>
    <w:p w14:paraId="12D60385" w14:textId="77777777" w:rsidR="00A67ADA" w:rsidRPr="00A67ADA" w:rsidRDefault="00A67ADA" w:rsidP="00A67ADA">
      <w:pPr>
        <w:spacing w:after="0" w:line="360" w:lineRule="auto"/>
        <w:ind w:firstLine="709"/>
        <w:jc w:val="both"/>
        <w:rPr>
          <w:rFonts w:ascii="Times New Roman" w:hAnsi="Times New Roman" w:cs="Times New Roman"/>
          <w:sz w:val="28"/>
          <w:szCs w:val="28"/>
        </w:rPr>
      </w:pPr>
      <w:proofErr w:type="spellStart"/>
      <w:r w:rsidRPr="00A67ADA">
        <w:rPr>
          <w:rFonts w:ascii="Times New Roman" w:hAnsi="Times New Roman" w:cs="Times New Roman"/>
          <w:sz w:val="28"/>
          <w:szCs w:val="28"/>
        </w:rPr>
        <w:t>Постаналітичний</w:t>
      </w:r>
      <w:proofErr w:type="spellEnd"/>
      <w:r w:rsidRPr="00A67ADA">
        <w:rPr>
          <w:rFonts w:ascii="Times New Roman" w:hAnsi="Times New Roman" w:cs="Times New Roman"/>
          <w:sz w:val="28"/>
          <w:szCs w:val="28"/>
        </w:rPr>
        <w:t xml:space="preserve"> етап демонструє, що найбільш ефективним інструментом мінімізації ризиків є </w:t>
      </w:r>
      <w:proofErr w:type="spellStart"/>
      <w:r w:rsidRPr="00A67ADA">
        <w:rPr>
          <w:rFonts w:ascii="Times New Roman" w:hAnsi="Times New Roman" w:cs="Times New Roman"/>
          <w:sz w:val="28"/>
          <w:szCs w:val="28"/>
        </w:rPr>
        <w:t>цифровізація</w:t>
      </w:r>
      <w:proofErr w:type="spellEnd"/>
      <w:r w:rsidRPr="00A67ADA">
        <w:rPr>
          <w:rFonts w:ascii="Times New Roman" w:hAnsi="Times New Roman" w:cs="Times New Roman"/>
          <w:sz w:val="28"/>
          <w:szCs w:val="28"/>
        </w:rPr>
        <w:t>, зокрема:</w:t>
      </w:r>
    </w:p>
    <w:p w14:paraId="3751C18F" w14:textId="77777777" w:rsidR="00A67ADA" w:rsidRPr="00A67ADA" w:rsidRDefault="00A67ADA" w:rsidP="00865F47">
      <w:pPr>
        <w:numPr>
          <w:ilvl w:val="0"/>
          <w:numId w:val="152"/>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автоматична авторизація,</w:t>
      </w:r>
    </w:p>
    <w:p w14:paraId="567B6649" w14:textId="77777777" w:rsidR="00A67ADA" w:rsidRPr="00A67ADA" w:rsidRDefault="00A67ADA" w:rsidP="00865F47">
      <w:pPr>
        <w:numPr>
          <w:ilvl w:val="0"/>
          <w:numId w:val="152"/>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системи сповіщення про критичні значення,</w:t>
      </w:r>
    </w:p>
    <w:p w14:paraId="570FE878" w14:textId="77777777" w:rsidR="00A67ADA" w:rsidRPr="00A67ADA" w:rsidRDefault="00A67ADA" w:rsidP="00865F47">
      <w:pPr>
        <w:numPr>
          <w:ilvl w:val="0"/>
          <w:numId w:val="152"/>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захищене архівування інформації,</w:t>
      </w:r>
    </w:p>
    <w:p w14:paraId="1856174B" w14:textId="77777777" w:rsidR="00A67ADA" w:rsidRPr="00A67ADA" w:rsidRDefault="00A67ADA" w:rsidP="00865F47">
      <w:pPr>
        <w:numPr>
          <w:ilvl w:val="0"/>
          <w:numId w:val="152"/>
        </w:numPr>
        <w:spacing w:after="0" w:line="360" w:lineRule="auto"/>
        <w:jc w:val="both"/>
        <w:rPr>
          <w:rFonts w:ascii="Times New Roman" w:hAnsi="Times New Roman" w:cs="Times New Roman"/>
          <w:sz w:val="28"/>
          <w:szCs w:val="28"/>
        </w:rPr>
      </w:pPr>
      <w:r w:rsidRPr="00A67ADA">
        <w:rPr>
          <w:rFonts w:ascii="Times New Roman" w:hAnsi="Times New Roman" w:cs="Times New Roman"/>
          <w:sz w:val="28"/>
          <w:szCs w:val="28"/>
        </w:rPr>
        <w:t>інтеграція з медичними інформаційними системами.</w:t>
      </w:r>
    </w:p>
    <w:p w14:paraId="514FC0DC"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t>Узагальнюючи результати проведеного процесного моделювання та FMEA-аналізу діяльності мережі медичних лабораторій «</w:t>
      </w:r>
      <w:proofErr w:type="spellStart"/>
      <w:r w:rsidRPr="00D20A20">
        <w:rPr>
          <w:rFonts w:ascii="Times New Roman" w:eastAsia="Times New Roman" w:hAnsi="Times New Roman" w:cs="Times New Roman"/>
          <w:sz w:val="28"/>
          <w:szCs w:val="28"/>
          <w:lang w:eastAsia="ru-UA"/>
        </w:rPr>
        <w:t>Сінево</w:t>
      </w:r>
      <w:proofErr w:type="spellEnd"/>
      <w:r w:rsidRPr="00D20A20">
        <w:rPr>
          <w:rFonts w:ascii="Times New Roman" w:eastAsia="Times New Roman" w:hAnsi="Times New Roman" w:cs="Times New Roman"/>
          <w:sz w:val="28"/>
          <w:szCs w:val="28"/>
          <w:lang w:eastAsia="ru-UA"/>
        </w:rPr>
        <w:t xml:space="preserve">», можна стверджувати, що впровадження інтегрованого процесного підходу на основі вимог ISO 15189:2022 та корпоративних стандартів </w:t>
      </w:r>
      <w:proofErr w:type="spellStart"/>
      <w:r w:rsidRPr="00D20A20">
        <w:rPr>
          <w:rFonts w:ascii="Times New Roman" w:eastAsia="Times New Roman" w:hAnsi="Times New Roman" w:cs="Times New Roman"/>
          <w:sz w:val="28"/>
          <w:szCs w:val="28"/>
          <w:lang w:eastAsia="ru-UA"/>
        </w:rPr>
        <w:t>Medicover</w:t>
      </w:r>
      <w:proofErr w:type="spellEnd"/>
      <w:r w:rsidRPr="00D20A20">
        <w:rPr>
          <w:rFonts w:ascii="Times New Roman" w:eastAsia="Times New Roman" w:hAnsi="Times New Roman" w:cs="Times New Roman"/>
          <w:sz w:val="28"/>
          <w:szCs w:val="28"/>
          <w:lang w:eastAsia="ru-UA"/>
        </w:rPr>
        <w:t xml:space="preserve"> створює цілісну рамку для підвищення якості, безпеки та керованості лабораторних послуг. Організаційне забезпечення, побудоване на поєднанні мережевої моделі «</w:t>
      </w:r>
      <w:proofErr w:type="spellStart"/>
      <w:r w:rsidRPr="00D20A20">
        <w:rPr>
          <w:rFonts w:ascii="Times New Roman" w:eastAsia="Times New Roman" w:hAnsi="Times New Roman" w:cs="Times New Roman"/>
          <w:sz w:val="28"/>
          <w:szCs w:val="28"/>
          <w:lang w:eastAsia="ru-UA"/>
        </w:rPr>
        <w:t>hub</w:t>
      </w:r>
      <w:proofErr w:type="spellEnd"/>
      <w:r w:rsidRPr="00D20A20">
        <w:rPr>
          <w:rFonts w:ascii="Times New Roman" w:eastAsia="Times New Roman" w:hAnsi="Times New Roman" w:cs="Times New Roman"/>
          <w:sz w:val="28"/>
          <w:szCs w:val="28"/>
          <w:lang w:eastAsia="ru-UA"/>
        </w:rPr>
        <w:t xml:space="preserve"> </w:t>
      </w:r>
      <w:proofErr w:type="spellStart"/>
      <w:r w:rsidRPr="00D20A20">
        <w:rPr>
          <w:rFonts w:ascii="Times New Roman" w:eastAsia="Times New Roman" w:hAnsi="Times New Roman" w:cs="Times New Roman"/>
          <w:sz w:val="28"/>
          <w:szCs w:val="28"/>
          <w:lang w:eastAsia="ru-UA"/>
        </w:rPr>
        <w:t>and</w:t>
      </w:r>
      <w:proofErr w:type="spellEnd"/>
      <w:r w:rsidRPr="00D20A20">
        <w:rPr>
          <w:rFonts w:ascii="Times New Roman" w:eastAsia="Times New Roman" w:hAnsi="Times New Roman" w:cs="Times New Roman"/>
          <w:sz w:val="28"/>
          <w:szCs w:val="28"/>
          <w:lang w:eastAsia="ru-UA"/>
        </w:rPr>
        <w:t xml:space="preserve"> </w:t>
      </w:r>
      <w:proofErr w:type="spellStart"/>
      <w:r w:rsidRPr="00D20A20">
        <w:rPr>
          <w:rFonts w:ascii="Times New Roman" w:eastAsia="Times New Roman" w:hAnsi="Times New Roman" w:cs="Times New Roman"/>
          <w:sz w:val="28"/>
          <w:szCs w:val="28"/>
          <w:lang w:eastAsia="ru-UA"/>
        </w:rPr>
        <w:t>spoke</w:t>
      </w:r>
      <w:proofErr w:type="spellEnd"/>
      <w:r w:rsidRPr="00D20A20">
        <w:rPr>
          <w:rFonts w:ascii="Times New Roman" w:eastAsia="Times New Roman" w:hAnsi="Times New Roman" w:cs="Times New Roman"/>
          <w:sz w:val="28"/>
          <w:szCs w:val="28"/>
          <w:lang w:eastAsia="ru-UA"/>
        </w:rPr>
        <w:t xml:space="preserve">», цифрової інфраструктури (LIS, CRM, </w:t>
      </w:r>
      <w:proofErr w:type="spellStart"/>
      <w:r w:rsidRPr="00D20A20">
        <w:rPr>
          <w:rFonts w:ascii="Times New Roman" w:eastAsia="Times New Roman" w:hAnsi="Times New Roman" w:cs="Times New Roman"/>
          <w:sz w:val="28"/>
          <w:szCs w:val="28"/>
          <w:lang w:eastAsia="ru-UA"/>
        </w:rPr>
        <w:t>Cold</w:t>
      </w:r>
      <w:proofErr w:type="spellEnd"/>
      <w:r w:rsidRPr="00D20A20">
        <w:rPr>
          <w:rFonts w:ascii="Times New Roman" w:eastAsia="Times New Roman" w:hAnsi="Times New Roman" w:cs="Times New Roman"/>
          <w:sz w:val="28"/>
          <w:szCs w:val="28"/>
          <w:lang w:eastAsia="ru-UA"/>
        </w:rPr>
        <w:t xml:space="preserve"> </w:t>
      </w:r>
      <w:proofErr w:type="spellStart"/>
      <w:r w:rsidRPr="00D20A20">
        <w:rPr>
          <w:rFonts w:ascii="Times New Roman" w:eastAsia="Times New Roman" w:hAnsi="Times New Roman" w:cs="Times New Roman"/>
          <w:sz w:val="28"/>
          <w:szCs w:val="28"/>
          <w:lang w:eastAsia="ru-UA"/>
        </w:rPr>
        <w:t>Chain</w:t>
      </w:r>
      <w:proofErr w:type="spellEnd"/>
      <w:r w:rsidRPr="00D20A20">
        <w:rPr>
          <w:rFonts w:ascii="Times New Roman" w:eastAsia="Times New Roman" w:hAnsi="Times New Roman" w:cs="Times New Roman"/>
          <w:sz w:val="28"/>
          <w:szCs w:val="28"/>
          <w:lang w:eastAsia="ru-UA"/>
        </w:rPr>
        <w:t xml:space="preserve"> </w:t>
      </w:r>
      <w:proofErr w:type="spellStart"/>
      <w:r w:rsidRPr="00D20A20">
        <w:rPr>
          <w:rFonts w:ascii="Times New Roman" w:eastAsia="Times New Roman" w:hAnsi="Times New Roman" w:cs="Times New Roman"/>
          <w:sz w:val="28"/>
          <w:szCs w:val="28"/>
          <w:lang w:eastAsia="ru-UA"/>
        </w:rPr>
        <w:t>Control</w:t>
      </w:r>
      <w:proofErr w:type="spellEnd"/>
      <w:r w:rsidRPr="00D20A20">
        <w:rPr>
          <w:rFonts w:ascii="Times New Roman" w:eastAsia="Times New Roman" w:hAnsi="Times New Roman" w:cs="Times New Roman"/>
          <w:sz w:val="28"/>
          <w:szCs w:val="28"/>
          <w:lang w:eastAsia="ru-UA"/>
        </w:rPr>
        <w:t>, інтеграційні API) та централізованого стратегічного управління, дозволяє розглядати «</w:t>
      </w:r>
      <w:proofErr w:type="spellStart"/>
      <w:r w:rsidRPr="00D20A20">
        <w:rPr>
          <w:rFonts w:ascii="Times New Roman" w:eastAsia="Times New Roman" w:hAnsi="Times New Roman" w:cs="Times New Roman"/>
          <w:sz w:val="28"/>
          <w:szCs w:val="28"/>
          <w:lang w:eastAsia="ru-UA"/>
        </w:rPr>
        <w:t>Сінево</w:t>
      </w:r>
      <w:proofErr w:type="spellEnd"/>
      <w:r w:rsidRPr="00D20A20">
        <w:rPr>
          <w:rFonts w:ascii="Times New Roman" w:eastAsia="Times New Roman" w:hAnsi="Times New Roman" w:cs="Times New Roman"/>
          <w:sz w:val="28"/>
          <w:szCs w:val="28"/>
          <w:lang w:eastAsia="ru-UA"/>
        </w:rPr>
        <w:t>» як платформу з високим потенціалом масштабування та відтворюваності кращих практик у міжрегіональному контексті.</w:t>
      </w:r>
    </w:p>
    <w:p w14:paraId="7BA695CE"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t>Ключовим управлінським результатом дослідження є обґрунтування необхідності переходу від суто функціональної організації роботи до процесно-орієнтованої моделі управління, у якій чітко визначені власники процесів, їхні зони відповідальності та критерії результативності. Запропонована система процесних власників для клінічних, логістичних, цифрових, клієнтських та управлінських процесів забезпечує прозорий розподіл повноважень, мінімізує дублювання функцій та підвищує персональну відповідальність за досягнення цільових показників якості (KPI). У стратегічній перспективі це створює основу для побудови адаптивної системи управління, здатної швидко реагувати на зміни попиту, регуляторні вимоги та технологічні інновації.</w:t>
      </w:r>
    </w:p>
    <w:p w14:paraId="40CDF087"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lastRenderedPageBreak/>
        <w:t>Стандартизовані операційні процедури, структуровані для трьох ключових етапів лабораторного циклу (</w:t>
      </w:r>
      <w:proofErr w:type="spellStart"/>
      <w:r w:rsidRPr="00D20A20">
        <w:rPr>
          <w:rFonts w:ascii="Times New Roman" w:eastAsia="Times New Roman" w:hAnsi="Times New Roman" w:cs="Times New Roman"/>
          <w:sz w:val="28"/>
          <w:szCs w:val="28"/>
          <w:lang w:eastAsia="ru-UA"/>
        </w:rPr>
        <w:t>преаналітичного</w:t>
      </w:r>
      <w:proofErr w:type="spellEnd"/>
      <w:r w:rsidRPr="00D20A20">
        <w:rPr>
          <w:rFonts w:ascii="Times New Roman" w:eastAsia="Times New Roman" w:hAnsi="Times New Roman" w:cs="Times New Roman"/>
          <w:sz w:val="28"/>
          <w:szCs w:val="28"/>
          <w:lang w:eastAsia="ru-UA"/>
        </w:rPr>
        <w:t xml:space="preserve">, аналітичного та </w:t>
      </w:r>
      <w:proofErr w:type="spellStart"/>
      <w:r w:rsidRPr="00D20A20">
        <w:rPr>
          <w:rFonts w:ascii="Times New Roman" w:eastAsia="Times New Roman" w:hAnsi="Times New Roman" w:cs="Times New Roman"/>
          <w:sz w:val="28"/>
          <w:szCs w:val="28"/>
          <w:lang w:eastAsia="ru-UA"/>
        </w:rPr>
        <w:t>постаналітичного</w:t>
      </w:r>
      <w:proofErr w:type="spellEnd"/>
      <w:r w:rsidRPr="00D20A20">
        <w:rPr>
          <w:rFonts w:ascii="Times New Roman" w:eastAsia="Times New Roman" w:hAnsi="Times New Roman" w:cs="Times New Roman"/>
          <w:sz w:val="28"/>
          <w:szCs w:val="28"/>
          <w:lang w:eastAsia="ru-UA"/>
        </w:rPr>
        <w:t xml:space="preserve">), виступають інструментом перетворення загальних вимог ISO 15189:2022 на конкретні управлінські та виконавчі алгоритми. Формалізація SOP дозволяє уніфікувати практики між різними підрозділами мережі, забезпечити відтворюваність результатів, </w:t>
      </w:r>
      <w:proofErr w:type="spellStart"/>
      <w:r w:rsidRPr="00D20A20">
        <w:rPr>
          <w:rFonts w:ascii="Times New Roman" w:eastAsia="Times New Roman" w:hAnsi="Times New Roman" w:cs="Times New Roman"/>
          <w:sz w:val="28"/>
          <w:szCs w:val="28"/>
          <w:lang w:eastAsia="ru-UA"/>
        </w:rPr>
        <w:t>простежуваність</w:t>
      </w:r>
      <w:proofErr w:type="spellEnd"/>
      <w:r w:rsidRPr="00D20A20">
        <w:rPr>
          <w:rFonts w:ascii="Times New Roman" w:eastAsia="Times New Roman" w:hAnsi="Times New Roman" w:cs="Times New Roman"/>
          <w:sz w:val="28"/>
          <w:szCs w:val="28"/>
          <w:lang w:eastAsia="ru-UA"/>
        </w:rPr>
        <w:t xml:space="preserve"> дій персоналу та можливість проведення системних аудитів. З управлінської точки зору це означає перехід від «людино-залежної» моделі до «процесно-залежної» архітектури, де якість послуг гарантується не лише компетентністю окремих працівників, а й стійкістю всієї системи процедур.</w:t>
      </w:r>
    </w:p>
    <w:p w14:paraId="37914C13"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t xml:space="preserve">Результати FMEA-проаналізованих SOP показали, що </w:t>
      </w:r>
      <w:proofErr w:type="spellStart"/>
      <w:r w:rsidRPr="00D20A20">
        <w:rPr>
          <w:rFonts w:ascii="Times New Roman" w:eastAsia="Times New Roman" w:hAnsi="Times New Roman" w:cs="Times New Roman"/>
          <w:sz w:val="28"/>
          <w:szCs w:val="28"/>
          <w:lang w:eastAsia="ru-UA"/>
        </w:rPr>
        <w:t>преаналітичний</w:t>
      </w:r>
      <w:proofErr w:type="spellEnd"/>
      <w:r w:rsidRPr="00D20A20">
        <w:rPr>
          <w:rFonts w:ascii="Times New Roman" w:eastAsia="Times New Roman" w:hAnsi="Times New Roman" w:cs="Times New Roman"/>
          <w:sz w:val="28"/>
          <w:szCs w:val="28"/>
          <w:lang w:eastAsia="ru-UA"/>
        </w:rPr>
        <w:t xml:space="preserve"> етап є найбільш вразливим з погляду ризиків, причому найбільш критичними чинниками є неналежна підготовка пацієнта, помилки техніки забору та затримки транспортування зразків. Звідси випливає важливий управлінський висновок: саме на цьому етапі доцільно зосередити пріоритетні інвестиції в навчання персоналу, стандартизацію комунікації з пацієнтами, вдосконалення логістики та розбудову цифрових сервісів нагадувань і перевірки готовності до досліджень. Для менеджменту мережі це означає, що покращення якості результатів та зниження кількості рекламацій значною мірою залежать не від «дорогого обладнання», а від якісно організованої взаємодії «пацієнт – точка забору – логістика – лабораторія».</w:t>
      </w:r>
    </w:p>
    <w:p w14:paraId="5C20575B"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t xml:space="preserve">На аналітичному етапі найсуттєвіші ризики пов’язані з дотриманням процедур IQC, коректністю калібрування та технічним станом обладнання. Це підтверджує доцільність впровадження уніфікованих електронних журналів контролю, автоматизованих нагадувань, «жорстких» </w:t>
      </w:r>
      <w:proofErr w:type="spellStart"/>
      <w:r w:rsidRPr="00D20A20">
        <w:rPr>
          <w:rFonts w:ascii="Times New Roman" w:eastAsia="Times New Roman" w:hAnsi="Times New Roman" w:cs="Times New Roman"/>
          <w:sz w:val="28"/>
          <w:szCs w:val="28"/>
          <w:lang w:eastAsia="ru-UA"/>
        </w:rPr>
        <w:t>блокувань</w:t>
      </w:r>
      <w:proofErr w:type="spellEnd"/>
      <w:r w:rsidRPr="00D20A20">
        <w:rPr>
          <w:rFonts w:ascii="Times New Roman" w:eastAsia="Times New Roman" w:hAnsi="Times New Roman" w:cs="Times New Roman"/>
          <w:sz w:val="28"/>
          <w:szCs w:val="28"/>
          <w:lang w:eastAsia="ru-UA"/>
        </w:rPr>
        <w:t xml:space="preserve"> аналізаторів до виконання внутрішнього контролю якості, а також розбудови сервісної підтримки й резервування </w:t>
      </w:r>
      <w:proofErr w:type="spellStart"/>
      <w:r w:rsidRPr="00D20A20">
        <w:rPr>
          <w:rFonts w:ascii="Times New Roman" w:eastAsia="Times New Roman" w:hAnsi="Times New Roman" w:cs="Times New Roman"/>
          <w:sz w:val="28"/>
          <w:szCs w:val="28"/>
          <w:lang w:eastAsia="ru-UA"/>
        </w:rPr>
        <w:t>потужностей</w:t>
      </w:r>
      <w:proofErr w:type="spellEnd"/>
      <w:r w:rsidRPr="00D20A20">
        <w:rPr>
          <w:rFonts w:ascii="Times New Roman" w:eastAsia="Times New Roman" w:hAnsi="Times New Roman" w:cs="Times New Roman"/>
          <w:sz w:val="28"/>
          <w:szCs w:val="28"/>
          <w:lang w:eastAsia="ru-UA"/>
        </w:rPr>
        <w:t>. Для управлінців це означає необхідність системного підходу до управління технологічними ризиками: від контрактів на сервісне обслуговування до використання показників надійності обладнання як частини KPI лабораторних хабів.</w:t>
      </w:r>
    </w:p>
    <w:p w14:paraId="5FC431D2"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lastRenderedPageBreak/>
        <w:t xml:space="preserve">Що стосується </w:t>
      </w:r>
      <w:proofErr w:type="spellStart"/>
      <w:r w:rsidRPr="00D20A20">
        <w:rPr>
          <w:rFonts w:ascii="Times New Roman" w:eastAsia="Times New Roman" w:hAnsi="Times New Roman" w:cs="Times New Roman"/>
          <w:sz w:val="28"/>
          <w:szCs w:val="28"/>
          <w:lang w:eastAsia="ru-UA"/>
        </w:rPr>
        <w:t>постаналітичного</w:t>
      </w:r>
      <w:proofErr w:type="spellEnd"/>
      <w:r w:rsidRPr="00D20A20">
        <w:rPr>
          <w:rFonts w:ascii="Times New Roman" w:eastAsia="Times New Roman" w:hAnsi="Times New Roman" w:cs="Times New Roman"/>
          <w:sz w:val="28"/>
          <w:szCs w:val="28"/>
          <w:lang w:eastAsia="ru-UA"/>
        </w:rPr>
        <w:t xml:space="preserve"> етапу, то, попри відносно нижчу частоту помилок, саме тут зосереджені ризики з найбільш високим клінічним впливом – невірна авторизація, затримка чи неправильна адресація результатів, відсутність документування повторних тестів. </w:t>
      </w:r>
      <w:proofErr w:type="spellStart"/>
      <w:r w:rsidRPr="00D20A20">
        <w:rPr>
          <w:rFonts w:ascii="Times New Roman" w:eastAsia="Times New Roman" w:hAnsi="Times New Roman" w:cs="Times New Roman"/>
          <w:sz w:val="28"/>
          <w:szCs w:val="28"/>
          <w:lang w:eastAsia="ru-UA"/>
        </w:rPr>
        <w:t>Управлінськи</w:t>
      </w:r>
      <w:proofErr w:type="spellEnd"/>
      <w:r w:rsidRPr="00D20A20">
        <w:rPr>
          <w:rFonts w:ascii="Times New Roman" w:eastAsia="Times New Roman" w:hAnsi="Times New Roman" w:cs="Times New Roman"/>
          <w:sz w:val="28"/>
          <w:szCs w:val="28"/>
          <w:lang w:eastAsia="ru-UA"/>
        </w:rPr>
        <w:t xml:space="preserve"> це підкреслює критичну роль цифрових систем – LIS, модулів електронної верифікації, автоматизованих сповіщень про критичні значення, надійних механізмів архівування та інтеграції з клінічними інформаційними системами. Інвестування в ці компоненти слід розглядати як інструмент не лише підвищення якості, а й управління репутаційними та юридичними ризиками мережі.</w:t>
      </w:r>
    </w:p>
    <w:p w14:paraId="04B8377C"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t xml:space="preserve">У сукупності отримані результати дозволяють сформулювати кілька стратегічних управлінських висновків. По-перше, ефективний розвиток мережі медичних лабораторій в умовах конкуренції та посилення регуляторних вимог неможливий без переходу до процесно- та ризик-орієнтованої моделі управління, де основними об’єктами керування є не лише фінансові показники, а й якість процесів, рівень ризиків та показники </w:t>
      </w:r>
      <w:proofErr w:type="spellStart"/>
      <w:r w:rsidRPr="00D20A20">
        <w:rPr>
          <w:rFonts w:ascii="Times New Roman" w:eastAsia="Times New Roman" w:hAnsi="Times New Roman" w:cs="Times New Roman"/>
          <w:sz w:val="28"/>
          <w:szCs w:val="28"/>
          <w:lang w:eastAsia="ru-UA"/>
        </w:rPr>
        <w:t>пацієнтського</w:t>
      </w:r>
      <w:proofErr w:type="spellEnd"/>
      <w:r w:rsidRPr="00D20A20">
        <w:rPr>
          <w:rFonts w:ascii="Times New Roman" w:eastAsia="Times New Roman" w:hAnsi="Times New Roman" w:cs="Times New Roman"/>
          <w:sz w:val="28"/>
          <w:szCs w:val="28"/>
          <w:lang w:eastAsia="ru-UA"/>
        </w:rPr>
        <w:t xml:space="preserve"> досвіду. По-друге, цифрова трансформація (LIS, CRM, </w:t>
      </w:r>
      <w:proofErr w:type="spellStart"/>
      <w:r w:rsidRPr="00D20A20">
        <w:rPr>
          <w:rFonts w:ascii="Times New Roman" w:eastAsia="Times New Roman" w:hAnsi="Times New Roman" w:cs="Times New Roman"/>
          <w:sz w:val="28"/>
          <w:szCs w:val="28"/>
          <w:lang w:eastAsia="ru-UA"/>
        </w:rPr>
        <w:t>Cold</w:t>
      </w:r>
      <w:proofErr w:type="spellEnd"/>
      <w:r w:rsidRPr="00D20A20">
        <w:rPr>
          <w:rFonts w:ascii="Times New Roman" w:eastAsia="Times New Roman" w:hAnsi="Times New Roman" w:cs="Times New Roman"/>
          <w:sz w:val="28"/>
          <w:szCs w:val="28"/>
          <w:lang w:eastAsia="ru-UA"/>
        </w:rPr>
        <w:t xml:space="preserve"> </w:t>
      </w:r>
      <w:proofErr w:type="spellStart"/>
      <w:r w:rsidRPr="00D20A20">
        <w:rPr>
          <w:rFonts w:ascii="Times New Roman" w:eastAsia="Times New Roman" w:hAnsi="Times New Roman" w:cs="Times New Roman"/>
          <w:sz w:val="28"/>
          <w:szCs w:val="28"/>
          <w:lang w:eastAsia="ru-UA"/>
        </w:rPr>
        <w:t>Chain</w:t>
      </w:r>
      <w:proofErr w:type="spellEnd"/>
      <w:r w:rsidRPr="00D20A20">
        <w:rPr>
          <w:rFonts w:ascii="Times New Roman" w:eastAsia="Times New Roman" w:hAnsi="Times New Roman" w:cs="Times New Roman"/>
          <w:sz w:val="28"/>
          <w:szCs w:val="28"/>
          <w:lang w:eastAsia="ru-UA"/>
        </w:rPr>
        <w:t>, інтегровані API, автоматизовані IQC/EQA-модулі) має розглядатися не як допоміжний інструмент, а як стратегічний актив, що забезпечує реальну керованість, прозорість та масштабованість процесів. По-третє, системне впровадження SOP і FMEA повинно стати безперервним циклом – із регулярним переглядом процедур, оновленням ризик-профілів та інтеграцією результатів аналізу у систему прийняття управлінських рішень.</w:t>
      </w:r>
    </w:p>
    <w:p w14:paraId="2A353CA2" w14:textId="77777777" w:rsidR="00D20A20" w:rsidRPr="00D20A20" w:rsidRDefault="00D20A20" w:rsidP="00D20A20">
      <w:pPr>
        <w:spacing w:after="0" w:line="360" w:lineRule="auto"/>
        <w:ind w:firstLine="709"/>
        <w:jc w:val="both"/>
        <w:rPr>
          <w:rFonts w:ascii="Times New Roman" w:eastAsia="Times New Roman" w:hAnsi="Times New Roman" w:cs="Times New Roman"/>
          <w:sz w:val="28"/>
          <w:szCs w:val="28"/>
          <w:lang w:eastAsia="ru-UA"/>
        </w:rPr>
      </w:pPr>
      <w:r w:rsidRPr="00D20A20">
        <w:rPr>
          <w:rFonts w:ascii="Times New Roman" w:eastAsia="Times New Roman" w:hAnsi="Times New Roman" w:cs="Times New Roman"/>
          <w:sz w:val="28"/>
          <w:szCs w:val="28"/>
          <w:lang w:eastAsia="ru-UA"/>
        </w:rPr>
        <w:t>Таким чином, результати дослідження підтверджують, що мережева лабораторна структура типу «</w:t>
      </w:r>
      <w:proofErr w:type="spellStart"/>
      <w:r w:rsidRPr="00D20A20">
        <w:rPr>
          <w:rFonts w:ascii="Times New Roman" w:eastAsia="Times New Roman" w:hAnsi="Times New Roman" w:cs="Times New Roman"/>
          <w:sz w:val="28"/>
          <w:szCs w:val="28"/>
          <w:lang w:eastAsia="ru-UA"/>
        </w:rPr>
        <w:t>Сінево</w:t>
      </w:r>
      <w:proofErr w:type="spellEnd"/>
      <w:r w:rsidRPr="00D20A20">
        <w:rPr>
          <w:rFonts w:ascii="Times New Roman" w:eastAsia="Times New Roman" w:hAnsi="Times New Roman" w:cs="Times New Roman"/>
          <w:sz w:val="28"/>
          <w:szCs w:val="28"/>
          <w:lang w:eastAsia="ru-UA"/>
        </w:rPr>
        <w:t xml:space="preserve">», за умови цілеспрямованого вдосконалення організаційного забезпечення процесного підходу, здатна стати еталонною моделлю для модернізації лабораторної служби в Україні. Запропоновані підходи можуть бути масштабовані на інші лабораторні мережі й використані як методологічна основа для формування національних </w:t>
      </w:r>
      <w:r w:rsidRPr="00D20A20">
        <w:rPr>
          <w:rFonts w:ascii="Times New Roman" w:eastAsia="Times New Roman" w:hAnsi="Times New Roman" w:cs="Times New Roman"/>
          <w:sz w:val="28"/>
          <w:szCs w:val="28"/>
          <w:lang w:eastAsia="ru-UA"/>
        </w:rPr>
        <w:lastRenderedPageBreak/>
        <w:t>стандартів організації лабораторної діагностики в контексті євроінтеграції та впровадження принципів доказового управління в системі охорони здоров’я.</w:t>
      </w:r>
    </w:p>
    <w:p w14:paraId="45DB0945" w14:textId="77777777" w:rsidR="007E037B" w:rsidRPr="007E037B" w:rsidRDefault="007E037B" w:rsidP="007E037B">
      <w:pPr>
        <w:pStyle w:val="a7"/>
        <w:spacing w:after="0" w:line="360" w:lineRule="auto"/>
        <w:ind w:left="0" w:firstLine="709"/>
        <w:jc w:val="both"/>
        <w:rPr>
          <w:rFonts w:ascii="Times New Roman" w:hAnsi="Times New Roman" w:cs="Times New Roman"/>
          <w:sz w:val="28"/>
          <w:szCs w:val="28"/>
        </w:rPr>
      </w:pPr>
    </w:p>
    <w:p w14:paraId="34F86917" w14:textId="38E46F8C" w:rsidR="00C2473A" w:rsidRDefault="00C2473A" w:rsidP="0020702A">
      <w:pPr>
        <w:pStyle w:val="a7"/>
        <w:spacing w:after="0" w:line="360" w:lineRule="auto"/>
        <w:ind w:left="709"/>
        <w:jc w:val="both"/>
        <w:rPr>
          <w:rFonts w:ascii="Times New Roman" w:hAnsi="Times New Roman" w:cs="Times New Roman"/>
          <w:b/>
          <w:bCs/>
          <w:sz w:val="28"/>
          <w:szCs w:val="28"/>
        </w:rPr>
      </w:pPr>
      <w:r w:rsidRPr="00C2473A">
        <w:rPr>
          <w:rFonts w:ascii="Times New Roman" w:hAnsi="Times New Roman" w:cs="Times New Roman"/>
          <w:b/>
          <w:bCs/>
          <w:sz w:val="28"/>
          <w:szCs w:val="28"/>
        </w:rPr>
        <w:t>Висновки до розділу 3</w:t>
      </w:r>
    </w:p>
    <w:p w14:paraId="789F8DBF" w14:textId="77777777" w:rsidR="008556B5" w:rsidRDefault="008556B5" w:rsidP="0020702A">
      <w:pPr>
        <w:pStyle w:val="a7"/>
        <w:spacing w:after="0" w:line="360" w:lineRule="auto"/>
        <w:ind w:left="709"/>
        <w:jc w:val="both"/>
        <w:rPr>
          <w:rFonts w:ascii="Times New Roman" w:hAnsi="Times New Roman" w:cs="Times New Roman"/>
          <w:b/>
          <w:bCs/>
          <w:sz w:val="28"/>
          <w:szCs w:val="28"/>
        </w:rPr>
      </w:pPr>
    </w:p>
    <w:p w14:paraId="5595A9B2" w14:textId="77777777" w:rsidR="008556B5" w:rsidRPr="008556B5" w:rsidRDefault="008556B5" w:rsidP="008556B5">
      <w:pPr>
        <w:pStyle w:val="a7"/>
        <w:spacing w:after="0" w:line="360" w:lineRule="auto"/>
        <w:ind w:left="0" w:firstLine="709"/>
        <w:jc w:val="both"/>
        <w:rPr>
          <w:rFonts w:ascii="Times New Roman" w:eastAsia="Times New Roman" w:hAnsi="Times New Roman" w:cs="Times New Roman"/>
          <w:sz w:val="28"/>
          <w:szCs w:val="28"/>
          <w:lang w:eastAsia="ru-UA"/>
        </w:rPr>
      </w:pPr>
      <w:r w:rsidRPr="008556B5">
        <w:rPr>
          <w:rFonts w:ascii="Times New Roman" w:eastAsia="Times New Roman" w:hAnsi="Times New Roman" w:cs="Times New Roman"/>
          <w:sz w:val="28"/>
          <w:szCs w:val="28"/>
          <w:lang w:eastAsia="ru-UA"/>
        </w:rPr>
        <w:t xml:space="preserve">У розділі обґрунтовано, що процесне моделювання в медичних лабораторних мережах має розглядатися не як допоміжний інструмент опису діяльності, а як методологічне ядро системи управління якістю, ризиками та результативністю. </w:t>
      </w:r>
    </w:p>
    <w:p w14:paraId="1642D05B" w14:textId="224BEB7C" w:rsidR="008556B5" w:rsidRPr="008556B5" w:rsidRDefault="008556B5" w:rsidP="008556B5">
      <w:pPr>
        <w:pStyle w:val="a7"/>
        <w:numPr>
          <w:ilvl w:val="0"/>
          <w:numId w:val="157"/>
        </w:numPr>
        <w:spacing w:after="0" w:line="360" w:lineRule="auto"/>
        <w:ind w:left="0" w:firstLine="709"/>
        <w:jc w:val="both"/>
        <w:rPr>
          <w:rFonts w:ascii="Times New Roman" w:eastAsia="Times New Roman" w:hAnsi="Times New Roman" w:cs="Times New Roman"/>
          <w:sz w:val="28"/>
          <w:szCs w:val="28"/>
          <w:lang w:eastAsia="ru-UA"/>
        </w:rPr>
      </w:pPr>
      <w:r w:rsidRPr="008556B5">
        <w:rPr>
          <w:rFonts w:ascii="Times New Roman" w:eastAsia="Times New Roman" w:hAnsi="Times New Roman" w:cs="Times New Roman"/>
          <w:sz w:val="28"/>
          <w:szCs w:val="28"/>
          <w:lang w:eastAsia="ru-UA"/>
        </w:rPr>
        <w:t xml:space="preserve">Сформована автором методична рамка ґрунтується на інтеграції класичного BPM-підходу, циклу PDCA та вимог ISO 15189:2022, доповнених рекомендаціями LQMS/WHO, що дозволяє поєднати проєктування, виконання, моніторинг та безперервне вдосконалення процесів у єдиній </w:t>
      </w:r>
      <w:proofErr w:type="spellStart"/>
      <w:r w:rsidRPr="008556B5">
        <w:rPr>
          <w:rFonts w:ascii="Times New Roman" w:eastAsia="Times New Roman" w:hAnsi="Times New Roman" w:cs="Times New Roman"/>
          <w:sz w:val="28"/>
          <w:szCs w:val="28"/>
          <w:lang w:eastAsia="ru-UA"/>
        </w:rPr>
        <w:t>логіці</w:t>
      </w:r>
      <w:proofErr w:type="spellEnd"/>
      <w:r w:rsidRPr="008556B5">
        <w:rPr>
          <w:rFonts w:ascii="Times New Roman" w:eastAsia="Times New Roman" w:hAnsi="Times New Roman" w:cs="Times New Roman"/>
          <w:sz w:val="28"/>
          <w:szCs w:val="28"/>
          <w:lang w:eastAsia="ru-UA"/>
        </w:rPr>
        <w:t xml:space="preserve"> управління. Продемонстровано, що така інтеграція особливо релевантна для мережевих структур типу «</w:t>
      </w:r>
      <w:proofErr w:type="spellStart"/>
      <w:r w:rsidRPr="008556B5">
        <w:rPr>
          <w:rFonts w:ascii="Times New Roman" w:eastAsia="Times New Roman" w:hAnsi="Times New Roman" w:cs="Times New Roman"/>
          <w:sz w:val="28"/>
          <w:szCs w:val="28"/>
          <w:lang w:eastAsia="ru-UA"/>
        </w:rPr>
        <w:t>Сінево</w:t>
      </w:r>
      <w:proofErr w:type="spellEnd"/>
      <w:r w:rsidRPr="008556B5">
        <w:rPr>
          <w:rFonts w:ascii="Times New Roman" w:eastAsia="Times New Roman" w:hAnsi="Times New Roman" w:cs="Times New Roman"/>
          <w:sz w:val="28"/>
          <w:szCs w:val="28"/>
          <w:lang w:eastAsia="ru-UA"/>
        </w:rPr>
        <w:t>», де висока варіабельність потоків пацієнтів, зразків та даних вимагає стандартизованих, але водночас гнучких процесних рішень.</w:t>
      </w:r>
    </w:p>
    <w:p w14:paraId="1C3FFD64" w14:textId="694DCEAB" w:rsidR="008556B5" w:rsidRPr="008556B5" w:rsidRDefault="008556B5" w:rsidP="008556B5">
      <w:pPr>
        <w:pStyle w:val="a7"/>
        <w:numPr>
          <w:ilvl w:val="0"/>
          <w:numId w:val="157"/>
        </w:numPr>
        <w:spacing w:after="0" w:line="360" w:lineRule="auto"/>
        <w:ind w:left="0" w:firstLine="709"/>
        <w:jc w:val="both"/>
        <w:rPr>
          <w:rFonts w:ascii="Times New Roman" w:eastAsia="Times New Roman" w:hAnsi="Times New Roman" w:cs="Times New Roman"/>
          <w:sz w:val="28"/>
          <w:szCs w:val="28"/>
          <w:lang w:eastAsia="ru-UA"/>
        </w:rPr>
      </w:pPr>
      <w:r w:rsidRPr="008556B5">
        <w:rPr>
          <w:rFonts w:ascii="Times New Roman" w:eastAsia="Times New Roman" w:hAnsi="Times New Roman" w:cs="Times New Roman"/>
          <w:sz w:val="28"/>
          <w:szCs w:val="28"/>
          <w:lang w:eastAsia="ru-UA"/>
        </w:rPr>
        <w:t xml:space="preserve">Показано, що оновлена редакція ISO 15189:2022 задає якісно нові вимоги до медичних лабораторій, зміщуючи акцент з формального документування процедур на реальну керованість, </w:t>
      </w:r>
      <w:proofErr w:type="spellStart"/>
      <w:r w:rsidRPr="008556B5">
        <w:rPr>
          <w:rFonts w:ascii="Times New Roman" w:eastAsia="Times New Roman" w:hAnsi="Times New Roman" w:cs="Times New Roman"/>
          <w:sz w:val="28"/>
          <w:szCs w:val="28"/>
          <w:lang w:eastAsia="ru-UA"/>
        </w:rPr>
        <w:t>простежуваність</w:t>
      </w:r>
      <w:proofErr w:type="spellEnd"/>
      <w:r w:rsidRPr="008556B5">
        <w:rPr>
          <w:rFonts w:ascii="Times New Roman" w:eastAsia="Times New Roman" w:hAnsi="Times New Roman" w:cs="Times New Roman"/>
          <w:sz w:val="28"/>
          <w:szCs w:val="28"/>
          <w:lang w:eastAsia="ru-UA"/>
        </w:rPr>
        <w:t xml:space="preserve"> та </w:t>
      </w:r>
      <w:proofErr w:type="spellStart"/>
      <w:r w:rsidRPr="008556B5">
        <w:rPr>
          <w:rFonts w:ascii="Times New Roman" w:eastAsia="Times New Roman" w:hAnsi="Times New Roman" w:cs="Times New Roman"/>
          <w:sz w:val="28"/>
          <w:szCs w:val="28"/>
          <w:lang w:eastAsia="ru-UA"/>
        </w:rPr>
        <w:t>вимірюваність</w:t>
      </w:r>
      <w:proofErr w:type="spellEnd"/>
      <w:r w:rsidRPr="008556B5">
        <w:rPr>
          <w:rFonts w:ascii="Times New Roman" w:eastAsia="Times New Roman" w:hAnsi="Times New Roman" w:cs="Times New Roman"/>
          <w:sz w:val="28"/>
          <w:szCs w:val="28"/>
          <w:lang w:eastAsia="ru-UA"/>
        </w:rPr>
        <w:t xml:space="preserve"> процесів. У цьому контексті процесне моделювання інтерпретується як центральний механізм реалізації стандарту, оскільки забезпечує: ідентифікацію та взаємопов’язаність процесів, вбудований ризик-менеджмент, орієнтацію на пацієнт-центричність та клінічну значущість результатів, інтеграцію цифрових систем (LIS, HIS/EMR, CRM, мобільні сервіси), а також формування системи KPI на рівні всієї мережі. На прикладі «</w:t>
      </w:r>
      <w:proofErr w:type="spellStart"/>
      <w:r w:rsidRPr="008556B5">
        <w:rPr>
          <w:rFonts w:ascii="Times New Roman" w:eastAsia="Times New Roman" w:hAnsi="Times New Roman" w:cs="Times New Roman"/>
          <w:sz w:val="28"/>
          <w:szCs w:val="28"/>
          <w:lang w:eastAsia="ru-UA"/>
        </w:rPr>
        <w:t>Сінево</w:t>
      </w:r>
      <w:proofErr w:type="spellEnd"/>
      <w:r w:rsidRPr="008556B5">
        <w:rPr>
          <w:rFonts w:ascii="Times New Roman" w:eastAsia="Times New Roman" w:hAnsi="Times New Roman" w:cs="Times New Roman"/>
          <w:sz w:val="28"/>
          <w:szCs w:val="28"/>
          <w:lang w:eastAsia="ru-UA"/>
        </w:rPr>
        <w:t>» доведено, що побудова цілісної процесної архітектури, узгодженої з вимогами ISO 15189:2022, дає змогу перейти від фрагментарної регламентації до структурованого управління всіма етапами лабораторного циклу.</w:t>
      </w:r>
    </w:p>
    <w:p w14:paraId="5DE8AB7F" w14:textId="77777777" w:rsidR="008556B5" w:rsidRPr="008556B5" w:rsidRDefault="008556B5" w:rsidP="008556B5">
      <w:pPr>
        <w:pStyle w:val="a7"/>
        <w:numPr>
          <w:ilvl w:val="0"/>
          <w:numId w:val="157"/>
        </w:numPr>
        <w:spacing w:after="0" w:line="360" w:lineRule="auto"/>
        <w:ind w:left="0" w:firstLine="709"/>
        <w:jc w:val="both"/>
        <w:rPr>
          <w:rFonts w:ascii="Times New Roman" w:eastAsia="Times New Roman" w:hAnsi="Times New Roman" w:cs="Times New Roman"/>
          <w:sz w:val="28"/>
          <w:szCs w:val="28"/>
          <w:lang w:eastAsia="ru-UA"/>
        </w:rPr>
      </w:pPr>
      <w:r w:rsidRPr="008556B5">
        <w:rPr>
          <w:rFonts w:ascii="Times New Roman" w:eastAsia="Times New Roman" w:hAnsi="Times New Roman" w:cs="Times New Roman"/>
          <w:sz w:val="28"/>
          <w:szCs w:val="28"/>
          <w:lang w:eastAsia="ru-UA"/>
        </w:rPr>
        <w:lastRenderedPageBreak/>
        <w:t>У роботі розроблено та систематизовано підхід до стандартизації операційних процедур (SOP) для трьох ключових етапів діяльності мережі «</w:t>
      </w:r>
      <w:proofErr w:type="spellStart"/>
      <w:r w:rsidRPr="008556B5">
        <w:rPr>
          <w:rFonts w:ascii="Times New Roman" w:eastAsia="Times New Roman" w:hAnsi="Times New Roman" w:cs="Times New Roman"/>
          <w:sz w:val="28"/>
          <w:szCs w:val="28"/>
          <w:lang w:eastAsia="ru-UA"/>
        </w:rPr>
        <w:t>Сінево</w:t>
      </w:r>
      <w:proofErr w:type="spellEnd"/>
      <w:r w:rsidRPr="008556B5">
        <w:rPr>
          <w:rFonts w:ascii="Times New Roman" w:eastAsia="Times New Roman" w:hAnsi="Times New Roman" w:cs="Times New Roman"/>
          <w:sz w:val="28"/>
          <w:szCs w:val="28"/>
          <w:lang w:eastAsia="ru-UA"/>
        </w:rPr>
        <w:t xml:space="preserve">»: </w:t>
      </w:r>
      <w:proofErr w:type="spellStart"/>
      <w:r w:rsidRPr="008556B5">
        <w:rPr>
          <w:rFonts w:ascii="Times New Roman" w:eastAsia="Times New Roman" w:hAnsi="Times New Roman" w:cs="Times New Roman"/>
          <w:sz w:val="28"/>
          <w:szCs w:val="28"/>
          <w:lang w:eastAsia="ru-UA"/>
        </w:rPr>
        <w:t>преаналітичного</w:t>
      </w:r>
      <w:proofErr w:type="spellEnd"/>
      <w:r w:rsidRPr="008556B5">
        <w:rPr>
          <w:rFonts w:ascii="Times New Roman" w:eastAsia="Times New Roman" w:hAnsi="Times New Roman" w:cs="Times New Roman"/>
          <w:sz w:val="28"/>
          <w:szCs w:val="28"/>
          <w:lang w:eastAsia="ru-UA"/>
        </w:rPr>
        <w:t xml:space="preserve">, аналітичного та </w:t>
      </w:r>
      <w:proofErr w:type="spellStart"/>
      <w:r w:rsidRPr="008556B5">
        <w:rPr>
          <w:rFonts w:ascii="Times New Roman" w:eastAsia="Times New Roman" w:hAnsi="Times New Roman" w:cs="Times New Roman"/>
          <w:sz w:val="28"/>
          <w:szCs w:val="28"/>
          <w:lang w:eastAsia="ru-UA"/>
        </w:rPr>
        <w:t>постаналітичного</w:t>
      </w:r>
      <w:proofErr w:type="spellEnd"/>
      <w:r w:rsidRPr="008556B5">
        <w:rPr>
          <w:rFonts w:ascii="Times New Roman" w:eastAsia="Times New Roman" w:hAnsi="Times New Roman" w:cs="Times New Roman"/>
          <w:sz w:val="28"/>
          <w:szCs w:val="28"/>
          <w:lang w:eastAsia="ru-UA"/>
        </w:rPr>
        <w:t xml:space="preserve">. Показано, що SOP є практичним інструментом трансформації загальних вимог стандартів якості в конкретні алгоритми дій персоналу та цифрових систем. Формалізація SOP забезпечує відтворюваність та стабільність операцій, знижує залежність якості від індивідуальних характеристик окремих працівників, підвищує рівень </w:t>
      </w:r>
      <w:proofErr w:type="spellStart"/>
      <w:r w:rsidRPr="008556B5">
        <w:rPr>
          <w:rFonts w:ascii="Times New Roman" w:eastAsia="Times New Roman" w:hAnsi="Times New Roman" w:cs="Times New Roman"/>
          <w:sz w:val="28"/>
          <w:szCs w:val="28"/>
          <w:lang w:eastAsia="ru-UA"/>
        </w:rPr>
        <w:t>простежуваності</w:t>
      </w:r>
      <w:proofErr w:type="spellEnd"/>
      <w:r w:rsidRPr="008556B5">
        <w:rPr>
          <w:rFonts w:ascii="Times New Roman" w:eastAsia="Times New Roman" w:hAnsi="Times New Roman" w:cs="Times New Roman"/>
          <w:sz w:val="28"/>
          <w:szCs w:val="28"/>
          <w:lang w:eastAsia="ru-UA"/>
        </w:rPr>
        <w:t xml:space="preserve"> та створює основу для внутрішніх і зовнішніх аудитів. Для мережі типу «</w:t>
      </w:r>
      <w:proofErr w:type="spellStart"/>
      <w:r w:rsidRPr="008556B5">
        <w:rPr>
          <w:rFonts w:ascii="Times New Roman" w:eastAsia="Times New Roman" w:hAnsi="Times New Roman" w:cs="Times New Roman"/>
          <w:sz w:val="28"/>
          <w:szCs w:val="28"/>
          <w:lang w:eastAsia="ru-UA"/>
        </w:rPr>
        <w:t>Сінево</w:t>
      </w:r>
      <w:proofErr w:type="spellEnd"/>
      <w:r w:rsidRPr="008556B5">
        <w:rPr>
          <w:rFonts w:ascii="Times New Roman" w:eastAsia="Times New Roman" w:hAnsi="Times New Roman" w:cs="Times New Roman"/>
          <w:sz w:val="28"/>
          <w:szCs w:val="28"/>
          <w:lang w:eastAsia="ru-UA"/>
        </w:rPr>
        <w:t>» це означає перехід до процесно-залежної моделі функціонування, де якість формується як властивість системи, а не як сума індивідуальних зусиль.</w:t>
      </w:r>
    </w:p>
    <w:p w14:paraId="4208183E" w14:textId="68FE550E" w:rsidR="008556B5" w:rsidRPr="008556B5" w:rsidRDefault="008556B5" w:rsidP="008556B5">
      <w:pPr>
        <w:pStyle w:val="a7"/>
        <w:numPr>
          <w:ilvl w:val="0"/>
          <w:numId w:val="157"/>
        </w:numPr>
        <w:spacing w:after="0" w:line="360" w:lineRule="auto"/>
        <w:ind w:left="0" w:firstLine="709"/>
        <w:jc w:val="both"/>
        <w:rPr>
          <w:rFonts w:ascii="Times New Roman" w:eastAsia="Times New Roman" w:hAnsi="Times New Roman" w:cs="Times New Roman"/>
          <w:sz w:val="28"/>
          <w:szCs w:val="28"/>
          <w:lang w:eastAsia="ru-UA"/>
        </w:rPr>
      </w:pPr>
      <w:r w:rsidRPr="008556B5">
        <w:rPr>
          <w:rFonts w:ascii="Times New Roman" w:eastAsia="Times New Roman" w:hAnsi="Times New Roman" w:cs="Times New Roman"/>
          <w:sz w:val="28"/>
          <w:szCs w:val="28"/>
          <w:lang w:eastAsia="ru-UA"/>
        </w:rPr>
        <w:t xml:space="preserve">Застосування FMEA-аналізу до розроблених SOP дозволило виявити критичні точки ризику на всіх етапах лабораторного процесу та кількісно оцінити їхній вплив. Отримані результати підтвердили, що найбільш уразливим є </w:t>
      </w:r>
      <w:proofErr w:type="spellStart"/>
      <w:r w:rsidRPr="008556B5">
        <w:rPr>
          <w:rFonts w:ascii="Times New Roman" w:eastAsia="Times New Roman" w:hAnsi="Times New Roman" w:cs="Times New Roman"/>
          <w:sz w:val="28"/>
          <w:szCs w:val="28"/>
          <w:lang w:eastAsia="ru-UA"/>
        </w:rPr>
        <w:t>преаналітичний</w:t>
      </w:r>
      <w:proofErr w:type="spellEnd"/>
      <w:r w:rsidRPr="008556B5">
        <w:rPr>
          <w:rFonts w:ascii="Times New Roman" w:eastAsia="Times New Roman" w:hAnsi="Times New Roman" w:cs="Times New Roman"/>
          <w:sz w:val="28"/>
          <w:szCs w:val="28"/>
          <w:lang w:eastAsia="ru-UA"/>
        </w:rPr>
        <w:t xml:space="preserve"> етап, де концентрація ризиків пов’язана з підготовкою пацієнта, технікою забору, логістикою та маркуванням зразків. Це обґрунтовує доцільність спрямування пріоритетних управлінських зусиль саме на посилення комунікації з пацієнтами, навчання персоналу точок забору, удосконалення логістичної моделі «</w:t>
      </w:r>
      <w:proofErr w:type="spellStart"/>
      <w:r w:rsidRPr="008556B5">
        <w:rPr>
          <w:rFonts w:ascii="Times New Roman" w:eastAsia="Times New Roman" w:hAnsi="Times New Roman" w:cs="Times New Roman"/>
          <w:sz w:val="28"/>
          <w:szCs w:val="28"/>
          <w:lang w:eastAsia="ru-UA"/>
        </w:rPr>
        <w:t>hub</w:t>
      </w:r>
      <w:proofErr w:type="spellEnd"/>
      <w:r w:rsidRPr="008556B5">
        <w:rPr>
          <w:rFonts w:ascii="Times New Roman" w:eastAsia="Times New Roman" w:hAnsi="Times New Roman" w:cs="Times New Roman"/>
          <w:sz w:val="28"/>
          <w:szCs w:val="28"/>
          <w:lang w:eastAsia="ru-UA"/>
        </w:rPr>
        <w:t xml:space="preserve"> </w:t>
      </w:r>
      <w:proofErr w:type="spellStart"/>
      <w:r w:rsidRPr="008556B5">
        <w:rPr>
          <w:rFonts w:ascii="Times New Roman" w:eastAsia="Times New Roman" w:hAnsi="Times New Roman" w:cs="Times New Roman"/>
          <w:sz w:val="28"/>
          <w:szCs w:val="28"/>
          <w:lang w:eastAsia="ru-UA"/>
        </w:rPr>
        <w:t>and</w:t>
      </w:r>
      <w:proofErr w:type="spellEnd"/>
      <w:r w:rsidRPr="008556B5">
        <w:rPr>
          <w:rFonts w:ascii="Times New Roman" w:eastAsia="Times New Roman" w:hAnsi="Times New Roman" w:cs="Times New Roman"/>
          <w:sz w:val="28"/>
          <w:szCs w:val="28"/>
          <w:lang w:eastAsia="ru-UA"/>
        </w:rPr>
        <w:t xml:space="preserve"> </w:t>
      </w:r>
      <w:proofErr w:type="spellStart"/>
      <w:r w:rsidRPr="008556B5">
        <w:rPr>
          <w:rFonts w:ascii="Times New Roman" w:eastAsia="Times New Roman" w:hAnsi="Times New Roman" w:cs="Times New Roman"/>
          <w:sz w:val="28"/>
          <w:szCs w:val="28"/>
          <w:lang w:eastAsia="ru-UA"/>
        </w:rPr>
        <w:t>spoke</w:t>
      </w:r>
      <w:proofErr w:type="spellEnd"/>
      <w:r w:rsidRPr="008556B5">
        <w:rPr>
          <w:rFonts w:ascii="Times New Roman" w:eastAsia="Times New Roman" w:hAnsi="Times New Roman" w:cs="Times New Roman"/>
          <w:sz w:val="28"/>
          <w:szCs w:val="28"/>
          <w:lang w:eastAsia="ru-UA"/>
        </w:rPr>
        <w:t xml:space="preserve">» та цифрових механізмів контролю. Для аналітичного й </w:t>
      </w:r>
      <w:proofErr w:type="spellStart"/>
      <w:r w:rsidRPr="008556B5">
        <w:rPr>
          <w:rFonts w:ascii="Times New Roman" w:eastAsia="Times New Roman" w:hAnsi="Times New Roman" w:cs="Times New Roman"/>
          <w:sz w:val="28"/>
          <w:szCs w:val="28"/>
          <w:lang w:eastAsia="ru-UA"/>
        </w:rPr>
        <w:t>постаналітичного</w:t>
      </w:r>
      <w:proofErr w:type="spellEnd"/>
      <w:r w:rsidRPr="008556B5">
        <w:rPr>
          <w:rFonts w:ascii="Times New Roman" w:eastAsia="Times New Roman" w:hAnsi="Times New Roman" w:cs="Times New Roman"/>
          <w:sz w:val="28"/>
          <w:szCs w:val="28"/>
          <w:lang w:eastAsia="ru-UA"/>
        </w:rPr>
        <w:t xml:space="preserve"> етапів показано необхідність посилення автоматизованого контролю якості, уніфікації калібрування, використання електронних журналів IQC/EQA, запровадження дворівневої верифікації критичних результатів та підсилення ролі LIS у забезпеченні якості та безпеки даних.</w:t>
      </w:r>
    </w:p>
    <w:p w14:paraId="4B96D04C" w14:textId="77777777" w:rsidR="008556B5" w:rsidRPr="008556B5" w:rsidRDefault="008556B5" w:rsidP="008556B5">
      <w:pPr>
        <w:pStyle w:val="a7"/>
        <w:numPr>
          <w:ilvl w:val="0"/>
          <w:numId w:val="157"/>
        </w:numPr>
        <w:spacing w:after="0" w:line="360" w:lineRule="auto"/>
        <w:ind w:left="0" w:firstLine="709"/>
        <w:jc w:val="both"/>
        <w:rPr>
          <w:rFonts w:ascii="Times New Roman" w:eastAsia="Times New Roman" w:hAnsi="Times New Roman" w:cs="Times New Roman"/>
          <w:sz w:val="28"/>
          <w:szCs w:val="28"/>
          <w:lang w:eastAsia="ru-UA"/>
        </w:rPr>
      </w:pPr>
      <w:r w:rsidRPr="008556B5">
        <w:rPr>
          <w:rFonts w:ascii="Times New Roman" w:eastAsia="Times New Roman" w:hAnsi="Times New Roman" w:cs="Times New Roman"/>
          <w:sz w:val="28"/>
          <w:szCs w:val="28"/>
          <w:lang w:eastAsia="ru-UA"/>
        </w:rPr>
        <w:t xml:space="preserve">Комплексно оцінюючи результати розділу, можна зробити висновок, що запропоновані методичні засади удосконалення процесного моделювання в медичних лабораторних мережах формують цілісну, методологічно обґрунтовану модель управління, орієнтовану на якість, ризики та </w:t>
      </w:r>
      <w:proofErr w:type="spellStart"/>
      <w:r w:rsidRPr="008556B5">
        <w:rPr>
          <w:rFonts w:ascii="Times New Roman" w:eastAsia="Times New Roman" w:hAnsi="Times New Roman" w:cs="Times New Roman"/>
          <w:sz w:val="28"/>
          <w:szCs w:val="28"/>
          <w:lang w:eastAsia="ru-UA"/>
        </w:rPr>
        <w:t>пацієнтський</w:t>
      </w:r>
      <w:proofErr w:type="spellEnd"/>
      <w:r w:rsidRPr="008556B5">
        <w:rPr>
          <w:rFonts w:ascii="Times New Roman" w:eastAsia="Times New Roman" w:hAnsi="Times New Roman" w:cs="Times New Roman"/>
          <w:sz w:val="28"/>
          <w:szCs w:val="28"/>
          <w:lang w:eastAsia="ru-UA"/>
        </w:rPr>
        <w:t xml:space="preserve"> досвід. Інтеграція BPM, PDCA та ISO 15189:2022 дозволяє перетворити процесний підхід із декларативного принципу на реальний </w:t>
      </w:r>
      <w:r w:rsidRPr="008556B5">
        <w:rPr>
          <w:rFonts w:ascii="Times New Roman" w:eastAsia="Times New Roman" w:hAnsi="Times New Roman" w:cs="Times New Roman"/>
          <w:sz w:val="28"/>
          <w:szCs w:val="28"/>
          <w:lang w:eastAsia="ru-UA"/>
        </w:rPr>
        <w:lastRenderedPageBreak/>
        <w:t>інструмент стратегічного та операційного управління. На прикладі мережі «</w:t>
      </w:r>
      <w:proofErr w:type="spellStart"/>
      <w:r w:rsidRPr="008556B5">
        <w:rPr>
          <w:rFonts w:ascii="Times New Roman" w:eastAsia="Times New Roman" w:hAnsi="Times New Roman" w:cs="Times New Roman"/>
          <w:sz w:val="28"/>
          <w:szCs w:val="28"/>
          <w:lang w:eastAsia="ru-UA"/>
        </w:rPr>
        <w:t>Сінево</w:t>
      </w:r>
      <w:proofErr w:type="spellEnd"/>
      <w:r w:rsidRPr="008556B5">
        <w:rPr>
          <w:rFonts w:ascii="Times New Roman" w:eastAsia="Times New Roman" w:hAnsi="Times New Roman" w:cs="Times New Roman"/>
          <w:sz w:val="28"/>
          <w:szCs w:val="28"/>
          <w:lang w:eastAsia="ru-UA"/>
        </w:rPr>
        <w:t>» доведено, що така модель забезпечує можливість масштабування кращих практик у міжрегіональному вимірі, підвищує конкурентоспроможність лабораторних послуг та створює потенціал для використання отриманих напрацювань як основи для розроблення галузевих та національних стандартів організації лабораторної діагностики в Україні.</w:t>
      </w:r>
    </w:p>
    <w:p w14:paraId="5A8B66FB" w14:textId="77777777" w:rsidR="008556B5" w:rsidRPr="008556B5" w:rsidRDefault="008556B5" w:rsidP="0020702A">
      <w:pPr>
        <w:pStyle w:val="a7"/>
        <w:spacing w:after="0" w:line="360" w:lineRule="auto"/>
        <w:ind w:left="709"/>
        <w:jc w:val="both"/>
        <w:rPr>
          <w:rFonts w:ascii="Times New Roman" w:eastAsia="Times New Roman" w:hAnsi="Times New Roman" w:cs="Times New Roman"/>
          <w:sz w:val="28"/>
          <w:szCs w:val="28"/>
          <w:lang w:val="ru-UA" w:eastAsia="ru-UA"/>
        </w:rPr>
      </w:pPr>
    </w:p>
    <w:p w14:paraId="7240BE53" w14:textId="77777777" w:rsidR="003E46D0" w:rsidRPr="0042104F" w:rsidRDefault="003E46D0" w:rsidP="0020702A">
      <w:pPr>
        <w:pStyle w:val="a7"/>
        <w:spacing w:after="0" w:line="360" w:lineRule="auto"/>
        <w:ind w:left="709"/>
        <w:jc w:val="both"/>
        <w:rPr>
          <w:rFonts w:ascii="Times New Roman" w:eastAsia="Times New Roman" w:hAnsi="Times New Roman" w:cs="Times New Roman"/>
          <w:sz w:val="28"/>
          <w:szCs w:val="28"/>
          <w:lang w:eastAsia="ru-UA"/>
        </w:rPr>
      </w:pPr>
    </w:p>
    <w:p w14:paraId="7D91CD1D" w14:textId="77777777" w:rsidR="003E46D0" w:rsidRPr="0042104F" w:rsidRDefault="003E46D0" w:rsidP="0020702A">
      <w:pPr>
        <w:pStyle w:val="a7"/>
        <w:spacing w:after="0" w:line="360" w:lineRule="auto"/>
        <w:ind w:left="709"/>
        <w:jc w:val="both"/>
        <w:rPr>
          <w:rFonts w:ascii="Times New Roman" w:eastAsia="Times New Roman" w:hAnsi="Times New Roman" w:cs="Times New Roman"/>
          <w:sz w:val="28"/>
          <w:szCs w:val="28"/>
          <w:lang w:eastAsia="ru-UA"/>
        </w:rPr>
      </w:pPr>
    </w:p>
    <w:p w14:paraId="2A0814E0" w14:textId="77777777" w:rsidR="002A0216" w:rsidRDefault="002A0216" w:rsidP="002A0216">
      <w:pPr>
        <w:spacing w:after="0" w:line="360" w:lineRule="auto"/>
        <w:ind w:firstLine="709"/>
        <w:jc w:val="both"/>
        <w:rPr>
          <w:rFonts w:ascii="Times New Roman" w:hAnsi="Times New Roman" w:cs="Times New Roman"/>
          <w:b/>
          <w:bCs/>
          <w:sz w:val="28"/>
          <w:szCs w:val="28"/>
        </w:rPr>
      </w:pPr>
    </w:p>
    <w:p w14:paraId="0634BB3E" w14:textId="77777777" w:rsidR="00C60947" w:rsidRDefault="00C60947" w:rsidP="00235589">
      <w:pPr>
        <w:ind w:firstLine="709"/>
        <w:jc w:val="both"/>
        <w:rPr>
          <w:rFonts w:ascii="Times New Roman" w:hAnsi="Times New Roman" w:cs="Times New Roman"/>
          <w:b/>
          <w:bCs/>
          <w:sz w:val="28"/>
          <w:szCs w:val="28"/>
        </w:rPr>
      </w:pPr>
    </w:p>
    <w:p w14:paraId="556A3424" w14:textId="77777777" w:rsidR="00C60947" w:rsidRDefault="00C60947" w:rsidP="00235589">
      <w:pPr>
        <w:ind w:firstLine="709"/>
        <w:jc w:val="both"/>
        <w:rPr>
          <w:rFonts w:ascii="Times New Roman" w:hAnsi="Times New Roman" w:cs="Times New Roman"/>
          <w:b/>
          <w:bCs/>
          <w:sz w:val="28"/>
          <w:szCs w:val="28"/>
        </w:rPr>
      </w:pPr>
    </w:p>
    <w:p w14:paraId="6CF62A15" w14:textId="77777777" w:rsidR="00C60947" w:rsidRDefault="00C60947" w:rsidP="00235589">
      <w:pPr>
        <w:ind w:firstLine="709"/>
        <w:jc w:val="both"/>
        <w:rPr>
          <w:rFonts w:ascii="Times New Roman" w:hAnsi="Times New Roman" w:cs="Times New Roman"/>
          <w:b/>
          <w:bCs/>
          <w:sz w:val="28"/>
          <w:szCs w:val="28"/>
        </w:rPr>
      </w:pPr>
    </w:p>
    <w:p w14:paraId="7189F979" w14:textId="77777777" w:rsidR="00C60947" w:rsidRDefault="00C60947" w:rsidP="00235589">
      <w:pPr>
        <w:ind w:firstLine="709"/>
        <w:jc w:val="both"/>
        <w:rPr>
          <w:rFonts w:ascii="Times New Roman" w:hAnsi="Times New Roman" w:cs="Times New Roman"/>
          <w:b/>
          <w:bCs/>
          <w:sz w:val="28"/>
          <w:szCs w:val="28"/>
        </w:rPr>
      </w:pPr>
    </w:p>
    <w:p w14:paraId="1E961E09" w14:textId="77777777" w:rsidR="0032349C" w:rsidRDefault="0032349C" w:rsidP="00235589">
      <w:pPr>
        <w:ind w:firstLine="709"/>
        <w:jc w:val="both"/>
        <w:rPr>
          <w:rFonts w:ascii="Times New Roman" w:hAnsi="Times New Roman" w:cs="Times New Roman"/>
          <w:b/>
          <w:bCs/>
          <w:sz w:val="28"/>
          <w:szCs w:val="28"/>
        </w:rPr>
      </w:pPr>
    </w:p>
    <w:p w14:paraId="3FC472E9" w14:textId="77777777" w:rsidR="0032349C" w:rsidRDefault="0032349C" w:rsidP="00235589">
      <w:pPr>
        <w:ind w:firstLine="709"/>
        <w:jc w:val="both"/>
        <w:rPr>
          <w:rFonts w:ascii="Times New Roman" w:hAnsi="Times New Roman" w:cs="Times New Roman"/>
          <w:b/>
          <w:bCs/>
          <w:sz w:val="28"/>
          <w:szCs w:val="28"/>
        </w:rPr>
      </w:pPr>
    </w:p>
    <w:p w14:paraId="3B3DFBBE" w14:textId="77777777" w:rsidR="0032349C" w:rsidRDefault="0032349C" w:rsidP="00235589">
      <w:pPr>
        <w:ind w:firstLine="709"/>
        <w:jc w:val="both"/>
        <w:rPr>
          <w:rFonts w:ascii="Times New Roman" w:hAnsi="Times New Roman" w:cs="Times New Roman"/>
          <w:b/>
          <w:bCs/>
          <w:sz w:val="28"/>
          <w:szCs w:val="28"/>
        </w:rPr>
      </w:pPr>
    </w:p>
    <w:p w14:paraId="25D192E8" w14:textId="77777777" w:rsidR="0032349C" w:rsidRDefault="0032349C" w:rsidP="00235589">
      <w:pPr>
        <w:ind w:firstLine="709"/>
        <w:jc w:val="both"/>
        <w:rPr>
          <w:rFonts w:ascii="Times New Roman" w:hAnsi="Times New Roman" w:cs="Times New Roman"/>
          <w:b/>
          <w:bCs/>
          <w:sz w:val="28"/>
          <w:szCs w:val="28"/>
        </w:rPr>
      </w:pPr>
    </w:p>
    <w:p w14:paraId="64C00396" w14:textId="77777777" w:rsidR="0032349C" w:rsidRDefault="0032349C" w:rsidP="00235589">
      <w:pPr>
        <w:ind w:firstLine="709"/>
        <w:jc w:val="both"/>
        <w:rPr>
          <w:rFonts w:ascii="Times New Roman" w:hAnsi="Times New Roman" w:cs="Times New Roman"/>
          <w:b/>
          <w:bCs/>
          <w:sz w:val="28"/>
          <w:szCs w:val="28"/>
        </w:rPr>
      </w:pPr>
    </w:p>
    <w:p w14:paraId="545134A5" w14:textId="77777777" w:rsidR="0032349C" w:rsidRDefault="0032349C" w:rsidP="00235589">
      <w:pPr>
        <w:ind w:firstLine="709"/>
        <w:jc w:val="both"/>
        <w:rPr>
          <w:rFonts w:ascii="Times New Roman" w:hAnsi="Times New Roman" w:cs="Times New Roman"/>
          <w:b/>
          <w:bCs/>
          <w:sz w:val="28"/>
          <w:szCs w:val="28"/>
        </w:rPr>
      </w:pPr>
    </w:p>
    <w:p w14:paraId="02F0957B" w14:textId="77777777" w:rsidR="0032349C" w:rsidRDefault="0032349C" w:rsidP="00235589">
      <w:pPr>
        <w:ind w:firstLine="709"/>
        <w:jc w:val="both"/>
        <w:rPr>
          <w:rFonts w:ascii="Times New Roman" w:hAnsi="Times New Roman" w:cs="Times New Roman"/>
          <w:b/>
          <w:bCs/>
          <w:sz w:val="28"/>
          <w:szCs w:val="28"/>
        </w:rPr>
      </w:pPr>
    </w:p>
    <w:p w14:paraId="2DB8BD89" w14:textId="77777777" w:rsidR="0032349C" w:rsidRDefault="0032349C" w:rsidP="00235589">
      <w:pPr>
        <w:ind w:firstLine="709"/>
        <w:jc w:val="both"/>
        <w:rPr>
          <w:rFonts w:ascii="Times New Roman" w:hAnsi="Times New Roman" w:cs="Times New Roman"/>
          <w:b/>
          <w:bCs/>
          <w:sz w:val="28"/>
          <w:szCs w:val="28"/>
        </w:rPr>
      </w:pPr>
    </w:p>
    <w:p w14:paraId="3309E4D8" w14:textId="77777777" w:rsidR="0032349C" w:rsidRDefault="0032349C" w:rsidP="00235589">
      <w:pPr>
        <w:ind w:firstLine="709"/>
        <w:jc w:val="both"/>
        <w:rPr>
          <w:rFonts w:ascii="Times New Roman" w:hAnsi="Times New Roman" w:cs="Times New Roman"/>
          <w:b/>
          <w:bCs/>
          <w:sz w:val="28"/>
          <w:szCs w:val="28"/>
        </w:rPr>
      </w:pPr>
    </w:p>
    <w:p w14:paraId="28BDD49D" w14:textId="77777777" w:rsidR="0032349C" w:rsidRDefault="0032349C" w:rsidP="00235589">
      <w:pPr>
        <w:ind w:firstLine="709"/>
        <w:jc w:val="both"/>
        <w:rPr>
          <w:rFonts w:ascii="Times New Roman" w:hAnsi="Times New Roman" w:cs="Times New Roman"/>
          <w:b/>
          <w:bCs/>
          <w:sz w:val="28"/>
          <w:szCs w:val="28"/>
        </w:rPr>
      </w:pPr>
    </w:p>
    <w:p w14:paraId="26C85583" w14:textId="77777777" w:rsidR="0032349C" w:rsidRDefault="0032349C" w:rsidP="00235589">
      <w:pPr>
        <w:ind w:firstLine="709"/>
        <w:jc w:val="both"/>
        <w:rPr>
          <w:rFonts w:ascii="Times New Roman" w:hAnsi="Times New Roman" w:cs="Times New Roman"/>
          <w:b/>
          <w:bCs/>
          <w:sz w:val="28"/>
          <w:szCs w:val="28"/>
        </w:rPr>
      </w:pPr>
    </w:p>
    <w:p w14:paraId="0C7CE20B" w14:textId="77777777" w:rsidR="0032349C" w:rsidRDefault="0032349C" w:rsidP="00235589">
      <w:pPr>
        <w:ind w:firstLine="709"/>
        <w:jc w:val="both"/>
        <w:rPr>
          <w:rFonts w:ascii="Times New Roman" w:hAnsi="Times New Roman" w:cs="Times New Roman"/>
          <w:b/>
          <w:bCs/>
          <w:sz w:val="28"/>
          <w:szCs w:val="28"/>
        </w:rPr>
      </w:pPr>
    </w:p>
    <w:p w14:paraId="2F4A7C71" w14:textId="77777777" w:rsidR="0032349C" w:rsidRDefault="0032349C" w:rsidP="00235589">
      <w:pPr>
        <w:ind w:firstLine="709"/>
        <w:jc w:val="both"/>
        <w:rPr>
          <w:rFonts w:ascii="Times New Roman" w:hAnsi="Times New Roman" w:cs="Times New Roman"/>
          <w:b/>
          <w:bCs/>
          <w:sz w:val="28"/>
          <w:szCs w:val="28"/>
        </w:rPr>
      </w:pPr>
    </w:p>
    <w:p w14:paraId="00CCA221" w14:textId="77777777" w:rsidR="0032349C" w:rsidRDefault="0032349C" w:rsidP="00235589">
      <w:pPr>
        <w:ind w:firstLine="709"/>
        <w:jc w:val="both"/>
        <w:rPr>
          <w:rFonts w:ascii="Times New Roman" w:hAnsi="Times New Roman" w:cs="Times New Roman"/>
          <w:b/>
          <w:bCs/>
          <w:sz w:val="28"/>
          <w:szCs w:val="28"/>
        </w:rPr>
      </w:pPr>
    </w:p>
    <w:p w14:paraId="20D20F56" w14:textId="77777777" w:rsidR="0032349C" w:rsidRDefault="0032349C" w:rsidP="00235589">
      <w:pPr>
        <w:ind w:firstLine="709"/>
        <w:jc w:val="both"/>
        <w:rPr>
          <w:rFonts w:ascii="Times New Roman" w:hAnsi="Times New Roman" w:cs="Times New Roman"/>
          <w:b/>
          <w:bCs/>
          <w:sz w:val="28"/>
          <w:szCs w:val="28"/>
        </w:rPr>
      </w:pPr>
    </w:p>
    <w:p w14:paraId="6D247388" w14:textId="49214C1D" w:rsidR="00C60947" w:rsidRPr="00312394" w:rsidRDefault="00C60947" w:rsidP="00C60947">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14:paraId="2EA03043" w14:textId="77777777" w:rsidR="00FA6518" w:rsidRPr="00312394" w:rsidRDefault="00FA6518" w:rsidP="00FA6518">
      <w:pPr>
        <w:rPr>
          <w:rFonts w:ascii="Times New Roman" w:hAnsi="Times New Roman" w:cs="Times New Roman"/>
          <w:b/>
          <w:bCs/>
          <w:sz w:val="28"/>
          <w:szCs w:val="28"/>
        </w:rPr>
      </w:pPr>
    </w:p>
    <w:p w14:paraId="2932D606" w14:textId="7777777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Проведене дослідження підтвердило, що ефективність функціонування медичної лабораторії в сучасних умовах визначається ступенем зрілості її процесної архітектури, рівнем стандартизації операцій, цифрової інтегрованості та впровадження ризик-орієнтованого мислення відповідно до вимог ISO 15189:2022. Аналіз організаційної моделі та операційних процедур мережі «</w:t>
      </w:r>
      <w:proofErr w:type="spellStart"/>
      <w:r w:rsidRPr="00FA6518">
        <w:rPr>
          <w:rFonts w:ascii="Times New Roman" w:hAnsi="Times New Roman" w:cs="Times New Roman"/>
          <w:sz w:val="28"/>
          <w:szCs w:val="28"/>
        </w:rPr>
        <w:t>Сінево</w:t>
      </w:r>
      <w:proofErr w:type="spellEnd"/>
      <w:r w:rsidRPr="00FA6518">
        <w:rPr>
          <w:rFonts w:ascii="Times New Roman" w:hAnsi="Times New Roman" w:cs="Times New Roman"/>
          <w:sz w:val="28"/>
          <w:szCs w:val="28"/>
        </w:rPr>
        <w:t>» продемонстрував, що впровадження процесного підходу створює фундамент для підвищення якості лабораторних послуг, мінімізації помилок та забезпечення безперервного удосконалення системи управління якістю.</w:t>
      </w:r>
    </w:p>
    <w:p w14:paraId="1E497016" w14:textId="7777777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xml:space="preserve">1. Процесний підхід є ключовою управлінською парадигмою, яка забезпечує прозорість, </w:t>
      </w:r>
      <w:proofErr w:type="spellStart"/>
      <w:r w:rsidRPr="00FA6518">
        <w:rPr>
          <w:rFonts w:ascii="Times New Roman" w:hAnsi="Times New Roman" w:cs="Times New Roman"/>
          <w:sz w:val="28"/>
          <w:szCs w:val="28"/>
        </w:rPr>
        <w:t>простежуваність</w:t>
      </w:r>
      <w:proofErr w:type="spellEnd"/>
      <w:r w:rsidRPr="00FA6518">
        <w:rPr>
          <w:rFonts w:ascii="Times New Roman" w:hAnsi="Times New Roman" w:cs="Times New Roman"/>
          <w:sz w:val="28"/>
          <w:szCs w:val="28"/>
        </w:rPr>
        <w:t xml:space="preserve"> і контрольованість усіх компонентів лабораторного циклу. Запровадження процесних власників, чіткий розподіл відповідальності та уніфіковані SOP формують узгоджену систему управління, що мінімізує людський фактор та знижує варіабельність операцій.</w:t>
      </w:r>
    </w:p>
    <w:p w14:paraId="025DAF8C" w14:textId="7777777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xml:space="preserve">2. Розроблена система SOP для </w:t>
      </w:r>
      <w:proofErr w:type="spellStart"/>
      <w:r w:rsidRPr="00FA6518">
        <w:rPr>
          <w:rFonts w:ascii="Times New Roman" w:hAnsi="Times New Roman" w:cs="Times New Roman"/>
          <w:sz w:val="28"/>
          <w:szCs w:val="28"/>
        </w:rPr>
        <w:t>преаналітичного</w:t>
      </w:r>
      <w:proofErr w:type="spellEnd"/>
      <w:r w:rsidRPr="00FA6518">
        <w:rPr>
          <w:rFonts w:ascii="Times New Roman" w:hAnsi="Times New Roman" w:cs="Times New Roman"/>
          <w:sz w:val="28"/>
          <w:szCs w:val="28"/>
        </w:rPr>
        <w:t xml:space="preserve">, аналітичного та </w:t>
      </w:r>
      <w:proofErr w:type="spellStart"/>
      <w:r w:rsidRPr="00FA6518">
        <w:rPr>
          <w:rFonts w:ascii="Times New Roman" w:hAnsi="Times New Roman" w:cs="Times New Roman"/>
          <w:sz w:val="28"/>
          <w:szCs w:val="28"/>
        </w:rPr>
        <w:t>постаналітичного</w:t>
      </w:r>
      <w:proofErr w:type="spellEnd"/>
      <w:r w:rsidRPr="00FA6518">
        <w:rPr>
          <w:rFonts w:ascii="Times New Roman" w:hAnsi="Times New Roman" w:cs="Times New Roman"/>
          <w:sz w:val="28"/>
          <w:szCs w:val="28"/>
        </w:rPr>
        <w:t xml:space="preserve"> етапів відповідає вимогам ISO 15189:2022, а також кращим міжнародним практикам лабораторної медицини. Стандартизовані процедури створюють передумови для інтеграції лабораторій мережі у єдиний операційний контур, що дозволяє масштабувати якість, забезпечувати прогнозованість процесів та підтримувати однакові стандарти незалежно від регіону.</w:t>
      </w:r>
    </w:p>
    <w:p w14:paraId="152980FF"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xml:space="preserve">3. Найвищий рівень ризиків виявлено на </w:t>
      </w:r>
      <w:proofErr w:type="spellStart"/>
      <w:r w:rsidRPr="00FA6518">
        <w:rPr>
          <w:rFonts w:ascii="Times New Roman" w:hAnsi="Times New Roman" w:cs="Times New Roman"/>
          <w:sz w:val="28"/>
          <w:szCs w:val="28"/>
        </w:rPr>
        <w:t>преаналітичному</w:t>
      </w:r>
      <w:proofErr w:type="spellEnd"/>
      <w:r w:rsidRPr="00FA6518">
        <w:rPr>
          <w:rFonts w:ascii="Times New Roman" w:hAnsi="Times New Roman" w:cs="Times New Roman"/>
          <w:sz w:val="28"/>
          <w:szCs w:val="28"/>
        </w:rPr>
        <w:t xml:space="preserve"> етапі, що повністю узгоджується з міжнародними дослідженнями, які свідчать, що до 70% помилок виникають саме до початку аналізу. Найкритичнішими ризиками є:</w:t>
      </w:r>
    </w:p>
    <w:p w14:paraId="6768833D"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неналежна підготовка пацієнта (RPN = 240);</w:t>
      </w:r>
    </w:p>
    <w:p w14:paraId="6837A3DA"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гемоліз та технічні помилки забору (RPN = 140);</w:t>
      </w:r>
    </w:p>
    <w:p w14:paraId="5F244022" w14:textId="1A487184"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порушення логістики холодового ланцюга (RPN = 140).</w:t>
      </w:r>
    </w:p>
    <w:p w14:paraId="0CBD53FD" w14:textId="7777777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lastRenderedPageBreak/>
        <w:t xml:space="preserve">Це підтверджує, що інвестиції у навчання медичного персоналу, автоматизацію комунікації з пацієнтами та посилення логістичних стандартів </w:t>
      </w:r>
      <w:proofErr w:type="spellStart"/>
      <w:r w:rsidRPr="00FA6518">
        <w:rPr>
          <w:rFonts w:ascii="Times New Roman" w:hAnsi="Times New Roman" w:cs="Times New Roman"/>
          <w:sz w:val="28"/>
          <w:szCs w:val="28"/>
        </w:rPr>
        <w:t>Cold</w:t>
      </w:r>
      <w:proofErr w:type="spellEnd"/>
      <w:r w:rsidRPr="00FA6518">
        <w:rPr>
          <w:rFonts w:ascii="Times New Roman" w:hAnsi="Times New Roman" w:cs="Times New Roman"/>
          <w:sz w:val="28"/>
          <w:szCs w:val="28"/>
        </w:rPr>
        <w:t xml:space="preserve"> </w:t>
      </w:r>
      <w:proofErr w:type="spellStart"/>
      <w:r w:rsidRPr="00FA6518">
        <w:rPr>
          <w:rFonts w:ascii="Times New Roman" w:hAnsi="Times New Roman" w:cs="Times New Roman"/>
          <w:sz w:val="28"/>
          <w:szCs w:val="28"/>
        </w:rPr>
        <w:t>Chain</w:t>
      </w:r>
      <w:proofErr w:type="spellEnd"/>
      <w:r w:rsidRPr="00FA6518">
        <w:rPr>
          <w:rFonts w:ascii="Times New Roman" w:hAnsi="Times New Roman" w:cs="Times New Roman"/>
          <w:sz w:val="28"/>
          <w:szCs w:val="28"/>
        </w:rPr>
        <w:t xml:space="preserve"> є стратегічно необхідними.</w:t>
      </w:r>
    </w:p>
    <w:p w14:paraId="07329937"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xml:space="preserve">4. На аналітичному етапі ключовими є ризики, пов’язані з технологічною інфраструктурою: невчасне проведення IQC, некоректне калібрування та технічні </w:t>
      </w:r>
      <w:proofErr w:type="spellStart"/>
      <w:r w:rsidRPr="00FA6518">
        <w:rPr>
          <w:rFonts w:ascii="Times New Roman" w:hAnsi="Times New Roman" w:cs="Times New Roman"/>
          <w:sz w:val="28"/>
          <w:szCs w:val="28"/>
        </w:rPr>
        <w:t>збої</w:t>
      </w:r>
      <w:proofErr w:type="spellEnd"/>
      <w:r w:rsidRPr="00FA6518">
        <w:rPr>
          <w:rFonts w:ascii="Times New Roman" w:hAnsi="Times New Roman" w:cs="Times New Roman"/>
          <w:sz w:val="28"/>
          <w:szCs w:val="28"/>
        </w:rPr>
        <w:t>. Для їх мінімізації важливими управлінськими рішеннями є:</w:t>
      </w:r>
    </w:p>
    <w:p w14:paraId="696B3759"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автоматизація протоколів у LIS;</w:t>
      </w:r>
    </w:p>
    <w:p w14:paraId="71A6B544"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впровадження блокуючих механізмів для аналізаторів у разі невиконання IQC;</w:t>
      </w:r>
    </w:p>
    <w:p w14:paraId="564BD026" w14:textId="529322B1"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системне сервісне обслуговування обладнання та аудит його продуктивності.</w:t>
      </w:r>
    </w:p>
    <w:p w14:paraId="357D2755" w14:textId="7777777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xml:space="preserve">5. </w:t>
      </w:r>
      <w:proofErr w:type="spellStart"/>
      <w:r w:rsidRPr="00FA6518">
        <w:rPr>
          <w:rFonts w:ascii="Times New Roman" w:hAnsi="Times New Roman" w:cs="Times New Roman"/>
          <w:sz w:val="28"/>
          <w:szCs w:val="28"/>
        </w:rPr>
        <w:t>Постаналітичний</w:t>
      </w:r>
      <w:proofErr w:type="spellEnd"/>
      <w:r w:rsidRPr="00FA6518">
        <w:rPr>
          <w:rFonts w:ascii="Times New Roman" w:hAnsi="Times New Roman" w:cs="Times New Roman"/>
          <w:sz w:val="28"/>
          <w:szCs w:val="28"/>
        </w:rPr>
        <w:t xml:space="preserve"> етап потребує посиленої </w:t>
      </w:r>
      <w:proofErr w:type="spellStart"/>
      <w:r w:rsidRPr="00FA6518">
        <w:rPr>
          <w:rFonts w:ascii="Times New Roman" w:hAnsi="Times New Roman" w:cs="Times New Roman"/>
          <w:sz w:val="28"/>
          <w:szCs w:val="28"/>
        </w:rPr>
        <w:t>цифровізації</w:t>
      </w:r>
      <w:proofErr w:type="spellEnd"/>
      <w:r w:rsidRPr="00FA6518">
        <w:rPr>
          <w:rFonts w:ascii="Times New Roman" w:hAnsi="Times New Roman" w:cs="Times New Roman"/>
          <w:sz w:val="28"/>
          <w:szCs w:val="28"/>
        </w:rPr>
        <w:t>, оскільки ризики, навіть за низької частоти, мають найбільш критичний клінічний вплив. Автоматизована верифікація, SLA-контроль швидкості видачі результатів, окремі SOP для критичних значень та захищені цифрові канали комунікації є ключовими інструментами підвищення безпеки пацієнта.</w:t>
      </w:r>
    </w:p>
    <w:p w14:paraId="1FAFF522"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6. Проведений FMEA-аналіз довів ефективність ризик-орієнтованого підходу як інструменту стратегічного управління. Для великої мережі лабораторій він дозволяє:</w:t>
      </w:r>
    </w:p>
    <w:p w14:paraId="58310BFA"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ідентифікувати критичні точки процесу;</w:t>
      </w:r>
    </w:p>
    <w:p w14:paraId="76B1FBBB"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xml:space="preserve">– </w:t>
      </w:r>
      <w:proofErr w:type="spellStart"/>
      <w:r w:rsidRPr="00FA6518">
        <w:rPr>
          <w:rFonts w:ascii="Times New Roman" w:hAnsi="Times New Roman" w:cs="Times New Roman"/>
          <w:sz w:val="28"/>
          <w:szCs w:val="28"/>
        </w:rPr>
        <w:t>пріоритезувати</w:t>
      </w:r>
      <w:proofErr w:type="spellEnd"/>
      <w:r w:rsidRPr="00FA6518">
        <w:rPr>
          <w:rFonts w:ascii="Times New Roman" w:hAnsi="Times New Roman" w:cs="Times New Roman"/>
          <w:sz w:val="28"/>
          <w:szCs w:val="28"/>
        </w:rPr>
        <w:t xml:space="preserve"> управлінські заходи;</w:t>
      </w:r>
    </w:p>
    <w:p w14:paraId="4100FDD5"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обґрунтовувати інвестиційні рішення;</w:t>
      </w:r>
    </w:p>
    <w:p w14:paraId="1D5AC671" w14:textId="3D568E4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формувати системи постійного удосконалення.</w:t>
      </w:r>
    </w:p>
    <w:p w14:paraId="77B7DE90" w14:textId="77777777" w:rsidR="00B43106" w:rsidRPr="00312394" w:rsidRDefault="00FA6518" w:rsidP="00FA6518">
      <w:pPr>
        <w:spacing w:after="0" w:line="360" w:lineRule="auto"/>
        <w:ind w:firstLine="709"/>
        <w:jc w:val="both"/>
        <w:rPr>
          <w:rFonts w:ascii="Times New Roman" w:hAnsi="Times New Roman" w:cs="Times New Roman"/>
          <w:sz w:val="28"/>
          <w:szCs w:val="28"/>
          <w:lang w:val="ru-RU"/>
        </w:rPr>
      </w:pPr>
      <w:r w:rsidRPr="00FA6518">
        <w:rPr>
          <w:rFonts w:ascii="Times New Roman" w:hAnsi="Times New Roman" w:cs="Times New Roman"/>
          <w:sz w:val="28"/>
          <w:szCs w:val="28"/>
        </w:rPr>
        <w:t>7. Для підвищення операційної надійності мережі «</w:t>
      </w:r>
      <w:proofErr w:type="spellStart"/>
      <w:r w:rsidRPr="00FA6518">
        <w:rPr>
          <w:rFonts w:ascii="Times New Roman" w:hAnsi="Times New Roman" w:cs="Times New Roman"/>
          <w:sz w:val="28"/>
          <w:szCs w:val="28"/>
        </w:rPr>
        <w:t>Сінево</w:t>
      </w:r>
      <w:proofErr w:type="spellEnd"/>
      <w:r w:rsidRPr="00FA6518">
        <w:rPr>
          <w:rFonts w:ascii="Times New Roman" w:hAnsi="Times New Roman" w:cs="Times New Roman"/>
          <w:sz w:val="28"/>
          <w:szCs w:val="28"/>
        </w:rPr>
        <w:t>» обґрунтовано доцільність впровадження:</w:t>
      </w:r>
    </w:p>
    <w:p w14:paraId="7085E654" w14:textId="77777777" w:rsidR="00B43106" w:rsidRPr="00312394" w:rsidRDefault="00FA6518" w:rsidP="00FA6518">
      <w:pPr>
        <w:spacing w:after="0" w:line="360" w:lineRule="auto"/>
        <w:ind w:firstLine="709"/>
        <w:jc w:val="both"/>
        <w:rPr>
          <w:rFonts w:ascii="Times New Roman" w:hAnsi="Times New Roman" w:cs="Times New Roman"/>
          <w:sz w:val="28"/>
          <w:szCs w:val="28"/>
          <w:lang w:val="ru-RU"/>
        </w:rPr>
      </w:pPr>
      <w:r w:rsidRPr="00FA6518">
        <w:rPr>
          <w:rFonts w:ascii="Times New Roman" w:hAnsi="Times New Roman" w:cs="Times New Roman"/>
          <w:sz w:val="28"/>
          <w:szCs w:val="28"/>
        </w:rPr>
        <w:t xml:space="preserve">– цифрових інструментів моніторингу </w:t>
      </w:r>
      <w:proofErr w:type="spellStart"/>
      <w:r w:rsidRPr="00FA6518">
        <w:rPr>
          <w:rFonts w:ascii="Times New Roman" w:hAnsi="Times New Roman" w:cs="Times New Roman"/>
          <w:sz w:val="28"/>
          <w:szCs w:val="28"/>
        </w:rPr>
        <w:t>Cold</w:t>
      </w:r>
      <w:proofErr w:type="spellEnd"/>
      <w:r w:rsidRPr="00FA6518">
        <w:rPr>
          <w:rFonts w:ascii="Times New Roman" w:hAnsi="Times New Roman" w:cs="Times New Roman"/>
          <w:sz w:val="28"/>
          <w:szCs w:val="28"/>
        </w:rPr>
        <w:t xml:space="preserve"> </w:t>
      </w:r>
      <w:proofErr w:type="spellStart"/>
      <w:r w:rsidRPr="00FA6518">
        <w:rPr>
          <w:rFonts w:ascii="Times New Roman" w:hAnsi="Times New Roman" w:cs="Times New Roman"/>
          <w:sz w:val="28"/>
          <w:szCs w:val="28"/>
        </w:rPr>
        <w:t>Chain</w:t>
      </w:r>
      <w:proofErr w:type="spellEnd"/>
      <w:r w:rsidRPr="00FA6518">
        <w:rPr>
          <w:rFonts w:ascii="Times New Roman" w:hAnsi="Times New Roman" w:cs="Times New Roman"/>
          <w:sz w:val="28"/>
          <w:szCs w:val="28"/>
        </w:rPr>
        <w:t xml:space="preserve"> (</w:t>
      </w:r>
      <w:proofErr w:type="spellStart"/>
      <w:r w:rsidRPr="00FA6518">
        <w:rPr>
          <w:rFonts w:ascii="Times New Roman" w:hAnsi="Times New Roman" w:cs="Times New Roman"/>
          <w:sz w:val="28"/>
          <w:szCs w:val="28"/>
        </w:rPr>
        <w:t>IoT</w:t>
      </w:r>
      <w:proofErr w:type="spellEnd"/>
      <w:r w:rsidRPr="00FA6518">
        <w:rPr>
          <w:rFonts w:ascii="Times New Roman" w:hAnsi="Times New Roman" w:cs="Times New Roman"/>
          <w:sz w:val="28"/>
          <w:szCs w:val="28"/>
        </w:rPr>
        <w:t>-датчики, GPS-логери)</w:t>
      </w:r>
      <w:r w:rsidR="00B43106" w:rsidRPr="00312394">
        <w:rPr>
          <w:rFonts w:ascii="Times New Roman" w:hAnsi="Times New Roman" w:cs="Times New Roman"/>
          <w:sz w:val="28"/>
          <w:szCs w:val="28"/>
          <w:lang w:val="ru-RU"/>
        </w:rPr>
        <w:t>;</w:t>
      </w:r>
    </w:p>
    <w:p w14:paraId="126263B6" w14:textId="36F4524B" w:rsidR="00B43106" w:rsidRP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автоматизованих контрольних алгоритмів у LIS</w:t>
      </w:r>
      <w:r w:rsidR="00B43106" w:rsidRPr="00B43106">
        <w:rPr>
          <w:rFonts w:ascii="Times New Roman" w:hAnsi="Times New Roman" w:cs="Times New Roman"/>
          <w:sz w:val="28"/>
          <w:szCs w:val="28"/>
          <w:lang w:val="ru-RU"/>
        </w:rPr>
        <w:t>;</w:t>
      </w:r>
    </w:p>
    <w:p w14:paraId="19A5247F" w14:textId="77777777" w:rsidR="00B43106"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lastRenderedPageBreak/>
        <w:t xml:space="preserve">– персоніфікованих освітніх програм для персоналу з оцінкою </w:t>
      </w:r>
      <w:proofErr w:type="spellStart"/>
      <w:r w:rsidRPr="00FA6518">
        <w:rPr>
          <w:rFonts w:ascii="Times New Roman" w:hAnsi="Times New Roman" w:cs="Times New Roman"/>
          <w:sz w:val="28"/>
          <w:szCs w:val="28"/>
        </w:rPr>
        <w:t>компетентностей</w:t>
      </w:r>
      <w:proofErr w:type="spellEnd"/>
      <w:r w:rsidR="00B43106">
        <w:rPr>
          <w:rFonts w:ascii="Times New Roman" w:hAnsi="Times New Roman" w:cs="Times New Roman"/>
          <w:sz w:val="28"/>
          <w:szCs w:val="28"/>
        </w:rPr>
        <w:t>;</w:t>
      </w:r>
    </w:p>
    <w:p w14:paraId="3E7B995E" w14:textId="7B196E30"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системних внутрішніх аудитів відповідно до ISO 19011:2018.</w:t>
      </w:r>
    </w:p>
    <w:p w14:paraId="62492073" w14:textId="77777777" w:rsidR="00B43106" w:rsidRPr="00312394" w:rsidRDefault="00FA6518" w:rsidP="00FA6518">
      <w:pPr>
        <w:spacing w:after="0" w:line="360" w:lineRule="auto"/>
        <w:ind w:firstLine="709"/>
        <w:jc w:val="both"/>
        <w:rPr>
          <w:rFonts w:ascii="Times New Roman" w:hAnsi="Times New Roman" w:cs="Times New Roman"/>
          <w:sz w:val="28"/>
          <w:szCs w:val="28"/>
          <w:lang w:val="ru-RU"/>
        </w:rPr>
      </w:pPr>
      <w:r w:rsidRPr="00FA6518">
        <w:rPr>
          <w:rFonts w:ascii="Times New Roman" w:hAnsi="Times New Roman" w:cs="Times New Roman"/>
          <w:sz w:val="28"/>
          <w:szCs w:val="28"/>
        </w:rPr>
        <w:t>8. На стратегічному рівні рекомендовано реалізувати модель інтегрованого процесного управління, яка включає:</w:t>
      </w:r>
    </w:p>
    <w:p w14:paraId="22A26A21" w14:textId="77777777" w:rsidR="00B43106" w:rsidRPr="00B43106" w:rsidRDefault="00FA6518" w:rsidP="00FA6518">
      <w:pPr>
        <w:spacing w:after="0" w:line="360" w:lineRule="auto"/>
        <w:ind w:firstLine="709"/>
        <w:jc w:val="both"/>
        <w:rPr>
          <w:rFonts w:ascii="Times New Roman" w:hAnsi="Times New Roman" w:cs="Times New Roman"/>
          <w:sz w:val="28"/>
          <w:szCs w:val="28"/>
          <w:lang w:val="ru-RU"/>
        </w:rPr>
      </w:pPr>
      <w:r w:rsidRPr="00FA6518">
        <w:rPr>
          <w:rFonts w:ascii="Times New Roman" w:hAnsi="Times New Roman" w:cs="Times New Roman"/>
          <w:sz w:val="28"/>
          <w:szCs w:val="28"/>
        </w:rPr>
        <w:t>– централізацію політик та стандартів;</w:t>
      </w:r>
    </w:p>
    <w:p w14:paraId="2F2A3817" w14:textId="77777777" w:rsidR="00B43106" w:rsidRPr="00B43106" w:rsidRDefault="00FA6518" w:rsidP="00FA6518">
      <w:pPr>
        <w:spacing w:after="0" w:line="360" w:lineRule="auto"/>
        <w:ind w:firstLine="709"/>
        <w:jc w:val="both"/>
        <w:rPr>
          <w:rFonts w:ascii="Times New Roman" w:hAnsi="Times New Roman" w:cs="Times New Roman"/>
          <w:sz w:val="28"/>
          <w:szCs w:val="28"/>
          <w:lang w:val="ru-RU"/>
        </w:rPr>
      </w:pPr>
      <w:r w:rsidRPr="00FA6518">
        <w:rPr>
          <w:rFonts w:ascii="Times New Roman" w:hAnsi="Times New Roman" w:cs="Times New Roman"/>
          <w:sz w:val="28"/>
          <w:szCs w:val="28"/>
        </w:rPr>
        <w:t>– децентралізоване виконання процесів із жорстким контролем KPI;</w:t>
      </w:r>
    </w:p>
    <w:p w14:paraId="2D2005EB" w14:textId="77777777" w:rsidR="00B43106" w:rsidRPr="00B43106" w:rsidRDefault="00FA6518" w:rsidP="00FA6518">
      <w:pPr>
        <w:spacing w:after="0" w:line="360" w:lineRule="auto"/>
        <w:ind w:firstLine="709"/>
        <w:jc w:val="both"/>
        <w:rPr>
          <w:rFonts w:ascii="Times New Roman" w:hAnsi="Times New Roman" w:cs="Times New Roman"/>
          <w:sz w:val="28"/>
          <w:szCs w:val="28"/>
          <w:lang w:val="ru-RU"/>
        </w:rPr>
      </w:pPr>
      <w:r w:rsidRPr="00FA6518">
        <w:rPr>
          <w:rFonts w:ascii="Times New Roman" w:hAnsi="Times New Roman" w:cs="Times New Roman"/>
          <w:sz w:val="28"/>
          <w:szCs w:val="28"/>
        </w:rPr>
        <w:t xml:space="preserve">– цифрову інтеграцію підрозділів у межах концепції </w:t>
      </w:r>
      <w:proofErr w:type="spellStart"/>
      <w:r w:rsidRPr="00FA6518">
        <w:rPr>
          <w:rFonts w:ascii="Times New Roman" w:hAnsi="Times New Roman" w:cs="Times New Roman"/>
          <w:sz w:val="28"/>
          <w:szCs w:val="28"/>
        </w:rPr>
        <w:t>hub-and-spoke</w:t>
      </w:r>
      <w:proofErr w:type="spellEnd"/>
      <w:r w:rsidRPr="00FA6518">
        <w:rPr>
          <w:rFonts w:ascii="Times New Roman" w:hAnsi="Times New Roman" w:cs="Times New Roman"/>
          <w:sz w:val="28"/>
          <w:szCs w:val="28"/>
        </w:rPr>
        <w:t>;</w:t>
      </w:r>
    </w:p>
    <w:p w14:paraId="26B78D75" w14:textId="5EE9098B"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 використання даних для управлінських рішень (</w:t>
      </w:r>
      <w:proofErr w:type="spellStart"/>
      <w:r w:rsidRPr="00FA6518">
        <w:rPr>
          <w:rFonts w:ascii="Times New Roman" w:hAnsi="Times New Roman" w:cs="Times New Roman"/>
          <w:sz w:val="28"/>
          <w:szCs w:val="28"/>
        </w:rPr>
        <w:t>data-driven</w:t>
      </w:r>
      <w:proofErr w:type="spellEnd"/>
      <w:r w:rsidRPr="00FA6518">
        <w:rPr>
          <w:rFonts w:ascii="Times New Roman" w:hAnsi="Times New Roman" w:cs="Times New Roman"/>
          <w:sz w:val="28"/>
          <w:szCs w:val="28"/>
        </w:rPr>
        <w:t xml:space="preserve"> </w:t>
      </w:r>
      <w:proofErr w:type="spellStart"/>
      <w:r w:rsidRPr="00FA6518">
        <w:rPr>
          <w:rFonts w:ascii="Times New Roman" w:hAnsi="Times New Roman" w:cs="Times New Roman"/>
          <w:sz w:val="28"/>
          <w:szCs w:val="28"/>
        </w:rPr>
        <w:t>governance</w:t>
      </w:r>
      <w:proofErr w:type="spellEnd"/>
      <w:r w:rsidRPr="00FA6518">
        <w:rPr>
          <w:rFonts w:ascii="Times New Roman" w:hAnsi="Times New Roman" w:cs="Times New Roman"/>
          <w:sz w:val="28"/>
          <w:szCs w:val="28"/>
        </w:rPr>
        <w:t>).</w:t>
      </w:r>
    </w:p>
    <w:p w14:paraId="55C8BCF2" w14:textId="77777777" w:rsidR="00FA6518" w:rsidRPr="00FA6518" w:rsidRDefault="00FA6518" w:rsidP="00FA6518">
      <w:pPr>
        <w:spacing w:after="0" w:line="360" w:lineRule="auto"/>
        <w:ind w:firstLine="709"/>
        <w:jc w:val="both"/>
        <w:rPr>
          <w:rFonts w:ascii="Times New Roman" w:hAnsi="Times New Roman" w:cs="Times New Roman"/>
          <w:sz w:val="28"/>
          <w:szCs w:val="28"/>
        </w:rPr>
      </w:pPr>
      <w:r w:rsidRPr="00FA6518">
        <w:rPr>
          <w:rFonts w:ascii="Times New Roman" w:hAnsi="Times New Roman" w:cs="Times New Roman"/>
          <w:sz w:val="28"/>
          <w:szCs w:val="28"/>
        </w:rPr>
        <w:t>Результати дослідження показують, що для успішного функціонування сучасної медичної лабораторії недостатньо лише технологічного обладнання чи окремих регламентів. Необхідна інтегрована система управління, яка поєднує стандарти процесного підходу, цифрову екосистему, культуру якості та структуроване управління ризиками. Упровадження такої системи дозволяє мережі «</w:t>
      </w:r>
      <w:proofErr w:type="spellStart"/>
      <w:r w:rsidRPr="00FA6518">
        <w:rPr>
          <w:rFonts w:ascii="Times New Roman" w:hAnsi="Times New Roman" w:cs="Times New Roman"/>
          <w:sz w:val="28"/>
          <w:szCs w:val="28"/>
        </w:rPr>
        <w:t>Сінево</w:t>
      </w:r>
      <w:proofErr w:type="spellEnd"/>
      <w:r w:rsidRPr="00FA6518">
        <w:rPr>
          <w:rFonts w:ascii="Times New Roman" w:hAnsi="Times New Roman" w:cs="Times New Roman"/>
          <w:sz w:val="28"/>
          <w:szCs w:val="28"/>
        </w:rPr>
        <w:t>» забезпечити високу відтворюваність, стабільність і безпеку результатів, що є критично важливим для довіри пацієнтів і лікарів.</w:t>
      </w:r>
    </w:p>
    <w:p w14:paraId="05C30DC9" w14:textId="77777777" w:rsidR="00FA6518" w:rsidRPr="00FA6518" w:rsidRDefault="00FA6518" w:rsidP="00FA6518">
      <w:pPr>
        <w:rPr>
          <w:rFonts w:ascii="Times New Roman" w:hAnsi="Times New Roman" w:cs="Times New Roman"/>
          <w:sz w:val="28"/>
          <w:szCs w:val="28"/>
          <w:lang w:val="ru-UA"/>
        </w:rPr>
      </w:pPr>
    </w:p>
    <w:p w14:paraId="776473CE" w14:textId="77777777" w:rsidR="00BF3E4D" w:rsidRDefault="00BF3E4D" w:rsidP="00BF3E4D">
      <w:pPr>
        <w:rPr>
          <w:rFonts w:ascii="Times New Roman" w:hAnsi="Times New Roman" w:cs="Times New Roman"/>
          <w:b/>
          <w:bCs/>
          <w:sz w:val="28"/>
          <w:szCs w:val="28"/>
        </w:rPr>
      </w:pPr>
    </w:p>
    <w:p w14:paraId="2CE6ED1C" w14:textId="77777777" w:rsidR="00BF3E4D" w:rsidRPr="00BF3E4D" w:rsidRDefault="00BF3E4D" w:rsidP="00BF3E4D">
      <w:pPr>
        <w:rPr>
          <w:rFonts w:ascii="Times New Roman" w:hAnsi="Times New Roman" w:cs="Times New Roman"/>
          <w:b/>
          <w:bCs/>
          <w:sz w:val="28"/>
          <w:szCs w:val="28"/>
          <w:lang w:val="ru-UA"/>
        </w:rPr>
      </w:pPr>
    </w:p>
    <w:p w14:paraId="1E7F5515" w14:textId="77777777" w:rsidR="00366156" w:rsidRDefault="00366156" w:rsidP="00366156">
      <w:pPr>
        <w:rPr>
          <w:rFonts w:ascii="Times New Roman" w:hAnsi="Times New Roman" w:cs="Times New Roman"/>
          <w:b/>
          <w:bCs/>
          <w:sz w:val="28"/>
          <w:szCs w:val="28"/>
        </w:rPr>
      </w:pPr>
    </w:p>
    <w:p w14:paraId="29110BFE" w14:textId="77777777" w:rsidR="00366156" w:rsidRPr="00366156" w:rsidRDefault="00366156" w:rsidP="00366156">
      <w:pPr>
        <w:ind w:firstLine="709"/>
        <w:rPr>
          <w:rFonts w:ascii="Times New Roman" w:hAnsi="Times New Roman" w:cs="Times New Roman"/>
          <w:sz w:val="28"/>
          <w:szCs w:val="28"/>
        </w:rPr>
      </w:pPr>
    </w:p>
    <w:p w14:paraId="39BFF546" w14:textId="77777777" w:rsidR="006B4D7E" w:rsidRDefault="006B4D7E" w:rsidP="00384350">
      <w:pPr>
        <w:jc w:val="right"/>
        <w:rPr>
          <w:rFonts w:ascii="Times New Roman" w:hAnsi="Times New Roman" w:cs="Times New Roman"/>
          <w:sz w:val="24"/>
          <w:szCs w:val="24"/>
        </w:rPr>
      </w:pPr>
    </w:p>
    <w:p w14:paraId="4419E07B" w14:textId="77777777" w:rsidR="006B4D7E" w:rsidRDefault="006B4D7E" w:rsidP="00384350">
      <w:pPr>
        <w:jc w:val="right"/>
        <w:rPr>
          <w:rFonts w:ascii="Times New Roman" w:hAnsi="Times New Roman" w:cs="Times New Roman"/>
          <w:sz w:val="24"/>
          <w:szCs w:val="24"/>
        </w:rPr>
      </w:pPr>
    </w:p>
    <w:p w14:paraId="4B917D5A" w14:textId="77777777" w:rsidR="006B4D7E" w:rsidRDefault="006B4D7E" w:rsidP="00384350">
      <w:pPr>
        <w:jc w:val="right"/>
        <w:rPr>
          <w:rFonts w:ascii="Times New Roman" w:hAnsi="Times New Roman" w:cs="Times New Roman"/>
          <w:sz w:val="24"/>
          <w:szCs w:val="24"/>
        </w:rPr>
      </w:pPr>
    </w:p>
    <w:p w14:paraId="608FDEB2" w14:textId="77777777" w:rsidR="006B4D7E" w:rsidRDefault="006B4D7E" w:rsidP="00384350">
      <w:pPr>
        <w:jc w:val="right"/>
        <w:rPr>
          <w:rFonts w:ascii="Times New Roman" w:hAnsi="Times New Roman" w:cs="Times New Roman"/>
          <w:sz w:val="24"/>
          <w:szCs w:val="24"/>
        </w:rPr>
      </w:pPr>
    </w:p>
    <w:p w14:paraId="01D90FEB" w14:textId="77777777" w:rsidR="006B4D7E" w:rsidRDefault="006B4D7E" w:rsidP="00384350">
      <w:pPr>
        <w:jc w:val="right"/>
        <w:rPr>
          <w:rFonts w:ascii="Times New Roman" w:hAnsi="Times New Roman" w:cs="Times New Roman"/>
          <w:sz w:val="24"/>
          <w:szCs w:val="24"/>
        </w:rPr>
      </w:pPr>
    </w:p>
    <w:p w14:paraId="7A0DFF51" w14:textId="77777777" w:rsidR="006B4D7E" w:rsidRDefault="006B4D7E" w:rsidP="00384350">
      <w:pPr>
        <w:jc w:val="right"/>
        <w:rPr>
          <w:rFonts w:ascii="Times New Roman" w:hAnsi="Times New Roman" w:cs="Times New Roman"/>
          <w:sz w:val="24"/>
          <w:szCs w:val="24"/>
        </w:rPr>
      </w:pPr>
    </w:p>
    <w:p w14:paraId="19CFDF34" w14:textId="77777777" w:rsidR="006B4D7E" w:rsidRDefault="006B4D7E" w:rsidP="00384350">
      <w:pPr>
        <w:jc w:val="right"/>
        <w:rPr>
          <w:rFonts w:ascii="Times New Roman" w:hAnsi="Times New Roman" w:cs="Times New Roman"/>
          <w:sz w:val="24"/>
          <w:szCs w:val="24"/>
        </w:rPr>
      </w:pPr>
    </w:p>
    <w:p w14:paraId="1AE2D043" w14:textId="77777777" w:rsidR="006B4D7E" w:rsidRDefault="006B4D7E" w:rsidP="00384350">
      <w:pPr>
        <w:jc w:val="right"/>
        <w:rPr>
          <w:rFonts w:ascii="Times New Roman" w:hAnsi="Times New Roman" w:cs="Times New Roman"/>
          <w:sz w:val="24"/>
          <w:szCs w:val="24"/>
        </w:rPr>
      </w:pPr>
    </w:p>
    <w:p w14:paraId="6CC903D6" w14:textId="76A51AA1" w:rsidR="002456C6" w:rsidRDefault="002456C6" w:rsidP="002456C6">
      <w:pPr>
        <w:jc w:val="center"/>
        <w:rPr>
          <w:rFonts w:ascii="Times New Roman" w:hAnsi="Times New Roman" w:cs="Times New Roman"/>
          <w:b/>
          <w:bCs/>
          <w:sz w:val="28"/>
          <w:szCs w:val="28"/>
        </w:rPr>
      </w:pPr>
      <w:r w:rsidRPr="002456C6">
        <w:rPr>
          <w:rFonts w:ascii="Times New Roman" w:hAnsi="Times New Roman" w:cs="Times New Roman"/>
          <w:b/>
          <w:bCs/>
          <w:sz w:val="28"/>
          <w:szCs w:val="28"/>
        </w:rPr>
        <w:lastRenderedPageBreak/>
        <w:t>СПИСОК ВИКОРИСТАНИХ ДЖЕРЕЛ ТА ЛІТЕРАТУРИ</w:t>
      </w:r>
    </w:p>
    <w:p w14:paraId="5F8ADBA8"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UA"/>
        </w:rPr>
      </w:pPr>
      <w:bookmarkStart w:id="11" w:name="_Hlk216337857"/>
      <w:proofErr w:type="spellStart"/>
      <w:r w:rsidRPr="0032349C">
        <w:rPr>
          <w:rFonts w:ascii="Times New Roman" w:hAnsi="Times New Roman" w:cs="Times New Roman"/>
          <w:sz w:val="28"/>
          <w:szCs w:val="28"/>
          <w:lang w:val="ru-UA"/>
        </w:rPr>
        <w:t>Гальків</w:t>
      </w:r>
      <w:proofErr w:type="spellEnd"/>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 xml:space="preserve">Л., Грищук Д. </w:t>
      </w:r>
      <w:bookmarkEnd w:id="11"/>
      <w:r w:rsidRPr="0032349C">
        <w:rPr>
          <w:rFonts w:ascii="Times New Roman" w:hAnsi="Times New Roman" w:cs="Times New Roman"/>
          <w:sz w:val="28"/>
          <w:szCs w:val="28"/>
          <w:lang w:val="ru-UA"/>
        </w:rPr>
        <w:t>Д</w:t>
      </w:r>
      <w:r w:rsidRPr="0032349C">
        <w:rPr>
          <w:rFonts w:ascii="Times New Roman" w:hAnsi="Times New Roman" w:cs="Times New Roman"/>
          <w:sz w:val="28"/>
          <w:szCs w:val="28"/>
        </w:rPr>
        <w:t>о питання генезису поняття «бізнес-процес»</w:t>
      </w:r>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i/>
          <w:iCs/>
          <w:sz w:val="28"/>
          <w:szCs w:val="28"/>
          <w:lang w:val="ru-UA"/>
        </w:rPr>
        <w:t>Сталий</w:t>
      </w:r>
      <w:proofErr w:type="spellEnd"/>
      <w:r w:rsidRPr="0032349C">
        <w:rPr>
          <w:rFonts w:ascii="Times New Roman" w:hAnsi="Times New Roman" w:cs="Times New Roman"/>
          <w:i/>
          <w:iCs/>
          <w:sz w:val="28"/>
          <w:szCs w:val="28"/>
          <w:lang w:val="ru-UA"/>
        </w:rPr>
        <w:t xml:space="preserve"> </w:t>
      </w:r>
      <w:proofErr w:type="spellStart"/>
      <w:r w:rsidRPr="0032349C">
        <w:rPr>
          <w:rFonts w:ascii="Times New Roman" w:hAnsi="Times New Roman" w:cs="Times New Roman"/>
          <w:i/>
          <w:iCs/>
          <w:sz w:val="28"/>
          <w:szCs w:val="28"/>
          <w:lang w:val="ru-UA"/>
        </w:rPr>
        <w:t>розвиток</w:t>
      </w:r>
      <w:proofErr w:type="spellEnd"/>
      <w:r w:rsidRPr="0032349C">
        <w:rPr>
          <w:rFonts w:ascii="Times New Roman" w:hAnsi="Times New Roman" w:cs="Times New Roman"/>
          <w:i/>
          <w:iCs/>
          <w:sz w:val="28"/>
          <w:szCs w:val="28"/>
          <w:lang w:val="ru-UA"/>
        </w:rPr>
        <w:t xml:space="preserve"> </w:t>
      </w:r>
      <w:proofErr w:type="spellStart"/>
      <w:r w:rsidRPr="0032349C">
        <w:rPr>
          <w:rFonts w:ascii="Times New Roman" w:hAnsi="Times New Roman" w:cs="Times New Roman"/>
          <w:i/>
          <w:iCs/>
          <w:sz w:val="28"/>
          <w:szCs w:val="28"/>
          <w:lang w:val="ru-UA"/>
        </w:rPr>
        <w:t>економіки</w:t>
      </w:r>
      <w:proofErr w:type="spellEnd"/>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2016</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 xml:space="preserve">(3(32), 86-91. </w:t>
      </w:r>
      <w:r w:rsidRPr="0032349C">
        <w:rPr>
          <w:rFonts w:ascii="Times New Roman" w:hAnsi="Times New Roman" w:cs="Times New Roman"/>
          <w:sz w:val="28"/>
          <w:szCs w:val="28"/>
        </w:rPr>
        <w:t>URL:</w:t>
      </w:r>
      <w:r w:rsidRPr="0032349C">
        <w:rPr>
          <w:rFonts w:ascii="Times New Roman" w:hAnsi="Times New Roman" w:cs="Times New Roman"/>
          <w:sz w:val="28"/>
          <w:szCs w:val="28"/>
          <w:lang w:val="ru-UA"/>
        </w:rPr>
        <w:t xml:space="preserve"> </w:t>
      </w:r>
      <w:hyperlink r:id="rId21" w:history="1">
        <w:r w:rsidRPr="0032349C">
          <w:rPr>
            <w:rStyle w:val="ad"/>
            <w:rFonts w:ascii="Times New Roman" w:hAnsi="Times New Roman" w:cs="Times New Roman"/>
            <w:sz w:val="28"/>
            <w:szCs w:val="28"/>
            <w:lang w:val="ru-UA"/>
          </w:rPr>
          <w:t>https://economdevelopment.in.ua/index.php/journal/article/view/371</w:t>
        </w:r>
      </w:hyperlink>
    </w:p>
    <w:p w14:paraId="6D19A96D"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UA"/>
        </w:rPr>
      </w:pPr>
      <w:bookmarkStart w:id="12" w:name="_Hlk216358413"/>
      <w:proofErr w:type="spellStart"/>
      <w:r w:rsidRPr="0032349C">
        <w:rPr>
          <w:rFonts w:ascii="Times New Roman" w:hAnsi="Times New Roman" w:cs="Times New Roman"/>
          <w:sz w:val="28"/>
          <w:szCs w:val="28"/>
        </w:rPr>
        <w:t>Гадецька</w:t>
      </w:r>
      <w:proofErr w:type="spellEnd"/>
      <w:r w:rsidRPr="0032349C">
        <w:rPr>
          <w:rFonts w:ascii="Times New Roman" w:hAnsi="Times New Roman" w:cs="Times New Roman"/>
          <w:sz w:val="28"/>
          <w:szCs w:val="28"/>
        </w:rPr>
        <w:t xml:space="preserve"> </w:t>
      </w:r>
      <w:bookmarkEnd w:id="12"/>
      <w:r w:rsidRPr="0032349C">
        <w:rPr>
          <w:rFonts w:ascii="Times New Roman" w:hAnsi="Times New Roman" w:cs="Times New Roman"/>
          <w:sz w:val="28"/>
          <w:szCs w:val="28"/>
        </w:rPr>
        <w:t xml:space="preserve">З. М., </w:t>
      </w:r>
      <w:proofErr w:type="spellStart"/>
      <w:r w:rsidRPr="0032349C">
        <w:rPr>
          <w:rFonts w:ascii="Times New Roman" w:hAnsi="Times New Roman" w:cs="Times New Roman"/>
          <w:sz w:val="28"/>
          <w:szCs w:val="28"/>
        </w:rPr>
        <w:t>Холопова</w:t>
      </w:r>
      <w:proofErr w:type="spellEnd"/>
      <w:r w:rsidRPr="0032349C">
        <w:rPr>
          <w:rFonts w:ascii="Times New Roman" w:hAnsi="Times New Roman" w:cs="Times New Roman"/>
          <w:sz w:val="28"/>
          <w:szCs w:val="28"/>
        </w:rPr>
        <w:t xml:space="preserve"> М. О. Моделювання бізнес-процесів діяльності підприємства. Ефективна економіка. 2016. № 5. </w:t>
      </w:r>
    </w:p>
    <w:p w14:paraId="0C85B2F0"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rPr>
        <w:t xml:space="preserve">Гончарова О. Реінжиніринг бізнес-процесів як метод процесного управління. </w:t>
      </w:r>
      <w:r w:rsidRPr="0032349C">
        <w:rPr>
          <w:rFonts w:ascii="Times New Roman" w:hAnsi="Times New Roman" w:cs="Times New Roman"/>
          <w:i/>
          <w:iCs/>
          <w:sz w:val="28"/>
          <w:szCs w:val="28"/>
        </w:rPr>
        <w:t>Вісник Київського національного університету ім. Т. Шевченка. Серія «Економіка».</w:t>
      </w:r>
      <w:r w:rsidRPr="0032349C">
        <w:rPr>
          <w:rFonts w:ascii="Times New Roman" w:hAnsi="Times New Roman" w:cs="Times New Roman"/>
          <w:sz w:val="28"/>
          <w:szCs w:val="28"/>
        </w:rPr>
        <w:t xml:space="preserve"> 2013. № 10. С. 78–82.</w:t>
      </w:r>
    </w:p>
    <w:p w14:paraId="002E49E1"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bookmarkStart w:id="13" w:name="_Hlk216349797"/>
      <w:r w:rsidRPr="0032349C">
        <w:rPr>
          <w:rFonts w:ascii="Times New Roman" w:hAnsi="Times New Roman" w:cs="Times New Roman"/>
          <w:sz w:val="28"/>
          <w:szCs w:val="28"/>
          <w:lang w:val="ru-UA"/>
        </w:rPr>
        <w:t>Данилюк Т. І.</w:t>
      </w:r>
      <w:bookmarkEnd w:id="13"/>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Організаційне</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проектування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підприємницьких</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торговельних</w:t>
      </w:r>
      <w:proofErr w:type="spellEnd"/>
      <w:r w:rsidRPr="0032349C">
        <w:rPr>
          <w:rFonts w:ascii="Times New Roman" w:hAnsi="Times New Roman" w:cs="Times New Roman"/>
          <w:sz w:val="28"/>
          <w:szCs w:val="28"/>
          <w:lang w:val="ru-UA"/>
        </w:rPr>
        <w:t xml:space="preserve"> та </w:t>
      </w:r>
      <w:proofErr w:type="spellStart"/>
      <w:r w:rsidRPr="0032349C">
        <w:rPr>
          <w:rFonts w:ascii="Times New Roman" w:hAnsi="Times New Roman" w:cs="Times New Roman"/>
          <w:sz w:val="28"/>
          <w:szCs w:val="28"/>
          <w:lang w:val="ru-UA"/>
        </w:rPr>
        <w:t>біржових</w:t>
      </w:r>
      <w:proofErr w:type="spellEnd"/>
      <w:r w:rsidRPr="0032349C">
        <w:rPr>
          <w:rFonts w:ascii="Times New Roman" w:hAnsi="Times New Roman" w:cs="Times New Roman"/>
          <w:sz w:val="28"/>
          <w:szCs w:val="28"/>
          <w:lang w:val="ru-UA"/>
        </w:rPr>
        <w:t xml:space="preserve"> структур: конспект </w:t>
      </w:r>
      <w:proofErr w:type="spellStart"/>
      <w:proofErr w:type="gramStart"/>
      <w:r w:rsidRPr="0032349C">
        <w:rPr>
          <w:rFonts w:ascii="Times New Roman" w:hAnsi="Times New Roman" w:cs="Times New Roman"/>
          <w:sz w:val="28"/>
          <w:szCs w:val="28"/>
          <w:lang w:val="ru-UA"/>
        </w:rPr>
        <w:t>лекцій</w:t>
      </w:r>
      <w:proofErr w:type="spellEnd"/>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w:t>
      </w:r>
      <w:proofErr w:type="spellStart"/>
      <w:proofErr w:type="gramStart"/>
      <w:r w:rsidRPr="0032349C">
        <w:rPr>
          <w:rFonts w:ascii="Times New Roman" w:hAnsi="Times New Roman" w:cs="Times New Roman"/>
          <w:sz w:val="28"/>
          <w:szCs w:val="28"/>
          <w:lang w:val="ru-UA"/>
        </w:rPr>
        <w:t>Луцьк</w:t>
      </w:r>
      <w:proofErr w:type="spellEnd"/>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2023. 72 с.</w:t>
      </w:r>
    </w:p>
    <w:p w14:paraId="0AD4E20E"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r w:rsidRPr="0032349C">
        <w:rPr>
          <w:rFonts w:ascii="Times New Roman" w:hAnsi="Times New Roman" w:cs="Times New Roman"/>
          <w:sz w:val="28"/>
          <w:szCs w:val="28"/>
        </w:rPr>
        <w:t xml:space="preserve">Дмитришин Л.І. Методологічні підходи до моделювання бізнес-процесів підприємства.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регіональної</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економіки</w:t>
      </w:r>
      <w:proofErr w:type="spellEnd"/>
      <w:r w:rsidRPr="0032349C">
        <w:rPr>
          <w:rFonts w:ascii="Times New Roman" w:hAnsi="Times New Roman" w:cs="Times New Roman"/>
          <w:sz w:val="28"/>
          <w:szCs w:val="28"/>
          <w:lang w:val="ru-UA"/>
        </w:rPr>
        <w:t>. 2011. № 1. С. 3-9.</w:t>
      </w:r>
    </w:p>
    <w:p w14:paraId="23F0F819"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bookmarkStart w:id="14" w:name="_Hlk216349721"/>
      <w:r w:rsidRPr="0032349C">
        <w:rPr>
          <w:rFonts w:ascii="Times New Roman" w:hAnsi="Times New Roman" w:cs="Times New Roman"/>
          <w:sz w:val="28"/>
          <w:szCs w:val="28"/>
          <w:lang w:val="ru-RU"/>
        </w:rPr>
        <w:t xml:space="preserve">Долгова </w:t>
      </w:r>
      <w:r w:rsidRPr="0032349C">
        <w:rPr>
          <w:rFonts w:ascii="Times New Roman" w:hAnsi="Times New Roman" w:cs="Times New Roman"/>
          <w:sz w:val="28"/>
          <w:szCs w:val="28"/>
        </w:rPr>
        <w:t xml:space="preserve">Л., </w:t>
      </w:r>
      <w:proofErr w:type="spellStart"/>
      <w:r w:rsidRPr="0032349C">
        <w:rPr>
          <w:rFonts w:ascii="Times New Roman" w:hAnsi="Times New Roman" w:cs="Times New Roman"/>
          <w:sz w:val="28"/>
          <w:szCs w:val="28"/>
        </w:rPr>
        <w:t>Ямненко</w:t>
      </w:r>
      <w:proofErr w:type="spellEnd"/>
      <w:r w:rsidRPr="0032349C">
        <w:rPr>
          <w:rFonts w:ascii="Times New Roman" w:hAnsi="Times New Roman" w:cs="Times New Roman"/>
          <w:sz w:val="28"/>
          <w:szCs w:val="28"/>
        </w:rPr>
        <w:t xml:space="preserve"> Г. </w:t>
      </w:r>
      <w:bookmarkEnd w:id="14"/>
      <w:r w:rsidRPr="0032349C">
        <w:rPr>
          <w:rFonts w:ascii="Times New Roman" w:hAnsi="Times New Roman" w:cs="Times New Roman"/>
          <w:sz w:val="28"/>
          <w:szCs w:val="28"/>
        </w:rPr>
        <w:t xml:space="preserve">Використання інструментарію інформаційних систем для автоматизації бізнес-процесів підприємства. </w:t>
      </w:r>
      <w:r w:rsidRPr="0032349C">
        <w:rPr>
          <w:rFonts w:ascii="Times New Roman" w:hAnsi="Times New Roman" w:cs="Times New Roman"/>
          <w:i/>
          <w:iCs/>
          <w:sz w:val="28"/>
          <w:szCs w:val="28"/>
        </w:rPr>
        <w:t>Економічний аналіз.</w:t>
      </w:r>
      <w:r w:rsidRPr="0032349C">
        <w:rPr>
          <w:rFonts w:ascii="Times New Roman" w:hAnsi="Times New Roman" w:cs="Times New Roman"/>
          <w:sz w:val="28"/>
          <w:szCs w:val="28"/>
        </w:rPr>
        <w:t xml:space="preserve"> 2021. Том 31. № 2. С. 90-97. </w:t>
      </w:r>
    </w:p>
    <w:p w14:paraId="6E6AA419"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en-US"/>
        </w:rPr>
      </w:pPr>
      <w:r w:rsidRPr="0032349C">
        <w:rPr>
          <w:rFonts w:ascii="Times New Roman" w:hAnsi="Times New Roman" w:cs="Times New Roman"/>
          <w:sz w:val="28"/>
          <w:szCs w:val="28"/>
          <w:lang w:val="ru-UA"/>
        </w:rPr>
        <w:t xml:space="preserve">ДСТУ ISO 9001:2015 </w:t>
      </w:r>
      <w:proofErr w:type="spellStart"/>
      <w:r w:rsidRPr="0032349C">
        <w:rPr>
          <w:rFonts w:ascii="Times New Roman" w:hAnsi="Times New Roman" w:cs="Times New Roman"/>
          <w:sz w:val="28"/>
          <w:szCs w:val="28"/>
          <w:lang w:val="ru-UA"/>
        </w:rPr>
        <w:t>Системи</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управління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якістю</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Вимоги</w:t>
      </w:r>
      <w:proofErr w:type="spellEnd"/>
      <w:r w:rsidRPr="0032349C">
        <w:rPr>
          <w:rFonts w:ascii="Times New Roman" w:hAnsi="Times New Roman" w:cs="Times New Roman"/>
          <w:sz w:val="28"/>
          <w:szCs w:val="28"/>
          <w:lang w:val="ru-UA"/>
        </w:rPr>
        <w:t xml:space="preserve"> (ISO 9001:2015, IDT)</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 xml:space="preserve">Наказ </w:t>
      </w:r>
      <w:proofErr w:type="spellStart"/>
      <w:r w:rsidRPr="0032349C">
        <w:rPr>
          <w:rFonts w:ascii="Times New Roman" w:hAnsi="Times New Roman" w:cs="Times New Roman"/>
          <w:sz w:val="28"/>
          <w:szCs w:val="28"/>
          <w:lang w:val="ru-UA"/>
        </w:rPr>
        <w:t>від</w:t>
      </w:r>
      <w:proofErr w:type="spellEnd"/>
      <w:r w:rsidRPr="0032349C">
        <w:rPr>
          <w:rFonts w:ascii="Times New Roman" w:hAnsi="Times New Roman" w:cs="Times New Roman"/>
          <w:sz w:val="28"/>
          <w:szCs w:val="28"/>
          <w:lang w:val="ru-UA"/>
        </w:rPr>
        <w:t xml:space="preserve"> 31.12.2015 № 221 Про </w:t>
      </w:r>
      <w:proofErr w:type="spellStart"/>
      <w:r w:rsidRPr="0032349C">
        <w:rPr>
          <w:rFonts w:ascii="Times New Roman" w:hAnsi="Times New Roman" w:cs="Times New Roman"/>
          <w:sz w:val="28"/>
          <w:szCs w:val="28"/>
          <w:lang w:val="ru-UA"/>
        </w:rPr>
        <w:t>внесення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змін</w:t>
      </w:r>
      <w:proofErr w:type="spellEnd"/>
      <w:r w:rsidRPr="0032349C">
        <w:rPr>
          <w:rFonts w:ascii="Times New Roman" w:hAnsi="Times New Roman" w:cs="Times New Roman"/>
          <w:sz w:val="28"/>
          <w:szCs w:val="28"/>
          <w:lang w:val="ru-UA"/>
        </w:rPr>
        <w:t xml:space="preserve"> </w:t>
      </w:r>
      <w:proofErr w:type="gramStart"/>
      <w:r w:rsidRPr="0032349C">
        <w:rPr>
          <w:rFonts w:ascii="Times New Roman" w:hAnsi="Times New Roman" w:cs="Times New Roman"/>
          <w:sz w:val="28"/>
          <w:szCs w:val="28"/>
          <w:lang w:val="ru-UA"/>
        </w:rPr>
        <w:t>до наказу</w:t>
      </w:r>
      <w:proofErr w:type="gramEnd"/>
      <w:r w:rsidRPr="0032349C">
        <w:rPr>
          <w:rFonts w:ascii="Times New Roman" w:hAnsi="Times New Roman" w:cs="Times New Roman"/>
          <w:sz w:val="28"/>
          <w:szCs w:val="28"/>
          <w:lang w:val="ru-UA"/>
        </w:rPr>
        <w:t xml:space="preserve"> № 203 </w:t>
      </w:r>
      <w:proofErr w:type="spellStart"/>
      <w:r w:rsidRPr="0032349C">
        <w:rPr>
          <w:rFonts w:ascii="Times New Roman" w:hAnsi="Times New Roman" w:cs="Times New Roman"/>
          <w:sz w:val="28"/>
          <w:szCs w:val="28"/>
          <w:lang w:val="ru-UA"/>
        </w:rPr>
        <w:t>від</w:t>
      </w:r>
      <w:proofErr w:type="spellEnd"/>
      <w:r w:rsidRPr="0032349C">
        <w:rPr>
          <w:rFonts w:ascii="Times New Roman" w:hAnsi="Times New Roman" w:cs="Times New Roman"/>
          <w:sz w:val="28"/>
          <w:szCs w:val="28"/>
          <w:lang w:val="ru-UA"/>
        </w:rPr>
        <w:t xml:space="preserve"> 21.12.2015</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en-US"/>
        </w:rPr>
        <w:t xml:space="preserve">URL: </w:t>
      </w:r>
      <w:hyperlink r:id="rId22" w:history="1">
        <w:r w:rsidRPr="0032349C">
          <w:rPr>
            <w:rStyle w:val="ad"/>
            <w:rFonts w:ascii="Times New Roman" w:hAnsi="Times New Roman" w:cs="Times New Roman"/>
            <w:sz w:val="28"/>
            <w:szCs w:val="28"/>
            <w:lang w:val="en-US"/>
          </w:rPr>
          <w:t>https://online.budstandart.com/ua/catalog/doc-page.html?id_doc=64013</w:t>
        </w:r>
      </w:hyperlink>
      <w:r w:rsidRPr="0032349C">
        <w:rPr>
          <w:rFonts w:ascii="Times New Roman" w:hAnsi="Times New Roman" w:cs="Times New Roman"/>
          <w:sz w:val="28"/>
          <w:szCs w:val="28"/>
          <w:lang w:val="en-US"/>
        </w:rPr>
        <w:t xml:space="preserve"> </w:t>
      </w:r>
    </w:p>
    <w:p w14:paraId="0C26398D"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proofErr w:type="spellStart"/>
      <w:r w:rsidRPr="0032349C">
        <w:rPr>
          <w:rFonts w:ascii="Times New Roman" w:hAnsi="Times New Roman" w:cs="Times New Roman"/>
          <w:sz w:val="28"/>
          <w:szCs w:val="28"/>
          <w:lang w:val="ru-RU"/>
        </w:rPr>
        <w:t>Корзаченко</w:t>
      </w:r>
      <w:proofErr w:type="spellEnd"/>
      <w:r w:rsidRPr="0032349C">
        <w:rPr>
          <w:rFonts w:ascii="Times New Roman" w:hAnsi="Times New Roman" w:cs="Times New Roman"/>
          <w:sz w:val="28"/>
          <w:szCs w:val="28"/>
          <w:lang w:val="ru-RU"/>
        </w:rPr>
        <w:t xml:space="preserve"> О.В. </w:t>
      </w:r>
      <w:proofErr w:type="spellStart"/>
      <w:r w:rsidRPr="0032349C">
        <w:rPr>
          <w:rFonts w:ascii="Times New Roman" w:hAnsi="Times New Roman" w:cs="Times New Roman"/>
          <w:sz w:val="28"/>
          <w:szCs w:val="28"/>
          <w:lang w:val="ru-RU"/>
        </w:rPr>
        <w:t>Моделювання</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бізнес-процесів</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підприємств</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методології</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підходи</w:t>
      </w:r>
      <w:proofErr w:type="spellEnd"/>
      <w:r w:rsidRPr="0032349C">
        <w:rPr>
          <w:rFonts w:ascii="Times New Roman" w:hAnsi="Times New Roman" w:cs="Times New Roman"/>
          <w:sz w:val="28"/>
          <w:szCs w:val="28"/>
          <w:lang w:val="ru-RU"/>
        </w:rPr>
        <w:t xml:space="preserve"> та </w:t>
      </w:r>
      <w:proofErr w:type="spellStart"/>
      <w:r w:rsidRPr="0032349C">
        <w:rPr>
          <w:rFonts w:ascii="Times New Roman" w:hAnsi="Times New Roman" w:cs="Times New Roman"/>
          <w:sz w:val="28"/>
          <w:szCs w:val="28"/>
          <w:lang w:val="ru-RU"/>
        </w:rPr>
        <w:t>методи</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Науковий</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вісник</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Херсокнського</w:t>
      </w:r>
      <w:proofErr w:type="spellEnd"/>
      <w:r w:rsidRPr="0032349C">
        <w:rPr>
          <w:rFonts w:ascii="Times New Roman" w:hAnsi="Times New Roman" w:cs="Times New Roman"/>
          <w:sz w:val="28"/>
          <w:szCs w:val="28"/>
          <w:lang w:val="ru-RU"/>
        </w:rPr>
        <w:t xml:space="preserve"> державного </w:t>
      </w:r>
      <w:proofErr w:type="spellStart"/>
      <w:r w:rsidRPr="0032349C">
        <w:rPr>
          <w:rFonts w:ascii="Times New Roman" w:hAnsi="Times New Roman" w:cs="Times New Roman"/>
          <w:sz w:val="28"/>
          <w:szCs w:val="28"/>
          <w:lang w:val="ru-RU"/>
        </w:rPr>
        <w:t>Університету</w:t>
      </w:r>
      <w:proofErr w:type="spellEnd"/>
      <w:r w:rsidRPr="0032349C">
        <w:rPr>
          <w:rFonts w:ascii="Times New Roman" w:hAnsi="Times New Roman" w:cs="Times New Roman"/>
          <w:sz w:val="28"/>
          <w:szCs w:val="28"/>
          <w:lang w:val="ru-RU"/>
        </w:rPr>
        <w:t xml:space="preserve">. 2015. </w:t>
      </w:r>
      <w:proofErr w:type="spellStart"/>
      <w:r w:rsidRPr="0032349C">
        <w:rPr>
          <w:rFonts w:ascii="Times New Roman" w:hAnsi="Times New Roman" w:cs="Times New Roman"/>
          <w:sz w:val="28"/>
          <w:szCs w:val="28"/>
          <w:lang w:val="ru-RU"/>
        </w:rPr>
        <w:t>Випуск</w:t>
      </w:r>
      <w:proofErr w:type="spellEnd"/>
      <w:r w:rsidRPr="0032349C">
        <w:rPr>
          <w:rFonts w:ascii="Times New Roman" w:hAnsi="Times New Roman" w:cs="Times New Roman"/>
          <w:sz w:val="28"/>
          <w:szCs w:val="28"/>
          <w:lang w:val="ru-RU"/>
        </w:rPr>
        <w:t xml:space="preserve"> 11. </w:t>
      </w:r>
      <w:proofErr w:type="spellStart"/>
      <w:r w:rsidRPr="0032349C">
        <w:rPr>
          <w:rFonts w:ascii="Times New Roman" w:hAnsi="Times New Roman" w:cs="Times New Roman"/>
          <w:sz w:val="28"/>
          <w:szCs w:val="28"/>
          <w:lang w:val="ru-RU"/>
        </w:rPr>
        <w:t>Частина</w:t>
      </w:r>
      <w:proofErr w:type="spellEnd"/>
      <w:r w:rsidRPr="0032349C">
        <w:rPr>
          <w:rFonts w:ascii="Times New Roman" w:hAnsi="Times New Roman" w:cs="Times New Roman"/>
          <w:sz w:val="28"/>
          <w:szCs w:val="28"/>
          <w:lang w:val="ru-RU"/>
        </w:rPr>
        <w:t xml:space="preserve"> 1. С. 171-175. </w:t>
      </w:r>
    </w:p>
    <w:p w14:paraId="317A85A7"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r w:rsidRPr="0032349C">
        <w:rPr>
          <w:rFonts w:ascii="Times New Roman" w:hAnsi="Times New Roman" w:cs="Times New Roman"/>
          <w:sz w:val="28"/>
          <w:szCs w:val="28"/>
          <w:lang w:val="ru-UA"/>
        </w:rPr>
        <w:t>Кононенко</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 xml:space="preserve">Ж., </w:t>
      </w:r>
      <w:proofErr w:type="spellStart"/>
      <w:r w:rsidRPr="0032349C">
        <w:rPr>
          <w:rFonts w:ascii="Times New Roman" w:hAnsi="Times New Roman" w:cs="Times New Roman"/>
          <w:sz w:val="28"/>
          <w:szCs w:val="28"/>
          <w:lang w:val="ru-UA"/>
        </w:rPr>
        <w:t>Шаравара</w:t>
      </w:r>
      <w:proofErr w:type="spellEnd"/>
      <w:r w:rsidRPr="0032349C">
        <w:rPr>
          <w:rFonts w:ascii="Times New Roman" w:hAnsi="Times New Roman" w:cs="Times New Roman"/>
          <w:sz w:val="28"/>
          <w:szCs w:val="28"/>
          <w:lang w:val="ru-UA"/>
        </w:rPr>
        <w:t xml:space="preserve"> Р., Яковенко Т. М</w:t>
      </w:r>
      <w:proofErr w:type="spellStart"/>
      <w:r w:rsidRPr="0032349C">
        <w:rPr>
          <w:rFonts w:ascii="Times New Roman" w:hAnsi="Times New Roman" w:cs="Times New Roman"/>
          <w:sz w:val="28"/>
          <w:szCs w:val="28"/>
        </w:rPr>
        <w:t>оделювання</w:t>
      </w:r>
      <w:proofErr w:type="spellEnd"/>
      <w:r w:rsidRPr="0032349C">
        <w:rPr>
          <w:rFonts w:ascii="Times New Roman" w:hAnsi="Times New Roman" w:cs="Times New Roman"/>
          <w:sz w:val="28"/>
          <w:szCs w:val="28"/>
        </w:rPr>
        <w:t xml:space="preserve"> бізнес-процесу – складова управління підприємством. </w:t>
      </w:r>
      <w:proofErr w:type="spellStart"/>
      <w:r w:rsidRPr="0032349C">
        <w:rPr>
          <w:rFonts w:ascii="Times New Roman" w:hAnsi="Times New Roman" w:cs="Times New Roman"/>
          <w:i/>
          <w:iCs/>
          <w:sz w:val="28"/>
          <w:szCs w:val="28"/>
          <w:lang w:val="ru-UA"/>
        </w:rPr>
        <w:t>Економіка</w:t>
      </w:r>
      <w:proofErr w:type="spellEnd"/>
      <w:r w:rsidRPr="0032349C">
        <w:rPr>
          <w:rFonts w:ascii="Times New Roman" w:hAnsi="Times New Roman" w:cs="Times New Roman"/>
          <w:i/>
          <w:iCs/>
          <w:sz w:val="28"/>
          <w:szCs w:val="28"/>
          <w:lang w:val="ru-UA"/>
        </w:rPr>
        <w:t xml:space="preserve"> та </w:t>
      </w:r>
      <w:proofErr w:type="spellStart"/>
      <w:r w:rsidRPr="0032349C">
        <w:rPr>
          <w:rFonts w:ascii="Times New Roman" w:hAnsi="Times New Roman" w:cs="Times New Roman"/>
          <w:i/>
          <w:iCs/>
          <w:sz w:val="28"/>
          <w:szCs w:val="28"/>
          <w:lang w:val="ru-UA"/>
        </w:rPr>
        <w:t>суспільство</w:t>
      </w:r>
      <w:proofErr w:type="spellEnd"/>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2024 (62). https://doi.org/10.32782/2524-0072/2024-62-134</w:t>
      </w:r>
    </w:p>
    <w:p w14:paraId="446630AF"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proofErr w:type="spellStart"/>
      <w:r w:rsidRPr="0032349C">
        <w:rPr>
          <w:rFonts w:ascii="Times New Roman" w:hAnsi="Times New Roman" w:cs="Times New Roman"/>
          <w:sz w:val="28"/>
          <w:szCs w:val="28"/>
          <w:lang w:val="ru-UA"/>
        </w:rPr>
        <w:t>Крижановський</w:t>
      </w:r>
      <w:proofErr w:type="spellEnd"/>
      <w:r w:rsidRPr="0032349C">
        <w:rPr>
          <w:rFonts w:ascii="Times New Roman" w:hAnsi="Times New Roman" w:cs="Times New Roman"/>
          <w:sz w:val="28"/>
          <w:szCs w:val="28"/>
          <w:lang w:val="ru-UA"/>
        </w:rPr>
        <w:t xml:space="preserve"> Є. М.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бізнес-процесів</w:t>
      </w:r>
      <w:proofErr w:type="spellEnd"/>
      <w:r w:rsidRPr="0032349C">
        <w:rPr>
          <w:rFonts w:ascii="Times New Roman" w:hAnsi="Times New Roman" w:cs="Times New Roman"/>
          <w:sz w:val="28"/>
          <w:szCs w:val="28"/>
          <w:lang w:val="ru-UA"/>
        </w:rPr>
        <w:t xml:space="preserve"> та </w:t>
      </w:r>
      <w:proofErr w:type="spellStart"/>
      <w:r w:rsidRPr="0032349C">
        <w:rPr>
          <w:rFonts w:ascii="Times New Roman" w:hAnsi="Times New Roman" w:cs="Times New Roman"/>
          <w:sz w:val="28"/>
          <w:szCs w:val="28"/>
          <w:lang w:val="ru-UA"/>
        </w:rPr>
        <w:t>управління</w:t>
      </w:r>
      <w:proofErr w:type="spellEnd"/>
      <w:r w:rsidRPr="0032349C">
        <w:rPr>
          <w:rFonts w:ascii="Times New Roman" w:hAnsi="Times New Roman" w:cs="Times New Roman"/>
          <w:sz w:val="28"/>
          <w:szCs w:val="28"/>
          <w:lang w:val="ru-UA"/>
        </w:rPr>
        <w:t xml:space="preserve"> ІТ-</w:t>
      </w:r>
      <w:proofErr w:type="gramStart"/>
      <w:r w:rsidRPr="0032349C">
        <w:rPr>
          <w:rFonts w:ascii="Times New Roman" w:hAnsi="Times New Roman" w:cs="Times New Roman"/>
          <w:sz w:val="28"/>
          <w:szCs w:val="28"/>
          <w:lang w:val="ru-UA"/>
        </w:rPr>
        <w:t>проектами :</w:t>
      </w:r>
      <w:proofErr w:type="gramEnd"/>
      <w:r w:rsidRPr="0032349C">
        <w:rPr>
          <w:rFonts w:ascii="Times New Roman" w:hAnsi="Times New Roman" w:cs="Times New Roman"/>
          <w:sz w:val="28"/>
          <w:szCs w:val="28"/>
          <w:lang w:val="ru-UA"/>
        </w:rPr>
        <w:t xml:space="preserve"> на-</w:t>
      </w:r>
      <w:proofErr w:type="spellStart"/>
      <w:r w:rsidRPr="0032349C">
        <w:rPr>
          <w:rFonts w:ascii="Times New Roman" w:hAnsi="Times New Roman" w:cs="Times New Roman"/>
          <w:sz w:val="28"/>
          <w:szCs w:val="28"/>
          <w:lang w:val="ru-UA"/>
        </w:rPr>
        <w:t>вчальний</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посібник</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Електронний</w:t>
      </w:r>
      <w:proofErr w:type="spellEnd"/>
      <w:r w:rsidRPr="0032349C">
        <w:rPr>
          <w:rFonts w:ascii="Times New Roman" w:hAnsi="Times New Roman" w:cs="Times New Roman"/>
          <w:sz w:val="28"/>
          <w:szCs w:val="28"/>
          <w:lang w:val="ru-UA"/>
        </w:rPr>
        <w:t xml:space="preserve"> ресурс] / Є. М. </w:t>
      </w:r>
      <w:proofErr w:type="spellStart"/>
      <w:r w:rsidRPr="0032349C">
        <w:rPr>
          <w:rFonts w:ascii="Times New Roman" w:hAnsi="Times New Roman" w:cs="Times New Roman"/>
          <w:sz w:val="28"/>
          <w:szCs w:val="28"/>
          <w:lang w:val="ru-UA"/>
        </w:rPr>
        <w:t>Крижановський</w:t>
      </w:r>
      <w:proofErr w:type="spellEnd"/>
      <w:r w:rsidRPr="0032349C">
        <w:rPr>
          <w:rFonts w:ascii="Times New Roman" w:hAnsi="Times New Roman" w:cs="Times New Roman"/>
          <w:sz w:val="28"/>
          <w:szCs w:val="28"/>
          <w:lang w:val="ru-UA"/>
        </w:rPr>
        <w:t xml:space="preserve">, А.Р. </w:t>
      </w:r>
      <w:proofErr w:type="spellStart"/>
      <w:r w:rsidRPr="0032349C">
        <w:rPr>
          <w:rFonts w:ascii="Times New Roman" w:hAnsi="Times New Roman" w:cs="Times New Roman"/>
          <w:sz w:val="28"/>
          <w:szCs w:val="28"/>
          <w:lang w:val="ru-UA"/>
        </w:rPr>
        <w:t>Ящолт</w:t>
      </w:r>
      <w:proofErr w:type="spellEnd"/>
      <w:r w:rsidRPr="0032349C">
        <w:rPr>
          <w:rFonts w:ascii="Times New Roman" w:hAnsi="Times New Roman" w:cs="Times New Roman"/>
          <w:sz w:val="28"/>
          <w:szCs w:val="28"/>
          <w:lang w:val="ru-UA"/>
        </w:rPr>
        <w:t xml:space="preserve">, С.О. Жуков, О. М. </w:t>
      </w:r>
      <w:proofErr w:type="spellStart"/>
      <w:r w:rsidRPr="0032349C">
        <w:rPr>
          <w:rFonts w:ascii="Times New Roman" w:hAnsi="Times New Roman" w:cs="Times New Roman"/>
          <w:sz w:val="28"/>
          <w:szCs w:val="28"/>
          <w:lang w:val="ru-UA"/>
        </w:rPr>
        <w:t>Козачко</w:t>
      </w:r>
      <w:proofErr w:type="spellEnd"/>
      <w:r w:rsidRPr="0032349C">
        <w:rPr>
          <w:rFonts w:ascii="Times New Roman" w:hAnsi="Times New Roman" w:cs="Times New Roman"/>
          <w:sz w:val="28"/>
          <w:szCs w:val="28"/>
        </w:rPr>
        <w:t xml:space="preserve">. </w:t>
      </w:r>
      <w:proofErr w:type="spellStart"/>
      <w:proofErr w:type="gramStart"/>
      <w:r w:rsidRPr="0032349C">
        <w:rPr>
          <w:rFonts w:ascii="Times New Roman" w:hAnsi="Times New Roman" w:cs="Times New Roman"/>
          <w:sz w:val="28"/>
          <w:szCs w:val="28"/>
          <w:lang w:val="ru-UA"/>
        </w:rPr>
        <w:t>Вінниця</w:t>
      </w:r>
      <w:proofErr w:type="spellEnd"/>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ВНТУ, 2018. (PDF, 91 с.)</w:t>
      </w:r>
    </w:p>
    <w:p w14:paraId="1F667B53"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r w:rsidRPr="0032349C">
        <w:rPr>
          <w:rFonts w:ascii="Times New Roman" w:hAnsi="Times New Roman" w:cs="Times New Roman"/>
          <w:sz w:val="28"/>
          <w:szCs w:val="28"/>
        </w:rPr>
        <w:t xml:space="preserve">Кузнецова І. О. Парадигми процесного підходу в менеджменті: сутність та протиріччя. </w:t>
      </w:r>
      <w:r w:rsidRPr="0032349C">
        <w:rPr>
          <w:rFonts w:ascii="Times New Roman" w:hAnsi="Times New Roman" w:cs="Times New Roman"/>
          <w:i/>
          <w:iCs/>
          <w:sz w:val="28"/>
          <w:szCs w:val="28"/>
        </w:rPr>
        <w:t>Вісник Хмельницького національного університету.</w:t>
      </w:r>
      <w:r w:rsidRPr="0032349C">
        <w:rPr>
          <w:rFonts w:ascii="Times New Roman" w:hAnsi="Times New Roman" w:cs="Times New Roman"/>
          <w:sz w:val="28"/>
          <w:szCs w:val="28"/>
        </w:rPr>
        <w:t xml:space="preserve"> 2011. № 2, T. 2. С. 54-68. </w:t>
      </w:r>
    </w:p>
    <w:p w14:paraId="3995D926"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rPr>
        <w:t>Кузьмін</w:t>
      </w:r>
      <w:r w:rsidRPr="0032349C">
        <w:rPr>
          <w:rFonts w:ascii="Times New Roman" w:hAnsi="Times New Roman" w:cs="Times New Roman"/>
          <w:sz w:val="28"/>
          <w:szCs w:val="28"/>
          <w:lang w:val="ru-RU"/>
        </w:rPr>
        <w:t xml:space="preserve"> </w:t>
      </w:r>
      <w:r w:rsidRPr="0032349C">
        <w:rPr>
          <w:rFonts w:ascii="Times New Roman" w:hAnsi="Times New Roman" w:cs="Times New Roman"/>
          <w:sz w:val="28"/>
          <w:szCs w:val="28"/>
        </w:rPr>
        <w:t>О.</w:t>
      </w:r>
      <w:r w:rsidRPr="0032349C">
        <w:rPr>
          <w:rFonts w:ascii="Times New Roman" w:hAnsi="Times New Roman" w:cs="Times New Roman"/>
          <w:sz w:val="28"/>
          <w:szCs w:val="28"/>
          <w:lang w:val="ru-RU"/>
        </w:rPr>
        <w:t xml:space="preserve">, </w:t>
      </w:r>
      <w:r w:rsidRPr="0032349C">
        <w:rPr>
          <w:rFonts w:ascii="Times New Roman" w:hAnsi="Times New Roman" w:cs="Times New Roman"/>
          <w:sz w:val="28"/>
          <w:szCs w:val="28"/>
        </w:rPr>
        <w:t xml:space="preserve">Петришин Н., Сиротинська Н. Нова парадигма побудова систем менеджменту. </w:t>
      </w:r>
      <w:r w:rsidRPr="0032349C">
        <w:rPr>
          <w:rFonts w:ascii="Times New Roman" w:hAnsi="Times New Roman" w:cs="Times New Roman"/>
          <w:i/>
          <w:iCs/>
          <w:sz w:val="28"/>
          <w:szCs w:val="28"/>
        </w:rPr>
        <w:t>Науковий вісник «Демократичне врядування»</w:t>
      </w:r>
      <w:r w:rsidRPr="0032349C">
        <w:rPr>
          <w:rFonts w:ascii="Times New Roman" w:hAnsi="Times New Roman" w:cs="Times New Roman"/>
          <w:sz w:val="28"/>
          <w:szCs w:val="28"/>
        </w:rPr>
        <w:t xml:space="preserve">. 2010. </w:t>
      </w:r>
      <w:proofErr w:type="spellStart"/>
      <w:r w:rsidRPr="0032349C">
        <w:rPr>
          <w:rFonts w:ascii="Times New Roman" w:hAnsi="Times New Roman" w:cs="Times New Roman"/>
          <w:sz w:val="28"/>
          <w:szCs w:val="28"/>
        </w:rPr>
        <w:t>Вип</w:t>
      </w:r>
      <w:proofErr w:type="spellEnd"/>
      <w:r w:rsidRPr="0032349C">
        <w:rPr>
          <w:rFonts w:ascii="Times New Roman" w:hAnsi="Times New Roman" w:cs="Times New Roman"/>
          <w:sz w:val="28"/>
          <w:szCs w:val="28"/>
        </w:rPr>
        <w:t>. 6. С. 75-82.</w:t>
      </w:r>
    </w:p>
    <w:p w14:paraId="44B850E9"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lang w:val="ru-UA"/>
        </w:rPr>
        <w:t xml:space="preserve">Лисенко О. А. </w:t>
      </w:r>
      <w:proofErr w:type="spellStart"/>
      <w:r w:rsidRPr="0032349C">
        <w:rPr>
          <w:rFonts w:ascii="Times New Roman" w:hAnsi="Times New Roman" w:cs="Times New Roman"/>
          <w:sz w:val="28"/>
          <w:szCs w:val="28"/>
          <w:lang w:val="ru-UA"/>
        </w:rPr>
        <w:t>Основні</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методологічні</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підходи</w:t>
      </w:r>
      <w:proofErr w:type="spellEnd"/>
      <w:r w:rsidRPr="0032349C">
        <w:rPr>
          <w:rFonts w:ascii="Times New Roman" w:hAnsi="Times New Roman" w:cs="Times New Roman"/>
          <w:sz w:val="28"/>
          <w:szCs w:val="28"/>
          <w:lang w:val="ru-UA"/>
        </w:rPr>
        <w:t xml:space="preserve"> до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бізнес-процесів</w:t>
      </w:r>
      <w:proofErr w:type="spellEnd"/>
      <w:r w:rsidRPr="0032349C">
        <w:rPr>
          <w:rFonts w:ascii="Times New Roman" w:hAnsi="Times New Roman" w:cs="Times New Roman"/>
          <w:sz w:val="28"/>
          <w:szCs w:val="28"/>
          <w:lang w:val="ru-UA"/>
        </w:rPr>
        <w:t xml:space="preserve"> на </w:t>
      </w:r>
      <w:proofErr w:type="spellStart"/>
      <w:r w:rsidRPr="0032349C">
        <w:rPr>
          <w:rFonts w:ascii="Times New Roman" w:hAnsi="Times New Roman" w:cs="Times New Roman"/>
          <w:sz w:val="28"/>
          <w:szCs w:val="28"/>
          <w:lang w:val="ru-UA"/>
        </w:rPr>
        <w:t>підприємстві</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lang w:val="ru-UA"/>
        </w:rPr>
        <w:t>Вісник</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Східноукраїнського</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національного</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університету</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ім</w:t>
      </w:r>
      <w:proofErr w:type="spellEnd"/>
      <w:r w:rsidRPr="0032349C">
        <w:rPr>
          <w:rFonts w:ascii="Times New Roman" w:hAnsi="Times New Roman" w:cs="Times New Roman"/>
          <w:sz w:val="28"/>
          <w:szCs w:val="28"/>
          <w:lang w:val="ru-UA"/>
        </w:rPr>
        <w:t xml:space="preserve">. В. Даля. </w:t>
      </w:r>
      <w:proofErr w:type="spellStart"/>
      <w:r w:rsidRPr="0032349C">
        <w:rPr>
          <w:rFonts w:ascii="Times New Roman" w:hAnsi="Times New Roman" w:cs="Times New Roman"/>
          <w:sz w:val="28"/>
          <w:szCs w:val="28"/>
          <w:lang w:val="ru-UA"/>
        </w:rPr>
        <w:t>Луганськ</w:t>
      </w:r>
      <w:proofErr w:type="spellEnd"/>
      <w:r w:rsidRPr="0032349C">
        <w:rPr>
          <w:rFonts w:ascii="Times New Roman" w:hAnsi="Times New Roman" w:cs="Times New Roman"/>
          <w:sz w:val="28"/>
          <w:szCs w:val="28"/>
          <w:lang w:val="ru-UA"/>
        </w:rPr>
        <w:t>, 2011. № 13 (167). С. 314-319.</w:t>
      </w:r>
    </w:p>
    <w:p w14:paraId="6E04C6C5"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rPr>
        <w:t xml:space="preserve">Ляшенко Р.В. Основні підходи до управління в бізнесі. </w:t>
      </w:r>
      <w:r w:rsidRPr="0032349C">
        <w:rPr>
          <w:rFonts w:ascii="Times New Roman" w:hAnsi="Times New Roman" w:cs="Times New Roman"/>
          <w:i/>
          <w:iCs/>
          <w:sz w:val="28"/>
          <w:szCs w:val="28"/>
        </w:rPr>
        <w:t>Молодий вчений</w:t>
      </w:r>
      <w:r w:rsidRPr="0032349C">
        <w:rPr>
          <w:rFonts w:ascii="Times New Roman" w:hAnsi="Times New Roman" w:cs="Times New Roman"/>
          <w:sz w:val="28"/>
          <w:szCs w:val="28"/>
        </w:rPr>
        <w:t xml:space="preserve">. 2018. № 12 (64). DOI: </w:t>
      </w:r>
      <w:hyperlink r:id="rId23" w:history="1">
        <w:r w:rsidRPr="0032349C">
          <w:rPr>
            <w:rStyle w:val="ad"/>
            <w:rFonts w:ascii="Times New Roman" w:hAnsi="Times New Roman" w:cs="Times New Roman"/>
            <w:sz w:val="28"/>
            <w:szCs w:val="28"/>
          </w:rPr>
          <w:t>https://doi.org/10.32839/2304-5809/2018-12-64-71</w:t>
        </w:r>
      </w:hyperlink>
      <w:r w:rsidRPr="0032349C">
        <w:rPr>
          <w:rFonts w:ascii="Times New Roman" w:hAnsi="Times New Roman" w:cs="Times New Roman"/>
          <w:sz w:val="28"/>
          <w:szCs w:val="28"/>
        </w:rPr>
        <w:t xml:space="preserve"> </w:t>
      </w:r>
    </w:p>
    <w:p w14:paraId="484A6263"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en-US"/>
        </w:rPr>
      </w:pPr>
      <w:proofErr w:type="spellStart"/>
      <w:r w:rsidRPr="0032349C">
        <w:rPr>
          <w:rFonts w:ascii="Times New Roman" w:hAnsi="Times New Roman" w:cs="Times New Roman"/>
          <w:sz w:val="28"/>
          <w:szCs w:val="28"/>
          <w:lang w:val="ru-RU"/>
        </w:rPr>
        <w:t>Мартинюк</w:t>
      </w:r>
      <w:proofErr w:type="spellEnd"/>
      <w:r w:rsidRPr="0032349C">
        <w:rPr>
          <w:rFonts w:ascii="Times New Roman" w:hAnsi="Times New Roman" w:cs="Times New Roman"/>
          <w:sz w:val="28"/>
          <w:szCs w:val="28"/>
          <w:lang w:val="ru-RU"/>
        </w:rPr>
        <w:t xml:space="preserve"> Н. Ю. </w:t>
      </w:r>
      <w:proofErr w:type="spellStart"/>
      <w:r w:rsidRPr="0032349C">
        <w:rPr>
          <w:rFonts w:ascii="Times New Roman" w:hAnsi="Times New Roman" w:cs="Times New Roman"/>
          <w:sz w:val="28"/>
          <w:szCs w:val="28"/>
          <w:lang w:val="ru-RU"/>
        </w:rPr>
        <w:t>Аналіз</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підходів</w:t>
      </w:r>
      <w:proofErr w:type="spellEnd"/>
      <w:r w:rsidRPr="0032349C">
        <w:rPr>
          <w:rFonts w:ascii="Times New Roman" w:hAnsi="Times New Roman" w:cs="Times New Roman"/>
          <w:sz w:val="28"/>
          <w:szCs w:val="28"/>
          <w:lang w:val="ru-RU"/>
        </w:rPr>
        <w:t xml:space="preserve"> до </w:t>
      </w:r>
      <w:proofErr w:type="spellStart"/>
      <w:r w:rsidRPr="0032349C">
        <w:rPr>
          <w:rFonts w:ascii="Times New Roman" w:hAnsi="Times New Roman" w:cs="Times New Roman"/>
          <w:sz w:val="28"/>
          <w:szCs w:val="28"/>
          <w:lang w:val="ru-RU"/>
        </w:rPr>
        <w:t>виділення</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бізнес-процесів</w:t>
      </w:r>
      <w:proofErr w:type="spellEnd"/>
      <w:r w:rsidRPr="0032349C">
        <w:rPr>
          <w:rFonts w:ascii="Times New Roman" w:hAnsi="Times New Roman" w:cs="Times New Roman"/>
          <w:sz w:val="28"/>
          <w:szCs w:val="28"/>
          <w:lang w:val="ru-RU"/>
        </w:rPr>
        <w:t xml:space="preserve"> на </w:t>
      </w:r>
      <w:proofErr w:type="spellStart"/>
      <w:r w:rsidRPr="0032349C">
        <w:rPr>
          <w:rFonts w:ascii="Times New Roman" w:hAnsi="Times New Roman" w:cs="Times New Roman"/>
          <w:sz w:val="28"/>
          <w:szCs w:val="28"/>
          <w:lang w:val="ru-RU"/>
        </w:rPr>
        <w:t>підприємстві</w:t>
      </w:r>
      <w:proofErr w:type="spellEnd"/>
      <w:r w:rsidRPr="0032349C">
        <w:rPr>
          <w:rFonts w:ascii="Times New Roman" w:hAnsi="Times New Roman" w:cs="Times New Roman"/>
          <w:sz w:val="28"/>
          <w:szCs w:val="28"/>
          <w:lang w:val="ru-RU"/>
        </w:rPr>
        <w:t xml:space="preserve">. </w:t>
      </w:r>
      <w:r w:rsidRPr="0032349C">
        <w:rPr>
          <w:rFonts w:ascii="Times New Roman" w:hAnsi="Times New Roman" w:cs="Times New Roman"/>
          <w:sz w:val="28"/>
          <w:szCs w:val="28"/>
          <w:lang w:val="en-US"/>
        </w:rPr>
        <w:t xml:space="preserve">URL: </w:t>
      </w:r>
      <w:hyperlink r:id="rId24" w:history="1">
        <w:r w:rsidRPr="0032349C">
          <w:rPr>
            <w:rStyle w:val="ad"/>
            <w:rFonts w:ascii="Times New Roman" w:hAnsi="Times New Roman" w:cs="Times New Roman"/>
            <w:sz w:val="28"/>
            <w:szCs w:val="28"/>
            <w:lang w:val="en-US"/>
          </w:rPr>
          <w:t>file:///E:/Downloads/nvnau_econ_2013_181(3)__33.pdf</w:t>
        </w:r>
      </w:hyperlink>
      <w:r w:rsidRPr="0032349C">
        <w:rPr>
          <w:rFonts w:ascii="Times New Roman" w:hAnsi="Times New Roman" w:cs="Times New Roman"/>
          <w:sz w:val="28"/>
          <w:szCs w:val="28"/>
          <w:lang w:val="en-US"/>
        </w:rPr>
        <w:t xml:space="preserve"> </w:t>
      </w:r>
    </w:p>
    <w:p w14:paraId="68AD3C51"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proofErr w:type="spellStart"/>
      <w:r w:rsidRPr="0032349C">
        <w:rPr>
          <w:rFonts w:ascii="Times New Roman" w:hAnsi="Times New Roman" w:cs="Times New Roman"/>
          <w:sz w:val="28"/>
          <w:szCs w:val="28"/>
          <w:lang w:val="ru-RU"/>
        </w:rPr>
        <w:lastRenderedPageBreak/>
        <w:t>Макоєдова</w:t>
      </w:r>
      <w:proofErr w:type="spellEnd"/>
      <w:r w:rsidRPr="0032349C">
        <w:rPr>
          <w:rFonts w:ascii="Times New Roman" w:hAnsi="Times New Roman" w:cs="Times New Roman"/>
          <w:sz w:val="28"/>
          <w:szCs w:val="28"/>
          <w:lang w:val="ru-RU"/>
        </w:rPr>
        <w:t xml:space="preserve"> В. </w:t>
      </w:r>
      <w:proofErr w:type="spellStart"/>
      <w:r w:rsidRPr="0032349C">
        <w:rPr>
          <w:rFonts w:ascii="Times New Roman" w:hAnsi="Times New Roman" w:cs="Times New Roman"/>
          <w:sz w:val="28"/>
          <w:szCs w:val="28"/>
          <w:lang w:val="ru-RU"/>
        </w:rPr>
        <w:t>Моделювання</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функціональних</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вимог</w:t>
      </w:r>
      <w:proofErr w:type="spellEnd"/>
      <w:r w:rsidRPr="0032349C">
        <w:rPr>
          <w:rFonts w:ascii="Times New Roman" w:hAnsi="Times New Roman" w:cs="Times New Roman"/>
          <w:sz w:val="28"/>
          <w:szCs w:val="28"/>
          <w:lang w:val="ru-RU"/>
        </w:rPr>
        <w:t xml:space="preserve"> до </w:t>
      </w:r>
      <w:proofErr w:type="spellStart"/>
      <w:r w:rsidRPr="0032349C">
        <w:rPr>
          <w:rFonts w:ascii="Times New Roman" w:hAnsi="Times New Roman" w:cs="Times New Roman"/>
          <w:sz w:val="28"/>
          <w:szCs w:val="28"/>
          <w:lang w:val="ru-RU"/>
        </w:rPr>
        <w:t>інформаційної</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системи</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приймальної</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комісії</w:t>
      </w:r>
      <w:proofErr w:type="spellEnd"/>
      <w:r w:rsidRPr="0032349C">
        <w:rPr>
          <w:rFonts w:ascii="Times New Roman" w:hAnsi="Times New Roman" w:cs="Times New Roman"/>
          <w:sz w:val="28"/>
          <w:szCs w:val="28"/>
          <w:lang w:val="ru-RU"/>
        </w:rPr>
        <w:t xml:space="preserve"> за </w:t>
      </w:r>
      <w:proofErr w:type="spellStart"/>
      <w:r w:rsidRPr="0032349C">
        <w:rPr>
          <w:rFonts w:ascii="Times New Roman" w:hAnsi="Times New Roman" w:cs="Times New Roman"/>
          <w:sz w:val="28"/>
          <w:szCs w:val="28"/>
          <w:lang w:val="ru-RU"/>
        </w:rPr>
        <w:t>допомогою</w:t>
      </w:r>
      <w:proofErr w:type="spellEnd"/>
      <w:r w:rsidRPr="0032349C">
        <w:rPr>
          <w:rFonts w:ascii="Times New Roman" w:hAnsi="Times New Roman" w:cs="Times New Roman"/>
          <w:sz w:val="28"/>
          <w:szCs w:val="28"/>
          <w:lang w:val="ru-RU"/>
        </w:rPr>
        <w:t xml:space="preserve"> </w:t>
      </w:r>
      <w:r w:rsidRPr="0032349C">
        <w:rPr>
          <w:rFonts w:ascii="Times New Roman" w:hAnsi="Times New Roman" w:cs="Times New Roman"/>
          <w:sz w:val="28"/>
          <w:szCs w:val="28"/>
          <w:lang w:val="en-US"/>
        </w:rPr>
        <w:t>UML</w:t>
      </w:r>
      <w:r w:rsidRPr="0032349C">
        <w:rPr>
          <w:rFonts w:ascii="Times New Roman" w:hAnsi="Times New Roman" w:cs="Times New Roman"/>
          <w:sz w:val="28"/>
          <w:szCs w:val="28"/>
          <w:lang w:val="ru-RU"/>
        </w:rPr>
        <w:t>-</w:t>
      </w:r>
      <w:proofErr w:type="spellStart"/>
      <w:r w:rsidRPr="0032349C">
        <w:rPr>
          <w:rFonts w:ascii="Times New Roman" w:hAnsi="Times New Roman" w:cs="Times New Roman"/>
          <w:sz w:val="28"/>
          <w:szCs w:val="28"/>
          <w:lang w:val="ru-RU"/>
        </w:rPr>
        <w:t>діаграми</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прецедентів</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i/>
          <w:iCs/>
          <w:sz w:val="28"/>
          <w:szCs w:val="28"/>
          <w:lang w:val="ru-RU"/>
        </w:rPr>
        <w:t>Інформаційне</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суспільство</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технологічні</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економічні</w:t>
      </w:r>
      <w:proofErr w:type="spellEnd"/>
      <w:r w:rsidRPr="0032349C">
        <w:rPr>
          <w:rFonts w:ascii="Times New Roman" w:hAnsi="Times New Roman" w:cs="Times New Roman"/>
          <w:i/>
          <w:iCs/>
          <w:sz w:val="28"/>
          <w:szCs w:val="28"/>
          <w:lang w:val="ru-RU"/>
        </w:rPr>
        <w:t xml:space="preserve"> та </w:t>
      </w:r>
      <w:proofErr w:type="spellStart"/>
      <w:r w:rsidRPr="0032349C">
        <w:rPr>
          <w:rFonts w:ascii="Times New Roman" w:hAnsi="Times New Roman" w:cs="Times New Roman"/>
          <w:i/>
          <w:iCs/>
          <w:sz w:val="28"/>
          <w:szCs w:val="28"/>
          <w:lang w:val="ru-RU"/>
        </w:rPr>
        <w:t>технічні</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аспекти</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становлення</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випуск</w:t>
      </w:r>
      <w:proofErr w:type="spellEnd"/>
      <w:r w:rsidRPr="0032349C">
        <w:rPr>
          <w:rFonts w:ascii="Times New Roman" w:hAnsi="Times New Roman" w:cs="Times New Roman"/>
          <w:i/>
          <w:iCs/>
          <w:sz w:val="28"/>
          <w:szCs w:val="28"/>
          <w:lang w:val="ru-RU"/>
        </w:rPr>
        <w:t xml:space="preserve"> 75): </w:t>
      </w:r>
      <w:proofErr w:type="spellStart"/>
      <w:r w:rsidRPr="0032349C">
        <w:rPr>
          <w:rFonts w:ascii="Times New Roman" w:hAnsi="Times New Roman" w:cs="Times New Roman"/>
          <w:i/>
          <w:iCs/>
          <w:sz w:val="28"/>
          <w:szCs w:val="28"/>
          <w:lang w:val="ru-RU"/>
        </w:rPr>
        <w:t>матеріали</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Міжнародної</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наукової</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інтернет-конференції</w:t>
      </w:r>
      <w:proofErr w:type="spellEnd"/>
      <w:r w:rsidRPr="0032349C">
        <w:rPr>
          <w:rFonts w:ascii="Times New Roman" w:hAnsi="Times New Roman" w:cs="Times New Roman"/>
          <w:i/>
          <w:iCs/>
          <w:sz w:val="28"/>
          <w:szCs w:val="28"/>
          <w:lang w:val="ru-RU"/>
        </w:rPr>
        <w:t xml:space="preserve">, (м. </w:t>
      </w:r>
      <w:proofErr w:type="spellStart"/>
      <w:r w:rsidRPr="0032349C">
        <w:rPr>
          <w:rFonts w:ascii="Times New Roman" w:hAnsi="Times New Roman" w:cs="Times New Roman"/>
          <w:i/>
          <w:iCs/>
          <w:sz w:val="28"/>
          <w:szCs w:val="28"/>
          <w:lang w:val="ru-RU"/>
        </w:rPr>
        <w:t>Тернопіль</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Україна</w:t>
      </w:r>
      <w:proofErr w:type="spellEnd"/>
      <w:r w:rsidRPr="0032349C">
        <w:rPr>
          <w:rFonts w:ascii="Times New Roman" w:hAnsi="Times New Roman" w:cs="Times New Roman"/>
          <w:i/>
          <w:iCs/>
          <w:sz w:val="28"/>
          <w:szCs w:val="28"/>
          <w:lang w:val="ru-RU"/>
        </w:rPr>
        <w:t xml:space="preserve"> – м. </w:t>
      </w:r>
      <w:proofErr w:type="spellStart"/>
      <w:r w:rsidRPr="0032349C">
        <w:rPr>
          <w:rFonts w:ascii="Times New Roman" w:hAnsi="Times New Roman" w:cs="Times New Roman"/>
          <w:i/>
          <w:iCs/>
          <w:sz w:val="28"/>
          <w:szCs w:val="28"/>
          <w:lang w:val="ru-RU"/>
        </w:rPr>
        <w:t>Переворськ</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Польща</w:t>
      </w:r>
      <w:proofErr w:type="spellEnd"/>
      <w:r w:rsidRPr="0032349C">
        <w:rPr>
          <w:rFonts w:ascii="Times New Roman" w:hAnsi="Times New Roman" w:cs="Times New Roman"/>
          <w:i/>
          <w:iCs/>
          <w:sz w:val="28"/>
          <w:szCs w:val="28"/>
          <w:lang w:val="ru-RU"/>
        </w:rPr>
        <w:t xml:space="preserve">, 6-7 березня 2023 р.) / </w:t>
      </w:r>
      <w:proofErr w:type="gramStart"/>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редкол</w:t>
      </w:r>
      <w:proofErr w:type="spellEnd"/>
      <w:r w:rsidRPr="0032349C">
        <w:rPr>
          <w:rFonts w:ascii="Times New Roman" w:hAnsi="Times New Roman" w:cs="Times New Roman"/>
          <w:i/>
          <w:iCs/>
          <w:sz w:val="28"/>
          <w:szCs w:val="28"/>
          <w:lang w:val="ru-RU"/>
        </w:rPr>
        <w:t>. :</w:t>
      </w:r>
      <w:proofErr w:type="gramEnd"/>
      <w:r w:rsidRPr="0032349C">
        <w:rPr>
          <w:rFonts w:ascii="Times New Roman" w:hAnsi="Times New Roman" w:cs="Times New Roman"/>
          <w:i/>
          <w:iCs/>
          <w:sz w:val="28"/>
          <w:szCs w:val="28"/>
          <w:lang w:val="ru-RU"/>
        </w:rPr>
        <w:t xml:space="preserve"> О. </w:t>
      </w:r>
      <w:proofErr w:type="spellStart"/>
      <w:r w:rsidRPr="0032349C">
        <w:rPr>
          <w:rFonts w:ascii="Times New Roman" w:hAnsi="Times New Roman" w:cs="Times New Roman"/>
          <w:i/>
          <w:iCs/>
          <w:sz w:val="28"/>
          <w:szCs w:val="28"/>
          <w:lang w:val="ru-RU"/>
        </w:rPr>
        <w:t>Патряк</w:t>
      </w:r>
      <w:proofErr w:type="spellEnd"/>
      <w:r w:rsidRPr="0032349C">
        <w:rPr>
          <w:rFonts w:ascii="Times New Roman" w:hAnsi="Times New Roman" w:cs="Times New Roman"/>
          <w:i/>
          <w:iCs/>
          <w:sz w:val="28"/>
          <w:szCs w:val="28"/>
          <w:lang w:val="ru-RU"/>
        </w:rPr>
        <w:t xml:space="preserve"> та </w:t>
      </w:r>
      <w:proofErr w:type="spellStart"/>
      <w:r w:rsidRPr="0032349C">
        <w:rPr>
          <w:rFonts w:ascii="Times New Roman" w:hAnsi="Times New Roman" w:cs="Times New Roman"/>
          <w:i/>
          <w:iCs/>
          <w:sz w:val="28"/>
          <w:szCs w:val="28"/>
          <w:lang w:val="ru-RU"/>
        </w:rPr>
        <w:t>ін</w:t>
      </w:r>
      <w:proofErr w:type="spellEnd"/>
      <w:r w:rsidRPr="0032349C">
        <w:rPr>
          <w:rFonts w:ascii="Times New Roman" w:hAnsi="Times New Roman" w:cs="Times New Roman"/>
          <w:i/>
          <w:iCs/>
          <w:sz w:val="28"/>
          <w:szCs w:val="28"/>
          <w:lang w:val="ru-RU"/>
        </w:rPr>
        <w:t>.</w:t>
      </w:r>
      <w:proofErr w:type="gramStart"/>
      <w:r w:rsidRPr="0032349C">
        <w:rPr>
          <w:rFonts w:ascii="Times New Roman" w:hAnsi="Times New Roman" w:cs="Times New Roman"/>
          <w:i/>
          <w:iCs/>
          <w:sz w:val="28"/>
          <w:szCs w:val="28"/>
          <w:lang w:val="ru-RU"/>
        </w:rPr>
        <w:t>] ;</w:t>
      </w:r>
      <w:proofErr w:type="gramEnd"/>
      <w:r w:rsidRPr="0032349C">
        <w:rPr>
          <w:rFonts w:ascii="Times New Roman" w:hAnsi="Times New Roman" w:cs="Times New Roman"/>
          <w:i/>
          <w:iCs/>
          <w:sz w:val="28"/>
          <w:szCs w:val="28"/>
          <w:lang w:val="ru-RU"/>
        </w:rPr>
        <w:t xml:space="preserve"> ГО “</w:t>
      </w:r>
      <w:proofErr w:type="spellStart"/>
      <w:r w:rsidRPr="0032349C">
        <w:rPr>
          <w:rFonts w:ascii="Times New Roman" w:hAnsi="Times New Roman" w:cs="Times New Roman"/>
          <w:i/>
          <w:iCs/>
          <w:sz w:val="28"/>
          <w:szCs w:val="28"/>
          <w:lang w:val="ru-RU"/>
        </w:rPr>
        <w:t>Наукова</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спільнота</w:t>
      </w:r>
      <w:proofErr w:type="spellEnd"/>
      <w:r w:rsidRPr="0032349C">
        <w:rPr>
          <w:rFonts w:ascii="Times New Roman" w:hAnsi="Times New Roman" w:cs="Times New Roman"/>
          <w:i/>
          <w:iCs/>
          <w:sz w:val="28"/>
          <w:szCs w:val="28"/>
          <w:lang w:val="ru-RU"/>
        </w:rPr>
        <w:t xml:space="preserve">”; </w:t>
      </w:r>
      <w:r w:rsidRPr="0032349C">
        <w:rPr>
          <w:rFonts w:ascii="Times New Roman" w:hAnsi="Times New Roman" w:cs="Times New Roman"/>
          <w:i/>
          <w:iCs/>
          <w:sz w:val="28"/>
          <w:szCs w:val="28"/>
          <w:lang w:val="en-US"/>
        </w:rPr>
        <w:t>WSSG</w:t>
      </w:r>
      <w:r w:rsidRPr="0032349C">
        <w:rPr>
          <w:rFonts w:ascii="Times New Roman" w:hAnsi="Times New Roman" w:cs="Times New Roman"/>
          <w:i/>
          <w:iCs/>
          <w:sz w:val="28"/>
          <w:szCs w:val="28"/>
          <w:lang w:val="ru-RU"/>
        </w:rPr>
        <w:t xml:space="preserve"> </w:t>
      </w:r>
      <w:r w:rsidRPr="0032349C">
        <w:rPr>
          <w:rFonts w:ascii="Times New Roman" w:hAnsi="Times New Roman" w:cs="Times New Roman"/>
          <w:i/>
          <w:iCs/>
          <w:sz w:val="28"/>
          <w:szCs w:val="28"/>
          <w:lang w:val="en-US"/>
        </w:rPr>
        <w:t>w</w:t>
      </w:r>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en-US"/>
        </w:rPr>
        <w:t>Przeworsku</w:t>
      </w:r>
      <w:proofErr w:type="spellEnd"/>
      <w:r w:rsidRPr="0032349C">
        <w:rPr>
          <w:rFonts w:ascii="Times New Roman" w:hAnsi="Times New Roman" w:cs="Times New Roman"/>
          <w:i/>
          <w:iCs/>
          <w:sz w:val="28"/>
          <w:szCs w:val="28"/>
          <w:lang w:val="ru-RU"/>
        </w:rPr>
        <w:t xml:space="preserve">. – </w:t>
      </w:r>
      <w:proofErr w:type="spellStart"/>
      <w:proofErr w:type="gramStart"/>
      <w:r w:rsidRPr="0032349C">
        <w:rPr>
          <w:rFonts w:ascii="Times New Roman" w:hAnsi="Times New Roman" w:cs="Times New Roman"/>
          <w:i/>
          <w:iCs/>
          <w:sz w:val="28"/>
          <w:szCs w:val="28"/>
          <w:lang w:val="ru-RU"/>
        </w:rPr>
        <w:t>Тернопіль</w:t>
      </w:r>
      <w:proofErr w:type="spellEnd"/>
      <w:r w:rsidRPr="0032349C">
        <w:rPr>
          <w:rFonts w:ascii="Times New Roman" w:hAnsi="Times New Roman" w:cs="Times New Roman"/>
          <w:i/>
          <w:iCs/>
          <w:sz w:val="28"/>
          <w:szCs w:val="28"/>
          <w:lang w:val="ru-RU"/>
        </w:rPr>
        <w:t xml:space="preserve"> :</w:t>
      </w:r>
      <w:proofErr w:type="gramEnd"/>
      <w:r w:rsidRPr="0032349C">
        <w:rPr>
          <w:rFonts w:ascii="Times New Roman" w:hAnsi="Times New Roman" w:cs="Times New Roman"/>
          <w:i/>
          <w:iCs/>
          <w:sz w:val="28"/>
          <w:szCs w:val="28"/>
          <w:lang w:val="ru-RU"/>
        </w:rPr>
        <w:t xml:space="preserve"> ФО-П Шпак В.Б</w:t>
      </w:r>
      <w:r w:rsidRPr="0032349C">
        <w:rPr>
          <w:rFonts w:ascii="Times New Roman" w:hAnsi="Times New Roman" w:cs="Times New Roman"/>
          <w:sz w:val="28"/>
          <w:szCs w:val="28"/>
          <w:lang w:val="ru-RU"/>
        </w:rPr>
        <w:t xml:space="preserve">. 127 с. </w:t>
      </w:r>
      <w:r w:rsidRPr="0032349C">
        <w:rPr>
          <w:rFonts w:ascii="Times New Roman" w:hAnsi="Times New Roman" w:cs="Times New Roman"/>
          <w:sz w:val="28"/>
          <w:szCs w:val="28"/>
          <w:lang w:val="en-US"/>
        </w:rPr>
        <w:t>C</w:t>
      </w:r>
      <w:r w:rsidRPr="0032349C">
        <w:rPr>
          <w:rFonts w:ascii="Times New Roman" w:hAnsi="Times New Roman" w:cs="Times New Roman"/>
          <w:sz w:val="28"/>
          <w:szCs w:val="28"/>
          <w:lang w:val="ru-RU"/>
        </w:rPr>
        <w:t xml:space="preserve">. 35-38. </w:t>
      </w:r>
    </w:p>
    <w:p w14:paraId="58EFCCC9"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r w:rsidRPr="0032349C">
        <w:rPr>
          <w:rFonts w:ascii="Times New Roman" w:hAnsi="Times New Roman" w:cs="Times New Roman"/>
          <w:sz w:val="28"/>
          <w:szCs w:val="28"/>
          <w:lang w:val="ru-RU"/>
        </w:rPr>
        <w:t xml:space="preserve">Мельник О. Г., Мукан О. В., </w:t>
      </w:r>
      <w:proofErr w:type="spellStart"/>
      <w:r w:rsidRPr="0032349C">
        <w:rPr>
          <w:rFonts w:ascii="Times New Roman" w:hAnsi="Times New Roman" w:cs="Times New Roman"/>
          <w:sz w:val="28"/>
          <w:szCs w:val="28"/>
          <w:lang w:val="ru-RU"/>
        </w:rPr>
        <w:t>Злотнік</w:t>
      </w:r>
      <w:proofErr w:type="spellEnd"/>
      <w:r w:rsidRPr="0032349C">
        <w:rPr>
          <w:rFonts w:ascii="Times New Roman" w:hAnsi="Times New Roman" w:cs="Times New Roman"/>
          <w:sz w:val="28"/>
          <w:szCs w:val="28"/>
          <w:lang w:val="ru-RU"/>
        </w:rPr>
        <w:t xml:space="preserve"> М. Л. </w:t>
      </w:r>
      <w:proofErr w:type="spellStart"/>
      <w:r w:rsidRPr="0032349C">
        <w:rPr>
          <w:rFonts w:ascii="Times New Roman" w:hAnsi="Times New Roman" w:cs="Times New Roman"/>
          <w:sz w:val="28"/>
          <w:szCs w:val="28"/>
          <w:lang w:val="ru-RU"/>
        </w:rPr>
        <w:t>Особливості</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моделювання</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бізнес-процесів</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підприємства</w:t>
      </w:r>
      <w:proofErr w:type="spellEnd"/>
      <w:r w:rsidRPr="0032349C">
        <w:rPr>
          <w:rFonts w:ascii="Times New Roman" w:hAnsi="Times New Roman" w:cs="Times New Roman"/>
          <w:sz w:val="28"/>
          <w:szCs w:val="28"/>
          <w:lang w:val="ru-RU"/>
        </w:rPr>
        <w:t xml:space="preserve"> та </w:t>
      </w:r>
      <w:proofErr w:type="spellStart"/>
      <w:r w:rsidRPr="0032349C">
        <w:rPr>
          <w:rFonts w:ascii="Times New Roman" w:hAnsi="Times New Roman" w:cs="Times New Roman"/>
          <w:sz w:val="28"/>
          <w:szCs w:val="28"/>
          <w:lang w:val="ru-RU"/>
        </w:rPr>
        <w:t>їх</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оптимізування</w:t>
      </w:r>
      <w:proofErr w:type="spellEnd"/>
      <w:r w:rsidRPr="0032349C">
        <w:rPr>
          <w:rFonts w:ascii="Times New Roman" w:hAnsi="Times New Roman" w:cs="Times New Roman"/>
          <w:sz w:val="28"/>
          <w:szCs w:val="28"/>
          <w:lang w:val="ru-RU"/>
        </w:rPr>
        <w:t xml:space="preserve"> в </w:t>
      </w:r>
      <w:proofErr w:type="spellStart"/>
      <w:r w:rsidRPr="0032349C">
        <w:rPr>
          <w:rFonts w:ascii="Times New Roman" w:hAnsi="Times New Roman" w:cs="Times New Roman"/>
          <w:sz w:val="28"/>
          <w:szCs w:val="28"/>
          <w:lang w:val="ru-RU"/>
        </w:rPr>
        <w:t>контексті</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здійснення</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міжнародної</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діяльності</w:t>
      </w:r>
      <w:proofErr w:type="spellEnd"/>
      <w:r w:rsidRPr="0032349C">
        <w:rPr>
          <w:rFonts w:ascii="Times New Roman" w:hAnsi="Times New Roman" w:cs="Times New Roman"/>
          <w:sz w:val="28"/>
          <w:szCs w:val="28"/>
          <w:lang w:val="ru-RU"/>
        </w:rPr>
        <w:t xml:space="preserve">. </w:t>
      </w:r>
      <w:r w:rsidRPr="0032349C">
        <w:rPr>
          <w:rFonts w:ascii="Times New Roman" w:hAnsi="Times New Roman" w:cs="Times New Roman"/>
          <w:i/>
          <w:iCs/>
          <w:sz w:val="28"/>
          <w:szCs w:val="28"/>
          <w:lang w:val="ru-RU"/>
        </w:rPr>
        <w:t xml:space="preserve">Менеджмент та </w:t>
      </w:r>
      <w:proofErr w:type="spellStart"/>
      <w:r w:rsidRPr="0032349C">
        <w:rPr>
          <w:rFonts w:ascii="Times New Roman" w:hAnsi="Times New Roman" w:cs="Times New Roman"/>
          <w:i/>
          <w:iCs/>
          <w:sz w:val="28"/>
          <w:szCs w:val="28"/>
          <w:lang w:val="ru-RU"/>
        </w:rPr>
        <w:t>підприємництво</w:t>
      </w:r>
      <w:proofErr w:type="spellEnd"/>
      <w:r w:rsidRPr="0032349C">
        <w:rPr>
          <w:rFonts w:ascii="Times New Roman" w:hAnsi="Times New Roman" w:cs="Times New Roman"/>
          <w:i/>
          <w:iCs/>
          <w:sz w:val="28"/>
          <w:szCs w:val="28"/>
          <w:lang w:val="ru-RU"/>
        </w:rPr>
        <w:t xml:space="preserve"> в </w:t>
      </w:r>
      <w:proofErr w:type="spellStart"/>
      <w:r w:rsidRPr="0032349C">
        <w:rPr>
          <w:rFonts w:ascii="Times New Roman" w:hAnsi="Times New Roman" w:cs="Times New Roman"/>
          <w:i/>
          <w:iCs/>
          <w:sz w:val="28"/>
          <w:szCs w:val="28"/>
          <w:lang w:val="ru-RU"/>
        </w:rPr>
        <w:t>Україні</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етапи</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становлення</w:t>
      </w:r>
      <w:proofErr w:type="spellEnd"/>
      <w:r w:rsidRPr="0032349C">
        <w:rPr>
          <w:rFonts w:ascii="Times New Roman" w:hAnsi="Times New Roman" w:cs="Times New Roman"/>
          <w:i/>
          <w:iCs/>
          <w:sz w:val="28"/>
          <w:szCs w:val="28"/>
          <w:lang w:val="ru-RU"/>
        </w:rPr>
        <w:t xml:space="preserve"> та </w:t>
      </w:r>
      <w:proofErr w:type="spellStart"/>
      <w:r w:rsidRPr="0032349C">
        <w:rPr>
          <w:rFonts w:ascii="Times New Roman" w:hAnsi="Times New Roman" w:cs="Times New Roman"/>
          <w:i/>
          <w:iCs/>
          <w:sz w:val="28"/>
          <w:szCs w:val="28"/>
          <w:lang w:val="ru-RU"/>
        </w:rPr>
        <w:t>проблеми</w:t>
      </w:r>
      <w:proofErr w:type="spellEnd"/>
      <w:r w:rsidRPr="0032349C">
        <w:rPr>
          <w:rFonts w:ascii="Times New Roman" w:hAnsi="Times New Roman" w:cs="Times New Roman"/>
          <w:i/>
          <w:iCs/>
          <w:sz w:val="28"/>
          <w:szCs w:val="28"/>
          <w:lang w:val="ru-RU"/>
        </w:rPr>
        <w:t xml:space="preserve"> </w:t>
      </w:r>
      <w:proofErr w:type="spellStart"/>
      <w:r w:rsidRPr="0032349C">
        <w:rPr>
          <w:rFonts w:ascii="Times New Roman" w:hAnsi="Times New Roman" w:cs="Times New Roman"/>
          <w:i/>
          <w:iCs/>
          <w:sz w:val="28"/>
          <w:szCs w:val="28"/>
          <w:lang w:val="ru-RU"/>
        </w:rPr>
        <w:t>розвитку</w:t>
      </w:r>
      <w:proofErr w:type="spellEnd"/>
      <w:r w:rsidRPr="0032349C">
        <w:rPr>
          <w:rFonts w:ascii="Times New Roman" w:hAnsi="Times New Roman" w:cs="Times New Roman"/>
          <w:i/>
          <w:iCs/>
          <w:sz w:val="28"/>
          <w:szCs w:val="28"/>
          <w:lang w:val="ru-RU"/>
        </w:rPr>
        <w:t xml:space="preserve">. </w:t>
      </w:r>
      <w:r w:rsidRPr="0032349C">
        <w:rPr>
          <w:rFonts w:ascii="Times New Roman" w:hAnsi="Times New Roman" w:cs="Times New Roman"/>
          <w:sz w:val="28"/>
          <w:szCs w:val="28"/>
          <w:lang w:val="ru-RU"/>
        </w:rPr>
        <w:t xml:space="preserve">2019. Т. 1, № 2. </w:t>
      </w:r>
      <w:hyperlink r:id="rId25" w:tgtFrame="_blank" w:history="1">
        <w:r w:rsidRPr="0032349C">
          <w:rPr>
            <w:rStyle w:val="ad"/>
            <w:rFonts w:ascii="Times New Roman" w:hAnsi="Times New Roman" w:cs="Times New Roman"/>
            <w:sz w:val="28"/>
            <w:szCs w:val="28"/>
            <w:lang w:val="ru-UA"/>
          </w:rPr>
          <w:t>https://doi.org/10.23939/smeu2019.02.043</w:t>
        </w:r>
      </w:hyperlink>
    </w:p>
    <w:p w14:paraId="0290214D"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en-US"/>
        </w:rPr>
      </w:pPr>
      <w:proofErr w:type="spellStart"/>
      <w:r w:rsidRPr="0032349C">
        <w:rPr>
          <w:rFonts w:ascii="Times New Roman" w:hAnsi="Times New Roman" w:cs="Times New Roman"/>
          <w:sz w:val="28"/>
          <w:szCs w:val="28"/>
          <w:lang w:val="ru-RU"/>
        </w:rPr>
        <w:t>Можливості</w:t>
      </w:r>
      <w:proofErr w:type="spellEnd"/>
      <w:r w:rsidRPr="0032349C">
        <w:rPr>
          <w:rFonts w:ascii="Times New Roman" w:hAnsi="Times New Roman" w:cs="Times New Roman"/>
          <w:sz w:val="28"/>
          <w:szCs w:val="28"/>
          <w:lang w:val="en-US"/>
        </w:rPr>
        <w:t xml:space="preserve"> BPM.</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en-US"/>
        </w:rPr>
        <w:t>URL:</w:t>
      </w:r>
      <w:r w:rsidRPr="0032349C">
        <w:rPr>
          <w:rFonts w:ascii="Times New Roman" w:hAnsi="Times New Roman" w:cs="Times New Roman"/>
          <w:sz w:val="28"/>
          <w:szCs w:val="28"/>
        </w:rPr>
        <w:t xml:space="preserve"> https://e-con tentum.com.ua/</w:t>
      </w:r>
      <w:proofErr w:type="spellStart"/>
      <w:r w:rsidRPr="0032349C">
        <w:rPr>
          <w:rFonts w:ascii="Times New Roman" w:hAnsi="Times New Roman" w:cs="Times New Roman"/>
          <w:sz w:val="28"/>
          <w:szCs w:val="28"/>
        </w:rPr>
        <w:t>bpm-features</w:t>
      </w:r>
      <w:proofErr w:type="spellEnd"/>
    </w:p>
    <w:p w14:paraId="6E5A3820"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proofErr w:type="spellStart"/>
      <w:r w:rsidRPr="0032349C">
        <w:rPr>
          <w:rFonts w:ascii="Times New Roman" w:hAnsi="Times New Roman" w:cs="Times New Roman"/>
          <w:sz w:val="28"/>
          <w:szCs w:val="28"/>
          <w:lang w:val="ru-RU"/>
        </w:rPr>
        <w:t>Опендатабот</w:t>
      </w:r>
      <w:proofErr w:type="spellEnd"/>
      <w:r w:rsidRPr="0032349C">
        <w:rPr>
          <w:rFonts w:ascii="Times New Roman" w:hAnsi="Times New Roman" w:cs="Times New Roman"/>
          <w:sz w:val="28"/>
          <w:szCs w:val="28"/>
          <w:lang w:val="ru-RU"/>
        </w:rPr>
        <w:t xml:space="preserve">. </w:t>
      </w:r>
      <w:proofErr w:type="spellStart"/>
      <w:r w:rsidRPr="0032349C">
        <w:rPr>
          <w:rFonts w:ascii="Times New Roman" w:hAnsi="Times New Roman" w:cs="Times New Roman"/>
          <w:sz w:val="28"/>
          <w:szCs w:val="28"/>
          <w:lang w:val="ru-RU"/>
        </w:rPr>
        <w:t>Сінево</w:t>
      </w:r>
      <w:proofErr w:type="spellEnd"/>
      <w:r w:rsidRPr="0032349C">
        <w:rPr>
          <w:rFonts w:ascii="Times New Roman" w:hAnsi="Times New Roman" w:cs="Times New Roman"/>
          <w:sz w:val="28"/>
          <w:szCs w:val="28"/>
          <w:lang w:val="ru-RU"/>
        </w:rPr>
        <w:t xml:space="preserve">. </w:t>
      </w:r>
      <w:r w:rsidRPr="0032349C">
        <w:rPr>
          <w:rFonts w:ascii="Times New Roman" w:hAnsi="Times New Roman" w:cs="Times New Roman"/>
          <w:sz w:val="28"/>
          <w:szCs w:val="28"/>
          <w:lang w:val="en-US"/>
        </w:rPr>
        <w:t>URL</w:t>
      </w:r>
      <w:r w:rsidRPr="0032349C">
        <w:rPr>
          <w:rFonts w:ascii="Times New Roman" w:hAnsi="Times New Roman" w:cs="Times New Roman"/>
          <w:sz w:val="28"/>
          <w:szCs w:val="28"/>
          <w:lang w:val="ru-RU"/>
        </w:rPr>
        <w:t xml:space="preserve">: </w:t>
      </w:r>
      <w:hyperlink r:id="rId26" w:history="1">
        <w:r w:rsidRPr="0032349C">
          <w:rPr>
            <w:rStyle w:val="ad"/>
            <w:rFonts w:ascii="Times New Roman" w:hAnsi="Times New Roman" w:cs="Times New Roman"/>
            <w:sz w:val="28"/>
            <w:szCs w:val="28"/>
            <w:lang w:val="en-US"/>
          </w:rPr>
          <w:t>https</w:t>
        </w:r>
        <w:r w:rsidRPr="0032349C">
          <w:rPr>
            <w:rStyle w:val="ad"/>
            <w:rFonts w:ascii="Times New Roman" w:hAnsi="Times New Roman" w:cs="Times New Roman"/>
            <w:sz w:val="28"/>
            <w:szCs w:val="28"/>
            <w:lang w:val="ru-RU"/>
          </w:rPr>
          <w:t>://</w:t>
        </w:r>
        <w:proofErr w:type="spellStart"/>
        <w:r w:rsidRPr="0032349C">
          <w:rPr>
            <w:rStyle w:val="ad"/>
            <w:rFonts w:ascii="Times New Roman" w:hAnsi="Times New Roman" w:cs="Times New Roman"/>
            <w:sz w:val="28"/>
            <w:szCs w:val="28"/>
            <w:lang w:val="en-US"/>
          </w:rPr>
          <w:t>opendatabot</w:t>
        </w:r>
        <w:proofErr w:type="spellEnd"/>
        <w:r w:rsidRPr="0032349C">
          <w:rPr>
            <w:rStyle w:val="ad"/>
            <w:rFonts w:ascii="Times New Roman" w:hAnsi="Times New Roman" w:cs="Times New Roman"/>
            <w:sz w:val="28"/>
            <w:szCs w:val="28"/>
            <w:lang w:val="ru-RU"/>
          </w:rPr>
          <w:t>.</w:t>
        </w:r>
        <w:proofErr w:type="spellStart"/>
        <w:r w:rsidRPr="0032349C">
          <w:rPr>
            <w:rStyle w:val="ad"/>
            <w:rFonts w:ascii="Times New Roman" w:hAnsi="Times New Roman" w:cs="Times New Roman"/>
            <w:sz w:val="28"/>
            <w:szCs w:val="28"/>
            <w:lang w:val="en-US"/>
          </w:rPr>
          <w:t>ua</w:t>
        </w:r>
        <w:proofErr w:type="spellEnd"/>
        <w:r w:rsidRPr="0032349C">
          <w:rPr>
            <w:rStyle w:val="ad"/>
            <w:rFonts w:ascii="Times New Roman" w:hAnsi="Times New Roman" w:cs="Times New Roman"/>
            <w:sz w:val="28"/>
            <w:szCs w:val="28"/>
            <w:lang w:val="ru-RU"/>
          </w:rPr>
          <w:t>/</w:t>
        </w:r>
        <w:r w:rsidRPr="0032349C">
          <w:rPr>
            <w:rStyle w:val="ad"/>
            <w:rFonts w:ascii="Times New Roman" w:hAnsi="Times New Roman" w:cs="Times New Roman"/>
            <w:sz w:val="28"/>
            <w:szCs w:val="28"/>
            <w:lang w:val="en-US"/>
          </w:rPr>
          <w:t>c</w:t>
        </w:r>
        <w:r w:rsidRPr="0032349C">
          <w:rPr>
            <w:rStyle w:val="ad"/>
            <w:rFonts w:ascii="Times New Roman" w:hAnsi="Times New Roman" w:cs="Times New Roman"/>
            <w:sz w:val="28"/>
            <w:szCs w:val="28"/>
            <w:lang w:val="ru-RU"/>
          </w:rPr>
          <w:t>/34709124</w:t>
        </w:r>
      </w:hyperlink>
    </w:p>
    <w:p w14:paraId="16280377"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en-US"/>
        </w:rPr>
      </w:pPr>
      <w:proofErr w:type="spellStart"/>
      <w:r w:rsidRPr="0032349C">
        <w:rPr>
          <w:rFonts w:ascii="Times New Roman" w:hAnsi="Times New Roman" w:cs="Times New Roman"/>
          <w:sz w:val="28"/>
          <w:szCs w:val="28"/>
          <w:lang w:val="ru-UA"/>
        </w:rPr>
        <w:t>Параниця</w:t>
      </w:r>
      <w:proofErr w:type="spellEnd"/>
      <w:r w:rsidRPr="0032349C">
        <w:rPr>
          <w:rFonts w:ascii="Times New Roman" w:hAnsi="Times New Roman" w:cs="Times New Roman"/>
          <w:sz w:val="28"/>
          <w:szCs w:val="28"/>
          <w:lang w:val="ru-UA"/>
        </w:rPr>
        <w:t xml:space="preserve"> Н. В., </w:t>
      </w:r>
      <w:proofErr w:type="spellStart"/>
      <w:r w:rsidRPr="0032349C">
        <w:rPr>
          <w:rFonts w:ascii="Times New Roman" w:hAnsi="Times New Roman" w:cs="Times New Roman"/>
          <w:sz w:val="28"/>
          <w:szCs w:val="28"/>
          <w:lang w:val="ru-UA"/>
        </w:rPr>
        <w:t>Параниця</w:t>
      </w:r>
      <w:proofErr w:type="spellEnd"/>
      <w:r w:rsidRPr="0032349C">
        <w:rPr>
          <w:rFonts w:ascii="Times New Roman" w:hAnsi="Times New Roman" w:cs="Times New Roman"/>
          <w:sz w:val="28"/>
          <w:szCs w:val="28"/>
          <w:lang w:val="ru-UA"/>
        </w:rPr>
        <w:t xml:space="preserve"> С. П., </w:t>
      </w:r>
      <w:proofErr w:type="spellStart"/>
      <w:r w:rsidRPr="0032349C">
        <w:rPr>
          <w:rFonts w:ascii="Times New Roman" w:hAnsi="Times New Roman" w:cs="Times New Roman"/>
          <w:sz w:val="28"/>
          <w:szCs w:val="28"/>
          <w:lang w:val="ru-UA"/>
        </w:rPr>
        <w:t>Буличов</w:t>
      </w:r>
      <w:proofErr w:type="spellEnd"/>
      <w:r w:rsidRPr="0032349C">
        <w:rPr>
          <w:rFonts w:ascii="Times New Roman" w:hAnsi="Times New Roman" w:cs="Times New Roman"/>
          <w:sz w:val="28"/>
          <w:szCs w:val="28"/>
          <w:lang w:val="ru-UA"/>
        </w:rPr>
        <w:t xml:space="preserve"> О. С. </w:t>
      </w:r>
      <w:proofErr w:type="spellStart"/>
      <w:r w:rsidRPr="0032349C">
        <w:rPr>
          <w:rFonts w:ascii="Times New Roman" w:hAnsi="Times New Roman" w:cs="Times New Roman"/>
          <w:sz w:val="28"/>
          <w:szCs w:val="28"/>
          <w:lang w:val="ru-UA"/>
        </w:rPr>
        <w:t>Методологія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бізнес-процесів</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i/>
          <w:iCs/>
          <w:sz w:val="28"/>
          <w:szCs w:val="28"/>
          <w:lang w:val="ru-UA"/>
        </w:rPr>
        <w:t>Економіка</w:t>
      </w:r>
      <w:proofErr w:type="spellEnd"/>
      <w:r w:rsidRPr="0032349C">
        <w:rPr>
          <w:rFonts w:ascii="Times New Roman" w:hAnsi="Times New Roman" w:cs="Times New Roman"/>
          <w:i/>
          <w:iCs/>
          <w:sz w:val="28"/>
          <w:szCs w:val="28"/>
          <w:lang w:val="ru-UA"/>
        </w:rPr>
        <w:t xml:space="preserve"> та держава</w:t>
      </w:r>
      <w:r w:rsidRPr="0032349C">
        <w:rPr>
          <w:rFonts w:ascii="Times New Roman" w:hAnsi="Times New Roman" w:cs="Times New Roman"/>
          <w:sz w:val="28"/>
          <w:szCs w:val="28"/>
          <w:lang w:val="ru-UA"/>
        </w:rPr>
        <w:t xml:space="preserve">. 2022. № 3. С. 59–62. DOI: </w:t>
      </w:r>
      <w:hyperlink r:id="rId27" w:tgtFrame="_blank" w:history="1">
        <w:r w:rsidRPr="0032349C">
          <w:rPr>
            <w:rStyle w:val="ad"/>
            <w:rFonts w:ascii="Times New Roman" w:hAnsi="Times New Roman" w:cs="Times New Roman"/>
            <w:sz w:val="28"/>
            <w:szCs w:val="28"/>
            <w:lang w:val="ru-UA"/>
          </w:rPr>
          <w:t>10.32702/2306-6806.2022.3.59</w:t>
        </w:r>
      </w:hyperlink>
    </w:p>
    <w:p w14:paraId="18199C90"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en-US"/>
        </w:rPr>
      </w:pPr>
      <w:proofErr w:type="spellStart"/>
      <w:r w:rsidRPr="0032349C">
        <w:rPr>
          <w:rFonts w:ascii="Times New Roman" w:hAnsi="Times New Roman" w:cs="Times New Roman"/>
          <w:sz w:val="28"/>
          <w:szCs w:val="28"/>
          <w:lang w:val="ru-UA"/>
        </w:rPr>
        <w:t>Пістунов</w:t>
      </w:r>
      <w:proofErr w:type="spellEnd"/>
      <w:r w:rsidRPr="0032349C">
        <w:rPr>
          <w:rFonts w:ascii="Times New Roman" w:hAnsi="Times New Roman" w:cs="Times New Roman"/>
          <w:sz w:val="28"/>
          <w:szCs w:val="28"/>
          <w:lang w:val="ru-UA"/>
        </w:rPr>
        <w:t xml:space="preserve"> І.М.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процесів</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Електронне</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видання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навчальний</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посібник</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lang w:val="ru-UA"/>
        </w:rPr>
        <w:t>Електрон</w:t>
      </w:r>
      <w:proofErr w:type="spellEnd"/>
      <w:r w:rsidRPr="0032349C">
        <w:rPr>
          <w:rFonts w:ascii="Times New Roman" w:hAnsi="Times New Roman" w:cs="Times New Roman"/>
          <w:sz w:val="28"/>
          <w:szCs w:val="28"/>
          <w:lang w:val="ru-UA"/>
        </w:rPr>
        <w:t xml:space="preserve">. текст. </w:t>
      </w:r>
      <w:proofErr w:type="spellStart"/>
      <w:r w:rsidRPr="0032349C">
        <w:rPr>
          <w:rFonts w:ascii="Times New Roman" w:hAnsi="Times New Roman" w:cs="Times New Roman"/>
          <w:sz w:val="28"/>
          <w:szCs w:val="28"/>
          <w:lang w:val="ru-UA"/>
        </w:rPr>
        <w:t>дані</w:t>
      </w:r>
      <w:proofErr w:type="spellEnd"/>
      <w:r w:rsidRPr="0032349C">
        <w:rPr>
          <w:rFonts w:ascii="Times New Roman" w:hAnsi="Times New Roman" w:cs="Times New Roman"/>
          <w:sz w:val="28"/>
          <w:szCs w:val="28"/>
          <w:lang w:val="ru-UA"/>
        </w:rPr>
        <w:t xml:space="preserve">. </w:t>
      </w:r>
      <w:proofErr w:type="spellStart"/>
      <w:proofErr w:type="gramStart"/>
      <w:r w:rsidRPr="0032349C">
        <w:rPr>
          <w:rFonts w:ascii="Times New Roman" w:hAnsi="Times New Roman" w:cs="Times New Roman"/>
          <w:sz w:val="28"/>
          <w:szCs w:val="28"/>
          <w:lang w:val="ru-UA"/>
        </w:rPr>
        <w:t>Дніпропетровськ</w:t>
      </w:r>
      <w:proofErr w:type="spellEnd"/>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НТУ «ДП», 2021. 130 с.</w:t>
      </w:r>
    </w:p>
    <w:p w14:paraId="2997F9DC"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RU"/>
        </w:rPr>
      </w:pPr>
      <w:r w:rsidRPr="0032349C">
        <w:rPr>
          <w:rFonts w:ascii="Times New Roman" w:hAnsi="Times New Roman" w:cs="Times New Roman"/>
          <w:sz w:val="28"/>
          <w:szCs w:val="28"/>
          <w:lang w:val="ru-UA"/>
        </w:rPr>
        <w:t>Пономаренко В. С.</w:t>
      </w:r>
      <w:r w:rsidRPr="0032349C">
        <w:rPr>
          <w:rFonts w:ascii="Times New Roman" w:hAnsi="Times New Roman" w:cs="Times New Roman"/>
          <w:sz w:val="28"/>
          <w:szCs w:val="28"/>
        </w:rPr>
        <w:t xml:space="preserve"> та інші</w:t>
      </w:r>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Теорія</w:t>
      </w:r>
      <w:proofErr w:type="spellEnd"/>
      <w:r w:rsidRPr="0032349C">
        <w:rPr>
          <w:rFonts w:ascii="Times New Roman" w:hAnsi="Times New Roman" w:cs="Times New Roman"/>
          <w:sz w:val="28"/>
          <w:szCs w:val="28"/>
          <w:lang w:val="ru-UA"/>
        </w:rPr>
        <w:t xml:space="preserve"> та практика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бізнес-процесів</w:t>
      </w:r>
      <w:proofErr w:type="spellEnd"/>
      <w:r w:rsidRPr="0032349C">
        <w:rPr>
          <w:rFonts w:ascii="Times New Roman" w:hAnsi="Times New Roman" w:cs="Times New Roman"/>
          <w:sz w:val="28"/>
          <w:szCs w:val="28"/>
          <w:lang w:val="ru-UA"/>
        </w:rPr>
        <w:t xml:space="preserve"> : </w:t>
      </w:r>
      <w:proofErr w:type="spellStart"/>
      <w:r w:rsidRPr="0032349C">
        <w:rPr>
          <w:rFonts w:ascii="Times New Roman" w:hAnsi="Times New Roman" w:cs="Times New Roman"/>
          <w:sz w:val="28"/>
          <w:szCs w:val="28"/>
          <w:lang w:val="ru-UA"/>
        </w:rPr>
        <w:t>монографія</w:t>
      </w:r>
      <w:proofErr w:type="spellEnd"/>
      <w:r w:rsidRPr="0032349C">
        <w:rPr>
          <w:rFonts w:ascii="Times New Roman" w:hAnsi="Times New Roman" w:cs="Times New Roman"/>
          <w:sz w:val="28"/>
          <w:szCs w:val="28"/>
          <w:lang w:val="ru-UA"/>
        </w:rPr>
        <w:t xml:space="preserve">. </w:t>
      </w:r>
      <w:proofErr w:type="gramStart"/>
      <w:r w:rsidRPr="0032349C">
        <w:rPr>
          <w:rFonts w:ascii="Times New Roman" w:hAnsi="Times New Roman" w:cs="Times New Roman"/>
          <w:sz w:val="28"/>
          <w:szCs w:val="28"/>
          <w:lang w:val="ru-UA"/>
        </w:rPr>
        <w:t>Х. :</w:t>
      </w:r>
      <w:proofErr w:type="gramEnd"/>
      <w:r w:rsidRPr="0032349C">
        <w:rPr>
          <w:rFonts w:ascii="Times New Roman" w:hAnsi="Times New Roman" w:cs="Times New Roman"/>
          <w:sz w:val="28"/>
          <w:szCs w:val="28"/>
          <w:lang w:val="ru-UA"/>
        </w:rPr>
        <w:t xml:space="preserve"> Вид. ХНЕУ, 2013. 244 с.</w:t>
      </w:r>
    </w:p>
    <w:p w14:paraId="46593394"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en-US"/>
        </w:rPr>
      </w:pPr>
      <w:bookmarkStart w:id="15" w:name="_Hlk216350020"/>
      <w:r w:rsidRPr="0032349C">
        <w:rPr>
          <w:rFonts w:ascii="Times New Roman" w:hAnsi="Times New Roman" w:cs="Times New Roman"/>
          <w:sz w:val="28"/>
          <w:szCs w:val="28"/>
          <w:lang w:val="ru-UA"/>
        </w:rPr>
        <w:t xml:space="preserve">Попов В. Ю. </w:t>
      </w:r>
      <w:bookmarkEnd w:id="15"/>
      <w:proofErr w:type="spellStart"/>
      <w:r w:rsidRPr="0032349C">
        <w:rPr>
          <w:rFonts w:ascii="Times New Roman" w:hAnsi="Times New Roman" w:cs="Times New Roman"/>
          <w:sz w:val="28"/>
          <w:szCs w:val="28"/>
          <w:lang w:val="ru-UA"/>
        </w:rPr>
        <w:t>Розробка</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методології</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впровадження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інструментарію</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в </w:t>
      </w:r>
      <w:proofErr w:type="spellStart"/>
      <w:r w:rsidRPr="0032349C">
        <w:rPr>
          <w:rFonts w:ascii="Times New Roman" w:hAnsi="Times New Roman" w:cs="Times New Roman"/>
          <w:sz w:val="28"/>
          <w:szCs w:val="28"/>
          <w:lang w:val="ru-UA"/>
        </w:rPr>
        <w:t>процеси</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управління</w:t>
      </w:r>
      <w:proofErr w:type="spellEnd"/>
      <w:r w:rsidRPr="0032349C">
        <w:rPr>
          <w:rFonts w:ascii="Times New Roman" w:hAnsi="Times New Roman" w:cs="Times New Roman"/>
          <w:sz w:val="28"/>
          <w:szCs w:val="28"/>
          <w:lang w:val="ru-UA"/>
        </w:rPr>
        <w:t xml:space="preserve"> </w:t>
      </w:r>
      <w:proofErr w:type="spellStart"/>
      <w:proofErr w:type="gramStart"/>
      <w:r w:rsidRPr="0032349C">
        <w:rPr>
          <w:rFonts w:ascii="Times New Roman" w:hAnsi="Times New Roman" w:cs="Times New Roman"/>
          <w:sz w:val="28"/>
          <w:szCs w:val="28"/>
          <w:lang w:val="ru-UA"/>
        </w:rPr>
        <w:t>підприємством</w:t>
      </w:r>
      <w:proofErr w:type="spellEnd"/>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кваліфікаційна</w:t>
      </w:r>
      <w:proofErr w:type="spellEnd"/>
      <w:r w:rsidRPr="0032349C">
        <w:rPr>
          <w:rFonts w:ascii="Times New Roman" w:hAnsi="Times New Roman" w:cs="Times New Roman"/>
          <w:sz w:val="28"/>
          <w:szCs w:val="28"/>
          <w:lang w:val="ru-UA"/>
        </w:rPr>
        <w:t xml:space="preserve"> робота </w:t>
      </w:r>
      <w:proofErr w:type="spellStart"/>
      <w:r w:rsidRPr="0032349C">
        <w:rPr>
          <w:rFonts w:ascii="Times New Roman" w:hAnsi="Times New Roman" w:cs="Times New Roman"/>
          <w:sz w:val="28"/>
          <w:szCs w:val="28"/>
          <w:lang w:val="ru-UA"/>
        </w:rPr>
        <w:t>магістра</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спеціальності</w:t>
      </w:r>
      <w:proofErr w:type="spellEnd"/>
      <w:r w:rsidRPr="0032349C">
        <w:rPr>
          <w:rFonts w:ascii="Times New Roman" w:hAnsi="Times New Roman" w:cs="Times New Roman"/>
          <w:sz w:val="28"/>
          <w:szCs w:val="28"/>
          <w:lang w:val="ru-UA"/>
        </w:rPr>
        <w:t xml:space="preserve"> 051 "</w:t>
      </w:r>
      <w:proofErr w:type="spellStart"/>
      <w:r w:rsidRPr="0032349C">
        <w:rPr>
          <w:rFonts w:ascii="Times New Roman" w:hAnsi="Times New Roman" w:cs="Times New Roman"/>
          <w:sz w:val="28"/>
          <w:szCs w:val="28"/>
          <w:lang w:val="ru-UA"/>
        </w:rPr>
        <w:t>Економіка</w:t>
      </w:r>
      <w:proofErr w:type="spellEnd"/>
      <w:r w:rsidRPr="0032349C">
        <w:rPr>
          <w:rFonts w:ascii="Times New Roman" w:hAnsi="Times New Roman" w:cs="Times New Roman"/>
          <w:sz w:val="28"/>
          <w:szCs w:val="28"/>
          <w:lang w:val="ru-UA"/>
        </w:rPr>
        <w:t xml:space="preserve">" / наук. </w:t>
      </w:r>
      <w:proofErr w:type="spellStart"/>
      <w:r w:rsidRPr="0032349C">
        <w:rPr>
          <w:rFonts w:ascii="Times New Roman" w:hAnsi="Times New Roman" w:cs="Times New Roman"/>
          <w:sz w:val="28"/>
          <w:szCs w:val="28"/>
          <w:lang w:val="ru-UA"/>
        </w:rPr>
        <w:t>керівник</w:t>
      </w:r>
      <w:proofErr w:type="spellEnd"/>
      <w:r w:rsidRPr="0032349C">
        <w:rPr>
          <w:rFonts w:ascii="Times New Roman" w:hAnsi="Times New Roman" w:cs="Times New Roman"/>
          <w:sz w:val="28"/>
          <w:szCs w:val="28"/>
          <w:lang w:val="ru-UA"/>
        </w:rPr>
        <w:t xml:space="preserve"> С. М. </w:t>
      </w:r>
      <w:proofErr w:type="spellStart"/>
      <w:r w:rsidRPr="0032349C">
        <w:rPr>
          <w:rFonts w:ascii="Times New Roman" w:hAnsi="Times New Roman" w:cs="Times New Roman"/>
          <w:sz w:val="28"/>
          <w:szCs w:val="28"/>
          <w:lang w:val="ru-UA"/>
        </w:rPr>
        <w:t>Іванов</w:t>
      </w:r>
      <w:proofErr w:type="spellEnd"/>
      <w:r w:rsidRPr="0032349C">
        <w:rPr>
          <w:rFonts w:ascii="Times New Roman" w:hAnsi="Times New Roman" w:cs="Times New Roman"/>
          <w:sz w:val="28"/>
          <w:szCs w:val="28"/>
          <w:lang w:val="ru-UA"/>
        </w:rPr>
        <w:t xml:space="preserve">. </w:t>
      </w:r>
      <w:proofErr w:type="spellStart"/>
      <w:proofErr w:type="gramStart"/>
      <w:r w:rsidRPr="0032349C">
        <w:rPr>
          <w:rFonts w:ascii="Times New Roman" w:hAnsi="Times New Roman" w:cs="Times New Roman"/>
          <w:sz w:val="28"/>
          <w:szCs w:val="28"/>
          <w:lang w:val="ru-UA"/>
        </w:rPr>
        <w:t>Запоріжжя</w:t>
      </w:r>
      <w:proofErr w:type="spellEnd"/>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ЗНУ, 2023. 80 с.</w:t>
      </w:r>
    </w:p>
    <w:p w14:paraId="671C999E"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UA"/>
        </w:rPr>
      </w:pPr>
      <w:proofErr w:type="spellStart"/>
      <w:r w:rsidRPr="0032349C">
        <w:rPr>
          <w:rFonts w:ascii="Times New Roman" w:hAnsi="Times New Roman" w:cs="Times New Roman"/>
          <w:sz w:val="28"/>
          <w:szCs w:val="28"/>
        </w:rPr>
        <w:t>Світлишин</w:t>
      </w:r>
      <w:proofErr w:type="spellEnd"/>
      <w:r w:rsidRPr="0032349C">
        <w:rPr>
          <w:rFonts w:ascii="Times New Roman" w:hAnsi="Times New Roman" w:cs="Times New Roman"/>
          <w:sz w:val="28"/>
          <w:szCs w:val="28"/>
        </w:rPr>
        <w:t xml:space="preserve"> I. Категоріальний аналіз поняття «бізнес-процес». </w:t>
      </w:r>
      <w:r w:rsidRPr="0032349C">
        <w:rPr>
          <w:rFonts w:ascii="Times New Roman" w:hAnsi="Times New Roman" w:cs="Times New Roman"/>
          <w:i/>
          <w:iCs/>
          <w:sz w:val="28"/>
          <w:szCs w:val="28"/>
        </w:rPr>
        <w:t>Економіка, управління та адміністрування.</w:t>
      </w:r>
      <w:r w:rsidRPr="0032349C">
        <w:rPr>
          <w:rFonts w:ascii="Times New Roman" w:hAnsi="Times New Roman" w:cs="Times New Roman"/>
          <w:sz w:val="28"/>
          <w:szCs w:val="28"/>
        </w:rPr>
        <w:t xml:space="preserve"> 2023. № 2 (104). DOI: </w:t>
      </w:r>
      <w:hyperlink r:id="rId28" w:history="1">
        <w:r w:rsidRPr="0032349C">
          <w:rPr>
            <w:rStyle w:val="ad"/>
            <w:rFonts w:ascii="Times New Roman" w:hAnsi="Times New Roman" w:cs="Times New Roman"/>
            <w:sz w:val="28"/>
            <w:szCs w:val="28"/>
          </w:rPr>
          <w:t>https://doi.org/10.26642/jen-2023-2(104)-58-64</w:t>
        </w:r>
      </w:hyperlink>
      <w:r w:rsidRPr="0032349C">
        <w:rPr>
          <w:rFonts w:ascii="Times New Roman" w:hAnsi="Times New Roman" w:cs="Times New Roman"/>
          <w:sz w:val="28"/>
          <w:szCs w:val="28"/>
        </w:rPr>
        <w:t xml:space="preserve"> </w:t>
      </w:r>
    </w:p>
    <w:p w14:paraId="4F3E2EF8"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lang w:val="ru-UA"/>
        </w:rPr>
      </w:pPr>
      <w:r w:rsidRPr="0032349C">
        <w:rPr>
          <w:rFonts w:ascii="Times New Roman" w:hAnsi="Times New Roman" w:cs="Times New Roman"/>
          <w:sz w:val="28"/>
          <w:szCs w:val="28"/>
        </w:rPr>
        <w:t xml:space="preserve">Сидора В.С. Міжнародний стандарт IDEF0 в моделюванні інформаційних процесів органів державної влади. </w:t>
      </w:r>
      <w:r w:rsidRPr="0032349C">
        <w:rPr>
          <w:rFonts w:ascii="Times New Roman" w:hAnsi="Times New Roman" w:cs="Times New Roman"/>
          <w:sz w:val="28"/>
          <w:szCs w:val="28"/>
          <w:lang w:val="en-US"/>
        </w:rPr>
        <w:t xml:space="preserve">URL: </w:t>
      </w:r>
      <w:hyperlink r:id="rId29" w:history="1">
        <w:r w:rsidRPr="0032349C">
          <w:rPr>
            <w:rStyle w:val="ad"/>
            <w:rFonts w:ascii="Times New Roman" w:hAnsi="Times New Roman" w:cs="Times New Roman"/>
            <w:sz w:val="28"/>
            <w:szCs w:val="28"/>
            <w:lang w:val="en-US"/>
          </w:rPr>
          <w:t>file:///E:/Downloads/DeBu_2008_1_19-1.pdf</w:t>
        </w:r>
      </w:hyperlink>
      <w:r w:rsidRPr="0032349C">
        <w:rPr>
          <w:rFonts w:ascii="Times New Roman" w:hAnsi="Times New Roman" w:cs="Times New Roman"/>
          <w:sz w:val="28"/>
          <w:szCs w:val="28"/>
          <w:lang w:val="en-US"/>
        </w:rPr>
        <w:t xml:space="preserve"> </w:t>
      </w:r>
    </w:p>
    <w:p w14:paraId="1F9CC181"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lang w:val="ru-UA"/>
        </w:rPr>
        <w:t>С</w:t>
      </w:r>
      <w:proofErr w:type="spellStart"/>
      <w:r w:rsidRPr="0032349C">
        <w:rPr>
          <w:rFonts w:ascii="Times New Roman" w:hAnsi="Times New Roman" w:cs="Times New Roman"/>
          <w:sz w:val="28"/>
          <w:szCs w:val="28"/>
        </w:rPr>
        <w:t>інево</w:t>
      </w:r>
      <w:proofErr w:type="spellEnd"/>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 xml:space="preserve">URL: </w:t>
      </w:r>
      <w:hyperlink r:id="rId30" w:history="1">
        <w:r w:rsidRPr="0032349C">
          <w:rPr>
            <w:rStyle w:val="ad"/>
            <w:rFonts w:ascii="Times New Roman" w:hAnsi="Times New Roman" w:cs="Times New Roman"/>
            <w:sz w:val="28"/>
            <w:szCs w:val="28"/>
            <w:lang w:val="ru-UA"/>
          </w:rPr>
          <w:t>https://www.synevo.ua/</w:t>
        </w:r>
      </w:hyperlink>
      <w:r w:rsidRPr="0032349C">
        <w:rPr>
          <w:rFonts w:ascii="Times New Roman" w:hAnsi="Times New Roman" w:cs="Times New Roman"/>
          <w:sz w:val="28"/>
          <w:szCs w:val="28"/>
        </w:rPr>
        <w:t xml:space="preserve"> </w:t>
      </w:r>
    </w:p>
    <w:p w14:paraId="5BB82A6F"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proofErr w:type="spellStart"/>
      <w:r w:rsidRPr="0032349C">
        <w:rPr>
          <w:rFonts w:ascii="Times New Roman" w:hAnsi="Times New Roman" w:cs="Times New Roman"/>
          <w:sz w:val="28"/>
          <w:szCs w:val="28"/>
        </w:rPr>
        <w:t>Стеблянко</w:t>
      </w:r>
      <w:proofErr w:type="spellEnd"/>
      <w:r w:rsidRPr="0032349C">
        <w:rPr>
          <w:rFonts w:ascii="Times New Roman" w:hAnsi="Times New Roman" w:cs="Times New Roman"/>
          <w:sz w:val="28"/>
          <w:szCs w:val="28"/>
        </w:rPr>
        <w:t xml:space="preserve">-Авраменко М.С., Левадна К.О. Функціональний підхід до управління підприємством в умовах трансформації економіки України. С. 62-64. </w:t>
      </w:r>
      <w:r w:rsidRPr="0032349C">
        <w:rPr>
          <w:rFonts w:ascii="Times New Roman" w:hAnsi="Times New Roman" w:cs="Times New Roman"/>
          <w:i/>
          <w:iCs/>
          <w:sz w:val="28"/>
          <w:szCs w:val="28"/>
        </w:rPr>
        <w:t>Розвиток економіки у ХХІ столітті: теоретичні та практичні аспекти досліджень: матеріали міжнародної науково-практичної інтернет-конференції економічного спрямування</w:t>
      </w:r>
      <w:r w:rsidRPr="0032349C">
        <w:rPr>
          <w:rFonts w:ascii="Times New Roman" w:hAnsi="Times New Roman" w:cs="Times New Roman"/>
          <w:sz w:val="28"/>
          <w:szCs w:val="28"/>
        </w:rPr>
        <w:t>. Тернопіль, 2013. 115 с</w:t>
      </w:r>
      <w:r w:rsidRPr="0032349C">
        <w:rPr>
          <w:rFonts w:ascii="Times New Roman" w:hAnsi="Times New Roman" w:cs="Times New Roman"/>
          <w:sz w:val="28"/>
          <w:szCs w:val="28"/>
          <w:lang w:val="en-US"/>
        </w:rPr>
        <w:t>.</w:t>
      </w:r>
    </w:p>
    <w:p w14:paraId="4340C37C"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lang w:val="ru-UA"/>
        </w:rPr>
        <w:t xml:space="preserve">Стрижак О. О., Алдошина М. В. </w:t>
      </w:r>
      <w:proofErr w:type="spellStart"/>
      <w:r w:rsidRPr="0032349C">
        <w:rPr>
          <w:rFonts w:ascii="Times New Roman" w:hAnsi="Times New Roman" w:cs="Times New Roman"/>
          <w:sz w:val="28"/>
          <w:szCs w:val="28"/>
          <w:lang w:val="ru-UA"/>
        </w:rPr>
        <w:t>Проектування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бізнес-процесів</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туристичного</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підприємства</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i/>
          <w:iCs/>
          <w:sz w:val="28"/>
          <w:szCs w:val="28"/>
          <w:lang w:val="ru-UA"/>
        </w:rPr>
        <w:t>Бізнес</w:t>
      </w:r>
      <w:proofErr w:type="spellEnd"/>
      <w:r w:rsidRPr="0032349C">
        <w:rPr>
          <w:rFonts w:ascii="Times New Roman" w:hAnsi="Times New Roman" w:cs="Times New Roman"/>
          <w:i/>
          <w:iCs/>
          <w:sz w:val="28"/>
          <w:szCs w:val="28"/>
          <w:lang w:val="ru-UA"/>
        </w:rPr>
        <w:t xml:space="preserve"> </w:t>
      </w:r>
      <w:proofErr w:type="spellStart"/>
      <w:r w:rsidRPr="0032349C">
        <w:rPr>
          <w:rFonts w:ascii="Times New Roman" w:hAnsi="Times New Roman" w:cs="Times New Roman"/>
          <w:i/>
          <w:iCs/>
          <w:sz w:val="28"/>
          <w:szCs w:val="28"/>
          <w:lang w:val="ru-UA"/>
        </w:rPr>
        <w:t>Інформ</w:t>
      </w:r>
      <w:proofErr w:type="spellEnd"/>
      <w:r w:rsidRPr="0032349C">
        <w:rPr>
          <w:rFonts w:ascii="Times New Roman" w:hAnsi="Times New Roman" w:cs="Times New Roman"/>
          <w:sz w:val="28"/>
          <w:szCs w:val="28"/>
          <w:lang w:val="ru-UA"/>
        </w:rPr>
        <w:t>. 2019. №3. C. 170–175.</w:t>
      </w:r>
      <w:r w:rsidRPr="0032349C">
        <w:rPr>
          <w:rFonts w:ascii="Times New Roman" w:hAnsi="Times New Roman" w:cs="Times New Roman"/>
          <w:sz w:val="28"/>
          <w:szCs w:val="28"/>
          <w:lang w:val="ru-UA"/>
        </w:rPr>
        <w:br/>
        <w:t>https://doi.org/10.32983/2222-4459-2019-3-170-175</w:t>
      </w:r>
    </w:p>
    <w:p w14:paraId="269839C0"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proofErr w:type="spellStart"/>
      <w:r w:rsidRPr="0032349C">
        <w:rPr>
          <w:rFonts w:ascii="Times New Roman" w:hAnsi="Times New Roman" w:cs="Times New Roman"/>
          <w:sz w:val="28"/>
          <w:szCs w:val="28"/>
        </w:rPr>
        <w:t>Супруненко</w:t>
      </w:r>
      <w:proofErr w:type="spellEnd"/>
      <w:r w:rsidRPr="0032349C">
        <w:rPr>
          <w:rFonts w:ascii="Times New Roman" w:hAnsi="Times New Roman" w:cs="Times New Roman"/>
          <w:sz w:val="28"/>
          <w:szCs w:val="28"/>
        </w:rPr>
        <w:t xml:space="preserve"> О.О.  Комбінований підхід до імітаційного моделювання динаміки програмних систем на основі інтерпретацій мереж Петрі. </w:t>
      </w:r>
      <w:r w:rsidRPr="0032349C">
        <w:rPr>
          <w:rFonts w:ascii="Times New Roman" w:hAnsi="Times New Roman" w:cs="Times New Roman"/>
          <w:i/>
          <w:iCs/>
          <w:sz w:val="28"/>
          <w:szCs w:val="28"/>
        </w:rPr>
        <w:t xml:space="preserve">KPI </w:t>
      </w:r>
      <w:proofErr w:type="spellStart"/>
      <w:r w:rsidRPr="0032349C">
        <w:rPr>
          <w:rFonts w:ascii="Times New Roman" w:hAnsi="Times New Roman" w:cs="Times New Roman"/>
          <w:i/>
          <w:iCs/>
          <w:sz w:val="28"/>
          <w:szCs w:val="28"/>
        </w:rPr>
        <w:t>Science</w:t>
      </w:r>
      <w:proofErr w:type="spellEnd"/>
      <w:r w:rsidRPr="0032349C">
        <w:rPr>
          <w:rFonts w:ascii="Times New Roman" w:hAnsi="Times New Roman" w:cs="Times New Roman"/>
          <w:i/>
          <w:iCs/>
          <w:sz w:val="28"/>
          <w:szCs w:val="28"/>
        </w:rPr>
        <w:t xml:space="preserve"> </w:t>
      </w:r>
      <w:proofErr w:type="spellStart"/>
      <w:r w:rsidRPr="0032349C">
        <w:rPr>
          <w:rFonts w:ascii="Times New Roman" w:hAnsi="Times New Roman" w:cs="Times New Roman"/>
          <w:i/>
          <w:iCs/>
          <w:sz w:val="28"/>
          <w:szCs w:val="28"/>
        </w:rPr>
        <w:t>News</w:t>
      </w:r>
      <w:proofErr w:type="spellEnd"/>
      <w:r w:rsidRPr="0032349C">
        <w:rPr>
          <w:rFonts w:ascii="Times New Roman" w:hAnsi="Times New Roman" w:cs="Times New Roman"/>
          <w:i/>
          <w:iCs/>
          <w:sz w:val="28"/>
          <w:szCs w:val="28"/>
        </w:rPr>
        <w:t xml:space="preserve">. </w:t>
      </w:r>
      <w:r w:rsidRPr="0032349C">
        <w:rPr>
          <w:rFonts w:ascii="Times New Roman" w:hAnsi="Times New Roman" w:cs="Times New Roman"/>
          <w:sz w:val="28"/>
          <w:szCs w:val="28"/>
        </w:rPr>
        <w:t xml:space="preserve">2019. 5-6. URL: </w:t>
      </w:r>
      <w:hyperlink r:id="rId31" w:history="1">
        <w:r w:rsidRPr="0032349C">
          <w:rPr>
            <w:rStyle w:val="ad"/>
            <w:rFonts w:ascii="Times New Roman" w:hAnsi="Times New Roman" w:cs="Times New Roman"/>
            <w:sz w:val="28"/>
            <w:szCs w:val="28"/>
          </w:rPr>
          <w:t>https://ela.kpi.ua/server/api/core/bitstreams/2c278d56-467a-4a88-b9d4-a9f3cf7bd72f/content</w:t>
        </w:r>
      </w:hyperlink>
      <w:r w:rsidRPr="0032349C">
        <w:rPr>
          <w:rFonts w:ascii="Times New Roman" w:hAnsi="Times New Roman" w:cs="Times New Roman"/>
          <w:sz w:val="28"/>
          <w:szCs w:val="28"/>
        </w:rPr>
        <w:t xml:space="preserve"> </w:t>
      </w:r>
    </w:p>
    <w:p w14:paraId="38EC3C17"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bookmarkStart w:id="16" w:name="_Hlk216349582"/>
      <w:r w:rsidRPr="0032349C">
        <w:rPr>
          <w:rFonts w:ascii="Times New Roman" w:hAnsi="Times New Roman" w:cs="Times New Roman"/>
          <w:sz w:val="28"/>
          <w:szCs w:val="28"/>
          <w:lang w:val="ru-UA"/>
        </w:rPr>
        <w:t xml:space="preserve">Ткаченко Ф., Данченко О. </w:t>
      </w:r>
      <w:bookmarkEnd w:id="16"/>
      <w:proofErr w:type="spellStart"/>
      <w:r w:rsidRPr="0032349C">
        <w:rPr>
          <w:rFonts w:ascii="Times New Roman" w:hAnsi="Times New Roman" w:cs="Times New Roman"/>
          <w:sz w:val="28"/>
          <w:szCs w:val="28"/>
          <w:lang w:val="ru-UA"/>
        </w:rPr>
        <w:t>Оптимізація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управління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бізнес-процесами</w:t>
      </w:r>
      <w:proofErr w:type="spellEnd"/>
      <w:r w:rsidRPr="0032349C">
        <w:rPr>
          <w:rFonts w:ascii="Times New Roman" w:hAnsi="Times New Roman" w:cs="Times New Roman"/>
          <w:sz w:val="28"/>
          <w:szCs w:val="28"/>
          <w:lang w:val="ru-UA"/>
        </w:rPr>
        <w:t xml:space="preserve"> в </w:t>
      </w:r>
      <w:proofErr w:type="spellStart"/>
      <w:r w:rsidRPr="0032349C">
        <w:rPr>
          <w:rFonts w:ascii="Times New Roman" w:hAnsi="Times New Roman" w:cs="Times New Roman"/>
          <w:sz w:val="28"/>
          <w:szCs w:val="28"/>
          <w:lang w:val="ru-UA"/>
        </w:rPr>
        <w:t>інжинірингових</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компаніях</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i/>
          <w:iCs/>
          <w:sz w:val="28"/>
          <w:szCs w:val="28"/>
          <w:lang w:val="ru-UA"/>
        </w:rPr>
        <w:t>Управління</w:t>
      </w:r>
      <w:proofErr w:type="spellEnd"/>
      <w:r w:rsidRPr="0032349C">
        <w:rPr>
          <w:rFonts w:ascii="Times New Roman" w:hAnsi="Times New Roman" w:cs="Times New Roman"/>
          <w:i/>
          <w:iCs/>
          <w:sz w:val="28"/>
          <w:szCs w:val="28"/>
          <w:lang w:val="ru-UA"/>
        </w:rPr>
        <w:t xml:space="preserve"> </w:t>
      </w:r>
      <w:proofErr w:type="spellStart"/>
      <w:r w:rsidRPr="0032349C">
        <w:rPr>
          <w:rFonts w:ascii="Times New Roman" w:hAnsi="Times New Roman" w:cs="Times New Roman"/>
          <w:i/>
          <w:iCs/>
          <w:sz w:val="28"/>
          <w:szCs w:val="28"/>
          <w:lang w:val="ru-UA"/>
        </w:rPr>
        <w:t>розвитком</w:t>
      </w:r>
      <w:proofErr w:type="spellEnd"/>
      <w:r w:rsidRPr="0032349C">
        <w:rPr>
          <w:rFonts w:ascii="Times New Roman" w:hAnsi="Times New Roman" w:cs="Times New Roman"/>
          <w:i/>
          <w:iCs/>
          <w:sz w:val="28"/>
          <w:szCs w:val="28"/>
          <w:lang w:val="ru-UA"/>
        </w:rPr>
        <w:t xml:space="preserve"> </w:t>
      </w:r>
      <w:proofErr w:type="spellStart"/>
      <w:r w:rsidRPr="0032349C">
        <w:rPr>
          <w:rFonts w:ascii="Times New Roman" w:hAnsi="Times New Roman" w:cs="Times New Roman"/>
          <w:i/>
          <w:iCs/>
          <w:sz w:val="28"/>
          <w:szCs w:val="28"/>
          <w:lang w:val="ru-UA"/>
        </w:rPr>
        <w:t>складних</w:t>
      </w:r>
      <w:proofErr w:type="spellEnd"/>
      <w:r w:rsidRPr="0032349C">
        <w:rPr>
          <w:rFonts w:ascii="Times New Roman" w:hAnsi="Times New Roman" w:cs="Times New Roman"/>
          <w:i/>
          <w:iCs/>
          <w:sz w:val="28"/>
          <w:szCs w:val="28"/>
          <w:lang w:val="ru-UA"/>
        </w:rPr>
        <w:t xml:space="preserve"> систем</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2024</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(59)</w:t>
      </w:r>
      <w:r w:rsidRPr="0032349C">
        <w:rPr>
          <w:rFonts w:ascii="Times New Roman" w:hAnsi="Times New Roman" w:cs="Times New Roman"/>
          <w:sz w:val="28"/>
          <w:szCs w:val="28"/>
        </w:rPr>
        <w:t>. C.</w:t>
      </w:r>
      <w:r w:rsidRPr="0032349C">
        <w:rPr>
          <w:rFonts w:ascii="Times New Roman" w:hAnsi="Times New Roman" w:cs="Times New Roman"/>
          <w:sz w:val="28"/>
          <w:szCs w:val="28"/>
          <w:lang w:val="ru-UA"/>
        </w:rPr>
        <w:t xml:space="preserve"> 97–104. https://doi.org/10.32347/2412-9933.2024.59.97-104</w:t>
      </w:r>
    </w:p>
    <w:p w14:paraId="59CA00D1"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rPr>
        <w:t>Тлумачний словник української мови. URL:</w:t>
      </w:r>
      <w:r w:rsidRPr="0032349C">
        <w:rPr>
          <w:rFonts w:ascii="Times New Roman" w:hAnsi="Times New Roman" w:cs="Times New Roman"/>
          <w:sz w:val="28"/>
          <w:szCs w:val="28"/>
          <w:lang w:val="ru-UA"/>
        </w:rPr>
        <w:t xml:space="preserve"> </w:t>
      </w:r>
      <w:hyperlink r:id="rId32" w:history="1">
        <w:r w:rsidRPr="0032349C">
          <w:rPr>
            <w:rStyle w:val="ad"/>
            <w:rFonts w:ascii="Times New Roman" w:hAnsi="Times New Roman" w:cs="Times New Roman"/>
            <w:sz w:val="28"/>
            <w:szCs w:val="28"/>
          </w:rPr>
          <w:t>https://slovnyk.ua/index.php?swrd=%D0%BD%D0%BE%D1%82%D0%B0%D1%86%D1%96%D1%8F</w:t>
        </w:r>
      </w:hyperlink>
      <w:r w:rsidRPr="0032349C">
        <w:rPr>
          <w:rFonts w:ascii="Times New Roman" w:hAnsi="Times New Roman" w:cs="Times New Roman"/>
          <w:sz w:val="28"/>
          <w:szCs w:val="28"/>
        </w:rPr>
        <w:t xml:space="preserve"> </w:t>
      </w:r>
    </w:p>
    <w:p w14:paraId="358E3030"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r w:rsidRPr="0032349C">
        <w:rPr>
          <w:rFonts w:ascii="Times New Roman" w:hAnsi="Times New Roman" w:cs="Times New Roman"/>
          <w:sz w:val="28"/>
          <w:szCs w:val="28"/>
          <w:lang w:val="ru-UA"/>
        </w:rPr>
        <w:t>Трусова Н. В.</w:t>
      </w:r>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lang w:val="ru-UA"/>
        </w:rPr>
        <w:t>Вініченко</w:t>
      </w:r>
      <w:proofErr w:type="spellEnd"/>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І. І., Дяченко</w:t>
      </w:r>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ru-UA"/>
        </w:rPr>
        <w:t xml:space="preserve">Н. К. </w:t>
      </w:r>
      <w:proofErr w:type="spellStart"/>
      <w:r w:rsidRPr="0032349C">
        <w:rPr>
          <w:rFonts w:ascii="Times New Roman" w:hAnsi="Times New Roman" w:cs="Times New Roman"/>
          <w:sz w:val="28"/>
          <w:szCs w:val="28"/>
          <w:lang w:val="ru-UA"/>
        </w:rPr>
        <w:t>Моделювання</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бізнес-процесів</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сільськогосподарських</w:t>
      </w:r>
      <w:proofErr w:type="spellEnd"/>
      <w:r w:rsidRPr="0032349C">
        <w:rPr>
          <w:rFonts w:ascii="Times New Roman" w:hAnsi="Times New Roman" w:cs="Times New Roman"/>
          <w:sz w:val="28"/>
          <w:szCs w:val="28"/>
          <w:lang w:val="ru-UA"/>
        </w:rPr>
        <w:t xml:space="preserve"> </w:t>
      </w:r>
      <w:proofErr w:type="spellStart"/>
      <w:r w:rsidRPr="0032349C">
        <w:rPr>
          <w:rFonts w:ascii="Times New Roman" w:hAnsi="Times New Roman" w:cs="Times New Roman"/>
          <w:sz w:val="28"/>
          <w:szCs w:val="28"/>
          <w:lang w:val="ru-UA"/>
        </w:rPr>
        <w:t>підприємств</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i/>
          <w:iCs/>
          <w:sz w:val="28"/>
          <w:szCs w:val="28"/>
          <w:lang w:val="ru-UA"/>
        </w:rPr>
        <w:t>Агросвіт</w:t>
      </w:r>
      <w:proofErr w:type="spellEnd"/>
      <w:r w:rsidRPr="0032349C">
        <w:rPr>
          <w:rFonts w:ascii="Times New Roman" w:hAnsi="Times New Roman" w:cs="Times New Roman"/>
          <w:sz w:val="28"/>
          <w:szCs w:val="28"/>
          <w:lang w:val="ru-UA"/>
        </w:rPr>
        <w:t xml:space="preserve">. 2022. № 4. С. 18-26. </w:t>
      </w:r>
      <w:proofErr w:type="gramStart"/>
      <w:r w:rsidRPr="0032349C">
        <w:rPr>
          <w:rFonts w:ascii="Times New Roman" w:hAnsi="Times New Roman" w:cs="Times New Roman"/>
          <w:sz w:val="28"/>
          <w:szCs w:val="28"/>
        </w:rPr>
        <w:t>URL</w:t>
      </w:r>
      <w:r w:rsidRPr="0032349C">
        <w:rPr>
          <w:rFonts w:ascii="Times New Roman" w:hAnsi="Times New Roman" w:cs="Times New Roman"/>
          <w:sz w:val="28"/>
          <w:szCs w:val="28"/>
          <w:lang w:val="ru-UA"/>
        </w:rPr>
        <w:t xml:space="preserve"> :</w:t>
      </w:r>
      <w:proofErr w:type="gramEnd"/>
      <w:r w:rsidRPr="0032349C">
        <w:rPr>
          <w:rFonts w:ascii="Times New Roman" w:hAnsi="Times New Roman" w:cs="Times New Roman"/>
          <w:sz w:val="28"/>
          <w:szCs w:val="28"/>
          <w:lang w:val="ru-UA"/>
        </w:rPr>
        <w:t xml:space="preserve"> http://dspace.dsau.dp.ua/jspui/handle/123456789/6512</w:t>
      </w:r>
    </w:p>
    <w:p w14:paraId="2ADB683F" w14:textId="77777777" w:rsidR="0032349C" w:rsidRPr="0032349C" w:rsidRDefault="0032349C" w:rsidP="0032349C">
      <w:pPr>
        <w:pStyle w:val="a7"/>
        <w:numPr>
          <w:ilvl w:val="0"/>
          <w:numId w:val="158"/>
        </w:numPr>
        <w:spacing w:before="100" w:beforeAutospacing="1" w:after="100" w:afterAutospacing="1" w:line="240" w:lineRule="auto"/>
        <w:jc w:val="both"/>
        <w:outlineLvl w:val="0"/>
        <w:rPr>
          <w:rFonts w:ascii="Times New Roman" w:eastAsia="Times New Roman" w:hAnsi="Times New Roman" w:cs="Times New Roman"/>
          <w:kern w:val="36"/>
          <w:sz w:val="28"/>
          <w:szCs w:val="28"/>
          <w:lang w:val="ru-UA" w:eastAsia="ru-UA"/>
        </w:rPr>
      </w:pPr>
      <w:r w:rsidRPr="0032349C">
        <w:rPr>
          <w:rFonts w:ascii="Times New Roman" w:eastAsia="Times New Roman" w:hAnsi="Times New Roman" w:cs="Times New Roman"/>
          <w:kern w:val="36"/>
          <w:sz w:val="28"/>
          <w:szCs w:val="28"/>
          <w:lang w:val="ru-UA" w:eastAsia="ru-UA"/>
        </w:rPr>
        <w:t xml:space="preserve">Цикл </w:t>
      </w:r>
      <w:proofErr w:type="spellStart"/>
      <w:r w:rsidRPr="0032349C">
        <w:rPr>
          <w:rFonts w:ascii="Times New Roman" w:eastAsia="Times New Roman" w:hAnsi="Times New Roman" w:cs="Times New Roman"/>
          <w:kern w:val="36"/>
          <w:sz w:val="28"/>
          <w:szCs w:val="28"/>
          <w:lang w:val="ru-UA" w:eastAsia="ru-UA"/>
        </w:rPr>
        <w:t>Шухарта</w:t>
      </w:r>
      <w:proofErr w:type="spellEnd"/>
      <w:r w:rsidRPr="0032349C">
        <w:rPr>
          <w:rFonts w:ascii="Times New Roman" w:eastAsia="Times New Roman" w:hAnsi="Times New Roman" w:cs="Times New Roman"/>
          <w:kern w:val="36"/>
          <w:sz w:val="28"/>
          <w:szCs w:val="28"/>
          <w:lang w:val="ru-UA" w:eastAsia="ru-UA"/>
        </w:rPr>
        <w:t xml:space="preserve"> — </w:t>
      </w:r>
      <w:proofErr w:type="spellStart"/>
      <w:r w:rsidRPr="0032349C">
        <w:rPr>
          <w:rFonts w:ascii="Times New Roman" w:eastAsia="Times New Roman" w:hAnsi="Times New Roman" w:cs="Times New Roman"/>
          <w:kern w:val="36"/>
          <w:sz w:val="28"/>
          <w:szCs w:val="28"/>
          <w:lang w:val="ru-UA" w:eastAsia="ru-UA"/>
        </w:rPr>
        <w:t>Демінга</w:t>
      </w:r>
      <w:proofErr w:type="spellEnd"/>
      <w:r w:rsidRPr="0032349C">
        <w:rPr>
          <w:rFonts w:ascii="Times New Roman" w:eastAsia="Times New Roman" w:hAnsi="Times New Roman" w:cs="Times New Roman"/>
          <w:kern w:val="36"/>
          <w:sz w:val="28"/>
          <w:szCs w:val="28"/>
          <w:lang w:val="ru-UA" w:eastAsia="ru-UA"/>
        </w:rPr>
        <w:t xml:space="preserve">. URL: </w:t>
      </w:r>
      <w:hyperlink r:id="rId33" w:history="1">
        <w:r w:rsidRPr="0032349C">
          <w:rPr>
            <w:rStyle w:val="ad"/>
            <w:rFonts w:ascii="Times New Roman" w:eastAsia="Times New Roman" w:hAnsi="Times New Roman" w:cs="Times New Roman"/>
            <w:kern w:val="36"/>
            <w:sz w:val="28"/>
            <w:szCs w:val="28"/>
            <w:lang w:val="ru-UA" w:eastAsia="ru-UA"/>
          </w:rPr>
          <w:t>https://surl.li/kyjwxm</w:t>
        </w:r>
      </w:hyperlink>
      <w:r w:rsidRPr="0032349C">
        <w:rPr>
          <w:rFonts w:ascii="Times New Roman" w:eastAsia="Times New Roman" w:hAnsi="Times New Roman" w:cs="Times New Roman"/>
          <w:kern w:val="36"/>
          <w:sz w:val="28"/>
          <w:szCs w:val="28"/>
          <w:lang w:val="ru-UA" w:eastAsia="ru-UA"/>
        </w:rPr>
        <w:t xml:space="preserve"> </w:t>
      </w:r>
    </w:p>
    <w:p w14:paraId="3E3B0550" w14:textId="77777777" w:rsidR="0032349C" w:rsidRPr="0032349C" w:rsidRDefault="0032349C" w:rsidP="0032349C">
      <w:pPr>
        <w:pStyle w:val="a7"/>
        <w:numPr>
          <w:ilvl w:val="0"/>
          <w:numId w:val="158"/>
        </w:numPr>
        <w:spacing w:before="100" w:beforeAutospacing="1" w:after="100" w:afterAutospacing="1" w:line="240" w:lineRule="auto"/>
        <w:jc w:val="both"/>
        <w:outlineLvl w:val="0"/>
        <w:rPr>
          <w:rFonts w:ascii="Times New Roman" w:eastAsia="Times New Roman" w:hAnsi="Times New Roman" w:cs="Times New Roman"/>
          <w:kern w:val="36"/>
          <w:sz w:val="28"/>
          <w:szCs w:val="28"/>
          <w:lang w:val="ru-UA" w:eastAsia="ru-UA"/>
        </w:rPr>
      </w:pPr>
      <w:proofErr w:type="spellStart"/>
      <w:r w:rsidRPr="0032349C">
        <w:rPr>
          <w:rFonts w:ascii="Times New Roman" w:eastAsia="Times New Roman" w:hAnsi="Times New Roman" w:cs="Times New Roman"/>
          <w:kern w:val="36"/>
          <w:sz w:val="28"/>
          <w:szCs w:val="28"/>
          <w:lang w:val="ru-UA" w:eastAsia="ru-UA"/>
        </w:rPr>
        <w:t>Шматковська</w:t>
      </w:r>
      <w:proofErr w:type="spellEnd"/>
      <w:r w:rsidRPr="0032349C">
        <w:rPr>
          <w:rFonts w:ascii="Times New Roman" w:eastAsia="Times New Roman" w:hAnsi="Times New Roman" w:cs="Times New Roman"/>
          <w:kern w:val="36"/>
          <w:sz w:val="28"/>
          <w:szCs w:val="28"/>
          <w:lang w:eastAsia="ru-UA"/>
        </w:rPr>
        <w:t xml:space="preserve"> </w:t>
      </w:r>
      <w:r w:rsidRPr="0032349C">
        <w:rPr>
          <w:rFonts w:ascii="Times New Roman" w:eastAsia="Times New Roman" w:hAnsi="Times New Roman" w:cs="Times New Roman"/>
          <w:kern w:val="36"/>
          <w:sz w:val="28"/>
          <w:szCs w:val="28"/>
          <w:lang w:val="ru-UA" w:eastAsia="ru-UA"/>
        </w:rPr>
        <w:t xml:space="preserve">Т., </w:t>
      </w:r>
      <w:proofErr w:type="spellStart"/>
      <w:r w:rsidRPr="0032349C">
        <w:rPr>
          <w:rFonts w:ascii="Times New Roman" w:eastAsia="Times New Roman" w:hAnsi="Times New Roman" w:cs="Times New Roman"/>
          <w:kern w:val="36"/>
          <w:sz w:val="28"/>
          <w:szCs w:val="28"/>
          <w:lang w:val="ru-UA" w:eastAsia="ru-UA"/>
        </w:rPr>
        <w:t>Дзямулич</w:t>
      </w:r>
      <w:proofErr w:type="spellEnd"/>
      <w:r w:rsidRPr="0032349C">
        <w:rPr>
          <w:rFonts w:ascii="Times New Roman" w:eastAsia="Times New Roman" w:hAnsi="Times New Roman" w:cs="Times New Roman"/>
          <w:kern w:val="36"/>
          <w:sz w:val="28"/>
          <w:szCs w:val="28"/>
          <w:lang w:eastAsia="ru-UA"/>
        </w:rPr>
        <w:t xml:space="preserve"> </w:t>
      </w:r>
      <w:r w:rsidRPr="0032349C">
        <w:rPr>
          <w:rFonts w:ascii="Times New Roman" w:eastAsia="Times New Roman" w:hAnsi="Times New Roman" w:cs="Times New Roman"/>
          <w:kern w:val="36"/>
          <w:sz w:val="28"/>
          <w:szCs w:val="28"/>
          <w:lang w:val="ru-UA" w:eastAsia="ru-UA"/>
        </w:rPr>
        <w:t xml:space="preserve">М., </w:t>
      </w:r>
      <w:proofErr w:type="spellStart"/>
      <w:r w:rsidRPr="0032349C">
        <w:rPr>
          <w:rFonts w:ascii="Times New Roman" w:eastAsia="Times New Roman" w:hAnsi="Times New Roman" w:cs="Times New Roman"/>
          <w:kern w:val="36"/>
          <w:sz w:val="28"/>
          <w:szCs w:val="28"/>
          <w:lang w:val="ru-UA" w:eastAsia="ru-UA"/>
        </w:rPr>
        <w:t>Стащук</w:t>
      </w:r>
      <w:proofErr w:type="spellEnd"/>
      <w:r w:rsidRPr="0032349C">
        <w:rPr>
          <w:rFonts w:ascii="Times New Roman" w:eastAsia="Times New Roman" w:hAnsi="Times New Roman" w:cs="Times New Roman"/>
          <w:kern w:val="36"/>
          <w:sz w:val="28"/>
          <w:szCs w:val="28"/>
          <w:lang w:val="ru-UA" w:eastAsia="ru-UA"/>
        </w:rPr>
        <w:t xml:space="preserve"> О. О</w:t>
      </w:r>
      <w:proofErr w:type="spellStart"/>
      <w:r w:rsidRPr="0032349C">
        <w:rPr>
          <w:rFonts w:ascii="Times New Roman" w:eastAsia="Times New Roman" w:hAnsi="Times New Roman" w:cs="Times New Roman"/>
          <w:kern w:val="36"/>
          <w:sz w:val="28"/>
          <w:szCs w:val="28"/>
          <w:lang w:eastAsia="ru-UA"/>
        </w:rPr>
        <w:t>собливості</w:t>
      </w:r>
      <w:proofErr w:type="spellEnd"/>
      <w:r w:rsidRPr="0032349C">
        <w:rPr>
          <w:rFonts w:ascii="Times New Roman" w:eastAsia="Times New Roman" w:hAnsi="Times New Roman" w:cs="Times New Roman"/>
          <w:kern w:val="36"/>
          <w:sz w:val="28"/>
          <w:szCs w:val="28"/>
          <w:lang w:eastAsia="ru-UA"/>
        </w:rPr>
        <w:t xml:space="preserve"> моделювання бізнес-процесів в умовах формування цифрової економіки. </w:t>
      </w:r>
      <w:proofErr w:type="spellStart"/>
      <w:r w:rsidRPr="0032349C">
        <w:rPr>
          <w:rFonts w:ascii="Times New Roman" w:eastAsia="Times New Roman" w:hAnsi="Times New Roman" w:cs="Times New Roman"/>
          <w:i/>
          <w:iCs/>
          <w:kern w:val="36"/>
          <w:sz w:val="28"/>
          <w:szCs w:val="28"/>
          <w:lang w:val="ru-UA" w:eastAsia="ru-UA"/>
        </w:rPr>
        <w:t>Економіка</w:t>
      </w:r>
      <w:proofErr w:type="spellEnd"/>
      <w:r w:rsidRPr="0032349C">
        <w:rPr>
          <w:rFonts w:ascii="Times New Roman" w:eastAsia="Times New Roman" w:hAnsi="Times New Roman" w:cs="Times New Roman"/>
          <w:i/>
          <w:iCs/>
          <w:kern w:val="36"/>
          <w:sz w:val="28"/>
          <w:szCs w:val="28"/>
          <w:lang w:val="ru-UA" w:eastAsia="ru-UA"/>
        </w:rPr>
        <w:t xml:space="preserve"> та </w:t>
      </w:r>
      <w:proofErr w:type="spellStart"/>
      <w:r w:rsidRPr="0032349C">
        <w:rPr>
          <w:rFonts w:ascii="Times New Roman" w:eastAsia="Times New Roman" w:hAnsi="Times New Roman" w:cs="Times New Roman"/>
          <w:i/>
          <w:iCs/>
          <w:kern w:val="36"/>
          <w:sz w:val="28"/>
          <w:szCs w:val="28"/>
          <w:lang w:val="ru-UA" w:eastAsia="ru-UA"/>
        </w:rPr>
        <w:t>суспільство</w:t>
      </w:r>
      <w:proofErr w:type="spellEnd"/>
      <w:r w:rsidRPr="0032349C">
        <w:rPr>
          <w:rFonts w:ascii="Times New Roman" w:eastAsia="Times New Roman" w:hAnsi="Times New Roman" w:cs="Times New Roman"/>
          <w:kern w:val="36"/>
          <w:sz w:val="28"/>
          <w:szCs w:val="28"/>
          <w:lang w:eastAsia="ru-UA"/>
        </w:rPr>
        <w:t xml:space="preserve">. </w:t>
      </w:r>
      <w:r w:rsidRPr="0032349C">
        <w:rPr>
          <w:rFonts w:ascii="Times New Roman" w:eastAsia="Times New Roman" w:hAnsi="Times New Roman" w:cs="Times New Roman"/>
          <w:kern w:val="36"/>
          <w:sz w:val="28"/>
          <w:szCs w:val="28"/>
          <w:lang w:val="ru-UA" w:eastAsia="ru-UA"/>
        </w:rPr>
        <w:t>2021</w:t>
      </w:r>
      <w:r w:rsidRPr="0032349C">
        <w:rPr>
          <w:rFonts w:ascii="Times New Roman" w:eastAsia="Times New Roman" w:hAnsi="Times New Roman" w:cs="Times New Roman"/>
          <w:kern w:val="36"/>
          <w:sz w:val="28"/>
          <w:szCs w:val="28"/>
          <w:lang w:eastAsia="ru-UA"/>
        </w:rPr>
        <w:t xml:space="preserve">. </w:t>
      </w:r>
      <w:r w:rsidRPr="0032349C">
        <w:rPr>
          <w:rFonts w:ascii="Times New Roman" w:eastAsia="Times New Roman" w:hAnsi="Times New Roman" w:cs="Times New Roman"/>
          <w:kern w:val="36"/>
          <w:sz w:val="28"/>
          <w:szCs w:val="28"/>
          <w:lang w:val="ru-UA" w:eastAsia="ru-UA"/>
        </w:rPr>
        <w:t xml:space="preserve">(26). </w:t>
      </w:r>
      <w:hyperlink r:id="rId34" w:history="1">
        <w:r w:rsidRPr="0032349C">
          <w:rPr>
            <w:rStyle w:val="ad"/>
            <w:rFonts w:ascii="Times New Roman" w:eastAsia="Times New Roman" w:hAnsi="Times New Roman" w:cs="Times New Roman"/>
            <w:kern w:val="36"/>
            <w:sz w:val="28"/>
            <w:szCs w:val="28"/>
            <w:lang w:val="ru-UA" w:eastAsia="ru-UA"/>
          </w:rPr>
          <w:t>https://doi.org/10.32782/2524-0072/2021-26-66</w:t>
        </w:r>
      </w:hyperlink>
    </w:p>
    <w:p w14:paraId="7947B263" w14:textId="77777777" w:rsidR="0032349C" w:rsidRPr="0032349C" w:rsidRDefault="0032349C" w:rsidP="0032349C">
      <w:pPr>
        <w:pStyle w:val="a7"/>
        <w:numPr>
          <w:ilvl w:val="0"/>
          <w:numId w:val="158"/>
        </w:numPr>
        <w:spacing w:before="100" w:beforeAutospacing="1" w:after="100" w:afterAutospacing="1" w:line="240" w:lineRule="auto"/>
        <w:jc w:val="both"/>
        <w:outlineLvl w:val="0"/>
        <w:rPr>
          <w:rFonts w:ascii="Times New Roman" w:eastAsia="Times New Roman" w:hAnsi="Times New Roman" w:cs="Times New Roman"/>
          <w:kern w:val="36"/>
          <w:sz w:val="28"/>
          <w:szCs w:val="28"/>
          <w:lang w:val="ru-UA" w:eastAsia="ru-UA"/>
        </w:rPr>
      </w:pPr>
      <w:proofErr w:type="spellStart"/>
      <w:r w:rsidRPr="0032349C">
        <w:rPr>
          <w:rFonts w:ascii="Times New Roman" w:eastAsia="Times New Roman" w:hAnsi="Times New Roman" w:cs="Times New Roman"/>
          <w:kern w:val="36"/>
          <w:sz w:val="28"/>
          <w:szCs w:val="28"/>
          <w:lang w:val="ru-UA" w:eastAsia="ru-UA"/>
        </w:rPr>
        <w:t>Шкіль</w:t>
      </w:r>
      <w:proofErr w:type="spellEnd"/>
      <w:r w:rsidRPr="0032349C">
        <w:rPr>
          <w:rFonts w:ascii="Times New Roman" w:eastAsia="Times New Roman" w:hAnsi="Times New Roman" w:cs="Times New Roman"/>
          <w:kern w:val="36"/>
          <w:sz w:val="28"/>
          <w:szCs w:val="28"/>
          <w:lang w:val="ru-UA" w:eastAsia="ru-UA"/>
        </w:rPr>
        <w:t xml:space="preserve"> Р. А.</w:t>
      </w:r>
      <w:r w:rsidRPr="0032349C">
        <w:rPr>
          <w:rFonts w:ascii="Times New Roman" w:hAnsi="Times New Roman" w:cs="Times New Roman"/>
          <w:sz w:val="28"/>
          <w:szCs w:val="28"/>
        </w:rPr>
        <w:t xml:space="preserve"> </w:t>
      </w:r>
      <w:proofErr w:type="spellStart"/>
      <w:r w:rsidRPr="0032349C">
        <w:rPr>
          <w:rFonts w:ascii="Times New Roman" w:eastAsia="Times New Roman" w:hAnsi="Times New Roman" w:cs="Times New Roman"/>
          <w:kern w:val="36"/>
          <w:sz w:val="28"/>
          <w:szCs w:val="28"/>
          <w:lang w:val="ru-UA" w:eastAsia="ru-UA"/>
        </w:rPr>
        <w:t>Аналітичний</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огляд</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методів</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моделювання</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бізнес-процесів</w:t>
      </w:r>
      <w:proofErr w:type="spellEnd"/>
      <w:r w:rsidRPr="0032349C">
        <w:rPr>
          <w:rFonts w:ascii="Times New Roman" w:eastAsia="Times New Roman" w:hAnsi="Times New Roman" w:cs="Times New Roman"/>
          <w:kern w:val="36"/>
          <w:sz w:val="28"/>
          <w:szCs w:val="28"/>
          <w:lang w:val="ru-UA" w:eastAsia="ru-UA"/>
        </w:rPr>
        <w:t xml:space="preserve"> в </w:t>
      </w:r>
      <w:proofErr w:type="spellStart"/>
      <w:r w:rsidRPr="0032349C">
        <w:rPr>
          <w:rFonts w:ascii="Times New Roman" w:eastAsia="Times New Roman" w:hAnsi="Times New Roman" w:cs="Times New Roman"/>
          <w:kern w:val="36"/>
          <w:sz w:val="28"/>
          <w:szCs w:val="28"/>
          <w:lang w:val="ru-UA" w:eastAsia="ru-UA"/>
        </w:rPr>
        <w:t>електронній</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коммерції</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i/>
          <w:iCs/>
          <w:kern w:val="36"/>
          <w:sz w:val="28"/>
          <w:szCs w:val="28"/>
          <w:lang w:val="ru-UA" w:eastAsia="ru-UA"/>
        </w:rPr>
        <w:t>Вісник</w:t>
      </w:r>
      <w:proofErr w:type="spellEnd"/>
      <w:r w:rsidRPr="0032349C">
        <w:rPr>
          <w:rFonts w:ascii="Times New Roman" w:eastAsia="Times New Roman" w:hAnsi="Times New Roman" w:cs="Times New Roman"/>
          <w:i/>
          <w:iCs/>
          <w:kern w:val="36"/>
          <w:sz w:val="28"/>
          <w:szCs w:val="28"/>
          <w:lang w:val="ru-UA" w:eastAsia="ru-UA"/>
        </w:rPr>
        <w:t xml:space="preserve"> </w:t>
      </w:r>
      <w:proofErr w:type="spellStart"/>
      <w:r w:rsidRPr="0032349C">
        <w:rPr>
          <w:rFonts w:ascii="Times New Roman" w:eastAsia="Times New Roman" w:hAnsi="Times New Roman" w:cs="Times New Roman"/>
          <w:i/>
          <w:iCs/>
          <w:kern w:val="36"/>
          <w:sz w:val="28"/>
          <w:szCs w:val="28"/>
          <w:lang w:val="ru-UA" w:eastAsia="ru-UA"/>
        </w:rPr>
        <w:t>Дніпропетровського</w:t>
      </w:r>
      <w:proofErr w:type="spellEnd"/>
      <w:r w:rsidRPr="0032349C">
        <w:rPr>
          <w:rFonts w:ascii="Times New Roman" w:eastAsia="Times New Roman" w:hAnsi="Times New Roman" w:cs="Times New Roman"/>
          <w:i/>
          <w:iCs/>
          <w:kern w:val="36"/>
          <w:sz w:val="28"/>
          <w:szCs w:val="28"/>
          <w:lang w:val="ru-UA" w:eastAsia="ru-UA"/>
        </w:rPr>
        <w:t xml:space="preserve"> </w:t>
      </w:r>
      <w:proofErr w:type="spellStart"/>
      <w:r w:rsidRPr="0032349C">
        <w:rPr>
          <w:rFonts w:ascii="Times New Roman" w:eastAsia="Times New Roman" w:hAnsi="Times New Roman" w:cs="Times New Roman"/>
          <w:i/>
          <w:iCs/>
          <w:kern w:val="36"/>
          <w:sz w:val="28"/>
          <w:szCs w:val="28"/>
          <w:lang w:val="ru-UA" w:eastAsia="ru-UA"/>
        </w:rPr>
        <w:t>національного</w:t>
      </w:r>
      <w:proofErr w:type="spellEnd"/>
      <w:r w:rsidRPr="0032349C">
        <w:rPr>
          <w:rFonts w:ascii="Times New Roman" w:eastAsia="Times New Roman" w:hAnsi="Times New Roman" w:cs="Times New Roman"/>
          <w:i/>
          <w:iCs/>
          <w:kern w:val="36"/>
          <w:sz w:val="28"/>
          <w:szCs w:val="28"/>
          <w:lang w:val="ru-UA" w:eastAsia="ru-UA"/>
        </w:rPr>
        <w:t xml:space="preserve"> </w:t>
      </w:r>
      <w:proofErr w:type="spellStart"/>
      <w:r w:rsidRPr="0032349C">
        <w:rPr>
          <w:rFonts w:ascii="Times New Roman" w:eastAsia="Times New Roman" w:hAnsi="Times New Roman" w:cs="Times New Roman"/>
          <w:i/>
          <w:iCs/>
          <w:kern w:val="36"/>
          <w:sz w:val="28"/>
          <w:szCs w:val="28"/>
          <w:lang w:val="ru-UA" w:eastAsia="ru-UA"/>
        </w:rPr>
        <w:t>університету</w:t>
      </w:r>
      <w:proofErr w:type="spellEnd"/>
      <w:r w:rsidRPr="0032349C">
        <w:rPr>
          <w:rFonts w:ascii="Times New Roman" w:eastAsia="Times New Roman" w:hAnsi="Times New Roman" w:cs="Times New Roman"/>
          <w:i/>
          <w:iCs/>
          <w:kern w:val="36"/>
          <w:sz w:val="28"/>
          <w:szCs w:val="28"/>
          <w:lang w:val="ru-UA" w:eastAsia="ru-UA"/>
        </w:rPr>
        <w:t xml:space="preserve"> </w:t>
      </w:r>
      <w:proofErr w:type="spellStart"/>
      <w:r w:rsidRPr="0032349C">
        <w:rPr>
          <w:rFonts w:ascii="Times New Roman" w:eastAsia="Times New Roman" w:hAnsi="Times New Roman" w:cs="Times New Roman"/>
          <w:i/>
          <w:iCs/>
          <w:kern w:val="36"/>
          <w:sz w:val="28"/>
          <w:szCs w:val="28"/>
          <w:lang w:val="ru-UA" w:eastAsia="ru-UA"/>
        </w:rPr>
        <w:t>залізничного</w:t>
      </w:r>
      <w:proofErr w:type="spellEnd"/>
      <w:r w:rsidRPr="0032349C">
        <w:rPr>
          <w:rFonts w:ascii="Times New Roman" w:eastAsia="Times New Roman" w:hAnsi="Times New Roman" w:cs="Times New Roman"/>
          <w:i/>
          <w:iCs/>
          <w:kern w:val="36"/>
          <w:sz w:val="28"/>
          <w:szCs w:val="28"/>
          <w:lang w:val="ru-UA" w:eastAsia="ru-UA"/>
        </w:rPr>
        <w:t xml:space="preserve"> транспорту </w:t>
      </w:r>
      <w:proofErr w:type="spellStart"/>
      <w:r w:rsidRPr="0032349C">
        <w:rPr>
          <w:rFonts w:ascii="Times New Roman" w:eastAsia="Times New Roman" w:hAnsi="Times New Roman" w:cs="Times New Roman"/>
          <w:i/>
          <w:iCs/>
          <w:kern w:val="36"/>
          <w:sz w:val="28"/>
          <w:szCs w:val="28"/>
          <w:lang w:val="ru-UA" w:eastAsia="ru-UA"/>
        </w:rPr>
        <w:t>імені</w:t>
      </w:r>
      <w:proofErr w:type="spellEnd"/>
      <w:r w:rsidRPr="0032349C">
        <w:rPr>
          <w:rFonts w:ascii="Times New Roman" w:eastAsia="Times New Roman" w:hAnsi="Times New Roman" w:cs="Times New Roman"/>
          <w:i/>
          <w:iCs/>
          <w:kern w:val="36"/>
          <w:sz w:val="28"/>
          <w:szCs w:val="28"/>
          <w:lang w:val="ru-UA" w:eastAsia="ru-UA"/>
        </w:rPr>
        <w:t xml:space="preserve"> </w:t>
      </w:r>
      <w:proofErr w:type="spellStart"/>
      <w:r w:rsidRPr="0032349C">
        <w:rPr>
          <w:rFonts w:ascii="Times New Roman" w:eastAsia="Times New Roman" w:hAnsi="Times New Roman" w:cs="Times New Roman"/>
          <w:i/>
          <w:iCs/>
          <w:kern w:val="36"/>
          <w:sz w:val="28"/>
          <w:szCs w:val="28"/>
          <w:lang w:val="ru-UA" w:eastAsia="ru-UA"/>
        </w:rPr>
        <w:t>академіка</w:t>
      </w:r>
      <w:proofErr w:type="spellEnd"/>
      <w:r w:rsidRPr="0032349C">
        <w:rPr>
          <w:rFonts w:ascii="Times New Roman" w:eastAsia="Times New Roman" w:hAnsi="Times New Roman" w:cs="Times New Roman"/>
          <w:i/>
          <w:iCs/>
          <w:kern w:val="36"/>
          <w:sz w:val="28"/>
          <w:szCs w:val="28"/>
          <w:lang w:val="ru-UA" w:eastAsia="ru-UA"/>
        </w:rPr>
        <w:t xml:space="preserve"> В. Лазаряна</w:t>
      </w:r>
      <w:r w:rsidRPr="0032349C">
        <w:rPr>
          <w:rFonts w:ascii="Times New Roman" w:eastAsia="Times New Roman" w:hAnsi="Times New Roman" w:cs="Times New Roman"/>
          <w:kern w:val="36"/>
          <w:sz w:val="28"/>
          <w:szCs w:val="28"/>
          <w:lang w:val="ru-UA" w:eastAsia="ru-UA"/>
        </w:rPr>
        <w:t>. 2008. № 25. С. 194–198.</w:t>
      </w:r>
    </w:p>
    <w:p w14:paraId="4E93887C" w14:textId="77777777" w:rsidR="0032349C" w:rsidRPr="0032349C" w:rsidRDefault="0032349C" w:rsidP="0032349C">
      <w:pPr>
        <w:pStyle w:val="a7"/>
        <w:numPr>
          <w:ilvl w:val="0"/>
          <w:numId w:val="158"/>
        </w:numPr>
        <w:spacing w:after="0" w:line="240" w:lineRule="auto"/>
        <w:jc w:val="both"/>
        <w:rPr>
          <w:rFonts w:ascii="Times New Roman" w:hAnsi="Times New Roman" w:cs="Times New Roman"/>
          <w:sz w:val="28"/>
          <w:szCs w:val="28"/>
        </w:rPr>
      </w:pPr>
      <w:bookmarkStart w:id="17" w:name="_Hlk215217977"/>
      <w:proofErr w:type="spellStart"/>
      <w:r w:rsidRPr="0032349C">
        <w:rPr>
          <w:rFonts w:ascii="Times New Roman" w:hAnsi="Times New Roman" w:cs="Times New Roman"/>
          <w:sz w:val="28"/>
          <w:szCs w:val="28"/>
        </w:rPr>
        <w:t>Borshch</w:t>
      </w:r>
      <w:proofErr w:type="spellEnd"/>
      <w:r w:rsidRPr="0032349C">
        <w:rPr>
          <w:rFonts w:ascii="Times New Roman" w:hAnsi="Times New Roman" w:cs="Times New Roman"/>
          <w:sz w:val="28"/>
          <w:szCs w:val="28"/>
        </w:rPr>
        <w:t xml:space="preserve"> </w:t>
      </w:r>
      <w:bookmarkEnd w:id="17"/>
      <w:r w:rsidRPr="0032349C">
        <w:rPr>
          <w:rFonts w:ascii="Times New Roman" w:hAnsi="Times New Roman" w:cs="Times New Roman"/>
          <w:sz w:val="28"/>
          <w:szCs w:val="28"/>
        </w:rPr>
        <w:t xml:space="preserve">V., </w:t>
      </w:r>
      <w:proofErr w:type="spellStart"/>
      <w:r w:rsidRPr="0032349C">
        <w:rPr>
          <w:rFonts w:ascii="Times New Roman" w:hAnsi="Times New Roman" w:cs="Times New Roman"/>
          <w:sz w:val="28"/>
          <w:szCs w:val="28"/>
        </w:rPr>
        <w:t>Huz</w:t>
      </w:r>
      <w:proofErr w:type="spellEnd"/>
      <w:r w:rsidRPr="0032349C">
        <w:rPr>
          <w:rFonts w:ascii="Times New Roman" w:hAnsi="Times New Roman" w:cs="Times New Roman"/>
          <w:sz w:val="28"/>
          <w:szCs w:val="28"/>
        </w:rPr>
        <w:t xml:space="preserve"> V. </w:t>
      </w:r>
      <w:proofErr w:type="spellStart"/>
      <w:r w:rsidRPr="0032349C">
        <w:rPr>
          <w:rFonts w:ascii="Times New Roman" w:hAnsi="Times New Roman" w:cs="Times New Roman"/>
          <w:sz w:val="28"/>
          <w:szCs w:val="28"/>
        </w:rPr>
        <w:t>The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most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important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persons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the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management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science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literature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review</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Market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economy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modern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management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theory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and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practice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Vol</w:t>
      </w:r>
      <w:proofErr w:type="spellEnd"/>
      <w:r w:rsidRPr="0032349C">
        <w:rPr>
          <w:rFonts w:ascii="Times New Roman" w:hAnsi="Times New Roman" w:cs="Times New Roman"/>
          <w:sz w:val="28"/>
          <w:szCs w:val="28"/>
        </w:rPr>
        <w:t xml:space="preserve">. 15. </w:t>
      </w:r>
      <w:proofErr w:type="spellStart"/>
      <w:r w:rsidRPr="0032349C">
        <w:rPr>
          <w:rFonts w:ascii="Times New Roman" w:hAnsi="Times New Roman" w:cs="Times New Roman"/>
          <w:sz w:val="28"/>
          <w:szCs w:val="28"/>
        </w:rPr>
        <w:t>Issue</w:t>
      </w:r>
      <w:proofErr w:type="spellEnd"/>
      <w:r w:rsidRPr="0032349C">
        <w:rPr>
          <w:rFonts w:ascii="Times New Roman" w:hAnsi="Times New Roman" w:cs="Times New Roman"/>
          <w:sz w:val="28"/>
          <w:szCs w:val="28"/>
        </w:rPr>
        <w:t xml:space="preserve"> 3 (34). Рр. 80-95. </w:t>
      </w:r>
    </w:p>
    <w:p w14:paraId="0CE7D517" w14:textId="77777777" w:rsidR="0032349C" w:rsidRPr="0032349C" w:rsidRDefault="0032349C" w:rsidP="0032349C">
      <w:pPr>
        <w:pStyle w:val="a7"/>
        <w:numPr>
          <w:ilvl w:val="0"/>
          <w:numId w:val="158"/>
        </w:numPr>
        <w:spacing w:line="278" w:lineRule="auto"/>
        <w:jc w:val="both"/>
        <w:rPr>
          <w:rFonts w:ascii="Times New Roman" w:hAnsi="Times New Roman" w:cs="Times New Roman"/>
          <w:sz w:val="28"/>
          <w:szCs w:val="28"/>
          <w:lang w:val="ru-UA"/>
        </w:rPr>
      </w:pPr>
      <w:bookmarkStart w:id="18" w:name="_Hlk215217784"/>
      <w:proofErr w:type="spellStart"/>
      <w:r w:rsidRPr="0032349C">
        <w:rPr>
          <w:rFonts w:ascii="Times New Roman" w:hAnsi="Times New Roman" w:cs="Times New Roman"/>
          <w:sz w:val="28"/>
          <w:szCs w:val="28"/>
        </w:rPr>
        <w:t>Classical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Organisation</w:t>
      </w:r>
      <w:bookmarkEnd w:id="18"/>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Theory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Foundations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and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Criticisms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Organisational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Theory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and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Design</w:t>
      </w:r>
      <w:proofErr w:type="spellEnd"/>
      <w:r w:rsidRPr="0032349C">
        <w:rPr>
          <w:rFonts w:ascii="Times New Roman" w:hAnsi="Times New Roman" w:cs="Times New Roman"/>
          <w:sz w:val="28"/>
          <w:szCs w:val="28"/>
        </w:rPr>
        <w:t xml:space="preserve">. URL: </w:t>
      </w:r>
      <w:hyperlink r:id="rId35" w:history="1">
        <w:r w:rsidRPr="0032349C">
          <w:rPr>
            <w:rStyle w:val="ad"/>
            <w:rFonts w:ascii="Times New Roman" w:hAnsi="Times New Roman" w:cs="Times New Roman"/>
            <w:sz w:val="28"/>
            <w:szCs w:val="28"/>
          </w:rPr>
          <w:t>https://slm.mba/mmph-001/classical-organisation-theory-foundations-criticisms</w:t>
        </w:r>
      </w:hyperlink>
      <w:r w:rsidRPr="0032349C">
        <w:rPr>
          <w:rFonts w:ascii="Times New Roman" w:hAnsi="Times New Roman" w:cs="Times New Roman"/>
          <w:sz w:val="28"/>
          <w:szCs w:val="28"/>
        </w:rPr>
        <w:t xml:space="preserve"> </w:t>
      </w:r>
    </w:p>
    <w:p w14:paraId="34E6973E" w14:textId="77777777" w:rsidR="0032349C" w:rsidRPr="0032349C" w:rsidRDefault="0032349C" w:rsidP="0032349C">
      <w:pPr>
        <w:pStyle w:val="a7"/>
        <w:numPr>
          <w:ilvl w:val="0"/>
          <w:numId w:val="158"/>
        </w:numPr>
        <w:spacing w:line="278" w:lineRule="auto"/>
        <w:jc w:val="both"/>
        <w:rPr>
          <w:rFonts w:ascii="Times New Roman" w:hAnsi="Times New Roman" w:cs="Times New Roman"/>
          <w:sz w:val="28"/>
          <w:szCs w:val="28"/>
          <w:lang w:val="ru-UA"/>
        </w:rPr>
      </w:pPr>
      <w:proofErr w:type="spellStart"/>
      <w:r w:rsidRPr="0032349C">
        <w:rPr>
          <w:rFonts w:ascii="Times New Roman" w:hAnsi="Times New Roman" w:cs="Times New Roman"/>
          <w:sz w:val="28"/>
          <w:szCs w:val="28"/>
        </w:rPr>
        <w:t>Enhancing</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quality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management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systems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medical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laboratories</w:t>
      </w:r>
      <w:proofErr w:type="spellEnd"/>
      <w:r w:rsidRPr="0032349C">
        <w:rPr>
          <w:rFonts w:ascii="Times New Roman" w:hAnsi="Times New Roman" w:cs="Times New Roman"/>
          <w:sz w:val="28"/>
          <w:szCs w:val="28"/>
        </w:rPr>
        <w:t xml:space="preserve">. </w:t>
      </w:r>
      <w:r w:rsidRPr="0032349C">
        <w:rPr>
          <w:rFonts w:ascii="Times New Roman" w:hAnsi="Times New Roman" w:cs="Times New Roman"/>
          <w:sz w:val="28"/>
          <w:szCs w:val="28"/>
          <w:lang w:val="en-US"/>
        </w:rPr>
        <w:t xml:space="preserve">URL: </w:t>
      </w:r>
      <w:hyperlink r:id="rId36" w:history="1">
        <w:r w:rsidRPr="0032349C">
          <w:rPr>
            <w:rStyle w:val="ad"/>
            <w:rFonts w:ascii="Times New Roman" w:hAnsi="Times New Roman" w:cs="Times New Roman"/>
            <w:sz w:val="28"/>
            <w:szCs w:val="28"/>
            <w:lang w:val="en-US"/>
          </w:rPr>
          <w:t>https://medskillhub.com/enhancing-quality-management-systems-in-medical-laboratories-insights-from-iso-151892022-update</w:t>
        </w:r>
      </w:hyperlink>
      <w:r w:rsidRPr="0032349C">
        <w:rPr>
          <w:rFonts w:ascii="Times New Roman" w:hAnsi="Times New Roman" w:cs="Times New Roman"/>
          <w:sz w:val="28"/>
          <w:szCs w:val="28"/>
          <w:lang w:val="en-US"/>
        </w:rPr>
        <w:t xml:space="preserve"> </w:t>
      </w:r>
    </w:p>
    <w:p w14:paraId="0D44EEBB" w14:textId="77777777" w:rsidR="0032349C" w:rsidRPr="0032349C" w:rsidRDefault="0032349C" w:rsidP="0032349C">
      <w:pPr>
        <w:pStyle w:val="a7"/>
        <w:numPr>
          <w:ilvl w:val="0"/>
          <w:numId w:val="158"/>
        </w:numPr>
        <w:spacing w:before="100" w:beforeAutospacing="1" w:after="100" w:afterAutospacing="1" w:line="240" w:lineRule="auto"/>
        <w:jc w:val="both"/>
        <w:outlineLvl w:val="0"/>
        <w:rPr>
          <w:rFonts w:ascii="Times New Roman" w:eastAsia="Times New Roman" w:hAnsi="Times New Roman" w:cs="Times New Roman"/>
          <w:kern w:val="36"/>
          <w:sz w:val="28"/>
          <w:szCs w:val="28"/>
          <w:lang w:val="ru-UA" w:eastAsia="ru-UA"/>
        </w:rPr>
      </w:pPr>
      <w:proofErr w:type="spellStart"/>
      <w:r w:rsidRPr="0032349C">
        <w:rPr>
          <w:rFonts w:ascii="Times New Roman" w:eastAsia="Times New Roman" w:hAnsi="Times New Roman" w:cs="Times New Roman"/>
          <w:kern w:val="36"/>
          <w:sz w:val="28"/>
          <w:szCs w:val="28"/>
          <w:lang w:val="ru-UA" w:eastAsia="ru-UA"/>
        </w:rPr>
        <w:t>Hub</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and</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spoke</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model</w:t>
      </w:r>
      <w:proofErr w:type="spellEnd"/>
      <w:r w:rsidRPr="0032349C">
        <w:rPr>
          <w:rFonts w:ascii="Times New Roman" w:eastAsia="Times New Roman" w:hAnsi="Times New Roman" w:cs="Times New Roman"/>
          <w:kern w:val="36"/>
          <w:sz w:val="28"/>
          <w:szCs w:val="28"/>
          <w:lang w:val="ru-UA" w:eastAsia="ru-UA"/>
        </w:rPr>
        <w:t xml:space="preserve">. </w:t>
      </w:r>
      <w:r w:rsidRPr="0032349C">
        <w:rPr>
          <w:rFonts w:ascii="Times New Roman" w:eastAsia="Times New Roman" w:hAnsi="Times New Roman" w:cs="Times New Roman"/>
          <w:kern w:val="36"/>
          <w:sz w:val="28"/>
          <w:szCs w:val="28"/>
          <w:lang w:val="en-US" w:eastAsia="ru-UA"/>
        </w:rPr>
        <w:t xml:space="preserve">URL: </w:t>
      </w:r>
      <w:hyperlink r:id="rId37" w:history="1">
        <w:r w:rsidRPr="0032349C">
          <w:rPr>
            <w:rStyle w:val="ad"/>
            <w:rFonts w:ascii="Times New Roman" w:eastAsia="Times New Roman" w:hAnsi="Times New Roman" w:cs="Times New Roman"/>
            <w:kern w:val="36"/>
            <w:sz w:val="28"/>
            <w:szCs w:val="28"/>
            <w:lang w:val="en-US" w:eastAsia="ru-UA"/>
          </w:rPr>
          <w:t>https://www.beacon.com/glossary/hub-and-spoke-model</w:t>
        </w:r>
      </w:hyperlink>
      <w:r w:rsidRPr="0032349C">
        <w:rPr>
          <w:rFonts w:ascii="Times New Roman" w:eastAsia="Times New Roman" w:hAnsi="Times New Roman" w:cs="Times New Roman"/>
          <w:kern w:val="36"/>
          <w:sz w:val="28"/>
          <w:szCs w:val="28"/>
          <w:lang w:val="en-US" w:eastAsia="ru-UA"/>
        </w:rPr>
        <w:t xml:space="preserve"> </w:t>
      </w:r>
    </w:p>
    <w:p w14:paraId="2887412B" w14:textId="77777777" w:rsidR="0032349C" w:rsidRPr="0032349C" w:rsidRDefault="0032349C" w:rsidP="0032349C">
      <w:pPr>
        <w:pStyle w:val="a7"/>
        <w:numPr>
          <w:ilvl w:val="0"/>
          <w:numId w:val="158"/>
        </w:numPr>
        <w:spacing w:before="100" w:beforeAutospacing="1" w:after="100" w:afterAutospacing="1" w:line="240" w:lineRule="auto"/>
        <w:jc w:val="both"/>
        <w:rPr>
          <w:rFonts w:ascii="Times New Roman" w:eastAsia="Times New Roman" w:hAnsi="Times New Roman" w:cs="Times New Roman"/>
          <w:kern w:val="36"/>
          <w:sz w:val="28"/>
          <w:szCs w:val="28"/>
          <w:lang w:val="ru-UA" w:eastAsia="ru-UA"/>
        </w:rPr>
      </w:pPr>
      <w:bookmarkStart w:id="19" w:name="_Hlk216368480"/>
      <w:proofErr w:type="spellStart"/>
      <w:r w:rsidRPr="0032349C">
        <w:rPr>
          <w:rFonts w:ascii="Times New Roman" w:eastAsia="Times New Roman" w:hAnsi="Times New Roman" w:cs="Times New Roman"/>
          <w:kern w:val="36"/>
          <w:sz w:val="28"/>
          <w:szCs w:val="28"/>
          <w:lang w:val="ru-UA" w:eastAsia="ru-UA"/>
        </w:rPr>
        <w:t>Kao</w:t>
      </w:r>
      <w:proofErr w:type="spellEnd"/>
      <w:r w:rsidRPr="0032349C">
        <w:rPr>
          <w:rFonts w:ascii="Times New Roman" w:eastAsia="Times New Roman" w:hAnsi="Times New Roman" w:cs="Times New Roman"/>
          <w:kern w:val="36"/>
          <w:sz w:val="28"/>
          <w:szCs w:val="28"/>
          <w:lang w:val="ru-UA" w:eastAsia="ru-UA"/>
        </w:rPr>
        <w:t xml:space="preserve"> </w:t>
      </w:r>
      <w:bookmarkEnd w:id="19"/>
      <w:r w:rsidRPr="0032349C">
        <w:rPr>
          <w:rFonts w:ascii="Times New Roman" w:eastAsia="Times New Roman" w:hAnsi="Times New Roman" w:cs="Times New Roman"/>
          <w:kern w:val="36"/>
          <w:sz w:val="28"/>
          <w:szCs w:val="28"/>
          <w:lang w:val="ru-UA" w:eastAsia="ru-UA"/>
        </w:rPr>
        <w:t>C</w:t>
      </w:r>
      <w:r w:rsidRPr="0032349C">
        <w:rPr>
          <w:rFonts w:ascii="Times New Roman" w:eastAsia="Times New Roman" w:hAnsi="Times New Roman" w:cs="Times New Roman"/>
          <w:kern w:val="36"/>
          <w:sz w:val="28"/>
          <w:szCs w:val="28"/>
          <w:lang w:eastAsia="ru-UA"/>
        </w:rPr>
        <w:t>.</w:t>
      </w:r>
      <w:r w:rsidRPr="0032349C">
        <w:rPr>
          <w:rFonts w:ascii="Times New Roman" w:eastAsia="Times New Roman" w:hAnsi="Times New Roman" w:cs="Times New Roman"/>
          <w:kern w:val="36"/>
          <w:sz w:val="28"/>
          <w:szCs w:val="28"/>
          <w:lang w:val="ru-UA" w:eastAsia="ru-UA"/>
        </w:rPr>
        <w:t>-H</w:t>
      </w:r>
      <w:r w:rsidRPr="0032349C">
        <w:rPr>
          <w:rFonts w:ascii="Times New Roman" w:eastAsia="Times New Roman" w:hAnsi="Times New Roman" w:cs="Times New Roman"/>
          <w:kern w:val="36"/>
          <w:sz w:val="28"/>
          <w:szCs w:val="28"/>
          <w:lang w:eastAsia="ru-UA"/>
        </w:rPr>
        <w:t xml:space="preserve">. </w:t>
      </w:r>
      <w:proofErr w:type="spellStart"/>
      <w:r w:rsidRPr="0032349C">
        <w:rPr>
          <w:rFonts w:ascii="Times New Roman" w:eastAsia="Times New Roman" w:hAnsi="Times New Roman" w:cs="Times New Roman"/>
          <w:kern w:val="36"/>
          <w:sz w:val="28"/>
          <w:szCs w:val="28"/>
          <w:lang w:val="ru-UA" w:eastAsia="ru-UA"/>
        </w:rPr>
        <w:t>Insights</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on</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updated</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accreditation</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guidelines</w:t>
      </w:r>
      <w:proofErr w:type="spellEnd"/>
      <w:r w:rsidRPr="0032349C">
        <w:rPr>
          <w:rFonts w:ascii="Times New Roman" w:eastAsia="Times New Roman" w:hAnsi="Times New Roman" w:cs="Times New Roman"/>
          <w:kern w:val="36"/>
          <w:sz w:val="28"/>
          <w:szCs w:val="28"/>
          <w:lang w:val="ru-UA" w:eastAsia="ru-UA"/>
        </w:rPr>
        <w:t xml:space="preserve"> ISO 15189:2022. </w:t>
      </w:r>
      <w:r w:rsidRPr="0032349C">
        <w:rPr>
          <w:rFonts w:ascii="Times New Roman" w:eastAsia="Times New Roman" w:hAnsi="Times New Roman" w:cs="Times New Roman"/>
          <w:kern w:val="36"/>
          <w:sz w:val="28"/>
          <w:szCs w:val="28"/>
          <w:lang w:val="en-US" w:eastAsia="ru-UA"/>
        </w:rPr>
        <w:t>URL: https://diagnostics.roche.com/global/en/lab-leaders/article/iso-15189-updated-accreditation-guidelines.html?utm_source=chatgpt.com</w:t>
      </w:r>
    </w:p>
    <w:p w14:paraId="67DBE22A" w14:textId="77777777" w:rsidR="0032349C" w:rsidRPr="0032349C" w:rsidRDefault="0032349C" w:rsidP="0032349C">
      <w:pPr>
        <w:pStyle w:val="a7"/>
        <w:numPr>
          <w:ilvl w:val="0"/>
          <w:numId w:val="158"/>
        </w:numPr>
        <w:spacing w:before="100" w:beforeAutospacing="1" w:after="100" w:afterAutospacing="1" w:line="240" w:lineRule="auto"/>
        <w:jc w:val="both"/>
        <w:outlineLvl w:val="0"/>
        <w:rPr>
          <w:rFonts w:ascii="Times New Roman" w:eastAsia="Times New Roman" w:hAnsi="Times New Roman" w:cs="Times New Roman"/>
          <w:kern w:val="36"/>
          <w:sz w:val="28"/>
          <w:szCs w:val="28"/>
          <w:lang w:val="ru-UA" w:eastAsia="ru-UA"/>
        </w:rPr>
      </w:pPr>
      <w:r w:rsidRPr="0032349C">
        <w:rPr>
          <w:rFonts w:ascii="Times New Roman" w:eastAsia="Times New Roman" w:hAnsi="Times New Roman" w:cs="Times New Roman"/>
          <w:kern w:val="36"/>
          <w:sz w:val="28"/>
          <w:szCs w:val="28"/>
          <w:lang w:val="ru-UA" w:eastAsia="ru-UA"/>
        </w:rPr>
        <w:t xml:space="preserve">Laboratory </w:t>
      </w:r>
      <w:proofErr w:type="spellStart"/>
      <w:r w:rsidRPr="0032349C">
        <w:rPr>
          <w:rFonts w:ascii="Times New Roman" w:eastAsia="Times New Roman" w:hAnsi="Times New Roman" w:cs="Times New Roman"/>
          <w:kern w:val="36"/>
          <w:sz w:val="28"/>
          <w:szCs w:val="28"/>
          <w:lang w:val="ru-UA" w:eastAsia="ru-UA"/>
        </w:rPr>
        <w:t>quality</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management</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system</w:t>
      </w:r>
      <w:proofErr w:type="spellEnd"/>
      <w:r w:rsidRPr="0032349C">
        <w:rPr>
          <w:rFonts w:ascii="Times New Roman" w:eastAsia="Times New Roman" w:hAnsi="Times New Roman" w:cs="Times New Roman"/>
          <w:kern w:val="36"/>
          <w:sz w:val="28"/>
          <w:szCs w:val="28"/>
          <w:lang w:val="ru-UA" w:eastAsia="ru-UA"/>
        </w:rPr>
        <w:t xml:space="preserve">: </w:t>
      </w:r>
      <w:proofErr w:type="spellStart"/>
      <w:r w:rsidRPr="0032349C">
        <w:rPr>
          <w:rFonts w:ascii="Times New Roman" w:eastAsia="Times New Roman" w:hAnsi="Times New Roman" w:cs="Times New Roman"/>
          <w:kern w:val="36"/>
          <w:sz w:val="28"/>
          <w:szCs w:val="28"/>
          <w:lang w:val="ru-UA" w:eastAsia="ru-UA"/>
        </w:rPr>
        <w:t>handbook</w:t>
      </w:r>
      <w:proofErr w:type="spellEnd"/>
      <w:r w:rsidRPr="0032349C">
        <w:rPr>
          <w:rFonts w:ascii="Times New Roman" w:eastAsia="Times New Roman" w:hAnsi="Times New Roman" w:cs="Times New Roman"/>
          <w:kern w:val="36"/>
          <w:sz w:val="28"/>
          <w:szCs w:val="28"/>
          <w:lang w:val="ru-UA" w:eastAsia="ru-UA"/>
        </w:rPr>
        <w:t xml:space="preserve">. WHO. URL: </w:t>
      </w:r>
      <w:hyperlink r:id="rId38" w:history="1">
        <w:r w:rsidRPr="0032349C">
          <w:rPr>
            <w:rStyle w:val="ad"/>
            <w:rFonts w:ascii="Times New Roman" w:eastAsia="Times New Roman" w:hAnsi="Times New Roman" w:cs="Times New Roman"/>
            <w:kern w:val="36"/>
            <w:sz w:val="28"/>
            <w:szCs w:val="28"/>
            <w:lang w:val="ru-UA" w:eastAsia="ru-UA"/>
          </w:rPr>
          <w:t>https://www.who.int/publications/i/item/9789241548274</w:t>
        </w:r>
      </w:hyperlink>
      <w:r w:rsidRPr="0032349C">
        <w:rPr>
          <w:rFonts w:ascii="Times New Roman" w:eastAsia="Times New Roman" w:hAnsi="Times New Roman" w:cs="Times New Roman"/>
          <w:kern w:val="36"/>
          <w:sz w:val="28"/>
          <w:szCs w:val="28"/>
          <w:lang w:val="ru-UA" w:eastAsia="ru-UA"/>
        </w:rPr>
        <w:t xml:space="preserve"> </w:t>
      </w:r>
    </w:p>
    <w:p w14:paraId="79805366" w14:textId="77777777" w:rsidR="0032349C" w:rsidRPr="0032349C" w:rsidRDefault="0032349C" w:rsidP="0032349C">
      <w:pPr>
        <w:pStyle w:val="a7"/>
        <w:numPr>
          <w:ilvl w:val="0"/>
          <w:numId w:val="158"/>
        </w:numPr>
        <w:spacing w:line="278" w:lineRule="auto"/>
        <w:jc w:val="both"/>
        <w:rPr>
          <w:rFonts w:ascii="Times New Roman" w:hAnsi="Times New Roman" w:cs="Times New Roman"/>
          <w:kern w:val="2"/>
          <w:sz w:val="28"/>
          <w:szCs w:val="28"/>
          <w:lang w:val="ru-UA"/>
          <w14:ligatures w14:val="standardContextual"/>
        </w:rPr>
      </w:pPr>
      <w:r w:rsidRPr="0032349C">
        <w:rPr>
          <w:rFonts w:ascii="Times New Roman" w:hAnsi="Times New Roman" w:cs="Times New Roman"/>
          <w:kern w:val="2"/>
          <w:sz w:val="28"/>
          <w:szCs w:val="28"/>
          <w:lang w:val="ru-UA"/>
          <w14:ligatures w14:val="standardContextual"/>
        </w:rPr>
        <w:t xml:space="preserve">Lab </w:t>
      </w:r>
      <w:proofErr w:type="spellStart"/>
      <w:r w:rsidRPr="0032349C">
        <w:rPr>
          <w:rFonts w:ascii="Times New Roman" w:hAnsi="Times New Roman" w:cs="Times New Roman"/>
          <w:kern w:val="2"/>
          <w:sz w:val="28"/>
          <w:szCs w:val="28"/>
          <w:lang w:val="ru-UA"/>
          <w14:ligatures w14:val="standardContextual"/>
        </w:rPr>
        <w:t>Excellence</w:t>
      </w:r>
      <w:proofErr w:type="spellEnd"/>
      <w:r w:rsidRPr="0032349C">
        <w:rPr>
          <w:rFonts w:ascii="Times New Roman" w:hAnsi="Times New Roman" w:cs="Times New Roman"/>
          <w:kern w:val="2"/>
          <w:sz w:val="28"/>
          <w:szCs w:val="28"/>
          <w:lang w:val="ru-UA"/>
          <w14:ligatures w14:val="standardContextual"/>
        </w:rPr>
        <w:t xml:space="preserve">: </w:t>
      </w:r>
      <w:proofErr w:type="spellStart"/>
      <w:r w:rsidRPr="0032349C">
        <w:rPr>
          <w:rFonts w:ascii="Times New Roman" w:hAnsi="Times New Roman" w:cs="Times New Roman"/>
          <w:kern w:val="2"/>
          <w:sz w:val="28"/>
          <w:szCs w:val="28"/>
          <w:lang w:val="ru-UA"/>
          <w14:ligatures w14:val="standardContextual"/>
        </w:rPr>
        <w:t>Why</w:t>
      </w:r>
      <w:proofErr w:type="spellEnd"/>
      <w:r w:rsidRPr="0032349C">
        <w:rPr>
          <w:rFonts w:ascii="Times New Roman" w:hAnsi="Times New Roman" w:cs="Times New Roman"/>
          <w:kern w:val="2"/>
          <w:sz w:val="28"/>
          <w:szCs w:val="28"/>
          <w:lang w:val="ru-UA"/>
          <w14:ligatures w14:val="standardContextual"/>
        </w:rPr>
        <w:t xml:space="preserve"> You </w:t>
      </w:r>
      <w:proofErr w:type="spellStart"/>
      <w:r w:rsidRPr="0032349C">
        <w:rPr>
          <w:rFonts w:ascii="Times New Roman" w:hAnsi="Times New Roman" w:cs="Times New Roman"/>
          <w:kern w:val="2"/>
          <w:sz w:val="28"/>
          <w:szCs w:val="28"/>
          <w:lang w:val="ru-UA"/>
          <w14:ligatures w14:val="standardContextual"/>
        </w:rPr>
        <w:t>Must</w:t>
      </w:r>
      <w:proofErr w:type="spellEnd"/>
      <w:r w:rsidRPr="0032349C">
        <w:rPr>
          <w:rFonts w:ascii="Times New Roman" w:hAnsi="Times New Roman" w:cs="Times New Roman"/>
          <w:kern w:val="2"/>
          <w:sz w:val="28"/>
          <w:szCs w:val="28"/>
          <w:lang w:val="ru-UA"/>
          <w14:ligatures w14:val="standardContextual"/>
        </w:rPr>
        <w:t xml:space="preserve"> </w:t>
      </w:r>
      <w:proofErr w:type="spellStart"/>
      <w:r w:rsidRPr="0032349C">
        <w:rPr>
          <w:rFonts w:ascii="Times New Roman" w:hAnsi="Times New Roman" w:cs="Times New Roman"/>
          <w:kern w:val="2"/>
          <w:sz w:val="28"/>
          <w:szCs w:val="28"/>
          <w:lang w:val="ru-UA"/>
          <w14:ligatures w14:val="standardContextual"/>
        </w:rPr>
        <w:t>Automate</w:t>
      </w:r>
      <w:proofErr w:type="spellEnd"/>
      <w:r w:rsidRPr="0032349C">
        <w:rPr>
          <w:rFonts w:ascii="Times New Roman" w:hAnsi="Times New Roman" w:cs="Times New Roman"/>
          <w:kern w:val="2"/>
          <w:sz w:val="28"/>
          <w:szCs w:val="28"/>
          <w:lang w:val="ru-UA"/>
          <w14:ligatures w14:val="standardContextual"/>
        </w:rPr>
        <w:t xml:space="preserve"> ISO 15189 </w:t>
      </w:r>
      <w:proofErr w:type="spellStart"/>
      <w:r w:rsidRPr="0032349C">
        <w:rPr>
          <w:rFonts w:ascii="Times New Roman" w:hAnsi="Times New Roman" w:cs="Times New Roman"/>
          <w:kern w:val="2"/>
          <w:sz w:val="28"/>
          <w:szCs w:val="28"/>
          <w:lang w:val="ru-UA"/>
          <w14:ligatures w14:val="standardContextual"/>
        </w:rPr>
        <w:t>Workflows</w:t>
      </w:r>
      <w:proofErr w:type="spellEnd"/>
      <w:r w:rsidRPr="0032349C">
        <w:rPr>
          <w:rFonts w:ascii="Times New Roman" w:hAnsi="Times New Roman" w:cs="Times New Roman"/>
          <w:kern w:val="2"/>
          <w:sz w:val="28"/>
          <w:szCs w:val="28"/>
          <w:lang w:val="ru-UA"/>
          <w14:ligatures w14:val="standardContextual"/>
        </w:rPr>
        <w:t xml:space="preserve"> </w:t>
      </w:r>
      <w:proofErr w:type="spellStart"/>
      <w:r w:rsidRPr="0032349C">
        <w:rPr>
          <w:rFonts w:ascii="Times New Roman" w:hAnsi="Times New Roman" w:cs="Times New Roman"/>
          <w:kern w:val="2"/>
          <w:sz w:val="28"/>
          <w:szCs w:val="28"/>
          <w:lang w:val="ru-UA"/>
          <w14:ligatures w14:val="standardContextual"/>
        </w:rPr>
        <w:t>with</w:t>
      </w:r>
      <w:proofErr w:type="spellEnd"/>
      <w:r w:rsidRPr="0032349C">
        <w:rPr>
          <w:rFonts w:ascii="Times New Roman" w:hAnsi="Times New Roman" w:cs="Times New Roman"/>
          <w:kern w:val="2"/>
          <w:sz w:val="28"/>
          <w:szCs w:val="28"/>
          <w:lang w:val="ru-UA"/>
          <w14:ligatures w14:val="standardContextual"/>
        </w:rPr>
        <w:t xml:space="preserve"> a Next-Generation Quality Software</w:t>
      </w:r>
      <w:r w:rsidRPr="0032349C">
        <w:rPr>
          <w:rFonts w:ascii="Times New Roman" w:hAnsi="Times New Roman" w:cs="Times New Roman"/>
          <w:sz w:val="28"/>
          <w:szCs w:val="28"/>
        </w:rPr>
        <w:t xml:space="preserve">. URL: </w:t>
      </w:r>
      <w:hyperlink r:id="rId39" w:history="1">
        <w:r w:rsidRPr="0032349C">
          <w:rPr>
            <w:rStyle w:val="ad"/>
            <w:rFonts w:ascii="Times New Roman" w:hAnsi="Times New Roman" w:cs="Times New Roman"/>
            <w:sz w:val="28"/>
            <w:szCs w:val="28"/>
          </w:rPr>
          <w:t>https://www.compliancequest.com/cq-guide/automation-of-iso-15189-workflows</w:t>
        </w:r>
      </w:hyperlink>
      <w:r w:rsidRPr="0032349C">
        <w:rPr>
          <w:rFonts w:ascii="Times New Roman" w:hAnsi="Times New Roman" w:cs="Times New Roman"/>
          <w:sz w:val="28"/>
          <w:szCs w:val="28"/>
        </w:rPr>
        <w:t xml:space="preserve"> </w:t>
      </w:r>
    </w:p>
    <w:p w14:paraId="4B0C70B5" w14:textId="77777777" w:rsidR="0032349C" w:rsidRPr="0032349C" w:rsidRDefault="0032349C" w:rsidP="0032349C">
      <w:pPr>
        <w:pStyle w:val="a7"/>
        <w:numPr>
          <w:ilvl w:val="0"/>
          <w:numId w:val="158"/>
        </w:numPr>
        <w:spacing w:line="278" w:lineRule="auto"/>
        <w:jc w:val="both"/>
        <w:rPr>
          <w:rFonts w:ascii="Times New Roman" w:hAnsi="Times New Roman" w:cs="Times New Roman"/>
          <w:sz w:val="28"/>
          <w:szCs w:val="28"/>
          <w:lang w:val="ru-UA"/>
        </w:rPr>
      </w:pPr>
      <w:proofErr w:type="spellStart"/>
      <w:r w:rsidRPr="0032349C">
        <w:rPr>
          <w:rFonts w:ascii="Times New Roman" w:hAnsi="Times New Roman" w:cs="Times New Roman"/>
          <w:sz w:val="28"/>
          <w:szCs w:val="28"/>
        </w:rPr>
        <w:t>Lewis</w:t>
      </w:r>
      <w:proofErr w:type="spellEnd"/>
      <w:r w:rsidRPr="0032349C">
        <w:rPr>
          <w:rFonts w:ascii="Times New Roman" w:hAnsi="Times New Roman" w:cs="Times New Roman"/>
          <w:sz w:val="28"/>
          <w:szCs w:val="28"/>
        </w:rPr>
        <w:t xml:space="preserve"> P. J. </w:t>
      </w:r>
      <w:proofErr w:type="spellStart"/>
      <w:r w:rsidRPr="0032349C">
        <w:rPr>
          <w:rFonts w:ascii="Times New Roman" w:hAnsi="Times New Roman" w:cs="Times New Roman"/>
          <w:sz w:val="28"/>
          <w:szCs w:val="28"/>
        </w:rPr>
        <w:t>Rich</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picture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building</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the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soft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systems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methodology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i/>
          <w:iCs/>
          <w:sz w:val="28"/>
          <w:szCs w:val="28"/>
        </w:rPr>
        <w:t>European</w:t>
      </w:r>
      <w:proofErr w:type="spellEnd"/>
      <w:r w:rsidRPr="0032349C">
        <w:rPr>
          <w:rFonts w:ascii="Times New Roman" w:hAnsi="Times New Roman" w:cs="Times New Roman"/>
          <w:i/>
          <w:iCs/>
          <w:sz w:val="28"/>
          <w:szCs w:val="28"/>
        </w:rPr>
        <w:t xml:space="preserve"> </w:t>
      </w:r>
      <w:proofErr w:type="spellStart"/>
      <w:r w:rsidRPr="0032349C">
        <w:rPr>
          <w:rFonts w:ascii="Times New Roman" w:hAnsi="Times New Roman" w:cs="Times New Roman"/>
          <w:i/>
          <w:iCs/>
          <w:sz w:val="28"/>
          <w:szCs w:val="28"/>
        </w:rPr>
        <w:t>Journal</w:t>
      </w:r>
      <w:proofErr w:type="spellEnd"/>
      <w:r w:rsidRPr="0032349C">
        <w:rPr>
          <w:rFonts w:ascii="Times New Roman" w:hAnsi="Times New Roman" w:cs="Times New Roman"/>
          <w:i/>
          <w:iCs/>
          <w:sz w:val="28"/>
          <w:szCs w:val="28"/>
        </w:rPr>
        <w:t xml:space="preserve"> </w:t>
      </w:r>
      <w:proofErr w:type="spellStart"/>
      <w:r w:rsidRPr="0032349C">
        <w:rPr>
          <w:rFonts w:ascii="Times New Roman" w:hAnsi="Times New Roman" w:cs="Times New Roman"/>
          <w:i/>
          <w:iCs/>
          <w:sz w:val="28"/>
          <w:szCs w:val="28"/>
        </w:rPr>
        <w:t>of</w:t>
      </w:r>
      <w:proofErr w:type="spellEnd"/>
      <w:r w:rsidRPr="0032349C">
        <w:rPr>
          <w:rFonts w:ascii="Times New Roman" w:hAnsi="Times New Roman" w:cs="Times New Roman"/>
          <w:i/>
          <w:iCs/>
          <w:sz w:val="28"/>
          <w:szCs w:val="28"/>
        </w:rPr>
        <w:t xml:space="preserve"> </w:t>
      </w:r>
      <w:proofErr w:type="spellStart"/>
      <w:r w:rsidRPr="0032349C">
        <w:rPr>
          <w:rFonts w:ascii="Times New Roman" w:hAnsi="Times New Roman" w:cs="Times New Roman"/>
          <w:i/>
          <w:iCs/>
          <w:sz w:val="28"/>
          <w:szCs w:val="28"/>
        </w:rPr>
        <w:t>Information</w:t>
      </w:r>
      <w:proofErr w:type="spellEnd"/>
      <w:r w:rsidRPr="0032349C">
        <w:rPr>
          <w:rFonts w:ascii="Times New Roman" w:hAnsi="Times New Roman" w:cs="Times New Roman"/>
          <w:i/>
          <w:iCs/>
          <w:sz w:val="28"/>
          <w:szCs w:val="28"/>
        </w:rPr>
        <w:t xml:space="preserve"> </w:t>
      </w:r>
      <w:proofErr w:type="spellStart"/>
      <w:r w:rsidRPr="0032349C">
        <w:rPr>
          <w:rFonts w:ascii="Times New Roman" w:hAnsi="Times New Roman" w:cs="Times New Roman"/>
          <w:i/>
          <w:iCs/>
          <w:sz w:val="28"/>
          <w:szCs w:val="28"/>
        </w:rPr>
        <w:t>Systems</w:t>
      </w:r>
      <w:proofErr w:type="spellEnd"/>
      <w:r w:rsidRPr="0032349C">
        <w:rPr>
          <w:rFonts w:ascii="Times New Roman" w:hAnsi="Times New Roman" w:cs="Times New Roman"/>
          <w:sz w:val="28"/>
          <w:szCs w:val="28"/>
        </w:rPr>
        <w:t xml:space="preserve">. 1992. </w:t>
      </w:r>
      <w:r w:rsidRPr="0032349C">
        <w:rPr>
          <w:rFonts w:ascii="Times New Roman" w:hAnsi="Times New Roman" w:cs="Times New Roman"/>
          <w:i/>
          <w:iCs/>
          <w:sz w:val="28"/>
          <w:szCs w:val="28"/>
        </w:rPr>
        <w:t>1</w:t>
      </w:r>
      <w:r w:rsidRPr="0032349C">
        <w:rPr>
          <w:rFonts w:ascii="Times New Roman" w:hAnsi="Times New Roman" w:cs="Times New Roman"/>
          <w:sz w:val="28"/>
          <w:szCs w:val="28"/>
        </w:rPr>
        <w:t xml:space="preserve">(5), 351–360. </w:t>
      </w:r>
      <w:hyperlink r:id="rId40" w:history="1">
        <w:r w:rsidRPr="0032349C">
          <w:rPr>
            <w:rStyle w:val="ad"/>
            <w:rFonts w:ascii="Times New Roman" w:hAnsi="Times New Roman" w:cs="Times New Roman"/>
            <w:sz w:val="28"/>
            <w:szCs w:val="28"/>
          </w:rPr>
          <w:t>https://doi.org/10.1057/ejis.1992.7</w:t>
        </w:r>
      </w:hyperlink>
    </w:p>
    <w:p w14:paraId="374CA4F3" w14:textId="77777777" w:rsidR="0032349C" w:rsidRPr="0032349C" w:rsidRDefault="0032349C" w:rsidP="0032349C">
      <w:pPr>
        <w:pStyle w:val="a7"/>
        <w:numPr>
          <w:ilvl w:val="0"/>
          <w:numId w:val="158"/>
        </w:numPr>
        <w:spacing w:line="278" w:lineRule="auto"/>
        <w:jc w:val="both"/>
        <w:rPr>
          <w:rFonts w:ascii="Times New Roman" w:hAnsi="Times New Roman" w:cs="Times New Roman"/>
          <w:sz w:val="28"/>
          <w:szCs w:val="28"/>
          <w:lang w:val="ru-UA"/>
        </w:rPr>
      </w:pPr>
      <w:proofErr w:type="spellStart"/>
      <w:r w:rsidRPr="0032349C">
        <w:rPr>
          <w:rFonts w:ascii="Times New Roman" w:hAnsi="Times New Roman" w:cs="Times New Roman"/>
          <w:sz w:val="28"/>
          <w:szCs w:val="28"/>
        </w:rPr>
        <w:lastRenderedPageBreak/>
        <w:t>Plebani</w:t>
      </w:r>
      <w:proofErr w:type="spellEnd"/>
      <w:r w:rsidRPr="0032349C">
        <w:rPr>
          <w:rFonts w:ascii="Times New Roman" w:hAnsi="Times New Roman" w:cs="Times New Roman"/>
          <w:sz w:val="28"/>
          <w:szCs w:val="28"/>
        </w:rPr>
        <w:t xml:space="preserve"> M, </w:t>
      </w:r>
      <w:proofErr w:type="spellStart"/>
      <w:r w:rsidRPr="0032349C">
        <w:rPr>
          <w:rFonts w:ascii="Times New Roman" w:hAnsi="Times New Roman" w:cs="Times New Roman"/>
          <w:sz w:val="28"/>
          <w:szCs w:val="28"/>
        </w:rPr>
        <w:t>Sciacovelli</w:t>
      </w:r>
      <w:proofErr w:type="spellEnd"/>
      <w:r w:rsidRPr="0032349C">
        <w:rPr>
          <w:rFonts w:ascii="Times New Roman" w:hAnsi="Times New Roman" w:cs="Times New Roman"/>
          <w:sz w:val="28"/>
          <w:szCs w:val="28"/>
        </w:rPr>
        <w:t xml:space="preserve"> L. ISO 15189 </w:t>
      </w:r>
      <w:proofErr w:type="spellStart"/>
      <w:r w:rsidRPr="0032349C">
        <w:rPr>
          <w:rFonts w:ascii="Times New Roman" w:hAnsi="Times New Roman" w:cs="Times New Roman"/>
          <w:sz w:val="28"/>
          <w:szCs w:val="28"/>
        </w:rPr>
        <w:t>Accreditation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Navigation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Between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Quality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Management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and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Patient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Safety</w:t>
      </w:r>
      <w:proofErr w:type="spellEnd"/>
      <w:r w:rsidRPr="0032349C">
        <w:rPr>
          <w:rFonts w:ascii="Times New Roman" w:hAnsi="Times New Roman" w:cs="Times New Roman"/>
          <w:sz w:val="28"/>
          <w:szCs w:val="28"/>
        </w:rPr>
        <w:t xml:space="preserve">. J </w:t>
      </w:r>
      <w:proofErr w:type="spellStart"/>
      <w:r w:rsidRPr="0032349C">
        <w:rPr>
          <w:rFonts w:ascii="Times New Roman" w:hAnsi="Times New Roman" w:cs="Times New Roman"/>
          <w:sz w:val="28"/>
          <w:szCs w:val="28"/>
        </w:rPr>
        <w:t>Med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Biochem</w:t>
      </w:r>
      <w:proofErr w:type="spellEnd"/>
      <w:r w:rsidRPr="0032349C">
        <w:rPr>
          <w:rFonts w:ascii="Times New Roman" w:hAnsi="Times New Roman" w:cs="Times New Roman"/>
          <w:sz w:val="28"/>
          <w:szCs w:val="28"/>
        </w:rPr>
        <w:t xml:space="preserve">. 2017 </w:t>
      </w:r>
      <w:proofErr w:type="spellStart"/>
      <w:r w:rsidRPr="0032349C">
        <w:rPr>
          <w:rFonts w:ascii="Times New Roman" w:hAnsi="Times New Roman" w:cs="Times New Roman"/>
          <w:sz w:val="28"/>
          <w:szCs w:val="28"/>
        </w:rPr>
        <w:t>Jul</w:t>
      </w:r>
      <w:proofErr w:type="spellEnd"/>
      <w:r w:rsidRPr="0032349C">
        <w:rPr>
          <w:rFonts w:ascii="Times New Roman" w:hAnsi="Times New Roman" w:cs="Times New Roman"/>
          <w:sz w:val="28"/>
          <w:szCs w:val="28"/>
        </w:rPr>
        <w:t xml:space="preserve"> 14;36(3):225-230. </w:t>
      </w:r>
      <w:proofErr w:type="spellStart"/>
      <w:r w:rsidRPr="0032349C">
        <w:rPr>
          <w:rFonts w:ascii="Times New Roman" w:hAnsi="Times New Roman" w:cs="Times New Roman"/>
          <w:sz w:val="28"/>
          <w:szCs w:val="28"/>
        </w:rPr>
        <w:t>doi</w:t>
      </w:r>
      <w:proofErr w:type="spellEnd"/>
      <w:r w:rsidRPr="0032349C">
        <w:rPr>
          <w:rFonts w:ascii="Times New Roman" w:hAnsi="Times New Roman" w:cs="Times New Roman"/>
          <w:sz w:val="28"/>
          <w:szCs w:val="28"/>
        </w:rPr>
        <w:t>: 10.1515/jomb-2017-0038.</w:t>
      </w:r>
    </w:p>
    <w:p w14:paraId="1260C5E9" w14:textId="77777777" w:rsidR="0032349C" w:rsidRPr="0032349C" w:rsidRDefault="0032349C" w:rsidP="0032349C">
      <w:pPr>
        <w:pStyle w:val="a7"/>
        <w:numPr>
          <w:ilvl w:val="0"/>
          <w:numId w:val="158"/>
        </w:numPr>
        <w:spacing w:line="278" w:lineRule="auto"/>
        <w:jc w:val="both"/>
        <w:rPr>
          <w:rFonts w:ascii="Times New Roman" w:hAnsi="Times New Roman" w:cs="Times New Roman"/>
          <w:sz w:val="28"/>
          <w:szCs w:val="28"/>
          <w:lang w:val="ru-UA"/>
        </w:rPr>
      </w:pPr>
      <w:proofErr w:type="spellStart"/>
      <w:r w:rsidRPr="0032349C">
        <w:rPr>
          <w:rFonts w:ascii="Times New Roman" w:hAnsi="Times New Roman" w:cs="Times New Roman"/>
          <w:sz w:val="28"/>
          <w:szCs w:val="28"/>
        </w:rPr>
        <w:t>Vulstan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James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Shedura</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et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Implementation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of</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laboratory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quality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management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system</w:t>
      </w:r>
      <w:proofErr w:type="spellEnd"/>
      <w:r w:rsidRPr="0032349C">
        <w:rPr>
          <w:rFonts w:ascii="Times New Roman" w:hAnsi="Times New Roman" w:cs="Times New Roman"/>
          <w:sz w:val="28"/>
          <w:szCs w:val="28"/>
        </w:rPr>
        <w:t xml:space="preserve">: A </w:t>
      </w:r>
      <w:proofErr w:type="spellStart"/>
      <w:r w:rsidRPr="0032349C">
        <w:rPr>
          <w:rFonts w:ascii="Times New Roman" w:hAnsi="Times New Roman" w:cs="Times New Roman"/>
          <w:sz w:val="28"/>
          <w:szCs w:val="28"/>
        </w:rPr>
        <w:t>cornerstone</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for</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enhanced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patient</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safety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and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clinical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outcomes</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in</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Tanzania</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Journal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of</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Interventional</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Epidemiology</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and</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Public</w:t>
      </w:r>
      <w:proofErr w:type="spellEnd"/>
      <w:r w:rsidRPr="0032349C">
        <w:rPr>
          <w:rFonts w:ascii="Times New Roman" w:hAnsi="Times New Roman" w:cs="Times New Roman"/>
          <w:sz w:val="28"/>
          <w:szCs w:val="28"/>
        </w:rPr>
        <w:t xml:space="preserve"> </w:t>
      </w:r>
      <w:proofErr w:type="spellStart"/>
      <w:r w:rsidRPr="0032349C">
        <w:rPr>
          <w:rFonts w:ascii="Times New Roman" w:hAnsi="Times New Roman" w:cs="Times New Roman"/>
          <w:sz w:val="28"/>
          <w:szCs w:val="28"/>
        </w:rPr>
        <w:t>Health</w:t>
      </w:r>
      <w:proofErr w:type="spellEnd"/>
      <w:r w:rsidRPr="0032349C">
        <w:rPr>
          <w:rFonts w:ascii="Times New Roman" w:hAnsi="Times New Roman" w:cs="Times New Roman"/>
          <w:sz w:val="28"/>
          <w:szCs w:val="28"/>
        </w:rPr>
        <w:t>. 2025;8(4):84. </w:t>
      </w:r>
      <w:hyperlink r:id="rId41" w:history="1">
        <w:r w:rsidRPr="0032349C">
          <w:rPr>
            <w:rStyle w:val="ad"/>
            <w:rFonts w:ascii="Times New Roman" w:hAnsi="Times New Roman" w:cs="Times New Roman"/>
            <w:sz w:val="28"/>
            <w:szCs w:val="28"/>
          </w:rPr>
          <w:t>https://doi.org/10.37432/jieph-d-25-00011</w:t>
        </w:r>
      </w:hyperlink>
    </w:p>
    <w:p w14:paraId="25954800" w14:textId="77777777" w:rsidR="0032349C" w:rsidRPr="0032349C" w:rsidRDefault="0032349C" w:rsidP="0032349C">
      <w:pPr>
        <w:pStyle w:val="a7"/>
        <w:numPr>
          <w:ilvl w:val="0"/>
          <w:numId w:val="158"/>
        </w:numPr>
        <w:spacing w:line="278" w:lineRule="auto"/>
        <w:jc w:val="both"/>
        <w:rPr>
          <w:rFonts w:ascii="Times New Roman" w:hAnsi="Times New Roman" w:cs="Times New Roman"/>
          <w:sz w:val="28"/>
          <w:szCs w:val="28"/>
        </w:rPr>
      </w:pPr>
      <w:r w:rsidRPr="0032349C">
        <w:rPr>
          <w:rFonts w:ascii="Times New Roman" w:hAnsi="Times New Roman" w:cs="Times New Roman"/>
          <w:sz w:val="28"/>
          <w:szCs w:val="28"/>
          <w:lang w:val="en-US"/>
        </w:rPr>
        <w:t>Ramus. URL:  https://ramuss.com/</w:t>
      </w:r>
    </w:p>
    <w:p w14:paraId="6AF7DEFF" w14:textId="77777777" w:rsidR="0032349C" w:rsidRPr="002C6315" w:rsidRDefault="0032349C" w:rsidP="0032349C">
      <w:pPr>
        <w:pStyle w:val="a7"/>
        <w:spacing w:after="0"/>
        <w:rPr>
          <w:rFonts w:ascii="Times New Roman" w:hAnsi="Times New Roman" w:cs="Times New Roman"/>
          <w:b/>
          <w:bCs/>
          <w:sz w:val="28"/>
          <w:szCs w:val="28"/>
        </w:rPr>
      </w:pPr>
    </w:p>
    <w:p w14:paraId="4232C2EA" w14:textId="77777777" w:rsidR="0032349C" w:rsidRDefault="0032349C" w:rsidP="0032349C">
      <w:pPr>
        <w:pStyle w:val="a7"/>
        <w:spacing w:after="0" w:line="240" w:lineRule="auto"/>
        <w:rPr>
          <w:rFonts w:ascii="Times New Roman" w:hAnsi="Times New Roman" w:cs="Times New Roman"/>
          <w:sz w:val="28"/>
          <w:szCs w:val="28"/>
        </w:rPr>
      </w:pPr>
    </w:p>
    <w:p w14:paraId="0278636C" w14:textId="77777777" w:rsidR="0032349C" w:rsidRDefault="0032349C" w:rsidP="0032349C">
      <w:pPr>
        <w:rPr>
          <w:rFonts w:ascii="Times New Roman" w:hAnsi="Times New Roman" w:cs="Times New Roman"/>
          <w:b/>
          <w:bCs/>
          <w:sz w:val="28"/>
          <w:szCs w:val="28"/>
        </w:rPr>
      </w:pPr>
    </w:p>
    <w:p w14:paraId="279FF4C9" w14:textId="77777777" w:rsidR="002456C6" w:rsidRPr="0032349C" w:rsidRDefault="002456C6" w:rsidP="002456C6">
      <w:pPr>
        <w:jc w:val="center"/>
        <w:rPr>
          <w:rFonts w:ascii="Times New Roman" w:hAnsi="Times New Roman" w:cs="Times New Roman"/>
          <w:b/>
          <w:bCs/>
          <w:sz w:val="28"/>
          <w:szCs w:val="28"/>
          <w:lang w:val="en-US"/>
        </w:rPr>
      </w:pPr>
    </w:p>
    <w:p w14:paraId="7295CA11" w14:textId="77777777" w:rsidR="00450BE0" w:rsidRPr="0032349C" w:rsidRDefault="00450BE0" w:rsidP="002456C6">
      <w:pPr>
        <w:jc w:val="center"/>
        <w:rPr>
          <w:rFonts w:ascii="Times New Roman" w:hAnsi="Times New Roman" w:cs="Times New Roman"/>
          <w:b/>
          <w:bCs/>
          <w:sz w:val="28"/>
          <w:szCs w:val="28"/>
          <w:lang w:val="en-US"/>
        </w:rPr>
      </w:pPr>
    </w:p>
    <w:p w14:paraId="461006CC" w14:textId="77777777" w:rsidR="002456C6" w:rsidRPr="0032349C" w:rsidRDefault="002456C6" w:rsidP="002456C6">
      <w:pPr>
        <w:jc w:val="center"/>
        <w:rPr>
          <w:rFonts w:ascii="Times New Roman" w:hAnsi="Times New Roman" w:cs="Times New Roman"/>
          <w:b/>
          <w:bCs/>
          <w:sz w:val="24"/>
          <w:szCs w:val="24"/>
          <w:lang w:val="en-US"/>
        </w:rPr>
      </w:pPr>
    </w:p>
    <w:p w14:paraId="3F25237D" w14:textId="77777777" w:rsidR="00450BE0" w:rsidRDefault="00450BE0" w:rsidP="002456C6">
      <w:pPr>
        <w:jc w:val="center"/>
        <w:rPr>
          <w:rFonts w:ascii="Times New Roman" w:hAnsi="Times New Roman" w:cs="Times New Roman"/>
          <w:b/>
          <w:bCs/>
          <w:sz w:val="24"/>
          <w:szCs w:val="24"/>
        </w:rPr>
      </w:pPr>
    </w:p>
    <w:p w14:paraId="2237FFB3" w14:textId="77777777" w:rsidR="0032349C" w:rsidRDefault="0032349C" w:rsidP="002456C6">
      <w:pPr>
        <w:jc w:val="center"/>
        <w:rPr>
          <w:rFonts w:ascii="Times New Roman" w:hAnsi="Times New Roman" w:cs="Times New Roman"/>
          <w:b/>
          <w:bCs/>
          <w:sz w:val="24"/>
          <w:szCs w:val="24"/>
        </w:rPr>
      </w:pPr>
    </w:p>
    <w:p w14:paraId="4DBC5E79" w14:textId="77777777" w:rsidR="0032349C" w:rsidRDefault="0032349C" w:rsidP="002456C6">
      <w:pPr>
        <w:jc w:val="center"/>
        <w:rPr>
          <w:rFonts w:ascii="Times New Roman" w:hAnsi="Times New Roman" w:cs="Times New Roman"/>
          <w:b/>
          <w:bCs/>
          <w:sz w:val="24"/>
          <w:szCs w:val="24"/>
        </w:rPr>
      </w:pPr>
    </w:p>
    <w:p w14:paraId="4BC67799" w14:textId="77777777" w:rsidR="0032349C" w:rsidRDefault="0032349C" w:rsidP="002456C6">
      <w:pPr>
        <w:jc w:val="center"/>
        <w:rPr>
          <w:rFonts w:ascii="Times New Roman" w:hAnsi="Times New Roman" w:cs="Times New Roman"/>
          <w:b/>
          <w:bCs/>
          <w:sz w:val="24"/>
          <w:szCs w:val="24"/>
        </w:rPr>
      </w:pPr>
    </w:p>
    <w:p w14:paraId="166882FC" w14:textId="77777777" w:rsidR="0032349C" w:rsidRDefault="0032349C" w:rsidP="002456C6">
      <w:pPr>
        <w:jc w:val="center"/>
        <w:rPr>
          <w:rFonts w:ascii="Times New Roman" w:hAnsi="Times New Roman" w:cs="Times New Roman"/>
          <w:b/>
          <w:bCs/>
          <w:sz w:val="24"/>
          <w:szCs w:val="24"/>
        </w:rPr>
      </w:pPr>
    </w:p>
    <w:p w14:paraId="38BE9D39" w14:textId="77777777" w:rsidR="0032349C" w:rsidRDefault="0032349C" w:rsidP="002456C6">
      <w:pPr>
        <w:jc w:val="center"/>
        <w:rPr>
          <w:rFonts w:ascii="Times New Roman" w:hAnsi="Times New Roman" w:cs="Times New Roman"/>
          <w:b/>
          <w:bCs/>
          <w:sz w:val="24"/>
          <w:szCs w:val="24"/>
        </w:rPr>
      </w:pPr>
    </w:p>
    <w:p w14:paraId="074EDCAF" w14:textId="77777777" w:rsidR="0032349C" w:rsidRDefault="0032349C" w:rsidP="002456C6">
      <w:pPr>
        <w:jc w:val="center"/>
        <w:rPr>
          <w:rFonts w:ascii="Times New Roman" w:hAnsi="Times New Roman" w:cs="Times New Roman"/>
          <w:b/>
          <w:bCs/>
          <w:sz w:val="24"/>
          <w:szCs w:val="24"/>
        </w:rPr>
      </w:pPr>
    </w:p>
    <w:p w14:paraId="59F6AB0A" w14:textId="77777777" w:rsidR="0032349C" w:rsidRDefault="0032349C" w:rsidP="002456C6">
      <w:pPr>
        <w:jc w:val="center"/>
        <w:rPr>
          <w:rFonts w:ascii="Times New Roman" w:hAnsi="Times New Roman" w:cs="Times New Roman"/>
          <w:b/>
          <w:bCs/>
          <w:sz w:val="24"/>
          <w:szCs w:val="24"/>
        </w:rPr>
      </w:pPr>
    </w:p>
    <w:p w14:paraId="64D8473B" w14:textId="77777777" w:rsidR="0032349C" w:rsidRDefault="0032349C" w:rsidP="002456C6">
      <w:pPr>
        <w:jc w:val="center"/>
        <w:rPr>
          <w:rFonts w:ascii="Times New Roman" w:hAnsi="Times New Roman" w:cs="Times New Roman"/>
          <w:b/>
          <w:bCs/>
          <w:sz w:val="24"/>
          <w:szCs w:val="24"/>
        </w:rPr>
      </w:pPr>
    </w:p>
    <w:p w14:paraId="7F67C4DB" w14:textId="77777777" w:rsidR="0032349C" w:rsidRDefault="0032349C" w:rsidP="002456C6">
      <w:pPr>
        <w:jc w:val="center"/>
        <w:rPr>
          <w:rFonts w:ascii="Times New Roman" w:hAnsi="Times New Roman" w:cs="Times New Roman"/>
          <w:b/>
          <w:bCs/>
          <w:sz w:val="24"/>
          <w:szCs w:val="24"/>
        </w:rPr>
      </w:pPr>
    </w:p>
    <w:p w14:paraId="25333BEC" w14:textId="77777777" w:rsidR="0032349C" w:rsidRDefault="0032349C" w:rsidP="002456C6">
      <w:pPr>
        <w:jc w:val="center"/>
        <w:rPr>
          <w:rFonts w:ascii="Times New Roman" w:hAnsi="Times New Roman" w:cs="Times New Roman"/>
          <w:b/>
          <w:bCs/>
          <w:sz w:val="24"/>
          <w:szCs w:val="24"/>
        </w:rPr>
      </w:pPr>
    </w:p>
    <w:p w14:paraId="2AFEC79C" w14:textId="77777777" w:rsidR="0032349C" w:rsidRDefault="0032349C" w:rsidP="002456C6">
      <w:pPr>
        <w:jc w:val="center"/>
        <w:rPr>
          <w:rFonts w:ascii="Times New Roman" w:hAnsi="Times New Roman" w:cs="Times New Roman"/>
          <w:b/>
          <w:bCs/>
          <w:sz w:val="24"/>
          <w:szCs w:val="24"/>
        </w:rPr>
      </w:pPr>
    </w:p>
    <w:p w14:paraId="2981FF4B" w14:textId="77777777" w:rsidR="0032349C" w:rsidRDefault="0032349C" w:rsidP="002456C6">
      <w:pPr>
        <w:jc w:val="center"/>
        <w:rPr>
          <w:rFonts w:ascii="Times New Roman" w:hAnsi="Times New Roman" w:cs="Times New Roman"/>
          <w:b/>
          <w:bCs/>
          <w:sz w:val="24"/>
          <w:szCs w:val="24"/>
        </w:rPr>
      </w:pPr>
    </w:p>
    <w:p w14:paraId="5455B4C8" w14:textId="77777777" w:rsidR="0032349C" w:rsidRDefault="0032349C" w:rsidP="002456C6">
      <w:pPr>
        <w:jc w:val="center"/>
        <w:rPr>
          <w:rFonts w:ascii="Times New Roman" w:hAnsi="Times New Roman" w:cs="Times New Roman"/>
          <w:b/>
          <w:bCs/>
          <w:sz w:val="24"/>
          <w:szCs w:val="24"/>
        </w:rPr>
      </w:pPr>
    </w:p>
    <w:p w14:paraId="1D0003B6" w14:textId="77777777" w:rsidR="0032349C" w:rsidRDefault="0032349C" w:rsidP="002456C6">
      <w:pPr>
        <w:jc w:val="center"/>
        <w:rPr>
          <w:rFonts w:ascii="Times New Roman" w:hAnsi="Times New Roman" w:cs="Times New Roman"/>
          <w:b/>
          <w:bCs/>
          <w:sz w:val="24"/>
          <w:szCs w:val="24"/>
        </w:rPr>
      </w:pPr>
    </w:p>
    <w:p w14:paraId="1F70145F" w14:textId="77777777" w:rsidR="00450BE0" w:rsidRPr="0032349C" w:rsidRDefault="00450BE0" w:rsidP="002456C6">
      <w:pPr>
        <w:jc w:val="center"/>
        <w:rPr>
          <w:rFonts w:ascii="Times New Roman" w:hAnsi="Times New Roman" w:cs="Times New Roman"/>
          <w:b/>
          <w:bCs/>
          <w:sz w:val="24"/>
          <w:szCs w:val="24"/>
          <w:lang w:val="en-US"/>
        </w:rPr>
      </w:pPr>
    </w:p>
    <w:p w14:paraId="526C26B4" w14:textId="77777777" w:rsidR="00450BE0" w:rsidRPr="0032349C" w:rsidRDefault="00450BE0" w:rsidP="002456C6">
      <w:pPr>
        <w:jc w:val="center"/>
        <w:rPr>
          <w:rFonts w:ascii="Times New Roman" w:hAnsi="Times New Roman" w:cs="Times New Roman"/>
          <w:b/>
          <w:bCs/>
          <w:sz w:val="24"/>
          <w:szCs w:val="24"/>
          <w:lang w:val="en-US"/>
        </w:rPr>
      </w:pPr>
    </w:p>
    <w:p w14:paraId="4C49F56C" w14:textId="77777777" w:rsidR="00450BE0" w:rsidRPr="0032349C" w:rsidRDefault="00450BE0" w:rsidP="002456C6">
      <w:pPr>
        <w:jc w:val="center"/>
        <w:rPr>
          <w:rFonts w:ascii="Times New Roman" w:hAnsi="Times New Roman" w:cs="Times New Roman"/>
          <w:b/>
          <w:bCs/>
          <w:sz w:val="24"/>
          <w:szCs w:val="24"/>
          <w:lang w:val="en-US"/>
        </w:rPr>
      </w:pPr>
    </w:p>
    <w:p w14:paraId="0FA4E3EA" w14:textId="77777777" w:rsidR="00450BE0" w:rsidRPr="0032349C" w:rsidRDefault="00450BE0" w:rsidP="002456C6">
      <w:pPr>
        <w:jc w:val="center"/>
        <w:rPr>
          <w:rFonts w:ascii="Times New Roman" w:hAnsi="Times New Roman" w:cs="Times New Roman"/>
          <w:b/>
          <w:bCs/>
          <w:sz w:val="24"/>
          <w:szCs w:val="24"/>
          <w:lang w:val="en-US"/>
        </w:rPr>
      </w:pPr>
    </w:p>
    <w:p w14:paraId="72425A37" w14:textId="77777777" w:rsidR="009278E6" w:rsidRPr="00A56189" w:rsidRDefault="009278E6" w:rsidP="009278E6">
      <w:pPr>
        <w:tabs>
          <w:tab w:val="left" w:pos="891"/>
        </w:tabs>
        <w:spacing w:after="0" w:line="240" w:lineRule="auto"/>
        <w:jc w:val="center"/>
        <w:rPr>
          <w:rFonts w:ascii="Times New Roman" w:eastAsia="Times New Roman" w:hAnsi="Times New Roman" w:cs="Times New Roman"/>
          <w:b/>
          <w:sz w:val="24"/>
          <w:szCs w:val="20"/>
          <w:lang w:eastAsia="uk-UA"/>
        </w:rPr>
      </w:pPr>
      <w:r w:rsidRPr="00A56189">
        <w:rPr>
          <w:rFonts w:ascii="Times New Roman" w:eastAsia="Times New Roman" w:hAnsi="Times New Roman" w:cs="Times New Roman"/>
          <w:b/>
          <w:sz w:val="24"/>
          <w:szCs w:val="20"/>
          <w:lang w:eastAsia="uk-UA"/>
        </w:rPr>
        <w:lastRenderedPageBreak/>
        <w:t>ОДЕСЬКИЙ НАЦІОНАЛЬНИЙ МЕДИЧНИЙ УНІВЕРСИТЕТ</w:t>
      </w:r>
    </w:p>
    <w:p w14:paraId="768BE0E5" w14:textId="77777777" w:rsidR="009278E6" w:rsidRPr="00A56189" w:rsidRDefault="009278E6" w:rsidP="009278E6">
      <w:pPr>
        <w:tabs>
          <w:tab w:val="left" w:pos="891"/>
        </w:tabs>
        <w:spacing w:after="0" w:line="240" w:lineRule="auto"/>
        <w:jc w:val="right"/>
        <w:rPr>
          <w:rFonts w:ascii="Times New Roman" w:eastAsia="Times New Roman" w:hAnsi="Times New Roman" w:cs="Times New Roman"/>
          <w:b/>
          <w:sz w:val="24"/>
          <w:szCs w:val="20"/>
          <w:lang w:eastAsia="uk-UA"/>
        </w:rPr>
      </w:pPr>
    </w:p>
    <w:p w14:paraId="6F3FA733" w14:textId="77777777" w:rsidR="009278E6" w:rsidRPr="0085583F" w:rsidRDefault="009278E6" w:rsidP="009278E6">
      <w:pPr>
        <w:tabs>
          <w:tab w:val="left" w:pos="891"/>
        </w:tabs>
        <w:spacing w:after="0" w:line="240" w:lineRule="auto"/>
        <w:rPr>
          <w:rFonts w:ascii="Times New Roman" w:eastAsia="Times New Roman" w:hAnsi="Times New Roman" w:cs="Times New Roman"/>
          <w:sz w:val="24"/>
          <w:szCs w:val="20"/>
          <w:lang w:val="ru-UA" w:eastAsia="uk-UA"/>
        </w:rPr>
      </w:pPr>
      <w:r w:rsidRPr="0085583F">
        <w:rPr>
          <w:rFonts w:ascii="Times New Roman" w:eastAsia="Times New Roman" w:hAnsi="Times New Roman" w:cs="Times New Roman"/>
          <w:sz w:val="24"/>
          <w:szCs w:val="20"/>
          <w:lang w:eastAsia="uk-UA"/>
        </w:rPr>
        <w:t xml:space="preserve">Факультет: </w:t>
      </w:r>
      <w:r w:rsidRPr="0085583F">
        <w:rPr>
          <w:rFonts w:ascii="Times New Roman" w:eastAsia="Times New Roman" w:hAnsi="Times New Roman" w:cs="Times New Roman"/>
          <w:sz w:val="24"/>
          <w:szCs w:val="20"/>
          <w:u w:val="single"/>
          <w:lang w:eastAsia="uk-UA"/>
        </w:rPr>
        <w:t>медико-фармацевтичний</w:t>
      </w:r>
      <w:r w:rsidRPr="0085583F">
        <w:rPr>
          <w:rFonts w:ascii="Times New Roman" w:eastAsia="Times New Roman" w:hAnsi="Times New Roman" w:cs="Times New Roman"/>
          <w:sz w:val="24"/>
          <w:szCs w:val="20"/>
          <w:lang w:eastAsia="uk-UA"/>
        </w:rPr>
        <w:t>___________________________________________</w:t>
      </w:r>
      <w:r w:rsidRPr="0085583F">
        <w:rPr>
          <w:rFonts w:ascii="Times New Roman" w:eastAsia="Times New Roman" w:hAnsi="Times New Roman" w:cs="Times New Roman"/>
          <w:sz w:val="24"/>
          <w:szCs w:val="20"/>
          <w:lang w:val="ru-UA" w:eastAsia="uk-UA"/>
        </w:rPr>
        <w:t> </w:t>
      </w:r>
    </w:p>
    <w:p w14:paraId="77FE5306" w14:textId="77777777" w:rsidR="009278E6" w:rsidRPr="0085583F" w:rsidRDefault="009278E6" w:rsidP="009278E6">
      <w:pPr>
        <w:tabs>
          <w:tab w:val="left" w:pos="891"/>
        </w:tabs>
        <w:spacing w:after="0" w:line="240" w:lineRule="auto"/>
        <w:rPr>
          <w:rFonts w:ascii="Times New Roman" w:eastAsia="Times New Roman" w:hAnsi="Times New Roman" w:cs="Times New Roman"/>
          <w:sz w:val="24"/>
          <w:szCs w:val="20"/>
          <w:lang w:val="ru-UA" w:eastAsia="uk-UA"/>
        </w:rPr>
      </w:pPr>
      <w:r w:rsidRPr="0085583F">
        <w:rPr>
          <w:rFonts w:ascii="Times New Roman" w:eastAsia="Times New Roman" w:hAnsi="Times New Roman" w:cs="Times New Roman"/>
          <w:sz w:val="24"/>
          <w:szCs w:val="20"/>
          <w:lang w:eastAsia="uk-UA"/>
        </w:rPr>
        <w:t xml:space="preserve">Кафедра: </w:t>
      </w:r>
      <w:r w:rsidRPr="0085583F">
        <w:rPr>
          <w:rFonts w:ascii="Times New Roman" w:eastAsia="Times New Roman" w:hAnsi="Times New Roman" w:cs="Times New Roman"/>
          <w:sz w:val="24"/>
          <w:szCs w:val="20"/>
          <w:u w:val="single"/>
          <w:lang w:eastAsia="uk-UA"/>
        </w:rPr>
        <w:t>менеджменту охорони здоров’я та психології</w:t>
      </w:r>
      <w:r w:rsidRPr="0085583F">
        <w:rPr>
          <w:rFonts w:ascii="Times New Roman" w:eastAsia="Times New Roman" w:hAnsi="Times New Roman" w:cs="Times New Roman"/>
          <w:sz w:val="24"/>
          <w:szCs w:val="20"/>
          <w:lang w:eastAsia="uk-UA"/>
        </w:rPr>
        <w:t>___________________________</w:t>
      </w:r>
      <w:r w:rsidRPr="0085583F">
        <w:rPr>
          <w:rFonts w:ascii="Times New Roman" w:eastAsia="Times New Roman" w:hAnsi="Times New Roman" w:cs="Times New Roman"/>
          <w:sz w:val="24"/>
          <w:szCs w:val="20"/>
          <w:lang w:val="ru-UA" w:eastAsia="uk-UA"/>
        </w:rPr>
        <w:t> </w:t>
      </w:r>
    </w:p>
    <w:p w14:paraId="72C404FD" w14:textId="77777777" w:rsidR="009278E6" w:rsidRPr="0085583F" w:rsidRDefault="009278E6" w:rsidP="009278E6">
      <w:pPr>
        <w:tabs>
          <w:tab w:val="left" w:pos="891"/>
        </w:tabs>
        <w:spacing w:after="0" w:line="240" w:lineRule="auto"/>
        <w:rPr>
          <w:rFonts w:ascii="Times New Roman" w:eastAsia="Times New Roman" w:hAnsi="Times New Roman" w:cs="Times New Roman"/>
          <w:sz w:val="24"/>
          <w:szCs w:val="20"/>
          <w:lang w:val="ru-UA" w:eastAsia="uk-UA"/>
        </w:rPr>
      </w:pPr>
      <w:r w:rsidRPr="0085583F">
        <w:rPr>
          <w:rFonts w:ascii="Times New Roman" w:eastAsia="Times New Roman" w:hAnsi="Times New Roman" w:cs="Times New Roman"/>
          <w:sz w:val="24"/>
          <w:szCs w:val="20"/>
          <w:lang w:eastAsia="uk-UA"/>
        </w:rPr>
        <w:t xml:space="preserve">Рівень вищої освіти: </w:t>
      </w:r>
      <w:r w:rsidRPr="0085583F">
        <w:rPr>
          <w:rFonts w:ascii="Times New Roman" w:eastAsia="Times New Roman" w:hAnsi="Times New Roman" w:cs="Times New Roman"/>
          <w:sz w:val="24"/>
          <w:szCs w:val="20"/>
          <w:u w:val="single"/>
          <w:lang w:eastAsia="uk-UA"/>
        </w:rPr>
        <w:t>другий (магістерський)</w:t>
      </w:r>
      <w:r w:rsidRPr="0085583F">
        <w:rPr>
          <w:rFonts w:ascii="Times New Roman" w:eastAsia="Times New Roman" w:hAnsi="Times New Roman" w:cs="Times New Roman"/>
          <w:sz w:val="24"/>
          <w:szCs w:val="20"/>
          <w:lang w:eastAsia="uk-UA"/>
        </w:rPr>
        <w:t>____________________________________</w:t>
      </w:r>
      <w:r w:rsidRPr="0085583F">
        <w:rPr>
          <w:rFonts w:ascii="Times New Roman" w:eastAsia="Times New Roman" w:hAnsi="Times New Roman" w:cs="Times New Roman"/>
          <w:sz w:val="24"/>
          <w:szCs w:val="20"/>
          <w:lang w:val="ru-UA" w:eastAsia="uk-UA"/>
        </w:rPr>
        <w:t> </w:t>
      </w:r>
    </w:p>
    <w:p w14:paraId="650048D5" w14:textId="77777777" w:rsidR="009278E6" w:rsidRPr="0085583F" w:rsidRDefault="009278E6" w:rsidP="009278E6">
      <w:pPr>
        <w:tabs>
          <w:tab w:val="left" w:pos="891"/>
        </w:tabs>
        <w:spacing w:after="0" w:line="240" w:lineRule="auto"/>
        <w:rPr>
          <w:rFonts w:ascii="Times New Roman" w:eastAsia="Times New Roman" w:hAnsi="Times New Roman" w:cs="Times New Roman"/>
          <w:sz w:val="24"/>
          <w:szCs w:val="20"/>
          <w:lang w:val="ru-UA" w:eastAsia="uk-UA"/>
        </w:rPr>
      </w:pPr>
      <w:r w:rsidRPr="0085583F">
        <w:rPr>
          <w:rFonts w:ascii="Times New Roman" w:eastAsia="Times New Roman" w:hAnsi="Times New Roman" w:cs="Times New Roman"/>
          <w:sz w:val="24"/>
          <w:szCs w:val="20"/>
          <w:lang w:eastAsia="uk-UA"/>
        </w:rPr>
        <w:t xml:space="preserve">Спеціальність: </w:t>
      </w:r>
      <w:r w:rsidRPr="0085583F">
        <w:rPr>
          <w:rFonts w:ascii="Times New Roman" w:eastAsia="Times New Roman" w:hAnsi="Times New Roman" w:cs="Times New Roman"/>
          <w:sz w:val="24"/>
          <w:szCs w:val="20"/>
          <w:u w:val="single"/>
          <w:lang w:val="ru-RU" w:eastAsia="uk-UA"/>
        </w:rPr>
        <w:t xml:space="preserve">073 </w:t>
      </w:r>
      <w:r w:rsidRPr="0085583F">
        <w:rPr>
          <w:rFonts w:ascii="Times New Roman" w:eastAsia="Times New Roman" w:hAnsi="Times New Roman" w:cs="Times New Roman"/>
          <w:sz w:val="24"/>
          <w:szCs w:val="20"/>
          <w:u w:val="single"/>
          <w:lang w:eastAsia="uk-UA"/>
        </w:rPr>
        <w:t>«Менеджмент»</w:t>
      </w:r>
      <w:r w:rsidRPr="0085583F">
        <w:rPr>
          <w:rFonts w:ascii="Times New Roman" w:eastAsia="Times New Roman" w:hAnsi="Times New Roman" w:cs="Times New Roman"/>
          <w:sz w:val="24"/>
          <w:szCs w:val="20"/>
          <w:lang w:eastAsia="uk-UA"/>
        </w:rPr>
        <w:t>____________________________________________</w:t>
      </w:r>
      <w:r w:rsidRPr="0085583F">
        <w:rPr>
          <w:rFonts w:ascii="Times New Roman" w:eastAsia="Times New Roman" w:hAnsi="Times New Roman" w:cs="Times New Roman"/>
          <w:sz w:val="24"/>
          <w:szCs w:val="20"/>
          <w:lang w:val="ru-UA" w:eastAsia="uk-UA"/>
        </w:rPr>
        <w:t> </w:t>
      </w:r>
    </w:p>
    <w:p w14:paraId="56F6F502" w14:textId="77777777" w:rsidR="009278E6" w:rsidRPr="0085583F" w:rsidRDefault="009278E6" w:rsidP="009278E6">
      <w:pPr>
        <w:tabs>
          <w:tab w:val="left" w:pos="891"/>
        </w:tabs>
        <w:spacing w:after="0" w:line="240" w:lineRule="auto"/>
        <w:rPr>
          <w:rFonts w:ascii="Times New Roman" w:eastAsia="Times New Roman" w:hAnsi="Times New Roman" w:cs="Times New Roman"/>
          <w:sz w:val="24"/>
          <w:szCs w:val="20"/>
          <w:lang w:val="ru-UA" w:eastAsia="uk-UA"/>
        </w:rPr>
      </w:pPr>
      <w:r w:rsidRPr="0085583F">
        <w:rPr>
          <w:rFonts w:ascii="Times New Roman" w:eastAsia="Times New Roman" w:hAnsi="Times New Roman" w:cs="Times New Roman"/>
          <w:sz w:val="24"/>
          <w:szCs w:val="20"/>
          <w:lang w:eastAsia="uk-UA"/>
        </w:rPr>
        <w:t>Спеціалізація (за наявності) __________________________________________________</w:t>
      </w:r>
      <w:r w:rsidRPr="0085583F">
        <w:rPr>
          <w:rFonts w:ascii="Times New Roman" w:eastAsia="Times New Roman" w:hAnsi="Times New Roman" w:cs="Times New Roman"/>
          <w:sz w:val="24"/>
          <w:szCs w:val="20"/>
          <w:lang w:val="ru-UA" w:eastAsia="uk-UA"/>
        </w:rPr>
        <w:t> </w:t>
      </w:r>
    </w:p>
    <w:p w14:paraId="5B224190" w14:textId="77777777" w:rsidR="009278E6" w:rsidRPr="0085583F" w:rsidRDefault="009278E6" w:rsidP="009278E6">
      <w:pPr>
        <w:tabs>
          <w:tab w:val="left" w:pos="891"/>
        </w:tabs>
        <w:spacing w:after="0" w:line="240" w:lineRule="auto"/>
        <w:rPr>
          <w:rFonts w:ascii="Times New Roman" w:eastAsia="Times New Roman" w:hAnsi="Times New Roman" w:cs="Times New Roman"/>
          <w:sz w:val="24"/>
          <w:szCs w:val="20"/>
          <w:lang w:val="ru-UA" w:eastAsia="uk-UA"/>
        </w:rPr>
      </w:pPr>
      <w:r w:rsidRPr="0085583F">
        <w:rPr>
          <w:rFonts w:ascii="Times New Roman" w:eastAsia="Times New Roman" w:hAnsi="Times New Roman" w:cs="Times New Roman"/>
          <w:sz w:val="24"/>
          <w:szCs w:val="20"/>
          <w:lang w:eastAsia="uk-UA"/>
        </w:rPr>
        <w:t xml:space="preserve">ОПП: </w:t>
      </w:r>
      <w:r w:rsidRPr="0085583F">
        <w:rPr>
          <w:rFonts w:ascii="Times New Roman" w:eastAsia="Times New Roman" w:hAnsi="Times New Roman" w:cs="Times New Roman"/>
          <w:sz w:val="24"/>
          <w:szCs w:val="20"/>
          <w:u w:val="single"/>
          <w:lang w:eastAsia="uk-UA"/>
        </w:rPr>
        <w:t>Управління охороною здоров’я та фармацевтичним бізнесом</w:t>
      </w:r>
      <w:r w:rsidRPr="0085583F">
        <w:rPr>
          <w:rFonts w:ascii="Times New Roman" w:eastAsia="Times New Roman" w:hAnsi="Times New Roman" w:cs="Times New Roman"/>
          <w:sz w:val="24"/>
          <w:szCs w:val="20"/>
          <w:lang w:eastAsia="uk-UA"/>
        </w:rPr>
        <w:t>_________________</w:t>
      </w:r>
      <w:r w:rsidRPr="0085583F">
        <w:rPr>
          <w:rFonts w:ascii="Times New Roman" w:eastAsia="Times New Roman" w:hAnsi="Times New Roman" w:cs="Times New Roman"/>
          <w:sz w:val="24"/>
          <w:szCs w:val="20"/>
          <w:lang w:val="ru-UA" w:eastAsia="uk-UA"/>
        </w:rPr>
        <w:t> </w:t>
      </w:r>
    </w:p>
    <w:p w14:paraId="4C3A2A79" w14:textId="77777777" w:rsidR="009278E6" w:rsidRPr="007A3144" w:rsidRDefault="009278E6" w:rsidP="009278E6">
      <w:pPr>
        <w:tabs>
          <w:tab w:val="left" w:pos="891"/>
        </w:tabs>
        <w:spacing w:after="0" w:line="240" w:lineRule="auto"/>
        <w:rPr>
          <w:rFonts w:ascii="Times New Roman" w:eastAsia="Times New Roman" w:hAnsi="Times New Roman" w:cs="Times New Roman"/>
          <w:sz w:val="24"/>
          <w:szCs w:val="20"/>
          <w:lang w:val="ru-RU" w:eastAsia="uk-UA"/>
        </w:rPr>
      </w:pPr>
    </w:p>
    <w:p w14:paraId="6E7C32C7" w14:textId="77777777" w:rsidR="009278E6" w:rsidRPr="00A56189" w:rsidRDefault="009278E6" w:rsidP="009278E6">
      <w:pPr>
        <w:tabs>
          <w:tab w:val="left" w:pos="891"/>
        </w:tabs>
        <w:spacing w:after="0" w:line="240" w:lineRule="auto"/>
        <w:rPr>
          <w:rFonts w:ascii="Times New Roman" w:eastAsia="Times New Roman" w:hAnsi="Times New Roman" w:cs="Times New Roman"/>
          <w:sz w:val="24"/>
          <w:szCs w:val="20"/>
          <w:lang w:eastAsia="uk-UA"/>
        </w:rPr>
      </w:pPr>
    </w:p>
    <w:p w14:paraId="2DB4FFCB" w14:textId="77777777" w:rsidR="009278E6" w:rsidRPr="00A56189" w:rsidRDefault="009278E6" w:rsidP="009278E6">
      <w:pPr>
        <w:tabs>
          <w:tab w:val="left" w:pos="891"/>
        </w:tabs>
        <w:spacing w:after="0" w:line="240" w:lineRule="auto"/>
        <w:ind w:left="5670"/>
        <w:jc w:val="center"/>
        <w:rPr>
          <w:rFonts w:ascii="Times New Roman" w:eastAsia="Times New Roman" w:hAnsi="Times New Roman" w:cs="Times New Roman"/>
          <w:sz w:val="24"/>
          <w:szCs w:val="20"/>
          <w:lang w:eastAsia="uk-UA"/>
        </w:rPr>
      </w:pPr>
      <w:r w:rsidRPr="00A56189">
        <w:rPr>
          <w:rFonts w:ascii="Times New Roman" w:eastAsia="Times New Roman" w:hAnsi="Times New Roman" w:cs="Times New Roman"/>
          <w:sz w:val="24"/>
          <w:szCs w:val="20"/>
          <w:lang w:eastAsia="uk-UA"/>
        </w:rPr>
        <w:t>«ЗАТВЕРДЖУЮ»</w:t>
      </w:r>
    </w:p>
    <w:p w14:paraId="13C5E032" w14:textId="77777777" w:rsidR="009278E6" w:rsidRPr="0085583F" w:rsidRDefault="009278E6" w:rsidP="009278E6">
      <w:pPr>
        <w:tabs>
          <w:tab w:val="left" w:pos="891"/>
        </w:tabs>
        <w:spacing w:after="0" w:line="240" w:lineRule="auto"/>
        <w:ind w:left="5387"/>
        <w:jc w:val="both"/>
        <w:rPr>
          <w:rFonts w:ascii="Times New Roman" w:eastAsia="Times New Roman" w:hAnsi="Times New Roman" w:cs="Times New Roman"/>
          <w:sz w:val="24"/>
          <w:szCs w:val="20"/>
          <w:lang w:eastAsia="uk-UA"/>
        </w:rPr>
      </w:pPr>
      <w:r w:rsidRPr="00A56189">
        <w:rPr>
          <w:rFonts w:ascii="Times New Roman" w:eastAsia="Times New Roman" w:hAnsi="Times New Roman" w:cs="Times New Roman"/>
          <w:sz w:val="24"/>
          <w:szCs w:val="20"/>
          <w:lang w:eastAsia="uk-UA"/>
        </w:rPr>
        <w:t>Завідувач</w:t>
      </w:r>
      <w:r>
        <w:rPr>
          <w:rFonts w:ascii="Times New Roman" w:eastAsia="Times New Roman" w:hAnsi="Times New Roman" w:cs="Times New Roman"/>
          <w:sz w:val="24"/>
          <w:szCs w:val="20"/>
          <w:lang w:eastAsia="uk-UA"/>
        </w:rPr>
        <w:t>ка</w:t>
      </w:r>
      <w:r w:rsidRPr="00A56189">
        <w:rPr>
          <w:rFonts w:ascii="Times New Roman" w:eastAsia="Times New Roman" w:hAnsi="Times New Roman" w:cs="Times New Roman"/>
          <w:sz w:val="24"/>
          <w:szCs w:val="20"/>
          <w:lang w:eastAsia="uk-UA"/>
        </w:rPr>
        <w:t xml:space="preserve"> кафедри</w:t>
      </w:r>
      <w:r>
        <w:rPr>
          <w:rFonts w:ascii="Times New Roman" w:eastAsia="Times New Roman" w:hAnsi="Times New Roman" w:cs="Times New Roman"/>
          <w:sz w:val="24"/>
          <w:szCs w:val="20"/>
          <w:lang w:eastAsia="uk-UA"/>
        </w:rPr>
        <w:t xml:space="preserve"> менеджменту охорони здоров’я та психології</w:t>
      </w:r>
    </w:p>
    <w:p w14:paraId="2936A2A6" w14:textId="77777777" w:rsidR="009278E6" w:rsidRPr="0085583F" w:rsidRDefault="009278E6" w:rsidP="009278E6">
      <w:pPr>
        <w:tabs>
          <w:tab w:val="left" w:pos="891"/>
        </w:tabs>
        <w:spacing w:after="0" w:line="240" w:lineRule="auto"/>
        <w:ind w:left="5387"/>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__</w:t>
      </w:r>
      <w:r w:rsidRPr="0085583F">
        <w:rPr>
          <w:rFonts w:ascii="Times New Roman" w:eastAsia="Times New Roman" w:hAnsi="Times New Roman" w:cs="Times New Roman"/>
          <w:sz w:val="24"/>
          <w:szCs w:val="20"/>
          <w:lang w:eastAsia="uk-UA"/>
        </w:rPr>
        <w:t>__</w:t>
      </w:r>
      <w:r>
        <w:rPr>
          <w:rFonts w:ascii="Times New Roman" w:eastAsia="Times New Roman" w:hAnsi="Times New Roman" w:cs="Times New Roman"/>
          <w:sz w:val="24"/>
          <w:szCs w:val="20"/>
          <w:lang w:eastAsia="uk-UA"/>
        </w:rPr>
        <w:t>__</w:t>
      </w:r>
      <w:r w:rsidRPr="0085583F">
        <w:rPr>
          <w:rFonts w:ascii="Times New Roman" w:eastAsia="Times New Roman" w:hAnsi="Times New Roman" w:cs="Times New Roman"/>
          <w:sz w:val="24"/>
          <w:szCs w:val="20"/>
          <w:lang w:eastAsia="uk-UA"/>
        </w:rPr>
        <w:t>______ Олена РУДІНСЬКА </w:t>
      </w:r>
    </w:p>
    <w:p w14:paraId="300A94E5" w14:textId="77777777" w:rsidR="009278E6" w:rsidRPr="0085583F" w:rsidRDefault="009278E6" w:rsidP="009278E6">
      <w:pPr>
        <w:tabs>
          <w:tab w:val="left" w:pos="891"/>
        </w:tabs>
        <w:spacing w:after="0" w:line="240" w:lineRule="auto"/>
        <w:ind w:left="5387"/>
        <w:jc w:val="both"/>
        <w:rPr>
          <w:rFonts w:ascii="Times New Roman" w:eastAsia="Times New Roman" w:hAnsi="Times New Roman" w:cs="Times New Roman"/>
          <w:sz w:val="24"/>
          <w:szCs w:val="20"/>
          <w:lang w:eastAsia="uk-UA"/>
        </w:rPr>
      </w:pPr>
      <w:r w:rsidRPr="0085583F">
        <w:rPr>
          <w:rFonts w:ascii="Times New Roman" w:eastAsia="Times New Roman" w:hAnsi="Times New Roman" w:cs="Times New Roman"/>
          <w:sz w:val="24"/>
          <w:szCs w:val="20"/>
          <w:lang w:eastAsia="uk-UA"/>
        </w:rPr>
        <w:t>«___</w:t>
      </w:r>
      <w:r>
        <w:rPr>
          <w:rFonts w:ascii="Times New Roman" w:eastAsia="Times New Roman" w:hAnsi="Times New Roman" w:cs="Times New Roman"/>
          <w:sz w:val="24"/>
          <w:szCs w:val="20"/>
          <w:lang w:eastAsia="uk-UA"/>
        </w:rPr>
        <w:t>__</w:t>
      </w:r>
      <w:r w:rsidRPr="0085583F">
        <w:rPr>
          <w:rFonts w:ascii="Times New Roman" w:eastAsia="Times New Roman" w:hAnsi="Times New Roman" w:cs="Times New Roman"/>
          <w:sz w:val="24"/>
          <w:szCs w:val="20"/>
          <w:lang w:eastAsia="uk-UA"/>
        </w:rPr>
        <w:t>»_</w:t>
      </w:r>
      <w:r>
        <w:rPr>
          <w:rFonts w:ascii="Times New Roman" w:eastAsia="Times New Roman" w:hAnsi="Times New Roman" w:cs="Times New Roman"/>
          <w:sz w:val="24"/>
          <w:szCs w:val="20"/>
          <w:lang w:eastAsia="uk-UA"/>
        </w:rPr>
        <w:t>_</w:t>
      </w:r>
      <w:r w:rsidRPr="0085583F">
        <w:rPr>
          <w:rFonts w:ascii="Times New Roman" w:eastAsia="Times New Roman" w:hAnsi="Times New Roman" w:cs="Times New Roman"/>
          <w:sz w:val="24"/>
          <w:szCs w:val="20"/>
          <w:lang w:eastAsia="uk-UA"/>
        </w:rPr>
        <w:t>___________2025 року  </w:t>
      </w:r>
    </w:p>
    <w:p w14:paraId="20FEDFD2" w14:textId="77777777" w:rsidR="009278E6" w:rsidRPr="00A56189" w:rsidRDefault="009278E6" w:rsidP="009278E6">
      <w:pPr>
        <w:tabs>
          <w:tab w:val="left" w:pos="891"/>
        </w:tabs>
        <w:spacing w:after="0" w:line="240" w:lineRule="auto"/>
        <w:ind w:left="5670"/>
        <w:jc w:val="both"/>
        <w:rPr>
          <w:rFonts w:ascii="Times New Roman" w:eastAsia="Times New Roman" w:hAnsi="Times New Roman" w:cs="Times New Roman"/>
          <w:sz w:val="24"/>
          <w:szCs w:val="24"/>
          <w:lang w:eastAsia="uk-UA"/>
        </w:rPr>
      </w:pPr>
    </w:p>
    <w:p w14:paraId="6CDD51D4" w14:textId="77777777" w:rsidR="009278E6" w:rsidRPr="00A56189" w:rsidRDefault="009278E6" w:rsidP="009278E6">
      <w:pPr>
        <w:tabs>
          <w:tab w:val="left" w:pos="891"/>
        </w:tabs>
        <w:spacing w:after="0" w:line="240" w:lineRule="auto"/>
        <w:ind w:left="5670"/>
        <w:jc w:val="both"/>
        <w:rPr>
          <w:rFonts w:ascii="Times New Roman" w:eastAsia="Times New Roman" w:hAnsi="Times New Roman" w:cs="Times New Roman"/>
          <w:sz w:val="24"/>
          <w:szCs w:val="24"/>
          <w:lang w:eastAsia="uk-UA"/>
        </w:rPr>
      </w:pPr>
    </w:p>
    <w:p w14:paraId="01992A5B" w14:textId="77777777" w:rsidR="009278E6" w:rsidRPr="00A56189" w:rsidRDefault="009278E6" w:rsidP="009278E6">
      <w:pPr>
        <w:tabs>
          <w:tab w:val="left" w:pos="891"/>
        </w:tabs>
        <w:spacing w:after="0" w:line="240" w:lineRule="auto"/>
        <w:jc w:val="center"/>
        <w:rPr>
          <w:rFonts w:ascii="Times New Roman" w:eastAsia="Times New Roman" w:hAnsi="Times New Roman" w:cs="Times New Roman"/>
          <w:b/>
          <w:sz w:val="24"/>
          <w:szCs w:val="24"/>
          <w:lang w:eastAsia="uk-UA"/>
        </w:rPr>
      </w:pPr>
      <w:r w:rsidRPr="00A56189">
        <w:rPr>
          <w:rFonts w:ascii="Times New Roman" w:eastAsia="Times New Roman" w:hAnsi="Times New Roman" w:cs="Times New Roman"/>
          <w:b/>
          <w:sz w:val="24"/>
          <w:szCs w:val="24"/>
          <w:lang w:eastAsia="uk-UA"/>
        </w:rPr>
        <w:t>ЗАВДАННЯ</w:t>
      </w:r>
    </w:p>
    <w:p w14:paraId="6BFA8DBE" w14:textId="77777777" w:rsidR="009278E6" w:rsidRPr="00A56189" w:rsidRDefault="009278E6" w:rsidP="009278E6">
      <w:pPr>
        <w:tabs>
          <w:tab w:val="left" w:pos="891"/>
        </w:tabs>
        <w:spacing w:after="0" w:line="240" w:lineRule="auto"/>
        <w:jc w:val="center"/>
        <w:rPr>
          <w:rFonts w:ascii="Times New Roman" w:eastAsia="Times New Roman" w:hAnsi="Times New Roman" w:cs="Times New Roman"/>
          <w:b/>
          <w:sz w:val="24"/>
          <w:szCs w:val="24"/>
          <w:lang w:eastAsia="uk-UA"/>
        </w:rPr>
      </w:pPr>
      <w:r w:rsidRPr="00A56189">
        <w:rPr>
          <w:rFonts w:ascii="Times New Roman" w:eastAsia="Times New Roman" w:hAnsi="Times New Roman" w:cs="Times New Roman"/>
          <w:b/>
          <w:sz w:val="24"/>
          <w:szCs w:val="24"/>
          <w:lang w:eastAsia="uk-UA"/>
        </w:rPr>
        <w:t>на кваліфікаційну роботу</w:t>
      </w:r>
    </w:p>
    <w:p w14:paraId="061CA412" w14:textId="77777777" w:rsidR="009278E6" w:rsidRPr="00A56189" w:rsidRDefault="009278E6" w:rsidP="009278E6">
      <w:pPr>
        <w:tabs>
          <w:tab w:val="left" w:pos="891"/>
        </w:tabs>
        <w:spacing w:after="0" w:line="240" w:lineRule="auto"/>
        <w:jc w:val="center"/>
        <w:rPr>
          <w:rFonts w:ascii="Times New Roman" w:eastAsia="Times New Roman" w:hAnsi="Times New Roman" w:cs="Times New Roman"/>
          <w:b/>
          <w:sz w:val="24"/>
          <w:szCs w:val="24"/>
          <w:lang w:eastAsia="uk-UA"/>
        </w:rPr>
      </w:pPr>
      <w:r w:rsidRPr="00A56189">
        <w:rPr>
          <w:rFonts w:ascii="Times New Roman" w:eastAsia="Times New Roman" w:hAnsi="Times New Roman" w:cs="Times New Roman"/>
          <w:b/>
          <w:sz w:val="24"/>
          <w:szCs w:val="24"/>
          <w:lang w:eastAsia="uk-UA"/>
        </w:rPr>
        <w:t>здобувач</w:t>
      </w:r>
      <w:r>
        <w:rPr>
          <w:rFonts w:ascii="Times New Roman" w:eastAsia="Times New Roman" w:hAnsi="Times New Roman" w:cs="Times New Roman"/>
          <w:b/>
          <w:sz w:val="24"/>
          <w:szCs w:val="24"/>
          <w:lang w:eastAsia="uk-UA"/>
        </w:rPr>
        <w:t>а</w:t>
      </w:r>
      <w:r w:rsidRPr="00A56189">
        <w:rPr>
          <w:rFonts w:ascii="Times New Roman" w:eastAsia="Times New Roman" w:hAnsi="Times New Roman" w:cs="Times New Roman"/>
          <w:b/>
          <w:sz w:val="24"/>
          <w:szCs w:val="24"/>
          <w:lang w:eastAsia="uk-UA"/>
        </w:rPr>
        <w:t xml:space="preserve"> вищої освіти</w:t>
      </w:r>
    </w:p>
    <w:p w14:paraId="13CEF0BA" w14:textId="77777777" w:rsidR="009278E6" w:rsidRPr="0042104F" w:rsidRDefault="009278E6" w:rsidP="009278E6">
      <w:pPr>
        <w:spacing w:after="0" w:line="240" w:lineRule="auto"/>
        <w:jc w:val="center"/>
        <w:rPr>
          <w:rFonts w:ascii="Times New Roman" w:eastAsia="Times New Roman" w:hAnsi="Times New Roman" w:cs="Times New Roman"/>
          <w:b/>
          <w:bCs/>
          <w:sz w:val="24"/>
          <w:szCs w:val="24"/>
          <w:u w:val="single"/>
          <w:lang w:eastAsia="ru-RU"/>
        </w:rPr>
      </w:pPr>
      <w:r w:rsidRPr="0042104F">
        <w:rPr>
          <w:rFonts w:ascii="Times New Roman" w:eastAsia="Times New Roman" w:hAnsi="Times New Roman" w:cs="Times New Roman"/>
          <w:b/>
          <w:bCs/>
          <w:color w:val="000000"/>
          <w:sz w:val="24"/>
          <w:szCs w:val="24"/>
          <w:u w:val="single"/>
          <w:lang w:eastAsia="ru-RU"/>
        </w:rPr>
        <w:t>Морозов</w:t>
      </w:r>
      <w:r>
        <w:rPr>
          <w:rFonts w:ascii="Times New Roman" w:eastAsia="Times New Roman" w:hAnsi="Times New Roman" w:cs="Times New Roman"/>
          <w:b/>
          <w:bCs/>
          <w:color w:val="000000"/>
          <w:sz w:val="24"/>
          <w:szCs w:val="24"/>
          <w:u w:val="single"/>
          <w:lang w:eastAsia="ru-RU"/>
        </w:rPr>
        <w:t>і</w:t>
      </w:r>
      <w:r w:rsidRPr="0042104F">
        <w:rPr>
          <w:rFonts w:ascii="Times New Roman" w:eastAsia="Times New Roman" w:hAnsi="Times New Roman" w:cs="Times New Roman"/>
          <w:b/>
          <w:bCs/>
          <w:color w:val="000000"/>
          <w:sz w:val="24"/>
          <w:szCs w:val="24"/>
          <w:u w:val="single"/>
          <w:lang w:eastAsia="ru-RU"/>
        </w:rPr>
        <w:t xml:space="preserve"> Ілл</w:t>
      </w:r>
      <w:r>
        <w:rPr>
          <w:rFonts w:ascii="Times New Roman" w:eastAsia="Times New Roman" w:hAnsi="Times New Roman" w:cs="Times New Roman"/>
          <w:b/>
          <w:bCs/>
          <w:color w:val="000000"/>
          <w:sz w:val="24"/>
          <w:szCs w:val="24"/>
          <w:u w:val="single"/>
          <w:lang w:eastAsia="ru-RU"/>
        </w:rPr>
        <w:t>і</w:t>
      </w:r>
      <w:r w:rsidRPr="0042104F">
        <w:rPr>
          <w:rFonts w:ascii="Times New Roman" w:eastAsia="Times New Roman" w:hAnsi="Times New Roman" w:cs="Times New Roman"/>
          <w:b/>
          <w:bCs/>
          <w:color w:val="000000"/>
          <w:sz w:val="24"/>
          <w:szCs w:val="24"/>
          <w:u w:val="single"/>
          <w:lang w:eastAsia="ru-RU"/>
        </w:rPr>
        <w:t xml:space="preserve"> Сергійови</w:t>
      </w:r>
      <w:r>
        <w:rPr>
          <w:rFonts w:ascii="Times New Roman" w:eastAsia="Times New Roman" w:hAnsi="Times New Roman" w:cs="Times New Roman"/>
          <w:b/>
          <w:bCs/>
          <w:color w:val="000000"/>
          <w:sz w:val="24"/>
          <w:szCs w:val="24"/>
          <w:u w:val="single"/>
          <w:lang w:eastAsia="ru-RU"/>
        </w:rPr>
        <w:t>ча</w:t>
      </w:r>
    </w:p>
    <w:p w14:paraId="04F5CD2A" w14:textId="77777777" w:rsidR="009278E6" w:rsidRPr="00A636EE" w:rsidRDefault="009278E6" w:rsidP="009278E6">
      <w:pPr>
        <w:snapToGrid w:val="0"/>
        <w:spacing w:after="0" w:line="240" w:lineRule="auto"/>
        <w:jc w:val="center"/>
        <w:rPr>
          <w:rFonts w:ascii="Times New Roman" w:eastAsia="Times New Roman" w:hAnsi="Times New Roman" w:cs="Times New Roman"/>
          <w:bCs/>
          <w:sz w:val="18"/>
          <w:szCs w:val="18"/>
          <w:u w:val="single"/>
          <w:lang w:eastAsia="uk-UA"/>
        </w:rPr>
      </w:pPr>
    </w:p>
    <w:p w14:paraId="64CC8392" w14:textId="77777777" w:rsidR="009278E6" w:rsidRPr="00A56189" w:rsidRDefault="009278E6" w:rsidP="009278E6">
      <w:pPr>
        <w:tabs>
          <w:tab w:val="left" w:pos="891"/>
        </w:tabs>
        <w:spacing w:after="0" w:line="240" w:lineRule="auto"/>
        <w:jc w:val="center"/>
        <w:rPr>
          <w:rFonts w:ascii="Times New Roman" w:eastAsia="Times New Roman" w:hAnsi="Times New Roman" w:cs="Times New Roman"/>
          <w:sz w:val="18"/>
          <w:szCs w:val="18"/>
          <w:lang w:eastAsia="uk-UA"/>
        </w:rPr>
      </w:pPr>
      <w:r w:rsidRPr="00A56189">
        <w:rPr>
          <w:rFonts w:ascii="Times New Roman" w:eastAsia="Times New Roman" w:hAnsi="Times New Roman" w:cs="Times New Roman"/>
          <w:sz w:val="18"/>
          <w:szCs w:val="18"/>
          <w:lang w:eastAsia="uk-UA"/>
        </w:rPr>
        <w:t>(прізвище, ім’я, по батькові)</w:t>
      </w:r>
    </w:p>
    <w:p w14:paraId="14E0648A" w14:textId="77777777" w:rsidR="009278E6" w:rsidRPr="00A56189" w:rsidRDefault="009278E6" w:rsidP="009278E6">
      <w:pPr>
        <w:tabs>
          <w:tab w:val="left" w:pos="891"/>
        </w:tabs>
        <w:spacing w:after="0" w:line="240" w:lineRule="auto"/>
        <w:jc w:val="center"/>
        <w:rPr>
          <w:rFonts w:ascii="Times New Roman" w:eastAsia="Times New Roman" w:hAnsi="Times New Roman" w:cs="Times New Roman"/>
          <w:sz w:val="18"/>
          <w:szCs w:val="18"/>
          <w:lang w:eastAsia="uk-UA"/>
        </w:rPr>
      </w:pPr>
    </w:p>
    <w:p w14:paraId="7F7DB634" w14:textId="77777777" w:rsidR="009278E6" w:rsidRPr="00317CE3" w:rsidRDefault="009278E6" w:rsidP="009278E6">
      <w:pPr>
        <w:tabs>
          <w:tab w:val="left" w:pos="891"/>
        </w:tabs>
        <w:spacing w:after="0" w:line="240" w:lineRule="auto"/>
        <w:jc w:val="both"/>
        <w:rPr>
          <w:rFonts w:ascii="Times New Roman" w:eastAsia="Times New Roman" w:hAnsi="Times New Roman" w:cs="Times New Roman"/>
          <w:sz w:val="24"/>
          <w:szCs w:val="24"/>
          <w:u w:val="single"/>
          <w:lang w:eastAsia="uk-UA"/>
        </w:rPr>
      </w:pPr>
      <w:r w:rsidRPr="00A56189">
        <w:rPr>
          <w:rFonts w:ascii="Times New Roman" w:eastAsia="Times New Roman" w:hAnsi="Times New Roman" w:cs="Times New Roman"/>
          <w:sz w:val="24"/>
          <w:szCs w:val="24"/>
          <w:lang w:eastAsia="uk-UA"/>
        </w:rPr>
        <w:t>1. Тема кваліфікаційної роботи</w:t>
      </w:r>
      <w:r>
        <w:rPr>
          <w:rFonts w:ascii="Times New Roman" w:eastAsia="Times New Roman" w:hAnsi="Times New Roman" w:cs="Times New Roman"/>
          <w:sz w:val="24"/>
          <w:szCs w:val="24"/>
          <w:lang w:eastAsia="uk-UA"/>
        </w:rPr>
        <w:t>:</w:t>
      </w:r>
      <w:r w:rsidRPr="006D3FD6">
        <w:rPr>
          <w:rFonts w:ascii="Times New Roman" w:eastAsia="Times New Roman" w:hAnsi="Times New Roman"/>
          <w:b/>
          <w:bCs/>
          <w:color w:val="000000"/>
          <w:sz w:val="24"/>
        </w:rPr>
        <w:t xml:space="preserve"> </w:t>
      </w:r>
      <w:r w:rsidRPr="0042104F">
        <w:rPr>
          <w:rFonts w:ascii="Times New Roman" w:eastAsia="Times New Roman" w:hAnsi="Times New Roman" w:cs="Times New Roman"/>
          <w:sz w:val="24"/>
          <w:szCs w:val="24"/>
          <w:u w:val="single"/>
          <w:lang w:eastAsia="uk-UA"/>
        </w:rPr>
        <w:t>Механізми застосування інструментів моделювання  бізнес-процесів організації</w:t>
      </w:r>
      <w:r w:rsidRPr="00317CE3">
        <w:rPr>
          <w:rFonts w:ascii="Times New Roman" w:eastAsia="Times New Roman" w:hAnsi="Times New Roman" w:cs="Times New Roman"/>
          <w:sz w:val="24"/>
          <w:szCs w:val="24"/>
          <w:u w:val="single"/>
          <w:lang w:eastAsia="uk-UA"/>
        </w:rPr>
        <w:t xml:space="preserve"> / </w:t>
      </w:r>
      <w:proofErr w:type="spellStart"/>
      <w:r w:rsidRPr="00317CE3">
        <w:rPr>
          <w:rFonts w:ascii="Times New Roman" w:eastAsia="Times New Roman" w:hAnsi="Times New Roman" w:cs="Times New Roman"/>
          <w:sz w:val="24"/>
          <w:szCs w:val="24"/>
          <w:u w:val="single"/>
          <w:lang w:eastAsia="uk-UA"/>
        </w:rPr>
        <w:t>Organizational</w:t>
      </w:r>
      <w:proofErr w:type="spellEnd"/>
      <w:r w:rsidRPr="00317CE3">
        <w:rPr>
          <w:rFonts w:ascii="Times New Roman" w:eastAsia="Times New Roman" w:hAnsi="Times New Roman" w:cs="Times New Roman"/>
          <w:sz w:val="24"/>
          <w:szCs w:val="24"/>
          <w:u w:val="single"/>
          <w:lang w:eastAsia="uk-UA"/>
        </w:rPr>
        <w:t xml:space="preserve"> </w:t>
      </w:r>
      <w:proofErr w:type="spellStart"/>
      <w:r w:rsidRPr="00317CE3">
        <w:rPr>
          <w:rFonts w:ascii="Times New Roman" w:eastAsia="Times New Roman" w:hAnsi="Times New Roman" w:cs="Times New Roman"/>
          <w:sz w:val="24"/>
          <w:szCs w:val="24"/>
          <w:u w:val="single"/>
          <w:lang w:eastAsia="uk-UA"/>
        </w:rPr>
        <w:t>modelling</w:t>
      </w:r>
      <w:proofErr w:type="spellEnd"/>
      <w:r w:rsidRPr="00317CE3">
        <w:rPr>
          <w:rFonts w:ascii="Times New Roman" w:eastAsia="Times New Roman" w:hAnsi="Times New Roman" w:cs="Times New Roman"/>
          <w:sz w:val="24"/>
          <w:szCs w:val="24"/>
          <w:u w:val="single"/>
          <w:lang w:eastAsia="uk-UA"/>
        </w:rPr>
        <w:t xml:space="preserve"> </w:t>
      </w:r>
      <w:proofErr w:type="spellStart"/>
      <w:r w:rsidRPr="00317CE3">
        <w:rPr>
          <w:rFonts w:ascii="Times New Roman" w:eastAsia="Times New Roman" w:hAnsi="Times New Roman" w:cs="Times New Roman"/>
          <w:sz w:val="24"/>
          <w:szCs w:val="24"/>
          <w:u w:val="single"/>
          <w:lang w:eastAsia="uk-UA"/>
        </w:rPr>
        <w:t>in</w:t>
      </w:r>
      <w:proofErr w:type="spellEnd"/>
      <w:r w:rsidRPr="00317CE3">
        <w:rPr>
          <w:rFonts w:ascii="Times New Roman" w:eastAsia="Times New Roman" w:hAnsi="Times New Roman" w:cs="Times New Roman"/>
          <w:sz w:val="24"/>
          <w:szCs w:val="24"/>
          <w:u w:val="single"/>
          <w:lang w:eastAsia="uk-UA"/>
        </w:rPr>
        <w:t xml:space="preserve"> </w:t>
      </w:r>
      <w:proofErr w:type="spellStart"/>
      <w:r w:rsidRPr="00317CE3">
        <w:rPr>
          <w:rFonts w:ascii="Times New Roman" w:eastAsia="Times New Roman" w:hAnsi="Times New Roman" w:cs="Times New Roman"/>
          <w:sz w:val="24"/>
          <w:szCs w:val="24"/>
          <w:u w:val="single"/>
          <w:lang w:eastAsia="uk-UA"/>
        </w:rPr>
        <w:t>organizational</w:t>
      </w:r>
      <w:proofErr w:type="spellEnd"/>
      <w:r w:rsidRPr="00317CE3">
        <w:rPr>
          <w:rFonts w:ascii="Times New Roman" w:eastAsia="Times New Roman" w:hAnsi="Times New Roman" w:cs="Times New Roman"/>
          <w:sz w:val="24"/>
          <w:szCs w:val="24"/>
          <w:u w:val="single"/>
          <w:lang w:eastAsia="uk-UA"/>
        </w:rPr>
        <w:t xml:space="preserve"> </w:t>
      </w:r>
      <w:proofErr w:type="spellStart"/>
      <w:r w:rsidRPr="00317CE3">
        <w:rPr>
          <w:rFonts w:ascii="Times New Roman" w:eastAsia="Times New Roman" w:hAnsi="Times New Roman" w:cs="Times New Roman"/>
          <w:sz w:val="24"/>
          <w:szCs w:val="24"/>
          <w:u w:val="single"/>
          <w:lang w:eastAsia="uk-UA"/>
        </w:rPr>
        <w:t>brand</w:t>
      </w:r>
      <w:proofErr w:type="spellEnd"/>
      <w:r w:rsidRPr="00317CE3">
        <w:rPr>
          <w:rFonts w:ascii="Times New Roman" w:eastAsia="Times New Roman" w:hAnsi="Times New Roman" w:cs="Times New Roman"/>
          <w:sz w:val="24"/>
          <w:szCs w:val="24"/>
          <w:u w:val="single"/>
          <w:lang w:eastAsia="uk-UA"/>
        </w:rPr>
        <w:t xml:space="preserve"> management</w:t>
      </w:r>
    </w:p>
    <w:p w14:paraId="14C3F250" w14:textId="77777777" w:rsidR="009278E6" w:rsidRDefault="009278E6" w:rsidP="009278E6">
      <w:pPr>
        <w:snapToGrid w:val="0"/>
        <w:spacing w:after="0" w:line="240" w:lineRule="auto"/>
        <w:jc w:val="both"/>
        <w:rPr>
          <w:rFonts w:ascii="Times New Roman" w:eastAsia="Times New Roman" w:hAnsi="Times New Roman"/>
          <w:color w:val="000000"/>
          <w:sz w:val="24"/>
          <w:u w:val="single"/>
        </w:rPr>
      </w:pPr>
    </w:p>
    <w:p w14:paraId="3C339FA2" w14:textId="77777777" w:rsidR="009278E6" w:rsidRPr="00A56189" w:rsidRDefault="009278E6" w:rsidP="009278E6">
      <w:pPr>
        <w:snapToGrid w:val="0"/>
        <w:spacing w:after="0" w:line="240" w:lineRule="auto"/>
        <w:jc w:val="both"/>
        <w:rPr>
          <w:rFonts w:ascii="Times New Roman" w:eastAsia="Times New Roman" w:hAnsi="Times New Roman" w:cs="Times New Roman"/>
          <w:sz w:val="18"/>
          <w:szCs w:val="18"/>
          <w:lang w:eastAsia="uk-UA"/>
        </w:rPr>
      </w:pPr>
      <w:r>
        <w:rPr>
          <w:rFonts w:ascii="Times New Roman" w:eastAsia="Times New Roman" w:hAnsi="Times New Roman" w:cs="Times New Roman"/>
          <w:sz w:val="18"/>
          <w:szCs w:val="18"/>
          <w:lang w:eastAsia="uk-UA"/>
        </w:rPr>
        <w:t xml:space="preserve">                                                         </w:t>
      </w:r>
      <w:r w:rsidRPr="00A56189">
        <w:rPr>
          <w:rFonts w:ascii="Times New Roman" w:eastAsia="Times New Roman" w:hAnsi="Times New Roman" w:cs="Times New Roman"/>
          <w:sz w:val="18"/>
          <w:szCs w:val="18"/>
          <w:lang w:eastAsia="uk-UA"/>
        </w:rPr>
        <w:t>(назва теми українською / англійською мовою)</w:t>
      </w:r>
    </w:p>
    <w:p w14:paraId="237FE903" w14:textId="77777777" w:rsidR="009278E6" w:rsidRPr="007A3144" w:rsidRDefault="009278E6" w:rsidP="009278E6">
      <w:pPr>
        <w:tabs>
          <w:tab w:val="left" w:pos="891"/>
        </w:tabs>
        <w:spacing w:after="0" w:line="240" w:lineRule="auto"/>
        <w:jc w:val="both"/>
        <w:rPr>
          <w:rFonts w:ascii="Times New Roman" w:eastAsia="Times New Roman" w:hAnsi="Times New Roman" w:cs="Times New Roman"/>
          <w:sz w:val="24"/>
          <w:szCs w:val="24"/>
          <w:lang w:val="ru-RU" w:eastAsia="uk-UA"/>
        </w:rPr>
      </w:pPr>
      <w:r w:rsidRPr="00A56189">
        <w:rPr>
          <w:rFonts w:ascii="Times New Roman" w:eastAsia="Times New Roman" w:hAnsi="Times New Roman" w:cs="Times New Roman"/>
          <w:sz w:val="24"/>
          <w:szCs w:val="24"/>
          <w:lang w:eastAsia="uk-UA"/>
        </w:rPr>
        <w:t>Науковий керівник</w:t>
      </w:r>
      <w:r>
        <w:rPr>
          <w:rFonts w:ascii="Times New Roman" w:eastAsia="Times New Roman" w:hAnsi="Times New Roman" w:cs="Times New Roman"/>
          <w:sz w:val="24"/>
          <w:szCs w:val="24"/>
          <w:lang w:eastAsia="uk-UA"/>
        </w:rPr>
        <w:t xml:space="preserve">: </w:t>
      </w:r>
      <w:proofErr w:type="spellStart"/>
      <w:r w:rsidRPr="006D3FD6">
        <w:rPr>
          <w:rFonts w:ascii="Times New Roman" w:eastAsia="Times New Roman" w:hAnsi="Times New Roman" w:cs="Times New Roman"/>
          <w:sz w:val="24"/>
          <w:szCs w:val="24"/>
          <w:u w:val="single"/>
          <w:lang w:eastAsia="uk-UA"/>
        </w:rPr>
        <w:t>д.е.н</w:t>
      </w:r>
      <w:proofErr w:type="spellEnd"/>
      <w:r w:rsidRPr="006D3FD6">
        <w:rPr>
          <w:rFonts w:ascii="Times New Roman" w:eastAsia="Times New Roman" w:hAnsi="Times New Roman" w:cs="Times New Roman"/>
          <w:sz w:val="24"/>
          <w:szCs w:val="24"/>
          <w:u w:val="single"/>
          <w:lang w:eastAsia="uk-UA"/>
        </w:rPr>
        <w:t xml:space="preserve">., </w:t>
      </w:r>
      <w:r>
        <w:rPr>
          <w:rFonts w:ascii="Times New Roman" w:eastAsia="Times New Roman" w:hAnsi="Times New Roman" w:cs="Times New Roman"/>
          <w:sz w:val="24"/>
          <w:szCs w:val="24"/>
          <w:u w:val="single"/>
          <w:lang w:eastAsia="uk-UA"/>
        </w:rPr>
        <w:t>проф. Володимир КРИЛЕНКО</w:t>
      </w:r>
    </w:p>
    <w:p w14:paraId="7D1AE5C9" w14:textId="77777777" w:rsidR="009278E6" w:rsidRDefault="009278E6" w:rsidP="009278E6">
      <w:pPr>
        <w:tabs>
          <w:tab w:val="left" w:pos="891"/>
        </w:tabs>
        <w:spacing w:after="0" w:line="240" w:lineRule="auto"/>
        <w:jc w:val="both"/>
        <w:rPr>
          <w:rFonts w:ascii="Times New Roman" w:eastAsia="Times New Roman" w:hAnsi="Times New Roman" w:cs="Times New Roman"/>
          <w:sz w:val="18"/>
          <w:szCs w:val="18"/>
          <w:lang w:eastAsia="uk-UA"/>
        </w:rPr>
      </w:pPr>
      <w:r w:rsidRPr="00A56189">
        <w:rPr>
          <w:rFonts w:ascii="Times New Roman" w:eastAsia="Times New Roman" w:hAnsi="Times New Roman" w:cs="Times New Roman"/>
          <w:sz w:val="24"/>
          <w:szCs w:val="24"/>
          <w:lang w:eastAsia="uk-UA"/>
        </w:rPr>
        <w:t xml:space="preserve">                            </w:t>
      </w:r>
      <w:r w:rsidRPr="00A56189">
        <w:rPr>
          <w:rFonts w:ascii="Times New Roman" w:eastAsia="Times New Roman" w:hAnsi="Times New Roman" w:cs="Times New Roman"/>
          <w:sz w:val="18"/>
          <w:szCs w:val="18"/>
          <w:lang w:eastAsia="uk-UA"/>
        </w:rPr>
        <w:t>(науковий ступінь, вчене звання, Ім’я, ПРІЗВИЩЕ)</w:t>
      </w:r>
    </w:p>
    <w:p w14:paraId="0BEE5E16" w14:textId="77777777" w:rsidR="009278E6" w:rsidRPr="00A56189" w:rsidRDefault="009278E6" w:rsidP="009278E6">
      <w:pPr>
        <w:tabs>
          <w:tab w:val="left" w:pos="891"/>
        </w:tabs>
        <w:spacing w:after="0" w:line="240" w:lineRule="auto"/>
        <w:jc w:val="both"/>
        <w:rPr>
          <w:rFonts w:ascii="Times New Roman" w:eastAsia="Times New Roman" w:hAnsi="Times New Roman" w:cs="Times New Roman"/>
          <w:sz w:val="18"/>
          <w:szCs w:val="18"/>
          <w:lang w:eastAsia="uk-UA"/>
        </w:rPr>
      </w:pPr>
    </w:p>
    <w:p w14:paraId="529C3474" w14:textId="77777777" w:rsidR="009278E6" w:rsidRPr="00A56189"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r w:rsidRPr="00A56189">
        <w:rPr>
          <w:rFonts w:ascii="Times New Roman" w:eastAsia="Times New Roman" w:hAnsi="Times New Roman" w:cs="Times New Roman"/>
          <w:sz w:val="24"/>
          <w:szCs w:val="24"/>
          <w:lang w:eastAsia="uk-UA"/>
        </w:rPr>
        <w:t>Затверджено наказом ОНМедУ від «______»__________________ 20____ року №</w:t>
      </w:r>
      <w:r>
        <w:rPr>
          <w:rFonts w:ascii="Times New Roman" w:eastAsia="Times New Roman" w:hAnsi="Times New Roman" w:cs="Times New Roman"/>
          <w:sz w:val="24"/>
          <w:szCs w:val="24"/>
          <w:lang w:eastAsia="uk-UA"/>
        </w:rPr>
        <w:t>______</w:t>
      </w:r>
    </w:p>
    <w:p w14:paraId="4D952466" w14:textId="77777777" w:rsidR="009278E6" w:rsidRPr="00A56189"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p>
    <w:p w14:paraId="6DA24A39" w14:textId="77777777" w:rsidR="009278E6" w:rsidRPr="00A56189"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r w:rsidRPr="00A56189">
        <w:rPr>
          <w:rFonts w:ascii="Times New Roman" w:eastAsia="Times New Roman" w:hAnsi="Times New Roman" w:cs="Times New Roman"/>
          <w:sz w:val="24"/>
          <w:szCs w:val="24"/>
          <w:lang w:eastAsia="uk-UA"/>
        </w:rPr>
        <w:t>2. Строк подання здобувачем роботи   «____» ______________ 20 ____ року</w:t>
      </w:r>
    </w:p>
    <w:p w14:paraId="06065F80" w14:textId="77777777" w:rsidR="009278E6" w:rsidRPr="00A56189"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p>
    <w:p w14:paraId="2BAA38CD" w14:textId="2B328C48" w:rsidR="00A545D9" w:rsidRPr="00A545D9" w:rsidRDefault="009278E6" w:rsidP="00A545D9">
      <w:pPr>
        <w:pStyle w:val="a7"/>
        <w:spacing w:after="0" w:line="240" w:lineRule="auto"/>
        <w:ind w:left="0"/>
        <w:jc w:val="both"/>
        <w:rPr>
          <w:rFonts w:ascii="Times New Roman" w:hAnsi="Times New Roman" w:cs="Times New Roman"/>
          <w:sz w:val="28"/>
          <w:szCs w:val="28"/>
        </w:rPr>
      </w:pPr>
      <w:r w:rsidRPr="00A545D9">
        <w:rPr>
          <w:rFonts w:ascii="Times New Roman" w:eastAsia="Times New Roman" w:hAnsi="Times New Roman" w:cs="Times New Roman"/>
          <w:sz w:val="24"/>
          <w:szCs w:val="24"/>
          <w:lang w:eastAsia="uk-UA"/>
        </w:rPr>
        <w:t>3. Цільова установка, вихідні дані роботи:</w:t>
      </w:r>
      <w:r w:rsidR="00A545D9" w:rsidRPr="00A545D9">
        <w:rPr>
          <w:rFonts w:ascii="Times New Roman" w:hAnsi="Times New Roman" w:cs="Times New Roman"/>
          <w:sz w:val="28"/>
          <w:szCs w:val="28"/>
        </w:rPr>
        <w:t xml:space="preserve"> </w:t>
      </w:r>
      <w:r w:rsidR="00A545D9" w:rsidRPr="00A545D9">
        <w:rPr>
          <w:rFonts w:ascii="Times New Roman" w:eastAsia="Times New Roman" w:hAnsi="Times New Roman" w:cs="Times New Roman"/>
          <w:sz w:val="24"/>
          <w:szCs w:val="24"/>
          <w:u w:val="single"/>
          <w:lang w:eastAsia="uk-UA"/>
        </w:rPr>
        <w:t>Об’єкт дослідження даної кваліфікаційної роботи – це бізнес-процеси організації, а предмет дослідження – це механізми застосування інструментів моделювання бізнес-процесів у системі управління організацією. предмет дослідження.</w:t>
      </w:r>
    </w:p>
    <w:p w14:paraId="244693FA" w14:textId="77777777" w:rsidR="00A545D9" w:rsidRPr="00A545D9" w:rsidRDefault="009278E6" w:rsidP="00A545D9">
      <w:pPr>
        <w:spacing w:after="0" w:line="240" w:lineRule="auto"/>
        <w:jc w:val="both"/>
        <w:rPr>
          <w:rFonts w:ascii="Times New Roman" w:hAnsi="Times New Roman" w:cs="Times New Roman"/>
          <w:sz w:val="28"/>
          <w:szCs w:val="28"/>
        </w:rPr>
      </w:pPr>
      <w:r w:rsidRPr="00A545D9">
        <w:rPr>
          <w:rFonts w:ascii="Times New Roman" w:eastAsia="Times New Roman" w:hAnsi="Times New Roman" w:cs="Times New Roman"/>
          <w:sz w:val="24"/>
          <w:szCs w:val="24"/>
          <w:lang w:eastAsia="uk-UA"/>
        </w:rPr>
        <w:t xml:space="preserve">4. Зміст кваліфікаційної роботи (перелік питань, які потрібно розробити): </w:t>
      </w:r>
      <w:r w:rsidR="00A545D9" w:rsidRPr="00A545D9">
        <w:rPr>
          <w:rFonts w:ascii="Times New Roman" w:eastAsia="Times New Roman" w:hAnsi="Times New Roman" w:cs="Times New Roman"/>
          <w:sz w:val="24"/>
          <w:szCs w:val="24"/>
          <w:u w:val="single"/>
          <w:lang w:eastAsia="uk-UA"/>
        </w:rPr>
        <w:t>Мета – обґрунтувати та проаналізувати механізми застосування інструментів моделювання бізнес-процесів організації для забезпечення підвищення ефективності управління та оптимізації діяльності. Ключовими завдання дослідження є: охарактеризувати теоретичні підходи до моделювання бізнес-процесів; визначити класифікацію та можливості сучасних інструментів моделювання; проаналізувати організаційні механізми застосування моделей бізнес-процесів; дослідити практичні аспекти побудови моделей діяльності організації; сформулювати рекомендації щодо удосконалення управлінських процесів на основі моделювання.</w:t>
      </w:r>
    </w:p>
    <w:p w14:paraId="5B124FDB" w14:textId="42A7986A" w:rsidR="009278E6" w:rsidRPr="00A545D9" w:rsidRDefault="009278E6" w:rsidP="009278E6">
      <w:pPr>
        <w:spacing w:after="0" w:line="240" w:lineRule="auto"/>
        <w:jc w:val="both"/>
        <w:rPr>
          <w:rFonts w:ascii="Times New Roman" w:hAnsi="Times New Roman" w:cs="Times New Roman"/>
          <w:sz w:val="24"/>
          <w:szCs w:val="24"/>
          <w:u w:val="single"/>
        </w:rPr>
      </w:pPr>
    </w:p>
    <w:p w14:paraId="39273376" w14:textId="37EC055B" w:rsidR="009278E6" w:rsidRPr="00C94B5B" w:rsidRDefault="009278E6" w:rsidP="009278E6">
      <w:pPr>
        <w:tabs>
          <w:tab w:val="left" w:pos="891"/>
        </w:tabs>
        <w:spacing w:after="0" w:line="240" w:lineRule="auto"/>
        <w:jc w:val="both"/>
        <w:rPr>
          <w:rFonts w:ascii="Times New Roman" w:eastAsia="Times New Roman" w:hAnsi="Times New Roman" w:cs="Times New Roman"/>
          <w:sz w:val="24"/>
          <w:szCs w:val="24"/>
          <w:u w:val="single"/>
          <w:lang w:eastAsia="uk-UA"/>
        </w:rPr>
      </w:pPr>
      <w:r w:rsidRPr="00A545D9">
        <w:rPr>
          <w:rFonts w:ascii="Times New Roman" w:eastAsia="Times New Roman" w:hAnsi="Times New Roman" w:cs="Times New Roman"/>
          <w:sz w:val="24"/>
          <w:szCs w:val="24"/>
          <w:lang w:eastAsia="uk-UA"/>
        </w:rPr>
        <w:t xml:space="preserve">5. Перелік графічного матеріалу: </w:t>
      </w:r>
      <w:r w:rsidRPr="00A545D9">
        <w:rPr>
          <w:rFonts w:ascii="Times New Roman" w:eastAsia="Times New Roman" w:hAnsi="Times New Roman" w:cs="Times New Roman"/>
          <w:sz w:val="24"/>
          <w:szCs w:val="24"/>
          <w:u w:val="single"/>
          <w:lang w:eastAsia="uk-UA"/>
        </w:rPr>
        <w:t xml:space="preserve">табл. – </w:t>
      </w:r>
      <w:r w:rsidR="009D6B2C">
        <w:rPr>
          <w:rFonts w:ascii="Times New Roman" w:eastAsia="Times New Roman" w:hAnsi="Times New Roman" w:cs="Times New Roman"/>
          <w:sz w:val="24"/>
          <w:szCs w:val="24"/>
          <w:u w:val="single"/>
          <w:lang w:eastAsia="uk-UA"/>
        </w:rPr>
        <w:t>21</w:t>
      </w:r>
      <w:r w:rsidRPr="00A545D9">
        <w:rPr>
          <w:rFonts w:ascii="Times New Roman" w:eastAsia="Times New Roman" w:hAnsi="Times New Roman" w:cs="Times New Roman"/>
          <w:sz w:val="24"/>
          <w:szCs w:val="24"/>
          <w:u w:val="single"/>
          <w:lang w:eastAsia="uk-UA"/>
        </w:rPr>
        <w:t xml:space="preserve">; рис. – </w:t>
      </w:r>
      <w:r w:rsidR="009D6B2C">
        <w:rPr>
          <w:rFonts w:ascii="Times New Roman" w:eastAsia="Times New Roman" w:hAnsi="Times New Roman" w:cs="Times New Roman"/>
          <w:sz w:val="24"/>
          <w:szCs w:val="24"/>
          <w:u w:val="single"/>
          <w:lang w:eastAsia="uk-UA"/>
        </w:rPr>
        <w:t>10</w:t>
      </w:r>
      <w:r w:rsidRPr="00A545D9">
        <w:rPr>
          <w:rFonts w:ascii="Times New Roman" w:eastAsia="Times New Roman" w:hAnsi="Times New Roman" w:cs="Times New Roman"/>
          <w:sz w:val="24"/>
          <w:szCs w:val="24"/>
          <w:u w:val="single"/>
          <w:lang w:eastAsia="uk-UA"/>
        </w:rPr>
        <w:t>.</w:t>
      </w:r>
      <w:r w:rsidRPr="00200055">
        <w:rPr>
          <w:rFonts w:ascii="Times New Roman" w:eastAsia="Times New Roman" w:hAnsi="Times New Roman" w:cs="Times New Roman"/>
          <w:sz w:val="24"/>
          <w:szCs w:val="24"/>
          <w:u w:val="single"/>
          <w:lang w:eastAsia="uk-UA"/>
        </w:rPr>
        <w:t xml:space="preserve"> </w:t>
      </w:r>
    </w:p>
    <w:p w14:paraId="2FEE17A6" w14:textId="77777777" w:rsidR="009278E6"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p>
    <w:p w14:paraId="4B2BC554" w14:textId="77777777" w:rsidR="00B630A7" w:rsidRDefault="00B630A7" w:rsidP="009278E6">
      <w:pPr>
        <w:tabs>
          <w:tab w:val="left" w:pos="891"/>
        </w:tabs>
        <w:spacing w:after="0" w:line="240" w:lineRule="auto"/>
        <w:jc w:val="both"/>
        <w:rPr>
          <w:rFonts w:ascii="Times New Roman" w:eastAsia="Times New Roman" w:hAnsi="Times New Roman" w:cs="Times New Roman"/>
          <w:sz w:val="24"/>
          <w:szCs w:val="24"/>
          <w:lang w:eastAsia="uk-UA"/>
        </w:rPr>
      </w:pPr>
    </w:p>
    <w:p w14:paraId="0D44F506" w14:textId="77777777" w:rsidR="00B630A7" w:rsidRDefault="00B630A7" w:rsidP="009278E6">
      <w:pPr>
        <w:tabs>
          <w:tab w:val="left" w:pos="891"/>
        </w:tabs>
        <w:spacing w:after="0" w:line="240" w:lineRule="auto"/>
        <w:jc w:val="both"/>
        <w:rPr>
          <w:rFonts w:ascii="Times New Roman" w:eastAsia="Times New Roman" w:hAnsi="Times New Roman" w:cs="Times New Roman"/>
          <w:sz w:val="24"/>
          <w:szCs w:val="24"/>
          <w:lang w:eastAsia="uk-UA"/>
        </w:rPr>
      </w:pPr>
    </w:p>
    <w:p w14:paraId="5C0E16B7" w14:textId="77777777" w:rsidR="009278E6"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lastRenderedPageBreak/>
        <w:t>6. Календарний план виконання роботи</w:t>
      </w:r>
    </w:p>
    <w:p w14:paraId="238A5B66" w14:textId="77777777" w:rsidR="009278E6"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p>
    <w:tbl>
      <w:tblPr>
        <w:tblW w:w="9243" w:type="dxa"/>
        <w:tblInd w:w="108" w:type="dxa"/>
        <w:tblLayout w:type="fixed"/>
        <w:tblCellMar>
          <w:left w:w="0" w:type="dxa"/>
          <w:right w:w="0" w:type="dxa"/>
        </w:tblCellMar>
        <w:tblLook w:val="04A0" w:firstRow="1" w:lastRow="0" w:firstColumn="1" w:lastColumn="0" w:noHBand="0" w:noVBand="1"/>
      </w:tblPr>
      <w:tblGrid>
        <w:gridCol w:w="709"/>
        <w:gridCol w:w="4990"/>
        <w:gridCol w:w="1814"/>
        <w:gridCol w:w="1730"/>
      </w:tblGrid>
      <w:tr w:rsidR="009278E6" w:rsidRPr="00200055" w14:paraId="676783D3" w14:textId="77777777" w:rsidTr="004C6D78">
        <w:trPr>
          <w:trHeight w:val="561"/>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E127A2"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w:t>
            </w:r>
          </w:p>
          <w:p w14:paraId="11BA2196"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з/п</w:t>
            </w:r>
          </w:p>
        </w:tc>
        <w:tc>
          <w:tcPr>
            <w:tcW w:w="49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A71FA8"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 xml:space="preserve">Назва етапів (розділів) </w:t>
            </w:r>
            <w:r w:rsidRPr="00200055">
              <w:rPr>
                <w:rFonts w:ascii="Times New Roman" w:eastAsia="Times New Roman" w:hAnsi="Times New Roman" w:cs="Times New Roman"/>
                <w:sz w:val="24"/>
                <w:szCs w:val="24"/>
                <w:lang w:eastAsia="ru-RU"/>
              </w:rPr>
              <w:br/>
              <w:t>кваліфікаційної роботи</w:t>
            </w:r>
          </w:p>
        </w:tc>
        <w:tc>
          <w:tcPr>
            <w:tcW w:w="18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76314C"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 xml:space="preserve">Термін </w:t>
            </w:r>
            <w:r w:rsidRPr="00200055">
              <w:rPr>
                <w:rFonts w:ascii="Times New Roman" w:eastAsia="Times New Roman" w:hAnsi="Times New Roman" w:cs="Times New Roman"/>
                <w:sz w:val="24"/>
                <w:szCs w:val="24"/>
                <w:lang w:eastAsia="ru-RU"/>
              </w:rPr>
              <w:br/>
              <w:t>виконання</w:t>
            </w:r>
          </w:p>
        </w:tc>
        <w:tc>
          <w:tcPr>
            <w:tcW w:w="173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4DEC1B"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 xml:space="preserve">Відмітка </w:t>
            </w:r>
            <w:r w:rsidRPr="00200055">
              <w:rPr>
                <w:rFonts w:ascii="Times New Roman" w:eastAsia="Times New Roman" w:hAnsi="Times New Roman" w:cs="Times New Roman"/>
                <w:sz w:val="24"/>
                <w:szCs w:val="24"/>
                <w:lang w:eastAsia="ru-RU"/>
              </w:rPr>
              <w:br/>
              <w:t>про виконання</w:t>
            </w:r>
          </w:p>
        </w:tc>
      </w:tr>
      <w:tr w:rsidR="009278E6" w:rsidRPr="00200055" w14:paraId="28E03EAA" w14:textId="77777777" w:rsidTr="004C6D78">
        <w:trPr>
          <w:trHeight w:val="63"/>
        </w:trPr>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392274"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1</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6FEB65B9"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Складання та затвердження плану</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34AA6324"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16.10.2024</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7AA3C84"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4D7A49C9"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D0C7C4"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2</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D8C7309"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Пошук та вивчення матеріалів для написання роботи</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6025E906"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25.11.2024</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29697355"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254C12FA"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6D8FEA"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3</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136F36C"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Написання та затвердження 1 розділу</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64257A42"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10.01.2025</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CD011EB"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32D867FC"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80D9E8"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4</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5434985C"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Написання та затвердження 2 розділу</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0C5DDAA"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color w:val="000000"/>
                <w:sz w:val="24"/>
                <w:szCs w:val="24"/>
              </w:rPr>
              <w:t>19.08.2025</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41D566E0"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2D6B2BE6"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19EDDD"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5</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4C6FD6C"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Написання та затвердження 3 розділу</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60F4CC4F"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08.10.2025</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2A4ED5C2"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325F74B9"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7FE7C8"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6</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5CEB933C"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color w:val="000000"/>
                <w:sz w:val="24"/>
                <w:szCs w:val="24"/>
              </w:rPr>
              <w:t>Написання вступу та висновків, оформлення списку літератури</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547C4BBF"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color w:val="000000"/>
                <w:sz w:val="24"/>
                <w:szCs w:val="24"/>
              </w:rPr>
              <w:t>23.10.2025</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3F72CE41"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5BACD352"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0DA045" w14:textId="77777777" w:rsidR="009278E6" w:rsidRPr="00200055" w:rsidRDefault="009278E6" w:rsidP="004C6D78">
            <w:pPr>
              <w:snapToGrid w:val="0"/>
              <w:spacing w:after="0" w:line="240" w:lineRule="auto"/>
              <w:jc w:val="center"/>
              <w:rPr>
                <w:rFonts w:ascii="Times New Roman" w:eastAsia="Times New Roman" w:hAnsi="Times New Roman" w:cs="Times New Roman"/>
                <w:b/>
                <w:sz w:val="24"/>
                <w:szCs w:val="24"/>
                <w:lang w:eastAsia="ru-RU"/>
              </w:rPr>
            </w:pPr>
            <w:r w:rsidRPr="00200055">
              <w:rPr>
                <w:rFonts w:ascii="Times New Roman" w:eastAsia="Times New Roman" w:hAnsi="Times New Roman" w:cs="Times New Roman"/>
                <w:sz w:val="24"/>
                <w:szCs w:val="24"/>
                <w:lang w:eastAsia="ru-RU"/>
              </w:rPr>
              <w:t>7</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0CCA405A"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Оформлення кваліфікаційної роботи</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46136289" w14:textId="77777777" w:rsidR="009278E6" w:rsidRPr="00200055" w:rsidRDefault="009278E6" w:rsidP="004C6D78">
            <w:pPr>
              <w:snapToGrid w:val="0"/>
              <w:spacing w:after="0" w:line="240" w:lineRule="auto"/>
              <w:jc w:val="center"/>
              <w:rPr>
                <w:rFonts w:ascii="Times New Roman" w:eastAsia="Times New Roman" w:hAnsi="Times New Roman" w:cs="Times New Roman"/>
                <w:b/>
                <w:i/>
                <w:sz w:val="24"/>
                <w:szCs w:val="24"/>
                <w:lang w:eastAsia="ru-RU"/>
              </w:rPr>
            </w:pPr>
            <w:r w:rsidRPr="00200055">
              <w:rPr>
                <w:rStyle w:val="normaltextrun"/>
                <w:rFonts w:ascii="Times New Roman" w:hAnsi="Times New Roman" w:cs="Times New Roman"/>
                <w:color w:val="000000"/>
                <w:sz w:val="24"/>
                <w:szCs w:val="24"/>
              </w:rPr>
              <w:t>07.12.2025</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70B7F131" w14:textId="77777777" w:rsidR="009278E6" w:rsidRPr="00200055" w:rsidRDefault="009278E6" w:rsidP="004C6D78">
            <w:pPr>
              <w:snapToGrid w:val="0"/>
              <w:spacing w:after="0" w:line="240" w:lineRule="auto"/>
              <w:jc w:val="center"/>
              <w:rPr>
                <w:rFonts w:ascii="Times New Roman" w:eastAsia="Times New Roman" w:hAnsi="Times New Roman" w:cs="Times New Roman"/>
                <w:i/>
                <w:sz w:val="24"/>
                <w:szCs w:val="24"/>
                <w:lang w:eastAsia="ru-RU"/>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r w:rsidR="009278E6" w:rsidRPr="00200055" w14:paraId="64A1DC61" w14:textId="77777777" w:rsidTr="004C6D78">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33C7A2" w14:textId="77777777" w:rsidR="009278E6" w:rsidRPr="00200055" w:rsidRDefault="009278E6" w:rsidP="004C6D78">
            <w:pPr>
              <w:snapToGrid w:val="0"/>
              <w:spacing w:after="0" w:line="240" w:lineRule="auto"/>
              <w:jc w:val="center"/>
              <w:rPr>
                <w:rFonts w:ascii="Times New Roman" w:eastAsia="Times New Roman" w:hAnsi="Times New Roman" w:cs="Times New Roman"/>
                <w:sz w:val="24"/>
                <w:szCs w:val="24"/>
                <w:lang w:eastAsia="ru-RU"/>
              </w:rPr>
            </w:pPr>
            <w:r w:rsidRPr="00200055">
              <w:rPr>
                <w:rFonts w:ascii="Times New Roman" w:eastAsia="Times New Roman" w:hAnsi="Times New Roman" w:cs="Times New Roman"/>
                <w:sz w:val="24"/>
                <w:szCs w:val="24"/>
                <w:lang w:eastAsia="ru-RU"/>
              </w:rPr>
              <w:t>8</w:t>
            </w:r>
          </w:p>
        </w:tc>
        <w:tc>
          <w:tcPr>
            <w:tcW w:w="49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2D7E5956" w14:textId="77777777" w:rsidR="009278E6" w:rsidRPr="00200055" w:rsidRDefault="009278E6" w:rsidP="004C6D78">
            <w:pPr>
              <w:snapToGrid w:val="0"/>
              <w:spacing w:after="0" w:line="240" w:lineRule="auto"/>
              <w:jc w:val="center"/>
              <w:rPr>
                <w:rStyle w:val="normaltextrun"/>
                <w:rFonts w:ascii="Times New Roman" w:hAnsi="Times New Roman" w:cs="Times New Roman"/>
                <w:color w:val="000000"/>
                <w:sz w:val="24"/>
                <w:szCs w:val="24"/>
              </w:rPr>
            </w:pPr>
            <w:r w:rsidRPr="00200055">
              <w:rPr>
                <w:rStyle w:val="normaltextrun"/>
                <w:rFonts w:ascii="Times New Roman" w:hAnsi="Times New Roman" w:cs="Times New Roman"/>
                <w:color w:val="000000"/>
                <w:sz w:val="24"/>
                <w:szCs w:val="24"/>
              </w:rPr>
              <w:t>Перевірка на плагіат</w:t>
            </w:r>
            <w:r w:rsidRPr="00200055">
              <w:rPr>
                <w:rStyle w:val="eop"/>
                <w:rFonts w:ascii="Times New Roman" w:hAnsi="Times New Roman" w:cs="Times New Roman"/>
                <w:color w:val="000000"/>
                <w:sz w:val="24"/>
                <w:szCs w:val="24"/>
              </w:rPr>
              <w:t> </w:t>
            </w:r>
          </w:p>
        </w:tc>
        <w:tc>
          <w:tcPr>
            <w:tcW w:w="181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6335F6A8" w14:textId="77777777" w:rsidR="009278E6" w:rsidRPr="00200055" w:rsidRDefault="009278E6" w:rsidP="004C6D78">
            <w:pPr>
              <w:snapToGrid w:val="0"/>
              <w:spacing w:after="0" w:line="240" w:lineRule="auto"/>
              <w:jc w:val="center"/>
              <w:rPr>
                <w:rStyle w:val="normaltextrun"/>
                <w:rFonts w:ascii="Times New Roman" w:hAnsi="Times New Roman" w:cs="Times New Roman"/>
                <w:color w:val="000000"/>
                <w:sz w:val="24"/>
                <w:szCs w:val="24"/>
              </w:rPr>
            </w:pPr>
            <w:r w:rsidRPr="00200055">
              <w:rPr>
                <w:rStyle w:val="normaltextrun"/>
                <w:rFonts w:ascii="Times New Roman" w:hAnsi="Times New Roman" w:cs="Times New Roman"/>
                <w:color w:val="000000"/>
                <w:sz w:val="24"/>
                <w:szCs w:val="24"/>
              </w:rPr>
              <w:t>10.12.2025</w:t>
            </w:r>
            <w:r w:rsidRPr="00200055">
              <w:rPr>
                <w:rStyle w:val="eop"/>
                <w:rFonts w:ascii="Times New Roman" w:hAnsi="Times New Roman" w:cs="Times New Roman"/>
                <w:color w:val="000000"/>
                <w:sz w:val="24"/>
                <w:szCs w:val="24"/>
              </w:rPr>
              <w:t> </w:t>
            </w:r>
          </w:p>
        </w:tc>
        <w:tc>
          <w:tcPr>
            <w:tcW w:w="17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14:paraId="284470A3" w14:textId="77777777" w:rsidR="009278E6" w:rsidRPr="00200055" w:rsidRDefault="009278E6" w:rsidP="004C6D78">
            <w:pPr>
              <w:snapToGrid w:val="0"/>
              <w:spacing w:after="0" w:line="240" w:lineRule="auto"/>
              <w:jc w:val="center"/>
              <w:rPr>
                <w:rStyle w:val="normaltextrun"/>
                <w:rFonts w:ascii="Times New Roman" w:hAnsi="Times New Roman" w:cs="Times New Roman"/>
                <w:b/>
                <w:bCs/>
                <w:color w:val="000000"/>
                <w:sz w:val="24"/>
                <w:szCs w:val="24"/>
              </w:rPr>
            </w:pPr>
            <w:r w:rsidRPr="00200055">
              <w:rPr>
                <w:rStyle w:val="normaltextrun"/>
                <w:rFonts w:ascii="Times New Roman" w:hAnsi="Times New Roman" w:cs="Times New Roman"/>
                <w:b/>
                <w:bCs/>
                <w:color w:val="000000"/>
                <w:sz w:val="24"/>
                <w:szCs w:val="24"/>
              </w:rPr>
              <w:t>Виконано</w:t>
            </w:r>
            <w:r w:rsidRPr="00200055">
              <w:rPr>
                <w:rStyle w:val="eop"/>
                <w:rFonts w:ascii="Times New Roman" w:hAnsi="Times New Roman" w:cs="Times New Roman"/>
                <w:color w:val="000000"/>
                <w:sz w:val="24"/>
                <w:szCs w:val="24"/>
              </w:rPr>
              <w:t> </w:t>
            </w:r>
          </w:p>
        </w:tc>
      </w:tr>
    </w:tbl>
    <w:p w14:paraId="309053CD" w14:textId="77777777" w:rsidR="009278E6" w:rsidRPr="00A56189" w:rsidRDefault="009278E6" w:rsidP="009278E6">
      <w:pPr>
        <w:tabs>
          <w:tab w:val="left" w:pos="891"/>
        </w:tabs>
        <w:spacing w:after="0" w:line="240" w:lineRule="auto"/>
        <w:jc w:val="both"/>
        <w:rPr>
          <w:rFonts w:ascii="Times New Roman" w:eastAsia="Times New Roman" w:hAnsi="Times New Roman" w:cs="Times New Roman"/>
          <w:sz w:val="24"/>
          <w:szCs w:val="24"/>
          <w:lang w:eastAsia="uk-UA"/>
        </w:rPr>
      </w:pPr>
    </w:p>
    <w:p w14:paraId="2BEB9BCB" w14:textId="77777777" w:rsidR="009278E6" w:rsidRDefault="009278E6" w:rsidP="009278E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7. Дата видачі завдання «____» _______________ 20 ___ року.</w:t>
      </w:r>
    </w:p>
    <w:p w14:paraId="08C476B1" w14:textId="77777777" w:rsidR="009278E6" w:rsidRDefault="009278E6" w:rsidP="009278E6">
      <w:pPr>
        <w:spacing w:after="0" w:line="240" w:lineRule="auto"/>
        <w:jc w:val="both"/>
        <w:rPr>
          <w:rFonts w:ascii="Times New Roman" w:hAnsi="Times New Roman" w:cs="Times New Roman"/>
          <w:sz w:val="28"/>
          <w:szCs w:val="28"/>
        </w:rPr>
      </w:pPr>
    </w:p>
    <w:p w14:paraId="740A23C3" w14:textId="77777777" w:rsidR="009278E6" w:rsidRDefault="009278E6" w:rsidP="009278E6">
      <w:pPr>
        <w:spacing w:after="0" w:line="240" w:lineRule="auto"/>
        <w:jc w:val="both"/>
        <w:rPr>
          <w:rFonts w:ascii="Times New Roman" w:hAnsi="Times New Roman" w:cs="Times New Roman"/>
          <w:sz w:val="28"/>
          <w:szCs w:val="28"/>
        </w:rPr>
      </w:pPr>
    </w:p>
    <w:p w14:paraId="440AEA46" w14:textId="77777777" w:rsidR="009278E6" w:rsidRDefault="009278E6" w:rsidP="009278E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Здобувач освіти                     ________________                         Ілля МОРОЗОВ</w:t>
      </w:r>
    </w:p>
    <w:p w14:paraId="71CA51C6" w14:textId="77777777" w:rsidR="009278E6" w:rsidRPr="00A56189" w:rsidRDefault="009278E6" w:rsidP="009278E6">
      <w:pPr>
        <w:spacing w:after="0" w:line="240" w:lineRule="auto"/>
        <w:jc w:val="both"/>
        <w:rPr>
          <w:rFonts w:ascii="Times New Roman" w:hAnsi="Times New Roman" w:cs="Times New Roman"/>
          <w:sz w:val="18"/>
          <w:szCs w:val="18"/>
        </w:rPr>
      </w:pPr>
      <w:r>
        <w:rPr>
          <w:rFonts w:ascii="Times New Roman" w:hAnsi="Times New Roman" w:cs="Times New Roman"/>
          <w:sz w:val="18"/>
          <w:szCs w:val="18"/>
        </w:rPr>
        <w:t xml:space="preserve">                                                                                          (підпис) </w:t>
      </w:r>
    </w:p>
    <w:p w14:paraId="79B00AAB" w14:textId="77777777" w:rsidR="009278E6" w:rsidRDefault="009278E6" w:rsidP="009278E6">
      <w:pPr>
        <w:spacing w:after="0" w:line="240" w:lineRule="auto"/>
        <w:jc w:val="both"/>
        <w:rPr>
          <w:rFonts w:ascii="Times New Roman" w:hAnsi="Times New Roman" w:cs="Times New Roman"/>
          <w:sz w:val="28"/>
          <w:szCs w:val="28"/>
        </w:rPr>
      </w:pPr>
    </w:p>
    <w:p w14:paraId="71963821" w14:textId="77777777" w:rsidR="009278E6" w:rsidRDefault="009278E6" w:rsidP="009278E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Науковий керівник               _______________                    Володимир КРИЛЕНКО</w:t>
      </w:r>
    </w:p>
    <w:p w14:paraId="2AF44D7D" w14:textId="77777777" w:rsidR="009278E6" w:rsidRDefault="009278E6" w:rsidP="009278E6">
      <w:pPr>
        <w:rPr>
          <w:rFonts w:ascii="Times New Roman" w:hAnsi="Times New Roman" w:cs="Times New Roman"/>
          <w:sz w:val="18"/>
          <w:szCs w:val="18"/>
        </w:rPr>
      </w:pPr>
      <w:r>
        <w:rPr>
          <w:rFonts w:ascii="Times New Roman" w:hAnsi="Times New Roman" w:cs="Times New Roman"/>
          <w:sz w:val="18"/>
          <w:szCs w:val="18"/>
        </w:rPr>
        <w:t xml:space="preserve">                                                                                          (підпис)</w:t>
      </w:r>
    </w:p>
    <w:p w14:paraId="35BBDE32" w14:textId="77777777" w:rsidR="00CF154F" w:rsidRPr="004562B6" w:rsidRDefault="00CF154F" w:rsidP="004562B6">
      <w:pPr>
        <w:rPr>
          <w:rFonts w:ascii="Times New Roman" w:hAnsi="Times New Roman" w:cs="Times New Roman"/>
          <w:sz w:val="24"/>
          <w:szCs w:val="24"/>
        </w:rPr>
      </w:pPr>
    </w:p>
    <w:sectPr w:rsidR="00CF154F" w:rsidRPr="004562B6" w:rsidSect="00090009">
      <w:headerReference w:type="default" r:id="rId4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366340" w14:textId="77777777" w:rsidR="00D83DBC" w:rsidRDefault="00D83DBC" w:rsidP="005C3447">
      <w:pPr>
        <w:spacing w:after="0" w:line="240" w:lineRule="auto"/>
      </w:pPr>
      <w:r>
        <w:separator/>
      </w:r>
    </w:p>
  </w:endnote>
  <w:endnote w:type="continuationSeparator" w:id="0">
    <w:p w14:paraId="5B0C5AE2" w14:textId="77777777" w:rsidR="00D83DBC" w:rsidRDefault="00D83DBC" w:rsidP="005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A827A0" w14:textId="77777777" w:rsidR="00D83DBC" w:rsidRDefault="00D83DBC" w:rsidP="005C3447">
      <w:pPr>
        <w:spacing w:after="0" w:line="240" w:lineRule="auto"/>
      </w:pPr>
      <w:r>
        <w:separator/>
      </w:r>
    </w:p>
  </w:footnote>
  <w:footnote w:type="continuationSeparator" w:id="0">
    <w:p w14:paraId="28AB7579" w14:textId="77777777" w:rsidR="00D83DBC" w:rsidRDefault="00D83DBC" w:rsidP="005C3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03195008"/>
      <w:docPartObj>
        <w:docPartGallery w:val="Page Numbers (Top of Page)"/>
        <w:docPartUnique/>
      </w:docPartObj>
    </w:sdtPr>
    <w:sdtContent>
      <w:p w14:paraId="1C202C91" w14:textId="24B60D63" w:rsidR="00090009" w:rsidRDefault="00090009">
        <w:pPr>
          <w:pStyle w:val="af1"/>
          <w:jc w:val="right"/>
        </w:pPr>
        <w:r>
          <w:fldChar w:fldCharType="begin"/>
        </w:r>
        <w:r>
          <w:instrText>PAGE   \* MERGEFORMAT</w:instrText>
        </w:r>
        <w:r>
          <w:fldChar w:fldCharType="separate"/>
        </w:r>
        <w:r>
          <w:rPr>
            <w:lang w:val="ru-RU"/>
          </w:rPr>
          <w:t>2</w:t>
        </w:r>
        <w:r>
          <w:fldChar w:fldCharType="end"/>
        </w:r>
      </w:p>
    </w:sdtContent>
  </w:sdt>
  <w:p w14:paraId="1EEBDC33" w14:textId="77777777" w:rsidR="00090009" w:rsidRDefault="00090009">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DE5"/>
    <w:multiLevelType w:val="multilevel"/>
    <w:tmpl w:val="1CA69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C24DF4"/>
    <w:multiLevelType w:val="hybridMultilevel"/>
    <w:tmpl w:val="8892E51C"/>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1C75380"/>
    <w:multiLevelType w:val="multilevel"/>
    <w:tmpl w:val="1A00CF5E"/>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AA6D95"/>
    <w:multiLevelType w:val="multilevel"/>
    <w:tmpl w:val="3C60B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DB2F2C"/>
    <w:multiLevelType w:val="multilevel"/>
    <w:tmpl w:val="5896C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174B37"/>
    <w:multiLevelType w:val="multilevel"/>
    <w:tmpl w:val="77DEEFE6"/>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3272A52"/>
    <w:multiLevelType w:val="multilevel"/>
    <w:tmpl w:val="8BFA7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4F0243"/>
    <w:multiLevelType w:val="multilevel"/>
    <w:tmpl w:val="C2B04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6BD309F"/>
    <w:multiLevelType w:val="multilevel"/>
    <w:tmpl w:val="169E1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866148"/>
    <w:multiLevelType w:val="multilevel"/>
    <w:tmpl w:val="5BAC4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B31673"/>
    <w:multiLevelType w:val="multilevel"/>
    <w:tmpl w:val="74C2DC2A"/>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8566BFF"/>
    <w:multiLevelType w:val="multilevel"/>
    <w:tmpl w:val="BE5E9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904003E"/>
    <w:multiLevelType w:val="multilevel"/>
    <w:tmpl w:val="11147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93744D2"/>
    <w:multiLevelType w:val="multilevel"/>
    <w:tmpl w:val="A8EE2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A701632"/>
    <w:multiLevelType w:val="multilevel"/>
    <w:tmpl w:val="BDB66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C38044B"/>
    <w:multiLevelType w:val="multilevel"/>
    <w:tmpl w:val="CE10C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CE85AB0"/>
    <w:multiLevelType w:val="multilevel"/>
    <w:tmpl w:val="9D94C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D3C5E39"/>
    <w:multiLevelType w:val="multilevel"/>
    <w:tmpl w:val="0D503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E237F67"/>
    <w:multiLevelType w:val="multilevel"/>
    <w:tmpl w:val="E5DCA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EA46C2B"/>
    <w:multiLevelType w:val="multilevel"/>
    <w:tmpl w:val="D646E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F4627BB"/>
    <w:multiLevelType w:val="multilevel"/>
    <w:tmpl w:val="D3725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FDF16B0"/>
    <w:multiLevelType w:val="multilevel"/>
    <w:tmpl w:val="E3CEE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0250F3D"/>
    <w:multiLevelType w:val="multilevel"/>
    <w:tmpl w:val="83EA4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02A3B88"/>
    <w:multiLevelType w:val="multilevel"/>
    <w:tmpl w:val="0A1EA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0CB659C"/>
    <w:multiLevelType w:val="hybridMultilevel"/>
    <w:tmpl w:val="DEB206A8"/>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117A2F1F"/>
    <w:multiLevelType w:val="multilevel"/>
    <w:tmpl w:val="FAB0F06E"/>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21A17D0"/>
    <w:multiLevelType w:val="multilevel"/>
    <w:tmpl w:val="95484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21D1A09"/>
    <w:multiLevelType w:val="multilevel"/>
    <w:tmpl w:val="FD704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39D17FE"/>
    <w:multiLevelType w:val="multilevel"/>
    <w:tmpl w:val="12580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4E55304"/>
    <w:multiLevelType w:val="multilevel"/>
    <w:tmpl w:val="15B65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55F071E"/>
    <w:multiLevelType w:val="hybridMultilevel"/>
    <w:tmpl w:val="67AA5EBA"/>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15982AE3"/>
    <w:multiLevelType w:val="multilevel"/>
    <w:tmpl w:val="0AA49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5F21151"/>
    <w:multiLevelType w:val="multilevel"/>
    <w:tmpl w:val="0A1E8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7E14692"/>
    <w:multiLevelType w:val="multilevel"/>
    <w:tmpl w:val="59302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9D40786"/>
    <w:multiLevelType w:val="multilevel"/>
    <w:tmpl w:val="81FC2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9D95012"/>
    <w:multiLevelType w:val="multilevel"/>
    <w:tmpl w:val="FD321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A515674"/>
    <w:multiLevelType w:val="multilevel"/>
    <w:tmpl w:val="CE0AD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BD853E9"/>
    <w:multiLevelType w:val="multilevel"/>
    <w:tmpl w:val="2C1EC406"/>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CB16D6C"/>
    <w:multiLevelType w:val="multilevel"/>
    <w:tmpl w:val="403C9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E1A7E41"/>
    <w:multiLevelType w:val="hybridMultilevel"/>
    <w:tmpl w:val="A1F4BE26"/>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0" w15:restartNumberingAfterBreak="0">
    <w:nsid w:val="1E734789"/>
    <w:multiLevelType w:val="multilevel"/>
    <w:tmpl w:val="3A008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EAC6610"/>
    <w:multiLevelType w:val="multilevel"/>
    <w:tmpl w:val="E128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ECB7619"/>
    <w:multiLevelType w:val="hybridMultilevel"/>
    <w:tmpl w:val="BC8CE0D6"/>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15:restartNumberingAfterBreak="0">
    <w:nsid w:val="234832D5"/>
    <w:multiLevelType w:val="multilevel"/>
    <w:tmpl w:val="90DA8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55E4B0D"/>
    <w:multiLevelType w:val="multilevel"/>
    <w:tmpl w:val="F9C0B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259D35D3"/>
    <w:multiLevelType w:val="hybridMultilevel"/>
    <w:tmpl w:val="8F808314"/>
    <w:lvl w:ilvl="0" w:tplc="20000011">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6" w15:restartNumberingAfterBreak="0">
    <w:nsid w:val="264D0A60"/>
    <w:multiLevelType w:val="multilevel"/>
    <w:tmpl w:val="63D0B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671083A"/>
    <w:multiLevelType w:val="multilevel"/>
    <w:tmpl w:val="54884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26C75ED6"/>
    <w:multiLevelType w:val="multilevel"/>
    <w:tmpl w:val="6270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8A210C6"/>
    <w:multiLevelType w:val="multilevel"/>
    <w:tmpl w:val="011279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28F91C91"/>
    <w:multiLevelType w:val="multilevel"/>
    <w:tmpl w:val="3420F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A8A35E6"/>
    <w:multiLevelType w:val="multilevel"/>
    <w:tmpl w:val="FD3A5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B5A4A4D"/>
    <w:multiLevelType w:val="multilevel"/>
    <w:tmpl w:val="71C864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2CC77ABA"/>
    <w:multiLevelType w:val="multilevel"/>
    <w:tmpl w:val="CB841C8C"/>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D567F01"/>
    <w:multiLevelType w:val="multilevel"/>
    <w:tmpl w:val="DD688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E151C4F"/>
    <w:multiLevelType w:val="multilevel"/>
    <w:tmpl w:val="8F2E4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F7E268B"/>
    <w:multiLevelType w:val="multilevel"/>
    <w:tmpl w:val="AE5A61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F894E30"/>
    <w:multiLevelType w:val="multilevel"/>
    <w:tmpl w:val="80D01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FBF635D"/>
    <w:multiLevelType w:val="multilevel"/>
    <w:tmpl w:val="4CC81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314B48B1"/>
    <w:multiLevelType w:val="multilevel"/>
    <w:tmpl w:val="F73A3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34B061D"/>
    <w:multiLevelType w:val="multilevel"/>
    <w:tmpl w:val="9314EB2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355F3918"/>
    <w:multiLevelType w:val="multilevel"/>
    <w:tmpl w:val="E95E7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35FC5468"/>
    <w:multiLevelType w:val="hybridMultilevel"/>
    <w:tmpl w:val="9DCAEADC"/>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3" w15:restartNumberingAfterBreak="0">
    <w:nsid w:val="36A223E1"/>
    <w:multiLevelType w:val="multilevel"/>
    <w:tmpl w:val="3F109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38AE2D63"/>
    <w:multiLevelType w:val="multilevel"/>
    <w:tmpl w:val="19785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38BF2C32"/>
    <w:multiLevelType w:val="multilevel"/>
    <w:tmpl w:val="2C1EC406"/>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38E146F2"/>
    <w:multiLevelType w:val="multilevel"/>
    <w:tmpl w:val="C1C89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39CB5C98"/>
    <w:multiLevelType w:val="multilevel"/>
    <w:tmpl w:val="D8723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3A3E21FB"/>
    <w:multiLevelType w:val="multilevel"/>
    <w:tmpl w:val="A386B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3B7066B6"/>
    <w:multiLevelType w:val="multilevel"/>
    <w:tmpl w:val="3F9236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B752AE1"/>
    <w:multiLevelType w:val="multilevel"/>
    <w:tmpl w:val="0A409D52"/>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3B8A68EA"/>
    <w:multiLevelType w:val="multilevel"/>
    <w:tmpl w:val="1B2A7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3DB045A9"/>
    <w:multiLevelType w:val="multilevel"/>
    <w:tmpl w:val="0958B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3DE23578"/>
    <w:multiLevelType w:val="multilevel"/>
    <w:tmpl w:val="ED36E7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3F415783"/>
    <w:multiLevelType w:val="multilevel"/>
    <w:tmpl w:val="8A78B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40AF34F3"/>
    <w:multiLevelType w:val="multilevel"/>
    <w:tmpl w:val="4F7A6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418A04A1"/>
    <w:multiLevelType w:val="multilevel"/>
    <w:tmpl w:val="9F527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42127A6F"/>
    <w:multiLevelType w:val="multilevel"/>
    <w:tmpl w:val="777EB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42C37743"/>
    <w:multiLevelType w:val="multilevel"/>
    <w:tmpl w:val="3FF03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43512E57"/>
    <w:multiLevelType w:val="multilevel"/>
    <w:tmpl w:val="F8E2A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439560B7"/>
    <w:multiLevelType w:val="multilevel"/>
    <w:tmpl w:val="0A0A9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43D45104"/>
    <w:multiLevelType w:val="multilevel"/>
    <w:tmpl w:val="8258D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4405273E"/>
    <w:multiLevelType w:val="multilevel"/>
    <w:tmpl w:val="533C8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45EC3932"/>
    <w:multiLevelType w:val="multilevel"/>
    <w:tmpl w:val="F47A9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46020353"/>
    <w:multiLevelType w:val="multilevel"/>
    <w:tmpl w:val="4BCE7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4624232A"/>
    <w:multiLevelType w:val="multilevel"/>
    <w:tmpl w:val="6F92C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4690536F"/>
    <w:multiLevelType w:val="multilevel"/>
    <w:tmpl w:val="15ACE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47FD6BEE"/>
    <w:multiLevelType w:val="multilevel"/>
    <w:tmpl w:val="38A46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48C209B2"/>
    <w:multiLevelType w:val="multilevel"/>
    <w:tmpl w:val="11BC9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496B63BF"/>
    <w:multiLevelType w:val="multilevel"/>
    <w:tmpl w:val="DAACA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4B426A3B"/>
    <w:multiLevelType w:val="multilevel"/>
    <w:tmpl w:val="44304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4CE3689F"/>
    <w:multiLevelType w:val="multilevel"/>
    <w:tmpl w:val="16E8376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4CFC21AD"/>
    <w:multiLevelType w:val="multilevel"/>
    <w:tmpl w:val="3B045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4D12614A"/>
    <w:multiLevelType w:val="multilevel"/>
    <w:tmpl w:val="678272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4E7B7BD2"/>
    <w:multiLevelType w:val="multilevel"/>
    <w:tmpl w:val="4ED22274"/>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4F176350"/>
    <w:multiLevelType w:val="multilevel"/>
    <w:tmpl w:val="6B505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4FED03C9"/>
    <w:multiLevelType w:val="multilevel"/>
    <w:tmpl w:val="C18CC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505816C3"/>
    <w:multiLevelType w:val="multilevel"/>
    <w:tmpl w:val="8E248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517B1EBB"/>
    <w:multiLevelType w:val="multilevel"/>
    <w:tmpl w:val="063C8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5287583E"/>
    <w:multiLevelType w:val="multilevel"/>
    <w:tmpl w:val="FCEC7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53B3346C"/>
    <w:multiLevelType w:val="multilevel"/>
    <w:tmpl w:val="999C8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53C02CF3"/>
    <w:multiLevelType w:val="multilevel"/>
    <w:tmpl w:val="05307B1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55822F9D"/>
    <w:multiLevelType w:val="multilevel"/>
    <w:tmpl w:val="1B1EC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55D939D4"/>
    <w:multiLevelType w:val="multilevel"/>
    <w:tmpl w:val="61406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55F00FD1"/>
    <w:multiLevelType w:val="multilevel"/>
    <w:tmpl w:val="795E786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57094230"/>
    <w:multiLevelType w:val="multilevel"/>
    <w:tmpl w:val="CCDA84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57BC0445"/>
    <w:multiLevelType w:val="multilevel"/>
    <w:tmpl w:val="9DA07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587E1A25"/>
    <w:multiLevelType w:val="multilevel"/>
    <w:tmpl w:val="5C408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592D501D"/>
    <w:multiLevelType w:val="multilevel"/>
    <w:tmpl w:val="5FBC3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595F6C2D"/>
    <w:multiLevelType w:val="multilevel"/>
    <w:tmpl w:val="7422C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5B395154"/>
    <w:multiLevelType w:val="multilevel"/>
    <w:tmpl w:val="57105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5DD45B1C"/>
    <w:multiLevelType w:val="multilevel"/>
    <w:tmpl w:val="1F8EEC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5EC8766A"/>
    <w:multiLevelType w:val="multilevel"/>
    <w:tmpl w:val="2C8EA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5EDB53E0"/>
    <w:multiLevelType w:val="multilevel"/>
    <w:tmpl w:val="53D6D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5F67321B"/>
    <w:multiLevelType w:val="multilevel"/>
    <w:tmpl w:val="06B48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600454EE"/>
    <w:multiLevelType w:val="multilevel"/>
    <w:tmpl w:val="DA8A9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602C4359"/>
    <w:multiLevelType w:val="multilevel"/>
    <w:tmpl w:val="C420B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616078FC"/>
    <w:multiLevelType w:val="multilevel"/>
    <w:tmpl w:val="FC528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62686E3B"/>
    <w:multiLevelType w:val="multilevel"/>
    <w:tmpl w:val="2E6A0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63172C0D"/>
    <w:multiLevelType w:val="multilevel"/>
    <w:tmpl w:val="818C6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641F4370"/>
    <w:multiLevelType w:val="multilevel"/>
    <w:tmpl w:val="A5984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65FF2F19"/>
    <w:multiLevelType w:val="multilevel"/>
    <w:tmpl w:val="881C0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662D190C"/>
    <w:multiLevelType w:val="hybridMultilevel"/>
    <w:tmpl w:val="9DCAEADC"/>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23" w15:restartNumberingAfterBreak="0">
    <w:nsid w:val="66F22DE1"/>
    <w:multiLevelType w:val="multilevel"/>
    <w:tmpl w:val="B6F2F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67044412"/>
    <w:multiLevelType w:val="multilevel"/>
    <w:tmpl w:val="47422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67BD1DF5"/>
    <w:multiLevelType w:val="multilevel"/>
    <w:tmpl w:val="697A0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68E61F00"/>
    <w:multiLevelType w:val="hybridMultilevel"/>
    <w:tmpl w:val="D0721B0C"/>
    <w:lvl w:ilvl="0" w:tplc="3042B244">
      <w:start w:val="1"/>
      <w:numFmt w:val="bullet"/>
      <w:lvlText w:val=""/>
      <w:lvlJc w:val="left"/>
      <w:pPr>
        <w:ind w:left="1429" w:hanging="360"/>
      </w:pPr>
      <w:rPr>
        <w:rFonts w:ascii="Symbol" w:hAnsi="Symbol" w:hint="default"/>
      </w:rPr>
    </w:lvl>
    <w:lvl w:ilvl="1" w:tplc="20000003">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27" w15:restartNumberingAfterBreak="0">
    <w:nsid w:val="691C128B"/>
    <w:multiLevelType w:val="multilevel"/>
    <w:tmpl w:val="2D1AB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6AAB73FF"/>
    <w:multiLevelType w:val="hybridMultilevel"/>
    <w:tmpl w:val="93D02320"/>
    <w:lvl w:ilvl="0" w:tplc="2000000F">
      <w:start w:val="1"/>
      <w:numFmt w:val="decimal"/>
      <w:lvlText w:val="%1."/>
      <w:lvlJc w:val="left"/>
      <w:pPr>
        <w:ind w:left="36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29" w15:restartNumberingAfterBreak="0">
    <w:nsid w:val="6C221258"/>
    <w:multiLevelType w:val="multilevel"/>
    <w:tmpl w:val="4440D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6CF955E1"/>
    <w:multiLevelType w:val="multilevel"/>
    <w:tmpl w:val="46245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6EBD0C31"/>
    <w:multiLevelType w:val="multilevel"/>
    <w:tmpl w:val="C45EF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70402701"/>
    <w:multiLevelType w:val="multilevel"/>
    <w:tmpl w:val="062E8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704D16A6"/>
    <w:multiLevelType w:val="multilevel"/>
    <w:tmpl w:val="37CE5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705D7BDE"/>
    <w:multiLevelType w:val="multilevel"/>
    <w:tmpl w:val="9710D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70CF110D"/>
    <w:multiLevelType w:val="multilevel"/>
    <w:tmpl w:val="743C8E7E"/>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70D1455E"/>
    <w:multiLevelType w:val="multilevel"/>
    <w:tmpl w:val="82706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71CE4DB6"/>
    <w:multiLevelType w:val="hybridMultilevel"/>
    <w:tmpl w:val="F4587F32"/>
    <w:lvl w:ilvl="0" w:tplc="20000013">
      <w:start w:val="1"/>
      <w:numFmt w:val="upperRoman"/>
      <w:lvlText w:val="%1."/>
      <w:lvlJc w:val="righ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38" w15:restartNumberingAfterBreak="0">
    <w:nsid w:val="73985B71"/>
    <w:multiLevelType w:val="multilevel"/>
    <w:tmpl w:val="3E628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75701E58"/>
    <w:multiLevelType w:val="multilevel"/>
    <w:tmpl w:val="831EA1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76270611"/>
    <w:multiLevelType w:val="multilevel"/>
    <w:tmpl w:val="F20C5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769B5F90"/>
    <w:multiLevelType w:val="multilevel"/>
    <w:tmpl w:val="E50A45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77067AAA"/>
    <w:multiLevelType w:val="multilevel"/>
    <w:tmpl w:val="5DDC3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77CD331B"/>
    <w:multiLevelType w:val="multilevel"/>
    <w:tmpl w:val="CDF6F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780944F9"/>
    <w:multiLevelType w:val="multilevel"/>
    <w:tmpl w:val="7A626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78E6578A"/>
    <w:multiLevelType w:val="multilevel"/>
    <w:tmpl w:val="C2CC84A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78FF2435"/>
    <w:multiLevelType w:val="multilevel"/>
    <w:tmpl w:val="5E4AA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799B10BE"/>
    <w:multiLevelType w:val="multilevel"/>
    <w:tmpl w:val="F89C4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7A402B2D"/>
    <w:multiLevelType w:val="multilevel"/>
    <w:tmpl w:val="2F064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7B0D7A94"/>
    <w:multiLevelType w:val="multilevel"/>
    <w:tmpl w:val="01FC6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7B6B0718"/>
    <w:multiLevelType w:val="hybridMultilevel"/>
    <w:tmpl w:val="98B61C6E"/>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51" w15:restartNumberingAfterBreak="0">
    <w:nsid w:val="7BB17D68"/>
    <w:multiLevelType w:val="multilevel"/>
    <w:tmpl w:val="96DAC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7C02207D"/>
    <w:multiLevelType w:val="multilevel"/>
    <w:tmpl w:val="2F4E0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7C6C0106"/>
    <w:multiLevelType w:val="multilevel"/>
    <w:tmpl w:val="EA345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7C8974EB"/>
    <w:multiLevelType w:val="multilevel"/>
    <w:tmpl w:val="54885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7CD30804"/>
    <w:multiLevelType w:val="hybridMultilevel"/>
    <w:tmpl w:val="52F84972"/>
    <w:lvl w:ilvl="0" w:tplc="3042B244">
      <w:start w:val="1"/>
      <w:numFmt w:val="bullet"/>
      <w:lvlText w:val=""/>
      <w:lvlJc w:val="left"/>
      <w:pPr>
        <w:ind w:left="2149" w:hanging="360"/>
      </w:pPr>
      <w:rPr>
        <w:rFonts w:ascii="Symbol" w:hAnsi="Symbol" w:hint="default"/>
      </w:rPr>
    </w:lvl>
    <w:lvl w:ilvl="1" w:tplc="20000003" w:tentative="1">
      <w:start w:val="1"/>
      <w:numFmt w:val="bullet"/>
      <w:lvlText w:val="o"/>
      <w:lvlJc w:val="left"/>
      <w:pPr>
        <w:ind w:left="2869" w:hanging="360"/>
      </w:pPr>
      <w:rPr>
        <w:rFonts w:ascii="Courier New" w:hAnsi="Courier New" w:cs="Courier New" w:hint="default"/>
      </w:rPr>
    </w:lvl>
    <w:lvl w:ilvl="2" w:tplc="20000005" w:tentative="1">
      <w:start w:val="1"/>
      <w:numFmt w:val="bullet"/>
      <w:lvlText w:val=""/>
      <w:lvlJc w:val="left"/>
      <w:pPr>
        <w:ind w:left="3589" w:hanging="360"/>
      </w:pPr>
      <w:rPr>
        <w:rFonts w:ascii="Wingdings" w:hAnsi="Wingdings" w:hint="default"/>
      </w:rPr>
    </w:lvl>
    <w:lvl w:ilvl="3" w:tplc="20000001" w:tentative="1">
      <w:start w:val="1"/>
      <w:numFmt w:val="bullet"/>
      <w:lvlText w:val=""/>
      <w:lvlJc w:val="left"/>
      <w:pPr>
        <w:ind w:left="4309" w:hanging="360"/>
      </w:pPr>
      <w:rPr>
        <w:rFonts w:ascii="Symbol" w:hAnsi="Symbol" w:hint="default"/>
      </w:rPr>
    </w:lvl>
    <w:lvl w:ilvl="4" w:tplc="20000003" w:tentative="1">
      <w:start w:val="1"/>
      <w:numFmt w:val="bullet"/>
      <w:lvlText w:val="o"/>
      <w:lvlJc w:val="left"/>
      <w:pPr>
        <w:ind w:left="5029" w:hanging="360"/>
      </w:pPr>
      <w:rPr>
        <w:rFonts w:ascii="Courier New" w:hAnsi="Courier New" w:cs="Courier New" w:hint="default"/>
      </w:rPr>
    </w:lvl>
    <w:lvl w:ilvl="5" w:tplc="20000005" w:tentative="1">
      <w:start w:val="1"/>
      <w:numFmt w:val="bullet"/>
      <w:lvlText w:val=""/>
      <w:lvlJc w:val="left"/>
      <w:pPr>
        <w:ind w:left="5749" w:hanging="360"/>
      </w:pPr>
      <w:rPr>
        <w:rFonts w:ascii="Wingdings" w:hAnsi="Wingdings" w:hint="default"/>
      </w:rPr>
    </w:lvl>
    <w:lvl w:ilvl="6" w:tplc="20000001" w:tentative="1">
      <w:start w:val="1"/>
      <w:numFmt w:val="bullet"/>
      <w:lvlText w:val=""/>
      <w:lvlJc w:val="left"/>
      <w:pPr>
        <w:ind w:left="6469" w:hanging="360"/>
      </w:pPr>
      <w:rPr>
        <w:rFonts w:ascii="Symbol" w:hAnsi="Symbol" w:hint="default"/>
      </w:rPr>
    </w:lvl>
    <w:lvl w:ilvl="7" w:tplc="20000003" w:tentative="1">
      <w:start w:val="1"/>
      <w:numFmt w:val="bullet"/>
      <w:lvlText w:val="o"/>
      <w:lvlJc w:val="left"/>
      <w:pPr>
        <w:ind w:left="7189" w:hanging="360"/>
      </w:pPr>
      <w:rPr>
        <w:rFonts w:ascii="Courier New" w:hAnsi="Courier New" w:cs="Courier New" w:hint="default"/>
      </w:rPr>
    </w:lvl>
    <w:lvl w:ilvl="8" w:tplc="20000005" w:tentative="1">
      <w:start w:val="1"/>
      <w:numFmt w:val="bullet"/>
      <w:lvlText w:val=""/>
      <w:lvlJc w:val="left"/>
      <w:pPr>
        <w:ind w:left="7909" w:hanging="360"/>
      </w:pPr>
      <w:rPr>
        <w:rFonts w:ascii="Wingdings" w:hAnsi="Wingdings" w:hint="default"/>
      </w:rPr>
    </w:lvl>
  </w:abstractNum>
  <w:abstractNum w:abstractNumId="156" w15:restartNumberingAfterBreak="0">
    <w:nsid w:val="7E97334D"/>
    <w:multiLevelType w:val="multilevel"/>
    <w:tmpl w:val="9C46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7EF24E28"/>
    <w:multiLevelType w:val="multilevel"/>
    <w:tmpl w:val="1256E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7FF76F02"/>
    <w:multiLevelType w:val="multilevel"/>
    <w:tmpl w:val="DA6AD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47163372">
    <w:abstractNumId w:val="62"/>
  </w:num>
  <w:num w:numId="2" w16cid:durableId="249973646">
    <w:abstractNumId w:val="12"/>
  </w:num>
  <w:num w:numId="3" w16cid:durableId="1064521734">
    <w:abstractNumId w:val="110"/>
  </w:num>
  <w:num w:numId="4" w16cid:durableId="1035076521">
    <w:abstractNumId w:val="31"/>
  </w:num>
  <w:num w:numId="5" w16cid:durableId="898321659">
    <w:abstractNumId w:val="70"/>
  </w:num>
  <w:num w:numId="6" w16cid:durableId="1436974599">
    <w:abstractNumId w:val="141"/>
  </w:num>
  <w:num w:numId="7" w16cid:durableId="1805923026">
    <w:abstractNumId w:val="142"/>
  </w:num>
  <w:num w:numId="8" w16cid:durableId="1401173919">
    <w:abstractNumId w:val="102"/>
  </w:num>
  <w:num w:numId="9" w16cid:durableId="1321351052">
    <w:abstractNumId w:val="81"/>
  </w:num>
  <w:num w:numId="10" w16cid:durableId="1765302175">
    <w:abstractNumId w:val="130"/>
  </w:num>
  <w:num w:numId="11" w16cid:durableId="1338918211">
    <w:abstractNumId w:val="139"/>
  </w:num>
  <w:num w:numId="12" w16cid:durableId="787434165">
    <w:abstractNumId w:val="44"/>
  </w:num>
  <w:num w:numId="13" w16cid:durableId="387463067">
    <w:abstractNumId w:val="61"/>
  </w:num>
  <w:num w:numId="14" w16cid:durableId="1396198855">
    <w:abstractNumId w:val="39"/>
  </w:num>
  <w:num w:numId="15" w16cid:durableId="1282301380">
    <w:abstractNumId w:val="108"/>
  </w:num>
  <w:num w:numId="16" w16cid:durableId="1418477548">
    <w:abstractNumId w:val="152"/>
  </w:num>
  <w:num w:numId="17" w16cid:durableId="1695888160">
    <w:abstractNumId w:val="87"/>
  </w:num>
  <w:num w:numId="18" w16cid:durableId="1947732787">
    <w:abstractNumId w:val="13"/>
  </w:num>
  <w:num w:numId="19" w16cid:durableId="2015836322">
    <w:abstractNumId w:val="109"/>
  </w:num>
  <w:num w:numId="20" w16cid:durableId="1393235929">
    <w:abstractNumId w:val="42"/>
  </w:num>
  <w:num w:numId="21" w16cid:durableId="296420585">
    <w:abstractNumId w:val="124"/>
  </w:num>
  <w:num w:numId="22" w16cid:durableId="2004356727">
    <w:abstractNumId w:val="27"/>
  </w:num>
  <w:num w:numId="23" w16cid:durableId="1188909040">
    <w:abstractNumId w:val="57"/>
  </w:num>
  <w:num w:numId="24" w16cid:durableId="1140805419">
    <w:abstractNumId w:val="45"/>
  </w:num>
  <w:num w:numId="25" w16cid:durableId="657535696">
    <w:abstractNumId w:val="2"/>
  </w:num>
  <w:num w:numId="26" w16cid:durableId="1471822789">
    <w:abstractNumId w:val="22"/>
  </w:num>
  <w:num w:numId="27" w16cid:durableId="1262757003">
    <w:abstractNumId w:val="138"/>
  </w:num>
  <w:num w:numId="28" w16cid:durableId="350378392">
    <w:abstractNumId w:val="126"/>
  </w:num>
  <w:num w:numId="29" w16cid:durableId="1223297110">
    <w:abstractNumId w:val="155"/>
  </w:num>
  <w:num w:numId="30" w16cid:durableId="106655617">
    <w:abstractNumId w:val="19"/>
  </w:num>
  <w:num w:numId="31" w16cid:durableId="1705206665">
    <w:abstractNumId w:val="97"/>
  </w:num>
  <w:num w:numId="32" w16cid:durableId="1017192666">
    <w:abstractNumId w:val="1"/>
  </w:num>
  <w:num w:numId="33" w16cid:durableId="927076263">
    <w:abstractNumId w:val="52"/>
  </w:num>
  <w:num w:numId="34" w16cid:durableId="592709811">
    <w:abstractNumId w:val="117"/>
  </w:num>
  <w:num w:numId="35" w16cid:durableId="607273337">
    <w:abstractNumId w:val="24"/>
  </w:num>
  <w:num w:numId="36" w16cid:durableId="465585419">
    <w:abstractNumId w:val="137"/>
  </w:num>
  <w:num w:numId="37" w16cid:durableId="1557473921">
    <w:abstractNumId w:val="132"/>
  </w:num>
  <w:num w:numId="38" w16cid:durableId="1419904292">
    <w:abstractNumId w:val="82"/>
  </w:num>
  <w:num w:numId="39" w16cid:durableId="589125374">
    <w:abstractNumId w:val="145"/>
  </w:num>
  <w:num w:numId="40" w16cid:durableId="145905574">
    <w:abstractNumId w:val="94"/>
  </w:num>
  <w:num w:numId="41" w16cid:durableId="2006282126">
    <w:abstractNumId w:val="38"/>
  </w:num>
  <w:num w:numId="42" w16cid:durableId="1711832046">
    <w:abstractNumId w:val="104"/>
  </w:num>
  <w:num w:numId="43" w16cid:durableId="1285965129">
    <w:abstractNumId w:val="78"/>
  </w:num>
  <w:num w:numId="44" w16cid:durableId="1663701964">
    <w:abstractNumId w:val="4"/>
  </w:num>
  <w:num w:numId="45" w16cid:durableId="1301886222">
    <w:abstractNumId w:val="8"/>
  </w:num>
  <w:num w:numId="46" w16cid:durableId="1696038544">
    <w:abstractNumId w:val="35"/>
  </w:num>
  <w:num w:numId="47" w16cid:durableId="1050305154">
    <w:abstractNumId w:val="41"/>
  </w:num>
  <w:num w:numId="48" w16cid:durableId="171343367">
    <w:abstractNumId w:val="33"/>
  </w:num>
  <w:num w:numId="49" w16cid:durableId="574555952">
    <w:abstractNumId w:val="16"/>
  </w:num>
  <w:num w:numId="50" w16cid:durableId="1254317195">
    <w:abstractNumId w:val="37"/>
  </w:num>
  <w:num w:numId="51" w16cid:durableId="1840192916">
    <w:abstractNumId w:val="18"/>
  </w:num>
  <w:num w:numId="52" w16cid:durableId="372002327">
    <w:abstractNumId w:val="118"/>
  </w:num>
  <w:num w:numId="53" w16cid:durableId="656690386">
    <w:abstractNumId w:val="17"/>
  </w:num>
  <w:num w:numId="54" w16cid:durableId="24526435">
    <w:abstractNumId w:val="113"/>
  </w:num>
  <w:num w:numId="55" w16cid:durableId="10761455">
    <w:abstractNumId w:val="32"/>
  </w:num>
  <w:num w:numId="56" w16cid:durableId="2033846353">
    <w:abstractNumId w:val="74"/>
  </w:num>
  <w:num w:numId="57" w16cid:durableId="885140927">
    <w:abstractNumId w:val="154"/>
  </w:num>
  <w:num w:numId="58" w16cid:durableId="171651460">
    <w:abstractNumId w:val="92"/>
  </w:num>
  <w:num w:numId="59" w16cid:durableId="201865944">
    <w:abstractNumId w:val="75"/>
  </w:num>
  <w:num w:numId="60" w16cid:durableId="2100562280">
    <w:abstractNumId w:val="86"/>
  </w:num>
  <w:num w:numId="61" w16cid:durableId="1540121658">
    <w:abstractNumId w:val="136"/>
  </w:num>
  <w:num w:numId="62" w16cid:durableId="1126048590">
    <w:abstractNumId w:val="34"/>
  </w:num>
  <w:num w:numId="63" w16cid:durableId="329065174">
    <w:abstractNumId w:val="7"/>
  </w:num>
  <w:num w:numId="64" w16cid:durableId="1621958033">
    <w:abstractNumId w:val="64"/>
  </w:num>
  <w:num w:numId="65" w16cid:durableId="2000113747">
    <w:abstractNumId w:val="65"/>
  </w:num>
  <w:num w:numId="66" w16cid:durableId="2125342992">
    <w:abstractNumId w:val="25"/>
  </w:num>
  <w:num w:numId="67" w16cid:durableId="947855739">
    <w:abstractNumId w:val="115"/>
  </w:num>
  <w:num w:numId="68" w16cid:durableId="239487961">
    <w:abstractNumId w:val="23"/>
  </w:num>
  <w:num w:numId="69" w16cid:durableId="1248539066">
    <w:abstractNumId w:val="100"/>
  </w:num>
  <w:num w:numId="70" w16cid:durableId="725766145">
    <w:abstractNumId w:val="28"/>
  </w:num>
  <w:num w:numId="71" w16cid:durableId="1525438243">
    <w:abstractNumId w:val="73"/>
  </w:num>
  <w:num w:numId="72" w16cid:durableId="1772125193">
    <w:abstractNumId w:val="105"/>
  </w:num>
  <w:num w:numId="73" w16cid:durableId="724333527">
    <w:abstractNumId w:val="134"/>
  </w:num>
  <w:num w:numId="74" w16cid:durableId="449979937">
    <w:abstractNumId w:val="111"/>
  </w:num>
  <w:num w:numId="75" w16cid:durableId="2830139">
    <w:abstractNumId w:val="0"/>
  </w:num>
  <w:num w:numId="76" w16cid:durableId="1437365622">
    <w:abstractNumId w:val="56"/>
  </w:num>
  <w:num w:numId="77" w16cid:durableId="1795444093">
    <w:abstractNumId w:val="20"/>
  </w:num>
  <w:num w:numId="78" w16cid:durableId="1321471134">
    <w:abstractNumId w:val="148"/>
  </w:num>
  <w:num w:numId="79" w16cid:durableId="1739668532">
    <w:abstractNumId w:val="96"/>
  </w:num>
  <w:num w:numId="80" w16cid:durableId="730810634">
    <w:abstractNumId w:val="147"/>
  </w:num>
  <w:num w:numId="81" w16cid:durableId="249897642">
    <w:abstractNumId w:val="69"/>
  </w:num>
  <w:num w:numId="82" w16cid:durableId="1662388873">
    <w:abstractNumId w:val="153"/>
  </w:num>
  <w:num w:numId="83" w16cid:durableId="1560046586">
    <w:abstractNumId w:val="114"/>
  </w:num>
  <w:num w:numId="84" w16cid:durableId="1552885126">
    <w:abstractNumId w:val="43"/>
  </w:num>
  <w:num w:numId="85" w16cid:durableId="801309758">
    <w:abstractNumId w:val="14"/>
  </w:num>
  <w:num w:numId="86" w16cid:durableId="825323014">
    <w:abstractNumId w:val="93"/>
  </w:num>
  <w:num w:numId="87" w16cid:durableId="1136483949">
    <w:abstractNumId w:val="85"/>
  </w:num>
  <w:num w:numId="88" w16cid:durableId="1634209535">
    <w:abstractNumId w:val="149"/>
  </w:num>
  <w:num w:numId="89" w16cid:durableId="2067561425">
    <w:abstractNumId w:val="36"/>
  </w:num>
  <w:num w:numId="90" w16cid:durableId="2101679169">
    <w:abstractNumId w:val="84"/>
  </w:num>
  <w:num w:numId="91" w16cid:durableId="80682757">
    <w:abstractNumId w:val="53"/>
  </w:num>
  <w:num w:numId="92" w16cid:durableId="1780760891">
    <w:abstractNumId w:val="10"/>
  </w:num>
  <w:num w:numId="93" w16cid:durableId="757866305">
    <w:abstractNumId w:val="60"/>
  </w:num>
  <w:num w:numId="94" w16cid:durableId="1746416509">
    <w:abstractNumId w:val="91"/>
  </w:num>
  <w:num w:numId="95" w16cid:durableId="1614433455">
    <w:abstractNumId w:val="67"/>
  </w:num>
  <w:num w:numId="96" w16cid:durableId="1041396097">
    <w:abstractNumId w:val="40"/>
  </w:num>
  <w:num w:numId="97" w16cid:durableId="1987121486">
    <w:abstractNumId w:val="79"/>
  </w:num>
  <w:num w:numId="98" w16cid:durableId="610892867">
    <w:abstractNumId w:val="29"/>
  </w:num>
  <w:num w:numId="99" w16cid:durableId="1396128980">
    <w:abstractNumId w:val="116"/>
  </w:num>
  <w:num w:numId="100" w16cid:durableId="1265184020">
    <w:abstractNumId w:val="107"/>
  </w:num>
  <w:num w:numId="101" w16cid:durableId="2041079719">
    <w:abstractNumId w:val="26"/>
  </w:num>
  <w:num w:numId="102" w16cid:durableId="1518811823">
    <w:abstractNumId w:val="90"/>
  </w:num>
  <w:num w:numId="103" w16cid:durableId="607085800">
    <w:abstractNumId w:val="151"/>
  </w:num>
  <w:num w:numId="104" w16cid:durableId="1979453398">
    <w:abstractNumId w:val="127"/>
  </w:num>
  <w:num w:numId="105" w16cid:durableId="2024625776">
    <w:abstractNumId w:val="66"/>
  </w:num>
  <w:num w:numId="106" w16cid:durableId="555746887">
    <w:abstractNumId w:val="88"/>
  </w:num>
  <w:num w:numId="107" w16cid:durableId="961502232">
    <w:abstractNumId w:val="76"/>
  </w:num>
  <w:num w:numId="108" w16cid:durableId="779564622">
    <w:abstractNumId w:val="72"/>
  </w:num>
  <w:num w:numId="109" w16cid:durableId="402023003">
    <w:abstractNumId w:val="133"/>
  </w:num>
  <w:num w:numId="110" w16cid:durableId="1970164162">
    <w:abstractNumId w:val="106"/>
  </w:num>
  <w:num w:numId="111" w16cid:durableId="1111364961">
    <w:abstractNumId w:val="156"/>
  </w:num>
  <w:num w:numId="112" w16cid:durableId="1005784125">
    <w:abstractNumId w:val="47"/>
  </w:num>
  <w:num w:numId="113" w16cid:durableId="589657167">
    <w:abstractNumId w:val="119"/>
  </w:num>
  <w:num w:numId="114" w16cid:durableId="1710957328">
    <w:abstractNumId w:val="135"/>
  </w:num>
  <w:num w:numId="115" w16cid:durableId="1160148420">
    <w:abstractNumId w:val="80"/>
  </w:num>
  <w:num w:numId="116" w16cid:durableId="219291847">
    <w:abstractNumId w:val="46"/>
  </w:num>
  <w:num w:numId="117" w16cid:durableId="1595167146">
    <w:abstractNumId w:val="59"/>
  </w:num>
  <w:num w:numId="118" w16cid:durableId="1050112031">
    <w:abstractNumId w:val="3"/>
  </w:num>
  <w:num w:numId="119" w16cid:durableId="717629185">
    <w:abstractNumId w:val="101"/>
  </w:num>
  <w:num w:numId="120" w16cid:durableId="1297955699">
    <w:abstractNumId w:val="5"/>
  </w:num>
  <w:num w:numId="121" w16cid:durableId="2087529767">
    <w:abstractNumId w:val="144"/>
  </w:num>
  <w:num w:numId="122" w16cid:durableId="1581333676">
    <w:abstractNumId w:val="120"/>
  </w:num>
  <w:num w:numId="123" w16cid:durableId="1740857796">
    <w:abstractNumId w:val="89"/>
  </w:num>
  <w:num w:numId="124" w16cid:durableId="901793972">
    <w:abstractNumId w:val="131"/>
  </w:num>
  <w:num w:numId="125" w16cid:durableId="1535801705">
    <w:abstractNumId w:val="30"/>
  </w:num>
  <w:num w:numId="126" w16cid:durableId="1499887035">
    <w:abstractNumId w:val="68"/>
  </w:num>
  <w:num w:numId="127" w16cid:durableId="1172796501">
    <w:abstractNumId w:val="77"/>
  </w:num>
  <w:num w:numId="128" w16cid:durableId="207227581">
    <w:abstractNumId w:val="112"/>
  </w:num>
  <w:num w:numId="129" w16cid:durableId="1574391892">
    <w:abstractNumId w:val="140"/>
  </w:num>
  <w:num w:numId="130" w16cid:durableId="1087072072">
    <w:abstractNumId w:val="51"/>
  </w:num>
  <w:num w:numId="131" w16cid:durableId="1232810316">
    <w:abstractNumId w:val="146"/>
  </w:num>
  <w:num w:numId="132" w16cid:durableId="1488203755">
    <w:abstractNumId w:val="157"/>
  </w:num>
  <w:num w:numId="133" w16cid:durableId="261914066">
    <w:abstractNumId w:val="158"/>
  </w:num>
  <w:num w:numId="134" w16cid:durableId="2147233005">
    <w:abstractNumId w:val="63"/>
  </w:num>
  <w:num w:numId="135" w16cid:durableId="1416127092">
    <w:abstractNumId w:val="58"/>
  </w:num>
  <w:num w:numId="136" w16cid:durableId="1393431221">
    <w:abstractNumId w:val="83"/>
  </w:num>
  <w:num w:numId="137" w16cid:durableId="1760365159">
    <w:abstractNumId w:val="123"/>
  </w:num>
  <w:num w:numId="138" w16cid:durableId="426535922">
    <w:abstractNumId w:val="21"/>
  </w:num>
  <w:num w:numId="139" w16cid:durableId="650982239">
    <w:abstractNumId w:val="98"/>
  </w:num>
  <w:num w:numId="140" w16cid:durableId="888884519">
    <w:abstractNumId w:val="71"/>
  </w:num>
  <w:num w:numId="141" w16cid:durableId="480196300">
    <w:abstractNumId w:val="49"/>
  </w:num>
  <w:num w:numId="142" w16cid:durableId="399716496">
    <w:abstractNumId w:val="121"/>
  </w:num>
  <w:num w:numId="143" w16cid:durableId="144787178">
    <w:abstractNumId w:val="48"/>
  </w:num>
  <w:num w:numId="144" w16cid:durableId="1146245060">
    <w:abstractNumId w:val="6"/>
  </w:num>
  <w:num w:numId="145" w16cid:durableId="576013435">
    <w:abstractNumId w:val="54"/>
  </w:num>
  <w:num w:numId="146" w16cid:durableId="455221040">
    <w:abstractNumId w:val="50"/>
  </w:num>
  <w:num w:numId="147" w16cid:durableId="1852334121">
    <w:abstractNumId w:val="55"/>
  </w:num>
  <w:num w:numId="148" w16cid:durableId="1004435512">
    <w:abstractNumId w:val="95"/>
  </w:num>
  <w:num w:numId="149" w16cid:durableId="653492194">
    <w:abstractNumId w:val="103"/>
  </w:num>
  <w:num w:numId="150" w16cid:durableId="631131150">
    <w:abstractNumId w:val="99"/>
  </w:num>
  <w:num w:numId="151" w16cid:durableId="1455976991">
    <w:abstractNumId w:val="15"/>
  </w:num>
  <w:num w:numId="152" w16cid:durableId="1038240575">
    <w:abstractNumId w:val="143"/>
  </w:num>
  <w:num w:numId="153" w16cid:durableId="1082993964">
    <w:abstractNumId w:val="9"/>
  </w:num>
  <w:num w:numId="154" w16cid:durableId="2017220410">
    <w:abstractNumId w:val="129"/>
  </w:num>
  <w:num w:numId="155" w16cid:durableId="1722361570">
    <w:abstractNumId w:val="11"/>
  </w:num>
  <w:num w:numId="156" w16cid:durableId="2004620763">
    <w:abstractNumId w:val="125"/>
  </w:num>
  <w:num w:numId="157" w16cid:durableId="1404789445">
    <w:abstractNumId w:val="150"/>
  </w:num>
  <w:num w:numId="158" w16cid:durableId="1174345865">
    <w:abstractNumId w:val="128"/>
  </w:num>
  <w:num w:numId="159" w16cid:durableId="608706876">
    <w:abstractNumId w:val="1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B59"/>
    <w:rsid w:val="00000A44"/>
    <w:rsid w:val="000025A7"/>
    <w:rsid w:val="00003BB9"/>
    <w:rsid w:val="00003E7D"/>
    <w:rsid w:val="00005ABD"/>
    <w:rsid w:val="00006402"/>
    <w:rsid w:val="0001062C"/>
    <w:rsid w:val="00010D9B"/>
    <w:rsid w:val="00012370"/>
    <w:rsid w:val="00012726"/>
    <w:rsid w:val="00012A0F"/>
    <w:rsid w:val="00013949"/>
    <w:rsid w:val="00013C60"/>
    <w:rsid w:val="0002044D"/>
    <w:rsid w:val="00021286"/>
    <w:rsid w:val="00023211"/>
    <w:rsid w:val="00023255"/>
    <w:rsid w:val="00025823"/>
    <w:rsid w:val="00025DEA"/>
    <w:rsid w:val="0003145E"/>
    <w:rsid w:val="000326E8"/>
    <w:rsid w:val="000368CF"/>
    <w:rsid w:val="000412D6"/>
    <w:rsid w:val="00041324"/>
    <w:rsid w:val="00045346"/>
    <w:rsid w:val="000455E3"/>
    <w:rsid w:val="00046648"/>
    <w:rsid w:val="00047A4C"/>
    <w:rsid w:val="00056D6C"/>
    <w:rsid w:val="00057B4D"/>
    <w:rsid w:val="000601D2"/>
    <w:rsid w:val="00062605"/>
    <w:rsid w:val="0006265E"/>
    <w:rsid w:val="00067205"/>
    <w:rsid w:val="00070B91"/>
    <w:rsid w:val="00073174"/>
    <w:rsid w:val="00075640"/>
    <w:rsid w:val="00075DBD"/>
    <w:rsid w:val="00080037"/>
    <w:rsid w:val="00081256"/>
    <w:rsid w:val="00081DD9"/>
    <w:rsid w:val="000835BC"/>
    <w:rsid w:val="000836A8"/>
    <w:rsid w:val="00086CC8"/>
    <w:rsid w:val="000875E3"/>
    <w:rsid w:val="00090009"/>
    <w:rsid w:val="000940B6"/>
    <w:rsid w:val="00094649"/>
    <w:rsid w:val="000A05DD"/>
    <w:rsid w:val="000A2377"/>
    <w:rsid w:val="000A3D17"/>
    <w:rsid w:val="000B0836"/>
    <w:rsid w:val="000B127F"/>
    <w:rsid w:val="000B1380"/>
    <w:rsid w:val="000B3866"/>
    <w:rsid w:val="000B4951"/>
    <w:rsid w:val="000B5799"/>
    <w:rsid w:val="000C0CF6"/>
    <w:rsid w:val="000C0E88"/>
    <w:rsid w:val="000C2357"/>
    <w:rsid w:val="000C2D1D"/>
    <w:rsid w:val="000D3A43"/>
    <w:rsid w:val="000D500E"/>
    <w:rsid w:val="000D65A5"/>
    <w:rsid w:val="000E3F6C"/>
    <w:rsid w:val="000E434F"/>
    <w:rsid w:val="000E5F2F"/>
    <w:rsid w:val="000E6099"/>
    <w:rsid w:val="000E7132"/>
    <w:rsid w:val="000F099B"/>
    <w:rsid w:val="000F17AF"/>
    <w:rsid w:val="000F1B44"/>
    <w:rsid w:val="0010035D"/>
    <w:rsid w:val="00100733"/>
    <w:rsid w:val="00105055"/>
    <w:rsid w:val="001060A4"/>
    <w:rsid w:val="001064B2"/>
    <w:rsid w:val="0011021A"/>
    <w:rsid w:val="00112410"/>
    <w:rsid w:val="001138C7"/>
    <w:rsid w:val="00113C19"/>
    <w:rsid w:val="00113FD0"/>
    <w:rsid w:val="00115862"/>
    <w:rsid w:val="00115E66"/>
    <w:rsid w:val="00117CA2"/>
    <w:rsid w:val="001205EB"/>
    <w:rsid w:val="00121016"/>
    <w:rsid w:val="001210EF"/>
    <w:rsid w:val="001210FA"/>
    <w:rsid w:val="00122132"/>
    <w:rsid w:val="00122190"/>
    <w:rsid w:val="00122BB1"/>
    <w:rsid w:val="0012442A"/>
    <w:rsid w:val="0012484B"/>
    <w:rsid w:val="0012611E"/>
    <w:rsid w:val="00126B27"/>
    <w:rsid w:val="00130D90"/>
    <w:rsid w:val="001317C0"/>
    <w:rsid w:val="0013265C"/>
    <w:rsid w:val="00135DF8"/>
    <w:rsid w:val="00136180"/>
    <w:rsid w:val="001368EE"/>
    <w:rsid w:val="0013714A"/>
    <w:rsid w:val="00140FB1"/>
    <w:rsid w:val="00142C8A"/>
    <w:rsid w:val="00144502"/>
    <w:rsid w:val="00146E97"/>
    <w:rsid w:val="0014786D"/>
    <w:rsid w:val="00152CE2"/>
    <w:rsid w:val="00154C8D"/>
    <w:rsid w:val="00155269"/>
    <w:rsid w:val="00155DBB"/>
    <w:rsid w:val="00156565"/>
    <w:rsid w:val="00157569"/>
    <w:rsid w:val="00161D8E"/>
    <w:rsid w:val="0016523C"/>
    <w:rsid w:val="0016548F"/>
    <w:rsid w:val="00170E9B"/>
    <w:rsid w:val="001748D3"/>
    <w:rsid w:val="00175BB1"/>
    <w:rsid w:val="00181F69"/>
    <w:rsid w:val="001933F7"/>
    <w:rsid w:val="001947BF"/>
    <w:rsid w:val="00194AEE"/>
    <w:rsid w:val="00194D25"/>
    <w:rsid w:val="00196E20"/>
    <w:rsid w:val="001A1DDB"/>
    <w:rsid w:val="001A34E6"/>
    <w:rsid w:val="001A3A49"/>
    <w:rsid w:val="001A4DC6"/>
    <w:rsid w:val="001A58B6"/>
    <w:rsid w:val="001A6FF1"/>
    <w:rsid w:val="001A7B47"/>
    <w:rsid w:val="001B1F49"/>
    <w:rsid w:val="001B4422"/>
    <w:rsid w:val="001B603B"/>
    <w:rsid w:val="001B7C22"/>
    <w:rsid w:val="001C1BF7"/>
    <w:rsid w:val="001C2F6E"/>
    <w:rsid w:val="001C66D7"/>
    <w:rsid w:val="001D15C4"/>
    <w:rsid w:val="001D1834"/>
    <w:rsid w:val="001D3151"/>
    <w:rsid w:val="001D4E16"/>
    <w:rsid w:val="001D6DB2"/>
    <w:rsid w:val="001E183A"/>
    <w:rsid w:val="001E440D"/>
    <w:rsid w:val="001E4467"/>
    <w:rsid w:val="001E5CD5"/>
    <w:rsid w:val="001F169C"/>
    <w:rsid w:val="001F2AC9"/>
    <w:rsid w:val="001F30AF"/>
    <w:rsid w:val="001F5C51"/>
    <w:rsid w:val="001F7CEC"/>
    <w:rsid w:val="00200055"/>
    <w:rsid w:val="00203026"/>
    <w:rsid w:val="00203E22"/>
    <w:rsid w:val="0020702A"/>
    <w:rsid w:val="002105CE"/>
    <w:rsid w:val="00211B56"/>
    <w:rsid w:val="0021304F"/>
    <w:rsid w:val="00213469"/>
    <w:rsid w:val="00215A6E"/>
    <w:rsid w:val="00215D71"/>
    <w:rsid w:val="00216323"/>
    <w:rsid w:val="002209B4"/>
    <w:rsid w:val="00221044"/>
    <w:rsid w:val="002212E2"/>
    <w:rsid w:val="00221D60"/>
    <w:rsid w:val="0022293C"/>
    <w:rsid w:val="0022350A"/>
    <w:rsid w:val="0023226F"/>
    <w:rsid w:val="00232FB8"/>
    <w:rsid w:val="00233BBC"/>
    <w:rsid w:val="002351B3"/>
    <w:rsid w:val="002353EA"/>
    <w:rsid w:val="00235589"/>
    <w:rsid w:val="0023564D"/>
    <w:rsid w:val="0023705B"/>
    <w:rsid w:val="00237849"/>
    <w:rsid w:val="00242709"/>
    <w:rsid w:val="002456C6"/>
    <w:rsid w:val="00246E58"/>
    <w:rsid w:val="00250609"/>
    <w:rsid w:val="0025082B"/>
    <w:rsid w:val="0025171B"/>
    <w:rsid w:val="00252907"/>
    <w:rsid w:val="00252A63"/>
    <w:rsid w:val="0026306A"/>
    <w:rsid w:val="00263670"/>
    <w:rsid w:val="0026393D"/>
    <w:rsid w:val="00266D56"/>
    <w:rsid w:val="00267553"/>
    <w:rsid w:val="002705A2"/>
    <w:rsid w:val="002724D8"/>
    <w:rsid w:val="00274F64"/>
    <w:rsid w:val="0028019C"/>
    <w:rsid w:val="00284337"/>
    <w:rsid w:val="00285B89"/>
    <w:rsid w:val="002864F2"/>
    <w:rsid w:val="0028756C"/>
    <w:rsid w:val="00291BB4"/>
    <w:rsid w:val="00291D76"/>
    <w:rsid w:val="00293B70"/>
    <w:rsid w:val="00296DB4"/>
    <w:rsid w:val="002972B6"/>
    <w:rsid w:val="002A0216"/>
    <w:rsid w:val="002A28D5"/>
    <w:rsid w:val="002A451E"/>
    <w:rsid w:val="002B162E"/>
    <w:rsid w:val="002B3433"/>
    <w:rsid w:val="002B4CA1"/>
    <w:rsid w:val="002B6708"/>
    <w:rsid w:val="002B6A67"/>
    <w:rsid w:val="002B7775"/>
    <w:rsid w:val="002C0485"/>
    <w:rsid w:val="002C15A1"/>
    <w:rsid w:val="002C2227"/>
    <w:rsid w:val="002C26FE"/>
    <w:rsid w:val="002C37B9"/>
    <w:rsid w:val="002C42B7"/>
    <w:rsid w:val="002C4315"/>
    <w:rsid w:val="002C4F45"/>
    <w:rsid w:val="002C547F"/>
    <w:rsid w:val="002D1BB6"/>
    <w:rsid w:val="002D2427"/>
    <w:rsid w:val="002D34EC"/>
    <w:rsid w:val="002D538F"/>
    <w:rsid w:val="002D75AD"/>
    <w:rsid w:val="002D7B80"/>
    <w:rsid w:val="002E0716"/>
    <w:rsid w:val="002E078D"/>
    <w:rsid w:val="002E07B1"/>
    <w:rsid w:val="002E1C75"/>
    <w:rsid w:val="002E1F42"/>
    <w:rsid w:val="002E4A64"/>
    <w:rsid w:val="002E52AF"/>
    <w:rsid w:val="002E663A"/>
    <w:rsid w:val="002F06AE"/>
    <w:rsid w:val="002F279E"/>
    <w:rsid w:val="002F57F1"/>
    <w:rsid w:val="002F5B56"/>
    <w:rsid w:val="0030482F"/>
    <w:rsid w:val="00304E35"/>
    <w:rsid w:val="00304E54"/>
    <w:rsid w:val="003058BC"/>
    <w:rsid w:val="003074E4"/>
    <w:rsid w:val="00307AB6"/>
    <w:rsid w:val="00311EE1"/>
    <w:rsid w:val="00312394"/>
    <w:rsid w:val="00313181"/>
    <w:rsid w:val="003140FF"/>
    <w:rsid w:val="00317CDC"/>
    <w:rsid w:val="00317CE3"/>
    <w:rsid w:val="003213CF"/>
    <w:rsid w:val="003227F0"/>
    <w:rsid w:val="0032349C"/>
    <w:rsid w:val="003253A6"/>
    <w:rsid w:val="0032603E"/>
    <w:rsid w:val="00327929"/>
    <w:rsid w:val="0033332D"/>
    <w:rsid w:val="00334294"/>
    <w:rsid w:val="00337632"/>
    <w:rsid w:val="00337895"/>
    <w:rsid w:val="003405D3"/>
    <w:rsid w:val="0034276B"/>
    <w:rsid w:val="00344769"/>
    <w:rsid w:val="00347473"/>
    <w:rsid w:val="00351D0B"/>
    <w:rsid w:val="003525B2"/>
    <w:rsid w:val="0035484D"/>
    <w:rsid w:val="00356641"/>
    <w:rsid w:val="00357488"/>
    <w:rsid w:val="003577A9"/>
    <w:rsid w:val="00360B29"/>
    <w:rsid w:val="0036127F"/>
    <w:rsid w:val="003644AA"/>
    <w:rsid w:val="00366156"/>
    <w:rsid w:val="003677B6"/>
    <w:rsid w:val="00373D71"/>
    <w:rsid w:val="0037686D"/>
    <w:rsid w:val="00376964"/>
    <w:rsid w:val="0038258B"/>
    <w:rsid w:val="00384350"/>
    <w:rsid w:val="0038495E"/>
    <w:rsid w:val="00384CC8"/>
    <w:rsid w:val="00384DC7"/>
    <w:rsid w:val="00385FE4"/>
    <w:rsid w:val="00387192"/>
    <w:rsid w:val="003876F2"/>
    <w:rsid w:val="0039028A"/>
    <w:rsid w:val="00390D4F"/>
    <w:rsid w:val="00391BF1"/>
    <w:rsid w:val="003928AD"/>
    <w:rsid w:val="00395D8E"/>
    <w:rsid w:val="00396805"/>
    <w:rsid w:val="003A242B"/>
    <w:rsid w:val="003A3AD7"/>
    <w:rsid w:val="003A3D25"/>
    <w:rsid w:val="003A751F"/>
    <w:rsid w:val="003A7569"/>
    <w:rsid w:val="003A7C8C"/>
    <w:rsid w:val="003B0E5E"/>
    <w:rsid w:val="003B1866"/>
    <w:rsid w:val="003B2344"/>
    <w:rsid w:val="003B2760"/>
    <w:rsid w:val="003B3880"/>
    <w:rsid w:val="003C1960"/>
    <w:rsid w:val="003C3639"/>
    <w:rsid w:val="003C5B23"/>
    <w:rsid w:val="003C7131"/>
    <w:rsid w:val="003D2327"/>
    <w:rsid w:val="003D3FE6"/>
    <w:rsid w:val="003D6432"/>
    <w:rsid w:val="003D65D0"/>
    <w:rsid w:val="003D68F0"/>
    <w:rsid w:val="003D727E"/>
    <w:rsid w:val="003E3279"/>
    <w:rsid w:val="003E46D0"/>
    <w:rsid w:val="003E5A95"/>
    <w:rsid w:val="003E648B"/>
    <w:rsid w:val="003E6C21"/>
    <w:rsid w:val="003E6D6D"/>
    <w:rsid w:val="003F00B7"/>
    <w:rsid w:val="00405ED3"/>
    <w:rsid w:val="00412B35"/>
    <w:rsid w:val="004140B1"/>
    <w:rsid w:val="00414E46"/>
    <w:rsid w:val="0041540C"/>
    <w:rsid w:val="00415CF5"/>
    <w:rsid w:val="00416866"/>
    <w:rsid w:val="0042104F"/>
    <w:rsid w:val="00422A2C"/>
    <w:rsid w:val="00422C11"/>
    <w:rsid w:val="004323BA"/>
    <w:rsid w:val="004342D3"/>
    <w:rsid w:val="00434699"/>
    <w:rsid w:val="00434ED6"/>
    <w:rsid w:val="00437502"/>
    <w:rsid w:val="00437967"/>
    <w:rsid w:val="00437B55"/>
    <w:rsid w:val="00440209"/>
    <w:rsid w:val="00440B33"/>
    <w:rsid w:val="00440D9A"/>
    <w:rsid w:val="0044243D"/>
    <w:rsid w:val="00443B95"/>
    <w:rsid w:val="00444776"/>
    <w:rsid w:val="00450BE0"/>
    <w:rsid w:val="00453D9F"/>
    <w:rsid w:val="00455297"/>
    <w:rsid w:val="004560B4"/>
    <w:rsid w:val="004562B6"/>
    <w:rsid w:val="00460DBB"/>
    <w:rsid w:val="00461262"/>
    <w:rsid w:val="00461EDD"/>
    <w:rsid w:val="00465150"/>
    <w:rsid w:val="00471378"/>
    <w:rsid w:val="00472484"/>
    <w:rsid w:val="00473F7C"/>
    <w:rsid w:val="004749BB"/>
    <w:rsid w:val="00483AA7"/>
    <w:rsid w:val="00483BA5"/>
    <w:rsid w:val="00485128"/>
    <w:rsid w:val="00486FCE"/>
    <w:rsid w:val="00493679"/>
    <w:rsid w:val="004937C6"/>
    <w:rsid w:val="00494719"/>
    <w:rsid w:val="004A05FB"/>
    <w:rsid w:val="004A0C4B"/>
    <w:rsid w:val="004A2376"/>
    <w:rsid w:val="004A4062"/>
    <w:rsid w:val="004A4C5B"/>
    <w:rsid w:val="004A70DE"/>
    <w:rsid w:val="004B277A"/>
    <w:rsid w:val="004B287D"/>
    <w:rsid w:val="004B2D6E"/>
    <w:rsid w:val="004B5747"/>
    <w:rsid w:val="004B75E9"/>
    <w:rsid w:val="004C0064"/>
    <w:rsid w:val="004C263E"/>
    <w:rsid w:val="004C51C1"/>
    <w:rsid w:val="004C562E"/>
    <w:rsid w:val="004C65BC"/>
    <w:rsid w:val="004D117A"/>
    <w:rsid w:val="004D1A16"/>
    <w:rsid w:val="004D4E6C"/>
    <w:rsid w:val="004D4FCE"/>
    <w:rsid w:val="004D508A"/>
    <w:rsid w:val="004D7238"/>
    <w:rsid w:val="004D7AC9"/>
    <w:rsid w:val="004E1365"/>
    <w:rsid w:val="004E1DE6"/>
    <w:rsid w:val="004E26A2"/>
    <w:rsid w:val="004E30E8"/>
    <w:rsid w:val="004E483D"/>
    <w:rsid w:val="004E565F"/>
    <w:rsid w:val="004E6548"/>
    <w:rsid w:val="004E7217"/>
    <w:rsid w:val="004E77DD"/>
    <w:rsid w:val="004E79E7"/>
    <w:rsid w:val="004E7C05"/>
    <w:rsid w:val="004F45A0"/>
    <w:rsid w:val="004F48E9"/>
    <w:rsid w:val="004F4E77"/>
    <w:rsid w:val="004F51D1"/>
    <w:rsid w:val="004F62A8"/>
    <w:rsid w:val="004F69BC"/>
    <w:rsid w:val="004F72F3"/>
    <w:rsid w:val="005020FE"/>
    <w:rsid w:val="00502150"/>
    <w:rsid w:val="005027D4"/>
    <w:rsid w:val="005033F3"/>
    <w:rsid w:val="00504E3B"/>
    <w:rsid w:val="00506436"/>
    <w:rsid w:val="00507306"/>
    <w:rsid w:val="00511BAA"/>
    <w:rsid w:val="00513031"/>
    <w:rsid w:val="00513384"/>
    <w:rsid w:val="005133AC"/>
    <w:rsid w:val="00513871"/>
    <w:rsid w:val="00513960"/>
    <w:rsid w:val="00514607"/>
    <w:rsid w:val="00515ADC"/>
    <w:rsid w:val="0051724B"/>
    <w:rsid w:val="00532E48"/>
    <w:rsid w:val="005358C8"/>
    <w:rsid w:val="00536BA7"/>
    <w:rsid w:val="005403CB"/>
    <w:rsid w:val="0054097D"/>
    <w:rsid w:val="00541487"/>
    <w:rsid w:val="005436D2"/>
    <w:rsid w:val="00543755"/>
    <w:rsid w:val="00546EA9"/>
    <w:rsid w:val="00547266"/>
    <w:rsid w:val="005473BB"/>
    <w:rsid w:val="00550979"/>
    <w:rsid w:val="00551E9D"/>
    <w:rsid w:val="00553A15"/>
    <w:rsid w:val="0056257B"/>
    <w:rsid w:val="00562F28"/>
    <w:rsid w:val="0057194D"/>
    <w:rsid w:val="00571B87"/>
    <w:rsid w:val="005725D1"/>
    <w:rsid w:val="00574E20"/>
    <w:rsid w:val="00575A0D"/>
    <w:rsid w:val="00576C8E"/>
    <w:rsid w:val="00583D86"/>
    <w:rsid w:val="00585201"/>
    <w:rsid w:val="00585F49"/>
    <w:rsid w:val="00591057"/>
    <w:rsid w:val="00594687"/>
    <w:rsid w:val="00596D1B"/>
    <w:rsid w:val="005970C0"/>
    <w:rsid w:val="00597D9D"/>
    <w:rsid w:val="005A1A10"/>
    <w:rsid w:val="005A236A"/>
    <w:rsid w:val="005B2837"/>
    <w:rsid w:val="005B4B0F"/>
    <w:rsid w:val="005B5449"/>
    <w:rsid w:val="005B7168"/>
    <w:rsid w:val="005B7FD8"/>
    <w:rsid w:val="005C3447"/>
    <w:rsid w:val="005D1432"/>
    <w:rsid w:val="005D1C02"/>
    <w:rsid w:val="005D5346"/>
    <w:rsid w:val="005D53C7"/>
    <w:rsid w:val="005D543B"/>
    <w:rsid w:val="005D639C"/>
    <w:rsid w:val="005D7DEA"/>
    <w:rsid w:val="005E12FD"/>
    <w:rsid w:val="005E1802"/>
    <w:rsid w:val="005E4966"/>
    <w:rsid w:val="005E6278"/>
    <w:rsid w:val="005E760B"/>
    <w:rsid w:val="005F1387"/>
    <w:rsid w:val="005F166D"/>
    <w:rsid w:val="005F1DF6"/>
    <w:rsid w:val="005F1FC1"/>
    <w:rsid w:val="005F2156"/>
    <w:rsid w:val="005F695B"/>
    <w:rsid w:val="00602AF1"/>
    <w:rsid w:val="00602F75"/>
    <w:rsid w:val="0060399F"/>
    <w:rsid w:val="0060696C"/>
    <w:rsid w:val="006102FF"/>
    <w:rsid w:val="0061057D"/>
    <w:rsid w:val="00611F1E"/>
    <w:rsid w:val="006136B9"/>
    <w:rsid w:val="006151FE"/>
    <w:rsid w:val="00617729"/>
    <w:rsid w:val="00623961"/>
    <w:rsid w:val="006242C1"/>
    <w:rsid w:val="00624EB8"/>
    <w:rsid w:val="00633BAF"/>
    <w:rsid w:val="00633FE7"/>
    <w:rsid w:val="00636D48"/>
    <w:rsid w:val="00637333"/>
    <w:rsid w:val="00637BCB"/>
    <w:rsid w:val="00641434"/>
    <w:rsid w:val="006421B5"/>
    <w:rsid w:val="00643F33"/>
    <w:rsid w:val="00644C2A"/>
    <w:rsid w:val="006471BA"/>
    <w:rsid w:val="00652511"/>
    <w:rsid w:val="0065612D"/>
    <w:rsid w:val="00656A7A"/>
    <w:rsid w:val="0065742F"/>
    <w:rsid w:val="00657D0E"/>
    <w:rsid w:val="0066010A"/>
    <w:rsid w:val="006612D3"/>
    <w:rsid w:val="006622EA"/>
    <w:rsid w:val="00662944"/>
    <w:rsid w:val="00662F96"/>
    <w:rsid w:val="00664675"/>
    <w:rsid w:val="00667A13"/>
    <w:rsid w:val="006704A4"/>
    <w:rsid w:val="0067175C"/>
    <w:rsid w:val="00672EF1"/>
    <w:rsid w:val="006741A4"/>
    <w:rsid w:val="006756CC"/>
    <w:rsid w:val="0068187E"/>
    <w:rsid w:val="00682EED"/>
    <w:rsid w:val="00683441"/>
    <w:rsid w:val="006853B6"/>
    <w:rsid w:val="00687016"/>
    <w:rsid w:val="00690252"/>
    <w:rsid w:val="00690487"/>
    <w:rsid w:val="00692FEF"/>
    <w:rsid w:val="00694602"/>
    <w:rsid w:val="00695FA9"/>
    <w:rsid w:val="006969B1"/>
    <w:rsid w:val="006A2F3E"/>
    <w:rsid w:val="006A34C8"/>
    <w:rsid w:val="006A592C"/>
    <w:rsid w:val="006B1D85"/>
    <w:rsid w:val="006B225B"/>
    <w:rsid w:val="006B4D7E"/>
    <w:rsid w:val="006B4FD1"/>
    <w:rsid w:val="006C15F2"/>
    <w:rsid w:val="006C183B"/>
    <w:rsid w:val="006C2E15"/>
    <w:rsid w:val="006C3DFB"/>
    <w:rsid w:val="006C6BB5"/>
    <w:rsid w:val="006D15CE"/>
    <w:rsid w:val="006D1686"/>
    <w:rsid w:val="006D3FD6"/>
    <w:rsid w:val="006D6142"/>
    <w:rsid w:val="006D623E"/>
    <w:rsid w:val="006D62AA"/>
    <w:rsid w:val="006D6823"/>
    <w:rsid w:val="006D79C9"/>
    <w:rsid w:val="006E1F99"/>
    <w:rsid w:val="006E2C63"/>
    <w:rsid w:val="006E4A2F"/>
    <w:rsid w:val="006E5E8D"/>
    <w:rsid w:val="006E7F33"/>
    <w:rsid w:val="006F2B23"/>
    <w:rsid w:val="006F2D2E"/>
    <w:rsid w:val="00700553"/>
    <w:rsid w:val="007013BB"/>
    <w:rsid w:val="0070252C"/>
    <w:rsid w:val="007105F8"/>
    <w:rsid w:val="0071073D"/>
    <w:rsid w:val="00713B7E"/>
    <w:rsid w:val="00714E6C"/>
    <w:rsid w:val="00715084"/>
    <w:rsid w:val="00717EE8"/>
    <w:rsid w:val="007218F2"/>
    <w:rsid w:val="007252C9"/>
    <w:rsid w:val="0072652B"/>
    <w:rsid w:val="007273F8"/>
    <w:rsid w:val="00730216"/>
    <w:rsid w:val="00732956"/>
    <w:rsid w:val="00732A5F"/>
    <w:rsid w:val="00733D7A"/>
    <w:rsid w:val="00734166"/>
    <w:rsid w:val="00734420"/>
    <w:rsid w:val="00734A0B"/>
    <w:rsid w:val="00736D4E"/>
    <w:rsid w:val="00740969"/>
    <w:rsid w:val="0074110A"/>
    <w:rsid w:val="00742AC8"/>
    <w:rsid w:val="00742B5A"/>
    <w:rsid w:val="0074321E"/>
    <w:rsid w:val="0074357F"/>
    <w:rsid w:val="007439B0"/>
    <w:rsid w:val="00744CD0"/>
    <w:rsid w:val="00746326"/>
    <w:rsid w:val="00747512"/>
    <w:rsid w:val="007547A0"/>
    <w:rsid w:val="007554A6"/>
    <w:rsid w:val="00756A84"/>
    <w:rsid w:val="00760111"/>
    <w:rsid w:val="00760B2D"/>
    <w:rsid w:val="007623A7"/>
    <w:rsid w:val="007626EF"/>
    <w:rsid w:val="00762F3A"/>
    <w:rsid w:val="00763265"/>
    <w:rsid w:val="0076478F"/>
    <w:rsid w:val="007711EA"/>
    <w:rsid w:val="007714C9"/>
    <w:rsid w:val="00773843"/>
    <w:rsid w:val="007743C3"/>
    <w:rsid w:val="00775759"/>
    <w:rsid w:val="00775B7E"/>
    <w:rsid w:val="0077757E"/>
    <w:rsid w:val="00780E38"/>
    <w:rsid w:val="007822D9"/>
    <w:rsid w:val="007870ED"/>
    <w:rsid w:val="0079011C"/>
    <w:rsid w:val="00792466"/>
    <w:rsid w:val="00794BAA"/>
    <w:rsid w:val="00797662"/>
    <w:rsid w:val="00797E66"/>
    <w:rsid w:val="007A21DD"/>
    <w:rsid w:val="007A3144"/>
    <w:rsid w:val="007A3BFF"/>
    <w:rsid w:val="007A4350"/>
    <w:rsid w:val="007A4702"/>
    <w:rsid w:val="007A5BA6"/>
    <w:rsid w:val="007A690E"/>
    <w:rsid w:val="007B0052"/>
    <w:rsid w:val="007B0A1E"/>
    <w:rsid w:val="007B1313"/>
    <w:rsid w:val="007B1944"/>
    <w:rsid w:val="007B19EB"/>
    <w:rsid w:val="007B2228"/>
    <w:rsid w:val="007B47F7"/>
    <w:rsid w:val="007B488F"/>
    <w:rsid w:val="007B56A5"/>
    <w:rsid w:val="007C3943"/>
    <w:rsid w:val="007C3C00"/>
    <w:rsid w:val="007C4DD0"/>
    <w:rsid w:val="007C675E"/>
    <w:rsid w:val="007D1546"/>
    <w:rsid w:val="007D1A5A"/>
    <w:rsid w:val="007D479E"/>
    <w:rsid w:val="007D579B"/>
    <w:rsid w:val="007D6000"/>
    <w:rsid w:val="007E037B"/>
    <w:rsid w:val="007E084F"/>
    <w:rsid w:val="007F0738"/>
    <w:rsid w:val="007F0F01"/>
    <w:rsid w:val="007F78E3"/>
    <w:rsid w:val="00801295"/>
    <w:rsid w:val="00801426"/>
    <w:rsid w:val="008014BC"/>
    <w:rsid w:val="0080225B"/>
    <w:rsid w:val="008027E1"/>
    <w:rsid w:val="00802F94"/>
    <w:rsid w:val="00805BA9"/>
    <w:rsid w:val="008072C0"/>
    <w:rsid w:val="00817809"/>
    <w:rsid w:val="0081795E"/>
    <w:rsid w:val="00817C84"/>
    <w:rsid w:val="00822436"/>
    <w:rsid w:val="008225BB"/>
    <w:rsid w:val="00823F7A"/>
    <w:rsid w:val="00824490"/>
    <w:rsid w:val="00825A3B"/>
    <w:rsid w:val="00831F90"/>
    <w:rsid w:val="00832ED8"/>
    <w:rsid w:val="008335ED"/>
    <w:rsid w:val="00833AC6"/>
    <w:rsid w:val="008362FA"/>
    <w:rsid w:val="008409EE"/>
    <w:rsid w:val="00846262"/>
    <w:rsid w:val="00850FCE"/>
    <w:rsid w:val="00851237"/>
    <w:rsid w:val="0085414A"/>
    <w:rsid w:val="0085532D"/>
    <w:rsid w:val="008556B5"/>
    <w:rsid w:val="0085583F"/>
    <w:rsid w:val="008559FE"/>
    <w:rsid w:val="00857B7A"/>
    <w:rsid w:val="00860EB6"/>
    <w:rsid w:val="00865F47"/>
    <w:rsid w:val="00867118"/>
    <w:rsid w:val="00867155"/>
    <w:rsid w:val="008676F0"/>
    <w:rsid w:val="0087008A"/>
    <w:rsid w:val="00873756"/>
    <w:rsid w:val="008744C9"/>
    <w:rsid w:val="00874D09"/>
    <w:rsid w:val="00880CCF"/>
    <w:rsid w:val="008813C9"/>
    <w:rsid w:val="008825B0"/>
    <w:rsid w:val="008835D1"/>
    <w:rsid w:val="00883D58"/>
    <w:rsid w:val="008859C5"/>
    <w:rsid w:val="00886AE6"/>
    <w:rsid w:val="0089159C"/>
    <w:rsid w:val="008918D4"/>
    <w:rsid w:val="00892475"/>
    <w:rsid w:val="008929BA"/>
    <w:rsid w:val="008930CD"/>
    <w:rsid w:val="008937EB"/>
    <w:rsid w:val="0089439D"/>
    <w:rsid w:val="00896F8A"/>
    <w:rsid w:val="008A0509"/>
    <w:rsid w:val="008A052A"/>
    <w:rsid w:val="008A17FE"/>
    <w:rsid w:val="008A54FC"/>
    <w:rsid w:val="008B0E30"/>
    <w:rsid w:val="008B1D7D"/>
    <w:rsid w:val="008B3CD7"/>
    <w:rsid w:val="008B4EB6"/>
    <w:rsid w:val="008B5727"/>
    <w:rsid w:val="008B589F"/>
    <w:rsid w:val="008B6027"/>
    <w:rsid w:val="008C14C5"/>
    <w:rsid w:val="008C3CA5"/>
    <w:rsid w:val="008C678B"/>
    <w:rsid w:val="008C73A7"/>
    <w:rsid w:val="008C77F0"/>
    <w:rsid w:val="008D0D08"/>
    <w:rsid w:val="008D3689"/>
    <w:rsid w:val="008D56DA"/>
    <w:rsid w:val="008D645B"/>
    <w:rsid w:val="008D6D4E"/>
    <w:rsid w:val="008D71FB"/>
    <w:rsid w:val="008D7EA2"/>
    <w:rsid w:val="008E0269"/>
    <w:rsid w:val="008E32DC"/>
    <w:rsid w:val="008E58D1"/>
    <w:rsid w:val="008E5BC0"/>
    <w:rsid w:val="008E6750"/>
    <w:rsid w:val="008E67A3"/>
    <w:rsid w:val="008E701A"/>
    <w:rsid w:val="008E7789"/>
    <w:rsid w:val="008F0A36"/>
    <w:rsid w:val="008F24DB"/>
    <w:rsid w:val="009011AF"/>
    <w:rsid w:val="009014EA"/>
    <w:rsid w:val="0090432C"/>
    <w:rsid w:val="00912673"/>
    <w:rsid w:val="00914185"/>
    <w:rsid w:val="009178ED"/>
    <w:rsid w:val="009200C3"/>
    <w:rsid w:val="00922775"/>
    <w:rsid w:val="0092667D"/>
    <w:rsid w:val="009278E6"/>
    <w:rsid w:val="00930936"/>
    <w:rsid w:val="0094018F"/>
    <w:rsid w:val="00942B79"/>
    <w:rsid w:val="00942F09"/>
    <w:rsid w:val="00943110"/>
    <w:rsid w:val="0094688E"/>
    <w:rsid w:val="00951196"/>
    <w:rsid w:val="009526B6"/>
    <w:rsid w:val="009558E7"/>
    <w:rsid w:val="00960DBA"/>
    <w:rsid w:val="009633CE"/>
    <w:rsid w:val="00964AC7"/>
    <w:rsid w:val="00964C1A"/>
    <w:rsid w:val="00965580"/>
    <w:rsid w:val="0096562A"/>
    <w:rsid w:val="00966CC1"/>
    <w:rsid w:val="00972226"/>
    <w:rsid w:val="0097369C"/>
    <w:rsid w:val="00974695"/>
    <w:rsid w:val="00975330"/>
    <w:rsid w:val="00976A2B"/>
    <w:rsid w:val="00977CB6"/>
    <w:rsid w:val="009813A6"/>
    <w:rsid w:val="00982826"/>
    <w:rsid w:val="00983DF5"/>
    <w:rsid w:val="00983F2D"/>
    <w:rsid w:val="00984441"/>
    <w:rsid w:val="00986264"/>
    <w:rsid w:val="00987D69"/>
    <w:rsid w:val="00990940"/>
    <w:rsid w:val="0099119A"/>
    <w:rsid w:val="00995FEA"/>
    <w:rsid w:val="00997FF2"/>
    <w:rsid w:val="009A034F"/>
    <w:rsid w:val="009A0B59"/>
    <w:rsid w:val="009A1030"/>
    <w:rsid w:val="009A14C6"/>
    <w:rsid w:val="009A261D"/>
    <w:rsid w:val="009A6EA8"/>
    <w:rsid w:val="009B2F54"/>
    <w:rsid w:val="009B393C"/>
    <w:rsid w:val="009C14EB"/>
    <w:rsid w:val="009C1F08"/>
    <w:rsid w:val="009C2035"/>
    <w:rsid w:val="009C3556"/>
    <w:rsid w:val="009C565B"/>
    <w:rsid w:val="009C65CE"/>
    <w:rsid w:val="009C6AC3"/>
    <w:rsid w:val="009C702C"/>
    <w:rsid w:val="009D13BA"/>
    <w:rsid w:val="009D212B"/>
    <w:rsid w:val="009D287C"/>
    <w:rsid w:val="009D33D3"/>
    <w:rsid w:val="009D6859"/>
    <w:rsid w:val="009D6917"/>
    <w:rsid w:val="009D6B2C"/>
    <w:rsid w:val="009D6F57"/>
    <w:rsid w:val="009D75D9"/>
    <w:rsid w:val="009E42FE"/>
    <w:rsid w:val="009F0B2E"/>
    <w:rsid w:val="009F1E63"/>
    <w:rsid w:val="009F3E56"/>
    <w:rsid w:val="009F42A1"/>
    <w:rsid w:val="009F74AC"/>
    <w:rsid w:val="00A00F6E"/>
    <w:rsid w:val="00A01045"/>
    <w:rsid w:val="00A02CA5"/>
    <w:rsid w:val="00A036F9"/>
    <w:rsid w:val="00A0633D"/>
    <w:rsid w:val="00A07685"/>
    <w:rsid w:val="00A12838"/>
    <w:rsid w:val="00A163E8"/>
    <w:rsid w:val="00A259D1"/>
    <w:rsid w:val="00A25F4F"/>
    <w:rsid w:val="00A25FB3"/>
    <w:rsid w:val="00A26110"/>
    <w:rsid w:val="00A266E7"/>
    <w:rsid w:val="00A26D66"/>
    <w:rsid w:val="00A35479"/>
    <w:rsid w:val="00A36F20"/>
    <w:rsid w:val="00A42831"/>
    <w:rsid w:val="00A43F18"/>
    <w:rsid w:val="00A44510"/>
    <w:rsid w:val="00A4489B"/>
    <w:rsid w:val="00A44B3A"/>
    <w:rsid w:val="00A457B3"/>
    <w:rsid w:val="00A50C06"/>
    <w:rsid w:val="00A52F65"/>
    <w:rsid w:val="00A541E8"/>
    <w:rsid w:val="00A545D9"/>
    <w:rsid w:val="00A54B5B"/>
    <w:rsid w:val="00A552B5"/>
    <w:rsid w:val="00A567A6"/>
    <w:rsid w:val="00A56ED1"/>
    <w:rsid w:val="00A57BF5"/>
    <w:rsid w:val="00A604F0"/>
    <w:rsid w:val="00A636EE"/>
    <w:rsid w:val="00A6516A"/>
    <w:rsid w:val="00A654A9"/>
    <w:rsid w:val="00A655B0"/>
    <w:rsid w:val="00A65DA0"/>
    <w:rsid w:val="00A67ADA"/>
    <w:rsid w:val="00A67E08"/>
    <w:rsid w:val="00A71164"/>
    <w:rsid w:val="00A719DD"/>
    <w:rsid w:val="00A73B94"/>
    <w:rsid w:val="00A74B2F"/>
    <w:rsid w:val="00A77C77"/>
    <w:rsid w:val="00A807F0"/>
    <w:rsid w:val="00A81008"/>
    <w:rsid w:val="00A811F9"/>
    <w:rsid w:val="00A81835"/>
    <w:rsid w:val="00A81ED2"/>
    <w:rsid w:val="00A863C4"/>
    <w:rsid w:val="00A869BF"/>
    <w:rsid w:val="00A90096"/>
    <w:rsid w:val="00A91A91"/>
    <w:rsid w:val="00A9456B"/>
    <w:rsid w:val="00A970CE"/>
    <w:rsid w:val="00AA2950"/>
    <w:rsid w:val="00AA3DAF"/>
    <w:rsid w:val="00AA5B17"/>
    <w:rsid w:val="00AB12C6"/>
    <w:rsid w:val="00AB3289"/>
    <w:rsid w:val="00AB5F40"/>
    <w:rsid w:val="00AB6011"/>
    <w:rsid w:val="00AB7D49"/>
    <w:rsid w:val="00AC04E9"/>
    <w:rsid w:val="00AC0B4B"/>
    <w:rsid w:val="00AC2D3A"/>
    <w:rsid w:val="00AC3242"/>
    <w:rsid w:val="00AC3A29"/>
    <w:rsid w:val="00AC450E"/>
    <w:rsid w:val="00AC55DA"/>
    <w:rsid w:val="00AC5A77"/>
    <w:rsid w:val="00AD15B9"/>
    <w:rsid w:val="00AD1E3F"/>
    <w:rsid w:val="00AD3B9E"/>
    <w:rsid w:val="00AD43E3"/>
    <w:rsid w:val="00AD6582"/>
    <w:rsid w:val="00AE0CB1"/>
    <w:rsid w:val="00AE0D7B"/>
    <w:rsid w:val="00AE1EEE"/>
    <w:rsid w:val="00AE5786"/>
    <w:rsid w:val="00AF116B"/>
    <w:rsid w:val="00AF16F9"/>
    <w:rsid w:val="00AF1AA3"/>
    <w:rsid w:val="00AF33FF"/>
    <w:rsid w:val="00AF72B0"/>
    <w:rsid w:val="00B007BB"/>
    <w:rsid w:val="00B06088"/>
    <w:rsid w:val="00B065FE"/>
    <w:rsid w:val="00B1035E"/>
    <w:rsid w:val="00B10690"/>
    <w:rsid w:val="00B15EB3"/>
    <w:rsid w:val="00B15F92"/>
    <w:rsid w:val="00B1623B"/>
    <w:rsid w:val="00B2156C"/>
    <w:rsid w:val="00B22493"/>
    <w:rsid w:val="00B22A1A"/>
    <w:rsid w:val="00B23F9F"/>
    <w:rsid w:val="00B30373"/>
    <w:rsid w:val="00B30D3D"/>
    <w:rsid w:val="00B40652"/>
    <w:rsid w:val="00B40A5C"/>
    <w:rsid w:val="00B42DC8"/>
    <w:rsid w:val="00B43106"/>
    <w:rsid w:val="00B43188"/>
    <w:rsid w:val="00B44CAD"/>
    <w:rsid w:val="00B45279"/>
    <w:rsid w:val="00B46935"/>
    <w:rsid w:val="00B46B59"/>
    <w:rsid w:val="00B513DE"/>
    <w:rsid w:val="00B51591"/>
    <w:rsid w:val="00B52624"/>
    <w:rsid w:val="00B54914"/>
    <w:rsid w:val="00B63065"/>
    <w:rsid w:val="00B630A7"/>
    <w:rsid w:val="00B63707"/>
    <w:rsid w:val="00B64899"/>
    <w:rsid w:val="00B714F9"/>
    <w:rsid w:val="00B716F1"/>
    <w:rsid w:val="00B72DC7"/>
    <w:rsid w:val="00B7462F"/>
    <w:rsid w:val="00B74DF4"/>
    <w:rsid w:val="00B75C2F"/>
    <w:rsid w:val="00B76E1C"/>
    <w:rsid w:val="00B80242"/>
    <w:rsid w:val="00B8295E"/>
    <w:rsid w:val="00B875F7"/>
    <w:rsid w:val="00B878AD"/>
    <w:rsid w:val="00B90206"/>
    <w:rsid w:val="00B90E7E"/>
    <w:rsid w:val="00B934C4"/>
    <w:rsid w:val="00B93B62"/>
    <w:rsid w:val="00B94AEE"/>
    <w:rsid w:val="00B9721A"/>
    <w:rsid w:val="00BA24AC"/>
    <w:rsid w:val="00BA2EF0"/>
    <w:rsid w:val="00BA4297"/>
    <w:rsid w:val="00BA5B21"/>
    <w:rsid w:val="00BA5BF0"/>
    <w:rsid w:val="00BA7646"/>
    <w:rsid w:val="00BA7DA2"/>
    <w:rsid w:val="00BB1556"/>
    <w:rsid w:val="00BB1F9D"/>
    <w:rsid w:val="00BB2FA6"/>
    <w:rsid w:val="00BB5F1A"/>
    <w:rsid w:val="00BB71A7"/>
    <w:rsid w:val="00BB7BC2"/>
    <w:rsid w:val="00BC07AA"/>
    <w:rsid w:val="00BC405C"/>
    <w:rsid w:val="00BC4F62"/>
    <w:rsid w:val="00BC510C"/>
    <w:rsid w:val="00BC638A"/>
    <w:rsid w:val="00BC76EE"/>
    <w:rsid w:val="00BD23FF"/>
    <w:rsid w:val="00BD5E15"/>
    <w:rsid w:val="00BD5F1B"/>
    <w:rsid w:val="00BD7891"/>
    <w:rsid w:val="00BE1819"/>
    <w:rsid w:val="00BE30D8"/>
    <w:rsid w:val="00BE3306"/>
    <w:rsid w:val="00BE3705"/>
    <w:rsid w:val="00BE3A5E"/>
    <w:rsid w:val="00BE7DCD"/>
    <w:rsid w:val="00BF3E4D"/>
    <w:rsid w:val="00BF6A57"/>
    <w:rsid w:val="00BF7090"/>
    <w:rsid w:val="00C00E27"/>
    <w:rsid w:val="00C01C10"/>
    <w:rsid w:val="00C01E80"/>
    <w:rsid w:val="00C05D1F"/>
    <w:rsid w:val="00C07D74"/>
    <w:rsid w:val="00C109FE"/>
    <w:rsid w:val="00C13164"/>
    <w:rsid w:val="00C1439D"/>
    <w:rsid w:val="00C156E9"/>
    <w:rsid w:val="00C159DE"/>
    <w:rsid w:val="00C16E52"/>
    <w:rsid w:val="00C22741"/>
    <w:rsid w:val="00C22B86"/>
    <w:rsid w:val="00C22BED"/>
    <w:rsid w:val="00C235F9"/>
    <w:rsid w:val="00C243EB"/>
    <w:rsid w:val="00C2473A"/>
    <w:rsid w:val="00C25A28"/>
    <w:rsid w:val="00C261D9"/>
    <w:rsid w:val="00C31156"/>
    <w:rsid w:val="00C34823"/>
    <w:rsid w:val="00C36837"/>
    <w:rsid w:val="00C376BE"/>
    <w:rsid w:val="00C4139E"/>
    <w:rsid w:val="00C43BC4"/>
    <w:rsid w:val="00C45858"/>
    <w:rsid w:val="00C45C6F"/>
    <w:rsid w:val="00C5130A"/>
    <w:rsid w:val="00C5294E"/>
    <w:rsid w:val="00C52F6A"/>
    <w:rsid w:val="00C53DA9"/>
    <w:rsid w:val="00C54D79"/>
    <w:rsid w:val="00C56F35"/>
    <w:rsid w:val="00C60947"/>
    <w:rsid w:val="00C63221"/>
    <w:rsid w:val="00C63FC0"/>
    <w:rsid w:val="00C7379D"/>
    <w:rsid w:val="00C739D7"/>
    <w:rsid w:val="00C75049"/>
    <w:rsid w:val="00C751F0"/>
    <w:rsid w:val="00C812CF"/>
    <w:rsid w:val="00C81781"/>
    <w:rsid w:val="00C81E99"/>
    <w:rsid w:val="00C82ACF"/>
    <w:rsid w:val="00C831D5"/>
    <w:rsid w:val="00C856E3"/>
    <w:rsid w:val="00C87057"/>
    <w:rsid w:val="00C902C8"/>
    <w:rsid w:val="00C94657"/>
    <w:rsid w:val="00C94B5B"/>
    <w:rsid w:val="00CA3FAB"/>
    <w:rsid w:val="00CA602C"/>
    <w:rsid w:val="00CA7031"/>
    <w:rsid w:val="00CB0A44"/>
    <w:rsid w:val="00CB2182"/>
    <w:rsid w:val="00CB37B0"/>
    <w:rsid w:val="00CB5207"/>
    <w:rsid w:val="00CB6517"/>
    <w:rsid w:val="00CC2C7E"/>
    <w:rsid w:val="00CC3E12"/>
    <w:rsid w:val="00CC3FAE"/>
    <w:rsid w:val="00CC62C3"/>
    <w:rsid w:val="00CD237D"/>
    <w:rsid w:val="00CD3367"/>
    <w:rsid w:val="00CD44D3"/>
    <w:rsid w:val="00CD6131"/>
    <w:rsid w:val="00CD6A35"/>
    <w:rsid w:val="00CD6E2A"/>
    <w:rsid w:val="00CE07B4"/>
    <w:rsid w:val="00CE0D2B"/>
    <w:rsid w:val="00CE5FDE"/>
    <w:rsid w:val="00CF0416"/>
    <w:rsid w:val="00CF154F"/>
    <w:rsid w:val="00CF28EA"/>
    <w:rsid w:val="00CF33DA"/>
    <w:rsid w:val="00CF44A9"/>
    <w:rsid w:val="00CF6877"/>
    <w:rsid w:val="00D0069F"/>
    <w:rsid w:val="00D02C8B"/>
    <w:rsid w:val="00D02FF7"/>
    <w:rsid w:val="00D03644"/>
    <w:rsid w:val="00D03DD9"/>
    <w:rsid w:val="00D0478E"/>
    <w:rsid w:val="00D0593C"/>
    <w:rsid w:val="00D06EB5"/>
    <w:rsid w:val="00D11F6A"/>
    <w:rsid w:val="00D13E9A"/>
    <w:rsid w:val="00D13ECE"/>
    <w:rsid w:val="00D14FAB"/>
    <w:rsid w:val="00D16310"/>
    <w:rsid w:val="00D17A51"/>
    <w:rsid w:val="00D20A20"/>
    <w:rsid w:val="00D24F17"/>
    <w:rsid w:val="00D2542F"/>
    <w:rsid w:val="00D325F6"/>
    <w:rsid w:val="00D32D64"/>
    <w:rsid w:val="00D34413"/>
    <w:rsid w:val="00D360BD"/>
    <w:rsid w:val="00D40682"/>
    <w:rsid w:val="00D41190"/>
    <w:rsid w:val="00D4564A"/>
    <w:rsid w:val="00D467C8"/>
    <w:rsid w:val="00D46A48"/>
    <w:rsid w:val="00D46AE0"/>
    <w:rsid w:val="00D540A5"/>
    <w:rsid w:val="00D57307"/>
    <w:rsid w:val="00D574FB"/>
    <w:rsid w:val="00D57963"/>
    <w:rsid w:val="00D60FFF"/>
    <w:rsid w:val="00D6152F"/>
    <w:rsid w:val="00D63C7C"/>
    <w:rsid w:val="00D6490C"/>
    <w:rsid w:val="00D6650F"/>
    <w:rsid w:val="00D709F8"/>
    <w:rsid w:val="00D718C8"/>
    <w:rsid w:val="00D71BD8"/>
    <w:rsid w:val="00D7284F"/>
    <w:rsid w:val="00D731DC"/>
    <w:rsid w:val="00D7331B"/>
    <w:rsid w:val="00D75228"/>
    <w:rsid w:val="00D759EB"/>
    <w:rsid w:val="00D76860"/>
    <w:rsid w:val="00D76C6A"/>
    <w:rsid w:val="00D77C6D"/>
    <w:rsid w:val="00D81AE5"/>
    <w:rsid w:val="00D83DBC"/>
    <w:rsid w:val="00D84AA1"/>
    <w:rsid w:val="00D870F7"/>
    <w:rsid w:val="00D8723C"/>
    <w:rsid w:val="00D87EC4"/>
    <w:rsid w:val="00D9563D"/>
    <w:rsid w:val="00D97B53"/>
    <w:rsid w:val="00DA0886"/>
    <w:rsid w:val="00DA33E1"/>
    <w:rsid w:val="00DA4CFA"/>
    <w:rsid w:val="00DA4EE7"/>
    <w:rsid w:val="00DA6A89"/>
    <w:rsid w:val="00DA7256"/>
    <w:rsid w:val="00DB090B"/>
    <w:rsid w:val="00DB2100"/>
    <w:rsid w:val="00DB25E7"/>
    <w:rsid w:val="00DB2A34"/>
    <w:rsid w:val="00DB4342"/>
    <w:rsid w:val="00DB6AA6"/>
    <w:rsid w:val="00DB70D7"/>
    <w:rsid w:val="00DC5E20"/>
    <w:rsid w:val="00DD061A"/>
    <w:rsid w:val="00DD24C8"/>
    <w:rsid w:val="00DD4496"/>
    <w:rsid w:val="00DD50FC"/>
    <w:rsid w:val="00DD6FC9"/>
    <w:rsid w:val="00DD724F"/>
    <w:rsid w:val="00DD76AD"/>
    <w:rsid w:val="00DE09AA"/>
    <w:rsid w:val="00DE1E46"/>
    <w:rsid w:val="00DE21F0"/>
    <w:rsid w:val="00DE4219"/>
    <w:rsid w:val="00DE509A"/>
    <w:rsid w:val="00DE5713"/>
    <w:rsid w:val="00DE69E3"/>
    <w:rsid w:val="00DE7C4C"/>
    <w:rsid w:val="00DF3079"/>
    <w:rsid w:val="00DF7BF6"/>
    <w:rsid w:val="00E044F4"/>
    <w:rsid w:val="00E05743"/>
    <w:rsid w:val="00E06CEA"/>
    <w:rsid w:val="00E11EDE"/>
    <w:rsid w:val="00E145D7"/>
    <w:rsid w:val="00E15BFE"/>
    <w:rsid w:val="00E16B0B"/>
    <w:rsid w:val="00E1771C"/>
    <w:rsid w:val="00E2046C"/>
    <w:rsid w:val="00E22A73"/>
    <w:rsid w:val="00E2333A"/>
    <w:rsid w:val="00E239DB"/>
    <w:rsid w:val="00E24623"/>
    <w:rsid w:val="00E26117"/>
    <w:rsid w:val="00E26204"/>
    <w:rsid w:val="00E315B5"/>
    <w:rsid w:val="00E3172E"/>
    <w:rsid w:val="00E32418"/>
    <w:rsid w:val="00E32E5C"/>
    <w:rsid w:val="00E34C66"/>
    <w:rsid w:val="00E352DA"/>
    <w:rsid w:val="00E37681"/>
    <w:rsid w:val="00E403ED"/>
    <w:rsid w:val="00E428D4"/>
    <w:rsid w:val="00E43CD2"/>
    <w:rsid w:val="00E46C20"/>
    <w:rsid w:val="00E46C95"/>
    <w:rsid w:val="00E470CD"/>
    <w:rsid w:val="00E5008B"/>
    <w:rsid w:val="00E51ED1"/>
    <w:rsid w:val="00E5485B"/>
    <w:rsid w:val="00E54B3C"/>
    <w:rsid w:val="00E55B65"/>
    <w:rsid w:val="00E55F0D"/>
    <w:rsid w:val="00E560A8"/>
    <w:rsid w:val="00E563E6"/>
    <w:rsid w:val="00E56902"/>
    <w:rsid w:val="00E61E35"/>
    <w:rsid w:val="00E625AE"/>
    <w:rsid w:val="00E62B91"/>
    <w:rsid w:val="00E62DB7"/>
    <w:rsid w:val="00E63040"/>
    <w:rsid w:val="00E63243"/>
    <w:rsid w:val="00E65928"/>
    <w:rsid w:val="00E677D4"/>
    <w:rsid w:val="00E73CE1"/>
    <w:rsid w:val="00E74C4B"/>
    <w:rsid w:val="00E753E5"/>
    <w:rsid w:val="00E755A7"/>
    <w:rsid w:val="00E81D28"/>
    <w:rsid w:val="00E87713"/>
    <w:rsid w:val="00E87FDB"/>
    <w:rsid w:val="00E903E4"/>
    <w:rsid w:val="00E947B8"/>
    <w:rsid w:val="00E94A61"/>
    <w:rsid w:val="00E9644A"/>
    <w:rsid w:val="00E97B1D"/>
    <w:rsid w:val="00EA14E7"/>
    <w:rsid w:val="00EA716A"/>
    <w:rsid w:val="00EA7769"/>
    <w:rsid w:val="00EB130B"/>
    <w:rsid w:val="00EB1DD9"/>
    <w:rsid w:val="00EB2A0D"/>
    <w:rsid w:val="00EB2E17"/>
    <w:rsid w:val="00EB30A2"/>
    <w:rsid w:val="00EB36F0"/>
    <w:rsid w:val="00EB71E4"/>
    <w:rsid w:val="00EC0EC5"/>
    <w:rsid w:val="00EC29AC"/>
    <w:rsid w:val="00ED0267"/>
    <w:rsid w:val="00ED026E"/>
    <w:rsid w:val="00ED3F1B"/>
    <w:rsid w:val="00ED5376"/>
    <w:rsid w:val="00ED71DF"/>
    <w:rsid w:val="00ED7B4F"/>
    <w:rsid w:val="00EE1449"/>
    <w:rsid w:val="00EE211D"/>
    <w:rsid w:val="00EE332C"/>
    <w:rsid w:val="00EE4ABE"/>
    <w:rsid w:val="00EF06E1"/>
    <w:rsid w:val="00EF0A5C"/>
    <w:rsid w:val="00EF10B3"/>
    <w:rsid w:val="00EF16EB"/>
    <w:rsid w:val="00EF4EA5"/>
    <w:rsid w:val="00EF73B3"/>
    <w:rsid w:val="00F01A25"/>
    <w:rsid w:val="00F0230E"/>
    <w:rsid w:val="00F07EDB"/>
    <w:rsid w:val="00F12844"/>
    <w:rsid w:val="00F12FA9"/>
    <w:rsid w:val="00F14F2F"/>
    <w:rsid w:val="00F15728"/>
    <w:rsid w:val="00F176F0"/>
    <w:rsid w:val="00F21F83"/>
    <w:rsid w:val="00F23002"/>
    <w:rsid w:val="00F235F3"/>
    <w:rsid w:val="00F25988"/>
    <w:rsid w:val="00F26786"/>
    <w:rsid w:val="00F314F9"/>
    <w:rsid w:val="00F3248B"/>
    <w:rsid w:val="00F324EE"/>
    <w:rsid w:val="00F32933"/>
    <w:rsid w:val="00F34081"/>
    <w:rsid w:val="00F36D74"/>
    <w:rsid w:val="00F36EB7"/>
    <w:rsid w:val="00F3780C"/>
    <w:rsid w:val="00F4215C"/>
    <w:rsid w:val="00F42511"/>
    <w:rsid w:val="00F429DA"/>
    <w:rsid w:val="00F42E5E"/>
    <w:rsid w:val="00F445C8"/>
    <w:rsid w:val="00F516C9"/>
    <w:rsid w:val="00F55420"/>
    <w:rsid w:val="00F55C42"/>
    <w:rsid w:val="00F563B5"/>
    <w:rsid w:val="00F567A5"/>
    <w:rsid w:val="00F57384"/>
    <w:rsid w:val="00F578A5"/>
    <w:rsid w:val="00F601B0"/>
    <w:rsid w:val="00F60901"/>
    <w:rsid w:val="00F61F83"/>
    <w:rsid w:val="00F62ADB"/>
    <w:rsid w:val="00F653F3"/>
    <w:rsid w:val="00F654B8"/>
    <w:rsid w:val="00F6687B"/>
    <w:rsid w:val="00F70374"/>
    <w:rsid w:val="00F75AC9"/>
    <w:rsid w:val="00F800D3"/>
    <w:rsid w:val="00F8016D"/>
    <w:rsid w:val="00F81F61"/>
    <w:rsid w:val="00F8483E"/>
    <w:rsid w:val="00F90B54"/>
    <w:rsid w:val="00F9176D"/>
    <w:rsid w:val="00F928A1"/>
    <w:rsid w:val="00F92E3D"/>
    <w:rsid w:val="00F954D7"/>
    <w:rsid w:val="00F95828"/>
    <w:rsid w:val="00F973BA"/>
    <w:rsid w:val="00FA1B93"/>
    <w:rsid w:val="00FA23BC"/>
    <w:rsid w:val="00FA2F84"/>
    <w:rsid w:val="00FA478A"/>
    <w:rsid w:val="00FA4C82"/>
    <w:rsid w:val="00FA6518"/>
    <w:rsid w:val="00FA767B"/>
    <w:rsid w:val="00FA7A61"/>
    <w:rsid w:val="00FB0AE2"/>
    <w:rsid w:val="00FB13FA"/>
    <w:rsid w:val="00FB367F"/>
    <w:rsid w:val="00FB7B88"/>
    <w:rsid w:val="00FC1C2B"/>
    <w:rsid w:val="00FC234D"/>
    <w:rsid w:val="00FC3B50"/>
    <w:rsid w:val="00FC4228"/>
    <w:rsid w:val="00FC5828"/>
    <w:rsid w:val="00FC6428"/>
    <w:rsid w:val="00FD17ED"/>
    <w:rsid w:val="00FD1CE1"/>
    <w:rsid w:val="00FD2821"/>
    <w:rsid w:val="00FD5347"/>
    <w:rsid w:val="00FD5990"/>
    <w:rsid w:val="00FD67FF"/>
    <w:rsid w:val="00FE00BB"/>
    <w:rsid w:val="00FE549D"/>
    <w:rsid w:val="00FE6970"/>
    <w:rsid w:val="00FE70ED"/>
    <w:rsid w:val="00FF3470"/>
    <w:rsid w:val="00FF3745"/>
    <w:rsid w:val="00FF6A6A"/>
    <w:rsid w:val="00FF7FB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F41D3"/>
  <w15:chartTrackingRefBased/>
  <w15:docId w15:val="{E5EA79BE-23DF-4893-8BA8-CEC665CF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4C8D"/>
    <w:pPr>
      <w:spacing w:line="259" w:lineRule="auto"/>
    </w:pPr>
    <w:rPr>
      <w:kern w:val="0"/>
      <w:sz w:val="22"/>
      <w:szCs w:val="22"/>
      <w:lang w:val="uk-UA"/>
      <w14:ligatures w14:val="none"/>
    </w:rPr>
  </w:style>
  <w:style w:type="paragraph" w:styleId="1">
    <w:name w:val="heading 1"/>
    <w:basedOn w:val="a"/>
    <w:next w:val="a"/>
    <w:link w:val="10"/>
    <w:uiPriority w:val="9"/>
    <w:qFormat/>
    <w:rsid w:val="00B46B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46B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46B5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46B5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46B5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46B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6B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6B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6B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B5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46B5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46B5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46B5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46B5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46B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46B59"/>
    <w:rPr>
      <w:rFonts w:eastAsiaTheme="majorEastAsia" w:cstheme="majorBidi"/>
      <w:color w:val="595959" w:themeColor="text1" w:themeTint="A6"/>
    </w:rPr>
  </w:style>
  <w:style w:type="character" w:customStyle="1" w:styleId="80">
    <w:name w:val="Заголовок 8 Знак"/>
    <w:basedOn w:val="a0"/>
    <w:link w:val="8"/>
    <w:uiPriority w:val="9"/>
    <w:semiHidden/>
    <w:rsid w:val="00B46B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46B59"/>
    <w:rPr>
      <w:rFonts w:eastAsiaTheme="majorEastAsia" w:cstheme="majorBidi"/>
      <w:color w:val="272727" w:themeColor="text1" w:themeTint="D8"/>
    </w:rPr>
  </w:style>
  <w:style w:type="paragraph" w:styleId="a3">
    <w:name w:val="Title"/>
    <w:basedOn w:val="a"/>
    <w:next w:val="a"/>
    <w:link w:val="a4"/>
    <w:uiPriority w:val="10"/>
    <w:qFormat/>
    <w:rsid w:val="00B46B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46B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46B5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46B5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46B59"/>
    <w:pPr>
      <w:spacing w:before="160"/>
      <w:jc w:val="center"/>
    </w:pPr>
    <w:rPr>
      <w:i/>
      <w:iCs/>
      <w:color w:val="404040" w:themeColor="text1" w:themeTint="BF"/>
    </w:rPr>
  </w:style>
  <w:style w:type="character" w:customStyle="1" w:styleId="22">
    <w:name w:val="Цитата 2 Знак"/>
    <w:basedOn w:val="a0"/>
    <w:link w:val="21"/>
    <w:uiPriority w:val="29"/>
    <w:rsid w:val="00B46B59"/>
    <w:rPr>
      <w:i/>
      <w:iCs/>
      <w:color w:val="404040" w:themeColor="text1" w:themeTint="BF"/>
    </w:rPr>
  </w:style>
  <w:style w:type="paragraph" w:styleId="a7">
    <w:name w:val="List Paragraph"/>
    <w:basedOn w:val="a"/>
    <w:uiPriority w:val="34"/>
    <w:qFormat/>
    <w:rsid w:val="00B46B59"/>
    <w:pPr>
      <w:ind w:left="720"/>
      <w:contextualSpacing/>
    </w:pPr>
  </w:style>
  <w:style w:type="character" w:styleId="a8">
    <w:name w:val="Intense Emphasis"/>
    <w:basedOn w:val="a0"/>
    <w:uiPriority w:val="21"/>
    <w:qFormat/>
    <w:rsid w:val="00B46B59"/>
    <w:rPr>
      <w:i/>
      <w:iCs/>
      <w:color w:val="2F5496" w:themeColor="accent1" w:themeShade="BF"/>
    </w:rPr>
  </w:style>
  <w:style w:type="paragraph" w:styleId="a9">
    <w:name w:val="Intense Quote"/>
    <w:basedOn w:val="a"/>
    <w:next w:val="a"/>
    <w:link w:val="aa"/>
    <w:uiPriority w:val="30"/>
    <w:qFormat/>
    <w:rsid w:val="00B46B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B46B59"/>
    <w:rPr>
      <w:i/>
      <w:iCs/>
      <w:color w:val="2F5496" w:themeColor="accent1" w:themeShade="BF"/>
    </w:rPr>
  </w:style>
  <w:style w:type="character" w:styleId="ab">
    <w:name w:val="Intense Reference"/>
    <w:basedOn w:val="a0"/>
    <w:uiPriority w:val="32"/>
    <w:qFormat/>
    <w:rsid w:val="00B46B59"/>
    <w:rPr>
      <w:b/>
      <w:bCs/>
      <w:smallCaps/>
      <w:color w:val="2F5496" w:themeColor="accent1" w:themeShade="BF"/>
      <w:spacing w:val="5"/>
    </w:rPr>
  </w:style>
  <w:style w:type="table" w:styleId="ac">
    <w:name w:val="Table Grid"/>
    <w:basedOn w:val="a1"/>
    <w:uiPriority w:val="39"/>
    <w:rsid w:val="00A52F65"/>
    <w:pPr>
      <w:spacing w:after="0" w:line="240" w:lineRule="auto"/>
    </w:pPr>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toc 2"/>
    <w:basedOn w:val="a"/>
    <w:next w:val="a"/>
    <w:autoRedefine/>
    <w:uiPriority w:val="39"/>
    <w:unhideWhenUsed/>
    <w:rsid w:val="00F32933"/>
    <w:pPr>
      <w:tabs>
        <w:tab w:val="right" w:leader="dot" w:pos="9628"/>
      </w:tabs>
      <w:suppressAutoHyphens/>
      <w:spacing w:after="0" w:line="240" w:lineRule="auto"/>
      <w:jc w:val="both"/>
    </w:pPr>
    <w:rPr>
      <w:rFonts w:ascii="Calibri" w:eastAsia="Times New Roman" w:hAnsi="Calibri" w:cs="Times New Roman"/>
      <w:lang w:val="ru-RU"/>
    </w:rPr>
  </w:style>
  <w:style w:type="character" w:styleId="ad">
    <w:name w:val="Hyperlink"/>
    <w:basedOn w:val="a0"/>
    <w:uiPriority w:val="99"/>
    <w:unhideWhenUsed/>
    <w:rsid w:val="00715084"/>
    <w:rPr>
      <w:color w:val="0563C1" w:themeColor="hyperlink"/>
      <w:u w:val="single"/>
    </w:rPr>
  </w:style>
  <w:style w:type="character" w:styleId="ae">
    <w:name w:val="Unresolved Mention"/>
    <w:basedOn w:val="a0"/>
    <w:uiPriority w:val="99"/>
    <w:semiHidden/>
    <w:unhideWhenUsed/>
    <w:rsid w:val="00715084"/>
    <w:rPr>
      <w:color w:val="605E5C"/>
      <w:shd w:val="clear" w:color="auto" w:fill="E1DFDD"/>
    </w:rPr>
  </w:style>
  <w:style w:type="character" w:styleId="af">
    <w:name w:val="FollowedHyperlink"/>
    <w:basedOn w:val="a0"/>
    <w:uiPriority w:val="99"/>
    <w:semiHidden/>
    <w:unhideWhenUsed/>
    <w:rsid w:val="00E65928"/>
    <w:rPr>
      <w:color w:val="954F72" w:themeColor="followedHyperlink"/>
      <w:u w:val="single"/>
    </w:rPr>
  </w:style>
  <w:style w:type="paragraph" w:styleId="af0">
    <w:name w:val="Normal (Web)"/>
    <w:basedOn w:val="a"/>
    <w:uiPriority w:val="99"/>
    <w:semiHidden/>
    <w:unhideWhenUsed/>
    <w:rsid w:val="0039028A"/>
    <w:rPr>
      <w:rFonts w:ascii="Times New Roman" w:hAnsi="Times New Roman" w:cs="Times New Roman"/>
      <w:sz w:val="24"/>
      <w:szCs w:val="24"/>
    </w:rPr>
  </w:style>
  <w:style w:type="paragraph" w:styleId="af1">
    <w:name w:val="header"/>
    <w:basedOn w:val="a"/>
    <w:link w:val="af2"/>
    <w:uiPriority w:val="99"/>
    <w:unhideWhenUsed/>
    <w:rsid w:val="005C3447"/>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5C3447"/>
    <w:rPr>
      <w:kern w:val="0"/>
      <w:sz w:val="22"/>
      <w:szCs w:val="22"/>
      <w:lang w:val="uk-UA"/>
      <w14:ligatures w14:val="none"/>
    </w:rPr>
  </w:style>
  <w:style w:type="paragraph" w:styleId="af3">
    <w:name w:val="footer"/>
    <w:basedOn w:val="a"/>
    <w:link w:val="af4"/>
    <w:uiPriority w:val="99"/>
    <w:unhideWhenUsed/>
    <w:rsid w:val="005C3447"/>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5C3447"/>
    <w:rPr>
      <w:kern w:val="0"/>
      <w:sz w:val="22"/>
      <w:szCs w:val="22"/>
      <w:lang w:val="uk-UA"/>
      <w14:ligatures w14:val="none"/>
    </w:rPr>
  </w:style>
  <w:style w:type="character" w:styleId="af5">
    <w:name w:val="Strong"/>
    <w:basedOn w:val="a0"/>
    <w:uiPriority w:val="22"/>
    <w:qFormat/>
    <w:rsid w:val="00AB3289"/>
    <w:rPr>
      <w:b/>
      <w:bCs/>
    </w:rPr>
  </w:style>
  <w:style w:type="character" w:customStyle="1" w:styleId="normaltextrun">
    <w:name w:val="normaltextrun"/>
    <w:basedOn w:val="a0"/>
    <w:rsid w:val="00200055"/>
  </w:style>
  <w:style w:type="character" w:customStyle="1" w:styleId="eop">
    <w:name w:val="eop"/>
    <w:basedOn w:val="a0"/>
    <w:rsid w:val="002000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6.png"/><Relationship Id="rId26" Type="http://schemas.openxmlformats.org/officeDocument/2006/relationships/hyperlink" Target="https://opendatabot.ua/c/34709124" TargetMode="External"/><Relationship Id="rId39" Type="http://schemas.openxmlformats.org/officeDocument/2006/relationships/hyperlink" Target="https://www.compliancequest.com/cq-guide/automation-of-iso-15189-workflows" TargetMode="External"/><Relationship Id="rId21" Type="http://schemas.openxmlformats.org/officeDocument/2006/relationships/hyperlink" Target="https://economdevelopment.in.ua/index.php/journal/article/view/371" TargetMode="External"/><Relationship Id="rId34" Type="http://schemas.openxmlformats.org/officeDocument/2006/relationships/hyperlink" Target="https://doi.org/10.32782/2524-0072/2021-26-66"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8.png"/><Relationship Id="rId29" Type="http://schemas.openxmlformats.org/officeDocument/2006/relationships/hyperlink" Target="file:///E:/Downloads/DeBu_2008_1_19-1.pdf" TargetMode="External"/><Relationship Id="rId41" Type="http://schemas.openxmlformats.org/officeDocument/2006/relationships/hyperlink" Target="https://doi.org/10.37432/jieph-d-25-000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hyperlink" Target="file:///E:/Downloads/nvnau_econ_2013_181(3)__33.pdf" TargetMode="External"/><Relationship Id="rId32" Type="http://schemas.openxmlformats.org/officeDocument/2006/relationships/hyperlink" Target="https://slovnyk.ua/index.php?swrd=%D0%BD%D0%BE%D1%82%D0%B0%D1%86%D1%96%D1%8F" TargetMode="External"/><Relationship Id="rId37" Type="http://schemas.openxmlformats.org/officeDocument/2006/relationships/hyperlink" Target="https://www.beacon.com/glossary/hub-and-spoke-model?utm_source=chatgpt.com" TargetMode="External"/><Relationship Id="rId40" Type="http://schemas.openxmlformats.org/officeDocument/2006/relationships/hyperlink" Target="https://doi.org/10.1057/ejis.1992.7" TargetMode="Externa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yperlink" Target="https://doi.org/10.32839/2304-5809/2018-12-64-71" TargetMode="External"/><Relationship Id="rId28" Type="http://schemas.openxmlformats.org/officeDocument/2006/relationships/hyperlink" Target="https://doi.org/10.26642/jen-2023-2(104)-58-64" TargetMode="External"/><Relationship Id="rId36" Type="http://schemas.openxmlformats.org/officeDocument/2006/relationships/hyperlink" Target="https://medskillhub.com/enhancing-quality-management-systems-in-medical-laboratories-insights-from-iso-151892022-update/?utm_source=chatgpt.com" TargetMode="External"/><Relationship Id="rId10" Type="http://schemas.openxmlformats.org/officeDocument/2006/relationships/image" Target="media/image3.png"/><Relationship Id="rId19" Type="http://schemas.openxmlformats.org/officeDocument/2006/relationships/image" Target="media/image7.svg"/><Relationship Id="rId31" Type="http://schemas.openxmlformats.org/officeDocument/2006/relationships/hyperlink" Target="https://ela.kpi.ua/server/api/core/bitstreams/2c278d56-467a-4a88-b9d4-a9f3cf7bd72f/content"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QuickStyle" Target="diagrams/quickStyle1.xml"/><Relationship Id="rId22" Type="http://schemas.openxmlformats.org/officeDocument/2006/relationships/hyperlink" Target="https://online.budstandart.com/ua/catalog/doc-page.html?id_doc=64013" TargetMode="External"/><Relationship Id="rId27" Type="http://schemas.openxmlformats.org/officeDocument/2006/relationships/hyperlink" Target="https://doi.org/10.32702/2306-6806.2022.3.59" TargetMode="External"/><Relationship Id="rId30" Type="http://schemas.openxmlformats.org/officeDocument/2006/relationships/hyperlink" Target="https://www.synevo.ua/" TargetMode="External"/><Relationship Id="rId35" Type="http://schemas.openxmlformats.org/officeDocument/2006/relationships/hyperlink" Target="https://slm.mba/mmph-001/classical-organisation-theory-foundations-criticisms"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image" Target="media/image5.png"/><Relationship Id="rId25" Type="http://schemas.openxmlformats.org/officeDocument/2006/relationships/hyperlink" Target="https://doi.org/10.23939/smeu2019.02.043" TargetMode="External"/><Relationship Id="rId33" Type="http://schemas.openxmlformats.org/officeDocument/2006/relationships/hyperlink" Target="https://surl.li/kyjwxm" TargetMode="External"/><Relationship Id="rId38" Type="http://schemas.openxmlformats.org/officeDocument/2006/relationships/hyperlink" Target="https://www.who.int/publications/i/item/9789241548274"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03C971-6208-44BE-A824-BAF102C4CDC2}"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UA"/>
        </a:p>
      </dgm:t>
    </dgm:pt>
    <dgm:pt modelId="{B3A30616-A405-4761-A13B-A3E3861CB47A}">
      <dgm:prSet phldrT="[Текст]" custT="1"/>
      <dgm:spPr/>
      <dgm:t>
        <a:bodyPr/>
        <a:lstStyle/>
        <a:p>
          <a:r>
            <a:rPr lang="uk-UA" sz="1200">
              <a:latin typeface="Times New Roman" panose="02020603050405020304" pitchFamily="18" charset="0"/>
              <a:cs typeface="Times New Roman" panose="02020603050405020304" pitchFamily="18" charset="0"/>
            </a:rPr>
            <a:t>Удосконалення процесного моделювання в мережі медичних лабароторій Сінево</a:t>
          </a:r>
          <a:endParaRPr lang="ru-UA" sz="1200">
            <a:latin typeface="Times New Roman" panose="02020603050405020304" pitchFamily="18" charset="0"/>
            <a:cs typeface="Times New Roman" panose="02020603050405020304" pitchFamily="18" charset="0"/>
          </a:endParaRPr>
        </a:p>
      </dgm:t>
    </dgm:pt>
    <dgm:pt modelId="{690C5C4D-F1A1-47B5-B956-064C60CBA089}" type="parTrans" cxnId="{56193D9D-9416-4B3E-AA2B-430A8FD837B7}">
      <dgm:prSet/>
      <dgm:spPr/>
      <dgm:t>
        <a:bodyPr/>
        <a:lstStyle/>
        <a:p>
          <a:endParaRPr lang="ru-UA" sz="1600">
            <a:latin typeface="Times New Roman" panose="02020603050405020304" pitchFamily="18" charset="0"/>
            <a:cs typeface="Times New Roman" panose="02020603050405020304" pitchFamily="18" charset="0"/>
          </a:endParaRPr>
        </a:p>
      </dgm:t>
    </dgm:pt>
    <dgm:pt modelId="{164C1909-9D9F-4FBF-AF00-50ADDFB0DD69}" type="sibTrans" cxnId="{56193D9D-9416-4B3E-AA2B-430A8FD837B7}">
      <dgm:prSet/>
      <dgm:spPr/>
      <dgm:t>
        <a:bodyPr/>
        <a:lstStyle/>
        <a:p>
          <a:endParaRPr lang="ru-UA" sz="1600">
            <a:latin typeface="Times New Roman" panose="02020603050405020304" pitchFamily="18" charset="0"/>
            <a:cs typeface="Times New Roman" panose="02020603050405020304" pitchFamily="18" charset="0"/>
          </a:endParaRPr>
        </a:p>
      </dgm:t>
    </dgm:pt>
    <dgm:pt modelId="{9ABE124D-0702-4EB1-870D-25AE57C27B5F}">
      <dgm:prSet phldrT="[Текст]" custT="1"/>
      <dgm:spPr/>
      <dgm:t>
        <a:bodyPr/>
        <a:lstStyle/>
        <a:p>
          <a:r>
            <a:rPr lang="uk-UA" sz="1200">
              <a:latin typeface="Times New Roman" panose="02020603050405020304" pitchFamily="18" charset="0"/>
              <a:cs typeface="Times New Roman" panose="02020603050405020304" pitchFamily="18" charset="0"/>
            </a:rPr>
            <a:t>загальносистемні засади ВРМ</a:t>
          </a:r>
          <a:endParaRPr lang="ru-UA" sz="1200">
            <a:latin typeface="Times New Roman" panose="02020603050405020304" pitchFamily="18" charset="0"/>
            <a:cs typeface="Times New Roman" panose="02020603050405020304" pitchFamily="18" charset="0"/>
          </a:endParaRPr>
        </a:p>
      </dgm:t>
    </dgm:pt>
    <dgm:pt modelId="{7CF3C07B-19C3-4440-8E51-58C6B7A3005F}" type="parTrans" cxnId="{380C2FEB-C766-4E3B-BAA2-EF10B862E09A}">
      <dgm:prSet custT="1"/>
      <dgm:spPr/>
      <dgm:t>
        <a:bodyPr/>
        <a:lstStyle/>
        <a:p>
          <a:endParaRPr lang="ru-UA" sz="400">
            <a:latin typeface="Times New Roman" panose="02020603050405020304" pitchFamily="18" charset="0"/>
            <a:cs typeface="Times New Roman" panose="02020603050405020304" pitchFamily="18" charset="0"/>
          </a:endParaRPr>
        </a:p>
      </dgm:t>
    </dgm:pt>
    <dgm:pt modelId="{1EE03F48-05D1-407D-BFCF-95CDAD79A0D4}" type="sibTrans" cxnId="{380C2FEB-C766-4E3B-BAA2-EF10B862E09A}">
      <dgm:prSet/>
      <dgm:spPr/>
      <dgm:t>
        <a:bodyPr/>
        <a:lstStyle/>
        <a:p>
          <a:endParaRPr lang="ru-UA" sz="1600">
            <a:latin typeface="Times New Roman" panose="02020603050405020304" pitchFamily="18" charset="0"/>
            <a:cs typeface="Times New Roman" panose="02020603050405020304" pitchFamily="18" charset="0"/>
          </a:endParaRPr>
        </a:p>
      </dgm:t>
    </dgm:pt>
    <dgm:pt modelId="{72EDBF6E-0118-4644-BEB3-4CA8DAF79402}">
      <dgm:prSet phldrT="[Текст]" custT="1"/>
      <dgm:spPr/>
      <dgm:t>
        <a:bodyPr/>
        <a:lstStyle/>
        <a:p>
          <a:r>
            <a:rPr lang="uk-UA" sz="1200">
              <a:latin typeface="Times New Roman" panose="02020603050405020304" pitchFamily="18" charset="0"/>
              <a:cs typeface="Times New Roman" panose="02020603050405020304" pitchFamily="18" charset="0"/>
            </a:rPr>
            <a:t>вимоги стандартів якості медичних лабороторій</a:t>
          </a:r>
          <a:endParaRPr lang="ru-UA" sz="1200">
            <a:latin typeface="Times New Roman" panose="02020603050405020304" pitchFamily="18" charset="0"/>
            <a:cs typeface="Times New Roman" panose="02020603050405020304" pitchFamily="18" charset="0"/>
          </a:endParaRPr>
        </a:p>
      </dgm:t>
    </dgm:pt>
    <dgm:pt modelId="{DF1C17C9-FD18-4969-ABDE-EF9765A02B80}" type="parTrans" cxnId="{2BF3C157-9841-4AE0-9C88-CFB0E28A1B6F}">
      <dgm:prSet custT="1"/>
      <dgm:spPr/>
      <dgm:t>
        <a:bodyPr/>
        <a:lstStyle/>
        <a:p>
          <a:endParaRPr lang="ru-UA" sz="400">
            <a:latin typeface="Times New Roman" panose="02020603050405020304" pitchFamily="18" charset="0"/>
            <a:cs typeface="Times New Roman" panose="02020603050405020304" pitchFamily="18" charset="0"/>
          </a:endParaRPr>
        </a:p>
      </dgm:t>
    </dgm:pt>
    <dgm:pt modelId="{B72F628E-8ECD-45DF-B0CC-78ADB063DB9B}" type="sibTrans" cxnId="{2BF3C157-9841-4AE0-9C88-CFB0E28A1B6F}">
      <dgm:prSet/>
      <dgm:spPr/>
      <dgm:t>
        <a:bodyPr/>
        <a:lstStyle/>
        <a:p>
          <a:endParaRPr lang="ru-UA" sz="1600">
            <a:latin typeface="Times New Roman" panose="02020603050405020304" pitchFamily="18" charset="0"/>
            <a:cs typeface="Times New Roman" panose="02020603050405020304" pitchFamily="18" charset="0"/>
          </a:endParaRPr>
        </a:p>
      </dgm:t>
    </dgm:pt>
    <dgm:pt modelId="{864464AC-08FA-4F19-B73F-54F2A90CF2BD}">
      <dgm:prSet phldrT="[Текст]" custT="1"/>
      <dgm:spPr/>
      <dgm:t>
        <a:bodyPr/>
        <a:lstStyle/>
        <a:p>
          <a:pPr>
            <a:buNone/>
          </a:pPr>
          <a:r>
            <a:rPr lang="uk-UA" sz="1200">
              <a:latin typeface="Times New Roman" panose="02020603050405020304" pitchFamily="18" charset="0"/>
              <a:cs typeface="Times New Roman" panose="02020603050405020304" pitchFamily="18" charset="0"/>
            </a:rPr>
            <a:t>специфіка мережевої організації лабораторної діагностики</a:t>
          </a:r>
          <a:endParaRPr lang="ru-UA" sz="1200">
            <a:latin typeface="Times New Roman" panose="02020603050405020304" pitchFamily="18" charset="0"/>
            <a:cs typeface="Times New Roman" panose="02020603050405020304" pitchFamily="18" charset="0"/>
          </a:endParaRPr>
        </a:p>
      </dgm:t>
    </dgm:pt>
    <dgm:pt modelId="{63ECBBB1-711A-4155-90E2-E2C5F7B5A45E}" type="parTrans" cxnId="{567B85BD-CC24-42CB-9787-741664BA1970}">
      <dgm:prSet custT="1"/>
      <dgm:spPr/>
      <dgm:t>
        <a:bodyPr/>
        <a:lstStyle/>
        <a:p>
          <a:endParaRPr lang="ru-UA" sz="400">
            <a:latin typeface="Times New Roman" panose="02020603050405020304" pitchFamily="18" charset="0"/>
            <a:cs typeface="Times New Roman" panose="02020603050405020304" pitchFamily="18" charset="0"/>
          </a:endParaRPr>
        </a:p>
      </dgm:t>
    </dgm:pt>
    <dgm:pt modelId="{B2A12184-EED5-45F5-A071-8B835D501761}" type="sibTrans" cxnId="{567B85BD-CC24-42CB-9787-741664BA1970}">
      <dgm:prSet/>
      <dgm:spPr/>
      <dgm:t>
        <a:bodyPr/>
        <a:lstStyle/>
        <a:p>
          <a:endParaRPr lang="ru-UA" sz="1600">
            <a:latin typeface="Times New Roman" panose="02020603050405020304" pitchFamily="18" charset="0"/>
            <a:cs typeface="Times New Roman" panose="02020603050405020304" pitchFamily="18" charset="0"/>
          </a:endParaRPr>
        </a:p>
      </dgm:t>
    </dgm:pt>
    <dgm:pt modelId="{F59751A4-86D7-4E97-9BBD-1F150616983F}" type="pres">
      <dgm:prSet presAssocID="{BA03C971-6208-44BE-A824-BAF102C4CDC2}" presName="Name0" presStyleCnt="0">
        <dgm:presLayoutVars>
          <dgm:chPref val="1"/>
          <dgm:dir/>
          <dgm:animOne val="branch"/>
          <dgm:animLvl val="lvl"/>
          <dgm:resizeHandles val="exact"/>
        </dgm:presLayoutVars>
      </dgm:prSet>
      <dgm:spPr/>
    </dgm:pt>
    <dgm:pt modelId="{A45F588F-2A47-42DE-B5CE-4C93A803DFF8}" type="pres">
      <dgm:prSet presAssocID="{B3A30616-A405-4761-A13B-A3E3861CB47A}" presName="root1" presStyleCnt="0"/>
      <dgm:spPr/>
    </dgm:pt>
    <dgm:pt modelId="{86B39E8A-700A-413A-9CDD-6FE463E40286}" type="pres">
      <dgm:prSet presAssocID="{B3A30616-A405-4761-A13B-A3E3861CB47A}" presName="LevelOneTextNode" presStyleLbl="node0" presStyleIdx="0" presStyleCnt="1">
        <dgm:presLayoutVars>
          <dgm:chPref val="3"/>
        </dgm:presLayoutVars>
      </dgm:prSet>
      <dgm:spPr/>
    </dgm:pt>
    <dgm:pt modelId="{0DB9CEAB-7B5F-4410-B940-1E01AAE16F0B}" type="pres">
      <dgm:prSet presAssocID="{B3A30616-A405-4761-A13B-A3E3861CB47A}" presName="level2hierChild" presStyleCnt="0"/>
      <dgm:spPr/>
    </dgm:pt>
    <dgm:pt modelId="{B11606CE-5FEF-4ED4-A9AE-E500B873A6C9}" type="pres">
      <dgm:prSet presAssocID="{7CF3C07B-19C3-4440-8E51-58C6B7A3005F}" presName="conn2-1" presStyleLbl="parChTrans1D2" presStyleIdx="0" presStyleCnt="3"/>
      <dgm:spPr/>
    </dgm:pt>
    <dgm:pt modelId="{CC9DD110-752B-4827-966E-62B8C162A5D1}" type="pres">
      <dgm:prSet presAssocID="{7CF3C07B-19C3-4440-8E51-58C6B7A3005F}" presName="connTx" presStyleLbl="parChTrans1D2" presStyleIdx="0" presStyleCnt="3"/>
      <dgm:spPr/>
    </dgm:pt>
    <dgm:pt modelId="{1CD9D7D9-5C60-4A02-8B86-E4CE13308EC3}" type="pres">
      <dgm:prSet presAssocID="{9ABE124D-0702-4EB1-870D-25AE57C27B5F}" presName="root2" presStyleCnt="0"/>
      <dgm:spPr/>
    </dgm:pt>
    <dgm:pt modelId="{518D9096-F798-4BEB-B755-34E8689A534F}" type="pres">
      <dgm:prSet presAssocID="{9ABE124D-0702-4EB1-870D-25AE57C27B5F}" presName="LevelTwoTextNode" presStyleLbl="node2" presStyleIdx="0" presStyleCnt="3">
        <dgm:presLayoutVars>
          <dgm:chPref val="3"/>
        </dgm:presLayoutVars>
      </dgm:prSet>
      <dgm:spPr/>
    </dgm:pt>
    <dgm:pt modelId="{75C3F448-A5A5-49E7-8D25-680D8EA006B2}" type="pres">
      <dgm:prSet presAssocID="{9ABE124D-0702-4EB1-870D-25AE57C27B5F}" presName="level3hierChild" presStyleCnt="0"/>
      <dgm:spPr/>
    </dgm:pt>
    <dgm:pt modelId="{4CD8D594-34F2-4AAC-A216-63BBAC36C3C8}" type="pres">
      <dgm:prSet presAssocID="{DF1C17C9-FD18-4969-ABDE-EF9765A02B80}" presName="conn2-1" presStyleLbl="parChTrans1D2" presStyleIdx="1" presStyleCnt="3"/>
      <dgm:spPr/>
    </dgm:pt>
    <dgm:pt modelId="{07773FEB-343D-4EE7-8CE7-2053BA7D104F}" type="pres">
      <dgm:prSet presAssocID="{DF1C17C9-FD18-4969-ABDE-EF9765A02B80}" presName="connTx" presStyleLbl="parChTrans1D2" presStyleIdx="1" presStyleCnt="3"/>
      <dgm:spPr/>
    </dgm:pt>
    <dgm:pt modelId="{2BB3035C-9F24-4CBB-8D7E-5C47E499ACC7}" type="pres">
      <dgm:prSet presAssocID="{72EDBF6E-0118-4644-BEB3-4CA8DAF79402}" presName="root2" presStyleCnt="0"/>
      <dgm:spPr/>
    </dgm:pt>
    <dgm:pt modelId="{9D6E3295-A5A5-476C-811A-3C1AE5B7B515}" type="pres">
      <dgm:prSet presAssocID="{72EDBF6E-0118-4644-BEB3-4CA8DAF79402}" presName="LevelTwoTextNode" presStyleLbl="node2" presStyleIdx="1" presStyleCnt="3">
        <dgm:presLayoutVars>
          <dgm:chPref val="3"/>
        </dgm:presLayoutVars>
      </dgm:prSet>
      <dgm:spPr/>
    </dgm:pt>
    <dgm:pt modelId="{BACF40EE-AAEF-499B-BD27-3E715E79AE52}" type="pres">
      <dgm:prSet presAssocID="{72EDBF6E-0118-4644-BEB3-4CA8DAF79402}" presName="level3hierChild" presStyleCnt="0"/>
      <dgm:spPr/>
    </dgm:pt>
    <dgm:pt modelId="{383B7A0A-44AA-42FB-8AD7-CC7E61D768AF}" type="pres">
      <dgm:prSet presAssocID="{63ECBBB1-711A-4155-90E2-E2C5F7B5A45E}" presName="conn2-1" presStyleLbl="parChTrans1D2" presStyleIdx="2" presStyleCnt="3"/>
      <dgm:spPr/>
    </dgm:pt>
    <dgm:pt modelId="{6CF6CA55-35A5-4B81-A065-0948454C4E67}" type="pres">
      <dgm:prSet presAssocID="{63ECBBB1-711A-4155-90E2-E2C5F7B5A45E}" presName="connTx" presStyleLbl="parChTrans1D2" presStyleIdx="2" presStyleCnt="3"/>
      <dgm:spPr/>
    </dgm:pt>
    <dgm:pt modelId="{54F2A52D-3657-4AD0-916F-168860DD1B8C}" type="pres">
      <dgm:prSet presAssocID="{864464AC-08FA-4F19-B73F-54F2A90CF2BD}" presName="root2" presStyleCnt="0"/>
      <dgm:spPr/>
    </dgm:pt>
    <dgm:pt modelId="{A996BF4A-867B-4A3B-9AB6-33459B0B59AE}" type="pres">
      <dgm:prSet presAssocID="{864464AC-08FA-4F19-B73F-54F2A90CF2BD}" presName="LevelTwoTextNode" presStyleLbl="node2" presStyleIdx="2" presStyleCnt="3">
        <dgm:presLayoutVars>
          <dgm:chPref val="3"/>
        </dgm:presLayoutVars>
      </dgm:prSet>
      <dgm:spPr/>
    </dgm:pt>
    <dgm:pt modelId="{6634C6F7-F672-4040-B886-962E1D6143AE}" type="pres">
      <dgm:prSet presAssocID="{864464AC-08FA-4F19-B73F-54F2A90CF2BD}" presName="level3hierChild" presStyleCnt="0"/>
      <dgm:spPr/>
    </dgm:pt>
  </dgm:ptLst>
  <dgm:cxnLst>
    <dgm:cxn modelId="{DA0ED907-457F-4DEB-9C74-9FC25E3FE878}" type="presOf" srcId="{DF1C17C9-FD18-4969-ABDE-EF9765A02B80}" destId="{4CD8D594-34F2-4AAC-A216-63BBAC36C3C8}" srcOrd="0" destOrd="0" presId="urn:microsoft.com/office/officeart/2008/layout/HorizontalMultiLevelHierarchy"/>
    <dgm:cxn modelId="{0C2C5F28-8B6A-4C17-9F0A-4F65A88BD7A1}" type="presOf" srcId="{72EDBF6E-0118-4644-BEB3-4CA8DAF79402}" destId="{9D6E3295-A5A5-476C-811A-3C1AE5B7B515}" srcOrd="0" destOrd="0" presId="urn:microsoft.com/office/officeart/2008/layout/HorizontalMultiLevelHierarchy"/>
    <dgm:cxn modelId="{48688130-05C4-4E62-96CD-B7AD3948CB98}" type="presOf" srcId="{7CF3C07B-19C3-4440-8E51-58C6B7A3005F}" destId="{B11606CE-5FEF-4ED4-A9AE-E500B873A6C9}" srcOrd="0" destOrd="0" presId="urn:microsoft.com/office/officeart/2008/layout/HorizontalMultiLevelHierarchy"/>
    <dgm:cxn modelId="{762E433C-17D4-4010-87A9-8FE8B3F23B38}" type="presOf" srcId="{BA03C971-6208-44BE-A824-BAF102C4CDC2}" destId="{F59751A4-86D7-4E97-9BBD-1F150616983F}" srcOrd="0" destOrd="0" presId="urn:microsoft.com/office/officeart/2008/layout/HorizontalMultiLevelHierarchy"/>
    <dgm:cxn modelId="{1CC51D76-DEA0-4D15-ABC2-45BC99CD627A}" type="presOf" srcId="{7CF3C07B-19C3-4440-8E51-58C6B7A3005F}" destId="{CC9DD110-752B-4827-966E-62B8C162A5D1}" srcOrd="1" destOrd="0" presId="urn:microsoft.com/office/officeart/2008/layout/HorizontalMultiLevelHierarchy"/>
    <dgm:cxn modelId="{2BF3C157-9841-4AE0-9C88-CFB0E28A1B6F}" srcId="{B3A30616-A405-4761-A13B-A3E3861CB47A}" destId="{72EDBF6E-0118-4644-BEB3-4CA8DAF79402}" srcOrd="1" destOrd="0" parTransId="{DF1C17C9-FD18-4969-ABDE-EF9765A02B80}" sibTransId="{B72F628E-8ECD-45DF-B0CC-78ADB063DB9B}"/>
    <dgm:cxn modelId="{AC69A889-CA53-4A74-AF65-025D80BF13D8}" type="presOf" srcId="{B3A30616-A405-4761-A13B-A3E3861CB47A}" destId="{86B39E8A-700A-413A-9CDD-6FE463E40286}" srcOrd="0" destOrd="0" presId="urn:microsoft.com/office/officeart/2008/layout/HorizontalMultiLevelHierarchy"/>
    <dgm:cxn modelId="{56193D9D-9416-4B3E-AA2B-430A8FD837B7}" srcId="{BA03C971-6208-44BE-A824-BAF102C4CDC2}" destId="{B3A30616-A405-4761-A13B-A3E3861CB47A}" srcOrd="0" destOrd="0" parTransId="{690C5C4D-F1A1-47B5-B956-064C60CBA089}" sibTransId="{164C1909-9D9F-4FBF-AF00-50ADDFB0DD69}"/>
    <dgm:cxn modelId="{567B85BD-CC24-42CB-9787-741664BA1970}" srcId="{B3A30616-A405-4761-A13B-A3E3861CB47A}" destId="{864464AC-08FA-4F19-B73F-54F2A90CF2BD}" srcOrd="2" destOrd="0" parTransId="{63ECBBB1-711A-4155-90E2-E2C5F7B5A45E}" sibTransId="{B2A12184-EED5-45F5-A071-8B835D501761}"/>
    <dgm:cxn modelId="{F1246FC0-D50B-408D-A6BC-5D3D61E9B82C}" type="presOf" srcId="{9ABE124D-0702-4EB1-870D-25AE57C27B5F}" destId="{518D9096-F798-4BEB-B755-34E8689A534F}" srcOrd="0" destOrd="0" presId="urn:microsoft.com/office/officeart/2008/layout/HorizontalMultiLevelHierarchy"/>
    <dgm:cxn modelId="{1F3160C1-A12D-4135-8FF2-C416254AE37C}" type="presOf" srcId="{DF1C17C9-FD18-4969-ABDE-EF9765A02B80}" destId="{07773FEB-343D-4EE7-8CE7-2053BA7D104F}" srcOrd="1" destOrd="0" presId="urn:microsoft.com/office/officeart/2008/layout/HorizontalMultiLevelHierarchy"/>
    <dgm:cxn modelId="{DACE2CC2-208F-4027-87FA-69D42918A083}" type="presOf" srcId="{63ECBBB1-711A-4155-90E2-E2C5F7B5A45E}" destId="{6CF6CA55-35A5-4B81-A065-0948454C4E67}" srcOrd="1" destOrd="0" presId="urn:microsoft.com/office/officeart/2008/layout/HorizontalMultiLevelHierarchy"/>
    <dgm:cxn modelId="{AE4B94E5-9C32-43E7-BD03-C5F90390ADE8}" type="presOf" srcId="{63ECBBB1-711A-4155-90E2-E2C5F7B5A45E}" destId="{383B7A0A-44AA-42FB-8AD7-CC7E61D768AF}" srcOrd="0" destOrd="0" presId="urn:microsoft.com/office/officeart/2008/layout/HorizontalMultiLevelHierarchy"/>
    <dgm:cxn modelId="{380C2FEB-C766-4E3B-BAA2-EF10B862E09A}" srcId="{B3A30616-A405-4761-A13B-A3E3861CB47A}" destId="{9ABE124D-0702-4EB1-870D-25AE57C27B5F}" srcOrd="0" destOrd="0" parTransId="{7CF3C07B-19C3-4440-8E51-58C6B7A3005F}" sibTransId="{1EE03F48-05D1-407D-BFCF-95CDAD79A0D4}"/>
    <dgm:cxn modelId="{03403FF9-EED9-4F24-825C-40C3F4BD0781}" type="presOf" srcId="{864464AC-08FA-4F19-B73F-54F2A90CF2BD}" destId="{A996BF4A-867B-4A3B-9AB6-33459B0B59AE}" srcOrd="0" destOrd="0" presId="urn:microsoft.com/office/officeart/2008/layout/HorizontalMultiLevelHierarchy"/>
    <dgm:cxn modelId="{0789DF3F-C392-41A8-AE89-551061795CA0}" type="presParOf" srcId="{F59751A4-86D7-4E97-9BBD-1F150616983F}" destId="{A45F588F-2A47-42DE-B5CE-4C93A803DFF8}" srcOrd="0" destOrd="0" presId="urn:microsoft.com/office/officeart/2008/layout/HorizontalMultiLevelHierarchy"/>
    <dgm:cxn modelId="{2C5F32C5-1A65-4FE4-9AE1-3BDEBD4299DD}" type="presParOf" srcId="{A45F588F-2A47-42DE-B5CE-4C93A803DFF8}" destId="{86B39E8A-700A-413A-9CDD-6FE463E40286}" srcOrd="0" destOrd="0" presId="urn:microsoft.com/office/officeart/2008/layout/HorizontalMultiLevelHierarchy"/>
    <dgm:cxn modelId="{78216AE3-B491-4F86-B791-00B1E59A133F}" type="presParOf" srcId="{A45F588F-2A47-42DE-B5CE-4C93A803DFF8}" destId="{0DB9CEAB-7B5F-4410-B940-1E01AAE16F0B}" srcOrd="1" destOrd="0" presId="urn:microsoft.com/office/officeart/2008/layout/HorizontalMultiLevelHierarchy"/>
    <dgm:cxn modelId="{3FA3B9A2-CBA5-48AA-899B-A7E2307D3FF0}" type="presParOf" srcId="{0DB9CEAB-7B5F-4410-B940-1E01AAE16F0B}" destId="{B11606CE-5FEF-4ED4-A9AE-E500B873A6C9}" srcOrd="0" destOrd="0" presId="urn:microsoft.com/office/officeart/2008/layout/HorizontalMultiLevelHierarchy"/>
    <dgm:cxn modelId="{822BF877-D83F-41E9-A1CD-FB1C692434BC}" type="presParOf" srcId="{B11606CE-5FEF-4ED4-A9AE-E500B873A6C9}" destId="{CC9DD110-752B-4827-966E-62B8C162A5D1}" srcOrd="0" destOrd="0" presId="urn:microsoft.com/office/officeart/2008/layout/HorizontalMultiLevelHierarchy"/>
    <dgm:cxn modelId="{098481A7-6A0E-439E-9D55-E4F4753234A4}" type="presParOf" srcId="{0DB9CEAB-7B5F-4410-B940-1E01AAE16F0B}" destId="{1CD9D7D9-5C60-4A02-8B86-E4CE13308EC3}" srcOrd="1" destOrd="0" presId="urn:microsoft.com/office/officeart/2008/layout/HorizontalMultiLevelHierarchy"/>
    <dgm:cxn modelId="{0850346B-65CB-4245-A082-E11C09670B06}" type="presParOf" srcId="{1CD9D7D9-5C60-4A02-8B86-E4CE13308EC3}" destId="{518D9096-F798-4BEB-B755-34E8689A534F}" srcOrd="0" destOrd="0" presId="urn:microsoft.com/office/officeart/2008/layout/HorizontalMultiLevelHierarchy"/>
    <dgm:cxn modelId="{29A77B98-4E56-4B5B-8E2B-CEFB11A23009}" type="presParOf" srcId="{1CD9D7D9-5C60-4A02-8B86-E4CE13308EC3}" destId="{75C3F448-A5A5-49E7-8D25-680D8EA006B2}" srcOrd="1" destOrd="0" presId="urn:microsoft.com/office/officeart/2008/layout/HorizontalMultiLevelHierarchy"/>
    <dgm:cxn modelId="{933D8F98-38A0-4A81-8D46-C59F26D66EC7}" type="presParOf" srcId="{0DB9CEAB-7B5F-4410-B940-1E01AAE16F0B}" destId="{4CD8D594-34F2-4AAC-A216-63BBAC36C3C8}" srcOrd="2" destOrd="0" presId="urn:microsoft.com/office/officeart/2008/layout/HorizontalMultiLevelHierarchy"/>
    <dgm:cxn modelId="{A387D5D8-1FBA-46F7-A969-3D60194137EE}" type="presParOf" srcId="{4CD8D594-34F2-4AAC-A216-63BBAC36C3C8}" destId="{07773FEB-343D-4EE7-8CE7-2053BA7D104F}" srcOrd="0" destOrd="0" presId="urn:microsoft.com/office/officeart/2008/layout/HorizontalMultiLevelHierarchy"/>
    <dgm:cxn modelId="{11515817-F472-458F-8F83-DC7AA0624AF9}" type="presParOf" srcId="{0DB9CEAB-7B5F-4410-B940-1E01AAE16F0B}" destId="{2BB3035C-9F24-4CBB-8D7E-5C47E499ACC7}" srcOrd="3" destOrd="0" presId="urn:microsoft.com/office/officeart/2008/layout/HorizontalMultiLevelHierarchy"/>
    <dgm:cxn modelId="{A1561AC5-8CC3-447C-9ABF-58CC9F433BBC}" type="presParOf" srcId="{2BB3035C-9F24-4CBB-8D7E-5C47E499ACC7}" destId="{9D6E3295-A5A5-476C-811A-3C1AE5B7B515}" srcOrd="0" destOrd="0" presId="urn:microsoft.com/office/officeart/2008/layout/HorizontalMultiLevelHierarchy"/>
    <dgm:cxn modelId="{277DBDC8-B83C-428C-9841-6E81DD01B9BF}" type="presParOf" srcId="{2BB3035C-9F24-4CBB-8D7E-5C47E499ACC7}" destId="{BACF40EE-AAEF-499B-BD27-3E715E79AE52}" srcOrd="1" destOrd="0" presId="urn:microsoft.com/office/officeart/2008/layout/HorizontalMultiLevelHierarchy"/>
    <dgm:cxn modelId="{71C012BB-DB42-48CA-809F-F234A06217B8}" type="presParOf" srcId="{0DB9CEAB-7B5F-4410-B940-1E01AAE16F0B}" destId="{383B7A0A-44AA-42FB-8AD7-CC7E61D768AF}" srcOrd="4" destOrd="0" presId="urn:microsoft.com/office/officeart/2008/layout/HorizontalMultiLevelHierarchy"/>
    <dgm:cxn modelId="{0F67C6FD-4447-4B63-8B96-4062C6AED1A8}" type="presParOf" srcId="{383B7A0A-44AA-42FB-8AD7-CC7E61D768AF}" destId="{6CF6CA55-35A5-4B81-A065-0948454C4E67}" srcOrd="0" destOrd="0" presId="urn:microsoft.com/office/officeart/2008/layout/HorizontalMultiLevelHierarchy"/>
    <dgm:cxn modelId="{31622E9D-3A7D-40EA-9C12-ECA26F07251B}" type="presParOf" srcId="{0DB9CEAB-7B5F-4410-B940-1E01AAE16F0B}" destId="{54F2A52D-3657-4AD0-916F-168860DD1B8C}" srcOrd="5" destOrd="0" presId="urn:microsoft.com/office/officeart/2008/layout/HorizontalMultiLevelHierarchy"/>
    <dgm:cxn modelId="{BA258491-36B2-488C-A16D-3BB62F21C33F}" type="presParOf" srcId="{54F2A52D-3657-4AD0-916F-168860DD1B8C}" destId="{A996BF4A-867B-4A3B-9AB6-33459B0B59AE}" srcOrd="0" destOrd="0" presId="urn:microsoft.com/office/officeart/2008/layout/HorizontalMultiLevelHierarchy"/>
    <dgm:cxn modelId="{56C00FFF-ED01-434F-93EC-CCCE1D2B426D}" type="presParOf" srcId="{54F2A52D-3657-4AD0-916F-168860DD1B8C}" destId="{6634C6F7-F672-4040-B886-962E1D6143AE}" srcOrd="1" destOrd="0" presId="urn:microsoft.com/office/officeart/2008/layout/HorizontalMultiLevelHierarchy"/>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3B7A0A-44AA-42FB-8AD7-CC7E61D768AF}">
      <dsp:nvSpPr>
        <dsp:cNvPr id="0" name=""/>
        <dsp:cNvSpPr/>
      </dsp:nvSpPr>
      <dsp:spPr>
        <a:xfrm>
          <a:off x="1850544" y="1600200"/>
          <a:ext cx="398897" cy="760095"/>
        </a:xfrm>
        <a:custGeom>
          <a:avLst/>
          <a:gdLst/>
          <a:ahLst/>
          <a:cxnLst/>
          <a:rect l="0" t="0" r="0" b="0"/>
          <a:pathLst>
            <a:path>
              <a:moveTo>
                <a:pt x="0" y="0"/>
              </a:moveTo>
              <a:lnTo>
                <a:pt x="199448" y="0"/>
              </a:lnTo>
              <a:lnTo>
                <a:pt x="199448" y="760095"/>
              </a:lnTo>
              <a:lnTo>
                <a:pt x="398897" y="76009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ru-UA" sz="400" kern="1200">
            <a:latin typeface="Times New Roman" panose="02020603050405020304" pitchFamily="18" charset="0"/>
            <a:cs typeface="Times New Roman" panose="02020603050405020304" pitchFamily="18" charset="0"/>
          </a:endParaRPr>
        </a:p>
      </dsp:txBody>
      <dsp:txXfrm>
        <a:off x="2028533" y="1958787"/>
        <a:ext cx="42920" cy="42920"/>
      </dsp:txXfrm>
    </dsp:sp>
    <dsp:sp modelId="{4CD8D594-34F2-4AAC-A216-63BBAC36C3C8}">
      <dsp:nvSpPr>
        <dsp:cNvPr id="0" name=""/>
        <dsp:cNvSpPr/>
      </dsp:nvSpPr>
      <dsp:spPr>
        <a:xfrm>
          <a:off x="1850544" y="1554479"/>
          <a:ext cx="398897" cy="91440"/>
        </a:xfrm>
        <a:custGeom>
          <a:avLst/>
          <a:gdLst/>
          <a:ahLst/>
          <a:cxnLst/>
          <a:rect l="0" t="0" r="0" b="0"/>
          <a:pathLst>
            <a:path>
              <a:moveTo>
                <a:pt x="0" y="45720"/>
              </a:moveTo>
              <a:lnTo>
                <a:pt x="398897" y="4572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ru-UA" sz="400" kern="1200">
            <a:latin typeface="Times New Roman" panose="02020603050405020304" pitchFamily="18" charset="0"/>
            <a:cs typeface="Times New Roman" panose="02020603050405020304" pitchFamily="18" charset="0"/>
          </a:endParaRPr>
        </a:p>
      </dsp:txBody>
      <dsp:txXfrm>
        <a:off x="2040020" y="1590227"/>
        <a:ext cx="19944" cy="19944"/>
      </dsp:txXfrm>
    </dsp:sp>
    <dsp:sp modelId="{B11606CE-5FEF-4ED4-A9AE-E500B873A6C9}">
      <dsp:nvSpPr>
        <dsp:cNvPr id="0" name=""/>
        <dsp:cNvSpPr/>
      </dsp:nvSpPr>
      <dsp:spPr>
        <a:xfrm>
          <a:off x="1850544" y="840104"/>
          <a:ext cx="398897" cy="760095"/>
        </a:xfrm>
        <a:custGeom>
          <a:avLst/>
          <a:gdLst/>
          <a:ahLst/>
          <a:cxnLst/>
          <a:rect l="0" t="0" r="0" b="0"/>
          <a:pathLst>
            <a:path>
              <a:moveTo>
                <a:pt x="0" y="760095"/>
              </a:moveTo>
              <a:lnTo>
                <a:pt x="199448" y="760095"/>
              </a:lnTo>
              <a:lnTo>
                <a:pt x="199448" y="0"/>
              </a:lnTo>
              <a:lnTo>
                <a:pt x="398897"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177800">
            <a:lnSpc>
              <a:spcPct val="90000"/>
            </a:lnSpc>
            <a:spcBef>
              <a:spcPct val="0"/>
            </a:spcBef>
            <a:spcAft>
              <a:spcPct val="35000"/>
            </a:spcAft>
            <a:buNone/>
          </a:pPr>
          <a:endParaRPr lang="ru-UA" sz="400" kern="1200">
            <a:latin typeface="Times New Roman" panose="02020603050405020304" pitchFamily="18" charset="0"/>
            <a:cs typeface="Times New Roman" panose="02020603050405020304" pitchFamily="18" charset="0"/>
          </a:endParaRPr>
        </a:p>
      </dsp:txBody>
      <dsp:txXfrm>
        <a:off x="2028533" y="1198692"/>
        <a:ext cx="42920" cy="42920"/>
      </dsp:txXfrm>
    </dsp:sp>
    <dsp:sp modelId="{86B39E8A-700A-413A-9CDD-6FE463E40286}">
      <dsp:nvSpPr>
        <dsp:cNvPr id="0" name=""/>
        <dsp:cNvSpPr/>
      </dsp:nvSpPr>
      <dsp:spPr>
        <a:xfrm rot="16200000">
          <a:off x="-53693" y="1296162"/>
          <a:ext cx="3200400"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Удосконалення процесного моделювання в мережі медичних лабароторій Сінево</a:t>
          </a:r>
          <a:endParaRPr lang="ru-UA" sz="1200" kern="1200">
            <a:latin typeface="Times New Roman" panose="02020603050405020304" pitchFamily="18" charset="0"/>
            <a:cs typeface="Times New Roman" panose="02020603050405020304" pitchFamily="18" charset="0"/>
          </a:endParaRPr>
        </a:p>
      </dsp:txBody>
      <dsp:txXfrm>
        <a:off x="-53693" y="1296162"/>
        <a:ext cx="3200400" cy="608076"/>
      </dsp:txXfrm>
    </dsp:sp>
    <dsp:sp modelId="{518D9096-F798-4BEB-B755-34E8689A534F}">
      <dsp:nvSpPr>
        <dsp:cNvPr id="0" name=""/>
        <dsp:cNvSpPr/>
      </dsp:nvSpPr>
      <dsp:spPr>
        <a:xfrm>
          <a:off x="2249442" y="536066"/>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загальносистемні засади ВРМ</a:t>
          </a:r>
          <a:endParaRPr lang="ru-UA" sz="1200" kern="1200">
            <a:latin typeface="Times New Roman" panose="02020603050405020304" pitchFamily="18" charset="0"/>
            <a:cs typeface="Times New Roman" panose="02020603050405020304" pitchFamily="18" charset="0"/>
          </a:endParaRPr>
        </a:p>
      </dsp:txBody>
      <dsp:txXfrm>
        <a:off x="2249442" y="536066"/>
        <a:ext cx="1994489" cy="608076"/>
      </dsp:txXfrm>
    </dsp:sp>
    <dsp:sp modelId="{9D6E3295-A5A5-476C-811A-3C1AE5B7B515}">
      <dsp:nvSpPr>
        <dsp:cNvPr id="0" name=""/>
        <dsp:cNvSpPr/>
      </dsp:nvSpPr>
      <dsp:spPr>
        <a:xfrm>
          <a:off x="2249442" y="1296161"/>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вимоги стандартів якості медичних лабороторій</a:t>
          </a:r>
          <a:endParaRPr lang="ru-UA" sz="1200" kern="1200">
            <a:latin typeface="Times New Roman" panose="02020603050405020304" pitchFamily="18" charset="0"/>
            <a:cs typeface="Times New Roman" panose="02020603050405020304" pitchFamily="18" charset="0"/>
          </a:endParaRPr>
        </a:p>
      </dsp:txBody>
      <dsp:txXfrm>
        <a:off x="2249442" y="1296161"/>
        <a:ext cx="1994489" cy="608076"/>
      </dsp:txXfrm>
    </dsp:sp>
    <dsp:sp modelId="{A996BF4A-867B-4A3B-9AB6-33459B0B59AE}">
      <dsp:nvSpPr>
        <dsp:cNvPr id="0" name=""/>
        <dsp:cNvSpPr/>
      </dsp:nvSpPr>
      <dsp:spPr>
        <a:xfrm>
          <a:off x="2249442" y="2056257"/>
          <a:ext cx="1994489" cy="60807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специфіка мережевої організації лабораторної діагностики</a:t>
          </a:r>
          <a:endParaRPr lang="ru-UA" sz="1200" kern="1200">
            <a:latin typeface="Times New Roman" panose="02020603050405020304" pitchFamily="18" charset="0"/>
            <a:cs typeface="Times New Roman" panose="02020603050405020304" pitchFamily="18" charset="0"/>
          </a:endParaRPr>
        </a:p>
      </dsp:txBody>
      <dsp:txXfrm>
        <a:off x="2249442" y="2056257"/>
        <a:ext cx="1994489" cy="608076"/>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D924DB-48FF-4069-B28C-BDB220F06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3431</TotalTime>
  <Pages>103</Pages>
  <Words>26153</Words>
  <Characters>149073</Characters>
  <Application>Microsoft Office Word</Application>
  <DocSecurity>0</DocSecurity>
  <Lines>1242</Lines>
  <Paragraphs>349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Ігорівна Борщ</dc:creator>
  <cp:keywords/>
  <dc:description/>
  <cp:lastModifiedBy>Вікторія Ігорівна Борщ</cp:lastModifiedBy>
  <cp:revision>1201</cp:revision>
  <dcterms:created xsi:type="dcterms:W3CDTF">2025-11-05T18:35:00Z</dcterms:created>
  <dcterms:modified xsi:type="dcterms:W3CDTF">2025-12-14T19:01:00Z</dcterms:modified>
</cp:coreProperties>
</file>