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Ex1.xml" ContentType="application/vnd.ms-office.chartex+xml"/>
  <Override PartName="/word/charts/colors30.xml" ContentType="application/vnd.ms-office.chartcolorstyle+xml"/>
  <Override PartName="/word/charts/style3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AD79C8" w14:textId="6BE67292" w:rsidR="000E3F6C" w:rsidRDefault="000E3F6C" w:rsidP="00543755">
      <w:pPr>
        <w:spacing w:after="0" w:line="240" w:lineRule="auto"/>
        <w:jc w:val="center"/>
        <w:rPr>
          <w:rFonts w:ascii="Times New Roman" w:eastAsia="Calibri" w:hAnsi="Times New Roman" w:cs="Times New Roman"/>
          <w:b/>
          <w:sz w:val="28"/>
          <w:szCs w:val="28"/>
        </w:rPr>
      </w:pPr>
      <w:r w:rsidRPr="00BF052E">
        <w:rPr>
          <w:rFonts w:ascii="Times New Roman" w:eastAsia="Calibri" w:hAnsi="Times New Roman" w:cs="Times New Roman"/>
          <w:b/>
          <w:sz w:val="28"/>
          <w:szCs w:val="28"/>
        </w:rPr>
        <w:t>АНОТАЦІЯ</w:t>
      </w:r>
    </w:p>
    <w:p w14:paraId="13534B78" w14:textId="77777777" w:rsidR="000E3F6C" w:rsidRPr="00BF052E" w:rsidRDefault="000E3F6C" w:rsidP="000E3F6C">
      <w:pPr>
        <w:spacing w:after="0" w:line="240" w:lineRule="auto"/>
        <w:ind w:firstLine="709"/>
        <w:jc w:val="center"/>
        <w:rPr>
          <w:rFonts w:ascii="Times New Roman" w:eastAsia="Calibri" w:hAnsi="Times New Roman" w:cs="Times New Roman"/>
          <w:b/>
          <w:sz w:val="28"/>
          <w:szCs w:val="28"/>
        </w:rPr>
      </w:pPr>
    </w:p>
    <w:p w14:paraId="1B25F701" w14:textId="47DD8DF1" w:rsidR="000E3F6C" w:rsidRPr="00B875F7" w:rsidRDefault="00A259D1" w:rsidP="000E3F6C">
      <w:pPr>
        <w:snapToGrid w:val="0"/>
        <w:spacing w:after="0" w:line="24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Махотін С. П</w:t>
      </w:r>
      <w:r w:rsidR="000E3F6C" w:rsidRPr="00BF052E">
        <w:rPr>
          <w:rFonts w:ascii="Times New Roman" w:eastAsia="Calibri" w:hAnsi="Times New Roman" w:cs="Times New Roman"/>
          <w:sz w:val="28"/>
          <w:szCs w:val="28"/>
        </w:rPr>
        <w:t xml:space="preserve">. </w:t>
      </w:r>
      <w:r w:rsidRPr="00A259D1">
        <w:rPr>
          <w:rFonts w:ascii="Times New Roman" w:eastAsia="Calibri" w:hAnsi="Times New Roman" w:cs="Times New Roman"/>
          <w:sz w:val="28"/>
          <w:szCs w:val="28"/>
        </w:rPr>
        <w:t>Комунікації як інструмент впровадження інноваційних технологій в медичному закладі</w:t>
      </w:r>
      <w:r w:rsidR="000E3F6C" w:rsidRPr="00BF052E">
        <w:rPr>
          <w:rFonts w:ascii="Times New Roman" w:eastAsia="Calibri" w:hAnsi="Times New Roman" w:cs="Times New Roman"/>
          <w:sz w:val="28"/>
          <w:szCs w:val="28"/>
        </w:rPr>
        <w:t xml:space="preserve">. – Кваліфікаційна робота на правах рукопису. </w:t>
      </w:r>
    </w:p>
    <w:p w14:paraId="5CB76386" w14:textId="1E6D16EF" w:rsidR="000E3F6C" w:rsidRDefault="000E3F6C" w:rsidP="00B875F7">
      <w:pPr>
        <w:snapToGrid w:val="0"/>
        <w:spacing w:after="0" w:line="240" w:lineRule="auto"/>
        <w:ind w:firstLine="709"/>
        <w:jc w:val="both"/>
        <w:rPr>
          <w:rFonts w:ascii="Times New Roman" w:eastAsia="Calibri" w:hAnsi="Times New Roman" w:cs="Times New Roman"/>
          <w:sz w:val="28"/>
          <w:szCs w:val="28"/>
        </w:rPr>
      </w:pPr>
      <w:r w:rsidRPr="00BF052E">
        <w:rPr>
          <w:rFonts w:ascii="Times New Roman" w:eastAsia="Calibri" w:hAnsi="Times New Roman" w:cs="Times New Roman"/>
          <w:sz w:val="28"/>
          <w:szCs w:val="28"/>
        </w:rPr>
        <w:t xml:space="preserve">Кваліфікаційна робота на здобуття освітнього ступеня магістра за освітньо-професійною програмою </w:t>
      </w:r>
      <w:r>
        <w:rPr>
          <w:rFonts w:ascii="Times New Roman" w:eastAsia="Calibri" w:hAnsi="Times New Roman" w:cs="Times New Roman"/>
          <w:sz w:val="28"/>
          <w:szCs w:val="28"/>
        </w:rPr>
        <w:t xml:space="preserve">«Управління охороною здоров’я та фармацевтичним бізнесом» спеціальності </w:t>
      </w:r>
      <w:r w:rsidRPr="00867118">
        <w:rPr>
          <w:rFonts w:ascii="Times New Roman" w:eastAsia="Calibri" w:hAnsi="Times New Roman" w:cs="Times New Roman"/>
          <w:sz w:val="28"/>
          <w:szCs w:val="28"/>
        </w:rPr>
        <w:t>073 «</w:t>
      </w:r>
      <w:r w:rsidRPr="00F27059">
        <w:rPr>
          <w:rFonts w:ascii="Times New Roman" w:eastAsia="Calibri" w:hAnsi="Times New Roman" w:cs="Times New Roman"/>
          <w:sz w:val="28"/>
          <w:szCs w:val="28"/>
          <w:lang w:val="ru-RU"/>
        </w:rPr>
        <w:t xml:space="preserve">Менеджмент». Одеський національний медичний університет. Одеса, 2025.  </w:t>
      </w:r>
      <w:r w:rsidR="00867118" w:rsidRPr="00F27059">
        <w:rPr>
          <w:rFonts w:ascii="Times New Roman" w:eastAsia="Calibri" w:hAnsi="Times New Roman" w:cs="Times New Roman"/>
          <w:sz w:val="28"/>
          <w:szCs w:val="28"/>
          <w:lang w:val="ru-RU"/>
        </w:rPr>
        <w:t>9</w:t>
      </w:r>
      <w:r w:rsidR="002456C6" w:rsidRPr="00F27059">
        <w:rPr>
          <w:rFonts w:ascii="Times New Roman" w:eastAsia="Calibri" w:hAnsi="Times New Roman" w:cs="Times New Roman"/>
          <w:sz w:val="28"/>
          <w:szCs w:val="28"/>
          <w:lang w:val="ru-RU"/>
        </w:rPr>
        <w:t>7</w:t>
      </w:r>
      <w:r w:rsidRPr="00F27059">
        <w:rPr>
          <w:rFonts w:ascii="Times New Roman" w:eastAsia="Calibri" w:hAnsi="Times New Roman" w:cs="Times New Roman"/>
          <w:sz w:val="28"/>
          <w:szCs w:val="28"/>
          <w:lang w:val="ru-RU"/>
        </w:rPr>
        <w:t xml:space="preserve"> с.</w:t>
      </w:r>
      <w:r>
        <w:rPr>
          <w:rFonts w:ascii="Times New Roman" w:eastAsia="Calibri" w:hAnsi="Times New Roman" w:cs="Times New Roman"/>
          <w:sz w:val="28"/>
          <w:szCs w:val="28"/>
        </w:rPr>
        <w:t xml:space="preserve">  </w:t>
      </w:r>
      <w:r w:rsidRPr="00BF052E">
        <w:rPr>
          <w:rFonts w:ascii="Times New Roman" w:eastAsia="Calibri" w:hAnsi="Times New Roman" w:cs="Times New Roman"/>
          <w:sz w:val="28"/>
          <w:szCs w:val="28"/>
        </w:rPr>
        <w:t xml:space="preserve"> </w:t>
      </w:r>
    </w:p>
    <w:p w14:paraId="6B26F7CF" w14:textId="77777777" w:rsidR="00C22741" w:rsidRDefault="00C22741" w:rsidP="00B875F7">
      <w:pPr>
        <w:snapToGrid w:val="0"/>
        <w:spacing w:after="0" w:line="240" w:lineRule="auto"/>
        <w:ind w:firstLine="709"/>
        <w:jc w:val="both"/>
        <w:rPr>
          <w:rFonts w:ascii="Times New Roman" w:eastAsia="Calibri" w:hAnsi="Times New Roman" w:cs="Times New Roman"/>
          <w:sz w:val="28"/>
          <w:szCs w:val="28"/>
        </w:rPr>
      </w:pPr>
    </w:p>
    <w:p w14:paraId="65524902" w14:textId="0B6CE201" w:rsidR="00BE3A5E" w:rsidRPr="00C22741" w:rsidRDefault="00BE3A5E" w:rsidP="00B875F7">
      <w:pPr>
        <w:snapToGrid w:val="0"/>
        <w:spacing w:after="0" w:line="240" w:lineRule="auto"/>
        <w:ind w:firstLine="709"/>
        <w:jc w:val="both"/>
        <w:rPr>
          <w:rFonts w:ascii="Times New Roman" w:eastAsia="Calibri" w:hAnsi="Times New Roman" w:cs="Times New Roman"/>
          <w:sz w:val="28"/>
          <w:szCs w:val="28"/>
        </w:rPr>
      </w:pPr>
      <w:r w:rsidRPr="00C22741">
        <w:rPr>
          <w:rFonts w:ascii="Times New Roman" w:eastAsia="Calibri" w:hAnsi="Times New Roman" w:cs="Times New Roman"/>
          <w:sz w:val="28"/>
          <w:szCs w:val="28"/>
        </w:rPr>
        <w:t>Кваліфікаційна робота присвячена комплексному дослідженню ролі управлінських комунікацій у впровадженні інноваційних технологій у медичних закладах України в умовах реформування та післявоєнного відновлення.</w:t>
      </w:r>
      <w:r w:rsidR="00C22741" w:rsidRPr="00C22741">
        <w:rPr>
          <w:rFonts w:ascii="Times New Roman" w:eastAsia="Calibri" w:hAnsi="Times New Roman" w:cs="Times New Roman"/>
          <w:sz w:val="28"/>
          <w:szCs w:val="28"/>
        </w:rPr>
        <w:t xml:space="preserve"> Метою дослідження є обґрунтування ролі комунікацій як управлінського інструменту впровадження інновацій та розроблення практичних рекомендацій щодо вдосконалення комунікаційної системи медичного закладу. Об’єктом виступають управлінські процеси інноваційного розвитку медичного закладу, предметом – система комунікацій, її структура, інструменти та вплив на ефективність змін.</w:t>
      </w:r>
    </w:p>
    <w:p w14:paraId="51FB8073" w14:textId="6B28BF9A" w:rsidR="00C22741" w:rsidRPr="00C22741" w:rsidRDefault="00C22741" w:rsidP="00C22741">
      <w:pPr>
        <w:snapToGrid w:val="0"/>
        <w:spacing w:after="0" w:line="240" w:lineRule="auto"/>
        <w:ind w:firstLine="709"/>
        <w:jc w:val="both"/>
        <w:rPr>
          <w:rFonts w:ascii="Times New Roman" w:eastAsia="Calibri" w:hAnsi="Times New Roman" w:cs="Times New Roman"/>
          <w:sz w:val="28"/>
          <w:szCs w:val="28"/>
        </w:rPr>
      </w:pPr>
      <w:r w:rsidRPr="00C22741">
        <w:rPr>
          <w:rFonts w:ascii="Times New Roman" w:eastAsia="Calibri" w:hAnsi="Times New Roman" w:cs="Times New Roman"/>
          <w:sz w:val="28"/>
          <w:szCs w:val="28"/>
        </w:rPr>
        <w:t>У першому розділі систематизовано теоретико-методичні засади комунікаційного менеджменту та визначено ключові принципи ефективної комунікації в умовах інновацій. Другий розділ містить організаційно-економічну характеристику ДНТ «УМЦР матері та дитини МОЗ України» та оцінку його комунікаційної спроможності, включно з аналізом зовнішніх і внутрішніх комунікацій та діагностикою готовності персоналу до змін. У третьому розділі запропоновано практичні інструменти вдосконалення комунікаційної системи: модернізацію каналів зв’язку, оптимізацію взаємодії у командах, модель комунікаційного супроводу інновацій і комунікаційний план змін.</w:t>
      </w:r>
    </w:p>
    <w:p w14:paraId="387B8E93" w14:textId="77777777" w:rsidR="00C22741" w:rsidRPr="00C22741" w:rsidRDefault="00C22741" w:rsidP="00C22741">
      <w:pPr>
        <w:snapToGrid w:val="0"/>
        <w:spacing w:after="0" w:line="240" w:lineRule="auto"/>
        <w:ind w:firstLine="709"/>
        <w:jc w:val="both"/>
        <w:rPr>
          <w:rFonts w:ascii="Times New Roman" w:eastAsia="Calibri" w:hAnsi="Times New Roman" w:cs="Times New Roman"/>
          <w:sz w:val="28"/>
          <w:szCs w:val="28"/>
        </w:rPr>
      </w:pPr>
      <w:r w:rsidRPr="00C22741">
        <w:rPr>
          <w:rFonts w:ascii="Times New Roman" w:eastAsia="Calibri" w:hAnsi="Times New Roman" w:cs="Times New Roman"/>
          <w:sz w:val="28"/>
          <w:szCs w:val="28"/>
        </w:rPr>
        <w:t>Практичне значення роботи полягає у можливості застосування запропонованих рекомендацій для підвищення інноваційної спроможності медичних закладів, зниження опору змінам та забезпечення ефективної реалізації інноваційних проєктів.</w:t>
      </w:r>
    </w:p>
    <w:p w14:paraId="727615ED" w14:textId="77777777" w:rsidR="00C22741" w:rsidRPr="00867118" w:rsidRDefault="00C22741" w:rsidP="00B875F7">
      <w:pPr>
        <w:snapToGrid w:val="0"/>
        <w:spacing w:after="0" w:line="240" w:lineRule="auto"/>
        <w:ind w:firstLine="709"/>
        <w:jc w:val="both"/>
        <w:rPr>
          <w:rFonts w:ascii="Times New Roman" w:eastAsia="Calibri" w:hAnsi="Times New Roman" w:cs="Times New Roman"/>
          <w:sz w:val="28"/>
          <w:szCs w:val="28"/>
        </w:rPr>
      </w:pPr>
    </w:p>
    <w:p w14:paraId="1BFEACAC" w14:textId="77777777" w:rsidR="0089159C" w:rsidRPr="00F27059" w:rsidRDefault="0089159C" w:rsidP="00B875F7">
      <w:pPr>
        <w:snapToGrid w:val="0"/>
        <w:spacing w:after="0" w:line="240" w:lineRule="auto"/>
        <w:ind w:firstLine="709"/>
        <w:jc w:val="both"/>
        <w:rPr>
          <w:rFonts w:ascii="Times New Roman" w:eastAsia="Calibri" w:hAnsi="Times New Roman" w:cs="Times New Roman"/>
          <w:sz w:val="28"/>
          <w:szCs w:val="28"/>
        </w:rPr>
      </w:pPr>
    </w:p>
    <w:p w14:paraId="41B75241" w14:textId="37F17264" w:rsidR="000E3F6C" w:rsidRPr="00BF052E" w:rsidRDefault="000E3F6C" w:rsidP="000E3F6C">
      <w:pPr>
        <w:spacing w:after="0" w:line="240" w:lineRule="auto"/>
        <w:ind w:firstLine="709"/>
        <w:jc w:val="both"/>
        <w:rPr>
          <w:rFonts w:ascii="Times New Roman" w:eastAsia="Calibri" w:hAnsi="Times New Roman" w:cs="Times New Roman"/>
          <w:sz w:val="28"/>
          <w:szCs w:val="28"/>
        </w:rPr>
      </w:pPr>
      <w:r w:rsidRPr="00BF052E">
        <w:rPr>
          <w:rFonts w:ascii="Times New Roman" w:eastAsia="Calibri" w:hAnsi="Times New Roman" w:cs="Times New Roman"/>
          <w:b/>
          <w:sz w:val="28"/>
          <w:szCs w:val="28"/>
        </w:rPr>
        <w:t>Ключові слова</w:t>
      </w:r>
      <w:r>
        <w:rPr>
          <w:rFonts w:ascii="Times New Roman" w:eastAsia="Calibri" w:hAnsi="Times New Roman" w:cs="Times New Roman"/>
          <w:sz w:val="28"/>
          <w:szCs w:val="28"/>
        </w:rPr>
        <w:t>:</w:t>
      </w:r>
      <w:r w:rsidR="00C5294E">
        <w:rPr>
          <w:rFonts w:ascii="Times New Roman" w:eastAsia="Calibri" w:hAnsi="Times New Roman" w:cs="Times New Roman"/>
          <w:sz w:val="28"/>
          <w:szCs w:val="28"/>
        </w:rPr>
        <w:t xml:space="preserve"> </w:t>
      </w:r>
      <w:r w:rsidR="003C7131">
        <w:rPr>
          <w:rFonts w:ascii="Times New Roman" w:eastAsia="Calibri" w:hAnsi="Times New Roman" w:cs="Times New Roman"/>
          <w:sz w:val="28"/>
          <w:szCs w:val="28"/>
        </w:rPr>
        <w:t xml:space="preserve">інновації, </w:t>
      </w:r>
      <w:r w:rsidR="00012370">
        <w:rPr>
          <w:rFonts w:ascii="Times New Roman" w:eastAsia="Calibri" w:hAnsi="Times New Roman" w:cs="Times New Roman"/>
          <w:sz w:val="28"/>
          <w:szCs w:val="28"/>
        </w:rPr>
        <w:t xml:space="preserve">комунікація, комунікаційний план змін, </w:t>
      </w:r>
      <w:r w:rsidR="00B2156C">
        <w:rPr>
          <w:rFonts w:ascii="Times New Roman" w:eastAsia="Calibri" w:hAnsi="Times New Roman" w:cs="Times New Roman"/>
          <w:sz w:val="28"/>
          <w:szCs w:val="28"/>
        </w:rPr>
        <w:t>заклад охорони здоров’я, управління</w:t>
      </w:r>
      <w:r w:rsidR="00BA24AC">
        <w:rPr>
          <w:rFonts w:ascii="Times New Roman" w:eastAsia="Calibri" w:hAnsi="Times New Roman" w:cs="Times New Roman"/>
          <w:sz w:val="28"/>
          <w:szCs w:val="28"/>
        </w:rPr>
        <w:t>, управлінські інструменти</w:t>
      </w:r>
      <w:r w:rsidR="00BE3A5E">
        <w:rPr>
          <w:rFonts w:ascii="Times New Roman" w:eastAsia="Calibri" w:hAnsi="Times New Roman" w:cs="Times New Roman"/>
          <w:sz w:val="28"/>
          <w:szCs w:val="28"/>
        </w:rPr>
        <w:t>, управлінські комунікації</w:t>
      </w:r>
      <w:r w:rsidR="00200055">
        <w:rPr>
          <w:rFonts w:ascii="Times New Roman" w:eastAsia="Calibri" w:hAnsi="Times New Roman" w:cs="Times New Roman"/>
          <w:sz w:val="28"/>
          <w:szCs w:val="28"/>
        </w:rPr>
        <w:t>.</w:t>
      </w:r>
    </w:p>
    <w:p w14:paraId="30DB6EB7" w14:textId="77777777" w:rsidR="000E3F6C" w:rsidRPr="00BF052E" w:rsidRDefault="000E3F6C" w:rsidP="000E3F6C">
      <w:pPr>
        <w:spacing w:after="0" w:line="240" w:lineRule="auto"/>
        <w:ind w:firstLine="709"/>
        <w:jc w:val="center"/>
        <w:rPr>
          <w:rFonts w:ascii="Times New Roman" w:eastAsia="Calibri" w:hAnsi="Times New Roman" w:cs="Times New Roman"/>
          <w:sz w:val="28"/>
          <w:szCs w:val="28"/>
        </w:rPr>
      </w:pPr>
    </w:p>
    <w:p w14:paraId="6D3339EB" w14:textId="77777777" w:rsidR="000E3F6C" w:rsidRPr="00BF052E" w:rsidRDefault="000E3F6C" w:rsidP="000E3F6C">
      <w:pPr>
        <w:spacing w:after="0" w:line="240" w:lineRule="auto"/>
        <w:ind w:firstLine="709"/>
        <w:jc w:val="center"/>
        <w:rPr>
          <w:rFonts w:ascii="Times New Roman" w:eastAsia="Calibri" w:hAnsi="Times New Roman" w:cs="Times New Roman"/>
          <w:sz w:val="28"/>
          <w:szCs w:val="28"/>
        </w:rPr>
      </w:pPr>
    </w:p>
    <w:p w14:paraId="3FA44B78" w14:textId="77777777" w:rsidR="00012370" w:rsidRDefault="00012370" w:rsidP="00543755">
      <w:pPr>
        <w:spacing w:after="0" w:line="240" w:lineRule="auto"/>
        <w:jc w:val="center"/>
        <w:rPr>
          <w:rFonts w:ascii="Times New Roman" w:eastAsia="Calibri" w:hAnsi="Times New Roman" w:cs="Times New Roman"/>
          <w:b/>
          <w:sz w:val="28"/>
          <w:szCs w:val="28"/>
        </w:rPr>
      </w:pPr>
    </w:p>
    <w:p w14:paraId="423B4D43" w14:textId="77777777" w:rsidR="00012370" w:rsidRDefault="00012370" w:rsidP="00543755">
      <w:pPr>
        <w:spacing w:after="0" w:line="240" w:lineRule="auto"/>
        <w:jc w:val="center"/>
        <w:rPr>
          <w:rFonts w:ascii="Times New Roman" w:eastAsia="Calibri" w:hAnsi="Times New Roman" w:cs="Times New Roman"/>
          <w:b/>
          <w:sz w:val="28"/>
          <w:szCs w:val="28"/>
        </w:rPr>
      </w:pPr>
    </w:p>
    <w:p w14:paraId="140F5A9A" w14:textId="77777777" w:rsidR="00012370" w:rsidRDefault="00012370" w:rsidP="00543755">
      <w:pPr>
        <w:spacing w:after="0" w:line="240" w:lineRule="auto"/>
        <w:jc w:val="center"/>
        <w:rPr>
          <w:rFonts w:ascii="Times New Roman" w:eastAsia="Calibri" w:hAnsi="Times New Roman" w:cs="Times New Roman"/>
          <w:b/>
          <w:sz w:val="28"/>
          <w:szCs w:val="28"/>
        </w:rPr>
      </w:pPr>
    </w:p>
    <w:p w14:paraId="023CF4E0" w14:textId="77777777" w:rsidR="00012370" w:rsidRDefault="00012370" w:rsidP="00543755">
      <w:pPr>
        <w:spacing w:after="0" w:line="240" w:lineRule="auto"/>
        <w:jc w:val="center"/>
        <w:rPr>
          <w:rFonts w:ascii="Times New Roman" w:eastAsia="Calibri" w:hAnsi="Times New Roman" w:cs="Times New Roman"/>
          <w:b/>
          <w:sz w:val="28"/>
          <w:szCs w:val="28"/>
        </w:rPr>
      </w:pPr>
    </w:p>
    <w:p w14:paraId="27D17C56" w14:textId="77777777" w:rsidR="00012370" w:rsidRDefault="00012370" w:rsidP="00543755">
      <w:pPr>
        <w:spacing w:after="0" w:line="240" w:lineRule="auto"/>
        <w:jc w:val="center"/>
        <w:rPr>
          <w:rFonts w:ascii="Times New Roman" w:eastAsia="Calibri" w:hAnsi="Times New Roman" w:cs="Times New Roman"/>
          <w:b/>
          <w:sz w:val="28"/>
          <w:szCs w:val="28"/>
        </w:rPr>
      </w:pPr>
    </w:p>
    <w:p w14:paraId="18AC8ACD" w14:textId="77777777" w:rsidR="00F27059" w:rsidRDefault="00F27059" w:rsidP="00543755">
      <w:pPr>
        <w:spacing w:after="0" w:line="240" w:lineRule="auto"/>
        <w:jc w:val="center"/>
        <w:rPr>
          <w:rFonts w:ascii="Times New Roman" w:eastAsia="Calibri" w:hAnsi="Times New Roman" w:cs="Times New Roman"/>
          <w:b/>
          <w:sz w:val="28"/>
          <w:szCs w:val="28"/>
          <w:lang w:val="en-US"/>
        </w:rPr>
      </w:pPr>
    </w:p>
    <w:p w14:paraId="6141EB99" w14:textId="03276078" w:rsidR="000E3F6C" w:rsidRPr="00012370" w:rsidRDefault="000E3F6C" w:rsidP="00543755">
      <w:pPr>
        <w:spacing w:after="0" w:line="240" w:lineRule="auto"/>
        <w:jc w:val="center"/>
        <w:rPr>
          <w:rFonts w:ascii="Times New Roman" w:eastAsia="Calibri" w:hAnsi="Times New Roman" w:cs="Times New Roman"/>
          <w:b/>
          <w:sz w:val="28"/>
          <w:szCs w:val="28"/>
          <w:lang w:val="en-US"/>
        </w:rPr>
      </w:pPr>
      <w:r w:rsidRPr="00012370">
        <w:rPr>
          <w:rFonts w:ascii="Times New Roman" w:eastAsia="Calibri" w:hAnsi="Times New Roman" w:cs="Times New Roman"/>
          <w:b/>
          <w:sz w:val="28"/>
          <w:szCs w:val="28"/>
          <w:lang w:val="en-US"/>
        </w:rPr>
        <w:lastRenderedPageBreak/>
        <w:t>ABSTRACT</w:t>
      </w:r>
    </w:p>
    <w:p w14:paraId="6F7299BB" w14:textId="77777777" w:rsidR="0089159C" w:rsidRPr="00012370" w:rsidRDefault="0089159C" w:rsidP="00543755">
      <w:pPr>
        <w:spacing w:after="0" w:line="240" w:lineRule="auto"/>
        <w:jc w:val="center"/>
        <w:rPr>
          <w:rFonts w:ascii="Times New Roman" w:eastAsia="Calibri" w:hAnsi="Times New Roman" w:cs="Times New Roman"/>
          <w:b/>
          <w:sz w:val="28"/>
          <w:szCs w:val="28"/>
          <w:lang w:val="en-US"/>
        </w:rPr>
      </w:pPr>
    </w:p>
    <w:p w14:paraId="38524DD4" w14:textId="23E46E93" w:rsidR="00B875F7" w:rsidRPr="00012370" w:rsidRDefault="00AB6011" w:rsidP="00B875F7">
      <w:pPr>
        <w:snapToGrid w:val="0"/>
        <w:spacing w:after="0" w:line="240" w:lineRule="auto"/>
        <w:ind w:firstLine="709"/>
        <w:jc w:val="both"/>
        <w:rPr>
          <w:rFonts w:ascii="Times New Roman" w:eastAsia="Calibri" w:hAnsi="Times New Roman" w:cs="Times New Roman"/>
          <w:sz w:val="28"/>
          <w:szCs w:val="28"/>
          <w:lang w:val="en-US"/>
        </w:rPr>
      </w:pPr>
      <w:bookmarkStart w:id="0" w:name="_GoBack"/>
      <w:r w:rsidRPr="00012370">
        <w:rPr>
          <w:rFonts w:ascii="Times New Roman" w:eastAsia="Calibri" w:hAnsi="Times New Roman" w:cs="Times New Roman"/>
          <w:sz w:val="28"/>
          <w:szCs w:val="28"/>
          <w:lang w:val="en-US"/>
        </w:rPr>
        <w:t>Makhotin</w:t>
      </w:r>
      <w:bookmarkEnd w:id="0"/>
      <w:r w:rsidRPr="00012370">
        <w:rPr>
          <w:rFonts w:ascii="Times New Roman" w:eastAsia="Calibri" w:hAnsi="Times New Roman" w:cs="Times New Roman"/>
          <w:sz w:val="28"/>
          <w:szCs w:val="28"/>
          <w:lang w:val="en-US"/>
        </w:rPr>
        <w:t xml:space="preserve"> S. P</w:t>
      </w:r>
      <w:r w:rsidR="00B2156C" w:rsidRPr="00012370">
        <w:rPr>
          <w:rFonts w:ascii="Times New Roman" w:eastAsia="Calibri" w:hAnsi="Times New Roman" w:cs="Times New Roman"/>
          <w:sz w:val="28"/>
          <w:szCs w:val="28"/>
          <w:lang w:val="en-US"/>
        </w:rPr>
        <w:t xml:space="preserve">. </w:t>
      </w:r>
      <w:r w:rsidRPr="00012370">
        <w:rPr>
          <w:rFonts w:ascii="Times New Roman" w:eastAsia="Calibri" w:hAnsi="Times New Roman" w:cs="Times New Roman"/>
          <w:sz w:val="28"/>
          <w:szCs w:val="28"/>
          <w:lang w:val="en-US"/>
        </w:rPr>
        <w:t>Communication as a tool for implementing innovative technologies in a medical institution</w:t>
      </w:r>
      <w:r w:rsidR="00B875F7" w:rsidRPr="00012370">
        <w:rPr>
          <w:rFonts w:ascii="Times New Roman" w:eastAsia="Calibri" w:hAnsi="Times New Roman" w:cs="Times New Roman"/>
          <w:sz w:val="28"/>
          <w:szCs w:val="28"/>
          <w:lang w:val="en-US"/>
        </w:rPr>
        <w:t xml:space="preserve">. </w:t>
      </w:r>
      <w:r w:rsidR="00543755" w:rsidRPr="00012370">
        <w:rPr>
          <w:rFonts w:ascii="Times New Roman" w:eastAsia="Calibri" w:hAnsi="Times New Roman" w:cs="Times New Roman"/>
          <w:sz w:val="28"/>
          <w:szCs w:val="28"/>
          <w:lang w:val="en-US"/>
        </w:rPr>
        <w:t xml:space="preserve">– </w:t>
      </w:r>
      <w:r w:rsidR="00B875F7" w:rsidRPr="00012370">
        <w:rPr>
          <w:rFonts w:ascii="Times New Roman" w:eastAsia="Calibri" w:hAnsi="Times New Roman" w:cs="Times New Roman"/>
          <w:sz w:val="28"/>
          <w:szCs w:val="28"/>
          <w:lang w:val="en-US"/>
        </w:rPr>
        <w:t>Master’s thesis (manuscript).</w:t>
      </w:r>
    </w:p>
    <w:p w14:paraId="76DB0B59" w14:textId="77D785AE" w:rsidR="00012370" w:rsidRPr="00012370" w:rsidRDefault="00B875F7" w:rsidP="00012370">
      <w:pPr>
        <w:snapToGrid w:val="0"/>
        <w:spacing w:after="0" w:line="240" w:lineRule="auto"/>
        <w:ind w:firstLine="709"/>
        <w:jc w:val="both"/>
        <w:rPr>
          <w:rFonts w:ascii="Times New Roman" w:eastAsia="Calibri" w:hAnsi="Times New Roman" w:cs="Times New Roman"/>
          <w:sz w:val="28"/>
          <w:szCs w:val="28"/>
          <w:lang w:val="en-US"/>
        </w:rPr>
      </w:pPr>
      <w:r w:rsidRPr="00012370">
        <w:rPr>
          <w:rFonts w:ascii="Times New Roman" w:eastAsia="Calibri" w:hAnsi="Times New Roman" w:cs="Times New Roman"/>
          <w:sz w:val="28"/>
          <w:szCs w:val="28"/>
          <w:lang w:val="en-US"/>
        </w:rPr>
        <w:t xml:space="preserve">Master’s thesis for the degree of Master under the educational and professional program “Health Care and Pharmaceutical Business Management”, specialty 073 “Management.” Odesa National Medical University. Odesa, 2025. </w:t>
      </w:r>
      <w:r w:rsidR="0089159C" w:rsidRPr="002456C6">
        <w:rPr>
          <w:rFonts w:ascii="Times New Roman" w:eastAsia="Calibri" w:hAnsi="Times New Roman" w:cs="Times New Roman"/>
          <w:sz w:val="28"/>
          <w:szCs w:val="28"/>
          <w:lang w:val="en-US"/>
        </w:rPr>
        <w:t>9</w:t>
      </w:r>
      <w:r w:rsidR="002456C6" w:rsidRPr="002456C6">
        <w:rPr>
          <w:rFonts w:ascii="Times New Roman" w:eastAsia="Calibri" w:hAnsi="Times New Roman" w:cs="Times New Roman"/>
          <w:sz w:val="28"/>
          <w:szCs w:val="28"/>
          <w:lang w:val="en-US"/>
        </w:rPr>
        <w:t>7</w:t>
      </w:r>
      <w:r w:rsidR="004B287D">
        <w:rPr>
          <w:rFonts w:ascii="Times New Roman" w:eastAsia="Calibri" w:hAnsi="Times New Roman" w:cs="Times New Roman"/>
          <w:sz w:val="28"/>
          <w:szCs w:val="28"/>
        </w:rPr>
        <w:t> </w:t>
      </w:r>
      <w:r w:rsidRPr="002456C6">
        <w:rPr>
          <w:rFonts w:ascii="Times New Roman" w:eastAsia="Calibri" w:hAnsi="Times New Roman" w:cs="Times New Roman"/>
          <w:sz w:val="28"/>
          <w:szCs w:val="28"/>
          <w:lang w:val="en-US"/>
        </w:rPr>
        <w:t>p.</w:t>
      </w:r>
    </w:p>
    <w:p w14:paraId="079393C2" w14:textId="77777777" w:rsidR="00012370" w:rsidRPr="00012370" w:rsidRDefault="00012370" w:rsidP="00012370">
      <w:pPr>
        <w:snapToGrid w:val="0"/>
        <w:spacing w:after="0" w:line="240" w:lineRule="auto"/>
        <w:ind w:firstLine="709"/>
        <w:jc w:val="both"/>
        <w:rPr>
          <w:rFonts w:ascii="Times New Roman" w:eastAsia="Calibri" w:hAnsi="Times New Roman" w:cs="Times New Roman"/>
          <w:sz w:val="28"/>
          <w:szCs w:val="28"/>
          <w:lang w:val="en-US"/>
        </w:rPr>
      </w:pPr>
    </w:p>
    <w:p w14:paraId="61B78EBE" w14:textId="77777777" w:rsidR="00012370" w:rsidRPr="00012370" w:rsidRDefault="00012370" w:rsidP="00012370">
      <w:pPr>
        <w:snapToGrid w:val="0"/>
        <w:spacing w:after="0" w:line="240" w:lineRule="auto"/>
        <w:ind w:firstLine="709"/>
        <w:jc w:val="both"/>
        <w:rPr>
          <w:rFonts w:ascii="Times New Roman" w:eastAsia="Calibri" w:hAnsi="Times New Roman" w:cs="Times New Roman"/>
          <w:sz w:val="28"/>
          <w:szCs w:val="28"/>
          <w:lang w:val="en-US"/>
        </w:rPr>
      </w:pPr>
      <w:r w:rsidRPr="00012370">
        <w:rPr>
          <w:rFonts w:ascii="Times New Roman" w:eastAsia="Calibri" w:hAnsi="Times New Roman" w:cs="Times New Roman"/>
          <w:sz w:val="28"/>
          <w:szCs w:val="28"/>
          <w:lang w:val="en-US"/>
        </w:rPr>
        <w:t>The qualification thesis is devoted to a comprehensive study of the role of managerial communications in implementing innovative technologies in healthcare institutions of Ukraine under conditions of reform and post-war recovery. The purpose of the research is to substantiate the role of communication as a managerial tool for implementing innovations and to develop practical recommendations for improving the communication system of a medical institution. The object of the study is the managerial processes of the innovative development of a healthcare institution, while the subject is its communication system, including its structure, tools, and influence on the effectiveness of change.</w:t>
      </w:r>
    </w:p>
    <w:p w14:paraId="59EBEEC8" w14:textId="77777777" w:rsidR="00012370" w:rsidRPr="00012370" w:rsidRDefault="00012370" w:rsidP="00012370">
      <w:pPr>
        <w:snapToGrid w:val="0"/>
        <w:spacing w:after="0" w:line="240" w:lineRule="auto"/>
        <w:ind w:firstLine="709"/>
        <w:jc w:val="both"/>
        <w:rPr>
          <w:rFonts w:ascii="Times New Roman" w:eastAsia="Calibri" w:hAnsi="Times New Roman" w:cs="Times New Roman"/>
          <w:sz w:val="28"/>
          <w:szCs w:val="28"/>
          <w:lang w:val="en-US"/>
        </w:rPr>
      </w:pPr>
      <w:r w:rsidRPr="00012370">
        <w:rPr>
          <w:rFonts w:ascii="Times New Roman" w:eastAsia="Calibri" w:hAnsi="Times New Roman" w:cs="Times New Roman"/>
          <w:sz w:val="28"/>
          <w:szCs w:val="28"/>
          <w:lang w:val="en-US"/>
        </w:rPr>
        <w:t>The first chapter systematizes the theoretical and methodological foundations of communication management and identifies the key principles of effective communication in the context of innovation. The second chapter presents the organizational and economic characteristics of the State Scientific Institution “Ukrainian Medical Center for Rehabilitation of Mother and Child of the Ministry of Health of Ukraine” and assesses its communication capacity, including an analysis of external and internal communications and diagnostics of staff readiness for change. The third chapter proposes practical tools for improving the communication system: modernization of communication channels, optimization of team interaction, a model for communication support of innovations, and a structured change communication plan.</w:t>
      </w:r>
    </w:p>
    <w:p w14:paraId="4B344DBD" w14:textId="77777777" w:rsidR="00012370" w:rsidRPr="00012370" w:rsidRDefault="00012370" w:rsidP="00012370">
      <w:pPr>
        <w:snapToGrid w:val="0"/>
        <w:spacing w:after="0" w:line="240" w:lineRule="auto"/>
        <w:ind w:firstLine="709"/>
        <w:jc w:val="both"/>
        <w:rPr>
          <w:rFonts w:ascii="Times New Roman" w:eastAsia="Calibri" w:hAnsi="Times New Roman" w:cs="Times New Roman"/>
          <w:sz w:val="28"/>
          <w:szCs w:val="28"/>
          <w:lang w:val="en-US"/>
        </w:rPr>
      </w:pPr>
      <w:r w:rsidRPr="00012370">
        <w:rPr>
          <w:rFonts w:ascii="Times New Roman" w:eastAsia="Calibri" w:hAnsi="Times New Roman" w:cs="Times New Roman"/>
          <w:sz w:val="28"/>
          <w:szCs w:val="28"/>
          <w:lang w:val="en-US"/>
        </w:rPr>
        <w:t>The practical value of the thesis lies in the possibility of applying the proposed recommendations to enhance the innovative capacity of healthcare institutions, reduce resistance to change, and ensure effective implementation of innovation projects.</w:t>
      </w:r>
    </w:p>
    <w:p w14:paraId="743DFCCD" w14:textId="77777777" w:rsidR="00012370" w:rsidRPr="00012370" w:rsidRDefault="00012370" w:rsidP="00012370">
      <w:pPr>
        <w:snapToGrid w:val="0"/>
        <w:spacing w:after="0" w:line="240" w:lineRule="auto"/>
        <w:ind w:firstLine="709"/>
        <w:jc w:val="both"/>
        <w:rPr>
          <w:rFonts w:ascii="Times New Roman" w:eastAsia="Calibri" w:hAnsi="Times New Roman" w:cs="Times New Roman"/>
          <w:b/>
          <w:bCs/>
          <w:sz w:val="28"/>
          <w:szCs w:val="28"/>
          <w:lang w:val="en-US"/>
        </w:rPr>
      </w:pPr>
    </w:p>
    <w:p w14:paraId="309738C2" w14:textId="2F58944C" w:rsidR="00012370" w:rsidRPr="00012370" w:rsidRDefault="00012370" w:rsidP="00012370">
      <w:pPr>
        <w:snapToGrid w:val="0"/>
        <w:spacing w:after="0" w:line="240" w:lineRule="auto"/>
        <w:ind w:firstLine="709"/>
        <w:jc w:val="both"/>
        <w:rPr>
          <w:rFonts w:ascii="Times New Roman" w:eastAsia="Calibri" w:hAnsi="Times New Roman" w:cs="Times New Roman"/>
          <w:sz w:val="28"/>
          <w:szCs w:val="28"/>
          <w:lang w:val="en-US"/>
        </w:rPr>
      </w:pPr>
      <w:r w:rsidRPr="00012370">
        <w:rPr>
          <w:rFonts w:ascii="Times New Roman" w:eastAsia="Calibri" w:hAnsi="Times New Roman" w:cs="Times New Roman"/>
          <w:b/>
          <w:bCs/>
          <w:sz w:val="28"/>
          <w:szCs w:val="28"/>
          <w:lang w:val="en-US"/>
        </w:rPr>
        <w:t>Key words:</w:t>
      </w:r>
      <w:r w:rsidRPr="00012370">
        <w:rPr>
          <w:rFonts w:ascii="Times New Roman" w:eastAsia="Calibri" w:hAnsi="Times New Roman" w:cs="Times New Roman"/>
          <w:sz w:val="28"/>
          <w:szCs w:val="28"/>
          <w:lang w:val="en-US"/>
        </w:rPr>
        <w:t xml:space="preserve"> innovation, communication, change communication plan, healthcare institution, management, managerial tools, managerial communications.</w:t>
      </w:r>
    </w:p>
    <w:p w14:paraId="42152663" w14:textId="77777777" w:rsidR="00012370" w:rsidRPr="00012370" w:rsidRDefault="00012370" w:rsidP="00012370">
      <w:pPr>
        <w:snapToGrid w:val="0"/>
        <w:spacing w:after="0" w:line="240" w:lineRule="auto"/>
        <w:ind w:firstLine="709"/>
        <w:jc w:val="both"/>
        <w:rPr>
          <w:rFonts w:ascii="Times New Roman" w:eastAsia="Calibri" w:hAnsi="Times New Roman" w:cs="Times New Roman"/>
          <w:sz w:val="28"/>
          <w:szCs w:val="28"/>
        </w:rPr>
      </w:pPr>
    </w:p>
    <w:p w14:paraId="4C5E8C62" w14:textId="77777777" w:rsidR="00A52F65" w:rsidRDefault="00A52F65" w:rsidP="000E3F6C">
      <w:pPr>
        <w:jc w:val="center"/>
        <w:rPr>
          <w:rFonts w:ascii="Times New Roman" w:eastAsia="Calibri" w:hAnsi="Times New Roman" w:cs="Times New Roman"/>
          <w:sz w:val="28"/>
          <w:szCs w:val="28"/>
          <w:lang w:val="en-US"/>
        </w:rPr>
      </w:pPr>
    </w:p>
    <w:p w14:paraId="62BF75CA" w14:textId="6DD416BC" w:rsidR="00A52F65" w:rsidRDefault="000E3F6C" w:rsidP="00A604F0">
      <w:pPr>
        <w:spacing w:after="0" w:line="312" w:lineRule="auto"/>
        <w:jc w:val="center"/>
        <w:rPr>
          <w:rFonts w:ascii="Times New Roman" w:eastAsia="Calibri" w:hAnsi="Times New Roman" w:cs="Times New Roman"/>
          <w:b/>
          <w:bCs/>
          <w:sz w:val="28"/>
          <w:szCs w:val="28"/>
        </w:rPr>
      </w:pPr>
      <w:r w:rsidRPr="00BF052E">
        <w:rPr>
          <w:rFonts w:ascii="Times New Roman" w:eastAsia="Calibri" w:hAnsi="Times New Roman" w:cs="Times New Roman"/>
          <w:sz w:val="28"/>
          <w:szCs w:val="28"/>
        </w:rPr>
        <w:br w:type="column"/>
      </w:r>
      <w:r w:rsidR="00A52F65" w:rsidRPr="00A52F65">
        <w:rPr>
          <w:rFonts w:ascii="Times New Roman" w:eastAsia="Calibri" w:hAnsi="Times New Roman" w:cs="Times New Roman"/>
          <w:b/>
          <w:bCs/>
          <w:sz w:val="28"/>
          <w:szCs w:val="28"/>
        </w:rPr>
        <w:lastRenderedPageBreak/>
        <w:t>ЗМІСТ</w:t>
      </w:r>
    </w:p>
    <w:p w14:paraId="4C07A8C9" w14:textId="77777777" w:rsidR="00A52F65" w:rsidRPr="00A52F65" w:rsidRDefault="00A52F65" w:rsidP="00A604F0">
      <w:pPr>
        <w:spacing w:after="0" w:line="312" w:lineRule="auto"/>
        <w:jc w:val="center"/>
        <w:rPr>
          <w:b/>
          <w:bCs/>
        </w:rPr>
      </w:pPr>
    </w:p>
    <w:tbl>
      <w:tblPr>
        <w:tblStyle w:val="ac"/>
        <w:tblW w:w="92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91"/>
        <w:gridCol w:w="496"/>
      </w:tblGrid>
      <w:tr w:rsidR="00A636EE" w:rsidRPr="00A636EE" w14:paraId="659A90A4" w14:textId="77777777" w:rsidTr="00983DF5">
        <w:tc>
          <w:tcPr>
            <w:tcW w:w="8791" w:type="dxa"/>
          </w:tcPr>
          <w:p w14:paraId="016A18BD" w14:textId="77777777" w:rsidR="00A52F65" w:rsidRPr="00DB6AA6" w:rsidRDefault="00A52F65" w:rsidP="0092667D">
            <w:pPr>
              <w:spacing w:line="300" w:lineRule="auto"/>
              <w:jc w:val="both"/>
              <w:rPr>
                <w:rFonts w:ascii="Times New Roman" w:hAnsi="Times New Roman" w:cs="Times New Roman"/>
                <w:sz w:val="28"/>
                <w:szCs w:val="28"/>
              </w:rPr>
            </w:pPr>
            <w:r w:rsidRPr="00DB6AA6">
              <w:rPr>
                <w:rFonts w:ascii="Times New Roman" w:hAnsi="Times New Roman" w:cs="Times New Roman"/>
                <w:sz w:val="28"/>
                <w:szCs w:val="28"/>
              </w:rPr>
              <w:t>ВСТУП……………………………………………………………………….</w:t>
            </w:r>
          </w:p>
        </w:tc>
        <w:tc>
          <w:tcPr>
            <w:tcW w:w="496" w:type="dxa"/>
          </w:tcPr>
          <w:p w14:paraId="5E43AEED" w14:textId="500E3DC3" w:rsidR="00A52F65" w:rsidRPr="004B287D" w:rsidRDefault="00A604F0" w:rsidP="0092667D">
            <w:pPr>
              <w:spacing w:line="300" w:lineRule="auto"/>
              <w:rPr>
                <w:rFonts w:ascii="Times New Roman" w:hAnsi="Times New Roman" w:cs="Times New Roman"/>
                <w:sz w:val="28"/>
                <w:szCs w:val="28"/>
              </w:rPr>
            </w:pPr>
            <w:r w:rsidRPr="004B287D">
              <w:rPr>
                <w:rFonts w:ascii="Times New Roman" w:hAnsi="Times New Roman" w:cs="Times New Roman"/>
                <w:sz w:val="28"/>
                <w:szCs w:val="28"/>
              </w:rPr>
              <w:t>7</w:t>
            </w:r>
          </w:p>
        </w:tc>
      </w:tr>
      <w:tr w:rsidR="00A636EE" w:rsidRPr="00A636EE" w14:paraId="1B8D1FCA" w14:textId="77777777" w:rsidTr="00983DF5">
        <w:tc>
          <w:tcPr>
            <w:tcW w:w="8791" w:type="dxa"/>
          </w:tcPr>
          <w:p w14:paraId="75ABC103" w14:textId="60BFD947" w:rsidR="00A52F65" w:rsidRPr="00F27059" w:rsidRDefault="00A52F65" w:rsidP="0092667D">
            <w:pPr>
              <w:spacing w:line="300" w:lineRule="auto"/>
              <w:jc w:val="both"/>
              <w:rPr>
                <w:rFonts w:ascii="Times New Roman" w:hAnsi="Times New Roman" w:cs="Times New Roman"/>
                <w:sz w:val="28"/>
                <w:szCs w:val="28"/>
              </w:rPr>
            </w:pPr>
            <w:r w:rsidRPr="00DB6AA6">
              <w:rPr>
                <w:rFonts w:ascii="Times New Roman" w:hAnsi="Times New Roman" w:cs="Times New Roman"/>
                <w:sz w:val="28"/>
                <w:szCs w:val="28"/>
              </w:rPr>
              <w:t>РОЗДІЛ 1.</w:t>
            </w:r>
            <w:r w:rsidR="00405ED3" w:rsidRPr="00DB6AA6">
              <w:rPr>
                <w:rFonts w:ascii="Times New Roman" w:hAnsi="Times New Roman" w:cs="Times New Roman"/>
                <w:sz w:val="28"/>
                <w:szCs w:val="28"/>
              </w:rPr>
              <w:t xml:space="preserve"> Теоретико-методичні </w:t>
            </w:r>
            <w:r w:rsidR="00DB6AA6" w:rsidRPr="00DB6AA6">
              <w:rPr>
                <w:rFonts w:ascii="Times New Roman" w:hAnsi="Times New Roman" w:cs="Times New Roman"/>
                <w:sz w:val="28"/>
                <w:szCs w:val="28"/>
              </w:rPr>
              <w:t>засади</w:t>
            </w:r>
            <w:r w:rsidR="00405ED3" w:rsidRPr="00DB6AA6">
              <w:rPr>
                <w:rFonts w:ascii="Times New Roman" w:hAnsi="Times New Roman" w:cs="Times New Roman"/>
                <w:sz w:val="28"/>
                <w:szCs w:val="28"/>
              </w:rPr>
              <w:t xml:space="preserve"> управління </w:t>
            </w:r>
            <w:r w:rsidR="00DB6AA6" w:rsidRPr="00DB6AA6">
              <w:rPr>
                <w:rFonts w:ascii="Times New Roman" w:hAnsi="Times New Roman" w:cs="Times New Roman"/>
                <w:sz w:val="28"/>
                <w:szCs w:val="28"/>
              </w:rPr>
              <w:t>комунікаціями як механізму управління інноваціями у медичному закладі….</w:t>
            </w:r>
            <w:r w:rsidR="00E315B5" w:rsidRPr="00DB6AA6">
              <w:rPr>
                <w:rFonts w:ascii="Times New Roman" w:hAnsi="Times New Roman" w:cs="Times New Roman"/>
                <w:sz w:val="28"/>
                <w:szCs w:val="28"/>
              </w:rPr>
              <w:t>………</w:t>
            </w:r>
            <w:r w:rsidRPr="00DB6AA6">
              <w:rPr>
                <w:rFonts w:ascii="Times New Roman" w:hAnsi="Times New Roman" w:cs="Times New Roman"/>
                <w:sz w:val="28"/>
                <w:szCs w:val="28"/>
              </w:rPr>
              <w:t>…</w:t>
            </w:r>
            <w:r w:rsidR="00405ED3" w:rsidRPr="00DB6AA6">
              <w:rPr>
                <w:rFonts w:ascii="Times New Roman" w:hAnsi="Times New Roman" w:cs="Times New Roman"/>
                <w:sz w:val="28"/>
                <w:szCs w:val="28"/>
              </w:rPr>
              <w:t>….</w:t>
            </w:r>
          </w:p>
        </w:tc>
        <w:tc>
          <w:tcPr>
            <w:tcW w:w="496" w:type="dxa"/>
          </w:tcPr>
          <w:p w14:paraId="03D89802" w14:textId="77777777" w:rsidR="00A52F65" w:rsidRPr="004B287D" w:rsidRDefault="00A52F65" w:rsidP="0092667D">
            <w:pPr>
              <w:spacing w:line="300" w:lineRule="auto"/>
              <w:jc w:val="both"/>
              <w:rPr>
                <w:rFonts w:ascii="Times New Roman" w:hAnsi="Times New Roman" w:cs="Times New Roman"/>
                <w:sz w:val="28"/>
                <w:szCs w:val="28"/>
              </w:rPr>
            </w:pPr>
          </w:p>
          <w:p w14:paraId="59187D56" w14:textId="320550CF" w:rsidR="00B63065" w:rsidRPr="002D75AD" w:rsidRDefault="00B63065" w:rsidP="0092667D">
            <w:pPr>
              <w:spacing w:line="300" w:lineRule="auto"/>
              <w:jc w:val="both"/>
              <w:rPr>
                <w:rFonts w:ascii="Times New Roman" w:hAnsi="Times New Roman" w:cs="Times New Roman"/>
                <w:sz w:val="28"/>
                <w:szCs w:val="28"/>
                <w:lang w:val="en-US"/>
              </w:rPr>
            </w:pPr>
            <w:r w:rsidRPr="004B287D">
              <w:rPr>
                <w:rFonts w:ascii="Times New Roman" w:hAnsi="Times New Roman" w:cs="Times New Roman"/>
                <w:sz w:val="28"/>
                <w:szCs w:val="28"/>
              </w:rPr>
              <w:t>1</w:t>
            </w:r>
            <w:r w:rsidR="004B287D" w:rsidRPr="004B287D">
              <w:rPr>
                <w:rFonts w:ascii="Times New Roman" w:hAnsi="Times New Roman" w:cs="Times New Roman"/>
                <w:sz w:val="28"/>
                <w:szCs w:val="28"/>
              </w:rPr>
              <w:t>1</w:t>
            </w:r>
          </w:p>
        </w:tc>
      </w:tr>
      <w:tr w:rsidR="00A636EE" w:rsidRPr="00A636EE" w14:paraId="6FF410FA" w14:textId="77777777" w:rsidTr="00983DF5">
        <w:tc>
          <w:tcPr>
            <w:tcW w:w="8791" w:type="dxa"/>
          </w:tcPr>
          <w:p w14:paraId="1009502B" w14:textId="415B979D" w:rsidR="00A52F65" w:rsidRPr="00DB6AA6" w:rsidRDefault="00A52F65" w:rsidP="0092667D">
            <w:pPr>
              <w:spacing w:line="300" w:lineRule="auto"/>
              <w:ind w:left="738"/>
              <w:jc w:val="both"/>
              <w:rPr>
                <w:rFonts w:ascii="Times New Roman" w:hAnsi="Times New Roman" w:cs="Times New Roman"/>
                <w:sz w:val="28"/>
                <w:szCs w:val="28"/>
                <w:lang w:val="ru-RU"/>
              </w:rPr>
            </w:pPr>
            <w:r w:rsidRPr="00DB6AA6">
              <w:rPr>
                <w:rFonts w:ascii="Times New Roman" w:hAnsi="Times New Roman" w:cs="Times New Roman"/>
                <w:sz w:val="28"/>
                <w:szCs w:val="28"/>
              </w:rPr>
              <w:t xml:space="preserve">1.1. </w:t>
            </w:r>
            <w:r w:rsidR="00DB6AA6" w:rsidRPr="00DB6AA6">
              <w:rPr>
                <w:rFonts w:ascii="Times New Roman" w:hAnsi="Times New Roman" w:cs="Times New Roman"/>
                <w:sz w:val="28"/>
                <w:szCs w:val="28"/>
              </w:rPr>
              <w:t>Комунікації як управлінська категорія: сутність, типологія, принцип</w:t>
            </w:r>
            <w:r w:rsidR="004B287D">
              <w:rPr>
                <w:rFonts w:ascii="Times New Roman" w:hAnsi="Times New Roman" w:cs="Times New Roman"/>
                <w:sz w:val="28"/>
                <w:szCs w:val="28"/>
              </w:rPr>
              <w:t>и……………………………………………………………..</w:t>
            </w:r>
          </w:p>
        </w:tc>
        <w:tc>
          <w:tcPr>
            <w:tcW w:w="496" w:type="dxa"/>
          </w:tcPr>
          <w:p w14:paraId="402CA429" w14:textId="77777777" w:rsidR="004B287D" w:rsidRPr="004B287D" w:rsidRDefault="004B287D" w:rsidP="0092667D">
            <w:pPr>
              <w:spacing w:line="300" w:lineRule="auto"/>
              <w:jc w:val="both"/>
              <w:rPr>
                <w:rFonts w:ascii="Times New Roman" w:hAnsi="Times New Roman" w:cs="Times New Roman"/>
                <w:sz w:val="28"/>
                <w:szCs w:val="28"/>
              </w:rPr>
            </w:pPr>
          </w:p>
          <w:p w14:paraId="5055358C" w14:textId="206E3D26" w:rsidR="00A52F65" w:rsidRPr="004B287D" w:rsidRDefault="00B63065"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1</w:t>
            </w:r>
            <w:r w:rsidR="004B287D" w:rsidRPr="004B287D">
              <w:rPr>
                <w:rFonts w:ascii="Times New Roman" w:hAnsi="Times New Roman" w:cs="Times New Roman"/>
                <w:sz w:val="28"/>
                <w:szCs w:val="28"/>
              </w:rPr>
              <w:t>1</w:t>
            </w:r>
          </w:p>
        </w:tc>
      </w:tr>
      <w:tr w:rsidR="00A636EE" w:rsidRPr="00A636EE" w14:paraId="2DA9A332" w14:textId="77777777" w:rsidTr="00983DF5">
        <w:tc>
          <w:tcPr>
            <w:tcW w:w="8791" w:type="dxa"/>
          </w:tcPr>
          <w:p w14:paraId="013C2DDA" w14:textId="55C13669" w:rsidR="003140FF" w:rsidRPr="00F27059" w:rsidRDefault="00A52F65" w:rsidP="002D75AD">
            <w:pPr>
              <w:spacing w:line="300" w:lineRule="auto"/>
              <w:ind w:left="738"/>
              <w:jc w:val="both"/>
              <w:rPr>
                <w:rFonts w:ascii="Times New Roman" w:hAnsi="Times New Roman" w:cs="Times New Roman"/>
                <w:sz w:val="28"/>
                <w:szCs w:val="28"/>
              </w:rPr>
            </w:pPr>
            <w:r w:rsidRPr="00DB6AA6">
              <w:rPr>
                <w:rFonts w:ascii="Times New Roman" w:hAnsi="Times New Roman" w:cs="Times New Roman"/>
                <w:sz w:val="28"/>
                <w:szCs w:val="28"/>
              </w:rPr>
              <w:t xml:space="preserve">1.2. </w:t>
            </w:r>
            <w:r w:rsidR="00DB6AA6" w:rsidRPr="00DB6AA6">
              <w:rPr>
                <w:rFonts w:ascii="Times New Roman" w:hAnsi="Times New Roman" w:cs="Times New Roman"/>
                <w:sz w:val="28"/>
                <w:szCs w:val="28"/>
              </w:rPr>
              <w:t xml:space="preserve">Комунікації як механізм впровадження інновацій: роль комунікацій у дифузії інновацій </w:t>
            </w:r>
            <w:r w:rsidR="00AD1E3F" w:rsidRPr="00DB6AA6">
              <w:rPr>
                <w:rFonts w:ascii="Times New Roman" w:hAnsi="Times New Roman" w:cs="Times New Roman"/>
                <w:sz w:val="28"/>
                <w:szCs w:val="28"/>
              </w:rPr>
              <w:t>……………………………</w:t>
            </w:r>
            <w:r w:rsidR="00DB6AA6" w:rsidRPr="00DB6AA6">
              <w:rPr>
                <w:rFonts w:ascii="Times New Roman" w:hAnsi="Times New Roman" w:cs="Times New Roman"/>
                <w:sz w:val="28"/>
                <w:szCs w:val="28"/>
              </w:rPr>
              <w:t>………</w:t>
            </w:r>
          </w:p>
        </w:tc>
        <w:tc>
          <w:tcPr>
            <w:tcW w:w="496" w:type="dxa"/>
          </w:tcPr>
          <w:p w14:paraId="29C6D435" w14:textId="2290A4FD" w:rsidR="00A52F65" w:rsidRPr="004B287D" w:rsidRDefault="00A52F65" w:rsidP="0092667D">
            <w:pPr>
              <w:spacing w:line="300" w:lineRule="auto"/>
              <w:jc w:val="both"/>
              <w:rPr>
                <w:rFonts w:ascii="Times New Roman" w:hAnsi="Times New Roman" w:cs="Times New Roman"/>
                <w:sz w:val="28"/>
                <w:szCs w:val="28"/>
              </w:rPr>
            </w:pPr>
          </w:p>
          <w:p w14:paraId="7CB7AE60" w14:textId="16D936FD" w:rsidR="003140FF" w:rsidRPr="002D75AD" w:rsidRDefault="00B63065" w:rsidP="0092667D">
            <w:pPr>
              <w:spacing w:line="300" w:lineRule="auto"/>
              <w:jc w:val="both"/>
              <w:rPr>
                <w:rFonts w:ascii="Times New Roman" w:hAnsi="Times New Roman" w:cs="Times New Roman"/>
                <w:sz w:val="28"/>
                <w:szCs w:val="28"/>
                <w:lang w:val="en-US"/>
              </w:rPr>
            </w:pPr>
            <w:r w:rsidRPr="004B287D">
              <w:rPr>
                <w:rFonts w:ascii="Times New Roman" w:hAnsi="Times New Roman" w:cs="Times New Roman"/>
                <w:sz w:val="28"/>
                <w:szCs w:val="28"/>
              </w:rPr>
              <w:t>1</w:t>
            </w:r>
            <w:r w:rsidR="004B287D" w:rsidRPr="004B287D">
              <w:rPr>
                <w:rFonts w:ascii="Times New Roman" w:hAnsi="Times New Roman" w:cs="Times New Roman"/>
                <w:sz w:val="28"/>
                <w:szCs w:val="28"/>
              </w:rPr>
              <w:t>6</w:t>
            </w:r>
          </w:p>
        </w:tc>
      </w:tr>
      <w:tr w:rsidR="002D75AD" w:rsidRPr="00A636EE" w14:paraId="314FCE9D" w14:textId="77777777" w:rsidTr="00983DF5">
        <w:tc>
          <w:tcPr>
            <w:tcW w:w="8791" w:type="dxa"/>
          </w:tcPr>
          <w:p w14:paraId="45C70381" w14:textId="5DB62FFB" w:rsidR="002D75AD" w:rsidRPr="00DB6AA6" w:rsidRDefault="002D75AD" w:rsidP="002D75AD">
            <w:pPr>
              <w:spacing w:line="300" w:lineRule="auto"/>
              <w:ind w:left="738"/>
              <w:jc w:val="both"/>
              <w:rPr>
                <w:rFonts w:ascii="Times New Roman" w:hAnsi="Times New Roman" w:cs="Times New Roman"/>
                <w:sz w:val="28"/>
                <w:szCs w:val="28"/>
              </w:rPr>
            </w:pPr>
            <w:r w:rsidRPr="00DB6AA6">
              <w:rPr>
                <w:rFonts w:ascii="Times New Roman" w:hAnsi="Times New Roman" w:cs="Times New Roman"/>
                <w:sz w:val="28"/>
                <w:szCs w:val="28"/>
              </w:rPr>
              <w:t>1.3. Комунікації як інструмент подолання опору змінам ………….</w:t>
            </w:r>
          </w:p>
        </w:tc>
        <w:tc>
          <w:tcPr>
            <w:tcW w:w="496" w:type="dxa"/>
          </w:tcPr>
          <w:p w14:paraId="7EDE4D7E" w14:textId="5C5DD5A0" w:rsidR="002D75AD" w:rsidRPr="004B287D" w:rsidRDefault="002D75AD"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21</w:t>
            </w:r>
          </w:p>
        </w:tc>
      </w:tr>
      <w:tr w:rsidR="00A636EE" w:rsidRPr="00A636EE" w14:paraId="692AD786" w14:textId="77777777" w:rsidTr="00983DF5">
        <w:tc>
          <w:tcPr>
            <w:tcW w:w="8791" w:type="dxa"/>
          </w:tcPr>
          <w:p w14:paraId="5FE68004" w14:textId="412B573B" w:rsidR="00A52F65" w:rsidRPr="003C3639" w:rsidRDefault="00A52F65" w:rsidP="0092667D">
            <w:pPr>
              <w:spacing w:line="300" w:lineRule="auto"/>
              <w:ind w:firstLine="709"/>
              <w:jc w:val="both"/>
              <w:rPr>
                <w:rFonts w:ascii="Times New Roman" w:hAnsi="Times New Roman" w:cs="Times New Roman"/>
                <w:sz w:val="28"/>
                <w:szCs w:val="28"/>
                <w:lang w:val="ru-RU"/>
              </w:rPr>
            </w:pPr>
            <w:r w:rsidRPr="003C3639">
              <w:rPr>
                <w:rFonts w:ascii="Times New Roman" w:hAnsi="Times New Roman" w:cs="Times New Roman"/>
                <w:sz w:val="28"/>
                <w:szCs w:val="28"/>
              </w:rPr>
              <w:t>Висновки до розділу 1…………………………………………</w:t>
            </w:r>
            <w:r w:rsidR="007A3144" w:rsidRPr="003C3639">
              <w:rPr>
                <w:rFonts w:ascii="Times New Roman" w:hAnsi="Times New Roman" w:cs="Times New Roman"/>
                <w:sz w:val="28"/>
                <w:szCs w:val="28"/>
                <w:lang w:val="ru-RU"/>
              </w:rPr>
              <w:t>…</w:t>
            </w:r>
            <w:r w:rsidR="004B287D">
              <w:rPr>
                <w:rFonts w:ascii="Times New Roman" w:hAnsi="Times New Roman" w:cs="Times New Roman"/>
                <w:sz w:val="28"/>
                <w:szCs w:val="28"/>
                <w:lang w:val="ru-RU"/>
              </w:rPr>
              <w:t>….</w:t>
            </w:r>
          </w:p>
        </w:tc>
        <w:tc>
          <w:tcPr>
            <w:tcW w:w="496" w:type="dxa"/>
          </w:tcPr>
          <w:p w14:paraId="28CA04E7" w14:textId="5A843BB7" w:rsidR="00A52F65" w:rsidRPr="004B287D" w:rsidRDefault="00A52F65"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2</w:t>
            </w:r>
            <w:r w:rsidR="004B287D" w:rsidRPr="004B287D">
              <w:rPr>
                <w:rFonts w:ascii="Times New Roman" w:hAnsi="Times New Roman" w:cs="Times New Roman"/>
                <w:sz w:val="28"/>
                <w:szCs w:val="28"/>
              </w:rPr>
              <w:t>7</w:t>
            </w:r>
          </w:p>
        </w:tc>
      </w:tr>
      <w:tr w:rsidR="00A636EE" w:rsidRPr="00A636EE" w14:paraId="5A9CCFA4" w14:textId="77777777" w:rsidTr="00983DF5">
        <w:tc>
          <w:tcPr>
            <w:tcW w:w="8791" w:type="dxa"/>
          </w:tcPr>
          <w:p w14:paraId="2B9B2611" w14:textId="38F3350A" w:rsidR="00A52F65" w:rsidRPr="003C3639" w:rsidRDefault="00A52F65" w:rsidP="0092667D">
            <w:pPr>
              <w:spacing w:line="300" w:lineRule="auto"/>
              <w:jc w:val="both"/>
              <w:rPr>
                <w:rFonts w:ascii="Times New Roman" w:hAnsi="Times New Roman" w:cs="Times New Roman"/>
                <w:b/>
                <w:bCs/>
                <w:sz w:val="28"/>
                <w:szCs w:val="28"/>
                <w:lang/>
              </w:rPr>
            </w:pPr>
            <w:r w:rsidRPr="003C3639">
              <w:rPr>
                <w:rFonts w:ascii="Times New Roman" w:hAnsi="Times New Roman" w:cs="Times New Roman"/>
                <w:sz w:val="28"/>
                <w:szCs w:val="28"/>
              </w:rPr>
              <w:t xml:space="preserve">РОЗДІЛ 2. </w:t>
            </w:r>
            <w:r w:rsidR="00DB6AA6" w:rsidRPr="003C3639">
              <w:rPr>
                <w:rFonts w:ascii="Times New Roman" w:hAnsi="Times New Roman" w:cs="Times New Roman"/>
                <w:sz w:val="28"/>
                <w:szCs w:val="28"/>
              </w:rPr>
              <w:t>Організаційно-економічна характеристика медичного закладу (ДНТ «УМЦР МАТЕРІ ТА ДИТИНИ МОЗ УКРАЇНИ») та оцінка його комунікаційної спроможності</w:t>
            </w:r>
            <w:r w:rsidR="00B63065" w:rsidRPr="003C3639">
              <w:rPr>
                <w:rFonts w:ascii="Times New Roman" w:hAnsi="Times New Roman" w:cs="Times New Roman"/>
                <w:sz w:val="28"/>
                <w:szCs w:val="28"/>
              </w:rPr>
              <w:t>…</w:t>
            </w:r>
            <w:r w:rsidR="00DB6AA6" w:rsidRPr="003C3639">
              <w:rPr>
                <w:rFonts w:ascii="Times New Roman" w:hAnsi="Times New Roman" w:cs="Times New Roman"/>
                <w:sz w:val="28"/>
                <w:szCs w:val="28"/>
              </w:rPr>
              <w:t>……………………………..</w:t>
            </w:r>
          </w:p>
        </w:tc>
        <w:tc>
          <w:tcPr>
            <w:tcW w:w="496" w:type="dxa"/>
          </w:tcPr>
          <w:p w14:paraId="06CFE3C4" w14:textId="77777777" w:rsidR="00EE332C" w:rsidRPr="004B287D" w:rsidRDefault="00EE332C" w:rsidP="0092667D">
            <w:pPr>
              <w:spacing w:line="300" w:lineRule="auto"/>
              <w:jc w:val="both"/>
              <w:rPr>
                <w:rFonts w:ascii="Times New Roman" w:hAnsi="Times New Roman" w:cs="Times New Roman"/>
                <w:sz w:val="28"/>
                <w:szCs w:val="28"/>
              </w:rPr>
            </w:pPr>
          </w:p>
          <w:p w14:paraId="5FC66F75" w14:textId="77777777" w:rsidR="00DB6AA6" w:rsidRPr="004B287D" w:rsidRDefault="00DB6AA6" w:rsidP="0092667D">
            <w:pPr>
              <w:spacing w:line="300" w:lineRule="auto"/>
              <w:jc w:val="both"/>
              <w:rPr>
                <w:rFonts w:ascii="Times New Roman" w:hAnsi="Times New Roman" w:cs="Times New Roman"/>
                <w:sz w:val="28"/>
                <w:szCs w:val="28"/>
              </w:rPr>
            </w:pPr>
          </w:p>
          <w:p w14:paraId="7A1033B6" w14:textId="654694C6" w:rsidR="00B63065" w:rsidRPr="004B287D" w:rsidRDefault="00EE332C"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3</w:t>
            </w:r>
            <w:r w:rsidR="00A604F0" w:rsidRPr="004B287D">
              <w:rPr>
                <w:rFonts w:ascii="Times New Roman" w:hAnsi="Times New Roman" w:cs="Times New Roman"/>
                <w:sz w:val="28"/>
                <w:szCs w:val="28"/>
              </w:rPr>
              <w:t>0</w:t>
            </w:r>
          </w:p>
        </w:tc>
      </w:tr>
      <w:tr w:rsidR="00A636EE" w:rsidRPr="00A636EE" w14:paraId="7105D844" w14:textId="77777777" w:rsidTr="00983DF5">
        <w:tc>
          <w:tcPr>
            <w:tcW w:w="8791" w:type="dxa"/>
          </w:tcPr>
          <w:p w14:paraId="4CD6B09A" w14:textId="381D07DE" w:rsidR="00A52F65" w:rsidRPr="003C3639" w:rsidRDefault="00A52F65" w:rsidP="0092667D">
            <w:pPr>
              <w:spacing w:line="300" w:lineRule="auto"/>
              <w:ind w:left="738"/>
              <w:jc w:val="both"/>
              <w:rPr>
                <w:rFonts w:ascii="Times New Roman" w:hAnsi="Times New Roman" w:cs="Times New Roman"/>
                <w:sz w:val="28"/>
                <w:szCs w:val="28"/>
                <w:lang w:val="ru-RU"/>
              </w:rPr>
            </w:pPr>
            <w:r w:rsidRPr="003C3639">
              <w:rPr>
                <w:rFonts w:ascii="Times New Roman" w:hAnsi="Times New Roman" w:cs="Times New Roman"/>
                <w:sz w:val="28"/>
                <w:szCs w:val="28"/>
              </w:rPr>
              <w:t xml:space="preserve">2.1. </w:t>
            </w:r>
            <w:r w:rsidR="00DB6AA6" w:rsidRPr="003C3639">
              <w:rPr>
                <w:rFonts w:ascii="Times New Roman" w:hAnsi="Times New Roman" w:cs="Times New Roman"/>
                <w:sz w:val="28"/>
                <w:szCs w:val="28"/>
              </w:rPr>
              <w:t xml:space="preserve">Загальна характеристика медичного закладу </w:t>
            </w:r>
            <w:r w:rsidR="00EE332C" w:rsidRPr="003C3639">
              <w:rPr>
                <w:rFonts w:ascii="Times New Roman" w:hAnsi="Times New Roman" w:cs="Times New Roman"/>
                <w:sz w:val="28"/>
                <w:szCs w:val="28"/>
              </w:rPr>
              <w:t>…………………</w:t>
            </w:r>
          </w:p>
        </w:tc>
        <w:tc>
          <w:tcPr>
            <w:tcW w:w="496" w:type="dxa"/>
          </w:tcPr>
          <w:p w14:paraId="6341DE9B" w14:textId="0516C582" w:rsidR="00B63065" w:rsidRPr="004B287D" w:rsidRDefault="00EE332C"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3</w:t>
            </w:r>
            <w:r w:rsidR="00A604F0" w:rsidRPr="004B287D">
              <w:rPr>
                <w:rFonts w:ascii="Times New Roman" w:hAnsi="Times New Roman" w:cs="Times New Roman"/>
                <w:sz w:val="28"/>
                <w:szCs w:val="28"/>
              </w:rPr>
              <w:t>0</w:t>
            </w:r>
          </w:p>
        </w:tc>
      </w:tr>
      <w:tr w:rsidR="00A636EE" w:rsidRPr="00A636EE" w14:paraId="67DF7FDA" w14:textId="77777777" w:rsidTr="00983DF5">
        <w:tc>
          <w:tcPr>
            <w:tcW w:w="8791" w:type="dxa"/>
          </w:tcPr>
          <w:p w14:paraId="0846A17E" w14:textId="17A7710D" w:rsidR="00A52F65" w:rsidRPr="003C3639" w:rsidRDefault="00A52F65" w:rsidP="0092667D">
            <w:pPr>
              <w:spacing w:line="300" w:lineRule="auto"/>
              <w:ind w:left="738"/>
              <w:jc w:val="both"/>
              <w:rPr>
                <w:rFonts w:ascii="Times New Roman" w:hAnsi="Times New Roman" w:cs="Times New Roman"/>
                <w:sz w:val="28"/>
                <w:szCs w:val="28"/>
              </w:rPr>
            </w:pPr>
            <w:r w:rsidRPr="003C3639">
              <w:rPr>
                <w:rFonts w:ascii="Times New Roman" w:hAnsi="Times New Roman" w:cs="Times New Roman"/>
                <w:sz w:val="28"/>
                <w:szCs w:val="28"/>
              </w:rPr>
              <w:t>2.2.</w:t>
            </w:r>
            <w:r w:rsidR="00F57384" w:rsidRPr="003C3639">
              <w:rPr>
                <w:rFonts w:ascii="Times New Roman" w:hAnsi="Times New Roman" w:cs="Times New Roman"/>
                <w:sz w:val="28"/>
                <w:szCs w:val="28"/>
                <w:lang w:val="ru-RU"/>
              </w:rPr>
              <w:t xml:space="preserve"> </w:t>
            </w:r>
            <w:r w:rsidR="00DB6AA6" w:rsidRPr="003C3639">
              <w:rPr>
                <w:rFonts w:ascii="Times New Roman" w:hAnsi="Times New Roman" w:cs="Times New Roman"/>
                <w:sz w:val="28"/>
                <w:szCs w:val="28"/>
              </w:rPr>
              <w:t>Аналіз внутрішніх і зовнішніх комунікацій медичного закладу</w:t>
            </w:r>
            <w:r w:rsidR="00EE332C" w:rsidRPr="003C3639">
              <w:rPr>
                <w:rFonts w:ascii="Times New Roman" w:hAnsi="Times New Roman" w:cs="Times New Roman"/>
                <w:sz w:val="28"/>
                <w:szCs w:val="28"/>
              </w:rPr>
              <w:t>…………………………………………</w:t>
            </w:r>
            <w:r w:rsidR="004B287D">
              <w:rPr>
                <w:rFonts w:ascii="Times New Roman" w:hAnsi="Times New Roman" w:cs="Times New Roman"/>
                <w:sz w:val="28"/>
                <w:szCs w:val="28"/>
              </w:rPr>
              <w:t>…………………….</w:t>
            </w:r>
          </w:p>
        </w:tc>
        <w:tc>
          <w:tcPr>
            <w:tcW w:w="496" w:type="dxa"/>
          </w:tcPr>
          <w:p w14:paraId="7EEBCB5B" w14:textId="77777777" w:rsidR="00EE332C" w:rsidRPr="004B287D" w:rsidRDefault="00EE332C" w:rsidP="0092667D">
            <w:pPr>
              <w:spacing w:line="300" w:lineRule="auto"/>
              <w:jc w:val="both"/>
              <w:rPr>
                <w:rFonts w:ascii="Times New Roman" w:hAnsi="Times New Roman" w:cs="Times New Roman"/>
                <w:sz w:val="28"/>
                <w:szCs w:val="28"/>
              </w:rPr>
            </w:pPr>
          </w:p>
          <w:p w14:paraId="18AE0AC2" w14:textId="6EA1AB45" w:rsidR="00A52F65" w:rsidRPr="004B287D" w:rsidRDefault="004B287D"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43</w:t>
            </w:r>
          </w:p>
        </w:tc>
      </w:tr>
      <w:tr w:rsidR="00A636EE" w:rsidRPr="00A636EE" w14:paraId="21E21B59" w14:textId="77777777" w:rsidTr="00983DF5">
        <w:tc>
          <w:tcPr>
            <w:tcW w:w="8791" w:type="dxa"/>
          </w:tcPr>
          <w:p w14:paraId="6F188536" w14:textId="448440CA" w:rsidR="00997FF2" w:rsidRPr="003C3639" w:rsidRDefault="00997FF2" w:rsidP="0092667D">
            <w:pPr>
              <w:spacing w:line="300" w:lineRule="auto"/>
              <w:ind w:left="738"/>
              <w:jc w:val="both"/>
              <w:rPr>
                <w:rFonts w:ascii="Times New Roman" w:hAnsi="Times New Roman" w:cs="Times New Roman"/>
                <w:sz w:val="28"/>
                <w:szCs w:val="28"/>
              </w:rPr>
            </w:pPr>
            <w:r w:rsidRPr="003C3639">
              <w:rPr>
                <w:rFonts w:ascii="Times New Roman" w:hAnsi="Times New Roman" w:cs="Times New Roman"/>
                <w:sz w:val="28"/>
                <w:szCs w:val="28"/>
              </w:rPr>
              <w:t>2.3.</w:t>
            </w:r>
            <w:r w:rsidR="00F57384" w:rsidRPr="003C3639">
              <w:rPr>
                <w:rFonts w:ascii="Times New Roman" w:hAnsi="Times New Roman" w:cs="Times New Roman"/>
                <w:sz w:val="28"/>
                <w:szCs w:val="28"/>
                <w:lang w:val="ru-RU"/>
              </w:rPr>
              <w:t xml:space="preserve"> </w:t>
            </w:r>
            <w:r w:rsidR="00DB6AA6" w:rsidRPr="003C3639">
              <w:rPr>
                <w:rFonts w:ascii="Times New Roman" w:hAnsi="Times New Roman" w:cs="Times New Roman"/>
                <w:sz w:val="28"/>
                <w:szCs w:val="28"/>
              </w:rPr>
              <w:t>Діагностика рівня готовності персоналу до сприйняття інновацій</w:t>
            </w:r>
            <w:r w:rsidR="00EE332C" w:rsidRPr="003C3639">
              <w:rPr>
                <w:rFonts w:ascii="Times New Roman" w:hAnsi="Times New Roman" w:cs="Times New Roman"/>
                <w:sz w:val="28"/>
                <w:szCs w:val="28"/>
              </w:rPr>
              <w:t>………………………………………</w:t>
            </w:r>
            <w:r w:rsidR="004B287D">
              <w:rPr>
                <w:rFonts w:ascii="Times New Roman" w:hAnsi="Times New Roman" w:cs="Times New Roman"/>
                <w:sz w:val="28"/>
                <w:szCs w:val="28"/>
              </w:rPr>
              <w:t>……………………...</w:t>
            </w:r>
          </w:p>
        </w:tc>
        <w:tc>
          <w:tcPr>
            <w:tcW w:w="496" w:type="dxa"/>
          </w:tcPr>
          <w:p w14:paraId="34467A0E" w14:textId="77777777" w:rsidR="00997FF2" w:rsidRPr="004B287D" w:rsidRDefault="00997FF2" w:rsidP="0092667D">
            <w:pPr>
              <w:spacing w:line="300" w:lineRule="auto"/>
              <w:jc w:val="both"/>
              <w:rPr>
                <w:rFonts w:ascii="Times New Roman" w:hAnsi="Times New Roman" w:cs="Times New Roman"/>
                <w:sz w:val="28"/>
                <w:szCs w:val="28"/>
              </w:rPr>
            </w:pPr>
          </w:p>
          <w:p w14:paraId="1ABB636D" w14:textId="14FCF84E" w:rsidR="00EE332C" w:rsidRPr="004B287D" w:rsidRDefault="004B287D"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51</w:t>
            </w:r>
          </w:p>
        </w:tc>
      </w:tr>
      <w:tr w:rsidR="00A636EE" w:rsidRPr="00A636EE" w14:paraId="20F4D40D" w14:textId="77777777" w:rsidTr="00983DF5">
        <w:tc>
          <w:tcPr>
            <w:tcW w:w="8791" w:type="dxa"/>
          </w:tcPr>
          <w:p w14:paraId="0438C410" w14:textId="77777777" w:rsidR="00A52F65" w:rsidRPr="003C3639" w:rsidRDefault="00A52F65" w:rsidP="0092667D">
            <w:pPr>
              <w:spacing w:line="300" w:lineRule="auto"/>
              <w:ind w:firstLine="709"/>
              <w:jc w:val="both"/>
              <w:rPr>
                <w:rFonts w:ascii="Times New Roman" w:hAnsi="Times New Roman" w:cs="Times New Roman"/>
                <w:sz w:val="28"/>
                <w:szCs w:val="28"/>
              </w:rPr>
            </w:pPr>
            <w:r w:rsidRPr="003C3639">
              <w:rPr>
                <w:rFonts w:ascii="Times New Roman" w:hAnsi="Times New Roman" w:cs="Times New Roman"/>
                <w:sz w:val="28"/>
                <w:szCs w:val="28"/>
              </w:rPr>
              <w:t>Висновки до розділу 2………………………………………………..</w:t>
            </w:r>
          </w:p>
        </w:tc>
        <w:tc>
          <w:tcPr>
            <w:tcW w:w="496" w:type="dxa"/>
          </w:tcPr>
          <w:p w14:paraId="10C64294" w14:textId="459F9C36" w:rsidR="00A52F65" w:rsidRPr="004B287D" w:rsidRDefault="00EE332C"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6</w:t>
            </w:r>
            <w:r w:rsidR="004B287D" w:rsidRPr="004B287D">
              <w:rPr>
                <w:rFonts w:ascii="Times New Roman" w:hAnsi="Times New Roman" w:cs="Times New Roman"/>
                <w:sz w:val="28"/>
                <w:szCs w:val="28"/>
              </w:rPr>
              <w:t>2</w:t>
            </w:r>
          </w:p>
        </w:tc>
      </w:tr>
      <w:tr w:rsidR="00A636EE" w:rsidRPr="00A636EE" w14:paraId="25B9E06C" w14:textId="77777777" w:rsidTr="00983DF5">
        <w:tc>
          <w:tcPr>
            <w:tcW w:w="8791" w:type="dxa"/>
          </w:tcPr>
          <w:p w14:paraId="6B77B79C" w14:textId="178CA62A" w:rsidR="00A52F65" w:rsidRPr="003C3639" w:rsidRDefault="00A52F65" w:rsidP="0092667D">
            <w:pPr>
              <w:pStyle w:val="a7"/>
              <w:spacing w:line="300" w:lineRule="auto"/>
              <w:ind w:left="0" w:firstLine="709"/>
              <w:jc w:val="both"/>
              <w:rPr>
                <w:rFonts w:ascii="Times New Roman" w:hAnsi="Times New Roman" w:cs="Times New Roman"/>
                <w:b/>
                <w:bCs/>
                <w:sz w:val="28"/>
                <w:szCs w:val="28"/>
              </w:rPr>
            </w:pPr>
            <w:r w:rsidRPr="003C3639">
              <w:rPr>
                <w:rFonts w:ascii="Times New Roman" w:hAnsi="Times New Roman" w:cs="Times New Roman"/>
                <w:sz w:val="28"/>
                <w:szCs w:val="28"/>
              </w:rPr>
              <w:t>РОЗДІЛ 3.</w:t>
            </w:r>
            <w:r w:rsidR="00F57384" w:rsidRPr="003C3639">
              <w:rPr>
                <w:rFonts w:ascii="Times New Roman" w:hAnsi="Times New Roman" w:cs="Times New Roman"/>
                <w:sz w:val="28"/>
                <w:szCs w:val="28"/>
              </w:rPr>
              <w:t xml:space="preserve"> </w:t>
            </w:r>
            <w:r w:rsidR="00DB6AA6" w:rsidRPr="003C3639">
              <w:rPr>
                <w:rFonts w:ascii="Times New Roman" w:hAnsi="Times New Roman" w:cs="Times New Roman"/>
                <w:sz w:val="28"/>
                <w:szCs w:val="28"/>
              </w:rPr>
              <w:t xml:space="preserve">Удосконалення комунікаційної системи як інструменту впровадження інновацій </w:t>
            </w:r>
            <w:r w:rsidR="00384350" w:rsidRPr="003C3639">
              <w:rPr>
                <w:rFonts w:ascii="Times New Roman" w:hAnsi="Times New Roman" w:cs="Times New Roman"/>
                <w:sz w:val="28"/>
                <w:szCs w:val="28"/>
              </w:rPr>
              <w:t xml:space="preserve">(на прикладі </w:t>
            </w:r>
            <w:r w:rsidR="00DB6AA6" w:rsidRPr="003C3639">
              <w:rPr>
                <w:rFonts w:ascii="Times New Roman" w:hAnsi="Times New Roman" w:cs="Times New Roman"/>
                <w:sz w:val="28"/>
                <w:szCs w:val="28"/>
              </w:rPr>
              <w:t>ДНТ «УМЦР МАТЕРІ ТА ДИТИНИ МОЗ УКРАЇНИ»</w:t>
            </w:r>
            <w:r w:rsidR="00384350" w:rsidRPr="003C3639">
              <w:rPr>
                <w:rFonts w:ascii="Times New Roman" w:hAnsi="Times New Roman" w:cs="Times New Roman"/>
                <w:sz w:val="28"/>
                <w:szCs w:val="28"/>
              </w:rPr>
              <w:t>)</w:t>
            </w:r>
            <w:r w:rsidR="00DB6AA6" w:rsidRPr="003C3639">
              <w:rPr>
                <w:rFonts w:ascii="Times New Roman" w:hAnsi="Times New Roman" w:cs="Times New Roman"/>
                <w:sz w:val="28"/>
                <w:szCs w:val="28"/>
              </w:rPr>
              <w:t>…….</w:t>
            </w:r>
            <w:r w:rsidR="00EE332C" w:rsidRPr="003C3639">
              <w:rPr>
                <w:rFonts w:ascii="Times New Roman" w:hAnsi="Times New Roman" w:cs="Times New Roman"/>
                <w:sz w:val="28"/>
                <w:szCs w:val="28"/>
              </w:rPr>
              <w:t>……………………………</w:t>
            </w:r>
          </w:p>
        </w:tc>
        <w:tc>
          <w:tcPr>
            <w:tcW w:w="496" w:type="dxa"/>
          </w:tcPr>
          <w:p w14:paraId="6051DA92" w14:textId="77777777" w:rsidR="00A52F65" w:rsidRPr="004B287D" w:rsidRDefault="00A52F65" w:rsidP="0092667D">
            <w:pPr>
              <w:spacing w:line="300" w:lineRule="auto"/>
              <w:jc w:val="both"/>
              <w:rPr>
                <w:rFonts w:ascii="Times New Roman" w:hAnsi="Times New Roman" w:cs="Times New Roman"/>
                <w:sz w:val="28"/>
                <w:szCs w:val="28"/>
              </w:rPr>
            </w:pPr>
          </w:p>
          <w:p w14:paraId="56FC731A" w14:textId="77777777" w:rsidR="00EE332C" w:rsidRPr="004B287D" w:rsidRDefault="00EE332C" w:rsidP="0092667D">
            <w:pPr>
              <w:spacing w:line="300" w:lineRule="auto"/>
              <w:jc w:val="both"/>
              <w:rPr>
                <w:rFonts w:ascii="Times New Roman" w:hAnsi="Times New Roman" w:cs="Times New Roman"/>
                <w:sz w:val="28"/>
                <w:szCs w:val="28"/>
              </w:rPr>
            </w:pPr>
          </w:p>
          <w:p w14:paraId="6ACBC10C" w14:textId="203F63F3" w:rsidR="00EE332C" w:rsidRPr="004B287D" w:rsidRDefault="00EE332C"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6</w:t>
            </w:r>
            <w:r w:rsidR="00A604F0" w:rsidRPr="004B287D">
              <w:rPr>
                <w:rFonts w:ascii="Times New Roman" w:hAnsi="Times New Roman" w:cs="Times New Roman"/>
                <w:sz w:val="28"/>
                <w:szCs w:val="28"/>
              </w:rPr>
              <w:t>5</w:t>
            </w:r>
          </w:p>
        </w:tc>
      </w:tr>
      <w:tr w:rsidR="00473F7C" w:rsidRPr="00A636EE" w14:paraId="6EDF7C90" w14:textId="77777777" w:rsidTr="00983DF5">
        <w:tc>
          <w:tcPr>
            <w:tcW w:w="8791" w:type="dxa"/>
          </w:tcPr>
          <w:p w14:paraId="66E35AD6" w14:textId="160BF702" w:rsidR="00473F7C" w:rsidRPr="00A636EE" w:rsidRDefault="00473F7C" w:rsidP="0092667D">
            <w:pPr>
              <w:spacing w:line="300" w:lineRule="auto"/>
              <w:ind w:left="741"/>
              <w:jc w:val="both"/>
              <w:rPr>
                <w:rFonts w:ascii="Times New Roman" w:hAnsi="Times New Roman" w:cs="Times New Roman"/>
                <w:color w:val="EE0000"/>
                <w:sz w:val="28"/>
                <w:szCs w:val="28"/>
              </w:rPr>
            </w:pPr>
            <w:r>
              <w:rPr>
                <w:rFonts w:ascii="Times New Roman" w:hAnsi="Times New Roman" w:cs="Times New Roman"/>
                <w:sz w:val="28"/>
                <w:szCs w:val="28"/>
              </w:rPr>
              <w:t xml:space="preserve">3.1. </w:t>
            </w:r>
            <w:r w:rsidRPr="00A9702B">
              <w:rPr>
                <w:rFonts w:ascii="Times New Roman" w:hAnsi="Times New Roman" w:cs="Times New Roman"/>
                <w:sz w:val="28"/>
                <w:szCs w:val="28"/>
              </w:rPr>
              <w:t>Оптимізація зовнішніх комунікацій ДНТ «УМЦР матері та дитини МОЗ України» як інструменту розширення партнерств та впровадження інновацій</w:t>
            </w:r>
            <w:r w:rsidRPr="003C3639">
              <w:rPr>
                <w:rFonts w:ascii="Times New Roman" w:hAnsi="Times New Roman" w:cs="Times New Roman"/>
                <w:sz w:val="28"/>
                <w:szCs w:val="28"/>
              </w:rPr>
              <w:t>…….……………………………</w:t>
            </w:r>
            <w:r>
              <w:rPr>
                <w:rFonts w:ascii="Times New Roman" w:hAnsi="Times New Roman" w:cs="Times New Roman"/>
                <w:sz w:val="28"/>
                <w:szCs w:val="28"/>
              </w:rPr>
              <w:t>…………</w:t>
            </w:r>
          </w:p>
        </w:tc>
        <w:tc>
          <w:tcPr>
            <w:tcW w:w="496" w:type="dxa"/>
          </w:tcPr>
          <w:p w14:paraId="76F24B79" w14:textId="77777777" w:rsidR="00473F7C" w:rsidRPr="004B287D" w:rsidRDefault="00473F7C" w:rsidP="0092667D">
            <w:pPr>
              <w:spacing w:line="300" w:lineRule="auto"/>
              <w:jc w:val="both"/>
              <w:rPr>
                <w:rFonts w:ascii="Times New Roman" w:hAnsi="Times New Roman" w:cs="Times New Roman"/>
                <w:sz w:val="28"/>
                <w:szCs w:val="28"/>
              </w:rPr>
            </w:pPr>
          </w:p>
          <w:p w14:paraId="3B20A826" w14:textId="44473DF6" w:rsidR="00473F7C" w:rsidRPr="004B287D" w:rsidRDefault="00473F7C"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65</w:t>
            </w:r>
          </w:p>
        </w:tc>
      </w:tr>
      <w:tr w:rsidR="00473F7C" w:rsidRPr="00A636EE" w14:paraId="2118471D" w14:textId="77777777" w:rsidTr="00983DF5">
        <w:tc>
          <w:tcPr>
            <w:tcW w:w="8791" w:type="dxa"/>
          </w:tcPr>
          <w:p w14:paraId="0EBA9A73" w14:textId="2081130E" w:rsidR="00473F7C" w:rsidRPr="00A636EE" w:rsidRDefault="00473F7C" w:rsidP="0092667D">
            <w:pPr>
              <w:spacing w:line="300" w:lineRule="auto"/>
              <w:ind w:left="741"/>
              <w:jc w:val="both"/>
              <w:rPr>
                <w:rFonts w:ascii="Times New Roman" w:hAnsi="Times New Roman" w:cs="Times New Roman"/>
                <w:color w:val="EE0000"/>
                <w:sz w:val="28"/>
                <w:szCs w:val="28"/>
              </w:rPr>
            </w:pPr>
            <w:r>
              <w:rPr>
                <w:rFonts w:ascii="Times New Roman" w:hAnsi="Times New Roman" w:cs="Times New Roman"/>
                <w:sz w:val="28"/>
                <w:szCs w:val="28"/>
              </w:rPr>
              <w:t xml:space="preserve">3.2. </w:t>
            </w:r>
            <w:r w:rsidRPr="00A9702B">
              <w:rPr>
                <w:rFonts w:ascii="Times New Roman" w:hAnsi="Times New Roman" w:cs="Times New Roman"/>
                <w:sz w:val="28"/>
                <w:szCs w:val="28"/>
              </w:rPr>
              <w:t>Модернізація системи внутрішніх комунікацій та управління змінами для підтримки мультидисциплінарних інноваційних команд</w:t>
            </w:r>
            <w:r w:rsidRPr="003C3639">
              <w:rPr>
                <w:rFonts w:ascii="Times New Roman" w:hAnsi="Times New Roman" w:cs="Times New Roman"/>
                <w:sz w:val="28"/>
                <w:szCs w:val="28"/>
              </w:rPr>
              <w:t>…….……………………………</w:t>
            </w:r>
            <w:r>
              <w:rPr>
                <w:rFonts w:ascii="Times New Roman" w:hAnsi="Times New Roman" w:cs="Times New Roman"/>
                <w:sz w:val="28"/>
                <w:szCs w:val="28"/>
              </w:rPr>
              <w:t>……………………………..</w:t>
            </w:r>
          </w:p>
        </w:tc>
        <w:tc>
          <w:tcPr>
            <w:tcW w:w="496" w:type="dxa"/>
          </w:tcPr>
          <w:p w14:paraId="5A6A824D" w14:textId="77777777" w:rsidR="00473F7C" w:rsidRPr="004B287D" w:rsidRDefault="00473F7C" w:rsidP="0092667D">
            <w:pPr>
              <w:spacing w:line="300" w:lineRule="auto"/>
              <w:jc w:val="both"/>
              <w:rPr>
                <w:rFonts w:ascii="Times New Roman" w:hAnsi="Times New Roman" w:cs="Times New Roman"/>
                <w:sz w:val="28"/>
                <w:szCs w:val="28"/>
              </w:rPr>
            </w:pPr>
          </w:p>
          <w:p w14:paraId="33815620" w14:textId="77777777" w:rsidR="00473F7C" w:rsidRPr="004B287D" w:rsidRDefault="00473F7C" w:rsidP="0092667D">
            <w:pPr>
              <w:spacing w:line="300" w:lineRule="auto"/>
              <w:jc w:val="both"/>
              <w:rPr>
                <w:rFonts w:ascii="Times New Roman" w:hAnsi="Times New Roman" w:cs="Times New Roman"/>
                <w:sz w:val="28"/>
                <w:szCs w:val="28"/>
              </w:rPr>
            </w:pPr>
          </w:p>
          <w:p w14:paraId="27C3E441" w14:textId="72D4F979" w:rsidR="00473F7C" w:rsidRPr="004B287D" w:rsidRDefault="00473F7C"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7</w:t>
            </w:r>
            <w:r w:rsidR="004B287D" w:rsidRPr="004B287D">
              <w:rPr>
                <w:rFonts w:ascii="Times New Roman" w:hAnsi="Times New Roman" w:cs="Times New Roman"/>
                <w:sz w:val="28"/>
                <w:szCs w:val="28"/>
              </w:rPr>
              <w:t>0</w:t>
            </w:r>
          </w:p>
        </w:tc>
      </w:tr>
      <w:tr w:rsidR="00473F7C" w:rsidRPr="00A636EE" w14:paraId="03DE2D8E" w14:textId="77777777" w:rsidTr="00983DF5">
        <w:tc>
          <w:tcPr>
            <w:tcW w:w="8791" w:type="dxa"/>
          </w:tcPr>
          <w:p w14:paraId="5904BB65" w14:textId="4AE999FB" w:rsidR="00473F7C" w:rsidRPr="00A636EE" w:rsidRDefault="00473F7C" w:rsidP="0092667D">
            <w:pPr>
              <w:spacing w:line="300" w:lineRule="auto"/>
              <w:ind w:left="741"/>
              <w:jc w:val="both"/>
              <w:rPr>
                <w:rFonts w:ascii="Times New Roman" w:hAnsi="Times New Roman" w:cs="Times New Roman"/>
                <w:color w:val="EE0000"/>
                <w:sz w:val="28"/>
                <w:szCs w:val="28"/>
              </w:rPr>
            </w:pPr>
            <w:r>
              <w:rPr>
                <w:rFonts w:ascii="Times New Roman" w:hAnsi="Times New Roman" w:cs="Times New Roman"/>
                <w:sz w:val="28"/>
                <w:szCs w:val="28"/>
              </w:rPr>
              <w:t xml:space="preserve">3.3. </w:t>
            </w:r>
            <w:r w:rsidR="004A2376">
              <w:rPr>
                <w:rFonts w:ascii="Times New Roman" w:hAnsi="Times New Roman" w:cs="Times New Roman"/>
                <w:sz w:val="28"/>
                <w:szCs w:val="28"/>
              </w:rPr>
              <w:t xml:space="preserve">Розробка комунікаційного плану змін </w:t>
            </w:r>
            <w:r w:rsidR="004A2376" w:rsidRPr="00A9702B">
              <w:rPr>
                <w:rFonts w:ascii="Times New Roman" w:hAnsi="Times New Roman" w:cs="Times New Roman"/>
                <w:sz w:val="28"/>
                <w:szCs w:val="28"/>
              </w:rPr>
              <w:t>ДНТ «УМЦР матері та дитини МОЗ України»</w:t>
            </w:r>
            <w:r w:rsidR="004A2376">
              <w:rPr>
                <w:rFonts w:ascii="Times New Roman" w:hAnsi="Times New Roman" w:cs="Times New Roman"/>
                <w:sz w:val="28"/>
                <w:szCs w:val="28"/>
              </w:rPr>
              <w:t>…</w:t>
            </w:r>
            <w:r w:rsidRPr="003C3639">
              <w:rPr>
                <w:rFonts w:ascii="Times New Roman" w:hAnsi="Times New Roman" w:cs="Times New Roman"/>
                <w:sz w:val="28"/>
                <w:szCs w:val="28"/>
              </w:rPr>
              <w:t>…….……………………………</w:t>
            </w:r>
            <w:r>
              <w:rPr>
                <w:rFonts w:ascii="Times New Roman" w:hAnsi="Times New Roman" w:cs="Times New Roman"/>
                <w:sz w:val="28"/>
                <w:szCs w:val="28"/>
              </w:rPr>
              <w:t>…………</w:t>
            </w:r>
          </w:p>
        </w:tc>
        <w:tc>
          <w:tcPr>
            <w:tcW w:w="496" w:type="dxa"/>
          </w:tcPr>
          <w:p w14:paraId="203D07C4" w14:textId="77777777" w:rsidR="00473F7C" w:rsidRPr="004B287D" w:rsidRDefault="00473F7C" w:rsidP="0092667D">
            <w:pPr>
              <w:spacing w:line="300" w:lineRule="auto"/>
              <w:jc w:val="both"/>
              <w:rPr>
                <w:rFonts w:ascii="Times New Roman" w:hAnsi="Times New Roman" w:cs="Times New Roman"/>
                <w:sz w:val="28"/>
                <w:szCs w:val="28"/>
              </w:rPr>
            </w:pPr>
          </w:p>
          <w:p w14:paraId="2595EE28" w14:textId="40163618" w:rsidR="00473F7C" w:rsidRPr="004B287D" w:rsidRDefault="00473F7C"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7</w:t>
            </w:r>
            <w:r w:rsidR="004B287D" w:rsidRPr="004B287D">
              <w:rPr>
                <w:rFonts w:ascii="Times New Roman" w:hAnsi="Times New Roman" w:cs="Times New Roman"/>
                <w:sz w:val="28"/>
                <w:szCs w:val="28"/>
              </w:rPr>
              <w:t>3</w:t>
            </w:r>
          </w:p>
        </w:tc>
      </w:tr>
      <w:tr w:rsidR="00A636EE" w:rsidRPr="00A636EE" w14:paraId="50A20286" w14:textId="77777777" w:rsidTr="00983DF5">
        <w:tc>
          <w:tcPr>
            <w:tcW w:w="8791" w:type="dxa"/>
          </w:tcPr>
          <w:p w14:paraId="3B6CF189" w14:textId="77777777" w:rsidR="00A52F65" w:rsidRPr="003C3639" w:rsidRDefault="00A52F65" w:rsidP="0092667D">
            <w:pPr>
              <w:spacing w:line="300" w:lineRule="auto"/>
              <w:ind w:firstLine="709"/>
              <w:jc w:val="both"/>
              <w:rPr>
                <w:rFonts w:ascii="Times New Roman" w:hAnsi="Times New Roman" w:cs="Times New Roman"/>
                <w:sz w:val="28"/>
                <w:szCs w:val="28"/>
              </w:rPr>
            </w:pPr>
            <w:r w:rsidRPr="003C3639">
              <w:rPr>
                <w:rFonts w:ascii="Times New Roman" w:hAnsi="Times New Roman" w:cs="Times New Roman"/>
                <w:sz w:val="28"/>
                <w:szCs w:val="28"/>
              </w:rPr>
              <w:t>Висновки до розділу 3……………………………………………….</w:t>
            </w:r>
          </w:p>
        </w:tc>
        <w:tc>
          <w:tcPr>
            <w:tcW w:w="496" w:type="dxa"/>
          </w:tcPr>
          <w:p w14:paraId="5D7AF1FB" w14:textId="32902C71" w:rsidR="00A52F65" w:rsidRPr="004B287D" w:rsidRDefault="004B287D"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77</w:t>
            </w:r>
          </w:p>
        </w:tc>
      </w:tr>
      <w:tr w:rsidR="00A636EE" w:rsidRPr="00A636EE" w14:paraId="5377BBBC" w14:textId="77777777" w:rsidTr="00983DF5">
        <w:tc>
          <w:tcPr>
            <w:tcW w:w="8791" w:type="dxa"/>
          </w:tcPr>
          <w:p w14:paraId="7247AE6F" w14:textId="77777777" w:rsidR="00A52F65" w:rsidRPr="003C3639" w:rsidRDefault="00A52F65" w:rsidP="0092667D">
            <w:pPr>
              <w:spacing w:line="300" w:lineRule="auto"/>
              <w:jc w:val="both"/>
              <w:rPr>
                <w:rFonts w:ascii="Times New Roman" w:hAnsi="Times New Roman" w:cs="Times New Roman"/>
                <w:sz w:val="28"/>
                <w:szCs w:val="28"/>
              </w:rPr>
            </w:pPr>
            <w:r w:rsidRPr="003C3639">
              <w:rPr>
                <w:rFonts w:ascii="Times New Roman" w:hAnsi="Times New Roman" w:cs="Times New Roman"/>
                <w:sz w:val="28"/>
                <w:szCs w:val="28"/>
              </w:rPr>
              <w:t>ВИСНОВКИ…………………………………………………………………</w:t>
            </w:r>
          </w:p>
        </w:tc>
        <w:tc>
          <w:tcPr>
            <w:tcW w:w="496" w:type="dxa"/>
          </w:tcPr>
          <w:p w14:paraId="42FBDDC6" w14:textId="1F5271C7" w:rsidR="00A52F65" w:rsidRPr="004B287D" w:rsidRDefault="004B287D"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79</w:t>
            </w:r>
          </w:p>
        </w:tc>
      </w:tr>
      <w:tr w:rsidR="00A636EE" w:rsidRPr="00A636EE" w14:paraId="73B599F1" w14:textId="77777777" w:rsidTr="00983DF5">
        <w:tc>
          <w:tcPr>
            <w:tcW w:w="8791" w:type="dxa"/>
          </w:tcPr>
          <w:p w14:paraId="336A0E17" w14:textId="77777777" w:rsidR="00A52F65" w:rsidRPr="003C3639" w:rsidRDefault="00A52F65" w:rsidP="0092667D">
            <w:pPr>
              <w:spacing w:line="300" w:lineRule="auto"/>
              <w:jc w:val="both"/>
              <w:rPr>
                <w:rFonts w:ascii="Times New Roman" w:hAnsi="Times New Roman" w:cs="Times New Roman"/>
                <w:sz w:val="28"/>
                <w:szCs w:val="28"/>
              </w:rPr>
            </w:pPr>
            <w:r w:rsidRPr="003C3639">
              <w:rPr>
                <w:rFonts w:ascii="Times New Roman" w:hAnsi="Times New Roman" w:cs="Times New Roman"/>
                <w:sz w:val="28"/>
                <w:szCs w:val="28"/>
              </w:rPr>
              <w:t>СПИСОК ВИКОРИСТАНИХ ДЖЕРЕЛ ТА ЛІТЕРАТУРИ…………….</w:t>
            </w:r>
          </w:p>
        </w:tc>
        <w:tc>
          <w:tcPr>
            <w:tcW w:w="496" w:type="dxa"/>
          </w:tcPr>
          <w:p w14:paraId="06AB4653" w14:textId="420FF621" w:rsidR="00A52F65" w:rsidRPr="004B287D" w:rsidRDefault="00EE332C"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8</w:t>
            </w:r>
            <w:r w:rsidR="004B287D" w:rsidRPr="004B287D">
              <w:rPr>
                <w:rFonts w:ascii="Times New Roman" w:hAnsi="Times New Roman" w:cs="Times New Roman"/>
                <w:sz w:val="28"/>
                <w:szCs w:val="28"/>
              </w:rPr>
              <w:t>2</w:t>
            </w:r>
          </w:p>
        </w:tc>
      </w:tr>
      <w:tr w:rsidR="00A636EE" w:rsidRPr="00A636EE" w14:paraId="744B821F" w14:textId="77777777" w:rsidTr="00983DF5">
        <w:tc>
          <w:tcPr>
            <w:tcW w:w="8791" w:type="dxa"/>
          </w:tcPr>
          <w:p w14:paraId="18DFB0CF" w14:textId="77777777" w:rsidR="00A52F65" w:rsidRPr="003C3639" w:rsidRDefault="00A52F65" w:rsidP="0092667D">
            <w:pPr>
              <w:spacing w:line="300" w:lineRule="auto"/>
              <w:jc w:val="both"/>
              <w:rPr>
                <w:rFonts w:ascii="Times New Roman" w:hAnsi="Times New Roman" w:cs="Times New Roman"/>
                <w:sz w:val="28"/>
                <w:szCs w:val="28"/>
              </w:rPr>
            </w:pPr>
            <w:r w:rsidRPr="003C3639">
              <w:rPr>
                <w:rFonts w:ascii="Times New Roman" w:hAnsi="Times New Roman" w:cs="Times New Roman"/>
                <w:sz w:val="28"/>
                <w:szCs w:val="28"/>
              </w:rPr>
              <w:t>ДОДАТКИ…………………………………………………………………..</w:t>
            </w:r>
          </w:p>
        </w:tc>
        <w:tc>
          <w:tcPr>
            <w:tcW w:w="496" w:type="dxa"/>
          </w:tcPr>
          <w:p w14:paraId="588EAB39" w14:textId="477829D7" w:rsidR="00A52F65" w:rsidRPr="004B287D" w:rsidRDefault="004B287D" w:rsidP="0092667D">
            <w:pPr>
              <w:spacing w:line="300" w:lineRule="auto"/>
              <w:jc w:val="both"/>
              <w:rPr>
                <w:rFonts w:ascii="Times New Roman" w:hAnsi="Times New Roman" w:cs="Times New Roman"/>
                <w:sz w:val="28"/>
                <w:szCs w:val="28"/>
              </w:rPr>
            </w:pPr>
            <w:r w:rsidRPr="004B287D">
              <w:rPr>
                <w:rFonts w:ascii="Times New Roman" w:hAnsi="Times New Roman" w:cs="Times New Roman"/>
                <w:sz w:val="28"/>
                <w:szCs w:val="28"/>
              </w:rPr>
              <w:t>88</w:t>
            </w:r>
          </w:p>
        </w:tc>
      </w:tr>
    </w:tbl>
    <w:p w14:paraId="1CEFEAF7" w14:textId="70CF7B70" w:rsidR="00B46B59" w:rsidRDefault="00B46B59" w:rsidP="000E3F6C">
      <w:pPr>
        <w:jc w:val="center"/>
      </w:pPr>
    </w:p>
    <w:p w14:paraId="24D6600D" w14:textId="37F46772" w:rsidR="0037686D" w:rsidRPr="0037686D" w:rsidRDefault="0037686D" w:rsidP="000E3F6C">
      <w:pPr>
        <w:jc w:val="center"/>
        <w:rPr>
          <w:rFonts w:ascii="Times New Roman" w:hAnsi="Times New Roman" w:cs="Times New Roman"/>
          <w:b/>
          <w:bCs/>
          <w:sz w:val="28"/>
          <w:szCs w:val="28"/>
        </w:rPr>
      </w:pPr>
      <w:r w:rsidRPr="0037686D">
        <w:rPr>
          <w:rFonts w:ascii="Times New Roman" w:hAnsi="Times New Roman" w:cs="Times New Roman"/>
          <w:b/>
          <w:bCs/>
          <w:sz w:val="28"/>
          <w:szCs w:val="28"/>
        </w:rPr>
        <w:lastRenderedPageBreak/>
        <w:t>ВСТУП</w:t>
      </w:r>
    </w:p>
    <w:p w14:paraId="1FA34651" w14:textId="77777777" w:rsidR="0037686D" w:rsidRDefault="0037686D" w:rsidP="003C3639">
      <w:pPr>
        <w:rPr>
          <w:rFonts w:ascii="Times New Roman" w:hAnsi="Times New Roman" w:cs="Times New Roman"/>
          <w:sz w:val="28"/>
          <w:szCs w:val="28"/>
          <w:lang w:val="ru-RU"/>
        </w:rPr>
      </w:pPr>
    </w:p>
    <w:p w14:paraId="25A48DEB" w14:textId="76232B15" w:rsidR="003C3639" w:rsidRPr="003C3639" w:rsidRDefault="003C3639" w:rsidP="002B4CA1">
      <w:pPr>
        <w:spacing w:after="0" w:line="360" w:lineRule="auto"/>
        <w:ind w:firstLine="709"/>
        <w:jc w:val="both"/>
        <w:rPr>
          <w:rFonts w:ascii="Times New Roman" w:hAnsi="Times New Roman" w:cs="Times New Roman"/>
          <w:sz w:val="28"/>
          <w:szCs w:val="28"/>
        </w:rPr>
      </w:pPr>
      <w:r w:rsidRPr="003C3639">
        <w:rPr>
          <w:rFonts w:ascii="Times New Roman" w:hAnsi="Times New Roman" w:cs="Times New Roman"/>
          <w:i/>
          <w:iCs/>
          <w:sz w:val="28"/>
          <w:szCs w:val="28"/>
        </w:rPr>
        <w:t xml:space="preserve">Актуальність </w:t>
      </w:r>
      <w:r w:rsidRPr="003C3639">
        <w:rPr>
          <w:rFonts w:ascii="Times New Roman" w:hAnsi="Times New Roman" w:cs="Times New Roman"/>
          <w:sz w:val="28"/>
          <w:szCs w:val="28"/>
        </w:rPr>
        <w:t>обраної теми</w:t>
      </w:r>
      <w:r>
        <w:rPr>
          <w:rFonts w:ascii="Times New Roman" w:hAnsi="Times New Roman" w:cs="Times New Roman"/>
          <w:sz w:val="28"/>
          <w:szCs w:val="28"/>
          <w:lang w:val="ru-RU"/>
        </w:rPr>
        <w:t xml:space="preserve"> квал</w:t>
      </w:r>
      <w:r>
        <w:rPr>
          <w:rFonts w:ascii="Times New Roman" w:hAnsi="Times New Roman" w:cs="Times New Roman"/>
          <w:sz w:val="28"/>
          <w:szCs w:val="28"/>
        </w:rPr>
        <w:t>іфікаційної роботи</w:t>
      </w:r>
      <w:r w:rsidRPr="003C3639">
        <w:rPr>
          <w:rFonts w:ascii="Times New Roman" w:hAnsi="Times New Roman" w:cs="Times New Roman"/>
          <w:sz w:val="28"/>
          <w:szCs w:val="28"/>
        </w:rPr>
        <w:t xml:space="preserve"> зумовлена сукупністю стратегічних, організаційних та соціально-психологічних викликів, з якими</w:t>
      </w:r>
      <w:r>
        <w:rPr>
          <w:rFonts w:ascii="Times New Roman" w:hAnsi="Times New Roman" w:cs="Times New Roman"/>
          <w:sz w:val="28"/>
          <w:szCs w:val="28"/>
        </w:rPr>
        <w:t xml:space="preserve"> сьогодні</w:t>
      </w:r>
      <w:r w:rsidRPr="003C3639">
        <w:rPr>
          <w:rFonts w:ascii="Times New Roman" w:hAnsi="Times New Roman" w:cs="Times New Roman"/>
          <w:sz w:val="28"/>
          <w:szCs w:val="28"/>
        </w:rPr>
        <w:t xml:space="preserve"> стикаються медичні заклади України. В умовах інтенсивної трансформації системи охорони здоров’я, цифровізації та повномасштабної війни інноваційні технології стають не просто бажаним вектором розвитку, а необхідною умовою виживання та стійкості закладів, забезпечення безперервності, якості й безпеки медичної допомоги. Однак успіх будь-яких інновацій значною мірою залежить не лише від їх змісту чи технічної досконалості, а від того, як організован</w:t>
      </w:r>
      <w:r>
        <w:rPr>
          <w:rFonts w:ascii="Times New Roman" w:hAnsi="Times New Roman" w:cs="Times New Roman"/>
          <w:sz w:val="28"/>
          <w:szCs w:val="28"/>
        </w:rPr>
        <w:t>і</w:t>
      </w:r>
      <w:r w:rsidRPr="003C3639">
        <w:rPr>
          <w:rFonts w:ascii="Times New Roman" w:hAnsi="Times New Roman" w:cs="Times New Roman"/>
          <w:sz w:val="28"/>
          <w:szCs w:val="28"/>
        </w:rPr>
        <w:t xml:space="preserve"> комунікації в закладі, наскільки послідовно, прозоро й зрозуміло доноситься сенс змін до персоналу та пацієнтів.</w:t>
      </w:r>
      <w:r w:rsidR="002B4CA1">
        <w:rPr>
          <w:rFonts w:ascii="Times New Roman" w:hAnsi="Times New Roman" w:cs="Times New Roman"/>
          <w:sz w:val="28"/>
          <w:szCs w:val="28"/>
        </w:rPr>
        <w:t xml:space="preserve"> </w:t>
      </w:r>
      <w:r w:rsidR="002B4CA1" w:rsidRPr="00F27059">
        <w:rPr>
          <w:rFonts w:ascii="Times New Roman" w:hAnsi="Times New Roman" w:cs="Times New Roman"/>
          <w:sz w:val="28"/>
          <w:szCs w:val="28"/>
        </w:rPr>
        <w:t>Оск</w:t>
      </w:r>
      <w:r w:rsidR="002B4CA1">
        <w:rPr>
          <w:rFonts w:ascii="Times New Roman" w:hAnsi="Times New Roman" w:cs="Times New Roman"/>
          <w:sz w:val="28"/>
          <w:szCs w:val="28"/>
        </w:rPr>
        <w:t xml:space="preserve">ільки </w:t>
      </w:r>
      <w:r w:rsidRPr="003C3639">
        <w:rPr>
          <w:rFonts w:ascii="Times New Roman" w:hAnsi="Times New Roman" w:cs="Times New Roman"/>
          <w:sz w:val="28"/>
          <w:szCs w:val="28"/>
        </w:rPr>
        <w:t>на практиці нерідко спостерігаються опір змінам, формальне виконання вимог, імітація інновацій</w:t>
      </w:r>
      <w:r w:rsidR="002B4CA1">
        <w:rPr>
          <w:rFonts w:ascii="Times New Roman" w:hAnsi="Times New Roman" w:cs="Times New Roman"/>
          <w:sz w:val="28"/>
          <w:szCs w:val="28"/>
        </w:rPr>
        <w:t>ної діяльності</w:t>
      </w:r>
      <w:r w:rsidRPr="003C3639">
        <w:rPr>
          <w:rFonts w:ascii="Times New Roman" w:hAnsi="Times New Roman" w:cs="Times New Roman"/>
          <w:sz w:val="28"/>
          <w:szCs w:val="28"/>
        </w:rPr>
        <w:t>, що призводить до низького рівня їх реальної інтеграції у повсякденну роботу закладу. Однією з ключових причин цього виступає неефективна комунікація</w:t>
      </w:r>
      <w:r w:rsidR="002B4CA1">
        <w:rPr>
          <w:rFonts w:ascii="Times New Roman" w:hAnsi="Times New Roman" w:cs="Times New Roman"/>
          <w:sz w:val="28"/>
          <w:szCs w:val="28"/>
        </w:rPr>
        <w:t>, що пов’язана з</w:t>
      </w:r>
      <w:r w:rsidRPr="003C3639">
        <w:rPr>
          <w:rFonts w:ascii="Times New Roman" w:hAnsi="Times New Roman" w:cs="Times New Roman"/>
          <w:sz w:val="28"/>
          <w:szCs w:val="28"/>
        </w:rPr>
        <w:t xml:space="preserve"> відсутніст</w:t>
      </w:r>
      <w:r w:rsidR="002B4CA1">
        <w:rPr>
          <w:rFonts w:ascii="Times New Roman" w:hAnsi="Times New Roman" w:cs="Times New Roman"/>
          <w:sz w:val="28"/>
          <w:szCs w:val="28"/>
        </w:rPr>
        <w:t>ю</w:t>
      </w:r>
      <w:r w:rsidRPr="003C3639">
        <w:rPr>
          <w:rFonts w:ascii="Times New Roman" w:hAnsi="Times New Roman" w:cs="Times New Roman"/>
          <w:sz w:val="28"/>
          <w:szCs w:val="28"/>
        </w:rPr>
        <w:t xml:space="preserve"> чітко вибудуваних каналів внутрішньої та зовнішньої комунікації, недостатн</w:t>
      </w:r>
      <w:r w:rsidR="002B4CA1">
        <w:rPr>
          <w:rFonts w:ascii="Times New Roman" w:hAnsi="Times New Roman" w:cs="Times New Roman"/>
          <w:sz w:val="28"/>
          <w:szCs w:val="28"/>
        </w:rPr>
        <w:t>ьою</w:t>
      </w:r>
      <w:r w:rsidRPr="003C3639">
        <w:rPr>
          <w:rFonts w:ascii="Times New Roman" w:hAnsi="Times New Roman" w:cs="Times New Roman"/>
          <w:sz w:val="28"/>
          <w:szCs w:val="28"/>
        </w:rPr>
        <w:t xml:space="preserve"> інформаційн</w:t>
      </w:r>
      <w:r w:rsidR="002B4CA1">
        <w:rPr>
          <w:rFonts w:ascii="Times New Roman" w:hAnsi="Times New Roman" w:cs="Times New Roman"/>
          <w:sz w:val="28"/>
          <w:szCs w:val="28"/>
        </w:rPr>
        <w:t>ою</w:t>
      </w:r>
      <w:r w:rsidRPr="003C3639">
        <w:rPr>
          <w:rFonts w:ascii="Times New Roman" w:hAnsi="Times New Roman" w:cs="Times New Roman"/>
          <w:sz w:val="28"/>
          <w:szCs w:val="28"/>
        </w:rPr>
        <w:t xml:space="preserve"> підтримк</w:t>
      </w:r>
      <w:r w:rsidR="002B4CA1">
        <w:rPr>
          <w:rFonts w:ascii="Times New Roman" w:hAnsi="Times New Roman" w:cs="Times New Roman"/>
          <w:sz w:val="28"/>
          <w:szCs w:val="28"/>
        </w:rPr>
        <w:t>ою</w:t>
      </w:r>
      <w:r w:rsidRPr="003C3639">
        <w:rPr>
          <w:rFonts w:ascii="Times New Roman" w:hAnsi="Times New Roman" w:cs="Times New Roman"/>
          <w:sz w:val="28"/>
          <w:szCs w:val="28"/>
        </w:rPr>
        <w:t xml:space="preserve"> інновацій, брак зворотного зв’язку, низьк</w:t>
      </w:r>
      <w:r w:rsidR="002B4CA1">
        <w:rPr>
          <w:rFonts w:ascii="Times New Roman" w:hAnsi="Times New Roman" w:cs="Times New Roman"/>
          <w:sz w:val="28"/>
          <w:szCs w:val="28"/>
        </w:rPr>
        <w:t>ою</w:t>
      </w:r>
      <w:r w:rsidRPr="003C3639">
        <w:rPr>
          <w:rFonts w:ascii="Times New Roman" w:hAnsi="Times New Roman" w:cs="Times New Roman"/>
          <w:sz w:val="28"/>
          <w:szCs w:val="28"/>
        </w:rPr>
        <w:t xml:space="preserve"> залученіст</w:t>
      </w:r>
      <w:r w:rsidR="002B4CA1">
        <w:rPr>
          <w:rFonts w:ascii="Times New Roman" w:hAnsi="Times New Roman" w:cs="Times New Roman"/>
          <w:sz w:val="28"/>
          <w:szCs w:val="28"/>
        </w:rPr>
        <w:t>ю</w:t>
      </w:r>
      <w:r w:rsidRPr="003C3639">
        <w:rPr>
          <w:rFonts w:ascii="Times New Roman" w:hAnsi="Times New Roman" w:cs="Times New Roman"/>
          <w:sz w:val="28"/>
          <w:szCs w:val="28"/>
        </w:rPr>
        <w:t xml:space="preserve"> персоналу до процесу змін.</w:t>
      </w:r>
    </w:p>
    <w:p w14:paraId="34E53468" w14:textId="58A6C49C" w:rsidR="003C3639" w:rsidRPr="003C3639" w:rsidRDefault="003C3639" w:rsidP="003C3639">
      <w:pPr>
        <w:spacing w:after="0" w:line="360" w:lineRule="auto"/>
        <w:ind w:firstLine="709"/>
        <w:jc w:val="both"/>
        <w:rPr>
          <w:rFonts w:ascii="Times New Roman" w:hAnsi="Times New Roman" w:cs="Times New Roman"/>
          <w:sz w:val="28"/>
          <w:szCs w:val="28"/>
        </w:rPr>
      </w:pPr>
      <w:r w:rsidRPr="003C3639">
        <w:rPr>
          <w:rFonts w:ascii="Times New Roman" w:hAnsi="Times New Roman" w:cs="Times New Roman"/>
          <w:sz w:val="28"/>
          <w:szCs w:val="28"/>
        </w:rPr>
        <w:t>В умовах воєнного стану та післявоєнного відновлення роль комунікацій у медичному закладі набуває ще більшої ваги. Постійні ризики, кадрові втрати, необхідність швидкого прийняття управлінських рішень та впровадження нових організаційних і клінічних підходів потребують швидких, надійних, достовірних і довірчих комунікацій. Невизначеність і стрес посилюють сприйнятливість персоналу до чуток, неофіційної інформації, що підвищує важливість системного управління комунікаційними процесами як фактору стабілізації, підтримки мотивації, формування спільного бачення майбутнього закладу та обґрунтування необхідності інновацій.</w:t>
      </w:r>
    </w:p>
    <w:p w14:paraId="581850EC" w14:textId="10D16DC4" w:rsidR="003C3639" w:rsidRPr="003C3639" w:rsidRDefault="003C3639" w:rsidP="003C3639">
      <w:pPr>
        <w:spacing w:after="0" w:line="360" w:lineRule="auto"/>
        <w:ind w:firstLine="709"/>
        <w:jc w:val="both"/>
        <w:rPr>
          <w:rFonts w:ascii="Times New Roman" w:hAnsi="Times New Roman" w:cs="Times New Roman"/>
          <w:sz w:val="28"/>
          <w:szCs w:val="28"/>
        </w:rPr>
      </w:pPr>
      <w:r w:rsidRPr="003C3639">
        <w:rPr>
          <w:rFonts w:ascii="Times New Roman" w:hAnsi="Times New Roman" w:cs="Times New Roman"/>
          <w:sz w:val="28"/>
          <w:szCs w:val="28"/>
        </w:rPr>
        <w:t xml:space="preserve">Окремим важливим аспектом є комунікація з пацієнтами та громадськістю. Впровадження нових технологій потребує зрозумілого </w:t>
      </w:r>
      <w:r w:rsidRPr="003C3639">
        <w:rPr>
          <w:rFonts w:ascii="Times New Roman" w:hAnsi="Times New Roman" w:cs="Times New Roman"/>
          <w:sz w:val="28"/>
          <w:szCs w:val="28"/>
        </w:rPr>
        <w:lastRenderedPageBreak/>
        <w:t>пояснення, інформування й навчання користувачів. Недовіра до нових інструментів, низька цифрова грамотність окремих груп населення, попередній негативний досвід взаємодії з медичною системою можуть суттєво гальмувати використання інновацій, навіть якщо вони технічно доступні. Отже, комунікації виступають мостом між інноваційною політикою закладу та реальним досвідом пацієнта, формуючи його лояльність, задоволеність і готовність до співпраці.</w:t>
      </w:r>
    </w:p>
    <w:p w14:paraId="4BDA2C4F" w14:textId="77777777" w:rsidR="002B4CA1" w:rsidRDefault="002B4CA1" w:rsidP="003C3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003C3639" w:rsidRPr="003C3639">
        <w:rPr>
          <w:rFonts w:ascii="Times New Roman" w:hAnsi="Times New Roman" w:cs="Times New Roman"/>
          <w:sz w:val="28"/>
          <w:szCs w:val="28"/>
        </w:rPr>
        <w:t xml:space="preserve"> комунікації є інструментом управління змінами, який дозволяє: </w:t>
      </w:r>
    </w:p>
    <w:p w14:paraId="0FF1139B" w14:textId="77777777" w:rsidR="002B4CA1" w:rsidRPr="002B4CA1" w:rsidRDefault="003C3639" w:rsidP="00F61D5C">
      <w:pPr>
        <w:pStyle w:val="a7"/>
        <w:numPr>
          <w:ilvl w:val="0"/>
          <w:numId w:val="1"/>
        </w:numPr>
        <w:spacing w:after="0" w:line="360" w:lineRule="auto"/>
        <w:jc w:val="both"/>
        <w:rPr>
          <w:rFonts w:ascii="Times New Roman" w:hAnsi="Times New Roman" w:cs="Times New Roman"/>
          <w:sz w:val="28"/>
          <w:szCs w:val="28"/>
        </w:rPr>
      </w:pPr>
      <w:r w:rsidRPr="002B4CA1">
        <w:rPr>
          <w:rFonts w:ascii="Times New Roman" w:hAnsi="Times New Roman" w:cs="Times New Roman"/>
          <w:sz w:val="28"/>
          <w:szCs w:val="28"/>
        </w:rPr>
        <w:t xml:space="preserve">формувати інноваційно орієнтовану організаційну культуру; </w:t>
      </w:r>
    </w:p>
    <w:p w14:paraId="774AC4FC" w14:textId="77777777" w:rsidR="002B4CA1" w:rsidRPr="002B4CA1" w:rsidRDefault="003C3639" w:rsidP="00F61D5C">
      <w:pPr>
        <w:pStyle w:val="a7"/>
        <w:numPr>
          <w:ilvl w:val="0"/>
          <w:numId w:val="1"/>
        </w:numPr>
        <w:spacing w:after="0" w:line="360" w:lineRule="auto"/>
        <w:jc w:val="both"/>
        <w:rPr>
          <w:rFonts w:ascii="Times New Roman" w:hAnsi="Times New Roman" w:cs="Times New Roman"/>
          <w:sz w:val="28"/>
          <w:szCs w:val="28"/>
        </w:rPr>
      </w:pPr>
      <w:r w:rsidRPr="002B4CA1">
        <w:rPr>
          <w:rFonts w:ascii="Times New Roman" w:hAnsi="Times New Roman" w:cs="Times New Roman"/>
          <w:sz w:val="28"/>
          <w:szCs w:val="28"/>
        </w:rPr>
        <w:t xml:space="preserve">залучати персонал до спільного планування та реалізації змін; </w:t>
      </w:r>
    </w:p>
    <w:p w14:paraId="1B36F20E" w14:textId="77777777" w:rsidR="002B4CA1" w:rsidRPr="002B4CA1" w:rsidRDefault="003C3639" w:rsidP="00F61D5C">
      <w:pPr>
        <w:pStyle w:val="a7"/>
        <w:numPr>
          <w:ilvl w:val="0"/>
          <w:numId w:val="1"/>
        </w:numPr>
        <w:spacing w:after="0" w:line="360" w:lineRule="auto"/>
        <w:jc w:val="both"/>
        <w:rPr>
          <w:rFonts w:ascii="Times New Roman" w:hAnsi="Times New Roman" w:cs="Times New Roman"/>
          <w:sz w:val="28"/>
          <w:szCs w:val="28"/>
        </w:rPr>
      </w:pPr>
      <w:r w:rsidRPr="002B4CA1">
        <w:rPr>
          <w:rFonts w:ascii="Times New Roman" w:hAnsi="Times New Roman" w:cs="Times New Roman"/>
          <w:sz w:val="28"/>
          <w:szCs w:val="28"/>
        </w:rPr>
        <w:t xml:space="preserve">попереджати й пом’якшувати конфлікти, пов’язані з перерозподілом повноважень і відповідальності; </w:t>
      </w:r>
    </w:p>
    <w:p w14:paraId="20C90AC5" w14:textId="77777777" w:rsidR="002B4CA1" w:rsidRPr="002B4CA1" w:rsidRDefault="003C3639" w:rsidP="00F61D5C">
      <w:pPr>
        <w:pStyle w:val="a7"/>
        <w:numPr>
          <w:ilvl w:val="0"/>
          <w:numId w:val="1"/>
        </w:numPr>
        <w:spacing w:after="0" w:line="360" w:lineRule="auto"/>
        <w:jc w:val="both"/>
        <w:rPr>
          <w:rFonts w:ascii="Times New Roman" w:hAnsi="Times New Roman" w:cs="Times New Roman"/>
          <w:sz w:val="28"/>
          <w:szCs w:val="28"/>
        </w:rPr>
      </w:pPr>
      <w:r w:rsidRPr="002B4CA1">
        <w:rPr>
          <w:rFonts w:ascii="Times New Roman" w:hAnsi="Times New Roman" w:cs="Times New Roman"/>
          <w:sz w:val="28"/>
          <w:szCs w:val="28"/>
        </w:rPr>
        <w:t xml:space="preserve">забезпечувати прозорість управлінських рішень; </w:t>
      </w:r>
    </w:p>
    <w:p w14:paraId="5E5263F3" w14:textId="77777777" w:rsidR="002B4CA1" w:rsidRPr="002B4CA1" w:rsidRDefault="003C3639" w:rsidP="00F61D5C">
      <w:pPr>
        <w:pStyle w:val="a7"/>
        <w:numPr>
          <w:ilvl w:val="0"/>
          <w:numId w:val="1"/>
        </w:numPr>
        <w:spacing w:after="0" w:line="360" w:lineRule="auto"/>
        <w:jc w:val="both"/>
        <w:rPr>
          <w:rFonts w:ascii="Times New Roman" w:hAnsi="Times New Roman" w:cs="Times New Roman"/>
          <w:sz w:val="28"/>
          <w:szCs w:val="28"/>
        </w:rPr>
      </w:pPr>
      <w:r w:rsidRPr="002B4CA1">
        <w:rPr>
          <w:rFonts w:ascii="Times New Roman" w:hAnsi="Times New Roman" w:cs="Times New Roman"/>
          <w:sz w:val="28"/>
          <w:szCs w:val="28"/>
        </w:rPr>
        <w:t xml:space="preserve">підвищувати довіру до керівництва. </w:t>
      </w:r>
    </w:p>
    <w:p w14:paraId="37E55117" w14:textId="6A6A24C4" w:rsidR="003C3639" w:rsidRPr="003C3639" w:rsidRDefault="003C3639" w:rsidP="003C3639">
      <w:pPr>
        <w:spacing w:after="0" w:line="360" w:lineRule="auto"/>
        <w:ind w:firstLine="709"/>
        <w:jc w:val="both"/>
        <w:rPr>
          <w:rFonts w:ascii="Times New Roman" w:hAnsi="Times New Roman" w:cs="Times New Roman"/>
          <w:sz w:val="28"/>
          <w:szCs w:val="28"/>
        </w:rPr>
      </w:pPr>
      <w:r w:rsidRPr="003C3639">
        <w:rPr>
          <w:rFonts w:ascii="Times New Roman" w:hAnsi="Times New Roman" w:cs="Times New Roman"/>
          <w:sz w:val="28"/>
          <w:szCs w:val="28"/>
        </w:rPr>
        <w:t xml:space="preserve">Водночас у більшості закладів відсутні формалізовані комунікаційні стратегії та плани, спеціальні </w:t>
      </w:r>
      <w:r w:rsidR="002B4CA1">
        <w:rPr>
          <w:rFonts w:ascii="Times New Roman" w:hAnsi="Times New Roman" w:cs="Times New Roman"/>
          <w:sz w:val="28"/>
          <w:szCs w:val="28"/>
        </w:rPr>
        <w:t>покрокові інструкції</w:t>
      </w:r>
      <w:r w:rsidRPr="003C3639">
        <w:rPr>
          <w:rFonts w:ascii="Times New Roman" w:hAnsi="Times New Roman" w:cs="Times New Roman"/>
          <w:sz w:val="28"/>
          <w:szCs w:val="28"/>
        </w:rPr>
        <w:t xml:space="preserve">, протоколи інформування під час впровадження інновацій, </w:t>
      </w:r>
      <w:r w:rsidR="002B4CA1">
        <w:rPr>
          <w:rFonts w:ascii="Times New Roman" w:hAnsi="Times New Roman" w:cs="Times New Roman"/>
          <w:sz w:val="28"/>
          <w:szCs w:val="28"/>
        </w:rPr>
        <w:t xml:space="preserve">а також </w:t>
      </w:r>
      <w:r w:rsidRPr="003C3639">
        <w:rPr>
          <w:rFonts w:ascii="Times New Roman" w:hAnsi="Times New Roman" w:cs="Times New Roman"/>
          <w:sz w:val="28"/>
          <w:szCs w:val="28"/>
        </w:rPr>
        <w:t xml:space="preserve">не застосовуються сучасні </w:t>
      </w:r>
      <w:r w:rsidR="002B4CA1">
        <w:rPr>
          <w:rFonts w:ascii="Times New Roman" w:hAnsi="Times New Roman" w:cs="Times New Roman"/>
          <w:sz w:val="28"/>
          <w:szCs w:val="28"/>
        </w:rPr>
        <w:t xml:space="preserve">комунікаційні </w:t>
      </w:r>
      <w:r w:rsidRPr="003C3639">
        <w:rPr>
          <w:rFonts w:ascii="Times New Roman" w:hAnsi="Times New Roman" w:cs="Times New Roman"/>
          <w:sz w:val="28"/>
          <w:szCs w:val="28"/>
        </w:rPr>
        <w:t>інструменти</w:t>
      </w:r>
      <w:r w:rsidR="002B4CA1">
        <w:rPr>
          <w:rFonts w:ascii="Times New Roman" w:hAnsi="Times New Roman" w:cs="Times New Roman"/>
          <w:sz w:val="28"/>
          <w:szCs w:val="28"/>
        </w:rPr>
        <w:t xml:space="preserve">, такі як </w:t>
      </w:r>
      <w:r w:rsidRPr="003C3639">
        <w:rPr>
          <w:rFonts w:ascii="Times New Roman" w:hAnsi="Times New Roman" w:cs="Times New Roman"/>
          <w:sz w:val="28"/>
          <w:szCs w:val="28"/>
        </w:rPr>
        <w:t>комунікаційні карти, карти стейкхолдерів, змістовні повідомлення для різних аудиторій</w:t>
      </w:r>
      <w:r w:rsidR="002B4CA1">
        <w:rPr>
          <w:rFonts w:ascii="Times New Roman" w:hAnsi="Times New Roman" w:cs="Times New Roman"/>
          <w:sz w:val="28"/>
          <w:szCs w:val="28"/>
        </w:rPr>
        <w:t xml:space="preserve"> тощо</w:t>
      </w:r>
      <w:r w:rsidRPr="003C3639">
        <w:rPr>
          <w:rFonts w:ascii="Times New Roman" w:hAnsi="Times New Roman" w:cs="Times New Roman"/>
          <w:sz w:val="28"/>
          <w:szCs w:val="28"/>
        </w:rPr>
        <w:t>.</w:t>
      </w:r>
    </w:p>
    <w:p w14:paraId="65FC95A9" w14:textId="77777777" w:rsidR="002B4CA1" w:rsidRDefault="003C3639" w:rsidP="002B4CA1">
      <w:pPr>
        <w:spacing w:after="0" w:line="360" w:lineRule="auto"/>
        <w:ind w:firstLine="709"/>
        <w:jc w:val="both"/>
        <w:rPr>
          <w:rFonts w:ascii="Times New Roman" w:hAnsi="Times New Roman" w:cs="Times New Roman"/>
          <w:sz w:val="28"/>
          <w:szCs w:val="28"/>
        </w:rPr>
      </w:pPr>
      <w:r w:rsidRPr="003C3639">
        <w:rPr>
          <w:rFonts w:ascii="Times New Roman" w:hAnsi="Times New Roman" w:cs="Times New Roman"/>
          <w:sz w:val="28"/>
          <w:szCs w:val="28"/>
        </w:rPr>
        <w:t>Таким чином, існує очевидний розрив між об’єктивною потребою медичних закладів в ефективній комунікаційній підтримці інновацій і реальним станом комунікаційної системи, яка часто функціонує стихійно, фрагментарно й реактивно, а не стратегічно й проактивно. Це зумовлює необхідність теоретичного узагальнення підходів до комунікацій у контексті впровадження інновацій, а також розробки практичних рекомендацій щодо побудови, оптимізації й інституціоналізації комунікаційних процесів у медичному закладі.</w:t>
      </w:r>
    </w:p>
    <w:p w14:paraId="6A13C5F9" w14:textId="6AD77050" w:rsidR="002B4CA1" w:rsidRPr="00D76C6A" w:rsidRDefault="002B4CA1" w:rsidP="002B4CA1">
      <w:pPr>
        <w:spacing w:after="0" w:line="360" w:lineRule="auto"/>
        <w:ind w:firstLine="709"/>
        <w:jc w:val="both"/>
        <w:rPr>
          <w:rFonts w:ascii="Times New Roman" w:hAnsi="Times New Roman" w:cs="Times New Roman"/>
          <w:sz w:val="28"/>
          <w:szCs w:val="28"/>
        </w:rPr>
      </w:pPr>
      <w:r w:rsidRPr="00D76C6A">
        <w:rPr>
          <w:rFonts w:ascii="Times New Roman" w:hAnsi="Times New Roman" w:cs="Times New Roman"/>
          <w:sz w:val="28"/>
          <w:szCs w:val="28"/>
        </w:rPr>
        <w:t xml:space="preserve">Таким чином, зважаючи на вище наведене, автором була поставлена наступна </w:t>
      </w:r>
      <w:r w:rsidRPr="00643F33">
        <w:rPr>
          <w:rFonts w:ascii="Times New Roman" w:hAnsi="Times New Roman" w:cs="Times New Roman"/>
          <w:i/>
          <w:iCs/>
          <w:sz w:val="28"/>
          <w:szCs w:val="28"/>
        </w:rPr>
        <w:t xml:space="preserve">мета </w:t>
      </w:r>
      <w:r w:rsidRPr="002B4CA1">
        <w:rPr>
          <w:rFonts w:ascii="Times New Roman" w:hAnsi="Times New Roman" w:cs="Times New Roman"/>
          <w:i/>
          <w:iCs/>
          <w:sz w:val="28"/>
          <w:szCs w:val="28"/>
        </w:rPr>
        <w:t>дослідження</w:t>
      </w:r>
      <w:r w:rsidRPr="00D76C6A">
        <w:rPr>
          <w:rFonts w:ascii="Times New Roman" w:hAnsi="Times New Roman" w:cs="Times New Roman"/>
          <w:sz w:val="28"/>
          <w:szCs w:val="28"/>
        </w:rPr>
        <w:t xml:space="preserve"> – </w:t>
      </w:r>
      <w:r w:rsidRPr="002B4CA1">
        <w:rPr>
          <w:rFonts w:ascii="Times New Roman" w:hAnsi="Times New Roman" w:cs="Times New Roman"/>
          <w:sz w:val="28"/>
          <w:szCs w:val="28"/>
        </w:rPr>
        <w:t xml:space="preserve">обґрунтувати роль комунікацій як </w:t>
      </w:r>
      <w:r w:rsidRPr="002B4CA1">
        <w:rPr>
          <w:rFonts w:ascii="Times New Roman" w:hAnsi="Times New Roman" w:cs="Times New Roman"/>
          <w:sz w:val="28"/>
          <w:szCs w:val="28"/>
        </w:rPr>
        <w:lastRenderedPageBreak/>
        <w:t xml:space="preserve">управлінського інструменту впровадження інноваційних технологій у медичному закладі та розробити практичні рекомендації щодо удосконалення комунікаційної системи для підвищення інноваційної спроможності </w:t>
      </w:r>
      <w:r w:rsidRPr="00D76C6A">
        <w:rPr>
          <w:rFonts w:ascii="Times New Roman" w:hAnsi="Times New Roman" w:cs="Times New Roman"/>
          <w:sz w:val="28"/>
          <w:szCs w:val="28"/>
        </w:rPr>
        <w:t>на прикладі обраного медичного закладу</w:t>
      </w:r>
      <w:r w:rsidRPr="002B4CA1">
        <w:rPr>
          <w:rFonts w:ascii="Times New Roman" w:hAnsi="Times New Roman" w:cs="Times New Roman"/>
          <w:sz w:val="28"/>
          <w:szCs w:val="28"/>
        </w:rPr>
        <w:t>.</w:t>
      </w:r>
    </w:p>
    <w:p w14:paraId="04BECDC9" w14:textId="7269AA2E" w:rsidR="002B4CA1" w:rsidRPr="00D76C6A" w:rsidRDefault="002B4CA1" w:rsidP="002B4CA1">
      <w:pPr>
        <w:spacing w:after="0" w:line="360" w:lineRule="auto"/>
        <w:ind w:firstLine="709"/>
        <w:jc w:val="both"/>
        <w:rPr>
          <w:rFonts w:ascii="Times New Roman" w:hAnsi="Times New Roman" w:cs="Times New Roman"/>
          <w:sz w:val="28"/>
          <w:szCs w:val="28"/>
        </w:rPr>
      </w:pPr>
      <w:r w:rsidRPr="00D76C6A">
        <w:rPr>
          <w:rFonts w:ascii="Times New Roman" w:hAnsi="Times New Roman" w:cs="Times New Roman"/>
          <w:sz w:val="28"/>
          <w:szCs w:val="28"/>
        </w:rPr>
        <w:t xml:space="preserve">Ключовими </w:t>
      </w:r>
      <w:r w:rsidRPr="00643F33">
        <w:rPr>
          <w:rFonts w:ascii="Times New Roman" w:hAnsi="Times New Roman" w:cs="Times New Roman"/>
          <w:i/>
          <w:iCs/>
          <w:sz w:val="28"/>
          <w:szCs w:val="28"/>
        </w:rPr>
        <w:t>завдання дослідження</w:t>
      </w:r>
      <w:r w:rsidRPr="00D76C6A">
        <w:rPr>
          <w:rFonts w:ascii="Times New Roman" w:hAnsi="Times New Roman" w:cs="Times New Roman"/>
          <w:sz w:val="28"/>
          <w:szCs w:val="28"/>
        </w:rPr>
        <w:t xml:space="preserve"> є:</w:t>
      </w:r>
    </w:p>
    <w:p w14:paraId="26E937DE" w14:textId="796FC740" w:rsidR="002B4CA1" w:rsidRPr="002B4CA1" w:rsidRDefault="002B4CA1" w:rsidP="00F61D5C">
      <w:pPr>
        <w:numPr>
          <w:ilvl w:val="0"/>
          <w:numId w:val="2"/>
        </w:numPr>
        <w:spacing w:after="0" w:line="360" w:lineRule="auto"/>
        <w:jc w:val="both"/>
        <w:rPr>
          <w:rFonts w:ascii="Times New Roman" w:hAnsi="Times New Roman" w:cs="Times New Roman"/>
          <w:sz w:val="28"/>
          <w:szCs w:val="28"/>
        </w:rPr>
      </w:pPr>
      <w:r w:rsidRPr="002B4CA1">
        <w:rPr>
          <w:rFonts w:ascii="Times New Roman" w:hAnsi="Times New Roman" w:cs="Times New Roman"/>
          <w:sz w:val="28"/>
          <w:szCs w:val="28"/>
        </w:rPr>
        <w:t xml:space="preserve">Проаналізувати теоретичні основи комунікацій та їх роль у механізмах управління інноваціями </w:t>
      </w:r>
      <w:r w:rsidRPr="00D76C6A">
        <w:rPr>
          <w:rFonts w:ascii="Times New Roman" w:hAnsi="Times New Roman" w:cs="Times New Roman"/>
          <w:sz w:val="28"/>
          <w:szCs w:val="28"/>
        </w:rPr>
        <w:t>в організації</w:t>
      </w:r>
      <w:r w:rsidR="00D76C6A" w:rsidRPr="00D76C6A">
        <w:rPr>
          <w:rFonts w:ascii="Times New Roman" w:hAnsi="Times New Roman" w:cs="Times New Roman"/>
          <w:sz w:val="28"/>
          <w:szCs w:val="28"/>
        </w:rPr>
        <w:t>.</w:t>
      </w:r>
    </w:p>
    <w:p w14:paraId="5C10FAB1" w14:textId="34569A72" w:rsidR="002B4CA1" w:rsidRPr="002B4CA1" w:rsidRDefault="00D76C6A" w:rsidP="00F61D5C">
      <w:pPr>
        <w:numPr>
          <w:ilvl w:val="0"/>
          <w:numId w:val="2"/>
        </w:numPr>
        <w:spacing w:after="0" w:line="360" w:lineRule="auto"/>
        <w:jc w:val="both"/>
        <w:rPr>
          <w:rFonts w:ascii="Times New Roman" w:hAnsi="Times New Roman" w:cs="Times New Roman"/>
          <w:sz w:val="28"/>
          <w:szCs w:val="28"/>
        </w:rPr>
      </w:pPr>
      <w:r w:rsidRPr="00D76C6A">
        <w:rPr>
          <w:rFonts w:ascii="Times New Roman" w:hAnsi="Times New Roman" w:cs="Times New Roman"/>
          <w:sz w:val="28"/>
          <w:szCs w:val="28"/>
        </w:rPr>
        <w:t>Визначити роль комунікацій у дифузії інновацій та як інструменту подолання опору змінам.</w:t>
      </w:r>
    </w:p>
    <w:p w14:paraId="126E373D" w14:textId="77777777" w:rsidR="002B4CA1" w:rsidRPr="002B4CA1" w:rsidRDefault="002B4CA1" w:rsidP="00F61D5C">
      <w:pPr>
        <w:numPr>
          <w:ilvl w:val="0"/>
          <w:numId w:val="2"/>
        </w:numPr>
        <w:spacing w:after="0" w:line="360" w:lineRule="auto"/>
        <w:jc w:val="both"/>
        <w:rPr>
          <w:rFonts w:ascii="Times New Roman" w:hAnsi="Times New Roman" w:cs="Times New Roman"/>
          <w:sz w:val="28"/>
          <w:szCs w:val="28"/>
        </w:rPr>
      </w:pPr>
      <w:r w:rsidRPr="002B4CA1">
        <w:rPr>
          <w:rFonts w:ascii="Times New Roman" w:hAnsi="Times New Roman" w:cs="Times New Roman"/>
          <w:sz w:val="28"/>
          <w:szCs w:val="28"/>
        </w:rPr>
        <w:t>Надати організаційно-економічну характеристику медичного закладу та оцінити існуючу систему внутрішніх і зовнішніх комунікацій.</w:t>
      </w:r>
    </w:p>
    <w:p w14:paraId="2949D7F5" w14:textId="77777777" w:rsidR="002B4CA1" w:rsidRPr="002B4CA1" w:rsidRDefault="002B4CA1" w:rsidP="00F61D5C">
      <w:pPr>
        <w:numPr>
          <w:ilvl w:val="0"/>
          <w:numId w:val="2"/>
        </w:numPr>
        <w:spacing w:after="0" w:line="360" w:lineRule="auto"/>
        <w:jc w:val="both"/>
        <w:rPr>
          <w:rFonts w:ascii="Times New Roman" w:hAnsi="Times New Roman" w:cs="Times New Roman"/>
          <w:sz w:val="28"/>
          <w:szCs w:val="28"/>
        </w:rPr>
      </w:pPr>
      <w:r w:rsidRPr="002B4CA1">
        <w:rPr>
          <w:rFonts w:ascii="Times New Roman" w:hAnsi="Times New Roman" w:cs="Times New Roman"/>
          <w:sz w:val="28"/>
          <w:szCs w:val="28"/>
        </w:rPr>
        <w:t>Здійснити діагностику готовності персоналу до інновацій і визначити бар’єри комунікаційного характеру у впровадженні нових технологій.</w:t>
      </w:r>
    </w:p>
    <w:p w14:paraId="5E3B7FB4" w14:textId="1894C57B" w:rsidR="002B4CA1" w:rsidRPr="002B4CA1" w:rsidRDefault="002B4CA1" w:rsidP="00F61D5C">
      <w:pPr>
        <w:numPr>
          <w:ilvl w:val="0"/>
          <w:numId w:val="2"/>
        </w:numPr>
        <w:spacing w:after="0" w:line="360" w:lineRule="auto"/>
        <w:jc w:val="both"/>
        <w:rPr>
          <w:rFonts w:ascii="Times New Roman" w:hAnsi="Times New Roman" w:cs="Times New Roman"/>
          <w:sz w:val="28"/>
          <w:szCs w:val="28"/>
        </w:rPr>
      </w:pPr>
      <w:r w:rsidRPr="002B4CA1">
        <w:rPr>
          <w:rFonts w:ascii="Times New Roman" w:hAnsi="Times New Roman" w:cs="Times New Roman"/>
          <w:sz w:val="28"/>
          <w:szCs w:val="28"/>
        </w:rPr>
        <w:t>Запропонувати практичні рекомендації та інструменти, спрямовані на покращення комунікацій під час реалізації інноваційних проєктів</w:t>
      </w:r>
      <w:r w:rsidR="00FD2821">
        <w:rPr>
          <w:rFonts w:ascii="Times New Roman" w:hAnsi="Times New Roman" w:cs="Times New Roman"/>
          <w:sz w:val="28"/>
          <w:szCs w:val="28"/>
        </w:rPr>
        <w:t>.</w:t>
      </w:r>
    </w:p>
    <w:p w14:paraId="789046C5" w14:textId="77777777" w:rsidR="00A77C77" w:rsidRDefault="00FD2821" w:rsidP="00A77C77">
      <w:pPr>
        <w:spacing w:after="0" w:line="360" w:lineRule="auto"/>
        <w:ind w:firstLine="709"/>
        <w:jc w:val="both"/>
        <w:rPr>
          <w:rFonts w:ascii="Times New Roman" w:hAnsi="Times New Roman" w:cs="Times New Roman"/>
          <w:sz w:val="28"/>
          <w:szCs w:val="28"/>
        </w:rPr>
      </w:pPr>
      <w:r w:rsidRPr="00FD2821">
        <w:rPr>
          <w:rFonts w:ascii="Times New Roman" w:hAnsi="Times New Roman" w:cs="Times New Roman"/>
          <w:i/>
          <w:iCs/>
          <w:sz w:val="28"/>
          <w:szCs w:val="28"/>
        </w:rPr>
        <w:t>Об’єкт</w:t>
      </w:r>
      <w:r w:rsidRPr="00643F33">
        <w:rPr>
          <w:rFonts w:ascii="Times New Roman" w:hAnsi="Times New Roman" w:cs="Times New Roman"/>
          <w:i/>
          <w:iCs/>
          <w:sz w:val="28"/>
          <w:szCs w:val="28"/>
        </w:rPr>
        <w:t>ом</w:t>
      </w:r>
      <w:r w:rsidRPr="00FD2821">
        <w:rPr>
          <w:rFonts w:ascii="Times New Roman" w:hAnsi="Times New Roman" w:cs="Times New Roman"/>
          <w:i/>
          <w:iCs/>
          <w:sz w:val="28"/>
          <w:szCs w:val="28"/>
        </w:rPr>
        <w:t xml:space="preserve"> дослідження</w:t>
      </w:r>
      <w:r w:rsidRPr="00FD2821">
        <w:rPr>
          <w:rFonts w:ascii="Times New Roman" w:hAnsi="Times New Roman" w:cs="Times New Roman"/>
          <w:sz w:val="28"/>
          <w:szCs w:val="28"/>
        </w:rPr>
        <w:t xml:space="preserve"> є управлінські процеси медичного закладу, що пов’язані з розробкою, прийняттям та реалізацією інноваційних змін. </w:t>
      </w:r>
      <w:r w:rsidRPr="00FD2821">
        <w:rPr>
          <w:rFonts w:ascii="Times New Roman" w:hAnsi="Times New Roman" w:cs="Times New Roman"/>
          <w:i/>
          <w:iCs/>
          <w:sz w:val="28"/>
          <w:szCs w:val="28"/>
        </w:rPr>
        <w:t>Предмет</w:t>
      </w:r>
      <w:r w:rsidRPr="00643F33">
        <w:rPr>
          <w:rFonts w:ascii="Times New Roman" w:hAnsi="Times New Roman" w:cs="Times New Roman"/>
          <w:i/>
          <w:iCs/>
          <w:sz w:val="28"/>
          <w:szCs w:val="28"/>
        </w:rPr>
        <w:t>ом</w:t>
      </w:r>
      <w:r w:rsidRPr="00FD2821">
        <w:rPr>
          <w:rFonts w:ascii="Times New Roman" w:hAnsi="Times New Roman" w:cs="Times New Roman"/>
          <w:i/>
          <w:iCs/>
          <w:sz w:val="28"/>
          <w:szCs w:val="28"/>
        </w:rPr>
        <w:t xml:space="preserve"> дослідження</w:t>
      </w:r>
      <w:r w:rsidRPr="00FD2821">
        <w:rPr>
          <w:rFonts w:ascii="Times New Roman" w:hAnsi="Times New Roman" w:cs="Times New Roman"/>
          <w:sz w:val="28"/>
          <w:szCs w:val="28"/>
        </w:rPr>
        <w:t xml:space="preserve"> є система комунікацій медичного закладу та її вплив на ефективність впровадження інноваційних технологій.</w:t>
      </w:r>
    </w:p>
    <w:p w14:paraId="069A52B7" w14:textId="2A0EF4E7" w:rsidR="00A77C77" w:rsidRDefault="00A77C77" w:rsidP="00A77C77">
      <w:pPr>
        <w:spacing w:after="0" w:line="360" w:lineRule="auto"/>
        <w:ind w:firstLine="709"/>
        <w:jc w:val="both"/>
        <w:rPr>
          <w:rFonts w:ascii="Times New Roman" w:hAnsi="Times New Roman" w:cs="Times New Roman"/>
          <w:sz w:val="28"/>
          <w:szCs w:val="28"/>
        </w:rPr>
      </w:pPr>
      <w:r w:rsidRPr="00A77C77">
        <w:rPr>
          <w:rFonts w:ascii="Times New Roman" w:hAnsi="Times New Roman" w:cs="Times New Roman"/>
          <w:sz w:val="28"/>
          <w:szCs w:val="28"/>
        </w:rPr>
        <w:t xml:space="preserve">Для досягнення мети та виконання завдань дослідження застосовано </w:t>
      </w:r>
      <w:r w:rsidRPr="00643F33">
        <w:rPr>
          <w:rFonts w:ascii="Times New Roman" w:hAnsi="Times New Roman" w:cs="Times New Roman"/>
          <w:i/>
          <w:iCs/>
          <w:sz w:val="28"/>
          <w:szCs w:val="28"/>
        </w:rPr>
        <w:t>комплекс методів</w:t>
      </w:r>
      <w:r w:rsidRPr="00A77C77">
        <w:rPr>
          <w:rFonts w:ascii="Times New Roman" w:hAnsi="Times New Roman" w:cs="Times New Roman"/>
          <w:sz w:val="28"/>
          <w:szCs w:val="28"/>
        </w:rPr>
        <w:t xml:space="preserve">, зокрема аналіз і синтез наукової літератури, порівняльний аналіз,  узагальнення, соціологічне опитування, контент-аналіз внутрішніх документів </w:t>
      </w:r>
      <w:r w:rsidR="007013BB">
        <w:rPr>
          <w:rFonts w:ascii="Times New Roman" w:hAnsi="Times New Roman" w:cs="Times New Roman"/>
          <w:sz w:val="28"/>
          <w:szCs w:val="28"/>
        </w:rPr>
        <w:t xml:space="preserve">та </w:t>
      </w:r>
      <w:r w:rsidR="007013BB" w:rsidRPr="00366156">
        <w:rPr>
          <w:rFonts w:ascii="Times New Roman" w:hAnsi="Times New Roman" w:cs="Times New Roman"/>
          <w:sz w:val="28"/>
          <w:szCs w:val="28"/>
        </w:rPr>
        <w:t>зовнішніх комунікацій</w:t>
      </w:r>
      <w:r w:rsidR="007013BB">
        <w:rPr>
          <w:rFonts w:ascii="Times New Roman" w:hAnsi="Times New Roman" w:cs="Times New Roman"/>
          <w:sz w:val="28"/>
          <w:szCs w:val="28"/>
        </w:rPr>
        <w:t xml:space="preserve"> </w:t>
      </w:r>
      <w:r w:rsidR="007013BB" w:rsidRPr="00A77C77">
        <w:rPr>
          <w:rFonts w:ascii="Times New Roman" w:hAnsi="Times New Roman" w:cs="Times New Roman"/>
          <w:sz w:val="28"/>
          <w:szCs w:val="28"/>
        </w:rPr>
        <w:t>закладу</w:t>
      </w:r>
      <w:r w:rsidRPr="00A77C77">
        <w:rPr>
          <w:rFonts w:ascii="Times New Roman" w:hAnsi="Times New Roman" w:cs="Times New Roman"/>
          <w:sz w:val="28"/>
          <w:szCs w:val="28"/>
        </w:rPr>
        <w:t xml:space="preserve">, </w:t>
      </w:r>
      <w:r w:rsidR="00B76E1C" w:rsidRPr="00B76E1C">
        <w:rPr>
          <w:rFonts w:ascii="Times New Roman" w:hAnsi="Times New Roman" w:cs="Times New Roman"/>
          <w:sz w:val="28"/>
          <w:szCs w:val="28"/>
        </w:rPr>
        <w:t>графічне моделювання</w:t>
      </w:r>
      <w:r w:rsidR="00B76E1C">
        <w:rPr>
          <w:rFonts w:ascii="Times New Roman" w:hAnsi="Times New Roman" w:cs="Times New Roman"/>
          <w:sz w:val="28"/>
          <w:szCs w:val="28"/>
        </w:rPr>
        <w:t>.</w:t>
      </w:r>
    </w:p>
    <w:p w14:paraId="474EC3EC" w14:textId="17BBF799" w:rsidR="00A73B94" w:rsidRDefault="00B76E1C" w:rsidP="00B76E1C">
      <w:pPr>
        <w:spacing w:after="0" w:line="360" w:lineRule="auto"/>
        <w:ind w:firstLine="709"/>
        <w:jc w:val="both"/>
        <w:rPr>
          <w:rFonts w:ascii="Times New Roman" w:hAnsi="Times New Roman" w:cs="Times New Roman"/>
          <w:sz w:val="28"/>
          <w:szCs w:val="28"/>
        </w:rPr>
      </w:pPr>
      <w:r w:rsidRPr="00B76E1C">
        <w:rPr>
          <w:rFonts w:ascii="Times New Roman" w:hAnsi="Times New Roman" w:cs="Times New Roman"/>
          <w:i/>
          <w:iCs/>
          <w:sz w:val="28"/>
          <w:szCs w:val="28"/>
        </w:rPr>
        <w:t>Теоретичну основу роботи</w:t>
      </w:r>
      <w:r w:rsidRPr="00B76E1C">
        <w:rPr>
          <w:rFonts w:ascii="Times New Roman" w:hAnsi="Times New Roman" w:cs="Times New Roman"/>
          <w:sz w:val="28"/>
          <w:szCs w:val="28"/>
        </w:rPr>
        <w:t xml:space="preserve"> сформували сучасні концепції менеджменту, управління комунікаціями та інноваціями, зокрема:</w:t>
      </w:r>
      <w:r>
        <w:rPr>
          <w:rFonts w:ascii="Times New Roman" w:hAnsi="Times New Roman" w:cs="Times New Roman"/>
          <w:sz w:val="28"/>
          <w:szCs w:val="28"/>
        </w:rPr>
        <w:t xml:space="preserve"> </w:t>
      </w:r>
      <w:r w:rsidRPr="00B76E1C">
        <w:rPr>
          <w:rFonts w:ascii="Times New Roman" w:hAnsi="Times New Roman" w:cs="Times New Roman"/>
          <w:sz w:val="28"/>
          <w:szCs w:val="28"/>
        </w:rPr>
        <w:t>теорія організаційних комунікацій</w:t>
      </w:r>
      <w:r>
        <w:rPr>
          <w:rFonts w:ascii="Times New Roman" w:hAnsi="Times New Roman" w:cs="Times New Roman"/>
          <w:sz w:val="28"/>
          <w:szCs w:val="28"/>
        </w:rPr>
        <w:t xml:space="preserve">, </w:t>
      </w:r>
      <w:r w:rsidRPr="00B76E1C">
        <w:rPr>
          <w:rFonts w:ascii="Times New Roman" w:hAnsi="Times New Roman" w:cs="Times New Roman"/>
          <w:sz w:val="28"/>
          <w:szCs w:val="28"/>
        </w:rPr>
        <w:t>моделі управління змінами</w:t>
      </w:r>
      <w:r>
        <w:rPr>
          <w:rFonts w:ascii="Times New Roman" w:hAnsi="Times New Roman" w:cs="Times New Roman"/>
          <w:sz w:val="28"/>
          <w:szCs w:val="28"/>
        </w:rPr>
        <w:t xml:space="preserve">, </w:t>
      </w:r>
      <w:r w:rsidRPr="00B76E1C">
        <w:rPr>
          <w:rFonts w:ascii="Times New Roman" w:hAnsi="Times New Roman" w:cs="Times New Roman"/>
          <w:sz w:val="28"/>
          <w:szCs w:val="28"/>
        </w:rPr>
        <w:t>теорія дифузії інновацій</w:t>
      </w:r>
      <w:r>
        <w:rPr>
          <w:rFonts w:ascii="Times New Roman" w:hAnsi="Times New Roman" w:cs="Times New Roman"/>
          <w:sz w:val="28"/>
          <w:szCs w:val="28"/>
        </w:rPr>
        <w:t xml:space="preserve">, </w:t>
      </w:r>
      <w:r w:rsidRPr="00B76E1C">
        <w:rPr>
          <w:rFonts w:ascii="Times New Roman" w:hAnsi="Times New Roman" w:cs="Times New Roman"/>
          <w:sz w:val="28"/>
          <w:szCs w:val="28"/>
        </w:rPr>
        <w:t>засади стратегічних комунікацій у сфері охорони здоров’я</w:t>
      </w:r>
      <w:r>
        <w:rPr>
          <w:rFonts w:ascii="Times New Roman" w:hAnsi="Times New Roman" w:cs="Times New Roman"/>
          <w:sz w:val="28"/>
          <w:szCs w:val="28"/>
        </w:rPr>
        <w:t xml:space="preserve">. </w:t>
      </w:r>
    </w:p>
    <w:p w14:paraId="211675FC" w14:textId="77777777" w:rsidR="00AF72B0" w:rsidRDefault="00A73B94" w:rsidP="00AF72B0">
      <w:pPr>
        <w:spacing w:after="0" w:line="360" w:lineRule="auto"/>
        <w:ind w:firstLine="709"/>
        <w:jc w:val="both"/>
        <w:rPr>
          <w:rFonts w:ascii="Times New Roman" w:hAnsi="Times New Roman" w:cs="Times New Roman"/>
          <w:sz w:val="28"/>
          <w:szCs w:val="28"/>
        </w:rPr>
      </w:pPr>
      <w:r w:rsidRPr="00643F33">
        <w:rPr>
          <w:rFonts w:ascii="Times New Roman" w:hAnsi="Times New Roman" w:cs="Times New Roman"/>
          <w:i/>
          <w:iCs/>
          <w:sz w:val="28"/>
          <w:szCs w:val="28"/>
        </w:rPr>
        <w:t>Інформаційна база</w:t>
      </w:r>
      <w:r w:rsidRPr="00A73B94">
        <w:rPr>
          <w:rFonts w:ascii="Times New Roman" w:hAnsi="Times New Roman" w:cs="Times New Roman"/>
          <w:sz w:val="28"/>
          <w:szCs w:val="28"/>
        </w:rPr>
        <w:t xml:space="preserve"> сформована</w:t>
      </w:r>
      <w:r>
        <w:rPr>
          <w:rFonts w:ascii="Times New Roman" w:hAnsi="Times New Roman" w:cs="Times New Roman"/>
          <w:sz w:val="28"/>
          <w:szCs w:val="28"/>
        </w:rPr>
        <w:t xml:space="preserve"> наступними джерелами: нормативно-правові, </w:t>
      </w:r>
      <w:r w:rsidR="00AF72B0">
        <w:rPr>
          <w:rFonts w:ascii="Times New Roman" w:hAnsi="Times New Roman" w:cs="Times New Roman"/>
          <w:sz w:val="28"/>
          <w:szCs w:val="28"/>
        </w:rPr>
        <w:t xml:space="preserve">внутрішні документи медичного закладу та відкриті дані, результати власного соціологічного дослідження, а також </w:t>
      </w:r>
      <w:r w:rsidR="00AF72B0" w:rsidRPr="00B76E1C">
        <w:rPr>
          <w:rFonts w:ascii="Times New Roman" w:hAnsi="Times New Roman" w:cs="Times New Roman"/>
          <w:sz w:val="28"/>
          <w:szCs w:val="28"/>
        </w:rPr>
        <w:t xml:space="preserve">праці українських і зарубіжних </w:t>
      </w:r>
      <w:r w:rsidR="00AF72B0" w:rsidRPr="00B76E1C">
        <w:rPr>
          <w:rFonts w:ascii="Times New Roman" w:hAnsi="Times New Roman" w:cs="Times New Roman"/>
          <w:sz w:val="28"/>
          <w:szCs w:val="28"/>
        </w:rPr>
        <w:lastRenderedPageBreak/>
        <w:t>учених у галузі менеджменту охорони здоров’я, інноваційного менеджменту, комунікацій та поведінки персоналу під час змін.</w:t>
      </w:r>
      <w:r w:rsidR="00AF72B0">
        <w:rPr>
          <w:rFonts w:ascii="Times New Roman" w:hAnsi="Times New Roman" w:cs="Times New Roman"/>
          <w:sz w:val="28"/>
          <w:szCs w:val="28"/>
        </w:rPr>
        <w:t xml:space="preserve"> </w:t>
      </w:r>
    </w:p>
    <w:p w14:paraId="1A677018" w14:textId="5D78C291" w:rsidR="00F55420" w:rsidRDefault="00F55420" w:rsidP="00F55420">
      <w:pPr>
        <w:spacing w:after="0" w:line="360" w:lineRule="auto"/>
        <w:ind w:firstLine="709"/>
        <w:jc w:val="both"/>
        <w:rPr>
          <w:rFonts w:ascii="Times New Roman" w:hAnsi="Times New Roman" w:cs="Times New Roman"/>
          <w:sz w:val="28"/>
          <w:szCs w:val="28"/>
        </w:rPr>
      </w:pPr>
      <w:r w:rsidRPr="00643F33">
        <w:rPr>
          <w:rFonts w:ascii="Times New Roman" w:hAnsi="Times New Roman" w:cs="Times New Roman"/>
          <w:i/>
          <w:iCs/>
          <w:sz w:val="28"/>
          <w:szCs w:val="28"/>
        </w:rPr>
        <w:t>Т</w:t>
      </w:r>
      <w:r w:rsidRPr="00F55420">
        <w:rPr>
          <w:rFonts w:ascii="Times New Roman" w:hAnsi="Times New Roman" w:cs="Times New Roman"/>
          <w:i/>
          <w:iCs/>
          <w:sz w:val="28"/>
          <w:szCs w:val="28"/>
        </w:rPr>
        <w:t xml:space="preserve">еоретичне значення </w:t>
      </w:r>
      <w:r w:rsidRPr="00F55420">
        <w:rPr>
          <w:rFonts w:ascii="Times New Roman" w:hAnsi="Times New Roman" w:cs="Times New Roman"/>
          <w:sz w:val="28"/>
          <w:szCs w:val="28"/>
        </w:rPr>
        <w:t>полягає в тому, що дослідження поглиблює наукове розуміння ролі комунікацій у впровадженні інновацій у медичному закладі, систематизуючи та узагальнюючи сучасні підходи менеджменту, організаційної поведінки та теорії змін.</w:t>
      </w:r>
      <w:r>
        <w:rPr>
          <w:rFonts w:ascii="Times New Roman" w:hAnsi="Times New Roman" w:cs="Times New Roman"/>
          <w:sz w:val="28"/>
          <w:szCs w:val="28"/>
        </w:rPr>
        <w:t xml:space="preserve"> </w:t>
      </w:r>
      <w:r w:rsidRPr="00643F33">
        <w:rPr>
          <w:rFonts w:ascii="Times New Roman" w:hAnsi="Times New Roman" w:cs="Times New Roman"/>
          <w:i/>
          <w:iCs/>
          <w:sz w:val="28"/>
          <w:szCs w:val="28"/>
        </w:rPr>
        <w:t>Практичне значення</w:t>
      </w:r>
      <w:r w:rsidRPr="00F55420">
        <w:rPr>
          <w:rFonts w:ascii="Times New Roman" w:hAnsi="Times New Roman" w:cs="Times New Roman"/>
          <w:sz w:val="28"/>
          <w:szCs w:val="28"/>
        </w:rPr>
        <w:t xml:space="preserve"> полягає в можливості безпосереднього застосування результатів дослідження у діяльності медичних закладів.</w:t>
      </w:r>
    </w:p>
    <w:p w14:paraId="35483CE3" w14:textId="7790C5D1" w:rsidR="00F55420" w:rsidRDefault="00F55420" w:rsidP="00F55420">
      <w:pPr>
        <w:spacing w:after="0" w:line="360" w:lineRule="auto"/>
        <w:ind w:firstLine="709"/>
        <w:jc w:val="both"/>
        <w:rPr>
          <w:rFonts w:ascii="Times New Roman" w:hAnsi="Times New Roman" w:cs="Times New Roman"/>
          <w:sz w:val="28"/>
          <w:szCs w:val="28"/>
        </w:rPr>
      </w:pPr>
      <w:r w:rsidRPr="00643F33">
        <w:rPr>
          <w:rFonts w:ascii="Times New Roman" w:hAnsi="Times New Roman" w:cs="Times New Roman"/>
          <w:i/>
          <w:iCs/>
          <w:sz w:val="28"/>
          <w:szCs w:val="28"/>
        </w:rPr>
        <w:t>Апробація результатів роботи:</w:t>
      </w:r>
      <w:r>
        <w:rPr>
          <w:rFonts w:ascii="Times New Roman" w:hAnsi="Times New Roman" w:cs="Times New Roman"/>
          <w:b/>
          <w:bCs/>
          <w:sz w:val="28"/>
          <w:szCs w:val="28"/>
        </w:rPr>
        <w:t xml:space="preserve"> </w:t>
      </w:r>
      <w:r>
        <w:rPr>
          <w:rFonts w:ascii="Times New Roman" w:hAnsi="Times New Roman" w:cs="Times New Roman"/>
          <w:sz w:val="28"/>
          <w:szCs w:val="28"/>
        </w:rPr>
        <w:t>Борщ</w:t>
      </w:r>
      <w:r w:rsidRPr="00F32933">
        <w:rPr>
          <w:rFonts w:ascii="Times New Roman" w:hAnsi="Times New Roman" w:cs="Times New Roman"/>
          <w:sz w:val="28"/>
          <w:szCs w:val="28"/>
        </w:rPr>
        <w:t xml:space="preserve"> В. І.,</w:t>
      </w:r>
      <w:r w:rsidR="00FD17ED">
        <w:rPr>
          <w:rFonts w:ascii="Times New Roman" w:hAnsi="Times New Roman" w:cs="Times New Roman"/>
          <w:sz w:val="28"/>
          <w:szCs w:val="28"/>
        </w:rPr>
        <w:t xml:space="preserve"> Махотін С. П. Інтерперсональна комунікація як сучасний метод управління комунікаційними процесами у медичних закладах. </w:t>
      </w:r>
      <w:r w:rsidR="00FD17ED" w:rsidRPr="00296DB4">
        <w:rPr>
          <w:rFonts w:ascii="Times New Roman" w:hAnsi="Times New Roman" w:cs="Times New Roman"/>
          <w:i/>
          <w:iCs/>
          <w:sz w:val="28"/>
          <w:szCs w:val="28"/>
        </w:rPr>
        <w:t>Сучасні напрями змін в управлінні охороною здоров’я: модернізація, якість, психологія та комунікація [Елек</w:t>
      </w:r>
      <w:r w:rsidR="00FD17ED" w:rsidRPr="00296DB4">
        <w:rPr>
          <w:rFonts w:ascii="Times New Roman" w:hAnsi="Times New Roman" w:cs="Times New Roman"/>
          <w:i/>
          <w:iCs/>
          <w:sz w:val="28"/>
          <w:szCs w:val="28"/>
        </w:rPr>
        <w:softHyphen/>
        <w:t>тронне видання] : збірка матеріалів II міжнар. наук.-практ. конф.  м. Одеса, 30 травня 2025 р. / за заг. ред. академіка НАМН України, д. мед. н., професора В. М. За</w:t>
      </w:r>
      <w:r w:rsidR="00FD17ED" w:rsidRPr="00296DB4">
        <w:rPr>
          <w:rFonts w:ascii="Times New Roman" w:hAnsi="Times New Roman" w:cs="Times New Roman"/>
          <w:i/>
          <w:iCs/>
          <w:sz w:val="28"/>
          <w:szCs w:val="28"/>
        </w:rPr>
        <w:softHyphen/>
        <w:t>по</w:t>
      </w:r>
      <w:r w:rsidR="00FD17ED" w:rsidRPr="00296DB4">
        <w:rPr>
          <w:rFonts w:ascii="Times New Roman" w:hAnsi="Times New Roman" w:cs="Times New Roman"/>
          <w:i/>
          <w:iCs/>
          <w:sz w:val="28"/>
          <w:szCs w:val="28"/>
        </w:rPr>
        <w:softHyphen/>
        <w:t>ро</w:t>
      </w:r>
      <w:r w:rsidR="00FD17ED" w:rsidRPr="00296DB4">
        <w:rPr>
          <w:rFonts w:ascii="Times New Roman" w:hAnsi="Times New Roman" w:cs="Times New Roman"/>
          <w:i/>
          <w:iCs/>
          <w:sz w:val="28"/>
          <w:szCs w:val="28"/>
        </w:rPr>
        <w:softHyphen/>
        <w:t>жа</w:t>
      </w:r>
      <w:r w:rsidR="00FD17ED" w:rsidRPr="00296DB4">
        <w:rPr>
          <w:rFonts w:ascii="Times New Roman" w:hAnsi="Times New Roman" w:cs="Times New Roman"/>
          <w:i/>
          <w:iCs/>
          <w:sz w:val="28"/>
          <w:szCs w:val="28"/>
        </w:rPr>
        <w:softHyphen/>
        <w:t>на ; наук. ред. д. мед н., професор В. Г. Марічере</w:t>
      </w:r>
      <w:r w:rsidR="00FD17ED" w:rsidRPr="00296DB4">
        <w:rPr>
          <w:rFonts w:ascii="Times New Roman" w:hAnsi="Times New Roman" w:cs="Times New Roman"/>
          <w:i/>
          <w:iCs/>
          <w:sz w:val="28"/>
          <w:szCs w:val="28"/>
        </w:rPr>
        <w:softHyphen/>
        <w:t>да.</w:t>
      </w:r>
      <w:r w:rsidR="00FD17ED" w:rsidRPr="00F32933">
        <w:rPr>
          <w:rFonts w:ascii="Times New Roman" w:hAnsi="Times New Roman" w:cs="Times New Roman"/>
          <w:sz w:val="28"/>
          <w:szCs w:val="28"/>
        </w:rPr>
        <w:t xml:space="preserve"> Одеса : ОНМедУ, 2025. </w:t>
      </w:r>
      <w:r w:rsidR="00FD17ED">
        <w:rPr>
          <w:rFonts w:ascii="Times New Roman" w:hAnsi="Times New Roman" w:cs="Times New Roman"/>
          <w:sz w:val="28"/>
          <w:szCs w:val="28"/>
        </w:rPr>
        <w:t>С. 67-69.</w:t>
      </w:r>
    </w:p>
    <w:p w14:paraId="06227FF6" w14:textId="77777777" w:rsidR="00643F33" w:rsidRDefault="00643F33" w:rsidP="00643F33">
      <w:pPr>
        <w:spacing w:after="0" w:line="360" w:lineRule="auto"/>
        <w:ind w:firstLine="709"/>
        <w:jc w:val="both"/>
        <w:rPr>
          <w:rFonts w:ascii="Times New Roman" w:hAnsi="Times New Roman" w:cs="Times New Roman"/>
          <w:sz w:val="28"/>
          <w:szCs w:val="28"/>
        </w:rPr>
      </w:pPr>
      <w:r w:rsidRPr="00643F33">
        <w:rPr>
          <w:rFonts w:ascii="Times New Roman" w:hAnsi="Times New Roman" w:cs="Times New Roman"/>
          <w:i/>
          <w:iCs/>
          <w:sz w:val="28"/>
          <w:szCs w:val="28"/>
        </w:rPr>
        <w:t>Структура кваліфікаційної роботи.</w:t>
      </w:r>
      <w:r>
        <w:rPr>
          <w:rFonts w:ascii="Times New Roman" w:hAnsi="Times New Roman" w:cs="Times New Roman"/>
          <w:sz w:val="28"/>
          <w:szCs w:val="28"/>
        </w:rPr>
        <w:t xml:space="preserve"> </w:t>
      </w:r>
      <w:r w:rsidRPr="00C3573F">
        <w:rPr>
          <w:rFonts w:ascii="Times New Roman" w:hAnsi="Times New Roman" w:cs="Times New Roman"/>
          <w:sz w:val="28"/>
          <w:szCs w:val="28"/>
        </w:rPr>
        <w:t>Квал</w:t>
      </w:r>
      <w:r>
        <w:rPr>
          <w:rFonts w:ascii="Times New Roman" w:hAnsi="Times New Roman" w:cs="Times New Roman"/>
          <w:sz w:val="28"/>
          <w:szCs w:val="28"/>
        </w:rPr>
        <w:t>і</w:t>
      </w:r>
      <w:r w:rsidRPr="00C3573F">
        <w:rPr>
          <w:rFonts w:ascii="Times New Roman" w:hAnsi="Times New Roman" w:cs="Times New Roman"/>
          <w:sz w:val="28"/>
          <w:szCs w:val="28"/>
        </w:rPr>
        <w:t>ф</w:t>
      </w:r>
      <w:r>
        <w:rPr>
          <w:rFonts w:ascii="Times New Roman" w:hAnsi="Times New Roman" w:cs="Times New Roman"/>
          <w:sz w:val="28"/>
          <w:szCs w:val="28"/>
        </w:rPr>
        <w:t>і</w:t>
      </w:r>
      <w:r w:rsidRPr="00C3573F">
        <w:rPr>
          <w:rFonts w:ascii="Times New Roman" w:hAnsi="Times New Roman" w:cs="Times New Roman"/>
          <w:sz w:val="28"/>
          <w:szCs w:val="28"/>
        </w:rPr>
        <w:t>кац</w:t>
      </w:r>
      <w:r>
        <w:rPr>
          <w:rFonts w:ascii="Times New Roman" w:hAnsi="Times New Roman" w:cs="Times New Roman"/>
          <w:sz w:val="28"/>
          <w:szCs w:val="28"/>
        </w:rPr>
        <w:t>і</w:t>
      </w:r>
      <w:r w:rsidRPr="00C3573F">
        <w:rPr>
          <w:rFonts w:ascii="Times New Roman" w:hAnsi="Times New Roman" w:cs="Times New Roman"/>
          <w:sz w:val="28"/>
          <w:szCs w:val="28"/>
        </w:rPr>
        <w:t xml:space="preserve">йна </w:t>
      </w:r>
      <w:r>
        <w:rPr>
          <w:rFonts w:ascii="Times New Roman" w:hAnsi="Times New Roman" w:cs="Times New Roman"/>
          <w:sz w:val="28"/>
          <w:szCs w:val="28"/>
        </w:rPr>
        <w:t>ро</w:t>
      </w:r>
      <w:r w:rsidRPr="00C3573F">
        <w:rPr>
          <w:rFonts w:ascii="Times New Roman" w:hAnsi="Times New Roman" w:cs="Times New Roman"/>
          <w:sz w:val="28"/>
          <w:szCs w:val="28"/>
        </w:rPr>
        <w:t>б</w:t>
      </w:r>
      <w:r>
        <w:rPr>
          <w:rFonts w:ascii="Times New Roman" w:hAnsi="Times New Roman" w:cs="Times New Roman"/>
          <w:sz w:val="28"/>
          <w:szCs w:val="28"/>
        </w:rPr>
        <w:t>о</w:t>
      </w:r>
      <w:r w:rsidRPr="00C3573F">
        <w:rPr>
          <w:rFonts w:ascii="Times New Roman" w:hAnsi="Times New Roman" w:cs="Times New Roman"/>
          <w:sz w:val="28"/>
          <w:szCs w:val="28"/>
        </w:rPr>
        <w:t>та складається з</w:t>
      </w:r>
      <w:r>
        <w:rPr>
          <w:rFonts w:ascii="Times New Roman" w:hAnsi="Times New Roman" w:cs="Times New Roman"/>
          <w:sz w:val="28"/>
          <w:szCs w:val="28"/>
        </w:rPr>
        <w:t>і</w:t>
      </w:r>
      <w:r w:rsidRPr="00C3573F">
        <w:rPr>
          <w:rFonts w:ascii="Times New Roman" w:hAnsi="Times New Roman" w:cs="Times New Roman"/>
          <w:sz w:val="28"/>
          <w:szCs w:val="28"/>
        </w:rPr>
        <w:t xml:space="preserve"> вступу,</w:t>
      </w:r>
      <w:r>
        <w:rPr>
          <w:rFonts w:ascii="Times New Roman" w:hAnsi="Times New Roman" w:cs="Times New Roman"/>
          <w:sz w:val="28"/>
          <w:szCs w:val="28"/>
        </w:rPr>
        <w:t xml:space="preserve"> </w:t>
      </w:r>
      <w:r w:rsidRPr="00C3573F">
        <w:rPr>
          <w:rFonts w:ascii="Times New Roman" w:hAnsi="Times New Roman" w:cs="Times New Roman"/>
          <w:sz w:val="28"/>
          <w:szCs w:val="28"/>
        </w:rPr>
        <w:t>т</w:t>
      </w:r>
      <w:r>
        <w:rPr>
          <w:rFonts w:ascii="Times New Roman" w:hAnsi="Times New Roman" w:cs="Times New Roman"/>
          <w:sz w:val="28"/>
          <w:szCs w:val="28"/>
        </w:rPr>
        <w:t>р</w:t>
      </w:r>
      <w:r w:rsidRPr="00C3573F">
        <w:rPr>
          <w:rFonts w:ascii="Times New Roman" w:hAnsi="Times New Roman" w:cs="Times New Roman"/>
          <w:sz w:val="28"/>
          <w:szCs w:val="28"/>
        </w:rPr>
        <w:t>ь</w:t>
      </w:r>
      <w:r>
        <w:rPr>
          <w:rFonts w:ascii="Times New Roman" w:hAnsi="Times New Roman" w:cs="Times New Roman"/>
          <w:sz w:val="28"/>
          <w:szCs w:val="28"/>
        </w:rPr>
        <w:t>о</w:t>
      </w:r>
      <w:r w:rsidRPr="00C3573F">
        <w:rPr>
          <w:rFonts w:ascii="Times New Roman" w:hAnsi="Times New Roman" w:cs="Times New Roman"/>
          <w:sz w:val="28"/>
          <w:szCs w:val="28"/>
        </w:rPr>
        <w:t xml:space="preserve">х </w:t>
      </w:r>
      <w:r>
        <w:rPr>
          <w:rFonts w:ascii="Times New Roman" w:hAnsi="Times New Roman" w:cs="Times New Roman"/>
          <w:sz w:val="28"/>
          <w:szCs w:val="28"/>
        </w:rPr>
        <w:t>ро</w:t>
      </w:r>
      <w:r w:rsidRPr="00C3573F">
        <w:rPr>
          <w:rFonts w:ascii="Times New Roman" w:hAnsi="Times New Roman" w:cs="Times New Roman"/>
          <w:sz w:val="28"/>
          <w:szCs w:val="28"/>
        </w:rPr>
        <w:t>зд</w:t>
      </w:r>
      <w:r>
        <w:rPr>
          <w:rFonts w:ascii="Times New Roman" w:hAnsi="Times New Roman" w:cs="Times New Roman"/>
          <w:sz w:val="28"/>
          <w:szCs w:val="28"/>
        </w:rPr>
        <w:t>і</w:t>
      </w:r>
      <w:r w:rsidRPr="00C3573F">
        <w:rPr>
          <w:rFonts w:ascii="Times New Roman" w:hAnsi="Times New Roman" w:cs="Times New Roman"/>
          <w:sz w:val="28"/>
          <w:szCs w:val="28"/>
        </w:rPr>
        <w:t>л</w:t>
      </w:r>
      <w:r>
        <w:rPr>
          <w:rFonts w:ascii="Times New Roman" w:hAnsi="Times New Roman" w:cs="Times New Roman"/>
          <w:sz w:val="28"/>
          <w:szCs w:val="28"/>
        </w:rPr>
        <w:t>і</w:t>
      </w:r>
      <w:r w:rsidRPr="00C3573F">
        <w:rPr>
          <w:rFonts w:ascii="Times New Roman" w:hAnsi="Times New Roman" w:cs="Times New Roman"/>
          <w:sz w:val="28"/>
          <w:szCs w:val="28"/>
        </w:rPr>
        <w:t>в, висн</w:t>
      </w:r>
      <w:r>
        <w:rPr>
          <w:rFonts w:ascii="Times New Roman" w:hAnsi="Times New Roman" w:cs="Times New Roman"/>
          <w:sz w:val="28"/>
          <w:szCs w:val="28"/>
        </w:rPr>
        <w:t>о</w:t>
      </w:r>
      <w:r w:rsidRPr="00C3573F">
        <w:rPr>
          <w:rFonts w:ascii="Times New Roman" w:hAnsi="Times New Roman" w:cs="Times New Roman"/>
          <w:sz w:val="28"/>
          <w:szCs w:val="28"/>
        </w:rPr>
        <w:t>вк</w:t>
      </w:r>
      <w:r>
        <w:rPr>
          <w:rFonts w:ascii="Times New Roman" w:hAnsi="Times New Roman" w:cs="Times New Roman"/>
          <w:sz w:val="28"/>
          <w:szCs w:val="28"/>
        </w:rPr>
        <w:t xml:space="preserve">ів, переліку використаних джерел, додатків. </w:t>
      </w:r>
    </w:p>
    <w:p w14:paraId="7493ABBF" w14:textId="727E5FF1" w:rsidR="00643F33" w:rsidRPr="00CF44A9" w:rsidRDefault="00643F33" w:rsidP="00643F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Обсяг роботи</w:t>
      </w:r>
      <w:r w:rsidRPr="00C3573F">
        <w:rPr>
          <w:rFonts w:ascii="Times New Roman" w:hAnsi="Times New Roman" w:cs="Times New Roman"/>
          <w:sz w:val="28"/>
          <w:szCs w:val="28"/>
        </w:rPr>
        <w:t xml:space="preserve">: </w:t>
      </w:r>
      <w:r w:rsidRPr="00CF44A9">
        <w:rPr>
          <w:rFonts w:ascii="Times New Roman" w:hAnsi="Times New Roman" w:cs="Times New Roman"/>
          <w:sz w:val="28"/>
          <w:szCs w:val="28"/>
        </w:rPr>
        <w:t>9</w:t>
      </w:r>
      <w:r w:rsidR="00CF44A9" w:rsidRPr="00CF44A9">
        <w:rPr>
          <w:rFonts w:ascii="Times New Roman" w:hAnsi="Times New Roman" w:cs="Times New Roman"/>
          <w:sz w:val="28"/>
          <w:szCs w:val="28"/>
        </w:rPr>
        <w:t>7</w:t>
      </w:r>
      <w:r w:rsidRPr="00CF44A9">
        <w:rPr>
          <w:rFonts w:ascii="Times New Roman" w:hAnsi="Times New Roman" w:cs="Times New Roman"/>
          <w:sz w:val="28"/>
          <w:szCs w:val="28"/>
        </w:rPr>
        <w:t xml:space="preserve"> стор. разом із додатками, </w:t>
      </w:r>
      <w:r w:rsidR="00CF44A9" w:rsidRPr="00CF44A9">
        <w:rPr>
          <w:rFonts w:ascii="Times New Roman" w:hAnsi="Times New Roman" w:cs="Times New Roman"/>
          <w:sz w:val="28"/>
          <w:szCs w:val="28"/>
        </w:rPr>
        <w:t>3</w:t>
      </w:r>
      <w:r w:rsidRPr="00CF44A9">
        <w:rPr>
          <w:rFonts w:ascii="Times New Roman" w:hAnsi="Times New Roman" w:cs="Times New Roman"/>
          <w:sz w:val="28"/>
          <w:szCs w:val="28"/>
        </w:rPr>
        <w:t xml:space="preserve"> таблиц</w:t>
      </w:r>
      <w:r w:rsidR="00CF44A9" w:rsidRPr="00CF44A9">
        <w:rPr>
          <w:rFonts w:ascii="Times New Roman" w:hAnsi="Times New Roman" w:cs="Times New Roman"/>
          <w:sz w:val="28"/>
          <w:szCs w:val="28"/>
        </w:rPr>
        <w:t>і</w:t>
      </w:r>
      <w:r w:rsidRPr="00CF44A9">
        <w:rPr>
          <w:rFonts w:ascii="Times New Roman" w:hAnsi="Times New Roman" w:cs="Times New Roman"/>
          <w:sz w:val="28"/>
          <w:szCs w:val="28"/>
        </w:rPr>
        <w:t xml:space="preserve">, </w:t>
      </w:r>
      <w:r w:rsidR="00CF44A9" w:rsidRPr="00CF44A9">
        <w:rPr>
          <w:rFonts w:ascii="Times New Roman" w:hAnsi="Times New Roman" w:cs="Times New Roman"/>
          <w:sz w:val="28"/>
          <w:szCs w:val="28"/>
        </w:rPr>
        <w:t xml:space="preserve">13 </w:t>
      </w:r>
      <w:r w:rsidRPr="00CF44A9">
        <w:rPr>
          <w:rFonts w:ascii="Times New Roman" w:hAnsi="Times New Roman" w:cs="Times New Roman"/>
          <w:sz w:val="28"/>
          <w:szCs w:val="28"/>
        </w:rPr>
        <w:t>рисунків.</w:t>
      </w:r>
      <w:r w:rsidRPr="00200055">
        <w:rPr>
          <w:rFonts w:ascii="Times New Roman" w:hAnsi="Times New Roman" w:cs="Times New Roman"/>
          <w:sz w:val="28"/>
          <w:szCs w:val="28"/>
        </w:rPr>
        <w:t xml:space="preserve">  </w:t>
      </w:r>
    </w:p>
    <w:p w14:paraId="6030C51B" w14:textId="6F4339EB" w:rsidR="00643F33" w:rsidRPr="00C3573F" w:rsidRDefault="00643F33" w:rsidP="00643F33">
      <w:pPr>
        <w:spacing w:after="0" w:line="360" w:lineRule="auto"/>
        <w:ind w:firstLine="709"/>
        <w:jc w:val="both"/>
        <w:rPr>
          <w:rFonts w:ascii="Times New Roman" w:hAnsi="Times New Roman" w:cs="Times New Roman"/>
          <w:sz w:val="28"/>
          <w:szCs w:val="28"/>
        </w:rPr>
      </w:pPr>
      <w:r w:rsidRPr="00F324EE">
        <w:rPr>
          <w:rFonts w:ascii="Times New Roman" w:hAnsi="Times New Roman" w:cs="Times New Roman"/>
          <w:sz w:val="28"/>
          <w:szCs w:val="28"/>
        </w:rPr>
        <w:t xml:space="preserve">Перелік використаних джерел включає </w:t>
      </w:r>
      <w:r w:rsidRPr="00385FE4">
        <w:rPr>
          <w:rFonts w:ascii="Times New Roman" w:hAnsi="Times New Roman" w:cs="Times New Roman"/>
          <w:sz w:val="28"/>
          <w:szCs w:val="28"/>
        </w:rPr>
        <w:t>5</w:t>
      </w:r>
      <w:r w:rsidR="00385FE4" w:rsidRPr="00385FE4">
        <w:rPr>
          <w:rFonts w:ascii="Times New Roman" w:hAnsi="Times New Roman" w:cs="Times New Roman"/>
          <w:sz w:val="28"/>
          <w:szCs w:val="28"/>
        </w:rPr>
        <w:t>8</w:t>
      </w:r>
      <w:r w:rsidRPr="00385FE4">
        <w:rPr>
          <w:rFonts w:ascii="Times New Roman" w:hAnsi="Times New Roman" w:cs="Times New Roman"/>
          <w:sz w:val="28"/>
          <w:szCs w:val="28"/>
        </w:rPr>
        <w:t xml:space="preserve"> найменування.</w:t>
      </w:r>
    </w:p>
    <w:p w14:paraId="09A7D1A6" w14:textId="77777777" w:rsidR="00643F33" w:rsidRPr="00F55420" w:rsidRDefault="00643F33" w:rsidP="00F55420">
      <w:pPr>
        <w:spacing w:after="0" w:line="360" w:lineRule="auto"/>
        <w:ind w:firstLine="709"/>
        <w:jc w:val="both"/>
        <w:rPr>
          <w:rFonts w:ascii="Times New Roman" w:hAnsi="Times New Roman" w:cs="Times New Roman"/>
          <w:sz w:val="28"/>
          <w:szCs w:val="28"/>
        </w:rPr>
      </w:pPr>
    </w:p>
    <w:p w14:paraId="2B18E396" w14:textId="77777777" w:rsidR="00F55420" w:rsidRDefault="00F55420" w:rsidP="00AF72B0">
      <w:pPr>
        <w:spacing w:after="0" w:line="360" w:lineRule="auto"/>
        <w:ind w:firstLine="709"/>
        <w:jc w:val="both"/>
        <w:rPr>
          <w:rFonts w:ascii="Times New Roman" w:hAnsi="Times New Roman" w:cs="Times New Roman"/>
          <w:sz w:val="28"/>
          <w:szCs w:val="28"/>
        </w:rPr>
      </w:pPr>
    </w:p>
    <w:p w14:paraId="1BEBBD51" w14:textId="75B9105F" w:rsidR="00B76E1C" w:rsidRPr="00B76E1C" w:rsidRDefault="00B76E1C" w:rsidP="00B76E1C">
      <w:pPr>
        <w:spacing w:after="0" w:line="360" w:lineRule="auto"/>
        <w:ind w:firstLine="709"/>
        <w:jc w:val="both"/>
        <w:rPr>
          <w:rFonts w:ascii="Times New Roman" w:hAnsi="Times New Roman" w:cs="Times New Roman"/>
          <w:sz w:val="28"/>
          <w:szCs w:val="28"/>
        </w:rPr>
      </w:pPr>
    </w:p>
    <w:p w14:paraId="52546358" w14:textId="77777777" w:rsidR="00B76E1C" w:rsidRDefault="00B76E1C" w:rsidP="00A77C77">
      <w:pPr>
        <w:spacing w:after="0" w:line="360" w:lineRule="auto"/>
        <w:ind w:firstLine="709"/>
        <w:jc w:val="both"/>
        <w:rPr>
          <w:rFonts w:ascii="Times New Roman" w:hAnsi="Times New Roman" w:cs="Times New Roman"/>
          <w:sz w:val="28"/>
          <w:szCs w:val="28"/>
        </w:rPr>
      </w:pPr>
    </w:p>
    <w:p w14:paraId="4F31253D" w14:textId="77777777" w:rsidR="00B76E1C" w:rsidRDefault="00B76E1C" w:rsidP="00A77C77">
      <w:pPr>
        <w:spacing w:after="0" w:line="360" w:lineRule="auto"/>
        <w:ind w:firstLine="709"/>
        <w:jc w:val="both"/>
        <w:rPr>
          <w:rFonts w:ascii="Times New Roman" w:hAnsi="Times New Roman" w:cs="Times New Roman"/>
          <w:sz w:val="28"/>
          <w:szCs w:val="28"/>
        </w:rPr>
      </w:pPr>
    </w:p>
    <w:p w14:paraId="49A40CE3" w14:textId="77777777" w:rsidR="00C60947" w:rsidRDefault="00C60947" w:rsidP="00A77C77">
      <w:pPr>
        <w:spacing w:after="0" w:line="360" w:lineRule="auto"/>
        <w:ind w:firstLine="709"/>
        <w:jc w:val="both"/>
        <w:rPr>
          <w:rFonts w:ascii="Times New Roman" w:hAnsi="Times New Roman" w:cs="Times New Roman"/>
          <w:sz w:val="28"/>
          <w:szCs w:val="28"/>
        </w:rPr>
      </w:pPr>
    </w:p>
    <w:p w14:paraId="55DBB00E" w14:textId="77777777" w:rsidR="00C60947" w:rsidRDefault="00C60947" w:rsidP="00A77C77">
      <w:pPr>
        <w:spacing w:after="0" w:line="360" w:lineRule="auto"/>
        <w:ind w:firstLine="709"/>
        <w:jc w:val="both"/>
        <w:rPr>
          <w:rFonts w:ascii="Times New Roman" w:hAnsi="Times New Roman" w:cs="Times New Roman"/>
          <w:sz w:val="28"/>
          <w:szCs w:val="28"/>
        </w:rPr>
      </w:pPr>
    </w:p>
    <w:p w14:paraId="271F1898" w14:textId="77777777" w:rsidR="00643F33" w:rsidRDefault="00643F33" w:rsidP="00643F33">
      <w:pPr>
        <w:spacing w:after="0" w:line="360" w:lineRule="auto"/>
        <w:ind w:firstLine="709"/>
        <w:jc w:val="both"/>
        <w:rPr>
          <w:rFonts w:ascii="Times New Roman" w:hAnsi="Times New Roman" w:cs="Times New Roman"/>
          <w:sz w:val="28"/>
          <w:szCs w:val="28"/>
        </w:rPr>
      </w:pPr>
    </w:p>
    <w:p w14:paraId="37326C4C" w14:textId="2990F26C" w:rsidR="00643F33" w:rsidRPr="00F27059" w:rsidRDefault="007B2228" w:rsidP="007B2228">
      <w:pPr>
        <w:spacing w:after="0" w:line="360" w:lineRule="auto"/>
        <w:jc w:val="center"/>
        <w:rPr>
          <w:rFonts w:ascii="Times New Roman" w:hAnsi="Times New Roman" w:cs="Times New Roman"/>
          <w:b/>
          <w:bCs/>
          <w:sz w:val="28"/>
          <w:szCs w:val="28"/>
        </w:rPr>
      </w:pPr>
      <w:r w:rsidRPr="007B2228">
        <w:rPr>
          <w:rFonts w:ascii="Times New Roman" w:hAnsi="Times New Roman" w:cs="Times New Roman"/>
          <w:b/>
          <w:bCs/>
          <w:sz w:val="28"/>
          <w:szCs w:val="28"/>
        </w:rPr>
        <w:lastRenderedPageBreak/>
        <w:t>РОЗДІЛ 1. ТЕОРЕТИКО-МЕТОДИЧНІ ЗАСАДИ УПРАВЛІННЯ КОМУНІКАЦІЯМИ ЯК МЕХАНІЗМУ УПРАВЛІННЯ ІННОВАЦІЯМИ У МЕДИЧНОМУ ЗАКЛАДІ</w:t>
      </w:r>
    </w:p>
    <w:p w14:paraId="759438B6" w14:textId="77777777" w:rsidR="0022293C" w:rsidRPr="00F27059" w:rsidRDefault="0022293C" w:rsidP="007B2228">
      <w:pPr>
        <w:spacing w:after="0" w:line="360" w:lineRule="auto"/>
        <w:jc w:val="center"/>
        <w:rPr>
          <w:rFonts w:ascii="Times New Roman" w:hAnsi="Times New Roman" w:cs="Times New Roman"/>
          <w:b/>
          <w:bCs/>
          <w:sz w:val="28"/>
          <w:szCs w:val="28"/>
        </w:rPr>
      </w:pPr>
    </w:p>
    <w:p w14:paraId="4C85193B" w14:textId="77777777" w:rsidR="00643F33" w:rsidRPr="0022293C" w:rsidRDefault="00643F33" w:rsidP="007B2228">
      <w:pPr>
        <w:spacing w:after="0" w:line="360" w:lineRule="auto"/>
        <w:ind w:left="709"/>
        <w:jc w:val="both"/>
        <w:rPr>
          <w:rFonts w:ascii="Times New Roman" w:hAnsi="Times New Roman" w:cs="Times New Roman"/>
          <w:b/>
          <w:bCs/>
          <w:sz w:val="28"/>
          <w:szCs w:val="28"/>
        </w:rPr>
      </w:pPr>
      <w:r w:rsidRPr="0022293C">
        <w:rPr>
          <w:rFonts w:ascii="Times New Roman" w:hAnsi="Times New Roman" w:cs="Times New Roman"/>
          <w:b/>
          <w:bCs/>
          <w:sz w:val="28"/>
          <w:szCs w:val="28"/>
        </w:rPr>
        <w:t>1.1. Комунікації як управлінська категорія: сутність, типологія, принципи</w:t>
      </w:r>
    </w:p>
    <w:p w14:paraId="1E6AB748" w14:textId="77777777" w:rsidR="007C4DD0" w:rsidRDefault="007C4DD0" w:rsidP="007B2228">
      <w:pPr>
        <w:spacing w:after="0" w:line="360" w:lineRule="auto"/>
        <w:ind w:left="709"/>
        <w:jc w:val="both"/>
        <w:rPr>
          <w:rFonts w:ascii="Times New Roman" w:hAnsi="Times New Roman" w:cs="Times New Roman"/>
          <w:sz w:val="28"/>
          <w:szCs w:val="28"/>
        </w:rPr>
      </w:pPr>
    </w:p>
    <w:p w14:paraId="62C4F7D3" w14:textId="6B40470B" w:rsidR="007C4DD0" w:rsidRPr="00483AA7" w:rsidRDefault="007C4DD0" w:rsidP="007C4DD0">
      <w:pPr>
        <w:spacing w:after="0" w:line="360" w:lineRule="auto"/>
        <w:ind w:firstLine="709"/>
        <w:jc w:val="both"/>
        <w:rPr>
          <w:rFonts w:ascii="Times New Roman" w:hAnsi="Times New Roman" w:cs="Times New Roman"/>
          <w:sz w:val="28"/>
          <w:szCs w:val="28"/>
        </w:rPr>
      </w:pPr>
      <w:r w:rsidRPr="007C4DD0">
        <w:rPr>
          <w:rFonts w:ascii="Times New Roman" w:hAnsi="Times New Roman" w:cs="Times New Roman"/>
          <w:sz w:val="28"/>
          <w:szCs w:val="28"/>
        </w:rPr>
        <w:t>Ефективні управлінські комунікації розглядаються сучасними українськими дослідниками як один із базових елементів системи менеджменту, що пронизує всі її функції</w:t>
      </w:r>
      <w:r>
        <w:rPr>
          <w:rFonts w:ascii="Times New Roman" w:hAnsi="Times New Roman" w:cs="Times New Roman"/>
          <w:sz w:val="28"/>
          <w:szCs w:val="28"/>
        </w:rPr>
        <w:t>:</w:t>
      </w:r>
      <w:r w:rsidRPr="007C4DD0">
        <w:rPr>
          <w:rFonts w:ascii="Times New Roman" w:hAnsi="Times New Roman" w:cs="Times New Roman"/>
          <w:sz w:val="28"/>
          <w:szCs w:val="28"/>
        </w:rPr>
        <w:t xml:space="preserve"> планування, організацію, мотивацію, контроль та регулювання. У вітчизняній управлінській літературі </w:t>
      </w:r>
      <w:r w:rsidRPr="00483AA7">
        <w:rPr>
          <w:rFonts w:ascii="Times New Roman" w:hAnsi="Times New Roman" w:cs="Times New Roman"/>
          <w:sz w:val="28"/>
          <w:szCs w:val="28"/>
        </w:rPr>
        <w:t>комунікації визначають як цілеспрямований обмін інформацією між суб’єктами управління, який забезпечує узгодженість дій, координацію зусиль і досягнення цілей організації [</w:t>
      </w:r>
      <w:r w:rsidR="002D34EC">
        <w:rPr>
          <w:rFonts w:ascii="Times New Roman" w:hAnsi="Times New Roman" w:cs="Times New Roman"/>
          <w:sz w:val="28"/>
          <w:szCs w:val="28"/>
        </w:rPr>
        <w:t>23</w:t>
      </w:r>
      <w:r w:rsidRPr="00483AA7">
        <w:rPr>
          <w:rFonts w:ascii="Times New Roman" w:hAnsi="Times New Roman" w:cs="Times New Roman"/>
          <w:sz w:val="28"/>
          <w:szCs w:val="28"/>
        </w:rPr>
        <w:t>].</w:t>
      </w:r>
    </w:p>
    <w:p w14:paraId="5869EBB5" w14:textId="3F12E185" w:rsidR="00483AA7" w:rsidRPr="00483AA7" w:rsidRDefault="00483AA7" w:rsidP="00483AA7">
      <w:pPr>
        <w:spacing w:after="0" w:line="360" w:lineRule="auto"/>
        <w:ind w:firstLine="709"/>
        <w:jc w:val="both"/>
        <w:rPr>
          <w:rFonts w:ascii="Times New Roman" w:hAnsi="Times New Roman" w:cs="Times New Roman"/>
          <w:sz w:val="28"/>
          <w:szCs w:val="28"/>
        </w:rPr>
      </w:pPr>
      <w:r w:rsidRPr="00483AA7">
        <w:rPr>
          <w:rFonts w:ascii="Times New Roman" w:hAnsi="Times New Roman" w:cs="Times New Roman"/>
          <w:sz w:val="28"/>
          <w:szCs w:val="28"/>
        </w:rPr>
        <w:t>О. Є. Кузьмін та О. Г. Мельник підкреслюють, що без налагодженої системи обміну інформацією неможливо забезпечити цілісність управлінського процесу, оскільки саме через комунікації реалізуються владні повноваження, передаються рішення, уточнюються завдання та здійснюється контроль їх виконання</w:t>
      </w:r>
      <w:r w:rsidRPr="003E648B">
        <w:rPr>
          <w:rFonts w:ascii="Times New Roman" w:hAnsi="Times New Roman" w:cs="Times New Roman"/>
          <w:sz w:val="28"/>
          <w:szCs w:val="28"/>
        </w:rPr>
        <w:t xml:space="preserve"> </w:t>
      </w:r>
      <w:r w:rsidRPr="002D34EC">
        <w:rPr>
          <w:rFonts w:ascii="Times New Roman" w:hAnsi="Times New Roman" w:cs="Times New Roman"/>
          <w:sz w:val="28"/>
          <w:szCs w:val="28"/>
        </w:rPr>
        <w:t>[</w:t>
      </w:r>
      <w:r w:rsidR="002D34EC" w:rsidRPr="002D34EC">
        <w:rPr>
          <w:rFonts w:ascii="Times New Roman" w:hAnsi="Times New Roman" w:cs="Times New Roman"/>
          <w:sz w:val="28"/>
          <w:szCs w:val="28"/>
        </w:rPr>
        <w:t>19</w:t>
      </w:r>
      <w:r w:rsidRPr="002D34EC">
        <w:rPr>
          <w:rFonts w:ascii="Times New Roman" w:hAnsi="Times New Roman" w:cs="Times New Roman"/>
          <w:sz w:val="28"/>
          <w:szCs w:val="28"/>
        </w:rPr>
        <w:t>].</w:t>
      </w:r>
      <w:r w:rsidRPr="003E648B">
        <w:rPr>
          <w:rFonts w:ascii="Times New Roman" w:hAnsi="Times New Roman" w:cs="Times New Roman"/>
          <w:sz w:val="28"/>
          <w:szCs w:val="28"/>
        </w:rPr>
        <w:t xml:space="preserve"> </w:t>
      </w:r>
      <w:r w:rsidRPr="00483AA7">
        <w:rPr>
          <w:rFonts w:ascii="Times New Roman" w:hAnsi="Times New Roman" w:cs="Times New Roman"/>
          <w:sz w:val="28"/>
          <w:szCs w:val="28"/>
        </w:rPr>
        <w:t>Таким чином, комунікації в менеджменті доцільно трактувати як управлінську категорію, що відображає організований процес створення, передавання, сприйняття та інтерпретації інформації між учасниками управлінської взаємодії.</w:t>
      </w:r>
    </w:p>
    <w:p w14:paraId="72846747" w14:textId="3300F831" w:rsidR="00483AA7" w:rsidRPr="002D34EC" w:rsidRDefault="00483AA7" w:rsidP="00483AA7">
      <w:pPr>
        <w:spacing w:after="0" w:line="360" w:lineRule="auto"/>
        <w:ind w:firstLine="709"/>
        <w:jc w:val="both"/>
        <w:rPr>
          <w:rFonts w:ascii="Times New Roman" w:hAnsi="Times New Roman" w:cs="Times New Roman"/>
          <w:sz w:val="28"/>
          <w:szCs w:val="28"/>
        </w:rPr>
      </w:pPr>
      <w:r w:rsidRPr="00483AA7">
        <w:rPr>
          <w:rFonts w:ascii="Times New Roman" w:hAnsi="Times New Roman" w:cs="Times New Roman"/>
          <w:sz w:val="28"/>
          <w:szCs w:val="28"/>
        </w:rPr>
        <w:t>У медичному закладі специфіка управлінських комунікацій посилюється високим ступенем відповідальності рішень, багаторівневою структурою</w:t>
      </w:r>
      <w:r w:rsidR="00BC510C" w:rsidRPr="003E648B">
        <w:rPr>
          <w:rFonts w:ascii="Times New Roman" w:hAnsi="Times New Roman" w:cs="Times New Roman"/>
          <w:sz w:val="28"/>
          <w:szCs w:val="28"/>
        </w:rPr>
        <w:t>, що представлена системою «</w:t>
      </w:r>
      <w:r w:rsidRPr="00483AA7">
        <w:rPr>
          <w:rFonts w:ascii="Times New Roman" w:hAnsi="Times New Roman" w:cs="Times New Roman"/>
          <w:sz w:val="28"/>
          <w:szCs w:val="28"/>
        </w:rPr>
        <w:t>адміністрація – керівники підрозділів – лікарі – середній та молодший медперсонал – допоміжні служби</w:t>
      </w:r>
      <w:r w:rsidR="00BC510C" w:rsidRPr="003E648B">
        <w:rPr>
          <w:rFonts w:ascii="Times New Roman" w:hAnsi="Times New Roman" w:cs="Times New Roman"/>
          <w:sz w:val="28"/>
          <w:szCs w:val="28"/>
        </w:rPr>
        <w:t>»</w:t>
      </w:r>
      <w:r w:rsidRPr="00483AA7">
        <w:rPr>
          <w:rFonts w:ascii="Times New Roman" w:hAnsi="Times New Roman" w:cs="Times New Roman"/>
          <w:sz w:val="28"/>
          <w:szCs w:val="28"/>
        </w:rPr>
        <w:t xml:space="preserve"> та наявністю великої кількості зовнішніх стейкхолдерів</w:t>
      </w:r>
      <w:r w:rsidR="00BC510C" w:rsidRPr="003E648B">
        <w:rPr>
          <w:rFonts w:ascii="Times New Roman" w:hAnsi="Times New Roman" w:cs="Times New Roman"/>
          <w:sz w:val="28"/>
          <w:szCs w:val="28"/>
        </w:rPr>
        <w:t xml:space="preserve">, до яких входять </w:t>
      </w:r>
      <w:r w:rsidRPr="00483AA7">
        <w:rPr>
          <w:rFonts w:ascii="Times New Roman" w:hAnsi="Times New Roman" w:cs="Times New Roman"/>
          <w:sz w:val="28"/>
          <w:szCs w:val="28"/>
        </w:rPr>
        <w:t>пацієнти</w:t>
      </w:r>
      <w:r w:rsidR="00BC510C" w:rsidRPr="003E648B">
        <w:rPr>
          <w:rFonts w:ascii="Times New Roman" w:hAnsi="Times New Roman" w:cs="Times New Roman"/>
          <w:sz w:val="28"/>
          <w:szCs w:val="28"/>
        </w:rPr>
        <w:t xml:space="preserve"> та їх</w:t>
      </w:r>
      <w:r w:rsidRPr="00483AA7">
        <w:rPr>
          <w:rFonts w:ascii="Times New Roman" w:hAnsi="Times New Roman" w:cs="Times New Roman"/>
          <w:sz w:val="28"/>
          <w:szCs w:val="28"/>
        </w:rPr>
        <w:t xml:space="preserve"> родини, Національна служба здоров’я України, М</w:t>
      </w:r>
      <w:r w:rsidR="00BC510C" w:rsidRPr="003E648B">
        <w:rPr>
          <w:rFonts w:ascii="Times New Roman" w:hAnsi="Times New Roman" w:cs="Times New Roman"/>
          <w:sz w:val="28"/>
          <w:szCs w:val="28"/>
        </w:rPr>
        <w:t>іністерство охорони здоров’я України</w:t>
      </w:r>
      <w:r w:rsidRPr="00483AA7">
        <w:rPr>
          <w:rFonts w:ascii="Times New Roman" w:hAnsi="Times New Roman" w:cs="Times New Roman"/>
          <w:sz w:val="28"/>
          <w:szCs w:val="28"/>
        </w:rPr>
        <w:t>, органи місцевого самоврядування, страхові та партнерські організації</w:t>
      </w:r>
      <w:r w:rsidR="00BC510C" w:rsidRPr="003E648B">
        <w:rPr>
          <w:rFonts w:ascii="Times New Roman" w:hAnsi="Times New Roman" w:cs="Times New Roman"/>
          <w:sz w:val="28"/>
          <w:szCs w:val="28"/>
        </w:rPr>
        <w:t xml:space="preserve"> тощо</w:t>
      </w:r>
      <w:r w:rsidRPr="00483AA7">
        <w:rPr>
          <w:rFonts w:ascii="Times New Roman" w:hAnsi="Times New Roman" w:cs="Times New Roman"/>
          <w:sz w:val="28"/>
          <w:szCs w:val="28"/>
        </w:rPr>
        <w:t xml:space="preserve">. Це зумовлює потребу в системному підході до </w:t>
      </w:r>
      <w:r w:rsidRPr="00483AA7">
        <w:rPr>
          <w:rFonts w:ascii="Times New Roman" w:hAnsi="Times New Roman" w:cs="Times New Roman"/>
          <w:sz w:val="28"/>
          <w:szCs w:val="28"/>
        </w:rPr>
        <w:lastRenderedPageBreak/>
        <w:t xml:space="preserve">комунікацій як до </w:t>
      </w:r>
      <w:r w:rsidRPr="002D34EC">
        <w:rPr>
          <w:rFonts w:ascii="Times New Roman" w:hAnsi="Times New Roman" w:cs="Times New Roman"/>
          <w:sz w:val="28"/>
          <w:szCs w:val="28"/>
        </w:rPr>
        <w:t>інструменту координації клінічних, адміністративних та інноваційних процесів.</w:t>
      </w:r>
    </w:p>
    <w:p w14:paraId="2D76D436" w14:textId="375044C2" w:rsidR="003E648B" w:rsidRPr="002D34EC" w:rsidRDefault="003E648B" w:rsidP="003E648B">
      <w:pPr>
        <w:spacing w:after="0" w:line="360" w:lineRule="auto"/>
        <w:ind w:firstLine="709"/>
        <w:jc w:val="both"/>
        <w:rPr>
          <w:rFonts w:ascii="Times New Roman" w:hAnsi="Times New Roman" w:cs="Times New Roman"/>
          <w:sz w:val="28"/>
          <w:szCs w:val="28"/>
        </w:rPr>
      </w:pPr>
      <w:r w:rsidRPr="002D34EC">
        <w:rPr>
          <w:rFonts w:ascii="Times New Roman" w:hAnsi="Times New Roman" w:cs="Times New Roman"/>
          <w:sz w:val="28"/>
          <w:szCs w:val="28"/>
        </w:rPr>
        <w:t>У навчальних посібниках з менеджменту [</w:t>
      </w:r>
      <w:r w:rsidR="002D34EC" w:rsidRPr="002D34EC">
        <w:rPr>
          <w:rFonts w:ascii="Times New Roman" w:hAnsi="Times New Roman" w:cs="Times New Roman"/>
          <w:sz w:val="28"/>
          <w:szCs w:val="28"/>
        </w:rPr>
        <w:t>5</w:t>
      </w:r>
      <w:r w:rsidRPr="002D34EC">
        <w:rPr>
          <w:rFonts w:ascii="Times New Roman" w:hAnsi="Times New Roman" w:cs="Times New Roman"/>
          <w:sz w:val="28"/>
          <w:szCs w:val="28"/>
        </w:rPr>
        <w:t xml:space="preserve">; </w:t>
      </w:r>
      <w:r w:rsidR="002D34EC" w:rsidRPr="002D34EC">
        <w:rPr>
          <w:rFonts w:ascii="Times New Roman" w:hAnsi="Times New Roman" w:cs="Times New Roman"/>
          <w:sz w:val="28"/>
          <w:szCs w:val="28"/>
        </w:rPr>
        <w:t>19</w:t>
      </w:r>
      <w:r w:rsidRPr="002D34EC">
        <w:rPr>
          <w:rFonts w:ascii="Times New Roman" w:hAnsi="Times New Roman" w:cs="Times New Roman"/>
          <w:sz w:val="28"/>
          <w:szCs w:val="28"/>
        </w:rPr>
        <w:t xml:space="preserve">; </w:t>
      </w:r>
      <w:r w:rsidR="002D34EC" w:rsidRPr="002D34EC">
        <w:rPr>
          <w:rFonts w:ascii="Times New Roman" w:hAnsi="Times New Roman" w:cs="Times New Roman"/>
          <w:sz w:val="28"/>
          <w:szCs w:val="28"/>
        </w:rPr>
        <w:t>23</w:t>
      </w:r>
      <w:r w:rsidRPr="002D34EC">
        <w:rPr>
          <w:rFonts w:ascii="Times New Roman" w:hAnsi="Times New Roman" w:cs="Times New Roman"/>
          <w:sz w:val="28"/>
          <w:szCs w:val="28"/>
        </w:rPr>
        <w:t xml:space="preserve">] управлінські комунікації розглядаються як організований процес обміну даними, знаннями, смислами та управлінськими сигналами між суб’єктами й об’єктами управління, що забезпечує узгоджене функціонування організації. </w:t>
      </w:r>
    </w:p>
    <w:p w14:paraId="42B7F7C7" w14:textId="667DBE26" w:rsidR="003E648B" w:rsidRPr="002D34EC" w:rsidRDefault="003E648B" w:rsidP="003E648B">
      <w:pPr>
        <w:spacing w:after="0" w:line="360" w:lineRule="auto"/>
        <w:ind w:firstLine="709"/>
        <w:jc w:val="both"/>
        <w:rPr>
          <w:rFonts w:ascii="Times New Roman" w:hAnsi="Times New Roman" w:cs="Times New Roman"/>
          <w:sz w:val="28"/>
          <w:szCs w:val="28"/>
        </w:rPr>
      </w:pPr>
      <w:bookmarkStart w:id="1" w:name="_Hlk214558852"/>
      <w:r w:rsidRPr="002D34EC">
        <w:rPr>
          <w:rFonts w:ascii="Times New Roman" w:hAnsi="Times New Roman" w:cs="Times New Roman"/>
          <w:sz w:val="28"/>
          <w:szCs w:val="28"/>
        </w:rPr>
        <w:t xml:space="preserve">Г. В. Осовська </w:t>
      </w:r>
      <w:bookmarkEnd w:id="1"/>
      <w:r w:rsidRPr="002D34EC">
        <w:rPr>
          <w:rFonts w:ascii="Times New Roman" w:hAnsi="Times New Roman" w:cs="Times New Roman"/>
          <w:sz w:val="28"/>
          <w:szCs w:val="28"/>
        </w:rPr>
        <w:t>акцентує, що управлінські комунікації включають не лише передачу інформації, а й формування спільного розуміння ситуації, узгодження очікувань, налагодження довіри, тобто мають як інформаційний, так і соціально-психологічний вимір [</w:t>
      </w:r>
      <w:r w:rsidR="002D34EC" w:rsidRPr="002D34EC">
        <w:rPr>
          <w:rFonts w:ascii="Times New Roman" w:hAnsi="Times New Roman" w:cs="Times New Roman"/>
          <w:sz w:val="28"/>
          <w:szCs w:val="28"/>
        </w:rPr>
        <w:t>28</w:t>
      </w:r>
      <w:r w:rsidRPr="002D34EC">
        <w:rPr>
          <w:rFonts w:ascii="Times New Roman" w:hAnsi="Times New Roman" w:cs="Times New Roman"/>
          <w:sz w:val="28"/>
          <w:szCs w:val="28"/>
        </w:rPr>
        <w:t>]. Н. Жигайло та інші українські автори, що розвивають теорію комунікативного менеджменту, підкреслюють, що комунікації є способом інтеграції індивідуальних дій у цілісну систему, де від якості взаєморозуміння залежить ефективність реалізації стратегії організації [</w:t>
      </w:r>
      <w:r w:rsidR="002D34EC" w:rsidRPr="002D34EC">
        <w:rPr>
          <w:rFonts w:ascii="Times New Roman" w:hAnsi="Times New Roman" w:cs="Times New Roman"/>
          <w:sz w:val="28"/>
          <w:szCs w:val="28"/>
        </w:rPr>
        <w:t>25</w:t>
      </w:r>
      <w:r w:rsidRPr="002D34EC">
        <w:rPr>
          <w:rFonts w:ascii="Times New Roman" w:hAnsi="Times New Roman" w:cs="Times New Roman"/>
          <w:sz w:val="28"/>
          <w:szCs w:val="28"/>
        </w:rPr>
        <w:t xml:space="preserve">; </w:t>
      </w:r>
      <w:r w:rsidR="002D34EC" w:rsidRPr="002D34EC">
        <w:rPr>
          <w:rFonts w:ascii="Times New Roman" w:hAnsi="Times New Roman" w:cs="Times New Roman"/>
          <w:sz w:val="28"/>
          <w:szCs w:val="28"/>
        </w:rPr>
        <w:t>29</w:t>
      </w:r>
      <w:r w:rsidRPr="002D34EC">
        <w:rPr>
          <w:rFonts w:ascii="Times New Roman" w:hAnsi="Times New Roman" w:cs="Times New Roman"/>
          <w:sz w:val="28"/>
          <w:szCs w:val="28"/>
        </w:rPr>
        <w:t xml:space="preserve">; </w:t>
      </w:r>
      <w:r w:rsidR="002D34EC" w:rsidRPr="002D34EC">
        <w:rPr>
          <w:rFonts w:ascii="Times New Roman" w:hAnsi="Times New Roman" w:cs="Times New Roman"/>
          <w:sz w:val="28"/>
          <w:szCs w:val="28"/>
        </w:rPr>
        <w:t>31</w:t>
      </w:r>
      <w:r w:rsidRPr="002D34EC">
        <w:rPr>
          <w:rFonts w:ascii="Times New Roman" w:hAnsi="Times New Roman" w:cs="Times New Roman"/>
          <w:sz w:val="28"/>
          <w:szCs w:val="28"/>
        </w:rPr>
        <w:t xml:space="preserve">]. </w:t>
      </w:r>
    </w:p>
    <w:p w14:paraId="06E75DFA" w14:textId="6FD6F8AD" w:rsidR="006756CC" w:rsidRPr="00F27059" w:rsidRDefault="006756CC" w:rsidP="003E648B">
      <w:pPr>
        <w:spacing w:after="0" w:line="360" w:lineRule="auto"/>
        <w:ind w:firstLine="709"/>
        <w:jc w:val="both"/>
        <w:rPr>
          <w:rFonts w:ascii="Times New Roman" w:hAnsi="Times New Roman" w:cs="Times New Roman"/>
          <w:sz w:val="28"/>
          <w:szCs w:val="28"/>
        </w:rPr>
      </w:pPr>
      <w:r w:rsidRPr="002D34EC">
        <w:rPr>
          <w:rFonts w:ascii="Times New Roman" w:hAnsi="Times New Roman" w:cs="Times New Roman"/>
          <w:sz w:val="28"/>
          <w:szCs w:val="28"/>
        </w:rPr>
        <w:t xml:space="preserve">Українськи автори також зазначають, що комунікації є «основою механізму управління», без якої неможливі планування, координація, мотивація та контроль </w:t>
      </w:r>
      <w:r w:rsidRPr="00F27059">
        <w:rPr>
          <w:rFonts w:ascii="Times New Roman" w:hAnsi="Times New Roman" w:cs="Times New Roman"/>
          <w:sz w:val="28"/>
          <w:szCs w:val="28"/>
        </w:rPr>
        <w:t>[</w:t>
      </w:r>
      <w:r w:rsidR="002D34EC" w:rsidRPr="002D34EC">
        <w:rPr>
          <w:rFonts w:ascii="Times New Roman" w:hAnsi="Times New Roman" w:cs="Times New Roman"/>
          <w:sz w:val="28"/>
          <w:szCs w:val="28"/>
        </w:rPr>
        <w:t>1</w:t>
      </w:r>
      <w:r w:rsidRPr="002D34EC">
        <w:rPr>
          <w:rFonts w:ascii="Times New Roman" w:hAnsi="Times New Roman" w:cs="Times New Roman"/>
          <w:sz w:val="28"/>
          <w:szCs w:val="28"/>
        </w:rPr>
        <w:t xml:space="preserve">; </w:t>
      </w:r>
      <w:r w:rsidR="002D34EC" w:rsidRPr="002D34EC">
        <w:rPr>
          <w:rFonts w:ascii="Times New Roman" w:hAnsi="Times New Roman" w:cs="Times New Roman"/>
          <w:sz w:val="28"/>
          <w:szCs w:val="28"/>
        </w:rPr>
        <w:t>39</w:t>
      </w:r>
      <w:r w:rsidRPr="00F27059">
        <w:rPr>
          <w:rFonts w:ascii="Times New Roman" w:hAnsi="Times New Roman" w:cs="Times New Roman"/>
          <w:sz w:val="28"/>
          <w:szCs w:val="28"/>
        </w:rPr>
        <w:t>]</w:t>
      </w:r>
      <w:r w:rsidRPr="002D34EC">
        <w:rPr>
          <w:rFonts w:ascii="Times New Roman" w:hAnsi="Times New Roman" w:cs="Times New Roman"/>
          <w:sz w:val="28"/>
          <w:szCs w:val="28"/>
        </w:rPr>
        <w:t xml:space="preserve">. </w:t>
      </w:r>
    </w:p>
    <w:p w14:paraId="1AD37A4B" w14:textId="08E0AE56" w:rsidR="00734166" w:rsidRPr="00F27059" w:rsidRDefault="00734166" w:rsidP="003E648B">
      <w:pPr>
        <w:spacing w:after="0" w:line="360" w:lineRule="auto"/>
        <w:ind w:firstLine="709"/>
        <w:jc w:val="both"/>
        <w:rPr>
          <w:rFonts w:ascii="Times New Roman" w:hAnsi="Times New Roman" w:cs="Times New Roman"/>
          <w:sz w:val="28"/>
          <w:szCs w:val="28"/>
          <w:lang w:val="ru-RU"/>
        </w:rPr>
      </w:pPr>
      <w:r w:rsidRPr="002D34EC">
        <w:rPr>
          <w:rFonts w:ascii="Times New Roman" w:hAnsi="Times New Roman" w:cs="Times New Roman"/>
          <w:sz w:val="28"/>
          <w:szCs w:val="28"/>
        </w:rPr>
        <w:t xml:space="preserve">У науковій статті </w:t>
      </w:r>
      <w:r w:rsidRPr="00F27059">
        <w:rPr>
          <w:rFonts w:ascii="Times New Roman" w:hAnsi="Times New Roman" w:cs="Times New Roman"/>
          <w:sz w:val="28"/>
          <w:szCs w:val="28"/>
          <w:lang w:val="ru-RU"/>
        </w:rPr>
        <w:t>[</w:t>
      </w:r>
      <w:r w:rsidR="002D34EC" w:rsidRPr="002D34EC">
        <w:rPr>
          <w:rFonts w:ascii="Times New Roman" w:hAnsi="Times New Roman" w:cs="Times New Roman"/>
          <w:sz w:val="28"/>
          <w:szCs w:val="28"/>
        </w:rPr>
        <w:t>41</w:t>
      </w:r>
      <w:r w:rsidRPr="00F27059">
        <w:rPr>
          <w:rFonts w:ascii="Times New Roman" w:hAnsi="Times New Roman" w:cs="Times New Roman"/>
          <w:sz w:val="28"/>
          <w:szCs w:val="28"/>
          <w:lang w:val="ru-RU"/>
        </w:rPr>
        <w:t>]</w:t>
      </w:r>
      <w:r w:rsidRPr="002D34EC">
        <w:rPr>
          <w:rFonts w:ascii="Times New Roman" w:hAnsi="Times New Roman" w:cs="Times New Roman"/>
          <w:sz w:val="28"/>
          <w:szCs w:val="28"/>
        </w:rPr>
        <w:t xml:space="preserve"> наголошується на ширшому </w:t>
      </w:r>
      <w:r w:rsidR="00657D0E" w:rsidRPr="00F27059">
        <w:rPr>
          <w:rFonts w:ascii="Times New Roman" w:hAnsi="Times New Roman" w:cs="Times New Roman"/>
          <w:sz w:val="28"/>
          <w:szCs w:val="28"/>
          <w:lang w:val="ru-RU"/>
        </w:rPr>
        <w:t>–</w:t>
      </w:r>
      <w:r w:rsidRPr="002D34EC">
        <w:rPr>
          <w:rFonts w:ascii="Times New Roman" w:hAnsi="Times New Roman" w:cs="Times New Roman"/>
          <w:sz w:val="28"/>
          <w:szCs w:val="28"/>
        </w:rPr>
        <w:t xml:space="preserve"> феноменологічному розумінні</w:t>
      </w:r>
      <w:r w:rsidR="00657D0E" w:rsidRPr="00F27059">
        <w:rPr>
          <w:rFonts w:ascii="Times New Roman" w:hAnsi="Times New Roman" w:cs="Times New Roman"/>
          <w:sz w:val="28"/>
          <w:szCs w:val="28"/>
          <w:lang w:val="ru-RU"/>
        </w:rPr>
        <w:t xml:space="preserve"> </w:t>
      </w:r>
      <w:r w:rsidR="00657D0E" w:rsidRPr="002D34EC">
        <w:rPr>
          <w:rFonts w:ascii="Times New Roman" w:hAnsi="Times New Roman" w:cs="Times New Roman"/>
          <w:sz w:val="28"/>
          <w:szCs w:val="28"/>
        </w:rPr>
        <w:t>комунікації. Шлєіна Л. І., Зімонова О. В. розглядають</w:t>
      </w:r>
      <w:r w:rsidRPr="002D34EC">
        <w:rPr>
          <w:rFonts w:ascii="Times New Roman" w:hAnsi="Times New Roman" w:cs="Times New Roman"/>
          <w:sz w:val="28"/>
          <w:szCs w:val="28"/>
        </w:rPr>
        <w:t xml:space="preserve"> управлінськ</w:t>
      </w:r>
      <w:r w:rsidR="00657D0E" w:rsidRPr="002D34EC">
        <w:rPr>
          <w:rFonts w:ascii="Times New Roman" w:hAnsi="Times New Roman" w:cs="Times New Roman"/>
          <w:sz w:val="28"/>
          <w:szCs w:val="28"/>
        </w:rPr>
        <w:t>у</w:t>
      </w:r>
      <w:r w:rsidRPr="002D34EC">
        <w:rPr>
          <w:rFonts w:ascii="Times New Roman" w:hAnsi="Times New Roman" w:cs="Times New Roman"/>
          <w:sz w:val="28"/>
          <w:szCs w:val="28"/>
        </w:rPr>
        <w:t xml:space="preserve"> комунікація як соціальний процес, що поєднує інформаційний обмін, владу, культуру й смисли, а не лише «передачу даних»</w:t>
      </w:r>
      <w:r w:rsidR="00575A0D" w:rsidRPr="002D34EC">
        <w:rPr>
          <w:rFonts w:ascii="Times New Roman" w:hAnsi="Times New Roman" w:cs="Times New Roman"/>
          <w:sz w:val="28"/>
          <w:szCs w:val="28"/>
        </w:rPr>
        <w:t xml:space="preserve"> </w:t>
      </w:r>
      <w:r w:rsidR="00575A0D" w:rsidRPr="00F27059">
        <w:rPr>
          <w:rFonts w:ascii="Times New Roman" w:hAnsi="Times New Roman" w:cs="Times New Roman"/>
          <w:sz w:val="28"/>
          <w:szCs w:val="28"/>
          <w:lang w:val="ru-RU"/>
        </w:rPr>
        <w:t>[</w:t>
      </w:r>
      <w:r w:rsidR="002D34EC" w:rsidRPr="002D34EC">
        <w:rPr>
          <w:rFonts w:ascii="Times New Roman" w:hAnsi="Times New Roman" w:cs="Times New Roman"/>
          <w:sz w:val="28"/>
          <w:szCs w:val="28"/>
        </w:rPr>
        <w:t>41</w:t>
      </w:r>
      <w:r w:rsidR="00575A0D" w:rsidRPr="00F27059">
        <w:rPr>
          <w:rFonts w:ascii="Times New Roman" w:hAnsi="Times New Roman" w:cs="Times New Roman"/>
          <w:sz w:val="28"/>
          <w:szCs w:val="28"/>
          <w:lang w:val="ru-RU"/>
        </w:rPr>
        <w:t>]</w:t>
      </w:r>
      <w:r w:rsidRPr="002D34EC">
        <w:rPr>
          <w:rFonts w:ascii="Times New Roman" w:hAnsi="Times New Roman" w:cs="Times New Roman"/>
          <w:sz w:val="28"/>
          <w:szCs w:val="28"/>
        </w:rPr>
        <w:t>.</w:t>
      </w:r>
    </w:p>
    <w:p w14:paraId="26A9772B" w14:textId="0399AB2D" w:rsidR="003E648B" w:rsidRPr="003E648B" w:rsidRDefault="003E648B" w:rsidP="003E648B">
      <w:pPr>
        <w:spacing w:after="0" w:line="360" w:lineRule="auto"/>
        <w:ind w:firstLine="709"/>
        <w:jc w:val="both"/>
        <w:rPr>
          <w:rFonts w:ascii="Times New Roman" w:hAnsi="Times New Roman" w:cs="Times New Roman"/>
          <w:sz w:val="28"/>
          <w:szCs w:val="28"/>
        </w:rPr>
      </w:pPr>
      <w:r w:rsidRPr="003E648B">
        <w:rPr>
          <w:rFonts w:ascii="Times New Roman" w:hAnsi="Times New Roman" w:cs="Times New Roman"/>
          <w:sz w:val="28"/>
          <w:szCs w:val="28"/>
        </w:rPr>
        <w:t xml:space="preserve">У контексті впровадження інноваційних технологій в організації управлінські комунікації виконують </w:t>
      </w:r>
      <w:r w:rsidR="00073174">
        <w:rPr>
          <w:rFonts w:ascii="Times New Roman" w:hAnsi="Times New Roman" w:cs="Times New Roman"/>
          <w:sz w:val="28"/>
          <w:szCs w:val="28"/>
        </w:rPr>
        <w:t>наступні</w:t>
      </w:r>
      <w:r w:rsidRPr="003E648B">
        <w:rPr>
          <w:rFonts w:ascii="Times New Roman" w:hAnsi="Times New Roman" w:cs="Times New Roman"/>
          <w:sz w:val="28"/>
          <w:szCs w:val="28"/>
        </w:rPr>
        <w:t xml:space="preserve"> ключові функції:</w:t>
      </w:r>
    </w:p>
    <w:p w14:paraId="4E4D7959" w14:textId="77777777" w:rsidR="003E648B" w:rsidRPr="003E648B" w:rsidRDefault="003E648B" w:rsidP="00F61D5C">
      <w:pPr>
        <w:numPr>
          <w:ilvl w:val="0"/>
          <w:numId w:val="3"/>
        </w:numPr>
        <w:spacing w:after="0" w:line="360" w:lineRule="auto"/>
        <w:jc w:val="both"/>
        <w:rPr>
          <w:rFonts w:ascii="Times New Roman" w:hAnsi="Times New Roman" w:cs="Times New Roman"/>
          <w:sz w:val="28"/>
          <w:szCs w:val="28"/>
        </w:rPr>
      </w:pPr>
      <w:r w:rsidRPr="003E648B">
        <w:rPr>
          <w:rFonts w:ascii="Times New Roman" w:hAnsi="Times New Roman" w:cs="Times New Roman"/>
          <w:sz w:val="28"/>
          <w:szCs w:val="28"/>
        </w:rPr>
        <w:t>інформаційну – донесення змісту інновації, її цілей, очікуваних результатів, змін у процесах і відповідальності;</w:t>
      </w:r>
    </w:p>
    <w:p w14:paraId="0D35252D" w14:textId="77777777" w:rsidR="003E648B" w:rsidRPr="003E648B" w:rsidRDefault="003E648B" w:rsidP="00F61D5C">
      <w:pPr>
        <w:numPr>
          <w:ilvl w:val="0"/>
          <w:numId w:val="3"/>
        </w:numPr>
        <w:spacing w:after="0" w:line="360" w:lineRule="auto"/>
        <w:jc w:val="both"/>
        <w:rPr>
          <w:rFonts w:ascii="Times New Roman" w:hAnsi="Times New Roman" w:cs="Times New Roman"/>
          <w:sz w:val="28"/>
          <w:szCs w:val="28"/>
        </w:rPr>
      </w:pPr>
      <w:r w:rsidRPr="003E648B">
        <w:rPr>
          <w:rFonts w:ascii="Times New Roman" w:hAnsi="Times New Roman" w:cs="Times New Roman"/>
          <w:sz w:val="28"/>
          <w:szCs w:val="28"/>
        </w:rPr>
        <w:t>координаційну – узгодження дій підрозділів, фахівців різних спеціальностей, служб підтримки, ІТ-підрозділу;</w:t>
      </w:r>
    </w:p>
    <w:p w14:paraId="4ADFDAA8" w14:textId="2CEC22BA" w:rsidR="003E648B" w:rsidRDefault="003E648B" w:rsidP="00F61D5C">
      <w:pPr>
        <w:numPr>
          <w:ilvl w:val="0"/>
          <w:numId w:val="3"/>
        </w:numPr>
        <w:spacing w:after="0" w:line="360" w:lineRule="auto"/>
        <w:jc w:val="both"/>
        <w:rPr>
          <w:rFonts w:ascii="Times New Roman" w:hAnsi="Times New Roman" w:cs="Times New Roman"/>
          <w:sz w:val="28"/>
          <w:szCs w:val="28"/>
        </w:rPr>
      </w:pPr>
      <w:r w:rsidRPr="003E648B">
        <w:rPr>
          <w:rFonts w:ascii="Times New Roman" w:hAnsi="Times New Roman" w:cs="Times New Roman"/>
          <w:sz w:val="28"/>
          <w:szCs w:val="28"/>
        </w:rPr>
        <w:t>мотиваційну – формування сприйняття інновацій як цінності, зменшення опору змінам, підтримка залученості персоналу</w:t>
      </w:r>
      <w:r w:rsidR="00073174">
        <w:rPr>
          <w:rFonts w:ascii="Times New Roman" w:hAnsi="Times New Roman" w:cs="Times New Roman"/>
          <w:sz w:val="28"/>
          <w:szCs w:val="28"/>
        </w:rPr>
        <w:t>;</w:t>
      </w:r>
    </w:p>
    <w:p w14:paraId="7A5A91C8" w14:textId="429881BF" w:rsidR="00073174" w:rsidRDefault="00073174" w:rsidP="00F61D5C">
      <w:pPr>
        <w:numPr>
          <w:ilvl w:val="0"/>
          <w:numId w:val="3"/>
        </w:numPr>
        <w:spacing w:after="0" w:line="360" w:lineRule="auto"/>
        <w:jc w:val="both"/>
        <w:rPr>
          <w:rFonts w:ascii="Times New Roman" w:hAnsi="Times New Roman" w:cs="Times New Roman"/>
          <w:sz w:val="28"/>
          <w:szCs w:val="28"/>
        </w:rPr>
      </w:pPr>
      <w:r w:rsidRPr="00073174">
        <w:rPr>
          <w:rFonts w:ascii="Times New Roman" w:hAnsi="Times New Roman" w:cs="Times New Roman"/>
          <w:sz w:val="28"/>
          <w:szCs w:val="28"/>
        </w:rPr>
        <w:lastRenderedPageBreak/>
        <w:t xml:space="preserve">контрольну – збирання зворотної інформації про виконання </w:t>
      </w:r>
      <w:r>
        <w:rPr>
          <w:rFonts w:ascii="Times New Roman" w:hAnsi="Times New Roman" w:cs="Times New Roman"/>
          <w:sz w:val="28"/>
          <w:szCs w:val="28"/>
        </w:rPr>
        <w:t xml:space="preserve">управлінських </w:t>
      </w:r>
      <w:r w:rsidRPr="00073174">
        <w:rPr>
          <w:rFonts w:ascii="Times New Roman" w:hAnsi="Times New Roman" w:cs="Times New Roman"/>
          <w:sz w:val="28"/>
          <w:szCs w:val="28"/>
        </w:rPr>
        <w:t>рішень;</w:t>
      </w:r>
    </w:p>
    <w:p w14:paraId="3E08E3EB" w14:textId="22A6485A" w:rsidR="00073174" w:rsidRPr="003E648B" w:rsidRDefault="00073174" w:rsidP="00F61D5C">
      <w:pPr>
        <w:numPr>
          <w:ilvl w:val="0"/>
          <w:numId w:val="3"/>
        </w:numPr>
        <w:spacing w:after="0" w:line="360" w:lineRule="auto"/>
        <w:jc w:val="both"/>
        <w:rPr>
          <w:rFonts w:ascii="Times New Roman" w:hAnsi="Times New Roman" w:cs="Times New Roman"/>
          <w:sz w:val="28"/>
          <w:szCs w:val="28"/>
        </w:rPr>
      </w:pPr>
      <w:r w:rsidRPr="00073174">
        <w:rPr>
          <w:rFonts w:ascii="Times New Roman" w:hAnsi="Times New Roman" w:cs="Times New Roman"/>
          <w:sz w:val="28"/>
          <w:szCs w:val="28"/>
        </w:rPr>
        <w:t xml:space="preserve">соціалізаційну </w:t>
      </w:r>
      <w:r>
        <w:rPr>
          <w:rFonts w:ascii="Times New Roman" w:hAnsi="Times New Roman" w:cs="Times New Roman"/>
          <w:sz w:val="28"/>
          <w:szCs w:val="28"/>
        </w:rPr>
        <w:t xml:space="preserve">– </w:t>
      </w:r>
      <w:r w:rsidRPr="00073174">
        <w:rPr>
          <w:rFonts w:ascii="Times New Roman" w:hAnsi="Times New Roman" w:cs="Times New Roman"/>
          <w:sz w:val="28"/>
          <w:szCs w:val="28"/>
        </w:rPr>
        <w:t>формування норм, цінностей, культури</w:t>
      </w:r>
      <w:r>
        <w:rPr>
          <w:rFonts w:ascii="Times New Roman" w:hAnsi="Times New Roman" w:cs="Times New Roman"/>
          <w:sz w:val="28"/>
          <w:szCs w:val="28"/>
        </w:rPr>
        <w:t xml:space="preserve"> </w:t>
      </w:r>
      <w:r w:rsidRPr="008A052A">
        <w:rPr>
          <w:rFonts w:ascii="Times New Roman" w:hAnsi="Times New Roman" w:cs="Times New Roman"/>
          <w:sz w:val="28"/>
          <w:szCs w:val="28"/>
        </w:rPr>
        <w:t>[</w:t>
      </w:r>
      <w:r w:rsidR="008A052A" w:rsidRPr="008A052A">
        <w:rPr>
          <w:rFonts w:ascii="Times New Roman" w:hAnsi="Times New Roman" w:cs="Times New Roman"/>
          <w:sz w:val="28"/>
          <w:szCs w:val="28"/>
        </w:rPr>
        <w:t>1</w:t>
      </w:r>
      <w:r w:rsidRPr="008A052A">
        <w:rPr>
          <w:rFonts w:ascii="Times New Roman" w:hAnsi="Times New Roman" w:cs="Times New Roman"/>
          <w:sz w:val="28"/>
          <w:szCs w:val="28"/>
        </w:rPr>
        <w:t xml:space="preserve">; </w:t>
      </w:r>
      <w:r w:rsidR="008A052A">
        <w:rPr>
          <w:rFonts w:ascii="Times New Roman" w:hAnsi="Times New Roman" w:cs="Times New Roman"/>
          <w:sz w:val="28"/>
          <w:szCs w:val="28"/>
        </w:rPr>
        <w:t>39</w:t>
      </w:r>
      <w:r w:rsidRPr="008A052A">
        <w:rPr>
          <w:rFonts w:ascii="Times New Roman" w:hAnsi="Times New Roman" w:cs="Times New Roman"/>
          <w:sz w:val="28"/>
          <w:szCs w:val="28"/>
        </w:rPr>
        <w:t>]</w:t>
      </w:r>
      <w:r w:rsidRPr="006756CC">
        <w:rPr>
          <w:rFonts w:ascii="Times New Roman" w:hAnsi="Times New Roman" w:cs="Times New Roman"/>
          <w:sz w:val="28"/>
          <w:szCs w:val="28"/>
        </w:rPr>
        <w:t>.</w:t>
      </w:r>
    </w:p>
    <w:p w14:paraId="1F48005B" w14:textId="2C03DB6C" w:rsidR="000326E8" w:rsidRDefault="003E648B" w:rsidP="000326E8">
      <w:pPr>
        <w:spacing w:after="0" w:line="360" w:lineRule="auto"/>
        <w:ind w:firstLine="709"/>
        <w:jc w:val="both"/>
        <w:rPr>
          <w:rFonts w:ascii="Times New Roman" w:hAnsi="Times New Roman" w:cs="Times New Roman"/>
          <w:sz w:val="28"/>
          <w:szCs w:val="28"/>
        </w:rPr>
      </w:pPr>
      <w:r w:rsidRPr="003E648B">
        <w:rPr>
          <w:rFonts w:ascii="Times New Roman" w:hAnsi="Times New Roman" w:cs="Times New Roman"/>
          <w:sz w:val="28"/>
          <w:szCs w:val="28"/>
        </w:rPr>
        <w:t xml:space="preserve">Отже, сутність управлінських комунікацій в організації не </w:t>
      </w:r>
      <w:r w:rsidR="000326E8">
        <w:rPr>
          <w:rFonts w:ascii="Times New Roman" w:hAnsi="Times New Roman" w:cs="Times New Roman"/>
          <w:sz w:val="28"/>
          <w:szCs w:val="28"/>
        </w:rPr>
        <w:t xml:space="preserve">зводиться до </w:t>
      </w:r>
      <w:r w:rsidRPr="003E648B">
        <w:rPr>
          <w:rFonts w:ascii="Times New Roman" w:hAnsi="Times New Roman" w:cs="Times New Roman"/>
          <w:sz w:val="28"/>
          <w:szCs w:val="28"/>
        </w:rPr>
        <w:t>просто</w:t>
      </w:r>
      <w:r w:rsidR="000326E8">
        <w:rPr>
          <w:rFonts w:ascii="Times New Roman" w:hAnsi="Times New Roman" w:cs="Times New Roman"/>
          <w:sz w:val="28"/>
          <w:szCs w:val="28"/>
        </w:rPr>
        <w:t>ї</w:t>
      </w:r>
      <w:r w:rsidRPr="003E648B">
        <w:rPr>
          <w:rFonts w:ascii="Times New Roman" w:hAnsi="Times New Roman" w:cs="Times New Roman"/>
          <w:sz w:val="28"/>
          <w:szCs w:val="28"/>
        </w:rPr>
        <w:t xml:space="preserve"> передачі інформації, а в управлінні </w:t>
      </w:r>
      <w:r w:rsidR="000326E8">
        <w:rPr>
          <w:rFonts w:ascii="Times New Roman" w:hAnsi="Times New Roman" w:cs="Times New Roman"/>
          <w:sz w:val="28"/>
          <w:szCs w:val="28"/>
        </w:rPr>
        <w:t>ї</w:t>
      </w:r>
      <w:r w:rsidR="000326E8" w:rsidRPr="000326E8">
        <w:rPr>
          <w:rFonts w:ascii="Times New Roman" w:hAnsi="Times New Roman" w:cs="Times New Roman"/>
          <w:sz w:val="28"/>
          <w:szCs w:val="28"/>
        </w:rPr>
        <w:t xml:space="preserve">ї розглядають як ядро управлінського процесу, ресурс, інструмент впливу та окремий напрям менеджменту. </w:t>
      </w:r>
    </w:p>
    <w:p w14:paraId="540148A1" w14:textId="6215C081" w:rsidR="00EA716A" w:rsidRDefault="0087008A" w:rsidP="000326E8">
      <w:pPr>
        <w:spacing w:after="0" w:line="360" w:lineRule="auto"/>
        <w:ind w:firstLine="709"/>
        <w:jc w:val="both"/>
        <w:rPr>
          <w:rFonts w:ascii="Times New Roman" w:hAnsi="Times New Roman" w:cs="Times New Roman"/>
          <w:sz w:val="28"/>
          <w:szCs w:val="28"/>
        </w:rPr>
      </w:pPr>
      <w:r w:rsidRPr="0087008A">
        <w:rPr>
          <w:rFonts w:ascii="Times New Roman" w:hAnsi="Times New Roman" w:cs="Times New Roman"/>
          <w:sz w:val="28"/>
          <w:szCs w:val="28"/>
        </w:rPr>
        <w:t>У науковій літературі управлінські комунікації класифікують за кількома ключовими ознаками, що дозволяє глибше зрозуміти їх структуру та роль у забезпеченні ефективності управління медичним закладом</w:t>
      </w:r>
      <w:r>
        <w:rPr>
          <w:rFonts w:ascii="Times New Roman" w:hAnsi="Times New Roman" w:cs="Times New Roman"/>
          <w:sz w:val="28"/>
          <w:szCs w:val="28"/>
        </w:rPr>
        <w:t>, зокрема</w:t>
      </w:r>
      <w:r w:rsidR="00EA716A">
        <w:rPr>
          <w:rFonts w:ascii="Times New Roman" w:hAnsi="Times New Roman" w:cs="Times New Roman"/>
          <w:sz w:val="28"/>
          <w:szCs w:val="28"/>
        </w:rPr>
        <w:t>:</w:t>
      </w:r>
    </w:p>
    <w:p w14:paraId="0801C246" w14:textId="4B4173DE" w:rsidR="00EA716A" w:rsidRPr="00EA716A" w:rsidRDefault="00EA716A" w:rsidP="00F61D5C">
      <w:pPr>
        <w:pStyle w:val="a7"/>
        <w:numPr>
          <w:ilvl w:val="0"/>
          <w:numId w:val="4"/>
        </w:numPr>
        <w:spacing w:after="0" w:line="360" w:lineRule="auto"/>
        <w:jc w:val="both"/>
        <w:rPr>
          <w:rFonts w:ascii="Times New Roman" w:hAnsi="Times New Roman" w:cs="Times New Roman"/>
          <w:sz w:val="28"/>
          <w:szCs w:val="28"/>
        </w:rPr>
      </w:pPr>
      <w:r w:rsidRPr="00EA716A">
        <w:rPr>
          <w:rFonts w:ascii="Times New Roman" w:hAnsi="Times New Roman" w:cs="Times New Roman"/>
          <w:sz w:val="28"/>
          <w:szCs w:val="28"/>
        </w:rPr>
        <w:t>за напрямом: вертикальні, горизонтальні, діагональні;</w:t>
      </w:r>
    </w:p>
    <w:p w14:paraId="4686B10D" w14:textId="63606E40" w:rsidR="00EA716A" w:rsidRPr="00EA716A" w:rsidRDefault="00EA716A" w:rsidP="00F61D5C">
      <w:pPr>
        <w:pStyle w:val="a7"/>
        <w:numPr>
          <w:ilvl w:val="0"/>
          <w:numId w:val="4"/>
        </w:numPr>
        <w:spacing w:after="0" w:line="360" w:lineRule="auto"/>
        <w:jc w:val="both"/>
        <w:rPr>
          <w:rFonts w:ascii="Times New Roman" w:hAnsi="Times New Roman" w:cs="Times New Roman"/>
          <w:sz w:val="28"/>
          <w:szCs w:val="28"/>
        </w:rPr>
      </w:pPr>
      <w:r w:rsidRPr="00EA716A">
        <w:rPr>
          <w:rFonts w:ascii="Times New Roman" w:hAnsi="Times New Roman" w:cs="Times New Roman"/>
          <w:sz w:val="28"/>
          <w:szCs w:val="28"/>
        </w:rPr>
        <w:t>за змістом: стратегічні, оперативні, комунікації змін, контрольні</w:t>
      </w:r>
      <w:r w:rsidR="00DB4342">
        <w:rPr>
          <w:rFonts w:ascii="Times New Roman" w:hAnsi="Times New Roman" w:cs="Times New Roman"/>
          <w:sz w:val="28"/>
          <w:szCs w:val="28"/>
        </w:rPr>
        <w:t xml:space="preserve"> та звітні</w:t>
      </w:r>
      <w:r w:rsidRPr="00EA716A">
        <w:rPr>
          <w:rFonts w:ascii="Times New Roman" w:hAnsi="Times New Roman" w:cs="Times New Roman"/>
          <w:sz w:val="28"/>
          <w:szCs w:val="28"/>
        </w:rPr>
        <w:t>;</w:t>
      </w:r>
    </w:p>
    <w:p w14:paraId="38430D59" w14:textId="1BE0D498" w:rsidR="00EA716A" w:rsidRPr="00EA716A" w:rsidRDefault="00EA716A" w:rsidP="00F61D5C">
      <w:pPr>
        <w:pStyle w:val="a7"/>
        <w:numPr>
          <w:ilvl w:val="0"/>
          <w:numId w:val="4"/>
        </w:numPr>
        <w:spacing w:after="0" w:line="360" w:lineRule="auto"/>
        <w:jc w:val="both"/>
        <w:rPr>
          <w:rFonts w:ascii="Times New Roman" w:hAnsi="Times New Roman" w:cs="Times New Roman"/>
          <w:sz w:val="28"/>
          <w:szCs w:val="28"/>
        </w:rPr>
      </w:pPr>
      <w:r w:rsidRPr="00EA716A">
        <w:rPr>
          <w:rFonts w:ascii="Times New Roman" w:hAnsi="Times New Roman" w:cs="Times New Roman"/>
          <w:sz w:val="28"/>
          <w:szCs w:val="28"/>
        </w:rPr>
        <w:t>за формою: усні, письмові, електронні, невербальні;</w:t>
      </w:r>
    </w:p>
    <w:p w14:paraId="7F63F010" w14:textId="36538553" w:rsidR="00EA716A" w:rsidRPr="00EA716A" w:rsidRDefault="00EA716A" w:rsidP="00F61D5C">
      <w:pPr>
        <w:pStyle w:val="a7"/>
        <w:numPr>
          <w:ilvl w:val="0"/>
          <w:numId w:val="4"/>
        </w:numPr>
        <w:spacing w:after="0" w:line="360" w:lineRule="auto"/>
        <w:jc w:val="both"/>
        <w:rPr>
          <w:rFonts w:ascii="Times New Roman" w:hAnsi="Times New Roman" w:cs="Times New Roman"/>
          <w:sz w:val="28"/>
          <w:szCs w:val="28"/>
        </w:rPr>
      </w:pPr>
      <w:r w:rsidRPr="00EA716A">
        <w:rPr>
          <w:rFonts w:ascii="Times New Roman" w:hAnsi="Times New Roman" w:cs="Times New Roman"/>
          <w:sz w:val="28"/>
          <w:szCs w:val="28"/>
        </w:rPr>
        <w:t>за ступенем формалізації: формальні й неформальні;</w:t>
      </w:r>
    </w:p>
    <w:p w14:paraId="37FD82C2" w14:textId="4A8C9FC9" w:rsidR="00EA716A" w:rsidRPr="00EA716A" w:rsidRDefault="00EA716A" w:rsidP="00F61D5C">
      <w:pPr>
        <w:pStyle w:val="a7"/>
        <w:numPr>
          <w:ilvl w:val="0"/>
          <w:numId w:val="4"/>
        </w:numPr>
        <w:spacing w:after="0" w:line="360" w:lineRule="auto"/>
        <w:jc w:val="both"/>
        <w:rPr>
          <w:rFonts w:ascii="Times New Roman" w:hAnsi="Times New Roman" w:cs="Times New Roman"/>
          <w:sz w:val="28"/>
          <w:szCs w:val="28"/>
        </w:rPr>
      </w:pPr>
      <w:r w:rsidRPr="00EA716A">
        <w:rPr>
          <w:rFonts w:ascii="Times New Roman" w:hAnsi="Times New Roman" w:cs="Times New Roman"/>
          <w:sz w:val="28"/>
          <w:szCs w:val="28"/>
        </w:rPr>
        <w:t>за спрямованістю: внутрішні та зовнішні.</w:t>
      </w:r>
    </w:p>
    <w:p w14:paraId="4DCC2713" w14:textId="668CCF39" w:rsidR="00EA716A" w:rsidRDefault="0087008A" w:rsidP="000326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більш детально ці види. З</w:t>
      </w:r>
      <w:r w:rsidRPr="0087008A">
        <w:rPr>
          <w:rFonts w:ascii="Times New Roman" w:hAnsi="Times New Roman" w:cs="Times New Roman"/>
          <w:sz w:val="28"/>
          <w:szCs w:val="28"/>
        </w:rPr>
        <w:t>а напрямом руху інформації виділяють вертикальні низхідні комунікації, які спрямовуються від керівництва до підлеглих і охоплюють накази, розпорядження, клінічні маршрути, інформаційні листи щодо впровадження нових технологій</w:t>
      </w:r>
      <w:r>
        <w:rPr>
          <w:rFonts w:ascii="Times New Roman" w:hAnsi="Times New Roman" w:cs="Times New Roman"/>
          <w:sz w:val="28"/>
          <w:szCs w:val="28"/>
        </w:rPr>
        <w:t xml:space="preserve"> тощо</w:t>
      </w:r>
      <w:r w:rsidRPr="0087008A">
        <w:rPr>
          <w:rFonts w:ascii="Times New Roman" w:hAnsi="Times New Roman" w:cs="Times New Roman"/>
          <w:sz w:val="28"/>
          <w:szCs w:val="28"/>
        </w:rPr>
        <w:t>. Вертикальні висхідні комунікації, навпаки, рухаються від підлеглих до керівників і включають звітність, пропозиції, індикативні повідомлення про проблеми реалізації інновацій. Горизонтальні комунікації здійснюються між підрозділами, професійними групами та фахівцями одного рівня</w:t>
      </w:r>
      <w:r>
        <w:rPr>
          <w:rFonts w:ascii="Times New Roman" w:hAnsi="Times New Roman" w:cs="Times New Roman"/>
          <w:sz w:val="28"/>
          <w:szCs w:val="28"/>
        </w:rPr>
        <w:t xml:space="preserve"> (</w:t>
      </w:r>
      <w:r w:rsidRPr="0087008A">
        <w:rPr>
          <w:rFonts w:ascii="Times New Roman" w:hAnsi="Times New Roman" w:cs="Times New Roman"/>
          <w:sz w:val="28"/>
          <w:szCs w:val="28"/>
        </w:rPr>
        <w:t>наприклад, у межах</w:t>
      </w:r>
      <w:r>
        <w:rPr>
          <w:rFonts w:ascii="Times New Roman" w:hAnsi="Times New Roman" w:cs="Times New Roman"/>
          <w:sz w:val="28"/>
          <w:szCs w:val="28"/>
        </w:rPr>
        <w:t xml:space="preserve"> </w:t>
      </w:r>
      <w:r w:rsidRPr="0087008A">
        <w:rPr>
          <w:rFonts w:ascii="Times New Roman" w:hAnsi="Times New Roman" w:cs="Times New Roman"/>
          <w:sz w:val="28"/>
          <w:szCs w:val="28"/>
        </w:rPr>
        <w:t>взаємоді</w:t>
      </w:r>
      <w:r>
        <w:rPr>
          <w:rFonts w:ascii="Times New Roman" w:hAnsi="Times New Roman" w:cs="Times New Roman"/>
          <w:sz w:val="28"/>
          <w:szCs w:val="28"/>
        </w:rPr>
        <w:t>ї</w:t>
      </w:r>
      <w:r w:rsidRPr="0087008A">
        <w:rPr>
          <w:rFonts w:ascii="Times New Roman" w:hAnsi="Times New Roman" w:cs="Times New Roman"/>
          <w:sz w:val="28"/>
          <w:szCs w:val="28"/>
        </w:rPr>
        <w:t xml:space="preserve"> між</w:t>
      </w:r>
      <w:r>
        <w:rPr>
          <w:rFonts w:ascii="Times New Roman" w:hAnsi="Times New Roman" w:cs="Times New Roman"/>
          <w:sz w:val="28"/>
          <w:szCs w:val="28"/>
        </w:rPr>
        <w:t xml:space="preserve"> </w:t>
      </w:r>
      <w:r w:rsidRPr="0087008A">
        <w:rPr>
          <w:rFonts w:ascii="Times New Roman" w:hAnsi="Times New Roman" w:cs="Times New Roman"/>
          <w:sz w:val="28"/>
          <w:szCs w:val="28"/>
        </w:rPr>
        <w:t>відд</w:t>
      </w:r>
      <w:r>
        <w:rPr>
          <w:rFonts w:ascii="Times New Roman" w:hAnsi="Times New Roman" w:cs="Times New Roman"/>
          <w:sz w:val="28"/>
          <w:szCs w:val="28"/>
        </w:rPr>
        <w:t>ілами</w:t>
      </w:r>
      <w:r w:rsidRPr="0087008A">
        <w:rPr>
          <w:rFonts w:ascii="Times New Roman" w:hAnsi="Times New Roman" w:cs="Times New Roman"/>
          <w:sz w:val="28"/>
          <w:szCs w:val="28"/>
        </w:rPr>
        <w:t xml:space="preserve"> чи </w:t>
      </w:r>
      <w:r>
        <w:rPr>
          <w:rFonts w:ascii="Times New Roman" w:hAnsi="Times New Roman" w:cs="Times New Roman"/>
          <w:sz w:val="28"/>
          <w:szCs w:val="28"/>
        </w:rPr>
        <w:t xml:space="preserve">у </w:t>
      </w:r>
      <w:r w:rsidRPr="0087008A">
        <w:rPr>
          <w:rFonts w:ascii="Times New Roman" w:hAnsi="Times New Roman" w:cs="Times New Roman"/>
          <w:sz w:val="28"/>
          <w:szCs w:val="28"/>
        </w:rPr>
        <w:t>мультидисциплінарних команд</w:t>
      </w:r>
      <w:r>
        <w:rPr>
          <w:rFonts w:ascii="Times New Roman" w:hAnsi="Times New Roman" w:cs="Times New Roman"/>
          <w:sz w:val="28"/>
          <w:szCs w:val="28"/>
        </w:rPr>
        <w:t>ах)</w:t>
      </w:r>
      <w:r w:rsidRPr="0087008A">
        <w:rPr>
          <w:rFonts w:ascii="Times New Roman" w:hAnsi="Times New Roman" w:cs="Times New Roman"/>
          <w:sz w:val="28"/>
          <w:szCs w:val="28"/>
        </w:rPr>
        <w:t>. Діагональні (кросфункціональні) комунікації вибудовуються між працівниками різних рівнів та структур (наприклад, між лікарем, ІТ-фахівцем та економістом у процесі впровадження нової цифрової системи).</w:t>
      </w:r>
    </w:p>
    <w:p w14:paraId="3E590B02" w14:textId="725E9F7C" w:rsidR="00DB4342" w:rsidRPr="00DB4342" w:rsidRDefault="00DB4342" w:rsidP="00DB4342">
      <w:pPr>
        <w:spacing w:after="0" w:line="360" w:lineRule="auto"/>
        <w:ind w:firstLine="709"/>
        <w:jc w:val="both"/>
        <w:rPr>
          <w:rFonts w:ascii="Times New Roman" w:hAnsi="Times New Roman" w:cs="Times New Roman"/>
          <w:sz w:val="28"/>
          <w:szCs w:val="28"/>
        </w:rPr>
      </w:pPr>
      <w:r w:rsidRPr="00DB4342">
        <w:rPr>
          <w:rFonts w:ascii="Times New Roman" w:hAnsi="Times New Roman" w:cs="Times New Roman"/>
          <w:sz w:val="28"/>
          <w:szCs w:val="28"/>
        </w:rPr>
        <w:t xml:space="preserve">За змістом інформації комунікації поділяють на стратегічні, які пов’язані з місією, баченням і стратегією інноваційного розвитку </w:t>
      </w:r>
      <w:r>
        <w:rPr>
          <w:rFonts w:ascii="Times New Roman" w:hAnsi="Times New Roman" w:cs="Times New Roman"/>
          <w:sz w:val="28"/>
          <w:szCs w:val="28"/>
        </w:rPr>
        <w:t>організації</w:t>
      </w:r>
      <w:r w:rsidRPr="00DB4342">
        <w:rPr>
          <w:rFonts w:ascii="Times New Roman" w:hAnsi="Times New Roman" w:cs="Times New Roman"/>
          <w:sz w:val="28"/>
          <w:szCs w:val="28"/>
        </w:rPr>
        <w:t xml:space="preserve">; </w:t>
      </w:r>
      <w:r w:rsidRPr="00DB4342">
        <w:rPr>
          <w:rFonts w:ascii="Times New Roman" w:hAnsi="Times New Roman" w:cs="Times New Roman"/>
          <w:sz w:val="28"/>
          <w:szCs w:val="28"/>
        </w:rPr>
        <w:lastRenderedPageBreak/>
        <w:t>оперативно-управлінські, що стосуються щоденної організації роботи, розподілу ресурсів і планування діяльності; комунікації змін, у межах яких передається інформація про впровадження нових технологій, реорганізацію процесів чи запуск пілотних проєктів; а також контрольні та звітні, що забезпечують моніторинг ключових показників якості, безпеки та ефективності інновацій.</w:t>
      </w:r>
    </w:p>
    <w:p w14:paraId="79080F3C" w14:textId="7CC55DC8" w:rsidR="00DB4342" w:rsidRPr="00DB4342" w:rsidRDefault="00DB4342" w:rsidP="00DB4342">
      <w:pPr>
        <w:spacing w:after="0" w:line="360" w:lineRule="auto"/>
        <w:ind w:firstLine="709"/>
        <w:jc w:val="both"/>
        <w:rPr>
          <w:rFonts w:ascii="Times New Roman" w:hAnsi="Times New Roman" w:cs="Times New Roman"/>
          <w:sz w:val="28"/>
          <w:szCs w:val="28"/>
        </w:rPr>
      </w:pPr>
      <w:r w:rsidRPr="00DB4342">
        <w:rPr>
          <w:rFonts w:ascii="Times New Roman" w:hAnsi="Times New Roman" w:cs="Times New Roman"/>
          <w:sz w:val="28"/>
          <w:szCs w:val="28"/>
        </w:rPr>
        <w:t>За формою та каналами передавання інформації виділяють усні комунікації</w:t>
      </w:r>
      <w:r>
        <w:rPr>
          <w:rFonts w:ascii="Times New Roman" w:hAnsi="Times New Roman" w:cs="Times New Roman"/>
          <w:sz w:val="28"/>
          <w:szCs w:val="28"/>
        </w:rPr>
        <w:t>, такі як</w:t>
      </w:r>
      <w:r w:rsidRPr="00DB4342">
        <w:rPr>
          <w:rFonts w:ascii="Times New Roman" w:hAnsi="Times New Roman" w:cs="Times New Roman"/>
          <w:sz w:val="28"/>
          <w:szCs w:val="28"/>
        </w:rPr>
        <w:t xml:space="preserve"> наради, брифінги</w:t>
      </w:r>
      <w:r>
        <w:rPr>
          <w:rFonts w:ascii="Times New Roman" w:hAnsi="Times New Roman" w:cs="Times New Roman"/>
          <w:sz w:val="28"/>
          <w:szCs w:val="28"/>
        </w:rPr>
        <w:t xml:space="preserve"> (дебрифінги)</w:t>
      </w:r>
      <w:r w:rsidRPr="00DB4342">
        <w:rPr>
          <w:rFonts w:ascii="Times New Roman" w:hAnsi="Times New Roman" w:cs="Times New Roman"/>
          <w:sz w:val="28"/>
          <w:szCs w:val="28"/>
        </w:rPr>
        <w:t>, бесіди, мультидисциплінарні консиліуми; письмові</w:t>
      </w:r>
      <w:r>
        <w:rPr>
          <w:rFonts w:ascii="Times New Roman" w:hAnsi="Times New Roman" w:cs="Times New Roman"/>
          <w:sz w:val="28"/>
          <w:szCs w:val="28"/>
        </w:rPr>
        <w:t>, а саме</w:t>
      </w:r>
      <w:r w:rsidRPr="00DB4342">
        <w:rPr>
          <w:rFonts w:ascii="Times New Roman" w:hAnsi="Times New Roman" w:cs="Times New Roman"/>
          <w:sz w:val="28"/>
          <w:szCs w:val="28"/>
        </w:rPr>
        <w:t xml:space="preserve"> накази, інструкції, стандарти, електронні листи; електронні</w:t>
      </w:r>
      <w:r>
        <w:rPr>
          <w:rFonts w:ascii="Times New Roman" w:hAnsi="Times New Roman" w:cs="Times New Roman"/>
          <w:sz w:val="28"/>
          <w:szCs w:val="28"/>
        </w:rPr>
        <w:t xml:space="preserve"> чи </w:t>
      </w:r>
      <w:r w:rsidRPr="00DB4342">
        <w:rPr>
          <w:rFonts w:ascii="Times New Roman" w:hAnsi="Times New Roman" w:cs="Times New Roman"/>
          <w:sz w:val="28"/>
          <w:szCs w:val="28"/>
        </w:rPr>
        <w:t xml:space="preserve">цифрові </w:t>
      </w:r>
      <w:r>
        <w:rPr>
          <w:rFonts w:ascii="Times New Roman" w:hAnsi="Times New Roman" w:cs="Times New Roman"/>
          <w:sz w:val="28"/>
          <w:szCs w:val="28"/>
        </w:rPr>
        <w:t>– такі, як</w:t>
      </w:r>
      <w:r w:rsidRPr="00DB4342">
        <w:rPr>
          <w:rFonts w:ascii="Times New Roman" w:hAnsi="Times New Roman" w:cs="Times New Roman"/>
          <w:sz w:val="28"/>
          <w:szCs w:val="28"/>
        </w:rPr>
        <w:t xml:space="preserve"> повідомлення в інформаційних системах, корпоративних месенджерах, CRM-платформах, системах електронного документообігу; а також невербальні форми </w:t>
      </w:r>
      <w:r>
        <w:rPr>
          <w:rFonts w:ascii="Times New Roman" w:hAnsi="Times New Roman" w:cs="Times New Roman"/>
          <w:sz w:val="28"/>
          <w:szCs w:val="28"/>
        </w:rPr>
        <w:t xml:space="preserve">– </w:t>
      </w:r>
      <w:r w:rsidRPr="00DB4342">
        <w:rPr>
          <w:rFonts w:ascii="Times New Roman" w:hAnsi="Times New Roman" w:cs="Times New Roman"/>
          <w:sz w:val="28"/>
          <w:szCs w:val="28"/>
        </w:rPr>
        <w:t>поведінкові сигнали, просторові рішення, візуальні маркери на інформаційних стендах або в інфографіці.</w:t>
      </w:r>
    </w:p>
    <w:p w14:paraId="453D63E3" w14:textId="2577A40D" w:rsidR="00DB4342" w:rsidRPr="00DB4342" w:rsidRDefault="00DB4342" w:rsidP="00DB4342">
      <w:pPr>
        <w:spacing w:after="0" w:line="360" w:lineRule="auto"/>
        <w:ind w:firstLine="709"/>
        <w:jc w:val="both"/>
        <w:rPr>
          <w:rFonts w:ascii="Times New Roman" w:hAnsi="Times New Roman" w:cs="Times New Roman"/>
          <w:sz w:val="28"/>
          <w:szCs w:val="28"/>
        </w:rPr>
      </w:pPr>
      <w:r w:rsidRPr="00DB4342">
        <w:rPr>
          <w:rFonts w:ascii="Times New Roman" w:hAnsi="Times New Roman" w:cs="Times New Roman"/>
          <w:sz w:val="28"/>
          <w:szCs w:val="28"/>
        </w:rPr>
        <w:t>За ступенем формалізації управлінські комунікації поділяють на</w:t>
      </w:r>
      <w:r w:rsidR="00E22A73">
        <w:rPr>
          <w:rFonts w:ascii="Times New Roman" w:hAnsi="Times New Roman" w:cs="Times New Roman"/>
          <w:sz w:val="28"/>
          <w:szCs w:val="28"/>
        </w:rPr>
        <w:t xml:space="preserve">: </w:t>
      </w:r>
      <w:r w:rsidRPr="00DB4342">
        <w:rPr>
          <w:rFonts w:ascii="Times New Roman" w:hAnsi="Times New Roman" w:cs="Times New Roman"/>
          <w:sz w:val="28"/>
          <w:szCs w:val="28"/>
        </w:rPr>
        <w:t xml:space="preserve"> формальні</w:t>
      </w:r>
      <w:r w:rsidR="00E22A73">
        <w:rPr>
          <w:rFonts w:ascii="Times New Roman" w:hAnsi="Times New Roman" w:cs="Times New Roman"/>
          <w:sz w:val="28"/>
          <w:szCs w:val="28"/>
        </w:rPr>
        <w:t>, які</w:t>
      </w:r>
      <w:r w:rsidRPr="00DB4342">
        <w:rPr>
          <w:rFonts w:ascii="Times New Roman" w:hAnsi="Times New Roman" w:cs="Times New Roman"/>
          <w:sz w:val="28"/>
          <w:szCs w:val="28"/>
        </w:rPr>
        <w:t xml:space="preserve"> регламентовані посадовими інструкціями, положеннями, внутрішніми нормативними документами, стандартними операційними процедурами (SOP)</w:t>
      </w:r>
      <w:r w:rsidR="00E22A73">
        <w:rPr>
          <w:rFonts w:ascii="Times New Roman" w:hAnsi="Times New Roman" w:cs="Times New Roman"/>
          <w:sz w:val="28"/>
          <w:szCs w:val="28"/>
        </w:rPr>
        <w:t>,</w:t>
      </w:r>
      <w:r w:rsidRPr="00DB4342">
        <w:rPr>
          <w:rFonts w:ascii="Times New Roman" w:hAnsi="Times New Roman" w:cs="Times New Roman"/>
          <w:sz w:val="28"/>
          <w:szCs w:val="28"/>
        </w:rPr>
        <w:t xml:space="preserve"> офіційними каналами інформації</w:t>
      </w:r>
      <w:r w:rsidR="00E22A73">
        <w:rPr>
          <w:rFonts w:ascii="Times New Roman" w:hAnsi="Times New Roman" w:cs="Times New Roman"/>
          <w:sz w:val="28"/>
          <w:szCs w:val="28"/>
        </w:rPr>
        <w:t>,</w:t>
      </w:r>
      <w:r w:rsidRPr="00DB4342">
        <w:rPr>
          <w:rFonts w:ascii="Times New Roman" w:hAnsi="Times New Roman" w:cs="Times New Roman"/>
          <w:sz w:val="28"/>
          <w:szCs w:val="28"/>
        </w:rPr>
        <w:t xml:space="preserve"> та неформальні, що проявляються у міжособистісному спілкуванні, впливі неформальних лідерів, циркуляції неофіційної інформації. Останні можуть суттєво впливати на сприйняття інновацій та рівень опору змінам.</w:t>
      </w:r>
    </w:p>
    <w:p w14:paraId="5F2DD54D" w14:textId="0B8DE76C" w:rsidR="00DB4342" w:rsidRPr="00DB4342" w:rsidRDefault="00DB4342" w:rsidP="00DB4342">
      <w:pPr>
        <w:spacing w:after="0" w:line="360" w:lineRule="auto"/>
        <w:ind w:firstLine="709"/>
        <w:jc w:val="both"/>
        <w:rPr>
          <w:rFonts w:ascii="Times New Roman" w:hAnsi="Times New Roman" w:cs="Times New Roman"/>
          <w:sz w:val="28"/>
          <w:szCs w:val="28"/>
        </w:rPr>
      </w:pPr>
      <w:r w:rsidRPr="00DB4342">
        <w:rPr>
          <w:rFonts w:ascii="Times New Roman" w:hAnsi="Times New Roman" w:cs="Times New Roman"/>
          <w:sz w:val="28"/>
          <w:szCs w:val="28"/>
        </w:rPr>
        <w:t xml:space="preserve">З огляду на спрямованість щодо середовища, комунікації поділяють на внутрішні </w:t>
      </w:r>
      <w:r w:rsidR="00E34C66">
        <w:rPr>
          <w:rFonts w:ascii="Times New Roman" w:hAnsi="Times New Roman" w:cs="Times New Roman"/>
          <w:sz w:val="28"/>
          <w:szCs w:val="28"/>
        </w:rPr>
        <w:t xml:space="preserve">– </w:t>
      </w:r>
      <w:r w:rsidRPr="00DB4342">
        <w:rPr>
          <w:rFonts w:ascii="Times New Roman" w:hAnsi="Times New Roman" w:cs="Times New Roman"/>
          <w:sz w:val="28"/>
          <w:szCs w:val="28"/>
        </w:rPr>
        <w:t>між працівниками та підрозділами закладу</w:t>
      </w:r>
      <w:r w:rsidR="00E34C66">
        <w:rPr>
          <w:rFonts w:ascii="Times New Roman" w:hAnsi="Times New Roman" w:cs="Times New Roman"/>
          <w:sz w:val="28"/>
          <w:szCs w:val="28"/>
        </w:rPr>
        <w:t>,</w:t>
      </w:r>
      <w:r w:rsidRPr="00DB4342">
        <w:rPr>
          <w:rFonts w:ascii="Times New Roman" w:hAnsi="Times New Roman" w:cs="Times New Roman"/>
          <w:sz w:val="28"/>
          <w:szCs w:val="28"/>
        </w:rPr>
        <w:t xml:space="preserve"> і зовнішні, які охоплюють взаємодію з пацієнтами, громадськістю, органами влади, партнерами, донорами, засобами масової інформації. Цей поділ особливо важливий для медичних </w:t>
      </w:r>
      <w:r w:rsidR="00E34C66">
        <w:rPr>
          <w:rFonts w:ascii="Times New Roman" w:hAnsi="Times New Roman" w:cs="Times New Roman"/>
          <w:sz w:val="28"/>
          <w:szCs w:val="28"/>
        </w:rPr>
        <w:t>закладів</w:t>
      </w:r>
      <w:r w:rsidRPr="00DB4342">
        <w:rPr>
          <w:rFonts w:ascii="Times New Roman" w:hAnsi="Times New Roman" w:cs="Times New Roman"/>
          <w:sz w:val="28"/>
          <w:szCs w:val="28"/>
        </w:rPr>
        <w:t>, оскільки зовнішні комунікації формують довіру, репутацію й успішність упровадження інновацій серед користувачів медичних послуг та ключових стейкхолдерів</w:t>
      </w:r>
      <w:r w:rsidR="005D1432">
        <w:rPr>
          <w:rFonts w:ascii="Times New Roman" w:hAnsi="Times New Roman" w:cs="Times New Roman"/>
          <w:sz w:val="28"/>
          <w:szCs w:val="28"/>
        </w:rPr>
        <w:t xml:space="preserve"> </w:t>
      </w:r>
      <w:r w:rsidR="005D1432" w:rsidRPr="00233BBC">
        <w:rPr>
          <w:rFonts w:ascii="Times New Roman" w:hAnsi="Times New Roman" w:cs="Times New Roman"/>
          <w:sz w:val="28"/>
          <w:szCs w:val="28"/>
        </w:rPr>
        <w:t>[</w:t>
      </w:r>
      <w:r w:rsidR="00233BBC">
        <w:rPr>
          <w:rFonts w:ascii="Times New Roman" w:hAnsi="Times New Roman" w:cs="Times New Roman"/>
          <w:sz w:val="28"/>
          <w:szCs w:val="28"/>
        </w:rPr>
        <w:t>20</w:t>
      </w:r>
      <w:r w:rsidR="005D1432" w:rsidRPr="00233BBC">
        <w:rPr>
          <w:rFonts w:ascii="Times New Roman" w:hAnsi="Times New Roman" w:cs="Times New Roman"/>
          <w:sz w:val="28"/>
          <w:szCs w:val="28"/>
        </w:rPr>
        <w:t xml:space="preserve">; </w:t>
      </w:r>
      <w:r w:rsidR="00233BBC" w:rsidRPr="00233BBC">
        <w:rPr>
          <w:rFonts w:ascii="Times New Roman" w:hAnsi="Times New Roman" w:cs="Times New Roman"/>
          <w:sz w:val="28"/>
          <w:szCs w:val="28"/>
        </w:rPr>
        <w:t>21</w:t>
      </w:r>
      <w:r w:rsidR="005D1432" w:rsidRPr="00233BBC">
        <w:rPr>
          <w:rFonts w:ascii="Times New Roman" w:hAnsi="Times New Roman" w:cs="Times New Roman"/>
          <w:sz w:val="28"/>
          <w:szCs w:val="28"/>
        </w:rPr>
        <w:t xml:space="preserve">; </w:t>
      </w:r>
      <w:r w:rsidR="00233BBC" w:rsidRPr="00233BBC">
        <w:rPr>
          <w:rFonts w:ascii="Times New Roman" w:hAnsi="Times New Roman" w:cs="Times New Roman"/>
          <w:sz w:val="28"/>
          <w:szCs w:val="28"/>
        </w:rPr>
        <w:t>23</w:t>
      </w:r>
      <w:r w:rsidR="005D1432" w:rsidRPr="00233BBC">
        <w:rPr>
          <w:rFonts w:ascii="Times New Roman" w:hAnsi="Times New Roman" w:cs="Times New Roman"/>
          <w:sz w:val="28"/>
          <w:szCs w:val="28"/>
        </w:rPr>
        <w:t>]</w:t>
      </w:r>
      <w:r w:rsidRPr="00DB4342">
        <w:rPr>
          <w:rFonts w:ascii="Times New Roman" w:hAnsi="Times New Roman" w:cs="Times New Roman"/>
          <w:sz w:val="28"/>
          <w:szCs w:val="28"/>
        </w:rPr>
        <w:t>.</w:t>
      </w:r>
    </w:p>
    <w:p w14:paraId="7C5CE301" w14:textId="77777777" w:rsidR="00DB4342" w:rsidRPr="005D1432" w:rsidRDefault="00DB4342" w:rsidP="00DB4342">
      <w:pPr>
        <w:spacing w:after="0" w:line="360" w:lineRule="auto"/>
        <w:ind w:firstLine="709"/>
        <w:jc w:val="both"/>
        <w:rPr>
          <w:rFonts w:ascii="Times New Roman" w:hAnsi="Times New Roman" w:cs="Times New Roman"/>
          <w:sz w:val="28"/>
          <w:szCs w:val="28"/>
        </w:rPr>
      </w:pPr>
      <w:r w:rsidRPr="00DB4342">
        <w:rPr>
          <w:rFonts w:ascii="Times New Roman" w:hAnsi="Times New Roman" w:cs="Times New Roman"/>
          <w:sz w:val="28"/>
          <w:szCs w:val="28"/>
        </w:rPr>
        <w:t xml:space="preserve">У цілому така багатовимірна типологія управлінських комунікацій дозволяє комплексно аналізувати інформаційні потоки у медичному закладі, </w:t>
      </w:r>
      <w:r w:rsidRPr="00DB4342">
        <w:rPr>
          <w:rFonts w:ascii="Times New Roman" w:hAnsi="Times New Roman" w:cs="Times New Roman"/>
          <w:sz w:val="28"/>
          <w:szCs w:val="28"/>
        </w:rPr>
        <w:lastRenderedPageBreak/>
        <w:t>оцінювати їхню ефективність та визначати, які саме канали й форми комунікації є найбільш релевантними для забезпечення результативного впровадження інноваційних технологій.</w:t>
      </w:r>
    </w:p>
    <w:p w14:paraId="6C447D59" w14:textId="2BB86B51" w:rsidR="005D1432" w:rsidRPr="005D1432" w:rsidRDefault="005D1432" w:rsidP="005D1432">
      <w:pPr>
        <w:spacing w:after="0" w:line="360" w:lineRule="auto"/>
        <w:ind w:firstLine="709"/>
        <w:jc w:val="both"/>
        <w:rPr>
          <w:rFonts w:ascii="Times New Roman" w:hAnsi="Times New Roman" w:cs="Times New Roman"/>
          <w:sz w:val="28"/>
          <w:szCs w:val="28"/>
        </w:rPr>
      </w:pPr>
      <w:r w:rsidRPr="005D1432">
        <w:rPr>
          <w:rFonts w:ascii="Times New Roman" w:hAnsi="Times New Roman" w:cs="Times New Roman"/>
          <w:sz w:val="28"/>
          <w:szCs w:val="28"/>
        </w:rPr>
        <w:t xml:space="preserve">Українська наукова література з комунікаційного менеджменту пропонує низку принципів, дотримання яких забезпечує ефективність управлінських комунікацій. О. Є. Гудзь, І. М. Маковецька, О. В. Гнилянська та інші автори підкреслюють, що комунікації мають ґрунтуватися на системності, цілеспрямованості, достовірності, своєчасності, відкритості та наявності зворотного зв’язку </w:t>
      </w:r>
      <w:r w:rsidRPr="00233BBC">
        <w:rPr>
          <w:rFonts w:ascii="Times New Roman" w:hAnsi="Times New Roman" w:cs="Times New Roman"/>
          <w:sz w:val="28"/>
          <w:szCs w:val="28"/>
        </w:rPr>
        <w:t>[</w:t>
      </w:r>
      <w:r w:rsidR="00233BBC" w:rsidRPr="00233BBC">
        <w:rPr>
          <w:rFonts w:ascii="Times New Roman" w:hAnsi="Times New Roman" w:cs="Times New Roman"/>
          <w:sz w:val="28"/>
          <w:szCs w:val="28"/>
        </w:rPr>
        <w:t>6</w:t>
      </w:r>
      <w:r w:rsidRPr="00233BBC">
        <w:rPr>
          <w:rFonts w:ascii="Times New Roman" w:hAnsi="Times New Roman" w:cs="Times New Roman"/>
          <w:sz w:val="28"/>
          <w:szCs w:val="28"/>
        </w:rPr>
        <w:t xml:space="preserve">; </w:t>
      </w:r>
      <w:r w:rsidR="00233BBC">
        <w:rPr>
          <w:rFonts w:ascii="Times New Roman" w:hAnsi="Times New Roman" w:cs="Times New Roman"/>
          <w:sz w:val="28"/>
          <w:szCs w:val="28"/>
        </w:rPr>
        <w:t>7</w:t>
      </w:r>
      <w:r w:rsidRPr="005D1432">
        <w:rPr>
          <w:rFonts w:ascii="Times New Roman" w:hAnsi="Times New Roman" w:cs="Times New Roman"/>
          <w:sz w:val="28"/>
          <w:szCs w:val="28"/>
        </w:rPr>
        <w:t xml:space="preserve">]. Узагальнюючи підходи українських дослідників, доцільно виділити такі базові принципи управлінських комунікацій, </w:t>
      </w:r>
      <w:r w:rsidR="001368EE">
        <w:rPr>
          <w:rFonts w:ascii="Times New Roman" w:hAnsi="Times New Roman" w:cs="Times New Roman"/>
          <w:sz w:val="28"/>
          <w:szCs w:val="28"/>
        </w:rPr>
        <w:t xml:space="preserve">які </w:t>
      </w:r>
      <w:r w:rsidRPr="005D1432">
        <w:rPr>
          <w:rFonts w:ascii="Times New Roman" w:hAnsi="Times New Roman" w:cs="Times New Roman"/>
          <w:sz w:val="28"/>
          <w:szCs w:val="28"/>
        </w:rPr>
        <w:t>релевантні для медичного закладу:</w:t>
      </w:r>
    </w:p>
    <w:p w14:paraId="1A89ABC2" w14:textId="77777777" w:rsidR="005D1432" w:rsidRPr="005D1432" w:rsidRDefault="005D1432" w:rsidP="00F61D5C">
      <w:pPr>
        <w:numPr>
          <w:ilvl w:val="0"/>
          <w:numId w:val="5"/>
        </w:numPr>
        <w:spacing w:after="0" w:line="360" w:lineRule="auto"/>
        <w:jc w:val="both"/>
        <w:rPr>
          <w:rFonts w:ascii="Times New Roman" w:hAnsi="Times New Roman" w:cs="Times New Roman"/>
          <w:sz w:val="28"/>
          <w:szCs w:val="28"/>
        </w:rPr>
      </w:pPr>
      <w:r w:rsidRPr="005D1432">
        <w:rPr>
          <w:rFonts w:ascii="Times New Roman" w:hAnsi="Times New Roman" w:cs="Times New Roman"/>
          <w:sz w:val="28"/>
          <w:szCs w:val="28"/>
        </w:rPr>
        <w:t>Принцип цілеспрямованості – кожна управлінська комунікація має бути пов’язана з конкретною управлінською метою (інформування, координація, мотивація, контроль), а не здійснюватися стихійно.</w:t>
      </w:r>
    </w:p>
    <w:p w14:paraId="2E8EDEA9" w14:textId="77777777" w:rsidR="005D1432" w:rsidRPr="005D1432" w:rsidRDefault="005D1432" w:rsidP="00F61D5C">
      <w:pPr>
        <w:numPr>
          <w:ilvl w:val="0"/>
          <w:numId w:val="5"/>
        </w:numPr>
        <w:spacing w:after="0" w:line="360" w:lineRule="auto"/>
        <w:jc w:val="both"/>
        <w:rPr>
          <w:rFonts w:ascii="Times New Roman" w:hAnsi="Times New Roman" w:cs="Times New Roman"/>
          <w:sz w:val="28"/>
          <w:szCs w:val="28"/>
        </w:rPr>
      </w:pPr>
      <w:r w:rsidRPr="005D1432">
        <w:rPr>
          <w:rFonts w:ascii="Times New Roman" w:hAnsi="Times New Roman" w:cs="Times New Roman"/>
          <w:sz w:val="28"/>
          <w:szCs w:val="28"/>
        </w:rPr>
        <w:t>Принцип системності та інтегрованості – комунікації мають утворювати цілісну систему, пов’язану зі стратегією та структурою закладу, інтегровану з інформаційними системами, механізмами планування, контролю та управління якістю.</w:t>
      </w:r>
    </w:p>
    <w:p w14:paraId="3A00C12D" w14:textId="77777777" w:rsidR="005D1432" w:rsidRPr="005D1432" w:rsidRDefault="005D1432" w:rsidP="00F61D5C">
      <w:pPr>
        <w:numPr>
          <w:ilvl w:val="0"/>
          <w:numId w:val="5"/>
        </w:numPr>
        <w:spacing w:after="0" w:line="360" w:lineRule="auto"/>
        <w:jc w:val="both"/>
        <w:rPr>
          <w:rFonts w:ascii="Times New Roman" w:hAnsi="Times New Roman" w:cs="Times New Roman"/>
          <w:sz w:val="28"/>
          <w:szCs w:val="28"/>
        </w:rPr>
      </w:pPr>
      <w:r w:rsidRPr="005D1432">
        <w:rPr>
          <w:rFonts w:ascii="Times New Roman" w:hAnsi="Times New Roman" w:cs="Times New Roman"/>
          <w:sz w:val="28"/>
          <w:szCs w:val="28"/>
        </w:rPr>
        <w:t>Принцип достовірності й повноти інформації – дані, що передаються, повинні бути точними, актуальними, достатніми для прийняття обґрунтованих рішень; у медичній сфері це критично для безпеки пацієнтів.</w:t>
      </w:r>
    </w:p>
    <w:p w14:paraId="49FFB5A3" w14:textId="77777777" w:rsidR="005D1432" w:rsidRPr="005D1432" w:rsidRDefault="005D1432" w:rsidP="00F61D5C">
      <w:pPr>
        <w:numPr>
          <w:ilvl w:val="0"/>
          <w:numId w:val="5"/>
        </w:numPr>
        <w:spacing w:after="0" w:line="360" w:lineRule="auto"/>
        <w:jc w:val="both"/>
        <w:rPr>
          <w:rFonts w:ascii="Times New Roman" w:hAnsi="Times New Roman" w:cs="Times New Roman"/>
          <w:sz w:val="28"/>
          <w:szCs w:val="28"/>
        </w:rPr>
      </w:pPr>
      <w:r w:rsidRPr="005D1432">
        <w:rPr>
          <w:rFonts w:ascii="Times New Roman" w:hAnsi="Times New Roman" w:cs="Times New Roman"/>
          <w:sz w:val="28"/>
          <w:szCs w:val="28"/>
        </w:rPr>
        <w:t>Принцип своєчасності – інформація має надходити до адресата вчасно, особливо у випадках впровадження інноваційних технологій, змін у клінічних маршрутах, алгоритмах надання допомоги чи роботі ІТ-систем.</w:t>
      </w:r>
    </w:p>
    <w:p w14:paraId="71E80355" w14:textId="77777777" w:rsidR="005D1432" w:rsidRPr="005D1432" w:rsidRDefault="005D1432" w:rsidP="00F61D5C">
      <w:pPr>
        <w:numPr>
          <w:ilvl w:val="0"/>
          <w:numId w:val="5"/>
        </w:numPr>
        <w:spacing w:after="0" w:line="360" w:lineRule="auto"/>
        <w:jc w:val="both"/>
        <w:rPr>
          <w:rFonts w:ascii="Times New Roman" w:hAnsi="Times New Roman" w:cs="Times New Roman"/>
          <w:sz w:val="28"/>
          <w:szCs w:val="28"/>
        </w:rPr>
      </w:pPr>
      <w:r w:rsidRPr="005D1432">
        <w:rPr>
          <w:rFonts w:ascii="Times New Roman" w:hAnsi="Times New Roman" w:cs="Times New Roman"/>
          <w:sz w:val="28"/>
          <w:szCs w:val="28"/>
        </w:rPr>
        <w:t>Принцип зворотного зв’язку – обов’язкове забезпечення можливості для працівників не лише отримувати, а й повертати інформацію (запитання, зауваження, пропозиції, сигнали про проблеми), що дозволяє коригувати управлінські рішення та процес впровадження інновацій.</w:t>
      </w:r>
    </w:p>
    <w:p w14:paraId="6CD4BAE7" w14:textId="77777777" w:rsidR="005D1432" w:rsidRPr="005D1432" w:rsidRDefault="005D1432" w:rsidP="00F61D5C">
      <w:pPr>
        <w:numPr>
          <w:ilvl w:val="0"/>
          <w:numId w:val="5"/>
        </w:numPr>
        <w:spacing w:after="0" w:line="360" w:lineRule="auto"/>
        <w:jc w:val="both"/>
        <w:rPr>
          <w:rFonts w:ascii="Times New Roman" w:hAnsi="Times New Roman" w:cs="Times New Roman"/>
          <w:sz w:val="28"/>
          <w:szCs w:val="28"/>
        </w:rPr>
      </w:pPr>
      <w:r w:rsidRPr="005D1432">
        <w:rPr>
          <w:rFonts w:ascii="Times New Roman" w:hAnsi="Times New Roman" w:cs="Times New Roman"/>
          <w:sz w:val="28"/>
          <w:szCs w:val="28"/>
        </w:rPr>
        <w:lastRenderedPageBreak/>
        <w:t>Принцип адресності та релевантності – інформація має бути адаптована до конкретної цільової аудиторії (адміністрація, лікарі, медсестри, ІТ-фахівці, пацієнти), з урахуванням рівня професійної підготовки й інформаційних потреб.</w:t>
      </w:r>
    </w:p>
    <w:p w14:paraId="381326D4" w14:textId="77777777" w:rsidR="005D1432" w:rsidRPr="005D1432" w:rsidRDefault="005D1432" w:rsidP="00F61D5C">
      <w:pPr>
        <w:numPr>
          <w:ilvl w:val="0"/>
          <w:numId w:val="5"/>
        </w:numPr>
        <w:spacing w:after="0" w:line="360" w:lineRule="auto"/>
        <w:jc w:val="both"/>
        <w:rPr>
          <w:rFonts w:ascii="Times New Roman" w:hAnsi="Times New Roman" w:cs="Times New Roman"/>
          <w:sz w:val="28"/>
          <w:szCs w:val="28"/>
        </w:rPr>
      </w:pPr>
      <w:r w:rsidRPr="005D1432">
        <w:rPr>
          <w:rFonts w:ascii="Times New Roman" w:hAnsi="Times New Roman" w:cs="Times New Roman"/>
          <w:sz w:val="28"/>
          <w:szCs w:val="28"/>
        </w:rPr>
        <w:t>Принцип відкритості та прозорості (з урахуванням конфіденційності) – управлінські комунікації у медичному закладі мають бути максимально прозорими щодо стратегічних рішень, змін та інновацій, водночас суворо дотримуючись вимог щодо збереження лікарської таємниці та персональних даних.</w:t>
      </w:r>
    </w:p>
    <w:p w14:paraId="51C5770B" w14:textId="77777777" w:rsidR="005D1432" w:rsidRPr="005D1432" w:rsidRDefault="005D1432" w:rsidP="00F61D5C">
      <w:pPr>
        <w:numPr>
          <w:ilvl w:val="0"/>
          <w:numId w:val="5"/>
        </w:numPr>
        <w:spacing w:after="0" w:line="360" w:lineRule="auto"/>
        <w:jc w:val="both"/>
        <w:rPr>
          <w:rFonts w:ascii="Times New Roman" w:hAnsi="Times New Roman" w:cs="Times New Roman"/>
          <w:sz w:val="28"/>
          <w:szCs w:val="28"/>
        </w:rPr>
      </w:pPr>
      <w:r w:rsidRPr="005D1432">
        <w:rPr>
          <w:rFonts w:ascii="Times New Roman" w:hAnsi="Times New Roman" w:cs="Times New Roman"/>
          <w:sz w:val="28"/>
          <w:szCs w:val="28"/>
        </w:rPr>
        <w:t>Принцип етичності та поваги – у медичних організаціях комунікації мають базуватися на професійній етиці, дотриманні прав працівників та пацієнтів, уникненні дискримінації та психологічного тиску.</w:t>
      </w:r>
    </w:p>
    <w:p w14:paraId="1F74CDA5" w14:textId="043502EF" w:rsidR="005D1432" w:rsidRPr="005D1432" w:rsidRDefault="005D1432" w:rsidP="00F61D5C">
      <w:pPr>
        <w:numPr>
          <w:ilvl w:val="0"/>
          <w:numId w:val="5"/>
        </w:numPr>
        <w:spacing w:after="0" w:line="360" w:lineRule="auto"/>
        <w:jc w:val="both"/>
        <w:rPr>
          <w:rFonts w:ascii="Times New Roman" w:hAnsi="Times New Roman" w:cs="Times New Roman"/>
          <w:sz w:val="28"/>
          <w:szCs w:val="28"/>
        </w:rPr>
      </w:pPr>
      <w:r w:rsidRPr="005D1432">
        <w:rPr>
          <w:rFonts w:ascii="Times New Roman" w:hAnsi="Times New Roman" w:cs="Times New Roman"/>
          <w:sz w:val="28"/>
          <w:szCs w:val="28"/>
        </w:rPr>
        <w:t xml:space="preserve">Принцип адаптивності – комунікаційна система повинна швидко перебудовуватися відповідно до змін зовнішнього та внутрішнього середовища (воєнні дії, кризи, епідемії, цифровізація), включно з використанням нових цифрових каналів. </w:t>
      </w:r>
    </w:p>
    <w:p w14:paraId="5F01F4F4" w14:textId="77777777" w:rsidR="005D1432" w:rsidRPr="005D1432" w:rsidRDefault="005D1432" w:rsidP="00F61D5C">
      <w:pPr>
        <w:numPr>
          <w:ilvl w:val="0"/>
          <w:numId w:val="5"/>
        </w:numPr>
        <w:spacing w:after="0" w:line="360" w:lineRule="auto"/>
        <w:jc w:val="both"/>
        <w:rPr>
          <w:rFonts w:ascii="Times New Roman" w:hAnsi="Times New Roman" w:cs="Times New Roman"/>
          <w:sz w:val="28"/>
          <w:szCs w:val="28"/>
        </w:rPr>
      </w:pPr>
      <w:r w:rsidRPr="005D1432">
        <w:rPr>
          <w:rFonts w:ascii="Times New Roman" w:hAnsi="Times New Roman" w:cs="Times New Roman"/>
          <w:sz w:val="28"/>
          <w:szCs w:val="28"/>
        </w:rPr>
        <w:t>Принцип безперервного вдосконалення – регулярний аналіз ефективності комунікацій (опитування, зворотний зв’язок, індикатори) та внесення змін до форматів, каналів і змісту.</w:t>
      </w:r>
    </w:p>
    <w:p w14:paraId="31D680D0" w14:textId="77777777" w:rsidR="005D1432" w:rsidRPr="00F27059" w:rsidRDefault="005D1432" w:rsidP="00DB4342">
      <w:pPr>
        <w:spacing w:after="0" w:line="360" w:lineRule="auto"/>
        <w:ind w:firstLine="709"/>
        <w:jc w:val="both"/>
        <w:rPr>
          <w:rFonts w:ascii="Times New Roman" w:hAnsi="Times New Roman" w:cs="Times New Roman"/>
          <w:sz w:val="28"/>
          <w:szCs w:val="28"/>
        </w:rPr>
      </w:pPr>
    </w:p>
    <w:p w14:paraId="6F5D9D82" w14:textId="77777777" w:rsidR="00643F33" w:rsidRDefault="00643F33" w:rsidP="007B2228">
      <w:pPr>
        <w:spacing w:after="0" w:line="360" w:lineRule="auto"/>
        <w:ind w:left="709"/>
        <w:jc w:val="both"/>
        <w:rPr>
          <w:rFonts w:ascii="Times New Roman" w:hAnsi="Times New Roman" w:cs="Times New Roman"/>
          <w:b/>
          <w:bCs/>
          <w:sz w:val="28"/>
          <w:szCs w:val="28"/>
        </w:rPr>
      </w:pPr>
      <w:r w:rsidRPr="00A01045">
        <w:rPr>
          <w:rFonts w:ascii="Times New Roman" w:hAnsi="Times New Roman" w:cs="Times New Roman"/>
          <w:b/>
          <w:bCs/>
          <w:sz w:val="28"/>
          <w:szCs w:val="28"/>
        </w:rPr>
        <w:t>1.2. Комунікації як механізм впровадження інновацій: роль комунікацій у дифузії інновацій</w:t>
      </w:r>
    </w:p>
    <w:p w14:paraId="6E6675F9" w14:textId="77777777" w:rsidR="00A01045" w:rsidRDefault="00A01045" w:rsidP="00A01045">
      <w:pPr>
        <w:spacing w:after="0" w:line="360" w:lineRule="auto"/>
        <w:ind w:firstLine="709"/>
        <w:jc w:val="both"/>
        <w:rPr>
          <w:rFonts w:ascii="Times New Roman" w:hAnsi="Times New Roman" w:cs="Times New Roman"/>
          <w:sz w:val="28"/>
          <w:szCs w:val="28"/>
        </w:rPr>
      </w:pPr>
    </w:p>
    <w:p w14:paraId="019BC354" w14:textId="54C6FFE5" w:rsidR="00A01045" w:rsidRDefault="00A01045" w:rsidP="00A01045">
      <w:pPr>
        <w:spacing w:after="0" w:line="360" w:lineRule="auto"/>
        <w:ind w:firstLine="709"/>
        <w:jc w:val="both"/>
        <w:rPr>
          <w:rFonts w:ascii="Times New Roman" w:hAnsi="Times New Roman" w:cs="Times New Roman"/>
          <w:sz w:val="28"/>
          <w:szCs w:val="28"/>
        </w:rPr>
      </w:pPr>
      <w:r w:rsidRPr="00A01045">
        <w:rPr>
          <w:rFonts w:ascii="Times New Roman" w:hAnsi="Times New Roman" w:cs="Times New Roman"/>
          <w:sz w:val="28"/>
          <w:szCs w:val="28"/>
        </w:rPr>
        <w:t>У сучасній теорії інновацій комунікації розглядаються як базовий механізм переходу інновації від стадії розробки до стадії широкого використання. Класична концепція дифузії інновацій Е. Роджерса визначає дифузію як процес, під час якого інновація передається через певні канали комунікації між членами соціальної системи протягом часу. У низці українських праць</w:t>
      </w:r>
      <w:r>
        <w:rPr>
          <w:rFonts w:ascii="Times New Roman" w:hAnsi="Times New Roman" w:cs="Times New Roman"/>
          <w:sz w:val="28"/>
          <w:szCs w:val="28"/>
        </w:rPr>
        <w:t xml:space="preserve"> </w:t>
      </w:r>
      <w:r w:rsidRPr="00233BBC">
        <w:rPr>
          <w:rFonts w:ascii="Times New Roman" w:hAnsi="Times New Roman" w:cs="Times New Roman"/>
          <w:sz w:val="28"/>
          <w:szCs w:val="28"/>
        </w:rPr>
        <w:t>[</w:t>
      </w:r>
      <w:r w:rsidR="00233BBC" w:rsidRPr="00233BBC">
        <w:rPr>
          <w:rFonts w:ascii="Times New Roman" w:hAnsi="Times New Roman" w:cs="Times New Roman"/>
          <w:sz w:val="28"/>
          <w:szCs w:val="28"/>
        </w:rPr>
        <w:t>3</w:t>
      </w:r>
      <w:r w:rsidR="006612D3" w:rsidRPr="00233BBC">
        <w:rPr>
          <w:rFonts w:ascii="Times New Roman" w:hAnsi="Times New Roman" w:cs="Times New Roman"/>
          <w:sz w:val="28"/>
          <w:szCs w:val="28"/>
        </w:rPr>
        <w:t xml:space="preserve">; </w:t>
      </w:r>
      <w:r w:rsidR="00233BBC" w:rsidRPr="00233BBC">
        <w:rPr>
          <w:rFonts w:ascii="Times New Roman" w:hAnsi="Times New Roman" w:cs="Times New Roman"/>
          <w:sz w:val="28"/>
          <w:szCs w:val="28"/>
        </w:rPr>
        <w:t>16</w:t>
      </w:r>
      <w:r w:rsidRPr="00233BBC">
        <w:rPr>
          <w:rFonts w:ascii="Times New Roman" w:hAnsi="Times New Roman" w:cs="Times New Roman"/>
          <w:sz w:val="28"/>
          <w:szCs w:val="28"/>
        </w:rPr>
        <w:t>]</w:t>
      </w:r>
      <w:r w:rsidRPr="00A01045">
        <w:rPr>
          <w:rFonts w:ascii="Times New Roman" w:hAnsi="Times New Roman" w:cs="Times New Roman"/>
          <w:sz w:val="28"/>
          <w:szCs w:val="28"/>
        </w:rPr>
        <w:t xml:space="preserve">, присвячених дифузії інновацій, прямо </w:t>
      </w:r>
      <w:r w:rsidRPr="00A01045">
        <w:rPr>
          <w:rFonts w:ascii="Times New Roman" w:hAnsi="Times New Roman" w:cs="Times New Roman"/>
          <w:sz w:val="28"/>
          <w:szCs w:val="28"/>
        </w:rPr>
        <w:lastRenderedPageBreak/>
        <w:t>підкреслюється, що саме комунікація між прихильниками нових продуктів і технологій є сутнісним змістом дифузійних процесів.</w:t>
      </w:r>
    </w:p>
    <w:p w14:paraId="47B7FA2A" w14:textId="4508334B" w:rsidR="009178ED" w:rsidRDefault="009178ED" w:rsidP="00A01045">
      <w:pPr>
        <w:spacing w:after="0" w:line="360" w:lineRule="auto"/>
        <w:ind w:firstLine="709"/>
        <w:jc w:val="both"/>
        <w:rPr>
          <w:rFonts w:ascii="Times New Roman" w:hAnsi="Times New Roman" w:cs="Times New Roman"/>
          <w:sz w:val="28"/>
          <w:szCs w:val="28"/>
        </w:rPr>
      </w:pPr>
      <w:r w:rsidRPr="009178ED">
        <w:rPr>
          <w:rFonts w:ascii="Times New Roman" w:hAnsi="Times New Roman" w:cs="Times New Roman"/>
          <w:sz w:val="28"/>
          <w:szCs w:val="28"/>
        </w:rPr>
        <w:t>У вітчизняних дослідженнях дифузія інновацій трактується як багатоетапний процес поширення нововведення від обмеженого кола ініціаторів до широкого загалу користувачів, де критичну роль відіграють інформаційні потоки, канали зв’язку та спроможність організацій формувати сприятливе комунікаційне середовище. Так, В. М. Онєгіна та В. В. Антощенкова, аналізуючи дифузію інновацій в аграрному бізнесі України, підкреслюють, що швидкість і масштаб поширення інновацій залежать від поєднання економічних факторів із ефективністю комунікацій між виробниками, посередниками, науковими установами та державними структурами</w:t>
      </w:r>
      <w:r>
        <w:rPr>
          <w:rFonts w:ascii="Times New Roman" w:hAnsi="Times New Roman" w:cs="Times New Roman"/>
          <w:sz w:val="28"/>
          <w:szCs w:val="28"/>
        </w:rPr>
        <w:t xml:space="preserve"> </w:t>
      </w:r>
      <w:r w:rsidRPr="00233BBC">
        <w:rPr>
          <w:rFonts w:ascii="Times New Roman" w:hAnsi="Times New Roman" w:cs="Times New Roman"/>
          <w:sz w:val="28"/>
          <w:szCs w:val="28"/>
        </w:rPr>
        <w:t>[</w:t>
      </w:r>
      <w:r w:rsidR="00233BBC" w:rsidRPr="00233BBC">
        <w:rPr>
          <w:rFonts w:ascii="Times New Roman" w:hAnsi="Times New Roman" w:cs="Times New Roman"/>
          <w:sz w:val="28"/>
          <w:szCs w:val="28"/>
        </w:rPr>
        <w:t>26</w:t>
      </w:r>
      <w:r w:rsidRPr="00233BBC">
        <w:rPr>
          <w:rFonts w:ascii="Times New Roman" w:hAnsi="Times New Roman" w:cs="Times New Roman"/>
          <w:sz w:val="28"/>
          <w:szCs w:val="28"/>
        </w:rPr>
        <w:t>]</w:t>
      </w:r>
      <w:r w:rsidRPr="009178ED">
        <w:rPr>
          <w:rFonts w:ascii="Times New Roman" w:hAnsi="Times New Roman" w:cs="Times New Roman"/>
          <w:sz w:val="28"/>
          <w:szCs w:val="28"/>
        </w:rPr>
        <w:t>. Аналогічно І. Г. Ханін</w:t>
      </w:r>
      <w:r>
        <w:rPr>
          <w:rFonts w:ascii="Times New Roman" w:hAnsi="Times New Roman" w:cs="Times New Roman"/>
          <w:sz w:val="28"/>
          <w:szCs w:val="28"/>
        </w:rPr>
        <w:t xml:space="preserve"> та інші</w:t>
      </w:r>
      <w:r w:rsidRPr="009178ED">
        <w:rPr>
          <w:rFonts w:ascii="Times New Roman" w:hAnsi="Times New Roman" w:cs="Times New Roman"/>
          <w:sz w:val="28"/>
          <w:szCs w:val="28"/>
        </w:rPr>
        <w:t>, досліджуючи процеси дифузії інновацій в ІКТ-секторі, наголошує на ключовій ролі інформаційно-комунікаційних технологій як інфраструктури, що забезпечує передавання знань, технологій та управлінських рішень у цифровій економіці</w:t>
      </w:r>
      <w:r>
        <w:rPr>
          <w:rFonts w:ascii="Times New Roman" w:hAnsi="Times New Roman" w:cs="Times New Roman"/>
          <w:sz w:val="28"/>
          <w:szCs w:val="28"/>
        </w:rPr>
        <w:t xml:space="preserve"> </w:t>
      </w:r>
      <w:r w:rsidRPr="00233BBC">
        <w:rPr>
          <w:rFonts w:ascii="Times New Roman" w:hAnsi="Times New Roman" w:cs="Times New Roman"/>
          <w:sz w:val="28"/>
          <w:szCs w:val="28"/>
        </w:rPr>
        <w:t>[</w:t>
      </w:r>
      <w:r w:rsidR="00233BBC" w:rsidRPr="00233BBC">
        <w:rPr>
          <w:rFonts w:ascii="Times New Roman" w:hAnsi="Times New Roman" w:cs="Times New Roman"/>
          <w:sz w:val="28"/>
          <w:szCs w:val="28"/>
        </w:rPr>
        <w:t>37</w:t>
      </w:r>
      <w:r w:rsidRPr="00233BBC">
        <w:rPr>
          <w:rFonts w:ascii="Times New Roman" w:hAnsi="Times New Roman" w:cs="Times New Roman"/>
          <w:sz w:val="28"/>
          <w:szCs w:val="28"/>
        </w:rPr>
        <w:t>]</w:t>
      </w:r>
      <w:r w:rsidRPr="009178ED">
        <w:rPr>
          <w:rFonts w:ascii="Times New Roman" w:hAnsi="Times New Roman" w:cs="Times New Roman"/>
          <w:sz w:val="28"/>
          <w:szCs w:val="28"/>
        </w:rPr>
        <w:t xml:space="preserve">. </w:t>
      </w:r>
    </w:p>
    <w:p w14:paraId="63BF42A0" w14:textId="77777777" w:rsidR="00B22493" w:rsidRDefault="00B22493" w:rsidP="00A01045">
      <w:pPr>
        <w:spacing w:after="0" w:line="360" w:lineRule="auto"/>
        <w:ind w:firstLine="709"/>
        <w:jc w:val="both"/>
        <w:rPr>
          <w:rFonts w:ascii="Times New Roman" w:hAnsi="Times New Roman" w:cs="Times New Roman"/>
          <w:sz w:val="28"/>
          <w:szCs w:val="28"/>
        </w:rPr>
      </w:pPr>
      <w:r w:rsidRPr="00B22493">
        <w:rPr>
          <w:rFonts w:ascii="Times New Roman" w:hAnsi="Times New Roman" w:cs="Times New Roman"/>
          <w:sz w:val="28"/>
          <w:szCs w:val="28"/>
        </w:rPr>
        <w:t xml:space="preserve">З позицій управлінського підходу комунікації виступають не лише «каналом» для передачі інформації про інновацію, а повноцінним механізмом управління дифузією, який включає: </w:t>
      </w:r>
    </w:p>
    <w:p w14:paraId="7E1D6FBE" w14:textId="33CF4BF0" w:rsidR="00B22493" w:rsidRPr="00233BBC" w:rsidRDefault="00B22493" w:rsidP="00F61D5C">
      <w:pPr>
        <w:pStyle w:val="a7"/>
        <w:numPr>
          <w:ilvl w:val="0"/>
          <w:numId w:val="54"/>
        </w:numPr>
        <w:spacing w:after="0" w:line="360" w:lineRule="auto"/>
        <w:jc w:val="both"/>
        <w:rPr>
          <w:rFonts w:ascii="Times New Roman" w:hAnsi="Times New Roman" w:cs="Times New Roman"/>
          <w:sz w:val="28"/>
          <w:szCs w:val="28"/>
        </w:rPr>
      </w:pPr>
      <w:r w:rsidRPr="00233BBC">
        <w:rPr>
          <w:rFonts w:ascii="Times New Roman" w:hAnsi="Times New Roman" w:cs="Times New Roman"/>
          <w:sz w:val="28"/>
          <w:szCs w:val="28"/>
        </w:rPr>
        <w:t>сегментацію цільових аудиторій;</w:t>
      </w:r>
    </w:p>
    <w:p w14:paraId="4E369E69" w14:textId="77777777" w:rsidR="00B22493" w:rsidRPr="00233BBC" w:rsidRDefault="00B22493" w:rsidP="00F61D5C">
      <w:pPr>
        <w:pStyle w:val="a7"/>
        <w:numPr>
          <w:ilvl w:val="0"/>
          <w:numId w:val="54"/>
        </w:numPr>
        <w:spacing w:after="0" w:line="360" w:lineRule="auto"/>
        <w:jc w:val="both"/>
        <w:rPr>
          <w:rFonts w:ascii="Times New Roman" w:hAnsi="Times New Roman" w:cs="Times New Roman"/>
          <w:sz w:val="28"/>
          <w:szCs w:val="28"/>
        </w:rPr>
      </w:pPr>
      <w:r w:rsidRPr="00233BBC">
        <w:rPr>
          <w:rFonts w:ascii="Times New Roman" w:hAnsi="Times New Roman" w:cs="Times New Roman"/>
          <w:sz w:val="28"/>
          <w:szCs w:val="28"/>
        </w:rPr>
        <w:t>формування змісту та «тональності» повідомлень;</w:t>
      </w:r>
    </w:p>
    <w:p w14:paraId="0EDAAC13" w14:textId="77777777" w:rsidR="00B22493" w:rsidRPr="00233BBC" w:rsidRDefault="00B22493" w:rsidP="00F61D5C">
      <w:pPr>
        <w:pStyle w:val="a7"/>
        <w:numPr>
          <w:ilvl w:val="0"/>
          <w:numId w:val="54"/>
        </w:numPr>
        <w:spacing w:after="0" w:line="360" w:lineRule="auto"/>
        <w:jc w:val="both"/>
        <w:rPr>
          <w:rFonts w:ascii="Times New Roman" w:hAnsi="Times New Roman" w:cs="Times New Roman"/>
          <w:sz w:val="28"/>
          <w:szCs w:val="28"/>
        </w:rPr>
      </w:pPr>
      <w:r w:rsidRPr="00233BBC">
        <w:rPr>
          <w:rFonts w:ascii="Times New Roman" w:hAnsi="Times New Roman" w:cs="Times New Roman"/>
          <w:sz w:val="28"/>
          <w:szCs w:val="28"/>
        </w:rPr>
        <w:t>вибір оптимальних каналів (формальні й неформальні, традиційні й цифрові);</w:t>
      </w:r>
    </w:p>
    <w:p w14:paraId="1DD66F95" w14:textId="77777777" w:rsidR="00B22493" w:rsidRPr="00233BBC" w:rsidRDefault="00B22493" w:rsidP="00F61D5C">
      <w:pPr>
        <w:pStyle w:val="a7"/>
        <w:numPr>
          <w:ilvl w:val="0"/>
          <w:numId w:val="54"/>
        </w:numPr>
        <w:spacing w:after="0" w:line="360" w:lineRule="auto"/>
        <w:jc w:val="both"/>
        <w:rPr>
          <w:rFonts w:ascii="Times New Roman" w:hAnsi="Times New Roman" w:cs="Times New Roman"/>
          <w:sz w:val="28"/>
          <w:szCs w:val="28"/>
        </w:rPr>
      </w:pPr>
      <w:r w:rsidRPr="00233BBC">
        <w:rPr>
          <w:rFonts w:ascii="Times New Roman" w:hAnsi="Times New Roman" w:cs="Times New Roman"/>
          <w:sz w:val="28"/>
          <w:szCs w:val="28"/>
        </w:rPr>
        <w:t>організацію зворотного зв’язку;</w:t>
      </w:r>
    </w:p>
    <w:p w14:paraId="35B485F4" w14:textId="77777777" w:rsidR="00B22493" w:rsidRPr="00233BBC" w:rsidRDefault="00B22493" w:rsidP="00F61D5C">
      <w:pPr>
        <w:pStyle w:val="a7"/>
        <w:numPr>
          <w:ilvl w:val="0"/>
          <w:numId w:val="54"/>
        </w:numPr>
        <w:spacing w:after="0" w:line="360" w:lineRule="auto"/>
        <w:jc w:val="both"/>
        <w:rPr>
          <w:rFonts w:ascii="Times New Roman" w:hAnsi="Times New Roman" w:cs="Times New Roman"/>
          <w:sz w:val="28"/>
          <w:szCs w:val="28"/>
        </w:rPr>
      </w:pPr>
      <w:r w:rsidRPr="00233BBC">
        <w:rPr>
          <w:rFonts w:ascii="Times New Roman" w:hAnsi="Times New Roman" w:cs="Times New Roman"/>
          <w:sz w:val="28"/>
          <w:szCs w:val="28"/>
        </w:rPr>
        <w:t>адаптацію впроваджуваних рішень на основі отриманих реакцій.</w:t>
      </w:r>
    </w:p>
    <w:p w14:paraId="521553DF" w14:textId="5AE63625" w:rsidR="00B22493" w:rsidRDefault="00B22493" w:rsidP="00A01045">
      <w:pPr>
        <w:spacing w:after="0" w:line="360" w:lineRule="auto"/>
        <w:ind w:firstLine="709"/>
        <w:jc w:val="both"/>
        <w:rPr>
          <w:rFonts w:ascii="Times New Roman" w:hAnsi="Times New Roman" w:cs="Times New Roman"/>
          <w:sz w:val="28"/>
          <w:szCs w:val="28"/>
        </w:rPr>
      </w:pPr>
      <w:r w:rsidRPr="00B22493">
        <w:rPr>
          <w:rFonts w:ascii="Times New Roman" w:hAnsi="Times New Roman" w:cs="Times New Roman"/>
          <w:sz w:val="28"/>
          <w:szCs w:val="28"/>
        </w:rPr>
        <w:t>Українські автори, які працюють у сфері інноваційного менеджменту, відзначають, що дифузія інновацій прискорюється в умовах високої інформаційної насиченості середовища, наявності розвинених комунікаційних мереж та активної позиції управлінських команд щодо пояснення доцільності нововведень</w:t>
      </w:r>
      <w:r>
        <w:rPr>
          <w:rFonts w:ascii="Times New Roman" w:hAnsi="Times New Roman" w:cs="Times New Roman"/>
          <w:sz w:val="28"/>
          <w:szCs w:val="28"/>
        </w:rPr>
        <w:t xml:space="preserve"> </w:t>
      </w:r>
      <w:r w:rsidRPr="00486FCE">
        <w:rPr>
          <w:rFonts w:ascii="Times New Roman" w:hAnsi="Times New Roman" w:cs="Times New Roman"/>
          <w:sz w:val="28"/>
          <w:szCs w:val="28"/>
        </w:rPr>
        <w:t>[</w:t>
      </w:r>
      <w:r w:rsidR="00233BBC" w:rsidRPr="00233BBC">
        <w:rPr>
          <w:rFonts w:ascii="Times New Roman" w:hAnsi="Times New Roman" w:cs="Times New Roman"/>
          <w:sz w:val="28"/>
          <w:szCs w:val="28"/>
        </w:rPr>
        <w:t>3</w:t>
      </w:r>
      <w:r w:rsidR="00486FCE" w:rsidRPr="00233BBC">
        <w:rPr>
          <w:rFonts w:ascii="Times New Roman" w:hAnsi="Times New Roman" w:cs="Times New Roman"/>
          <w:sz w:val="28"/>
          <w:szCs w:val="28"/>
        </w:rPr>
        <w:t xml:space="preserve">; </w:t>
      </w:r>
      <w:r w:rsidR="00233BBC">
        <w:rPr>
          <w:rFonts w:ascii="Times New Roman" w:hAnsi="Times New Roman" w:cs="Times New Roman"/>
          <w:sz w:val="28"/>
          <w:szCs w:val="28"/>
        </w:rPr>
        <w:t>17</w:t>
      </w:r>
      <w:r w:rsidRPr="00486FCE">
        <w:rPr>
          <w:rFonts w:ascii="Times New Roman" w:hAnsi="Times New Roman" w:cs="Times New Roman"/>
          <w:sz w:val="28"/>
          <w:szCs w:val="28"/>
        </w:rPr>
        <w:t>]</w:t>
      </w:r>
      <w:r w:rsidRPr="00B22493">
        <w:rPr>
          <w:rFonts w:ascii="Times New Roman" w:hAnsi="Times New Roman" w:cs="Times New Roman"/>
          <w:sz w:val="28"/>
          <w:szCs w:val="28"/>
        </w:rPr>
        <w:t>.</w:t>
      </w:r>
    </w:p>
    <w:p w14:paraId="0AC73214" w14:textId="79A08886" w:rsidR="005E1802" w:rsidRDefault="005E1802" w:rsidP="00A01045">
      <w:pPr>
        <w:spacing w:after="0" w:line="360" w:lineRule="auto"/>
        <w:ind w:firstLine="709"/>
        <w:jc w:val="both"/>
        <w:rPr>
          <w:rFonts w:ascii="Times New Roman" w:hAnsi="Times New Roman" w:cs="Times New Roman"/>
          <w:sz w:val="28"/>
          <w:szCs w:val="28"/>
        </w:rPr>
      </w:pPr>
      <w:r w:rsidRPr="005E1802">
        <w:rPr>
          <w:rFonts w:ascii="Times New Roman" w:hAnsi="Times New Roman" w:cs="Times New Roman"/>
          <w:sz w:val="28"/>
          <w:szCs w:val="28"/>
        </w:rPr>
        <w:lastRenderedPageBreak/>
        <w:t>Окремий напрям українських досліджень стосується інфраструктури дифузії інновацій, де інформаційно-комунікаційні технології (ІКТ) розглядаються як системна основа для поширення нових продуктів і технологій. У прац</w:t>
      </w:r>
      <w:r>
        <w:rPr>
          <w:rFonts w:ascii="Times New Roman" w:hAnsi="Times New Roman" w:cs="Times New Roman"/>
          <w:sz w:val="28"/>
          <w:szCs w:val="28"/>
        </w:rPr>
        <w:t>і</w:t>
      </w:r>
      <w:r w:rsidRPr="005E1802">
        <w:rPr>
          <w:rFonts w:ascii="Times New Roman" w:hAnsi="Times New Roman" w:cs="Times New Roman"/>
          <w:sz w:val="28"/>
          <w:szCs w:val="28"/>
        </w:rPr>
        <w:t xml:space="preserve"> І. Ханін</w:t>
      </w:r>
      <w:r>
        <w:rPr>
          <w:rFonts w:ascii="Times New Roman" w:hAnsi="Times New Roman" w:cs="Times New Roman"/>
          <w:sz w:val="28"/>
          <w:szCs w:val="28"/>
        </w:rPr>
        <w:t>а</w:t>
      </w:r>
      <w:r w:rsidRPr="005E1802">
        <w:rPr>
          <w:rFonts w:ascii="Times New Roman" w:hAnsi="Times New Roman" w:cs="Times New Roman"/>
          <w:sz w:val="28"/>
          <w:szCs w:val="28"/>
        </w:rPr>
        <w:t xml:space="preserve"> показано, що ефективна інфраструктура дифузії включає мережі передачі даних, платформи для обміну знаннями, механізми трансферу технологій, а також комунікаційні інструменти маркетингу інновацій</w:t>
      </w:r>
      <w:r>
        <w:rPr>
          <w:rFonts w:ascii="Times New Roman" w:hAnsi="Times New Roman" w:cs="Times New Roman"/>
          <w:sz w:val="28"/>
          <w:szCs w:val="28"/>
        </w:rPr>
        <w:t xml:space="preserve"> </w:t>
      </w:r>
      <w:r w:rsidRPr="00233BBC">
        <w:rPr>
          <w:rFonts w:ascii="Times New Roman" w:hAnsi="Times New Roman" w:cs="Times New Roman"/>
          <w:sz w:val="28"/>
          <w:szCs w:val="28"/>
        </w:rPr>
        <w:t>[</w:t>
      </w:r>
      <w:r w:rsidR="00233BBC" w:rsidRPr="00233BBC">
        <w:rPr>
          <w:rFonts w:ascii="Times New Roman" w:hAnsi="Times New Roman" w:cs="Times New Roman"/>
          <w:sz w:val="28"/>
          <w:szCs w:val="28"/>
        </w:rPr>
        <w:t>37</w:t>
      </w:r>
      <w:r w:rsidRPr="00233BBC">
        <w:rPr>
          <w:rFonts w:ascii="Times New Roman" w:hAnsi="Times New Roman" w:cs="Times New Roman"/>
          <w:sz w:val="28"/>
          <w:szCs w:val="28"/>
        </w:rPr>
        <w:t>].</w:t>
      </w:r>
      <w:r w:rsidRPr="005E1802">
        <w:rPr>
          <w:rFonts w:ascii="Times New Roman" w:hAnsi="Times New Roman" w:cs="Times New Roman"/>
          <w:sz w:val="28"/>
          <w:szCs w:val="28"/>
        </w:rPr>
        <w:t xml:space="preserve"> Наголошується, що без належно організованих комунікаційних процесів, навіть за наявності технічно досконалої інновації, її поширення може залишатися локальним і фрагментарним.</w:t>
      </w:r>
    </w:p>
    <w:p w14:paraId="69E97784" w14:textId="0D42D058" w:rsidR="00376964" w:rsidRPr="0016523C" w:rsidRDefault="00376964" w:rsidP="00A01045">
      <w:pPr>
        <w:spacing w:after="0" w:line="360" w:lineRule="auto"/>
        <w:ind w:firstLine="709"/>
        <w:jc w:val="both"/>
        <w:rPr>
          <w:rFonts w:ascii="Times New Roman" w:hAnsi="Times New Roman" w:cs="Times New Roman"/>
          <w:sz w:val="28"/>
          <w:szCs w:val="28"/>
        </w:rPr>
      </w:pPr>
      <w:r w:rsidRPr="00376964">
        <w:rPr>
          <w:rFonts w:ascii="Times New Roman" w:hAnsi="Times New Roman" w:cs="Times New Roman"/>
          <w:sz w:val="28"/>
          <w:szCs w:val="28"/>
        </w:rPr>
        <w:t xml:space="preserve">У сфері охорони здоров’я питання дифузії інновацій набувають особливої актуальності. Дослідження О. В. Стахіва, присвячені трансферу та дифузії провідних медичних технологій, свідчать, що масштабне </w:t>
      </w:r>
      <w:r w:rsidRPr="0016523C">
        <w:rPr>
          <w:rFonts w:ascii="Times New Roman" w:hAnsi="Times New Roman" w:cs="Times New Roman"/>
          <w:sz w:val="28"/>
          <w:szCs w:val="28"/>
        </w:rPr>
        <w:t xml:space="preserve">впровадження нових методів діагностики, лікування й організації медичної допомоги залежить від узгодженості інформаційних потоків між науковими установами, виробниками медичного обладнання, адміністраціями закладів охорони здоров’я та клініцистами </w:t>
      </w:r>
      <w:r w:rsidRPr="00233BBC">
        <w:rPr>
          <w:rFonts w:ascii="Times New Roman" w:hAnsi="Times New Roman" w:cs="Times New Roman"/>
          <w:sz w:val="28"/>
          <w:szCs w:val="28"/>
        </w:rPr>
        <w:t>[</w:t>
      </w:r>
      <w:r w:rsidR="00233BBC" w:rsidRPr="00233BBC">
        <w:rPr>
          <w:rFonts w:ascii="Times New Roman" w:hAnsi="Times New Roman" w:cs="Times New Roman"/>
          <w:sz w:val="28"/>
          <w:szCs w:val="28"/>
        </w:rPr>
        <w:t>34</w:t>
      </w:r>
      <w:r w:rsidRPr="00233BBC">
        <w:rPr>
          <w:rFonts w:ascii="Times New Roman" w:hAnsi="Times New Roman" w:cs="Times New Roman"/>
          <w:sz w:val="28"/>
          <w:szCs w:val="28"/>
        </w:rPr>
        <w:t>]</w:t>
      </w:r>
      <w:r w:rsidRPr="0016523C">
        <w:rPr>
          <w:rFonts w:ascii="Times New Roman" w:hAnsi="Times New Roman" w:cs="Times New Roman"/>
          <w:sz w:val="28"/>
          <w:szCs w:val="28"/>
        </w:rPr>
        <w:t>. При цьому критично важливим є не лише вертикальний рух інформації (накази, протоколи, стандарти), а й горизонтальні та міжорганізаційні комунікації, такі як професійні спільноти, клінічні мережі, міжлікарняні партнерства, платформи безперервного професійного розвитку</w:t>
      </w:r>
      <w:r w:rsidR="0016523C" w:rsidRPr="0016523C">
        <w:rPr>
          <w:rFonts w:ascii="Times New Roman" w:hAnsi="Times New Roman" w:cs="Times New Roman"/>
          <w:sz w:val="28"/>
          <w:szCs w:val="28"/>
        </w:rPr>
        <w:t xml:space="preserve"> </w:t>
      </w:r>
      <w:r w:rsidR="0016523C" w:rsidRPr="00233BBC">
        <w:rPr>
          <w:rFonts w:ascii="Times New Roman" w:hAnsi="Times New Roman" w:cs="Times New Roman"/>
          <w:sz w:val="28"/>
          <w:szCs w:val="28"/>
        </w:rPr>
        <w:t>[</w:t>
      </w:r>
      <w:r w:rsidR="00233BBC" w:rsidRPr="00233BBC">
        <w:rPr>
          <w:rFonts w:ascii="Times New Roman" w:hAnsi="Times New Roman" w:cs="Times New Roman"/>
          <w:sz w:val="28"/>
          <w:szCs w:val="28"/>
        </w:rPr>
        <w:t>34</w:t>
      </w:r>
      <w:r w:rsidR="0016523C" w:rsidRPr="00233BBC">
        <w:rPr>
          <w:rFonts w:ascii="Times New Roman" w:hAnsi="Times New Roman" w:cs="Times New Roman"/>
          <w:sz w:val="28"/>
          <w:szCs w:val="28"/>
        </w:rPr>
        <w:t>]</w:t>
      </w:r>
      <w:r w:rsidR="0016523C" w:rsidRPr="0016523C">
        <w:rPr>
          <w:rFonts w:ascii="Times New Roman" w:hAnsi="Times New Roman" w:cs="Times New Roman"/>
          <w:sz w:val="28"/>
          <w:szCs w:val="28"/>
        </w:rPr>
        <w:t>.</w:t>
      </w:r>
    </w:p>
    <w:p w14:paraId="5D0E45D5" w14:textId="195A73C7" w:rsidR="0016523C" w:rsidRPr="0016523C" w:rsidRDefault="0016523C" w:rsidP="001652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Низка</w:t>
      </w:r>
      <w:r w:rsidRPr="0016523C">
        <w:rPr>
          <w:rFonts w:ascii="Times New Roman" w:hAnsi="Times New Roman" w:cs="Times New Roman"/>
          <w:sz w:val="28"/>
          <w:szCs w:val="28"/>
        </w:rPr>
        <w:t xml:space="preserve"> праць українських дослідників, що аналізують комунікаційний менеджмент та управління комунікаціями в організаціях </w:t>
      </w:r>
      <w:r w:rsidRPr="00233BBC">
        <w:rPr>
          <w:rFonts w:ascii="Times New Roman" w:hAnsi="Times New Roman" w:cs="Times New Roman"/>
          <w:sz w:val="28"/>
          <w:szCs w:val="28"/>
        </w:rPr>
        <w:t>[</w:t>
      </w:r>
      <w:r w:rsidR="00233BBC" w:rsidRPr="00233BBC">
        <w:rPr>
          <w:rFonts w:ascii="Times New Roman" w:hAnsi="Times New Roman" w:cs="Times New Roman"/>
          <w:sz w:val="28"/>
          <w:szCs w:val="28"/>
        </w:rPr>
        <w:t>6</w:t>
      </w:r>
      <w:r w:rsidRPr="00233BBC">
        <w:rPr>
          <w:rFonts w:ascii="Times New Roman" w:hAnsi="Times New Roman" w:cs="Times New Roman"/>
          <w:sz w:val="28"/>
          <w:szCs w:val="28"/>
        </w:rPr>
        <w:t xml:space="preserve">; </w:t>
      </w:r>
      <w:r w:rsidR="00233BBC" w:rsidRPr="00233BBC">
        <w:rPr>
          <w:rFonts w:ascii="Times New Roman" w:hAnsi="Times New Roman" w:cs="Times New Roman"/>
          <w:sz w:val="28"/>
          <w:szCs w:val="28"/>
        </w:rPr>
        <w:t>7</w:t>
      </w:r>
      <w:r w:rsidRPr="00233BBC">
        <w:rPr>
          <w:rFonts w:ascii="Times New Roman" w:hAnsi="Times New Roman" w:cs="Times New Roman"/>
          <w:sz w:val="28"/>
          <w:szCs w:val="28"/>
        </w:rPr>
        <w:t>]</w:t>
      </w:r>
      <w:r w:rsidRPr="0016523C">
        <w:rPr>
          <w:rFonts w:ascii="Times New Roman" w:hAnsi="Times New Roman" w:cs="Times New Roman"/>
          <w:sz w:val="28"/>
          <w:szCs w:val="28"/>
        </w:rPr>
        <w:t xml:space="preserve"> демонструють, що комунікації стають ключовим елементом стратегічного управління, який забезпечує адаптацію організації до змін зовнішнього середовища, підтримку інноваційної активності та формування позитивного іміджу. Застосовуючи ці підходи до медичних закладів, можна стверджувати, що комунікаційний менеджмент має включати цілеспрямовану роботу з просування інноваційних технологій</w:t>
      </w:r>
      <w:r w:rsidR="0094018F">
        <w:rPr>
          <w:rFonts w:ascii="Times New Roman" w:hAnsi="Times New Roman" w:cs="Times New Roman"/>
          <w:sz w:val="28"/>
          <w:szCs w:val="28"/>
        </w:rPr>
        <w:t xml:space="preserve">, а саме </w:t>
      </w:r>
      <w:r w:rsidRPr="0016523C">
        <w:rPr>
          <w:rFonts w:ascii="Times New Roman" w:hAnsi="Times New Roman" w:cs="Times New Roman"/>
          <w:sz w:val="28"/>
          <w:szCs w:val="28"/>
        </w:rPr>
        <w:t xml:space="preserve">роз’яснення їхніх переваг для персоналу та пацієнтів, організацію </w:t>
      </w:r>
      <w:r w:rsidR="0094018F">
        <w:rPr>
          <w:rFonts w:ascii="Times New Roman" w:hAnsi="Times New Roman" w:cs="Times New Roman"/>
          <w:sz w:val="28"/>
          <w:szCs w:val="28"/>
        </w:rPr>
        <w:t>освітніх</w:t>
      </w:r>
      <w:r w:rsidRPr="0016523C">
        <w:rPr>
          <w:rFonts w:ascii="Times New Roman" w:hAnsi="Times New Roman" w:cs="Times New Roman"/>
          <w:sz w:val="28"/>
          <w:szCs w:val="28"/>
        </w:rPr>
        <w:t xml:space="preserve"> заходів, створення майданчиків для обговорення проблем впровадження, а також управління зовнішніми комунікаціями з органами </w:t>
      </w:r>
      <w:r w:rsidRPr="0016523C">
        <w:rPr>
          <w:rFonts w:ascii="Times New Roman" w:hAnsi="Times New Roman" w:cs="Times New Roman"/>
          <w:sz w:val="28"/>
          <w:szCs w:val="28"/>
        </w:rPr>
        <w:lastRenderedPageBreak/>
        <w:t>влади, Н</w:t>
      </w:r>
      <w:r w:rsidR="0094018F">
        <w:rPr>
          <w:rFonts w:ascii="Times New Roman" w:hAnsi="Times New Roman" w:cs="Times New Roman"/>
          <w:sz w:val="28"/>
          <w:szCs w:val="28"/>
        </w:rPr>
        <w:t>аціональною службою здоров’я України (Н</w:t>
      </w:r>
      <w:r w:rsidRPr="0016523C">
        <w:rPr>
          <w:rFonts w:ascii="Times New Roman" w:hAnsi="Times New Roman" w:cs="Times New Roman"/>
          <w:sz w:val="28"/>
          <w:szCs w:val="28"/>
        </w:rPr>
        <w:t>СЗУ</w:t>
      </w:r>
      <w:r w:rsidR="0094018F">
        <w:rPr>
          <w:rFonts w:ascii="Times New Roman" w:hAnsi="Times New Roman" w:cs="Times New Roman"/>
          <w:sz w:val="28"/>
          <w:szCs w:val="28"/>
        </w:rPr>
        <w:t>)</w:t>
      </w:r>
      <w:r w:rsidRPr="0016523C">
        <w:rPr>
          <w:rFonts w:ascii="Times New Roman" w:hAnsi="Times New Roman" w:cs="Times New Roman"/>
          <w:sz w:val="28"/>
          <w:szCs w:val="28"/>
        </w:rPr>
        <w:t>, професійними асоціаціями та громадськістю.</w:t>
      </w:r>
    </w:p>
    <w:p w14:paraId="0799DEEA" w14:textId="3ADE4805" w:rsidR="0016523C" w:rsidRPr="0016523C" w:rsidRDefault="0094018F" w:rsidP="001652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16523C" w:rsidRPr="0016523C">
        <w:rPr>
          <w:rFonts w:ascii="Times New Roman" w:hAnsi="Times New Roman" w:cs="Times New Roman"/>
          <w:sz w:val="28"/>
          <w:szCs w:val="28"/>
        </w:rPr>
        <w:t xml:space="preserve">українських публікаціях </w:t>
      </w:r>
      <w:r>
        <w:rPr>
          <w:rFonts w:ascii="Times New Roman" w:hAnsi="Times New Roman" w:cs="Times New Roman"/>
          <w:sz w:val="28"/>
          <w:szCs w:val="28"/>
        </w:rPr>
        <w:t>також</w:t>
      </w:r>
      <w:r w:rsidR="0016523C" w:rsidRPr="0016523C">
        <w:rPr>
          <w:rFonts w:ascii="Times New Roman" w:hAnsi="Times New Roman" w:cs="Times New Roman"/>
          <w:sz w:val="28"/>
          <w:szCs w:val="28"/>
        </w:rPr>
        <w:t xml:space="preserve"> підкреслюється, що комунікаційна політика організації перетворюється на вирішальний чинник інноваційного розвитку в умовах турбулентності та криз, включно з воєнним часом. Так, Т. В. Калінеску вказу</w:t>
      </w:r>
      <w:r>
        <w:rPr>
          <w:rFonts w:ascii="Times New Roman" w:hAnsi="Times New Roman" w:cs="Times New Roman"/>
          <w:sz w:val="28"/>
          <w:szCs w:val="28"/>
        </w:rPr>
        <w:t>є</w:t>
      </w:r>
      <w:r w:rsidR="0016523C" w:rsidRPr="0016523C">
        <w:rPr>
          <w:rFonts w:ascii="Times New Roman" w:hAnsi="Times New Roman" w:cs="Times New Roman"/>
          <w:sz w:val="28"/>
          <w:szCs w:val="28"/>
        </w:rPr>
        <w:t xml:space="preserve"> на необхідність переорієнтації комунікацій з односпрямованого інформування на двосторонню взаємодію, залучення стейкхолдерів до обговорення інноваційних проектів і спільного пошуку рішень, що знижує опір змінам і підвищує шанси на успішну дифузію нововведень</w:t>
      </w:r>
      <w:r>
        <w:rPr>
          <w:rFonts w:ascii="Times New Roman" w:hAnsi="Times New Roman" w:cs="Times New Roman"/>
          <w:sz w:val="28"/>
          <w:szCs w:val="28"/>
        </w:rPr>
        <w:t xml:space="preserve"> </w:t>
      </w:r>
      <w:r w:rsidRPr="00233BBC">
        <w:rPr>
          <w:rFonts w:ascii="Times New Roman" w:hAnsi="Times New Roman" w:cs="Times New Roman"/>
          <w:sz w:val="28"/>
          <w:szCs w:val="28"/>
        </w:rPr>
        <w:t>[</w:t>
      </w:r>
      <w:r w:rsidR="00233BBC" w:rsidRPr="00233BBC">
        <w:rPr>
          <w:rFonts w:ascii="Times New Roman" w:hAnsi="Times New Roman" w:cs="Times New Roman"/>
          <w:sz w:val="28"/>
          <w:szCs w:val="28"/>
        </w:rPr>
        <w:t>16</w:t>
      </w:r>
      <w:r w:rsidRPr="00233BBC">
        <w:rPr>
          <w:rFonts w:ascii="Times New Roman" w:hAnsi="Times New Roman" w:cs="Times New Roman"/>
          <w:sz w:val="28"/>
          <w:szCs w:val="28"/>
        </w:rPr>
        <w:t>]</w:t>
      </w:r>
      <w:r w:rsidR="0016523C" w:rsidRPr="0016523C">
        <w:rPr>
          <w:rFonts w:ascii="Times New Roman" w:hAnsi="Times New Roman" w:cs="Times New Roman"/>
          <w:sz w:val="28"/>
          <w:szCs w:val="28"/>
        </w:rPr>
        <w:t xml:space="preserve">. </w:t>
      </w:r>
    </w:p>
    <w:p w14:paraId="35096504" w14:textId="5A65E7F9" w:rsidR="0016523C" w:rsidRPr="0016523C" w:rsidRDefault="0016523C" w:rsidP="0016523C">
      <w:pPr>
        <w:spacing w:after="0" w:line="360" w:lineRule="auto"/>
        <w:ind w:firstLine="709"/>
        <w:jc w:val="both"/>
        <w:rPr>
          <w:rFonts w:ascii="Times New Roman" w:hAnsi="Times New Roman" w:cs="Times New Roman"/>
          <w:sz w:val="28"/>
          <w:szCs w:val="28"/>
        </w:rPr>
      </w:pPr>
      <w:r w:rsidRPr="0016523C">
        <w:rPr>
          <w:rFonts w:ascii="Times New Roman" w:hAnsi="Times New Roman" w:cs="Times New Roman"/>
          <w:sz w:val="28"/>
          <w:szCs w:val="28"/>
        </w:rPr>
        <w:t>Для медичних закладів, які впроваджують цифрові платформи, клінічні інновації та нові моделі організації допомоги, це означає необхідність розробки комунікаційних стратегій і планів дифузії. Такі стратегії мають враховувати:</w:t>
      </w:r>
    </w:p>
    <w:p w14:paraId="44751229" w14:textId="672F7AF5" w:rsidR="0016523C" w:rsidRPr="0016523C" w:rsidRDefault="0016523C" w:rsidP="00F61D5C">
      <w:pPr>
        <w:numPr>
          <w:ilvl w:val="0"/>
          <w:numId w:val="6"/>
        </w:numPr>
        <w:spacing w:after="0" w:line="360" w:lineRule="auto"/>
        <w:jc w:val="both"/>
        <w:rPr>
          <w:rFonts w:ascii="Times New Roman" w:hAnsi="Times New Roman" w:cs="Times New Roman"/>
          <w:sz w:val="28"/>
          <w:szCs w:val="28"/>
        </w:rPr>
      </w:pPr>
      <w:r w:rsidRPr="0016523C">
        <w:rPr>
          <w:rFonts w:ascii="Times New Roman" w:hAnsi="Times New Roman" w:cs="Times New Roman"/>
          <w:sz w:val="28"/>
          <w:szCs w:val="28"/>
        </w:rPr>
        <w:t>особливості різних груп персоналу й пацієнтів;</w:t>
      </w:r>
    </w:p>
    <w:p w14:paraId="5A468237" w14:textId="77777777" w:rsidR="0016523C" w:rsidRPr="0016523C" w:rsidRDefault="0016523C" w:rsidP="00F61D5C">
      <w:pPr>
        <w:numPr>
          <w:ilvl w:val="0"/>
          <w:numId w:val="6"/>
        </w:numPr>
        <w:spacing w:after="0" w:line="360" w:lineRule="auto"/>
        <w:jc w:val="both"/>
        <w:rPr>
          <w:rFonts w:ascii="Times New Roman" w:hAnsi="Times New Roman" w:cs="Times New Roman"/>
          <w:sz w:val="28"/>
          <w:szCs w:val="28"/>
        </w:rPr>
      </w:pPr>
      <w:r w:rsidRPr="0016523C">
        <w:rPr>
          <w:rFonts w:ascii="Times New Roman" w:hAnsi="Times New Roman" w:cs="Times New Roman"/>
          <w:sz w:val="28"/>
          <w:szCs w:val="28"/>
        </w:rPr>
        <w:t>бар’єри сприйняття (страх перед новими технологіями, недовіра, перевантаженість інформацією);</w:t>
      </w:r>
    </w:p>
    <w:p w14:paraId="5DFE5138" w14:textId="77777777" w:rsidR="0016523C" w:rsidRPr="0016523C" w:rsidRDefault="0016523C" w:rsidP="00F61D5C">
      <w:pPr>
        <w:numPr>
          <w:ilvl w:val="0"/>
          <w:numId w:val="6"/>
        </w:numPr>
        <w:spacing w:after="0" w:line="360" w:lineRule="auto"/>
        <w:jc w:val="both"/>
        <w:rPr>
          <w:rFonts w:ascii="Times New Roman" w:hAnsi="Times New Roman" w:cs="Times New Roman"/>
          <w:sz w:val="28"/>
          <w:szCs w:val="28"/>
        </w:rPr>
      </w:pPr>
      <w:r w:rsidRPr="0016523C">
        <w:rPr>
          <w:rFonts w:ascii="Times New Roman" w:hAnsi="Times New Roman" w:cs="Times New Roman"/>
          <w:sz w:val="28"/>
          <w:szCs w:val="28"/>
        </w:rPr>
        <w:t>вибір комунікаційних каналів (очні тренінги, внутрішні електронні ресурси, месенджери, вебінари, інформаційні кампанії для пацієнтів);</w:t>
      </w:r>
    </w:p>
    <w:p w14:paraId="007EB800" w14:textId="40EC9E61" w:rsidR="0016523C" w:rsidRPr="0016523C" w:rsidRDefault="0016523C" w:rsidP="00F61D5C">
      <w:pPr>
        <w:numPr>
          <w:ilvl w:val="0"/>
          <w:numId w:val="6"/>
        </w:numPr>
        <w:spacing w:after="0" w:line="360" w:lineRule="auto"/>
        <w:jc w:val="both"/>
        <w:rPr>
          <w:rFonts w:ascii="Times New Roman" w:hAnsi="Times New Roman" w:cs="Times New Roman"/>
          <w:sz w:val="28"/>
          <w:szCs w:val="28"/>
        </w:rPr>
      </w:pPr>
      <w:r w:rsidRPr="0016523C">
        <w:rPr>
          <w:rFonts w:ascii="Times New Roman" w:hAnsi="Times New Roman" w:cs="Times New Roman"/>
          <w:sz w:val="28"/>
          <w:szCs w:val="28"/>
        </w:rPr>
        <w:t>поетапну логіку повідомлень</w:t>
      </w:r>
      <w:r w:rsidR="001205EB">
        <w:rPr>
          <w:rFonts w:ascii="Times New Roman" w:hAnsi="Times New Roman" w:cs="Times New Roman"/>
          <w:sz w:val="28"/>
          <w:szCs w:val="28"/>
        </w:rPr>
        <w:t xml:space="preserve">: </w:t>
      </w:r>
      <w:r w:rsidRPr="0016523C">
        <w:rPr>
          <w:rFonts w:ascii="Times New Roman" w:hAnsi="Times New Roman" w:cs="Times New Roman"/>
          <w:sz w:val="28"/>
          <w:szCs w:val="28"/>
        </w:rPr>
        <w:t>від формування базового розуміння й довіри до закріплення нових практик у повсякденній роботі.</w:t>
      </w:r>
    </w:p>
    <w:p w14:paraId="186585A2" w14:textId="581A60AB" w:rsidR="0016523C" w:rsidRDefault="00585201" w:rsidP="001652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16523C" w:rsidRPr="0016523C">
        <w:rPr>
          <w:rFonts w:ascii="Times New Roman" w:hAnsi="Times New Roman" w:cs="Times New Roman"/>
          <w:sz w:val="28"/>
          <w:szCs w:val="28"/>
        </w:rPr>
        <w:t xml:space="preserve"> українській літературі </w:t>
      </w:r>
      <w:r w:rsidRPr="00233BBC">
        <w:rPr>
          <w:rFonts w:ascii="Times New Roman" w:hAnsi="Times New Roman" w:cs="Times New Roman"/>
          <w:sz w:val="28"/>
          <w:szCs w:val="28"/>
        </w:rPr>
        <w:t>[</w:t>
      </w:r>
      <w:r w:rsidR="00233BBC" w:rsidRPr="00233BBC">
        <w:rPr>
          <w:rFonts w:ascii="Times New Roman" w:hAnsi="Times New Roman" w:cs="Times New Roman"/>
          <w:sz w:val="28"/>
          <w:szCs w:val="28"/>
        </w:rPr>
        <w:t>32</w:t>
      </w:r>
      <w:r w:rsidRPr="00233BBC">
        <w:rPr>
          <w:rFonts w:ascii="Times New Roman" w:hAnsi="Times New Roman" w:cs="Times New Roman"/>
          <w:sz w:val="28"/>
          <w:szCs w:val="28"/>
        </w:rPr>
        <w:t xml:space="preserve">] </w:t>
      </w:r>
      <w:r w:rsidR="0016523C" w:rsidRPr="0016523C">
        <w:rPr>
          <w:rFonts w:ascii="Times New Roman" w:hAnsi="Times New Roman" w:cs="Times New Roman"/>
          <w:sz w:val="28"/>
          <w:szCs w:val="28"/>
        </w:rPr>
        <w:t xml:space="preserve">підкреслюється потреба переходу від реактивних, фрагментарних комунікацій до проактивної, стратегічно спланованої комунікаційної діяльності, в якій впровадження інновацій розглядається як довгостроковий процес, що потребує постійної підтримки через інформування, діалог і залучення. </w:t>
      </w:r>
    </w:p>
    <w:p w14:paraId="3A59AA2F" w14:textId="69692747" w:rsidR="000025A7" w:rsidRPr="000025A7" w:rsidRDefault="000025A7" w:rsidP="000025A7">
      <w:pPr>
        <w:spacing w:after="0" w:line="360" w:lineRule="auto"/>
        <w:ind w:firstLine="709"/>
        <w:jc w:val="both"/>
        <w:rPr>
          <w:rFonts w:ascii="Times New Roman" w:hAnsi="Times New Roman" w:cs="Times New Roman"/>
          <w:sz w:val="28"/>
          <w:szCs w:val="28"/>
        </w:rPr>
      </w:pPr>
      <w:r w:rsidRPr="000025A7">
        <w:rPr>
          <w:rFonts w:ascii="Times New Roman" w:hAnsi="Times New Roman" w:cs="Times New Roman"/>
          <w:sz w:val="28"/>
          <w:szCs w:val="28"/>
        </w:rPr>
        <w:t>У</w:t>
      </w:r>
      <w:r>
        <w:rPr>
          <w:rFonts w:ascii="Times New Roman" w:hAnsi="Times New Roman" w:cs="Times New Roman"/>
          <w:sz w:val="28"/>
          <w:szCs w:val="28"/>
        </w:rPr>
        <w:t>загальнюючи наведену вище інформацію, слід зазначити, що у</w:t>
      </w:r>
      <w:r w:rsidRPr="000025A7">
        <w:rPr>
          <w:rFonts w:ascii="Times New Roman" w:hAnsi="Times New Roman" w:cs="Times New Roman"/>
          <w:sz w:val="28"/>
          <w:szCs w:val="28"/>
        </w:rPr>
        <w:t xml:space="preserve"> сучасних українських наукових дослідженнях дифузія інновацій дедалі частіше розглядається як процес, що має насамперед комунікаційну природу. Інновація поширюється не лише завдяки економічним стимулам чи </w:t>
      </w:r>
      <w:r w:rsidRPr="000025A7">
        <w:rPr>
          <w:rFonts w:ascii="Times New Roman" w:hAnsi="Times New Roman" w:cs="Times New Roman"/>
          <w:sz w:val="28"/>
          <w:szCs w:val="28"/>
        </w:rPr>
        <w:lastRenderedPageBreak/>
        <w:t>адміністративним рішенням, а через активний обмін інформацією, знаннями та практичним досвідом між учасниками організації та зовнішніми стейкхолдерами. Саме комунікаційні зв’язки, їхня інтенсивність, доступність та якість визначають ефективність переходу інновації від вузького кола новаторів до широкого кола користувачів. У працях українських дослідників це підкреслюється як ключовий чинник, що впливає на швидкість адаптації інновацій та масштаби їх застосування в різних сферах, включно з охороною здоров’я.</w:t>
      </w:r>
    </w:p>
    <w:p w14:paraId="1CE2AE69" w14:textId="77777777" w:rsidR="000025A7" w:rsidRPr="000025A7" w:rsidRDefault="000025A7" w:rsidP="000025A7">
      <w:pPr>
        <w:spacing w:after="0" w:line="360" w:lineRule="auto"/>
        <w:ind w:firstLine="709"/>
        <w:jc w:val="both"/>
        <w:rPr>
          <w:rFonts w:ascii="Times New Roman" w:hAnsi="Times New Roman" w:cs="Times New Roman"/>
          <w:sz w:val="28"/>
          <w:szCs w:val="28"/>
        </w:rPr>
      </w:pPr>
      <w:r w:rsidRPr="000025A7">
        <w:rPr>
          <w:rFonts w:ascii="Times New Roman" w:hAnsi="Times New Roman" w:cs="Times New Roman"/>
          <w:sz w:val="28"/>
          <w:szCs w:val="28"/>
        </w:rPr>
        <w:t>У цьому контексті комунікації виконують роль центрального механізму управління дифузією інновацій. Вони забезпечують формування у стейкхолдерів чіткого розуміння сутності інновації, її цінності, переваг і потенційних ризиків. Ефективні комунікації створюють умови для професійного та міжпрофесійного діалогу, відкритого обговорення проблем упровадження, зменшують рівень невизначеності, сприяють зниженню опору змінам і формують довіру до нововведень. Завдяки цьому комунікації стають не супровідним, а визначальним фактором успішного інноваційного розвитку організації.</w:t>
      </w:r>
    </w:p>
    <w:p w14:paraId="3F49A3BF" w14:textId="76ACDDB3" w:rsidR="000025A7" w:rsidRPr="000025A7" w:rsidRDefault="000025A7" w:rsidP="000025A7">
      <w:pPr>
        <w:spacing w:after="0" w:line="360" w:lineRule="auto"/>
        <w:ind w:firstLine="709"/>
        <w:jc w:val="both"/>
        <w:rPr>
          <w:rFonts w:ascii="Times New Roman" w:hAnsi="Times New Roman" w:cs="Times New Roman"/>
          <w:sz w:val="28"/>
          <w:szCs w:val="28"/>
        </w:rPr>
      </w:pPr>
      <w:r w:rsidRPr="000025A7">
        <w:rPr>
          <w:rFonts w:ascii="Times New Roman" w:hAnsi="Times New Roman" w:cs="Times New Roman"/>
          <w:sz w:val="28"/>
          <w:szCs w:val="28"/>
        </w:rPr>
        <w:t>Українські роботи з інноваційного менеджменту та інформаційно-комунікаційних технологій наголошують, що темпи та масштаб дифузії інновацій безпосередньо залежать від зрілості комунікаційної інфраструктури. Йдеться як про технічні елементи</w:t>
      </w:r>
      <w:r>
        <w:rPr>
          <w:rFonts w:ascii="Times New Roman" w:hAnsi="Times New Roman" w:cs="Times New Roman"/>
          <w:sz w:val="28"/>
          <w:szCs w:val="28"/>
        </w:rPr>
        <w:t>, такі як</w:t>
      </w:r>
      <w:r w:rsidRPr="000025A7">
        <w:rPr>
          <w:rFonts w:ascii="Times New Roman" w:hAnsi="Times New Roman" w:cs="Times New Roman"/>
          <w:sz w:val="28"/>
          <w:szCs w:val="28"/>
        </w:rPr>
        <w:t xml:space="preserve"> цифрові платформи, інформаційні системи, ІКТ-рішення</w:t>
      </w:r>
      <w:r>
        <w:rPr>
          <w:rFonts w:ascii="Times New Roman" w:hAnsi="Times New Roman" w:cs="Times New Roman"/>
          <w:sz w:val="28"/>
          <w:szCs w:val="28"/>
        </w:rPr>
        <w:t>,</w:t>
      </w:r>
      <w:r w:rsidRPr="000025A7">
        <w:rPr>
          <w:rFonts w:ascii="Times New Roman" w:hAnsi="Times New Roman" w:cs="Times New Roman"/>
          <w:sz w:val="28"/>
          <w:szCs w:val="28"/>
        </w:rPr>
        <w:t xml:space="preserve"> так і про організаційні аспекти</w:t>
      </w:r>
      <w:r>
        <w:rPr>
          <w:rFonts w:ascii="Times New Roman" w:hAnsi="Times New Roman" w:cs="Times New Roman"/>
          <w:sz w:val="28"/>
          <w:szCs w:val="28"/>
        </w:rPr>
        <w:t>, зокрема</w:t>
      </w:r>
      <w:r w:rsidRPr="000025A7">
        <w:rPr>
          <w:rFonts w:ascii="Times New Roman" w:hAnsi="Times New Roman" w:cs="Times New Roman"/>
          <w:sz w:val="28"/>
          <w:szCs w:val="28"/>
        </w:rPr>
        <w:t xml:space="preserve"> структуру і прозорість інформаційних потоків, наявність чітко сформованих комунікаційних стратегій, механізмів внутрішньої координації та процедур поширення нових рішень. Дослідження вказують на те, що інновації суттєво уповільнюються за умов фрагментованої або перевантаженої інформаційної системи, тоді як системні, налагоджені комунікаційні механізми значно прискорюють процеси їх прийняття та інтеграції у практику.</w:t>
      </w:r>
    </w:p>
    <w:p w14:paraId="071BB9AC" w14:textId="77777777" w:rsidR="000025A7" w:rsidRDefault="000025A7" w:rsidP="000025A7">
      <w:pPr>
        <w:spacing w:after="0" w:line="360" w:lineRule="auto"/>
        <w:ind w:firstLine="709"/>
        <w:jc w:val="both"/>
        <w:rPr>
          <w:rFonts w:ascii="Times New Roman" w:hAnsi="Times New Roman" w:cs="Times New Roman"/>
          <w:sz w:val="28"/>
          <w:szCs w:val="28"/>
        </w:rPr>
      </w:pPr>
      <w:r w:rsidRPr="000025A7">
        <w:rPr>
          <w:rFonts w:ascii="Times New Roman" w:hAnsi="Times New Roman" w:cs="Times New Roman"/>
          <w:sz w:val="28"/>
          <w:szCs w:val="28"/>
        </w:rPr>
        <w:t xml:space="preserve">У сфері охорони здоров’я дифузія інновацій має додаткові складнощі, зумовлені багаторівневістю системи, високими вимогами до безпеки </w:t>
      </w:r>
      <w:r w:rsidRPr="000025A7">
        <w:rPr>
          <w:rFonts w:ascii="Times New Roman" w:hAnsi="Times New Roman" w:cs="Times New Roman"/>
          <w:sz w:val="28"/>
          <w:szCs w:val="28"/>
        </w:rPr>
        <w:lastRenderedPageBreak/>
        <w:t>пацієнтів, нормативною регульованістю та чутливістю до ризиків. Це підвищує значення управлінських комунікацій як інструменту координації між науковими установами, адміністративним керівництвом, клінічними фахівцями, пацієнтською спільнотою та іншими стейкхолдерами. Саме комунікація дозволяє узгоджувати рішення, формувати спільне бачення змін, забезпечувати відповідність інновацій професійним стандартам і підвищувати готовність персоналу до впровадження нововведень.</w:t>
      </w:r>
    </w:p>
    <w:p w14:paraId="11BC1571" w14:textId="5C42273F" w:rsidR="000025A7" w:rsidRPr="000025A7" w:rsidRDefault="000025A7" w:rsidP="000025A7">
      <w:pPr>
        <w:spacing w:after="0" w:line="360" w:lineRule="auto"/>
        <w:ind w:firstLine="709"/>
        <w:jc w:val="both"/>
        <w:rPr>
          <w:rFonts w:ascii="Times New Roman" w:hAnsi="Times New Roman" w:cs="Times New Roman"/>
          <w:sz w:val="28"/>
          <w:szCs w:val="28"/>
        </w:rPr>
      </w:pPr>
      <w:r w:rsidRPr="000025A7">
        <w:rPr>
          <w:rFonts w:ascii="Times New Roman" w:hAnsi="Times New Roman" w:cs="Times New Roman"/>
          <w:sz w:val="28"/>
          <w:szCs w:val="28"/>
        </w:rPr>
        <w:t>Комунікаційний менеджмент, побудований на принципах системності, відкритості, адресності, постійного зворотного зв’язку та активного використання сучасних цифрових каналів, створює умови для прискореної та ефективної дифузії інноваційних технологій у медичних закладах. Такий підхід не тільки підвищує прийнятність інновацій для персоналу та пацієнтів, але й сприяє підвищенню організаційної стійкості, ефективності управління та довгостроковому інноваційному розвитку системи охорони здоров’я в цілому.</w:t>
      </w:r>
    </w:p>
    <w:p w14:paraId="0FC83DCB" w14:textId="4DAEA272" w:rsidR="000025A7" w:rsidRPr="0016523C" w:rsidRDefault="000025A7" w:rsidP="0016523C">
      <w:pPr>
        <w:spacing w:after="0" w:line="360" w:lineRule="auto"/>
        <w:ind w:firstLine="709"/>
        <w:jc w:val="both"/>
        <w:rPr>
          <w:rFonts w:ascii="Times New Roman" w:hAnsi="Times New Roman" w:cs="Times New Roman"/>
          <w:sz w:val="28"/>
          <w:szCs w:val="28"/>
        </w:rPr>
      </w:pPr>
    </w:p>
    <w:p w14:paraId="76FFE6DA" w14:textId="77777777" w:rsidR="00643F33" w:rsidRPr="00A01045" w:rsidRDefault="00643F33" w:rsidP="007B2228">
      <w:pPr>
        <w:spacing w:after="0" w:line="360" w:lineRule="auto"/>
        <w:ind w:left="709"/>
        <w:jc w:val="both"/>
        <w:rPr>
          <w:rFonts w:ascii="Times New Roman" w:hAnsi="Times New Roman" w:cs="Times New Roman"/>
          <w:b/>
          <w:bCs/>
          <w:sz w:val="28"/>
          <w:szCs w:val="28"/>
        </w:rPr>
      </w:pPr>
      <w:r w:rsidRPr="00A01045">
        <w:rPr>
          <w:rFonts w:ascii="Times New Roman" w:hAnsi="Times New Roman" w:cs="Times New Roman"/>
          <w:b/>
          <w:bCs/>
          <w:sz w:val="28"/>
          <w:szCs w:val="28"/>
        </w:rPr>
        <w:t>1.3. Комунікації як інструмент подолання опору змінам</w:t>
      </w:r>
    </w:p>
    <w:p w14:paraId="58170D98" w14:textId="77777777" w:rsidR="00BB2FA6" w:rsidRPr="00F27059" w:rsidRDefault="00BB2FA6" w:rsidP="00BB2FA6">
      <w:pPr>
        <w:spacing w:after="0" w:line="360" w:lineRule="auto"/>
        <w:ind w:firstLine="709"/>
        <w:jc w:val="both"/>
        <w:rPr>
          <w:rFonts w:ascii="Times New Roman" w:hAnsi="Times New Roman" w:cs="Times New Roman"/>
          <w:sz w:val="28"/>
          <w:szCs w:val="28"/>
          <w:lang w:val="ru-RU"/>
        </w:rPr>
      </w:pPr>
    </w:p>
    <w:p w14:paraId="268DA123" w14:textId="06BD9BC7" w:rsidR="00BB2FA6" w:rsidRPr="00BB2FA6" w:rsidRDefault="00BB2FA6" w:rsidP="00BB2FA6">
      <w:pPr>
        <w:spacing w:after="0" w:line="360" w:lineRule="auto"/>
        <w:ind w:firstLine="709"/>
        <w:jc w:val="both"/>
        <w:rPr>
          <w:rFonts w:ascii="Times New Roman" w:hAnsi="Times New Roman" w:cs="Times New Roman"/>
          <w:sz w:val="28"/>
          <w:szCs w:val="28"/>
        </w:rPr>
      </w:pPr>
      <w:r w:rsidRPr="00BB2FA6">
        <w:rPr>
          <w:rFonts w:ascii="Times New Roman" w:hAnsi="Times New Roman" w:cs="Times New Roman"/>
          <w:sz w:val="28"/>
          <w:szCs w:val="28"/>
        </w:rPr>
        <w:t>Опір змінам у сучасних організаціях розглядається українськими дослідниками як природна, закономірна реакція персоналу на невизначеність, загрозу усталеному статусу, додаткове навантаження та можливу втрату контролю над ситуацією</w:t>
      </w:r>
      <w:r w:rsidRPr="00025DEA">
        <w:rPr>
          <w:rFonts w:ascii="Times New Roman" w:hAnsi="Times New Roman" w:cs="Times New Roman"/>
          <w:sz w:val="28"/>
          <w:szCs w:val="28"/>
        </w:rPr>
        <w:t xml:space="preserve"> [</w:t>
      </w:r>
      <w:r w:rsidR="00025DEA" w:rsidRPr="00025DEA">
        <w:rPr>
          <w:rFonts w:ascii="Times New Roman" w:hAnsi="Times New Roman" w:cs="Times New Roman"/>
          <w:sz w:val="28"/>
          <w:szCs w:val="28"/>
        </w:rPr>
        <w:t>2</w:t>
      </w:r>
      <w:r w:rsidRPr="00025DEA">
        <w:rPr>
          <w:rFonts w:ascii="Times New Roman" w:hAnsi="Times New Roman" w:cs="Times New Roman"/>
          <w:sz w:val="28"/>
          <w:szCs w:val="28"/>
        </w:rPr>
        <w:t xml:space="preserve">; </w:t>
      </w:r>
      <w:r w:rsidR="00025DEA" w:rsidRPr="00025DEA">
        <w:rPr>
          <w:rFonts w:ascii="Times New Roman" w:hAnsi="Times New Roman" w:cs="Times New Roman"/>
          <w:sz w:val="28"/>
          <w:szCs w:val="28"/>
        </w:rPr>
        <w:t>35</w:t>
      </w:r>
      <w:r w:rsidRPr="00025DEA">
        <w:rPr>
          <w:rFonts w:ascii="Times New Roman" w:hAnsi="Times New Roman" w:cs="Times New Roman"/>
          <w:sz w:val="28"/>
          <w:szCs w:val="28"/>
        </w:rPr>
        <w:t>]</w:t>
      </w:r>
      <w:r w:rsidRPr="00BB2FA6">
        <w:rPr>
          <w:rFonts w:ascii="Times New Roman" w:hAnsi="Times New Roman" w:cs="Times New Roman"/>
          <w:sz w:val="28"/>
          <w:szCs w:val="28"/>
        </w:rPr>
        <w:t>. У працях із менеджменту змін підкреслюється, що «глухий» опір здатен нівелювати навіть добре сплановані трансформаційні програми й у крайніх випадках загрожує життєздатності організації</w:t>
      </w:r>
      <w:r w:rsidR="004560B4">
        <w:rPr>
          <w:rFonts w:ascii="Times New Roman" w:hAnsi="Times New Roman" w:cs="Times New Roman"/>
          <w:sz w:val="28"/>
          <w:szCs w:val="28"/>
        </w:rPr>
        <w:t xml:space="preserve"> </w:t>
      </w:r>
      <w:r w:rsidR="004560B4" w:rsidRPr="00025DEA">
        <w:rPr>
          <w:rFonts w:ascii="Times New Roman" w:hAnsi="Times New Roman" w:cs="Times New Roman"/>
          <w:sz w:val="28"/>
          <w:szCs w:val="28"/>
        </w:rPr>
        <w:t>[</w:t>
      </w:r>
      <w:r w:rsidR="00025DEA" w:rsidRPr="00025DEA">
        <w:rPr>
          <w:rFonts w:ascii="Times New Roman" w:hAnsi="Times New Roman" w:cs="Times New Roman"/>
          <w:sz w:val="28"/>
          <w:szCs w:val="28"/>
        </w:rPr>
        <w:t>14</w:t>
      </w:r>
      <w:r w:rsidR="004560B4" w:rsidRPr="00025DEA">
        <w:rPr>
          <w:rFonts w:ascii="Times New Roman" w:hAnsi="Times New Roman" w:cs="Times New Roman"/>
          <w:sz w:val="28"/>
          <w:szCs w:val="28"/>
        </w:rPr>
        <w:t xml:space="preserve">; </w:t>
      </w:r>
      <w:r w:rsidR="00025DEA" w:rsidRPr="00025DEA">
        <w:rPr>
          <w:rFonts w:ascii="Times New Roman" w:hAnsi="Times New Roman" w:cs="Times New Roman"/>
          <w:sz w:val="28"/>
          <w:szCs w:val="28"/>
        </w:rPr>
        <w:t>35</w:t>
      </w:r>
      <w:r w:rsidR="004560B4" w:rsidRPr="00025DEA">
        <w:rPr>
          <w:rFonts w:ascii="Times New Roman" w:hAnsi="Times New Roman" w:cs="Times New Roman"/>
          <w:sz w:val="28"/>
          <w:szCs w:val="28"/>
        </w:rPr>
        <w:t>]</w:t>
      </w:r>
      <w:r w:rsidRPr="00BB2FA6">
        <w:rPr>
          <w:rFonts w:ascii="Times New Roman" w:hAnsi="Times New Roman" w:cs="Times New Roman"/>
          <w:sz w:val="28"/>
          <w:szCs w:val="28"/>
        </w:rPr>
        <w:t>.</w:t>
      </w:r>
      <w:r w:rsidR="004560B4">
        <w:rPr>
          <w:rFonts w:ascii="Times New Roman" w:hAnsi="Times New Roman" w:cs="Times New Roman"/>
          <w:sz w:val="28"/>
          <w:szCs w:val="28"/>
        </w:rPr>
        <w:t xml:space="preserve"> </w:t>
      </w:r>
      <w:r w:rsidRPr="00BB2FA6">
        <w:rPr>
          <w:rFonts w:ascii="Times New Roman" w:hAnsi="Times New Roman" w:cs="Times New Roman"/>
          <w:sz w:val="28"/>
          <w:szCs w:val="28"/>
        </w:rPr>
        <w:t>Водночас наукові джерела наголошують, що значна частина причин опору пов’язана не стільки з «об’єктивною шкідливістю» змін, скільки з дефіцитом інформації, низьким рівнем довіри до керівництва, відсутністю участі працівників у підготовці рішень і неякісною організацією внутрішніх комунікацій</w:t>
      </w:r>
      <w:r w:rsidR="004560B4">
        <w:rPr>
          <w:rFonts w:ascii="Times New Roman" w:hAnsi="Times New Roman" w:cs="Times New Roman"/>
          <w:sz w:val="28"/>
          <w:szCs w:val="28"/>
        </w:rPr>
        <w:t xml:space="preserve"> </w:t>
      </w:r>
      <w:r w:rsidR="004560B4" w:rsidRPr="00F27059">
        <w:rPr>
          <w:rFonts w:ascii="Times New Roman" w:hAnsi="Times New Roman" w:cs="Times New Roman"/>
          <w:sz w:val="28"/>
          <w:szCs w:val="28"/>
        </w:rPr>
        <w:t>[</w:t>
      </w:r>
      <w:r w:rsidR="00025DEA">
        <w:rPr>
          <w:rFonts w:ascii="Times New Roman" w:hAnsi="Times New Roman" w:cs="Times New Roman"/>
          <w:sz w:val="28"/>
          <w:szCs w:val="28"/>
          <w:lang/>
        </w:rPr>
        <w:t>35</w:t>
      </w:r>
      <w:r w:rsidR="004560B4" w:rsidRPr="00F27059">
        <w:rPr>
          <w:rFonts w:ascii="Times New Roman" w:hAnsi="Times New Roman" w:cs="Times New Roman"/>
          <w:sz w:val="28"/>
          <w:szCs w:val="28"/>
        </w:rPr>
        <w:t>]</w:t>
      </w:r>
      <w:r w:rsidRPr="00BB2FA6">
        <w:rPr>
          <w:rFonts w:ascii="Times New Roman" w:hAnsi="Times New Roman" w:cs="Times New Roman"/>
          <w:sz w:val="28"/>
          <w:szCs w:val="28"/>
        </w:rPr>
        <w:t xml:space="preserve">. </w:t>
      </w:r>
    </w:p>
    <w:p w14:paraId="226B8D3D" w14:textId="28882555" w:rsidR="00BB2FA6" w:rsidRPr="00025DEA" w:rsidRDefault="00BB2FA6" w:rsidP="00BB2FA6">
      <w:pPr>
        <w:spacing w:after="0" w:line="360" w:lineRule="auto"/>
        <w:ind w:firstLine="709"/>
        <w:jc w:val="both"/>
        <w:rPr>
          <w:rFonts w:ascii="Times New Roman" w:hAnsi="Times New Roman" w:cs="Times New Roman"/>
          <w:sz w:val="28"/>
          <w:szCs w:val="28"/>
        </w:rPr>
      </w:pPr>
      <w:r w:rsidRPr="00BB2FA6">
        <w:rPr>
          <w:rFonts w:ascii="Times New Roman" w:hAnsi="Times New Roman" w:cs="Times New Roman"/>
          <w:sz w:val="28"/>
          <w:szCs w:val="28"/>
        </w:rPr>
        <w:t xml:space="preserve">Розвиваючи ці підходи, українські автори, які досліджують системи комунікацій підприємств та організацій, підкреслюють, що внутрішні </w:t>
      </w:r>
      <w:r w:rsidRPr="00BB2FA6">
        <w:rPr>
          <w:rFonts w:ascii="Times New Roman" w:hAnsi="Times New Roman" w:cs="Times New Roman"/>
          <w:sz w:val="28"/>
          <w:szCs w:val="28"/>
        </w:rPr>
        <w:lastRenderedPageBreak/>
        <w:t>комунікації мають стратегічне завдання</w:t>
      </w:r>
      <w:r w:rsidR="008225BB">
        <w:rPr>
          <w:rFonts w:ascii="Times New Roman" w:hAnsi="Times New Roman" w:cs="Times New Roman"/>
          <w:sz w:val="28"/>
          <w:szCs w:val="28"/>
        </w:rPr>
        <w:t>, а саме</w:t>
      </w:r>
      <w:r w:rsidRPr="00BB2FA6">
        <w:rPr>
          <w:rFonts w:ascii="Times New Roman" w:hAnsi="Times New Roman" w:cs="Times New Roman"/>
          <w:sz w:val="28"/>
          <w:szCs w:val="28"/>
        </w:rPr>
        <w:t xml:space="preserve"> підвищувати залученість працівників, забезпечувати їх розуміння цілей організації та зменшувати опір змінам за рахунок оптимізації інформаційних потоків і прозорості управлінських рішень</w:t>
      </w:r>
      <w:r w:rsidR="008225BB">
        <w:rPr>
          <w:rFonts w:ascii="Times New Roman" w:hAnsi="Times New Roman" w:cs="Times New Roman"/>
          <w:sz w:val="28"/>
          <w:szCs w:val="28"/>
        </w:rPr>
        <w:t xml:space="preserve"> </w:t>
      </w:r>
      <w:r w:rsidR="008225BB" w:rsidRPr="00025DEA">
        <w:rPr>
          <w:rFonts w:ascii="Times New Roman" w:hAnsi="Times New Roman" w:cs="Times New Roman"/>
          <w:sz w:val="28"/>
          <w:szCs w:val="28"/>
        </w:rPr>
        <w:t>[</w:t>
      </w:r>
      <w:r w:rsidR="00025DEA" w:rsidRPr="00025DEA">
        <w:rPr>
          <w:rFonts w:ascii="Times New Roman" w:hAnsi="Times New Roman" w:cs="Times New Roman"/>
          <w:sz w:val="28"/>
          <w:szCs w:val="28"/>
        </w:rPr>
        <w:t>8</w:t>
      </w:r>
      <w:r w:rsidR="008225BB" w:rsidRPr="00025DEA">
        <w:rPr>
          <w:rFonts w:ascii="Times New Roman" w:hAnsi="Times New Roman" w:cs="Times New Roman"/>
          <w:sz w:val="28"/>
          <w:szCs w:val="28"/>
        </w:rPr>
        <w:t>]</w:t>
      </w:r>
      <w:r w:rsidRPr="00BB2FA6">
        <w:rPr>
          <w:rFonts w:ascii="Times New Roman" w:hAnsi="Times New Roman" w:cs="Times New Roman"/>
          <w:sz w:val="28"/>
          <w:szCs w:val="28"/>
        </w:rPr>
        <w:t>. Наголошується, що слабко структуровані, фрагментарні або «закриті» комунікації не лише не знімають напруження, а навпаки, посилюють недовіру, породжують чутки й латентний опір, який складно виявити й подолати</w:t>
      </w:r>
      <w:r w:rsidR="0036127F" w:rsidRPr="00025DEA">
        <w:rPr>
          <w:rFonts w:ascii="Times New Roman" w:hAnsi="Times New Roman" w:cs="Times New Roman"/>
          <w:sz w:val="28"/>
          <w:szCs w:val="28"/>
        </w:rPr>
        <w:t xml:space="preserve"> [</w:t>
      </w:r>
      <w:r w:rsidR="00025DEA" w:rsidRPr="00025DEA">
        <w:rPr>
          <w:rFonts w:ascii="Times New Roman" w:hAnsi="Times New Roman" w:cs="Times New Roman"/>
          <w:sz w:val="28"/>
          <w:szCs w:val="28"/>
        </w:rPr>
        <w:t>8</w:t>
      </w:r>
      <w:r w:rsidR="0036127F" w:rsidRPr="00025DEA">
        <w:rPr>
          <w:rFonts w:ascii="Times New Roman" w:hAnsi="Times New Roman" w:cs="Times New Roman"/>
          <w:sz w:val="28"/>
          <w:szCs w:val="28"/>
        </w:rPr>
        <w:t>]</w:t>
      </w:r>
      <w:r w:rsidR="0036127F" w:rsidRPr="00BB2FA6">
        <w:rPr>
          <w:rFonts w:ascii="Times New Roman" w:hAnsi="Times New Roman" w:cs="Times New Roman"/>
          <w:sz w:val="28"/>
          <w:szCs w:val="28"/>
        </w:rPr>
        <w:t>.</w:t>
      </w:r>
    </w:p>
    <w:p w14:paraId="1316289E" w14:textId="01D4E68F" w:rsidR="00BB2FA6" w:rsidRPr="00025DEA" w:rsidRDefault="00BB2FA6" w:rsidP="00BB2FA6">
      <w:pPr>
        <w:spacing w:after="0" w:line="360" w:lineRule="auto"/>
        <w:ind w:firstLine="709"/>
        <w:jc w:val="both"/>
        <w:rPr>
          <w:rFonts w:ascii="Times New Roman" w:hAnsi="Times New Roman" w:cs="Times New Roman"/>
          <w:sz w:val="28"/>
          <w:szCs w:val="28"/>
        </w:rPr>
      </w:pPr>
      <w:r w:rsidRPr="00BB2FA6">
        <w:rPr>
          <w:rFonts w:ascii="Times New Roman" w:hAnsi="Times New Roman" w:cs="Times New Roman"/>
          <w:sz w:val="28"/>
          <w:szCs w:val="28"/>
        </w:rPr>
        <w:t>У цьому контексті комунікації розглядаються як повноцінний інструмент управління опором змінам, а не допоміжна функція. Л. А. Ляхович у статті, присвяченій стратегіям подолання опору персоналу впровадженню змін, обґрунтовує, що ключовими стратегічними підходами є повна поінформованість, широке залучення працівників до обговорення й реалізації змін, їх активна участь у прийнятті рішень, а також поєднання інформаційних, мотиваційних та організаційних заходів</w:t>
      </w:r>
      <w:r w:rsidR="0036127F" w:rsidRPr="00025DEA">
        <w:rPr>
          <w:rFonts w:ascii="Times New Roman" w:hAnsi="Times New Roman" w:cs="Times New Roman"/>
          <w:sz w:val="28"/>
          <w:szCs w:val="28"/>
        </w:rPr>
        <w:t xml:space="preserve"> [</w:t>
      </w:r>
      <w:r w:rsidR="00025DEA" w:rsidRPr="00025DEA">
        <w:rPr>
          <w:rFonts w:ascii="Times New Roman" w:hAnsi="Times New Roman" w:cs="Times New Roman"/>
          <w:sz w:val="28"/>
          <w:szCs w:val="28"/>
        </w:rPr>
        <w:t>22</w:t>
      </w:r>
      <w:r w:rsidR="0036127F" w:rsidRPr="00025DEA">
        <w:rPr>
          <w:rFonts w:ascii="Times New Roman" w:hAnsi="Times New Roman" w:cs="Times New Roman"/>
          <w:sz w:val="28"/>
          <w:szCs w:val="28"/>
        </w:rPr>
        <w:t>]</w:t>
      </w:r>
      <w:r w:rsidRPr="00BB2FA6">
        <w:rPr>
          <w:rFonts w:ascii="Times New Roman" w:hAnsi="Times New Roman" w:cs="Times New Roman"/>
          <w:sz w:val="28"/>
          <w:szCs w:val="28"/>
        </w:rPr>
        <w:t>. Авторка підкреслює, що найбільшого ефекту досягають комбіновані стратегії, у яких комунікаційні інструменти (роз’яснення, діалог, переговори, укладання угод) поєднуються зі стимулюванням, навчанням та кадровими рішеннями</w:t>
      </w:r>
      <w:r w:rsidR="0036127F" w:rsidRPr="00025DEA">
        <w:rPr>
          <w:rFonts w:ascii="Times New Roman" w:hAnsi="Times New Roman" w:cs="Times New Roman"/>
          <w:sz w:val="28"/>
          <w:szCs w:val="28"/>
        </w:rPr>
        <w:t xml:space="preserve"> [</w:t>
      </w:r>
      <w:r w:rsidR="00025DEA" w:rsidRPr="00025DEA">
        <w:rPr>
          <w:rFonts w:ascii="Times New Roman" w:hAnsi="Times New Roman" w:cs="Times New Roman"/>
          <w:sz w:val="28"/>
          <w:szCs w:val="28"/>
        </w:rPr>
        <w:t>22</w:t>
      </w:r>
      <w:r w:rsidR="0036127F" w:rsidRPr="00025DEA">
        <w:rPr>
          <w:rFonts w:ascii="Times New Roman" w:hAnsi="Times New Roman" w:cs="Times New Roman"/>
          <w:sz w:val="28"/>
          <w:szCs w:val="28"/>
        </w:rPr>
        <w:t>]</w:t>
      </w:r>
      <w:r w:rsidR="0036127F" w:rsidRPr="00BB2FA6">
        <w:rPr>
          <w:rFonts w:ascii="Times New Roman" w:hAnsi="Times New Roman" w:cs="Times New Roman"/>
          <w:sz w:val="28"/>
          <w:szCs w:val="28"/>
        </w:rPr>
        <w:t>.</w:t>
      </w:r>
    </w:p>
    <w:p w14:paraId="5420E580" w14:textId="70BBCA2B" w:rsidR="00BB2FA6" w:rsidRPr="00BB2FA6" w:rsidRDefault="00BB2FA6" w:rsidP="00BB2FA6">
      <w:pPr>
        <w:spacing w:after="0" w:line="360" w:lineRule="auto"/>
        <w:ind w:firstLine="709"/>
        <w:jc w:val="both"/>
        <w:rPr>
          <w:rFonts w:ascii="Times New Roman" w:hAnsi="Times New Roman" w:cs="Times New Roman"/>
          <w:sz w:val="28"/>
          <w:szCs w:val="28"/>
        </w:rPr>
      </w:pPr>
      <w:r w:rsidRPr="00BB2FA6">
        <w:rPr>
          <w:rFonts w:ascii="Times New Roman" w:hAnsi="Times New Roman" w:cs="Times New Roman"/>
          <w:sz w:val="28"/>
          <w:szCs w:val="28"/>
        </w:rPr>
        <w:t>Навчальні посібники та методичні матеріали з управління змінами також пропонують низку комунікаційно-орієнтованих методів зменшення опору</w:t>
      </w:r>
      <w:r w:rsidR="0036127F">
        <w:rPr>
          <w:rFonts w:ascii="Times New Roman" w:hAnsi="Times New Roman" w:cs="Times New Roman"/>
          <w:sz w:val="28"/>
          <w:szCs w:val="28"/>
        </w:rPr>
        <w:t>, такі як</w:t>
      </w:r>
      <w:r w:rsidRPr="00BB2FA6">
        <w:rPr>
          <w:rFonts w:ascii="Times New Roman" w:hAnsi="Times New Roman" w:cs="Times New Roman"/>
          <w:sz w:val="28"/>
          <w:szCs w:val="28"/>
        </w:rPr>
        <w:t xml:space="preserve"> проведення інформаційних та навчальних семінарів, які полегшують сприйняття інновацій; тренінги для управлінської команди, спрямовані на розвиток лідерських і комунікативних компетентностей; формування інноваційної культури через корпоративні заходи; цілеспрямоване управління комунікаціями компанії на всіх етапах змін</w:t>
      </w:r>
      <w:r w:rsidR="0036127F">
        <w:rPr>
          <w:rFonts w:ascii="Times New Roman" w:hAnsi="Times New Roman" w:cs="Times New Roman"/>
          <w:sz w:val="28"/>
          <w:szCs w:val="28"/>
        </w:rPr>
        <w:t xml:space="preserve"> </w:t>
      </w:r>
      <w:r w:rsidR="0036127F" w:rsidRPr="00025DEA">
        <w:rPr>
          <w:rFonts w:ascii="Times New Roman" w:hAnsi="Times New Roman" w:cs="Times New Roman"/>
          <w:sz w:val="28"/>
          <w:szCs w:val="28"/>
        </w:rPr>
        <w:t>[</w:t>
      </w:r>
      <w:r w:rsidR="00025DEA" w:rsidRPr="00025DEA">
        <w:rPr>
          <w:rFonts w:ascii="Times New Roman" w:hAnsi="Times New Roman" w:cs="Times New Roman"/>
          <w:sz w:val="28"/>
          <w:szCs w:val="28"/>
        </w:rPr>
        <w:t>40</w:t>
      </w:r>
      <w:r w:rsidR="0036127F" w:rsidRPr="00025DEA">
        <w:rPr>
          <w:rFonts w:ascii="Times New Roman" w:hAnsi="Times New Roman" w:cs="Times New Roman"/>
          <w:sz w:val="28"/>
          <w:szCs w:val="28"/>
        </w:rPr>
        <w:t>]</w:t>
      </w:r>
      <w:r w:rsidRPr="00BB2FA6">
        <w:rPr>
          <w:rFonts w:ascii="Times New Roman" w:hAnsi="Times New Roman" w:cs="Times New Roman"/>
          <w:sz w:val="28"/>
          <w:szCs w:val="28"/>
        </w:rPr>
        <w:t>. У працях з комунікативного менеджменту наголошується, що професійне управління комунікаціями – це система планування, організації та контролю внутрішніх і зовнішніх інформаційних потоків, що прямо впливає на готовність персоналу підтримувати зміни</w:t>
      </w:r>
      <w:r w:rsidR="0036127F" w:rsidRPr="0036127F">
        <w:rPr>
          <w:rFonts w:ascii="Times New Roman" w:hAnsi="Times New Roman" w:cs="Times New Roman"/>
          <w:sz w:val="28"/>
          <w:szCs w:val="28"/>
        </w:rPr>
        <w:t xml:space="preserve"> </w:t>
      </w:r>
      <w:r w:rsidR="0036127F" w:rsidRPr="00025DEA">
        <w:rPr>
          <w:rFonts w:ascii="Times New Roman" w:hAnsi="Times New Roman" w:cs="Times New Roman"/>
          <w:sz w:val="28"/>
          <w:szCs w:val="28"/>
        </w:rPr>
        <w:t>[</w:t>
      </w:r>
      <w:r w:rsidR="00025DEA">
        <w:rPr>
          <w:rFonts w:ascii="Times New Roman" w:hAnsi="Times New Roman" w:cs="Times New Roman"/>
          <w:sz w:val="28"/>
          <w:szCs w:val="28"/>
        </w:rPr>
        <w:t>42</w:t>
      </w:r>
      <w:r w:rsidR="0036127F" w:rsidRPr="00025DEA">
        <w:rPr>
          <w:rFonts w:ascii="Times New Roman" w:hAnsi="Times New Roman" w:cs="Times New Roman"/>
          <w:sz w:val="28"/>
          <w:szCs w:val="28"/>
        </w:rPr>
        <w:t>]</w:t>
      </w:r>
      <w:r w:rsidRPr="00BB2FA6">
        <w:rPr>
          <w:rFonts w:ascii="Times New Roman" w:hAnsi="Times New Roman" w:cs="Times New Roman"/>
          <w:sz w:val="28"/>
          <w:szCs w:val="28"/>
        </w:rPr>
        <w:t xml:space="preserve">. </w:t>
      </w:r>
    </w:p>
    <w:p w14:paraId="0D1150DF" w14:textId="366A8960" w:rsidR="00BB2FA6" w:rsidRPr="00BB2FA6" w:rsidRDefault="00BB2FA6" w:rsidP="00BB2FA6">
      <w:pPr>
        <w:spacing w:after="0" w:line="360" w:lineRule="auto"/>
        <w:ind w:firstLine="709"/>
        <w:jc w:val="both"/>
        <w:rPr>
          <w:rFonts w:ascii="Times New Roman" w:hAnsi="Times New Roman" w:cs="Times New Roman"/>
          <w:sz w:val="28"/>
          <w:szCs w:val="28"/>
        </w:rPr>
      </w:pPr>
      <w:r w:rsidRPr="00BB2FA6">
        <w:rPr>
          <w:rFonts w:ascii="Times New Roman" w:hAnsi="Times New Roman" w:cs="Times New Roman"/>
          <w:sz w:val="28"/>
          <w:szCs w:val="28"/>
        </w:rPr>
        <w:t xml:space="preserve">Окремий напрям українських досліджень пов’язує подолання опору змінам з розвитком внутрішніх комунікацій як соціально-психологічного </w:t>
      </w:r>
      <w:r w:rsidRPr="00BB2FA6">
        <w:rPr>
          <w:rFonts w:ascii="Times New Roman" w:hAnsi="Times New Roman" w:cs="Times New Roman"/>
          <w:sz w:val="28"/>
          <w:szCs w:val="28"/>
        </w:rPr>
        <w:lastRenderedPageBreak/>
        <w:t>ресурсу. Зазначається, що організація, у якій налагоджений відкритий діалог між керівництвом і персоналом, де системно працюють з інформуванням, обговоренням нововведень і зворотним зв’язком, демонструє значно нижчий рівень деструктивного опору та конфліктів. Дослідження, присвячені подоланню опору персоналу в умовах реалізації організаційних змін, підкреслюють потребу в компетентному управлінні інформаційними потоками, володінні сучасними комунікаційними інструментами та врахуванні індивідуальних реакцій працівників на зміни</w:t>
      </w:r>
      <w:r w:rsidR="0036127F" w:rsidRPr="00F27059">
        <w:rPr>
          <w:rFonts w:ascii="Times New Roman" w:hAnsi="Times New Roman" w:cs="Times New Roman"/>
          <w:sz w:val="28"/>
          <w:szCs w:val="28"/>
        </w:rPr>
        <w:t xml:space="preserve"> [</w:t>
      </w:r>
      <w:r w:rsidR="00025DEA">
        <w:rPr>
          <w:rFonts w:ascii="Times New Roman" w:hAnsi="Times New Roman" w:cs="Times New Roman"/>
          <w:sz w:val="28"/>
          <w:szCs w:val="28"/>
        </w:rPr>
        <w:t>30</w:t>
      </w:r>
      <w:r w:rsidR="0036127F" w:rsidRPr="00F27059">
        <w:rPr>
          <w:rFonts w:ascii="Times New Roman" w:hAnsi="Times New Roman" w:cs="Times New Roman"/>
          <w:sz w:val="28"/>
          <w:szCs w:val="28"/>
        </w:rPr>
        <w:t>]</w:t>
      </w:r>
      <w:r w:rsidRPr="00BB2FA6">
        <w:rPr>
          <w:rFonts w:ascii="Times New Roman" w:hAnsi="Times New Roman" w:cs="Times New Roman"/>
          <w:sz w:val="28"/>
          <w:szCs w:val="28"/>
        </w:rPr>
        <w:t xml:space="preserve">. </w:t>
      </w:r>
    </w:p>
    <w:p w14:paraId="6C5827AB" w14:textId="4E141512" w:rsidR="00BB2FA6" w:rsidRPr="00BB2FA6" w:rsidRDefault="00BB2FA6" w:rsidP="00BB2FA6">
      <w:pPr>
        <w:spacing w:after="0" w:line="360" w:lineRule="auto"/>
        <w:ind w:firstLine="709"/>
        <w:jc w:val="both"/>
        <w:rPr>
          <w:rFonts w:ascii="Times New Roman" w:hAnsi="Times New Roman" w:cs="Times New Roman"/>
          <w:sz w:val="28"/>
          <w:szCs w:val="28"/>
        </w:rPr>
      </w:pPr>
      <w:r w:rsidRPr="00BB2FA6">
        <w:rPr>
          <w:rFonts w:ascii="Times New Roman" w:hAnsi="Times New Roman" w:cs="Times New Roman"/>
          <w:sz w:val="28"/>
          <w:szCs w:val="28"/>
        </w:rPr>
        <w:t>Для системи охорони здоров’я ця проблематика має додатковий вимір. Українські роботи з управління медичними закладами та стратегічного менеджменту в охороні здоров’я наголошують, що медичні організації є структурно складними, високоризиковими та схильними до консерватизму, що об’єктивно посилює опір персоналу до організаційних та технологічних змін</w:t>
      </w:r>
      <w:r w:rsidR="0036127F">
        <w:rPr>
          <w:rFonts w:ascii="Times New Roman" w:hAnsi="Times New Roman" w:cs="Times New Roman"/>
          <w:sz w:val="28"/>
          <w:szCs w:val="28"/>
        </w:rPr>
        <w:t xml:space="preserve"> </w:t>
      </w:r>
      <w:r w:rsidR="0036127F" w:rsidRPr="00025DEA">
        <w:rPr>
          <w:rFonts w:ascii="Times New Roman" w:hAnsi="Times New Roman" w:cs="Times New Roman"/>
          <w:sz w:val="28"/>
          <w:szCs w:val="28"/>
        </w:rPr>
        <w:t>[</w:t>
      </w:r>
      <w:r w:rsidR="00025DEA" w:rsidRPr="00025DEA">
        <w:rPr>
          <w:rFonts w:ascii="Times New Roman" w:hAnsi="Times New Roman" w:cs="Times New Roman"/>
          <w:sz w:val="28"/>
          <w:szCs w:val="28"/>
        </w:rPr>
        <w:t>33</w:t>
      </w:r>
      <w:r w:rsidR="0036127F" w:rsidRPr="00025DEA">
        <w:rPr>
          <w:rFonts w:ascii="Times New Roman" w:hAnsi="Times New Roman" w:cs="Times New Roman"/>
          <w:sz w:val="28"/>
          <w:szCs w:val="28"/>
        </w:rPr>
        <w:t xml:space="preserve">; </w:t>
      </w:r>
      <w:r w:rsidR="00025DEA" w:rsidRPr="00025DEA">
        <w:rPr>
          <w:rFonts w:ascii="Times New Roman" w:hAnsi="Times New Roman" w:cs="Times New Roman"/>
          <w:sz w:val="28"/>
          <w:szCs w:val="28"/>
        </w:rPr>
        <w:t>38</w:t>
      </w:r>
      <w:r w:rsidR="0036127F" w:rsidRPr="00025DEA">
        <w:rPr>
          <w:rFonts w:ascii="Times New Roman" w:hAnsi="Times New Roman" w:cs="Times New Roman"/>
          <w:sz w:val="28"/>
          <w:szCs w:val="28"/>
        </w:rPr>
        <w:t>]</w:t>
      </w:r>
      <w:r w:rsidRPr="00BB2FA6">
        <w:rPr>
          <w:rFonts w:ascii="Times New Roman" w:hAnsi="Times New Roman" w:cs="Times New Roman"/>
          <w:sz w:val="28"/>
          <w:szCs w:val="28"/>
        </w:rPr>
        <w:t xml:space="preserve">. </w:t>
      </w:r>
      <w:r w:rsidR="0036127F">
        <w:rPr>
          <w:rFonts w:ascii="Times New Roman" w:hAnsi="Times New Roman" w:cs="Times New Roman"/>
          <w:sz w:val="28"/>
          <w:szCs w:val="28"/>
        </w:rPr>
        <w:t xml:space="preserve">Інші </w:t>
      </w:r>
      <w:r w:rsidRPr="00BB2FA6">
        <w:rPr>
          <w:rFonts w:ascii="Times New Roman" w:hAnsi="Times New Roman" w:cs="Times New Roman"/>
          <w:sz w:val="28"/>
          <w:szCs w:val="28"/>
        </w:rPr>
        <w:t>дослідження, присвячені психологічному опору змінам у медичних закладах, показують, що стиль керівництва, емоційна підтримка персоналу та якість комунікацій безпосередньо впливають на інтенсивність опору, особливо в умовах впровадження інноваційних практик і підвищеного стресового навантаження</w:t>
      </w:r>
      <w:r w:rsidR="0036127F">
        <w:rPr>
          <w:rFonts w:ascii="Times New Roman" w:hAnsi="Times New Roman" w:cs="Times New Roman"/>
          <w:sz w:val="28"/>
          <w:szCs w:val="28"/>
        </w:rPr>
        <w:t xml:space="preserve"> </w:t>
      </w:r>
      <w:r w:rsidR="0036127F" w:rsidRPr="00025DEA">
        <w:rPr>
          <w:rFonts w:ascii="Times New Roman" w:hAnsi="Times New Roman" w:cs="Times New Roman"/>
          <w:sz w:val="28"/>
          <w:szCs w:val="28"/>
        </w:rPr>
        <w:t>[</w:t>
      </w:r>
      <w:r w:rsidR="00025DEA">
        <w:rPr>
          <w:rFonts w:ascii="Times New Roman" w:hAnsi="Times New Roman" w:cs="Times New Roman"/>
          <w:sz w:val="28"/>
          <w:szCs w:val="28"/>
        </w:rPr>
        <w:t>2</w:t>
      </w:r>
      <w:r w:rsidR="0036127F" w:rsidRPr="00025DEA">
        <w:rPr>
          <w:rFonts w:ascii="Times New Roman" w:hAnsi="Times New Roman" w:cs="Times New Roman"/>
          <w:sz w:val="28"/>
          <w:szCs w:val="28"/>
        </w:rPr>
        <w:t>]</w:t>
      </w:r>
      <w:r w:rsidRPr="00BB2FA6">
        <w:rPr>
          <w:rFonts w:ascii="Times New Roman" w:hAnsi="Times New Roman" w:cs="Times New Roman"/>
          <w:sz w:val="28"/>
          <w:szCs w:val="28"/>
        </w:rPr>
        <w:t xml:space="preserve">. У працях, що аналізують практику впровадження інновацій у конкретних </w:t>
      </w:r>
      <w:r w:rsidR="0036127F">
        <w:rPr>
          <w:rFonts w:ascii="Times New Roman" w:hAnsi="Times New Roman" w:cs="Times New Roman"/>
          <w:sz w:val="28"/>
          <w:szCs w:val="28"/>
        </w:rPr>
        <w:t xml:space="preserve">медичних </w:t>
      </w:r>
      <w:r w:rsidRPr="00BB2FA6">
        <w:rPr>
          <w:rFonts w:ascii="Times New Roman" w:hAnsi="Times New Roman" w:cs="Times New Roman"/>
          <w:sz w:val="28"/>
          <w:szCs w:val="28"/>
        </w:rPr>
        <w:t>закладах, серед ключових перешкод називаються недостатнє розуміння персоналом переваг нових підходів, дефіцит інформації та відсутність послідовної комунікаційної стратегії</w:t>
      </w:r>
      <w:r w:rsidR="0036127F">
        <w:rPr>
          <w:rFonts w:ascii="Times New Roman" w:hAnsi="Times New Roman" w:cs="Times New Roman"/>
          <w:sz w:val="28"/>
          <w:szCs w:val="28"/>
        </w:rPr>
        <w:t xml:space="preserve"> </w:t>
      </w:r>
      <w:r w:rsidR="0036127F" w:rsidRPr="00025DEA">
        <w:rPr>
          <w:rFonts w:ascii="Times New Roman" w:hAnsi="Times New Roman" w:cs="Times New Roman"/>
          <w:sz w:val="28"/>
          <w:szCs w:val="28"/>
        </w:rPr>
        <w:t>[</w:t>
      </w:r>
      <w:r w:rsidR="00025DEA" w:rsidRPr="00025DEA">
        <w:rPr>
          <w:rFonts w:ascii="Times New Roman" w:hAnsi="Times New Roman" w:cs="Times New Roman"/>
          <w:sz w:val="28"/>
          <w:szCs w:val="28"/>
        </w:rPr>
        <w:t>18</w:t>
      </w:r>
      <w:r w:rsidR="0036127F" w:rsidRPr="00025DEA">
        <w:rPr>
          <w:rFonts w:ascii="Times New Roman" w:hAnsi="Times New Roman" w:cs="Times New Roman"/>
          <w:sz w:val="28"/>
          <w:szCs w:val="28"/>
        </w:rPr>
        <w:t>]</w:t>
      </w:r>
      <w:r w:rsidRPr="00BB2FA6">
        <w:rPr>
          <w:rFonts w:ascii="Times New Roman" w:hAnsi="Times New Roman" w:cs="Times New Roman"/>
          <w:sz w:val="28"/>
          <w:szCs w:val="28"/>
        </w:rPr>
        <w:t xml:space="preserve">. </w:t>
      </w:r>
    </w:p>
    <w:p w14:paraId="713A9232" w14:textId="77777777" w:rsidR="0036127F" w:rsidRDefault="00BB2FA6" w:rsidP="00BB2FA6">
      <w:pPr>
        <w:spacing w:after="0" w:line="360" w:lineRule="auto"/>
        <w:ind w:firstLine="709"/>
        <w:jc w:val="both"/>
        <w:rPr>
          <w:rFonts w:ascii="Times New Roman" w:hAnsi="Times New Roman" w:cs="Times New Roman"/>
          <w:sz w:val="28"/>
          <w:szCs w:val="28"/>
        </w:rPr>
      </w:pPr>
      <w:r w:rsidRPr="00BB2FA6">
        <w:rPr>
          <w:rFonts w:ascii="Times New Roman" w:hAnsi="Times New Roman" w:cs="Times New Roman"/>
          <w:sz w:val="28"/>
          <w:szCs w:val="28"/>
        </w:rPr>
        <w:t>Таким чином, у медичних закладах комунікації як інструмент подолання опору змінам повинні включати</w:t>
      </w:r>
      <w:r w:rsidR="0036127F">
        <w:rPr>
          <w:rFonts w:ascii="Times New Roman" w:hAnsi="Times New Roman" w:cs="Times New Roman"/>
          <w:sz w:val="28"/>
          <w:szCs w:val="28"/>
        </w:rPr>
        <w:t>:</w:t>
      </w:r>
      <w:r w:rsidRPr="00BB2FA6">
        <w:rPr>
          <w:rFonts w:ascii="Times New Roman" w:hAnsi="Times New Roman" w:cs="Times New Roman"/>
          <w:sz w:val="28"/>
          <w:szCs w:val="28"/>
        </w:rPr>
        <w:t xml:space="preserve"> </w:t>
      </w:r>
    </w:p>
    <w:p w14:paraId="0EB3F3B9" w14:textId="77777777" w:rsidR="0036127F" w:rsidRPr="0036127F" w:rsidRDefault="00BB2FA6" w:rsidP="00F61D5C">
      <w:pPr>
        <w:pStyle w:val="a7"/>
        <w:numPr>
          <w:ilvl w:val="0"/>
          <w:numId w:val="7"/>
        </w:numPr>
        <w:spacing w:after="0" w:line="360" w:lineRule="auto"/>
        <w:jc w:val="both"/>
        <w:rPr>
          <w:rFonts w:ascii="Times New Roman" w:hAnsi="Times New Roman" w:cs="Times New Roman"/>
          <w:sz w:val="28"/>
          <w:szCs w:val="28"/>
        </w:rPr>
      </w:pPr>
      <w:r w:rsidRPr="0036127F">
        <w:rPr>
          <w:rFonts w:ascii="Times New Roman" w:hAnsi="Times New Roman" w:cs="Times New Roman"/>
          <w:sz w:val="28"/>
          <w:szCs w:val="28"/>
        </w:rPr>
        <w:t xml:space="preserve">системне інформування персоналу про мету, зміст, очікувані результати та ризики змін; </w:t>
      </w:r>
    </w:p>
    <w:p w14:paraId="2E40F336" w14:textId="77777777" w:rsidR="0036127F" w:rsidRPr="0036127F" w:rsidRDefault="00BB2FA6" w:rsidP="00F61D5C">
      <w:pPr>
        <w:pStyle w:val="a7"/>
        <w:numPr>
          <w:ilvl w:val="0"/>
          <w:numId w:val="7"/>
        </w:numPr>
        <w:spacing w:after="0" w:line="360" w:lineRule="auto"/>
        <w:jc w:val="both"/>
        <w:rPr>
          <w:rFonts w:ascii="Times New Roman" w:hAnsi="Times New Roman" w:cs="Times New Roman"/>
          <w:sz w:val="28"/>
          <w:szCs w:val="28"/>
        </w:rPr>
      </w:pPr>
      <w:r w:rsidRPr="0036127F">
        <w:rPr>
          <w:rFonts w:ascii="Times New Roman" w:hAnsi="Times New Roman" w:cs="Times New Roman"/>
          <w:sz w:val="28"/>
          <w:szCs w:val="28"/>
        </w:rPr>
        <w:t xml:space="preserve">організацію двостороннього діалогу й каналів зворотного зв’язку; </w:t>
      </w:r>
    </w:p>
    <w:p w14:paraId="1A56A6AF" w14:textId="77777777" w:rsidR="0036127F" w:rsidRPr="0036127F" w:rsidRDefault="00BB2FA6" w:rsidP="00F61D5C">
      <w:pPr>
        <w:pStyle w:val="a7"/>
        <w:numPr>
          <w:ilvl w:val="0"/>
          <w:numId w:val="7"/>
        </w:numPr>
        <w:spacing w:after="0" w:line="360" w:lineRule="auto"/>
        <w:jc w:val="both"/>
        <w:rPr>
          <w:rFonts w:ascii="Times New Roman" w:hAnsi="Times New Roman" w:cs="Times New Roman"/>
          <w:sz w:val="28"/>
          <w:szCs w:val="28"/>
        </w:rPr>
      </w:pPr>
      <w:r w:rsidRPr="0036127F">
        <w:rPr>
          <w:rFonts w:ascii="Times New Roman" w:hAnsi="Times New Roman" w:cs="Times New Roman"/>
          <w:sz w:val="28"/>
          <w:szCs w:val="28"/>
        </w:rPr>
        <w:t xml:space="preserve">залучення працівників до розробки та адаптації інновацій; </w:t>
      </w:r>
    </w:p>
    <w:p w14:paraId="436C8B90" w14:textId="77777777" w:rsidR="0036127F" w:rsidRPr="0036127F" w:rsidRDefault="00BB2FA6" w:rsidP="00F61D5C">
      <w:pPr>
        <w:pStyle w:val="a7"/>
        <w:numPr>
          <w:ilvl w:val="0"/>
          <w:numId w:val="7"/>
        </w:numPr>
        <w:spacing w:after="0" w:line="360" w:lineRule="auto"/>
        <w:jc w:val="both"/>
        <w:rPr>
          <w:rFonts w:ascii="Times New Roman" w:hAnsi="Times New Roman" w:cs="Times New Roman"/>
          <w:sz w:val="28"/>
          <w:szCs w:val="28"/>
        </w:rPr>
      </w:pPr>
      <w:r w:rsidRPr="0036127F">
        <w:rPr>
          <w:rFonts w:ascii="Times New Roman" w:hAnsi="Times New Roman" w:cs="Times New Roman"/>
          <w:sz w:val="28"/>
          <w:szCs w:val="28"/>
        </w:rPr>
        <w:t xml:space="preserve">навчання й підтримку в опануванні нових технологій; </w:t>
      </w:r>
    </w:p>
    <w:p w14:paraId="5A31094E" w14:textId="77777777" w:rsidR="0036127F" w:rsidRPr="0036127F" w:rsidRDefault="00BB2FA6" w:rsidP="00F61D5C">
      <w:pPr>
        <w:pStyle w:val="a7"/>
        <w:numPr>
          <w:ilvl w:val="0"/>
          <w:numId w:val="7"/>
        </w:numPr>
        <w:spacing w:after="0" w:line="360" w:lineRule="auto"/>
        <w:jc w:val="both"/>
        <w:rPr>
          <w:rFonts w:ascii="Times New Roman" w:hAnsi="Times New Roman" w:cs="Times New Roman"/>
          <w:sz w:val="28"/>
          <w:szCs w:val="28"/>
        </w:rPr>
      </w:pPr>
      <w:r w:rsidRPr="0036127F">
        <w:rPr>
          <w:rFonts w:ascii="Times New Roman" w:hAnsi="Times New Roman" w:cs="Times New Roman"/>
          <w:sz w:val="28"/>
          <w:szCs w:val="28"/>
        </w:rPr>
        <w:lastRenderedPageBreak/>
        <w:t xml:space="preserve">послідовне демонстрування готовності керівництва чути й враховувати занепокоєння колективу. </w:t>
      </w:r>
    </w:p>
    <w:p w14:paraId="0CF6AEDB" w14:textId="3632E968" w:rsidR="00BB2FA6" w:rsidRPr="00BB2FA6" w:rsidRDefault="00BB2FA6" w:rsidP="00BB2FA6">
      <w:pPr>
        <w:spacing w:after="0" w:line="360" w:lineRule="auto"/>
        <w:ind w:firstLine="709"/>
        <w:jc w:val="both"/>
        <w:rPr>
          <w:rFonts w:ascii="Times New Roman" w:hAnsi="Times New Roman" w:cs="Times New Roman"/>
          <w:sz w:val="28"/>
          <w:szCs w:val="28"/>
        </w:rPr>
      </w:pPr>
      <w:r w:rsidRPr="00BB2FA6">
        <w:rPr>
          <w:rFonts w:ascii="Times New Roman" w:hAnsi="Times New Roman" w:cs="Times New Roman"/>
          <w:sz w:val="28"/>
          <w:szCs w:val="28"/>
        </w:rPr>
        <w:t>У поєднанні з елементами мотиваційної, організаційної та кадрової політики така комунікаційна діяльність перетворює опір із руйнівного чинника на джерело діалогу, корекції управлінських рішень і підвищення якості впроваджуваних змін.</w:t>
      </w:r>
    </w:p>
    <w:p w14:paraId="6E9EB20A" w14:textId="77777777" w:rsidR="00BB2FA6" w:rsidRPr="002972B6" w:rsidRDefault="00BB2FA6" w:rsidP="00BB2FA6">
      <w:pPr>
        <w:spacing w:after="0" w:line="360" w:lineRule="auto"/>
        <w:ind w:firstLine="709"/>
        <w:jc w:val="both"/>
        <w:rPr>
          <w:rFonts w:ascii="Times New Roman" w:hAnsi="Times New Roman" w:cs="Times New Roman"/>
          <w:sz w:val="28"/>
          <w:szCs w:val="28"/>
        </w:rPr>
      </w:pPr>
      <w:r w:rsidRPr="00BB2FA6">
        <w:rPr>
          <w:rFonts w:ascii="Times New Roman" w:hAnsi="Times New Roman" w:cs="Times New Roman"/>
          <w:sz w:val="28"/>
          <w:szCs w:val="28"/>
        </w:rPr>
        <w:t>Отже, наукові дослідження українських авторів дають підстави стверджувати, що якісно організовані управлінські комунікації є одним із центральних інструментів подолання опору змінам. Вони зменшують невизначеність, підвищують довіру до керівництва, формують залученість персоналу та створюють умови для успішного впровадження інновацій у медичних закладах, що особливо важливо в умовах реформування, цифровізації та високих вимог до безпеки пацієнтів.</w:t>
      </w:r>
    </w:p>
    <w:p w14:paraId="55FBA934" w14:textId="6A93379E" w:rsidR="00BC638A" w:rsidRDefault="00BC638A" w:rsidP="00BC638A">
      <w:pPr>
        <w:spacing w:after="0" w:line="360" w:lineRule="auto"/>
        <w:ind w:firstLine="709"/>
        <w:jc w:val="both"/>
        <w:rPr>
          <w:rFonts w:ascii="Times New Roman" w:hAnsi="Times New Roman" w:cs="Times New Roman"/>
          <w:sz w:val="28"/>
          <w:szCs w:val="28"/>
        </w:rPr>
      </w:pPr>
      <w:r w:rsidRPr="002972B6">
        <w:rPr>
          <w:rFonts w:ascii="Times New Roman" w:hAnsi="Times New Roman" w:cs="Times New Roman"/>
          <w:sz w:val="28"/>
          <w:szCs w:val="28"/>
        </w:rPr>
        <w:t>Результати аналізу літературних джерел дозволяють візуалізувати роль комунікацій як інструменту подолання опору змінам, що наведена автором на рис. 1.1.</w:t>
      </w:r>
    </w:p>
    <w:p w14:paraId="77D1718F" w14:textId="77777777" w:rsidR="00FC1C2B" w:rsidRPr="00513031" w:rsidRDefault="00FC1C2B" w:rsidP="00FC1C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Виходячи з рис. 1.1.,</w:t>
      </w:r>
      <w:r w:rsidRPr="00513031">
        <w:rPr>
          <w:rFonts w:ascii="Times New Roman" w:hAnsi="Times New Roman" w:cs="Times New Roman"/>
          <w:sz w:val="28"/>
          <w:szCs w:val="28"/>
        </w:rPr>
        <w:t xml:space="preserve"> внутрішні комунікації є не другорядним супровідним процесом, а ключовим механізмом управління ставленням персоналу до організаційних та технологічних змін. </w:t>
      </w:r>
      <w:r>
        <w:rPr>
          <w:rFonts w:ascii="Times New Roman" w:hAnsi="Times New Roman" w:cs="Times New Roman"/>
          <w:sz w:val="28"/>
          <w:szCs w:val="28"/>
        </w:rPr>
        <w:t>Ми</w:t>
      </w:r>
      <w:r w:rsidRPr="00513031">
        <w:rPr>
          <w:rFonts w:ascii="Times New Roman" w:hAnsi="Times New Roman" w:cs="Times New Roman"/>
          <w:sz w:val="28"/>
          <w:szCs w:val="28"/>
        </w:rPr>
        <w:t xml:space="preserve"> розглядає</w:t>
      </w:r>
      <w:r>
        <w:rPr>
          <w:rFonts w:ascii="Times New Roman" w:hAnsi="Times New Roman" w:cs="Times New Roman"/>
          <w:sz w:val="28"/>
          <w:szCs w:val="28"/>
        </w:rPr>
        <w:t>мо</w:t>
      </w:r>
      <w:r w:rsidRPr="00513031">
        <w:rPr>
          <w:rFonts w:ascii="Times New Roman" w:hAnsi="Times New Roman" w:cs="Times New Roman"/>
          <w:sz w:val="28"/>
          <w:szCs w:val="28"/>
        </w:rPr>
        <w:t xml:space="preserve"> опір як багатовимірне явище, зумовлене поєднанням когнітивних чинників (дефіцит інформації, нерозуміння суті змін), емоційних реакцій (страх, тривожність, недовіра) та поведінкової інерції (прив’язаність до звичних практик). </w:t>
      </w:r>
      <w:r>
        <w:rPr>
          <w:rFonts w:ascii="Times New Roman" w:hAnsi="Times New Roman" w:cs="Times New Roman"/>
          <w:sz w:val="28"/>
          <w:szCs w:val="28"/>
        </w:rPr>
        <w:t>Таким чином,</w:t>
      </w:r>
      <w:r w:rsidRPr="00513031">
        <w:rPr>
          <w:rFonts w:ascii="Times New Roman" w:hAnsi="Times New Roman" w:cs="Times New Roman"/>
          <w:sz w:val="28"/>
          <w:szCs w:val="28"/>
        </w:rPr>
        <w:t xml:space="preserve"> подолання опору потребує системно організованої, послідовної комунікаційної діяльності, спрямованої на інформування, переконання, підтримку та залучення медичного персоналу.</w:t>
      </w:r>
    </w:p>
    <w:p w14:paraId="32276F7D" w14:textId="77777777" w:rsidR="00C60947" w:rsidRDefault="00C60947" w:rsidP="00BC638A">
      <w:pPr>
        <w:spacing w:after="0" w:line="360" w:lineRule="auto"/>
        <w:ind w:firstLine="709"/>
        <w:jc w:val="both"/>
        <w:rPr>
          <w:rFonts w:ascii="Times New Roman" w:hAnsi="Times New Roman" w:cs="Times New Roman"/>
          <w:sz w:val="28"/>
          <w:szCs w:val="28"/>
        </w:rPr>
      </w:pPr>
    </w:p>
    <w:p w14:paraId="5C3E586A" w14:textId="77777777" w:rsidR="00FC1C2B" w:rsidRDefault="00FC1C2B" w:rsidP="00BC638A">
      <w:pPr>
        <w:spacing w:after="0" w:line="360" w:lineRule="auto"/>
        <w:ind w:firstLine="709"/>
        <w:jc w:val="both"/>
        <w:rPr>
          <w:rFonts w:ascii="Times New Roman" w:hAnsi="Times New Roman" w:cs="Times New Roman"/>
          <w:sz w:val="28"/>
          <w:szCs w:val="28"/>
        </w:rPr>
      </w:pPr>
    </w:p>
    <w:p w14:paraId="2700A4D1" w14:textId="77777777" w:rsidR="00FC1C2B" w:rsidRPr="002972B6" w:rsidRDefault="00FC1C2B" w:rsidP="00BC638A">
      <w:pPr>
        <w:spacing w:after="0" w:line="360" w:lineRule="auto"/>
        <w:ind w:firstLine="709"/>
        <w:jc w:val="both"/>
        <w:rPr>
          <w:rFonts w:ascii="Times New Roman" w:hAnsi="Times New Roman" w:cs="Times New Roman"/>
          <w:sz w:val="28"/>
          <w:szCs w:val="28"/>
        </w:rPr>
      </w:pPr>
    </w:p>
    <w:p w14:paraId="1D3FE9A9" w14:textId="77777777" w:rsidR="002972B6" w:rsidRDefault="002972B6" w:rsidP="00BC638A">
      <w:pPr>
        <w:spacing w:after="0" w:line="360" w:lineRule="auto"/>
        <w:ind w:firstLine="709"/>
        <w:jc w:val="both"/>
        <w:rPr>
          <w:rFonts w:ascii="Times New Roman" w:hAnsi="Times New Roman" w:cs="Times New Roman"/>
          <w:sz w:val="28"/>
          <w:szCs w:val="28"/>
        </w:rPr>
      </w:pPr>
    </w:p>
    <w:p w14:paraId="12AF677F" w14:textId="77777777" w:rsidR="00C60947" w:rsidRDefault="00C60947" w:rsidP="00BC638A">
      <w:pPr>
        <w:spacing w:after="0" w:line="360" w:lineRule="auto"/>
        <w:ind w:firstLine="709"/>
        <w:jc w:val="both"/>
        <w:rPr>
          <w:rFonts w:ascii="Times New Roman" w:hAnsi="Times New Roman" w:cs="Times New Roman"/>
          <w:sz w:val="28"/>
          <w:szCs w:val="28"/>
        </w:rPr>
      </w:pPr>
    </w:p>
    <w:tbl>
      <w:tblPr>
        <w:tblStyle w:val="ac"/>
        <w:tblW w:w="0" w:type="auto"/>
        <w:tblLook w:val="04A0" w:firstRow="1" w:lastRow="0" w:firstColumn="1" w:lastColumn="0" w:noHBand="0" w:noVBand="1"/>
      </w:tblPr>
      <w:tblGrid>
        <w:gridCol w:w="9061"/>
      </w:tblGrid>
      <w:tr w:rsidR="00BC638A" w:rsidRPr="002972B6" w14:paraId="6750F40B" w14:textId="77777777" w:rsidTr="002972B6">
        <w:tc>
          <w:tcPr>
            <w:tcW w:w="9061" w:type="dxa"/>
            <w:tcBorders>
              <w:bottom w:val="single" w:sz="4" w:space="0" w:color="auto"/>
            </w:tcBorders>
          </w:tcPr>
          <w:p w14:paraId="04C324A9" w14:textId="75D86AC5" w:rsidR="00BC638A" w:rsidRPr="002972B6" w:rsidRDefault="00BC638A" w:rsidP="002972B6">
            <w:pPr>
              <w:spacing w:line="240" w:lineRule="auto"/>
              <w:jc w:val="center"/>
              <w:rPr>
                <w:rFonts w:ascii="Times New Roman" w:hAnsi="Times New Roman" w:cs="Times New Roman"/>
                <w:b/>
                <w:bCs/>
                <w:sz w:val="24"/>
                <w:szCs w:val="24"/>
              </w:rPr>
            </w:pPr>
            <w:r w:rsidRPr="002972B6">
              <w:rPr>
                <w:rFonts w:ascii="Times New Roman" w:hAnsi="Times New Roman" w:cs="Times New Roman"/>
                <w:b/>
                <w:bCs/>
                <w:sz w:val="24"/>
                <w:szCs w:val="24"/>
              </w:rPr>
              <w:lastRenderedPageBreak/>
              <w:t>1. ДІАГНОСТИКА</w:t>
            </w:r>
          </w:p>
          <w:p w14:paraId="1031F356" w14:textId="0D1094FE" w:rsidR="00BC638A" w:rsidRPr="002972B6" w:rsidRDefault="002972B6" w:rsidP="002972B6">
            <w:pPr>
              <w:spacing w:line="240" w:lineRule="auto"/>
              <w:jc w:val="center"/>
              <w:rPr>
                <w:rFonts w:ascii="Times New Roman" w:hAnsi="Times New Roman" w:cs="Times New Roman"/>
                <w:sz w:val="24"/>
                <w:szCs w:val="24"/>
              </w:rPr>
            </w:pPr>
            <w:r>
              <w:rPr>
                <w:rFonts w:ascii="Times New Roman" w:hAnsi="Times New Roman" w:cs="Times New Roman"/>
                <w:noProof/>
                <w:sz w:val="24"/>
                <w:szCs w:val="24"/>
                <w:lang w:eastAsia="uk-UA"/>
                <w14:ligatures w14:val="standardContextual"/>
              </w:rPr>
              <mc:AlternateContent>
                <mc:Choice Requires="wps">
                  <w:drawing>
                    <wp:anchor distT="0" distB="0" distL="114300" distR="114300" simplePos="0" relativeHeight="251659264" behindDoc="0" locked="0" layoutInCell="1" allowOverlap="1" wp14:anchorId="503090F8" wp14:editId="7FE6154B">
                      <wp:simplePos x="0" y="0"/>
                      <wp:positionH relativeFrom="column">
                        <wp:posOffset>2769479</wp:posOffset>
                      </wp:positionH>
                      <wp:positionV relativeFrom="paragraph">
                        <wp:posOffset>152595</wp:posOffset>
                      </wp:positionV>
                      <wp:extent cx="0" cy="246185"/>
                      <wp:effectExtent l="76200" t="0" r="57150" b="59055"/>
                      <wp:wrapNone/>
                      <wp:docPr id="574400940" name="Прямая со стрелкой 1"/>
                      <wp:cNvGraphicFramePr/>
                      <a:graphic xmlns:a="http://schemas.openxmlformats.org/drawingml/2006/main">
                        <a:graphicData uri="http://schemas.microsoft.com/office/word/2010/wordprocessingShape">
                          <wps:wsp>
                            <wps:cNvCnPr/>
                            <wps:spPr>
                              <a:xfrm>
                                <a:off x="0" y="0"/>
                                <a:ext cx="0" cy="2461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72693BCD" id="_x0000_t32" coordsize="21600,21600" o:spt="32" o:oned="t" path="m,l21600,21600e" filled="f">
                      <v:path arrowok="t" fillok="f" o:connecttype="none"/>
                      <o:lock v:ext="edit" shapetype="t"/>
                    </v:shapetype>
                    <v:shape id="Прямая со стрелкой 1" o:spid="_x0000_s1026" type="#_x0000_t32" style="position:absolute;margin-left:218.05pt;margin-top:12pt;width:0;height:19.4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" strokecolor="black [3200]" strokeweight=".5pt">
                      <v:stroke endarrow="block" joinstyle="miter"/>
                    </v:shape>
                  </w:pict>
                </mc:Fallback>
              </mc:AlternateContent>
            </w:r>
            <w:r w:rsidR="00BC638A" w:rsidRPr="002972B6">
              <w:rPr>
                <w:rFonts w:ascii="Times New Roman" w:hAnsi="Times New Roman" w:cs="Times New Roman"/>
                <w:sz w:val="24"/>
                <w:szCs w:val="24"/>
              </w:rPr>
              <w:t>опору та комунікаційного середовища</w:t>
            </w:r>
          </w:p>
        </w:tc>
      </w:tr>
      <w:tr w:rsidR="00BC638A" w:rsidRPr="002972B6" w14:paraId="0A42BDC4" w14:textId="77777777" w:rsidTr="002972B6">
        <w:tc>
          <w:tcPr>
            <w:tcW w:w="9061" w:type="dxa"/>
            <w:tcBorders>
              <w:top w:val="single" w:sz="4" w:space="0" w:color="auto"/>
              <w:left w:val="nil"/>
              <w:bottom w:val="single" w:sz="4" w:space="0" w:color="auto"/>
              <w:right w:val="nil"/>
            </w:tcBorders>
          </w:tcPr>
          <w:p w14:paraId="27AF46FA" w14:textId="77777777" w:rsidR="00BC638A" w:rsidRPr="002972B6" w:rsidRDefault="00BC638A" w:rsidP="002972B6">
            <w:pPr>
              <w:spacing w:line="240" w:lineRule="auto"/>
              <w:jc w:val="both"/>
              <w:rPr>
                <w:rFonts w:ascii="Times New Roman" w:hAnsi="Times New Roman" w:cs="Times New Roman"/>
                <w:sz w:val="24"/>
                <w:szCs w:val="24"/>
              </w:rPr>
            </w:pPr>
          </w:p>
        </w:tc>
      </w:tr>
      <w:tr w:rsidR="00BC638A" w:rsidRPr="002972B6" w14:paraId="0CC90DE1" w14:textId="77777777" w:rsidTr="002972B6">
        <w:tc>
          <w:tcPr>
            <w:tcW w:w="9061" w:type="dxa"/>
            <w:tcBorders>
              <w:top w:val="single" w:sz="4" w:space="0" w:color="auto"/>
              <w:bottom w:val="single" w:sz="4" w:space="0" w:color="auto"/>
            </w:tcBorders>
          </w:tcPr>
          <w:p w14:paraId="29EAA339" w14:textId="77777777" w:rsidR="002972B6" w:rsidRDefault="00BC638A" w:rsidP="002972B6">
            <w:pPr>
              <w:spacing w:line="240" w:lineRule="auto"/>
              <w:jc w:val="center"/>
              <w:rPr>
                <w:rFonts w:ascii="Times New Roman" w:hAnsi="Times New Roman" w:cs="Times New Roman"/>
                <w:b/>
                <w:bCs/>
                <w:sz w:val="24"/>
                <w:szCs w:val="24"/>
              </w:rPr>
            </w:pPr>
            <w:r w:rsidRPr="002972B6">
              <w:rPr>
                <w:rFonts w:ascii="Times New Roman" w:hAnsi="Times New Roman" w:cs="Times New Roman"/>
                <w:b/>
                <w:bCs/>
                <w:sz w:val="24"/>
                <w:szCs w:val="24"/>
              </w:rPr>
              <w:t xml:space="preserve">2. ПЛАНУВАННЯ </w:t>
            </w:r>
          </w:p>
          <w:p w14:paraId="0FD4DC52" w14:textId="52FC08CE" w:rsidR="00BC638A" w:rsidRPr="002972B6" w:rsidRDefault="00BC638A" w:rsidP="002972B6">
            <w:pPr>
              <w:spacing w:line="240" w:lineRule="auto"/>
              <w:jc w:val="center"/>
              <w:rPr>
                <w:rFonts w:ascii="Times New Roman" w:hAnsi="Times New Roman" w:cs="Times New Roman"/>
                <w:b/>
                <w:bCs/>
                <w:sz w:val="24"/>
                <w:szCs w:val="24"/>
              </w:rPr>
            </w:pPr>
            <w:r w:rsidRPr="002972B6">
              <w:rPr>
                <w:rFonts w:ascii="Times New Roman" w:hAnsi="Times New Roman" w:cs="Times New Roman"/>
                <w:b/>
                <w:bCs/>
                <w:sz w:val="24"/>
                <w:szCs w:val="24"/>
              </w:rPr>
              <w:t>комунікацій для подолання опору змінам</w:t>
            </w:r>
          </w:p>
          <w:p w14:paraId="7414E66A" w14:textId="3337AF53" w:rsidR="00BC638A" w:rsidRPr="002972B6" w:rsidRDefault="00BC638A"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Цілі комунікацій</w:t>
            </w:r>
          </w:p>
          <w:p w14:paraId="60D86C4A" w14:textId="7A4DE142" w:rsidR="00BC638A" w:rsidRPr="002972B6" w:rsidRDefault="00BC638A"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Сегментація аудиторій</w:t>
            </w:r>
          </w:p>
          <w:p w14:paraId="69BF2F6B" w14:textId="18C7A694" w:rsidR="00BC638A" w:rsidRPr="002972B6" w:rsidRDefault="00BC638A"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Ключові повідомлення</w:t>
            </w:r>
          </w:p>
          <w:p w14:paraId="3D76AC9E" w14:textId="1A762696" w:rsidR="00BC638A" w:rsidRPr="002972B6" w:rsidRDefault="00BC638A"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Канали та відповідальні  </w:t>
            </w:r>
          </w:p>
        </w:tc>
      </w:tr>
      <w:tr w:rsidR="00BC638A" w:rsidRPr="002972B6" w14:paraId="0D9DDD3F" w14:textId="77777777" w:rsidTr="002972B6">
        <w:tc>
          <w:tcPr>
            <w:tcW w:w="9061" w:type="dxa"/>
            <w:tcBorders>
              <w:top w:val="single" w:sz="4" w:space="0" w:color="auto"/>
              <w:left w:val="nil"/>
              <w:bottom w:val="single" w:sz="4" w:space="0" w:color="auto"/>
              <w:right w:val="nil"/>
            </w:tcBorders>
          </w:tcPr>
          <w:p w14:paraId="18263A78" w14:textId="41B30FC0" w:rsidR="00BC638A" w:rsidRPr="002972B6" w:rsidRDefault="00B54914" w:rsidP="002972B6">
            <w:pPr>
              <w:spacing w:line="240" w:lineRule="auto"/>
              <w:jc w:val="both"/>
              <w:rPr>
                <w:rFonts w:ascii="Times New Roman" w:hAnsi="Times New Roman" w:cs="Times New Roman"/>
                <w:sz w:val="24"/>
                <w:szCs w:val="24"/>
              </w:rPr>
            </w:pPr>
            <w:r>
              <w:rPr>
                <w:rFonts w:ascii="Times New Roman" w:hAnsi="Times New Roman" w:cs="Times New Roman"/>
                <w:noProof/>
                <w:sz w:val="24"/>
                <w:szCs w:val="24"/>
                <w:lang w:eastAsia="uk-UA"/>
                <w14:ligatures w14:val="standardContextual"/>
              </w:rPr>
              <mc:AlternateContent>
                <mc:Choice Requires="wps">
                  <w:drawing>
                    <wp:anchor distT="0" distB="0" distL="114300" distR="114300" simplePos="0" relativeHeight="251660288" behindDoc="0" locked="0" layoutInCell="1" allowOverlap="1" wp14:anchorId="60BE1256" wp14:editId="22D1FAF1">
                      <wp:simplePos x="0" y="0"/>
                      <wp:positionH relativeFrom="column">
                        <wp:posOffset>2788285</wp:posOffset>
                      </wp:positionH>
                      <wp:positionV relativeFrom="paragraph">
                        <wp:posOffset>-20320</wp:posOffset>
                      </wp:positionV>
                      <wp:extent cx="0" cy="222250"/>
                      <wp:effectExtent l="76200" t="0" r="57150" b="63500"/>
                      <wp:wrapNone/>
                      <wp:docPr id="265219711" name="Прямая со стрелкой 2"/>
                      <wp:cNvGraphicFramePr/>
                      <a:graphic xmlns:a="http://schemas.openxmlformats.org/drawingml/2006/main">
                        <a:graphicData uri="http://schemas.microsoft.com/office/word/2010/wordprocessingShape">
                          <wps:wsp>
                            <wps:cNvCnPr/>
                            <wps:spPr>
                              <a:xfrm>
                                <a:off x="0" y="0"/>
                                <a:ext cx="0" cy="222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3E8294B7" id="_x0000_t32" coordsize="21600,21600" o:spt="32" o:oned="t" path="m,l21600,21600e" filled="f">
                      <v:path arrowok="t" fillok="f" o:connecttype="none"/>
                      <o:lock v:ext="edit" shapetype="t"/>
                    </v:shapetype>
                    <v:shape id="Прямая со стрелкой 2" o:spid="_x0000_s1026" type="#_x0000_t32" style="position:absolute;margin-left:219.55pt;margin-top:-1.6pt;width:0;height:17.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" strokecolor="black [3200]" strokeweight=".5pt">
                      <v:stroke endarrow="block" joinstyle="miter"/>
                    </v:shape>
                  </w:pict>
                </mc:Fallback>
              </mc:AlternateContent>
            </w:r>
          </w:p>
        </w:tc>
      </w:tr>
      <w:tr w:rsidR="00BC638A" w:rsidRPr="002972B6" w14:paraId="5C14F4E5" w14:textId="77777777" w:rsidTr="002972B6">
        <w:tc>
          <w:tcPr>
            <w:tcW w:w="9061" w:type="dxa"/>
            <w:tcBorders>
              <w:top w:val="single" w:sz="4" w:space="0" w:color="auto"/>
              <w:bottom w:val="single" w:sz="4" w:space="0" w:color="auto"/>
            </w:tcBorders>
          </w:tcPr>
          <w:p w14:paraId="16B8E0DA" w14:textId="0CA2F8C6" w:rsidR="00BC638A" w:rsidRPr="002972B6" w:rsidRDefault="00BC638A" w:rsidP="002972B6">
            <w:pPr>
              <w:spacing w:line="240" w:lineRule="auto"/>
              <w:jc w:val="center"/>
              <w:rPr>
                <w:rFonts w:ascii="Times New Roman" w:hAnsi="Times New Roman" w:cs="Times New Roman"/>
                <w:b/>
                <w:bCs/>
                <w:sz w:val="24"/>
                <w:szCs w:val="24"/>
              </w:rPr>
            </w:pPr>
            <w:r w:rsidRPr="002972B6">
              <w:rPr>
                <w:rFonts w:ascii="Times New Roman" w:hAnsi="Times New Roman" w:cs="Times New Roman"/>
                <w:b/>
                <w:bCs/>
                <w:sz w:val="24"/>
                <w:szCs w:val="24"/>
              </w:rPr>
              <w:t>3. РЕАЛІЗАЦІЯ КОМУНІКАЦІЙ</w:t>
            </w:r>
          </w:p>
          <w:p w14:paraId="4D96C7BD" w14:textId="7D85BF37" w:rsidR="00BC638A" w:rsidRPr="002972B6" w:rsidRDefault="00BC638A" w:rsidP="002972B6">
            <w:pPr>
              <w:spacing w:line="240" w:lineRule="auto"/>
              <w:ind w:left="1307"/>
              <w:jc w:val="both"/>
              <w:rPr>
                <w:rFonts w:ascii="Times New Roman" w:hAnsi="Times New Roman" w:cs="Times New Roman"/>
                <w:sz w:val="24"/>
                <w:szCs w:val="24"/>
              </w:rPr>
            </w:pPr>
            <w:r w:rsidRPr="002972B6">
              <w:rPr>
                <w:rFonts w:ascii="Times New Roman" w:hAnsi="Times New Roman" w:cs="Times New Roman"/>
                <w:sz w:val="24"/>
                <w:szCs w:val="24"/>
              </w:rPr>
              <w:t>- Інформування</w:t>
            </w:r>
          </w:p>
          <w:p w14:paraId="2C796E82" w14:textId="1E052817" w:rsidR="00BC638A" w:rsidRPr="002972B6" w:rsidRDefault="00BC638A" w:rsidP="00F61D5C">
            <w:pPr>
              <w:pStyle w:val="a7"/>
              <w:numPr>
                <w:ilvl w:val="0"/>
                <w:numId w:val="8"/>
              </w:numPr>
              <w:spacing w:line="240" w:lineRule="auto"/>
              <w:ind w:left="1307" w:firstLine="0"/>
              <w:jc w:val="both"/>
              <w:rPr>
                <w:rFonts w:ascii="Times New Roman" w:hAnsi="Times New Roman" w:cs="Times New Roman"/>
                <w:sz w:val="24"/>
                <w:szCs w:val="24"/>
              </w:rPr>
            </w:pPr>
            <w:r w:rsidRPr="002972B6">
              <w:rPr>
                <w:rFonts w:ascii="Times New Roman" w:hAnsi="Times New Roman" w:cs="Times New Roman"/>
                <w:sz w:val="24"/>
                <w:szCs w:val="24"/>
              </w:rPr>
              <w:t>Діалог і залучення</w:t>
            </w:r>
          </w:p>
          <w:p w14:paraId="49914AB1" w14:textId="3C91B0B5" w:rsidR="00BC638A" w:rsidRPr="002972B6" w:rsidRDefault="00BC638A" w:rsidP="00F61D5C">
            <w:pPr>
              <w:pStyle w:val="a7"/>
              <w:numPr>
                <w:ilvl w:val="0"/>
                <w:numId w:val="8"/>
              </w:numPr>
              <w:spacing w:line="240" w:lineRule="auto"/>
              <w:ind w:left="1307" w:firstLine="0"/>
              <w:jc w:val="both"/>
              <w:rPr>
                <w:rFonts w:ascii="Times New Roman" w:hAnsi="Times New Roman" w:cs="Times New Roman"/>
                <w:sz w:val="24"/>
                <w:szCs w:val="24"/>
              </w:rPr>
            </w:pPr>
            <w:r w:rsidRPr="002972B6">
              <w:rPr>
                <w:rFonts w:ascii="Times New Roman" w:hAnsi="Times New Roman" w:cs="Times New Roman"/>
                <w:sz w:val="24"/>
                <w:szCs w:val="24"/>
              </w:rPr>
              <w:t>Навчання та підтримка</w:t>
            </w:r>
          </w:p>
          <w:p w14:paraId="7C3D7095" w14:textId="61E8CACB" w:rsidR="00BC638A" w:rsidRPr="002972B6" w:rsidRDefault="002972B6" w:rsidP="00F61D5C">
            <w:pPr>
              <w:pStyle w:val="a7"/>
              <w:numPr>
                <w:ilvl w:val="0"/>
                <w:numId w:val="8"/>
              </w:numPr>
              <w:spacing w:line="240" w:lineRule="auto"/>
              <w:ind w:left="1307" w:firstLine="0"/>
              <w:jc w:val="both"/>
              <w:rPr>
                <w:rFonts w:ascii="Times New Roman" w:hAnsi="Times New Roman" w:cs="Times New Roman"/>
                <w:sz w:val="24"/>
                <w:szCs w:val="24"/>
              </w:rPr>
            </w:pPr>
            <w:r>
              <w:rPr>
                <w:rFonts w:ascii="Times New Roman" w:hAnsi="Times New Roman" w:cs="Times New Roman"/>
                <w:noProof/>
                <w:sz w:val="24"/>
                <w:szCs w:val="24"/>
                <w:lang w:eastAsia="uk-UA"/>
                <w14:ligatures w14:val="standardContextual"/>
              </w:rPr>
              <mc:AlternateContent>
                <mc:Choice Requires="wps">
                  <w:drawing>
                    <wp:anchor distT="0" distB="0" distL="114300" distR="114300" simplePos="0" relativeHeight="251661312" behindDoc="0" locked="0" layoutInCell="1" allowOverlap="1" wp14:anchorId="3AB8C21C" wp14:editId="2B110B5F">
                      <wp:simplePos x="0" y="0"/>
                      <wp:positionH relativeFrom="column">
                        <wp:posOffset>2822233</wp:posOffset>
                      </wp:positionH>
                      <wp:positionV relativeFrom="paragraph">
                        <wp:posOffset>146538</wp:posOffset>
                      </wp:positionV>
                      <wp:extent cx="0" cy="240324"/>
                      <wp:effectExtent l="76200" t="0" r="57150" b="64770"/>
                      <wp:wrapNone/>
                      <wp:docPr id="2052320462" name="Прямая со стрелкой 3"/>
                      <wp:cNvGraphicFramePr/>
                      <a:graphic xmlns:a="http://schemas.openxmlformats.org/drawingml/2006/main">
                        <a:graphicData uri="http://schemas.microsoft.com/office/word/2010/wordprocessingShape">
                          <wps:wsp>
                            <wps:cNvCnPr/>
                            <wps:spPr>
                              <a:xfrm>
                                <a:off x="0" y="0"/>
                                <a:ext cx="0" cy="2403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356D77A7" id="Прямая со стрелкой 3" o:spid="_x0000_s1026" type="#_x0000_t32" style="position:absolute;margin-left:222.2pt;margin-top:11.55pt;width:0;height:18.9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" strokecolor="black [3200]" strokeweight=".5pt">
                      <v:stroke endarrow="block" joinstyle="miter"/>
                    </v:shape>
                  </w:pict>
                </mc:Fallback>
              </mc:AlternateContent>
            </w:r>
            <w:r w:rsidR="00BC638A" w:rsidRPr="002972B6">
              <w:rPr>
                <w:rFonts w:ascii="Times New Roman" w:hAnsi="Times New Roman" w:cs="Times New Roman"/>
                <w:sz w:val="24"/>
                <w:szCs w:val="24"/>
              </w:rPr>
              <w:t xml:space="preserve">Мотиваційні та символічні дії  </w:t>
            </w:r>
          </w:p>
        </w:tc>
      </w:tr>
      <w:tr w:rsidR="00BC638A" w:rsidRPr="002972B6" w14:paraId="4E4C5F01" w14:textId="77777777" w:rsidTr="002972B6">
        <w:tc>
          <w:tcPr>
            <w:tcW w:w="9061" w:type="dxa"/>
            <w:tcBorders>
              <w:top w:val="single" w:sz="4" w:space="0" w:color="auto"/>
              <w:left w:val="nil"/>
              <w:bottom w:val="single" w:sz="4" w:space="0" w:color="auto"/>
              <w:right w:val="nil"/>
            </w:tcBorders>
          </w:tcPr>
          <w:p w14:paraId="2B03DD45" w14:textId="77777777" w:rsidR="00BC638A" w:rsidRPr="002972B6" w:rsidRDefault="00BC638A" w:rsidP="002972B6">
            <w:pPr>
              <w:spacing w:line="240" w:lineRule="auto"/>
              <w:jc w:val="both"/>
              <w:rPr>
                <w:rFonts w:ascii="Times New Roman" w:hAnsi="Times New Roman" w:cs="Times New Roman"/>
                <w:sz w:val="24"/>
                <w:szCs w:val="24"/>
              </w:rPr>
            </w:pPr>
          </w:p>
        </w:tc>
      </w:tr>
      <w:tr w:rsidR="00742AC8" w:rsidRPr="002972B6" w14:paraId="518F1285" w14:textId="77777777" w:rsidTr="002972B6">
        <w:tc>
          <w:tcPr>
            <w:tcW w:w="9061" w:type="dxa"/>
            <w:tcBorders>
              <w:top w:val="single" w:sz="4" w:space="0" w:color="auto"/>
              <w:bottom w:val="single" w:sz="4" w:space="0" w:color="auto"/>
            </w:tcBorders>
          </w:tcPr>
          <w:p w14:paraId="6963D438" w14:textId="68CC07E6" w:rsidR="00742AC8" w:rsidRPr="002972B6" w:rsidRDefault="00742AC8" w:rsidP="002972B6">
            <w:pPr>
              <w:spacing w:line="240" w:lineRule="auto"/>
              <w:jc w:val="center"/>
              <w:rPr>
                <w:rFonts w:ascii="Times New Roman" w:hAnsi="Times New Roman" w:cs="Times New Roman"/>
                <w:b/>
                <w:bCs/>
                <w:sz w:val="24"/>
                <w:szCs w:val="24"/>
              </w:rPr>
            </w:pPr>
            <w:r w:rsidRPr="002972B6">
              <w:rPr>
                <w:rFonts w:ascii="Times New Roman" w:hAnsi="Times New Roman" w:cs="Times New Roman"/>
                <w:b/>
                <w:bCs/>
                <w:sz w:val="24"/>
                <w:szCs w:val="24"/>
              </w:rPr>
              <w:t>4. ЗВОРОТНИЙ ЗВ’ЯЗОК ТА КОРЕКЦІЯ</w:t>
            </w:r>
          </w:p>
          <w:p w14:paraId="35D15896" w14:textId="3B26CA2A" w:rsidR="00742AC8" w:rsidRPr="002972B6" w:rsidRDefault="00742AC8"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Опитування</w:t>
            </w:r>
          </w:p>
          <w:p w14:paraId="3B405014" w14:textId="5A2676E9" w:rsidR="00742AC8" w:rsidRPr="002972B6" w:rsidRDefault="00742AC8"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Збір відгуків</w:t>
            </w:r>
          </w:p>
          <w:p w14:paraId="2D4CE416" w14:textId="10ACB7B1" w:rsidR="00742AC8" w:rsidRPr="002972B6" w:rsidRDefault="00742AC8"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Аналіз реакцій</w:t>
            </w:r>
          </w:p>
          <w:p w14:paraId="1C53AFE1" w14:textId="33CA339A" w:rsidR="00742AC8" w:rsidRPr="002972B6" w:rsidRDefault="002972B6" w:rsidP="002972B6">
            <w:pPr>
              <w:spacing w:line="240" w:lineRule="auto"/>
              <w:jc w:val="both"/>
              <w:rPr>
                <w:rFonts w:ascii="Times New Roman" w:hAnsi="Times New Roman" w:cs="Times New Roman"/>
                <w:sz w:val="24"/>
                <w:szCs w:val="24"/>
              </w:rPr>
            </w:pPr>
            <w:r w:rsidRPr="00B54914">
              <w:rPr>
                <w:rFonts w:ascii="Times New Roman" w:hAnsi="Times New Roman" w:cs="Times New Roman"/>
                <w:noProof/>
                <w:sz w:val="24"/>
                <w:szCs w:val="24"/>
                <w:lang w:eastAsia="uk-UA"/>
                <w14:ligatures w14:val="standardContextual"/>
              </w:rPr>
              <mc:AlternateContent>
                <mc:Choice Requires="wps">
                  <w:drawing>
                    <wp:anchor distT="0" distB="0" distL="114300" distR="114300" simplePos="0" relativeHeight="251662336" behindDoc="0" locked="0" layoutInCell="1" allowOverlap="1" wp14:anchorId="6F2A68B8" wp14:editId="3132E5A8">
                      <wp:simplePos x="0" y="0"/>
                      <wp:positionH relativeFrom="column">
                        <wp:posOffset>2792925</wp:posOffset>
                      </wp:positionH>
                      <wp:positionV relativeFrom="paragraph">
                        <wp:posOffset>149078</wp:posOffset>
                      </wp:positionV>
                      <wp:extent cx="0" cy="240324"/>
                      <wp:effectExtent l="76200" t="0" r="57150" b="64770"/>
                      <wp:wrapNone/>
                      <wp:docPr id="118812331" name="Прямая со стрелкой 4"/>
                      <wp:cNvGraphicFramePr/>
                      <a:graphic xmlns:a="http://schemas.openxmlformats.org/drawingml/2006/main">
                        <a:graphicData uri="http://schemas.microsoft.com/office/word/2010/wordprocessingShape">
                          <wps:wsp>
                            <wps:cNvCnPr/>
                            <wps:spPr>
                              <a:xfrm>
                                <a:off x="0" y="0"/>
                                <a:ext cx="0" cy="24032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59886A7E" id="Прямая со стрелкой 4" o:spid="_x0000_s1026" type="#_x0000_t32" style="position:absolute;margin-left:219.9pt;margin-top:11.75pt;width:0;height:18.9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" strokecolor="black [3213]" strokeweight=".5pt">
                      <v:stroke endarrow="block" joinstyle="miter"/>
                    </v:shape>
                  </w:pict>
                </mc:Fallback>
              </mc:AlternateContent>
            </w:r>
            <w:r w:rsidR="00742AC8" w:rsidRPr="002972B6">
              <w:rPr>
                <w:rFonts w:ascii="Times New Roman" w:hAnsi="Times New Roman" w:cs="Times New Roman"/>
                <w:sz w:val="24"/>
                <w:szCs w:val="24"/>
              </w:rPr>
              <w:t xml:space="preserve">                  - Коригування дій  </w:t>
            </w:r>
          </w:p>
        </w:tc>
      </w:tr>
      <w:tr w:rsidR="00742AC8" w:rsidRPr="002972B6" w14:paraId="2A04F1C1" w14:textId="77777777" w:rsidTr="002972B6">
        <w:tc>
          <w:tcPr>
            <w:tcW w:w="9061" w:type="dxa"/>
            <w:tcBorders>
              <w:top w:val="single" w:sz="4" w:space="0" w:color="auto"/>
              <w:left w:val="nil"/>
              <w:bottom w:val="single" w:sz="4" w:space="0" w:color="auto"/>
              <w:right w:val="nil"/>
            </w:tcBorders>
          </w:tcPr>
          <w:p w14:paraId="158BA9FC" w14:textId="77777777" w:rsidR="00742AC8" w:rsidRPr="002972B6" w:rsidRDefault="00742AC8" w:rsidP="002972B6">
            <w:pPr>
              <w:spacing w:line="240" w:lineRule="auto"/>
              <w:jc w:val="both"/>
              <w:rPr>
                <w:rFonts w:ascii="Times New Roman" w:hAnsi="Times New Roman" w:cs="Times New Roman"/>
                <w:sz w:val="24"/>
                <w:szCs w:val="24"/>
              </w:rPr>
            </w:pPr>
          </w:p>
        </w:tc>
      </w:tr>
      <w:tr w:rsidR="00742AC8" w:rsidRPr="002972B6" w14:paraId="4941CFDF" w14:textId="77777777" w:rsidTr="002972B6">
        <w:tc>
          <w:tcPr>
            <w:tcW w:w="9061" w:type="dxa"/>
            <w:tcBorders>
              <w:top w:val="single" w:sz="4" w:space="0" w:color="auto"/>
              <w:bottom w:val="single" w:sz="4" w:space="0" w:color="auto"/>
            </w:tcBorders>
          </w:tcPr>
          <w:p w14:paraId="6A004FB4" w14:textId="4EA589A0" w:rsidR="00742AC8" w:rsidRPr="002972B6" w:rsidRDefault="00742AC8" w:rsidP="002972B6">
            <w:pPr>
              <w:spacing w:line="240" w:lineRule="auto"/>
              <w:jc w:val="center"/>
              <w:rPr>
                <w:rFonts w:ascii="Times New Roman" w:hAnsi="Times New Roman" w:cs="Times New Roman"/>
                <w:b/>
                <w:bCs/>
                <w:sz w:val="24"/>
                <w:szCs w:val="24"/>
              </w:rPr>
            </w:pPr>
            <w:r w:rsidRPr="002972B6">
              <w:rPr>
                <w:rFonts w:ascii="Times New Roman" w:hAnsi="Times New Roman" w:cs="Times New Roman"/>
                <w:b/>
                <w:bCs/>
                <w:sz w:val="24"/>
                <w:szCs w:val="24"/>
              </w:rPr>
              <w:t>5. ІНСТИТУЦІОНАЛІЗАЦІЯ  ЗМІН</w:t>
            </w:r>
          </w:p>
          <w:p w14:paraId="28FEA494" w14:textId="1AA6F350" w:rsidR="00742AC8" w:rsidRPr="002972B6" w:rsidRDefault="00742AC8"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SOP та регламенти</w:t>
            </w:r>
          </w:p>
          <w:p w14:paraId="4BFC82BA" w14:textId="11D0F84A" w:rsidR="00742AC8" w:rsidRPr="002972B6" w:rsidRDefault="00742AC8"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Нові стандарти роботи</w:t>
            </w:r>
          </w:p>
          <w:p w14:paraId="64C08882" w14:textId="5F0E5D1E" w:rsidR="00742AC8" w:rsidRPr="002972B6" w:rsidRDefault="00742AC8"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Інноваційна культура</w:t>
            </w:r>
          </w:p>
        </w:tc>
      </w:tr>
      <w:tr w:rsidR="00742AC8" w:rsidRPr="002972B6" w14:paraId="7D00D7D3" w14:textId="77777777" w:rsidTr="002972B6">
        <w:tc>
          <w:tcPr>
            <w:tcW w:w="9061" w:type="dxa"/>
            <w:tcBorders>
              <w:top w:val="single" w:sz="4" w:space="0" w:color="auto"/>
              <w:left w:val="nil"/>
              <w:bottom w:val="single" w:sz="4" w:space="0" w:color="auto"/>
              <w:right w:val="nil"/>
            </w:tcBorders>
          </w:tcPr>
          <w:p w14:paraId="66C05EC7" w14:textId="4517252F" w:rsidR="00742AC8" w:rsidRPr="002972B6" w:rsidRDefault="00B54914" w:rsidP="002972B6">
            <w:pPr>
              <w:spacing w:line="240" w:lineRule="auto"/>
              <w:jc w:val="both"/>
              <w:rPr>
                <w:rFonts w:ascii="Times New Roman" w:hAnsi="Times New Roman" w:cs="Times New Roman"/>
                <w:sz w:val="24"/>
                <w:szCs w:val="24"/>
              </w:rPr>
            </w:pPr>
            <w:r>
              <w:rPr>
                <w:rFonts w:ascii="Times New Roman" w:hAnsi="Times New Roman" w:cs="Times New Roman"/>
                <w:noProof/>
                <w:sz w:val="24"/>
                <w:szCs w:val="24"/>
                <w:lang w:eastAsia="uk-UA"/>
                <w14:ligatures w14:val="standardContextual"/>
              </w:rPr>
              <mc:AlternateContent>
                <mc:Choice Requires="wps">
                  <w:drawing>
                    <wp:anchor distT="0" distB="0" distL="114300" distR="114300" simplePos="0" relativeHeight="251663360" behindDoc="0" locked="0" layoutInCell="1" allowOverlap="1" wp14:anchorId="43D1098A" wp14:editId="4ABE0AED">
                      <wp:simplePos x="0" y="0"/>
                      <wp:positionH relativeFrom="column">
                        <wp:posOffset>2794000</wp:posOffset>
                      </wp:positionH>
                      <wp:positionV relativeFrom="paragraph">
                        <wp:posOffset>-41910</wp:posOffset>
                      </wp:positionV>
                      <wp:extent cx="0" cy="263769"/>
                      <wp:effectExtent l="76200" t="0" r="57150" b="60325"/>
                      <wp:wrapNone/>
                      <wp:docPr id="524829979" name="Прямая со стрелкой 5"/>
                      <wp:cNvGraphicFramePr/>
                      <a:graphic xmlns:a="http://schemas.openxmlformats.org/drawingml/2006/main">
                        <a:graphicData uri="http://schemas.microsoft.com/office/word/2010/wordprocessingShape">
                          <wps:wsp>
                            <wps:cNvCnPr/>
                            <wps:spPr>
                              <a:xfrm>
                                <a:off x="0" y="0"/>
                                <a:ext cx="0" cy="26376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12E50BA2" id="Прямая со стрелкой 5" o:spid="_x0000_s1026" type="#_x0000_t32" style="position:absolute;margin-left:220pt;margin-top:-3.3pt;width:0;height:20.7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" strokecolor="black [3200]" strokeweight=".5pt">
                      <v:stroke endarrow="block" joinstyle="miter"/>
                    </v:shape>
                  </w:pict>
                </mc:Fallback>
              </mc:AlternateContent>
            </w:r>
          </w:p>
        </w:tc>
      </w:tr>
      <w:tr w:rsidR="00742AC8" w:rsidRPr="002972B6" w14:paraId="105F0354" w14:textId="77777777" w:rsidTr="002972B6">
        <w:tc>
          <w:tcPr>
            <w:tcW w:w="9061" w:type="dxa"/>
            <w:tcBorders>
              <w:top w:val="single" w:sz="4" w:space="0" w:color="auto"/>
            </w:tcBorders>
          </w:tcPr>
          <w:p w14:paraId="5E5BA371" w14:textId="2547C03B" w:rsidR="00742AC8" w:rsidRPr="002972B6" w:rsidRDefault="00742AC8" w:rsidP="002972B6">
            <w:pPr>
              <w:spacing w:line="240" w:lineRule="auto"/>
              <w:jc w:val="center"/>
              <w:rPr>
                <w:rFonts w:ascii="Times New Roman" w:hAnsi="Times New Roman" w:cs="Times New Roman"/>
                <w:b/>
                <w:bCs/>
                <w:sz w:val="24"/>
                <w:szCs w:val="24"/>
              </w:rPr>
            </w:pPr>
            <w:r w:rsidRPr="002972B6">
              <w:rPr>
                <w:rFonts w:ascii="Times New Roman" w:hAnsi="Times New Roman" w:cs="Times New Roman"/>
                <w:b/>
                <w:bCs/>
                <w:sz w:val="24"/>
                <w:szCs w:val="24"/>
              </w:rPr>
              <w:t>РЕЗУЛЬТАТИ:</w:t>
            </w:r>
          </w:p>
          <w:p w14:paraId="7C9A171D" w14:textId="3CB50BD1" w:rsidR="00742AC8" w:rsidRPr="002972B6" w:rsidRDefault="00742AC8"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менший опір</w:t>
            </w:r>
          </w:p>
          <w:p w14:paraId="3E75B769" w14:textId="08933063" w:rsidR="00742AC8" w:rsidRPr="002972B6" w:rsidRDefault="00742AC8"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більша довіра</w:t>
            </w:r>
          </w:p>
          <w:p w14:paraId="4A5DED22" w14:textId="11B4092E" w:rsidR="00742AC8" w:rsidRPr="002972B6" w:rsidRDefault="00742AC8" w:rsidP="002972B6">
            <w:pPr>
              <w:spacing w:line="240" w:lineRule="auto"/>
              <w:jc w:val="both"/>
              <w:rPr>
                <w:rFonts w:ascii="Times New Roman" w:hAnsi="Times New Roman" w:cs="Times New Roman"/>
                <w:sz w:val="24"/>
                <w:szCs w:val="24"/>
              </w:rPr>
            </w:pPr>
            <w:r w:rsidRPr="002972B6">
              <w:rPr>
                <w:rFonts w:ascii="Times New Roman" w:hAnsi="Times New Roman" w:cs="Times New Roman"/>
                <w:sz w:val="24"/>
                <w:szCs w:val="24"/>
              </w:rPr>
              <w:t xml:space="preserve">                        - успішні зміни</w:t>
            </w:r>
          </w:p>
        </w:tc>
      </w:tr>
    </w:tbl>
    <w:p w14:paraId="7B7E9560" w14:textId="42358953" w:rsidR="002972B6" w:rsidRPr="00CF44A9" w:rsidRDefault="002972B6" w:rsidP="002972B6">
      <w:pPr>
        <w:spacing w:after="0" w:line="360" w:lineRule="auto"/>
        <w:jc w:val="center"/>
        <w:rPr>
          <w:rFonts w:ascii="Times New Roman" w:hAnsi="Times New Roman" w:cs="Times New Roman"/>
          <w:b/>
          <w:bCs/>
          <w:sz w:val="28"/>
          <w:szCs w:val="28"/>
        </w:rPr>
      </w:pPr>
      <w:r w:rsidRPr="00CF44A9">
        <w:rPr>
          <w:rFonts w:ascii="Times New Roman" w:hAnsi="Times New Roman" w:cs="Times New Roman"/>
          <w:b/>
          <w:bCs/>
          <w:sz w:val="28"/>
          <w:szCs w:val="28"/>
        </w:rPr>
        <w:t>Рис. 1.1. Роль комунікацій як інструменту подолання опору змінам</w:t>
      </w:r>
    </w:p>
    <w:p w14:paraId="6A8BD8CB" w14:textId="4B0A5518" w:rsidR="002972B6" w:rsidRPr="00BB2FA6" w:rsidRDefault="002972B6" w:rsidP="002972B6">
      <w:pPr>
        <w:spacing w:after="0" w:line="360" w:lineRule="auto"/>
        <w:rPr>
          <w:rFonts w:ascii="Times New Roman" w:hAnsi="Times New Roman" w:cs="Times New Roman"/>
          <w:sz w:val="24"/>
          <w:szCs w:val="24"/>
        </w:rPr>
      </w:pPr>
      <w:r w:rsidRPr="00513031">
        <w:rPr>
          <w:rFonts w:ascii="Times New Roman" w:hAnsi="Times New Roman" w:cs="Times New Roman"/>
          <w:sz w:val="24"/>
          <w:szCs w:val="24"/>
        </w:rPr>
        <w:t>Джерело: сформовано автором на основі узагальнення літературних джерел.</w:t>
      </w:r>
    </w:p>
    <w:p w14:paraId="37F721BA" w14:textId="77777777" w:rsidR="00FC1C2B" w:rsidRDefault="00FC1C2B" w:rsidP="00FC1C2B">
      <w:pPr>
        <w:spacing w:after="0" w:line="360" w:lineRule="auto"/>
        <w:ind w:firstLine="709"/>
        <w:jc w:val="both"/>
        <w:rPr>
          <w:rFonts w:ascii="Times New Roman" w:hAnsi="Times New Roman" w:cs="Times New Roman"/>
          <w:sz w:val="28"/>
          <w:szCs w:val="28"/>
        </w:rPr>
      </w:pPr>
    </w:p>
    <w:p w14:paraId="5ED2CF18" w14:textId="6C0286B8" w:rsidR="00FC1C2B" w:rsidRDefault="00FC1C2B" w:rsidP="00FC1C2B">
      <w:pPr>
        <w:spacing w:after="0" w:line="360" w:lineRule="auto"/>
        <w:ind w:firstLine="709"/>
        <w:jc w:val="both"/>
        <w:rPr>
          <w:rFonts w:ascii="Times New Roman" w:hAnsi="Times New Roman" w:cs="Times New Roman"/>
          <w:sz w:val="28"/>
          <w:szCs w:val="28"/>
        </w:rPr>
      </w:pPr>
      <w:r w:rsidRPr="00513031">
        <w:rPr>
          <w:rFonts w:ascii="Times New Roman" w:hAnsi="Times New Roman" w:cs="Times New Roman"/>
          <w:sz w:val="28"/>
          <w:szCs w:val="28"/>
        </w:rPr>
        <w:t>Модель охоплює кілька ключових структурних елементів</w:t>
      </w:r>
      <w:r>
        <w:rPr>
          <w:rFonts w:ascii="Times New Roman" w:hAnsi="Times New Roman" w:cs="Times New Roman"/>
          <w:sz w:val="28"/>
          <w:szCs w:val="28"/>
        </w:rPr>
        <w:t>:</w:t>
      </w:r>
    </w:p>
    <w:p w14:paraId="585FBDD5" w14:textId="77777777" w:rsidR="00FC1C2B" w:rsidRDefault="00FC1C2B" w:rsidP="00F61D5C">
      <w:pPr>
        <w:pStyle w:val="a7"/>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Pr="00513031">
        <w:rPr>
          <w:rFonts w:ascii="Times New Roman" w:hAnsi="Times New Roman" w:cs="Times New Roman"/>
          <w:sz w:val="28"/>
          <w:szCs w:val="28"/>
        </w:rPr>
        <w:t>уб’єкти комунікацій</w:t>
      </w:r>
      <w:r>
        <w:rPr>
          <w:rFonts w:ascii="Times New Roman" w:hAnsi="Times New Roman" w:cs="Times New Roman"/>
          <w:sz w:val="28"/>
          <w:szCs w:val="28"/>
        </w:rPr>
        <w:t>, такі як</w:t>
      </w:r>
      <w:r w:rsidRPr="00513031">
        <w:rPr>
          <w:rFonts w:ascii="Times New Roman" w:hAnsi="Times New Roman" w:cs="Times New Roman"/>
          <w:sz w:val="28"/>
          <w:szCs w:val="28"/>
        </w:rPr>
        <w:t xml:space="preserve"> керівництво медичного закладу, керівники підрозділів, формальні та неформальні лідери, служби управління персоналом і якості, проєктні офіси, весь медичний та технічний персонал, а також зовнішні стейкхолдери — пацієнти, громада, партнери, НСЗУ та органи влади. </w:t>
      </w:r>
    </w:p>
    <w:p w14:paraId="718C855D" w14:textId="77777777" w:rsidR="00513031" w:rsidRDefault="00513031" w:rsidP="00F61D5C">
      <w:pPr>
        <w:pStyle w:val="a7"/>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Pr="00513031">
        <w:rPr>
          <w:rFonts w:ascii="Times New Roman" w:hAnsi="Times New Roman" w:cs="Times New Roman"/>
          <w:sz w:val="28"/>
          <w:szCs w:val="28"/>
        </w:rPr>
        <w:t>б’єкти комунікацій</w:t>
      </w:r>
      <w:r>
        <w:rPr>
          <w:rFonts w:ascii="Times New Roman" w:hAnsi="Times New Roman" w:cs="Times New Roman"/>
          <w:sz w:val="28"/>
          <w:szCs w:val="28"/>
        </w:rPr>
        <w:t xml:space="preserve"> – </w:t>
      </w:r>
      <w:r w:rsidRPr="00513031">
        <w:rPr>
          <w:rFonts w:ascii="Times New Roman" w:hAnsi="Times New Roman" w:cs="Times New Roman"/>
          <w:sz w:val="28"/>
          <w:szCs w:val="28"/>
        </w:rPr>
        <w:t>організаційні зміни</w:t>
      </w:r>
      <w:r>
        <w:rPr>
          <w:rFonts w:ascii="Times New Roman" w:hAnsi="Times New Roman" w:cs="Times New Roman"/>
          <w:sz w:val="28"/>
          <w:szCs w:val="28"/>
        </w:rPr>
        <w:t>, тобто</w:t>
      </w:r>
      <w:r w:rsidRPr="00513031">
        <w:rPr>
          <w:rFonts w:ascii="Times New Roman" w:hAnsi="Times New Roman" w:cs="Times New Roman"/>
          <w:sz w:val="28"/>
          <w:szCs w:val="28"/>
        </w:rPr>
        <w:t xml:space="preserve"> нові процеси та маршрути пацієнтів, упровадження інноваційних технологій, </w:t>
      </w:r>
      <w:r w:rsidRPr="00513031">
        <w:rPr>
          <w:rFonts w:ascii="Times New Roman" w:hAnsi="Times New Roman" w:cs="Times New Roman"/>
          <w:sz w:val="28"/>
          <w:szCs w:val="28"/>
        </w:rPr>
        <w:lastRenderedPageBreak/>
        <w:t xml:space="preserve">трансформація ролей, повноважень і системи оцінювання результатів. </w:t>
      </w:r>
    </w:p>
    <w:p w14:paraId="113FB3D4" w14:textId="77777777" w:rsidR="00513031" w:rsidRDefault="00513031" w:rsidP="00F61D5C">
      <w:pPr>
        <w:pStyle w:val="a7"/>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Pr="00513031">
        <w:rPr>
          <w:rFonts w:ascii="Times New Roman" w:hAnsi="Times New Roman" w:cs="Times New Roman"/>
          <w:sz w:val="28"/>
          <w:szCs w:val="28"/>
        </w:rPr>
        <w:t>одель враховує три рівні комунікацій</w:t>
      </w:r>
      <w:r>
        <w:rPr>
          <w:rFonts w:ascii="Times New Roman" w:hAnsi="Times New Roman" w:cs="Times New Roman"/>
          <w:sz w:val="28"/>
          <w:szCs w:val="28"/>
        </w:rPr>
        <w:t>:</w:t>
      </w:r>
    </w:p>
    <w:p w14:paraId="37B66BBD" w14:textId="77777777" w:rsidR="00513031" w:rsidRDefault="00513031" w:rsidP="00F61D5C">
      <w:pPr>
        <w:pStyle w:val="a7"/>
        <w:numPr>
          <w:ilvl w:val="0"/>
          <w:numId w:val="10"/>
        </w:numPr>
        <w:spacing w:after="0" w:line="360" w:lineRule="auto"/>
        <w:jc w:val="both"/>
        <w:rPr>
          <w:rFonts w:ascii="Times New Roman" w:hAnsi="Times New Roman" w:cs="Times New Roman"/>
          <w:sz w:val="28"/>
          <w:szCs w:val="28"/>
        </w:rPr>
      </w:pPr>
      <w:r w:rsidRPr="00513031">
        <w:rPr>
          <w:rFonts w:ascii="Times New Roman" w:hAnsi="Times New Roman" w:cs="Times New Roman"/>
          <w:sz w:val="28"/>
          <w:szCs w:val="28"/>
        </w:rPr>
        <w:t>стратегічний (пояснення мети змін)</w:t>
      </w:r>
      <w:r>
        <w:rPr>
          <w:rFonts w:ascii="Times New Roman" w:hAnsi="Times New Roman" w:cs="Times New Roman"/>
          <w:sz w:val="28"/>
          <w:szCs w:val="28"/>
        </w:rPr>
        <w:t>;</w:t>
      </w:r>
    </w:p>
    <w:p w14:paraId="20D1A3A8" w14:textId="77777777" w:rsidR="00513031" w:rsidRDefault="00513031" w:rsidP="00F61D5C">
      <w:pPr>
        <w:pStyle w:val="a7"/>
        <w:numPr>
          <w:ilvl w:val="0"/>
          <w:numId w:val="10"/>
        </w:numPr>
        <w:spacing w:after="0" w:line="360" w:lineRule="auto"/>
        <w:jc w:val="both"/>
        <w:rPr>
          <w:rFonts w:ascii="Times New Roman" w:hAnsi="Times New Roman" w:cs="Times New Roman"/>
          <w:sz w:val="28"/>
          <w:szCs w:val="28"/>
        </w:rPr>
      </w:pPr>
      <w:r w:rsidRPr="00513031">
        <w:rPr>
          <w:rFonts w:ascii="Times New Roman" w:hAnsi="Times New Roman" w:cs="Times New Roman"/>
          <w:sz w:val="28"/>
          <w:szCs w:val="28"/>
        </w:rPr>
        <w:t>тактичний (пояснення змісту нововведень)</w:t>
      </w:r>
      <w:r>
        <w:rPr>
          <w:rFonts w:ascii="Times New Roman" w:hAnsi="Times New Roman" w:cs="Times New Roman"/>
          <w:sz w:val="28"/>
          <w:szCs w:val="28"/>
        </w:rPr>
        <w:t>;</w:t>
      </w:r>
    </w:p>
    <w:p w14:paraId="0CE39E3F" w14:textId="7EAF2955" w:rsidR="00513031" w:rsidRPr="00513031" w:rsidRDefault="00513031" w:rsidP="00F61D5C">
      <w:pPr>
        <w:pStyle w:val="a7"/>
        <w:numPr>
          <w:ilvl w:val="0"/>
          <w:numId w:val="10"/>
        </w:numPr>
        <w:spacing w:after="0" w:line="360" w:lineRule="auto"/>
        <w:jc w:val="both"/>
        <w:rPr>
          <w:rFonts w:ascii="Times New Roman" w:hAnsi="Times New Roman" w:cs="Times New Roman"/>
          <w:sz w:val="28"/>
          <w:szCs w:val="28"/>
        </w:rPr>
      </w:pPr>
      <w:r w:rsidRPr="00513031">
        <w:rPr>
          <w:rFonts w:ascii="Times New Roman" w:hAnsi="Times New Roman" w:cs="Times New Roman"/>
          <w:sz w:val="28"/>
          <w:szCs w:val="28"/>
        </w:rPr>
        <w:t>операційний (практичні інструкції щодо виконання нових процедур).</w:t>
      </w:r>
    </w:p>
    <w:p w14:paraId="133A8233" w14:textId="603BECA8" w:rsidR="00513031" w:rsidRPr="00513031" w:rsidRDefault="00513031" w:rsidP="00513031">
      <w:pPr>
        <w:spacing w:after="0" w:line="360" w:lineRule="auto"/>
        <w:ind w:firstLine="709"/>
        <w:jc w:val="both"/>
        <w:rPr>
          <w:rFonts w:ascii="Times New Roman" w:hAnsi="Times New Roman" w:cs="Times New Roman"/>
          <w:sz w:val="28"/>
          <w:szCs w:val="28"/>
        </w:rPr>
      </w:pPr>
      <w:r w:rsidRPr="00513031">
        <w:rPr>
          <w:rFonts w:ascii="Times New Roman" w:hAnsi="Times New Roman" w:cs="Times New Roman"/>
          <w:sz w:val="28"/>
          <w:szCs w:val="28"/>
        </w:rPr>
        <w:t>Реалізація моделі передбачає п’ять взаємопов’язаних етапів. Першим є діагностика, у межах якої визначають джерела опору, аналізують наявні канали комунікацій, рівень довіри до керівництва та досвід попередніх змін. На цьому етапі особливо важливо виявити групи, найбільш чутливі до нововведень, і зрозуміти їхні реальні потреби та побоювання. Другий етап</w:t>
      </w:r>
      <w:r w:rsidR="00817809">
        <w:rPr>
          <w:rFonts w:ascii="Times New Roman" w:hAnsi="Times New Roman" w:cs="Times New Roman"/>
          <w:sz w:val="28"/>
          <w:szCs w:val="28"/>
        </w:rPr>
        <w:t xml:space="preserve"> – </w:t>
      </w:r>
      <w:r w:rsidRPr="00513031">
        <w:rPr>
          <w:rFonts w:ascii="Times New Roman" w:hAnsi="Times New Roman" w:cs="Times New Roman"/>
          <w:sz w:val="28"/>
          <w:szCs w:val="28"/>
        </w:rPr>
        <w:t xml:space="preserve">планування комунікацій </w:t>
      </w:r>
      <w:r w:rsidR="00817809">
        <w:rPr>
          <w:rFonts w:ascii="Times New Roman" w:hAnsi="Times New Roman" w:cs="Times New Roman"/>
          <w:sz w:val="28"/>
          <w:szCs w:val="28"/>
        </w:rPr>
        <w:t>–</w:t>
      </w:r>
      <w:r w:rsidRPr="00513031">
        <w:rPr>
          <w:rFonts w:ascii="Times New Roman" w:hAnsi="Times New Roman" w:cs="Times New Roman"/>
          <w:sz w:val="28"/>
          <w:szCs w:val="28"/>
        </w:rPr>
        <w:t xml:space="preserve"> полягає у формуванні комунікаційної стратегії</w:t>
      </w:r>
      <w:r w:rsidR="00FD5347">
        <w:rPr>
          <w:rFonts w:ascii="Times New Roman" w:hAnsi="Times New Roman" w:cs="Times New Roman"/>
          <w:sz w:val="28"/>
          <w:szCs w:val="28"/>
        </w:rPr>
        <w:t>, а саме</w:t>
      </w:r>
      <w:r w:rsidRPr="00513031">
        <w:rPr>
          <w:rFonts w:ascii="Times New Roman" w:hAnsi="Times New Roman" w:cs="Times New Roman"/>
          <w:sz w:val="28"/>
          <w:szCs w:val="28"/>
        </w:rPr>
        <w:t xml:space="preserve"> визначенні цілей, ключових повідомлень, сегментації аудиторій, виборі каналів, розподілі відповідальності та розробці таймінгу.</w:t>
      </w:r>
    </w:p>
    <w:p w14:paraId="46A1918E" w14:textId="5B236162" w:rsidR="00513031" w:rsidRPr="00513031" w:rsidRDefault="00513031" w:rsidP="00513031">
      <w:pPr>
        <w:spacing w:after="0" w:line="360" w:lineRule="auto"/>
        <w:ind w:firstLine="709"/>
        <w:jc w:val="both"/>
        <w:rPr>
          <w:rFonts w:ascii="Times New Roman" w:hAnsi="Times New Roman" w:cs="Times New Roman"/>
          <w:sz w:val="28"/>
          <w:szCs w:val="28"/>
        </w:rPr>
      </w:pPr>
      <w:r w:rsidRPr="00513031">
        <w:rPr>
          <w:rFonts w:ascii="Times New Roman" w:hAnsi="Times New Roman" w:cs="Times New Roman"/>
          <w:sz w:val="28"/>
          <w:szCs w:val="28"/>
        </w:rPr>
        <w:t xml:space="preserve">Третій етап </w:t>
      </w:r>
      <w:r w:rsidR="00BD5F1B">
        <w:rPr>
          <w:rFonts w:ascii="Times New Roman" w:hAnsi="Times New Roman" w:cs="Times New Roman"/>
          <w:sz w:val="28"/>
          <w:szCs w:val="28"/>
        </w:rPr>
        <w:t>–</w:t>
      </w:r>
      <w:r w:rsidRPr="00513031">
        <w:rPr>
          <w:rFonts w:ascii="Times New Roman" w:hAnsi="Times New Roman" w:cs="Times New Roman"/>
          <w:sz w:val="28"/>
          <w:szCs w:val="28"/>
        </w:rPr>
        <w:t xml:space="preserve"> реалізація комунікаційних інтервенцій </w:t>
      </w:r>
      <w:r w:rsidR="00BD5F1B">
        <w:rPr>
          <w:rFonts w:ascii="Times New Roman" w:hAnsi="Times New Roman" w:cs="Times New Roman"/>
          <w:sz w:val="28"/>
          <w:szCs w:val="28"/>
        </w:rPr>
        <w:t>–</w:t>
      </w:r>
      <w:r w:rsidRPr="00513031">
        <w:rPr>
          <w:rFonts w:ascii="Times New Roman" w:hAnsi="Times New Roman" w:cs="Times New Roman"/>
          <w:sz w:val="28"/>
          <w:szCs w:val="28"/>
        </w:rPr>
        <w:t xml:space="preserve"> включає інформування персоналу, організацію двостороннього діалогу, створення робочих груп, проведення навчання, наставництва, забезпечення психологічної підтримки та застосування мотиваційних інструментів, таких як відзначення «чемпіонів змін» або поширення позитивних кейсів. На цьому етапі комунікації одночасно працюють із когнітивним, емоційним та поведінковим опором. Четвертий етап передбачає постійний </w:t>
      </w:r>
      <w:r w:rsidR="00BD5F1B">
        <w:rPr>
          <w:rFonts w:ascii="Times New Roman" w:hAnsi="Times New Roman" w:cs="Times New Roman"/>
          <w:sz w:val="28"/>
          <w:szCs w:val="28"/>
        </w:rPr>
        <w:t xml:space="preserve">зворотний зв’язок, </w:t>
      </w:r>
      <w:r w:rsidRPr="00513031">
        <w:rPr>
          <w:rFonts w:ascii="Times New Roman" w:hAnsi="Times New Roman" w:cs="Times New Roman"/>
          <w:sz w:val="28"/>
          <w:szCs w:val="28"/>
        </w:rPr>
        <w:t>моніторинг реакції персоналу, аналіз формального й неформального зворотного зв’язку, виявлення точок напруги та оперативне коригування змісту й формату комунікацій.</w:t>
      </w:r>
    </w:p>
    <w:p w14:paraId="3F59C2D0" w14:textId="097A3F24" w:rsidR="00513031" w:rsidRPr="00513031" w:rsidRDefault="00513031" w:rsidP="00513031">
      <w:pPr>
        <w:spacing w:after="0" w:line="360" w:lineRule="auto"/>
        <w:ind w:firstLine="709"/>
        <w:jc w:val="both"/>
        <w:rPr>
          <w:rFonts w:ascii="Times New Roman" w:hAnsi="Times New Roman" w:cs="Times New Roman"/>
          <w:sz w:val="28"/>
          <w:szCs w:val="28"/>
        </w:rPr>
      </w:pPr>
      <w:r w:rsidRPr="00513031">
        <w:rPr>
          <w:rFonts w:ascii="Times New Roman" w:hAnsi="Times New Roman" w:cs="Times New Roman"/>
          <w:sz w:val="28"/>
          <w:szCs w:val="28"/>
        </w:rPr>
        <w:t xml:space="preserve">На п’ятому етапі зміни закріплюються через оновлення нормативних документів, інтеграцію нових комунікаційних практик у щоденну роботу, включення показників комунікацій у систему оцінювання керівників підрозділів та формування елементів інноваційної культури, таких як відкритість, навчання та обмін досвідом. У результаті зміни поступово стають </w:t>
      </w:r>
      <w:r w:rsidRPr="00513031">
        <w:rPr>
          <w:rFonts w:ascii="Times New Roman" w:hAnsi="Times New Roman" w:cs="Times New Roman"/>
          <w:sz w:val="28"/>
          <w:szCs w:val="28"/>
        </w:rPr>
        <w:lastRenderedPageBreak/>
        <w:t>новою організаційною нормою, а початковий опір трансформується в співучасть, залученість і підтримку.</w:t>
      </w:r>
    </w:p>
    <w:p w14:paraId="71937150" w14:textId="27F82E73" w:rsidR="00513031" w:rsidRPr="00513031" w:rsidRDefault="00AD6582" w:rsidP="005130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00513031" w:rsidRPr="00513031">
        <w:rPr>
          <w:rFonts w:ascii="Times New Roman" w:hAnsi="Times New Roman" w:cs="Times New Roman"/>
          <w:sz w:val="28"/>
          <w:szCs w:val="28"/>
        </w:rPr>
        <w:t>оделі є циклічною</w:t>
      </w:r>
      <w:r>
        <w:rPr>
          <w:rFonts w:ascii="Times New Roman" w:hAnsi="Times New Roman" w:cs="Times New Roman"/>
          <w:sz w:val="28"/>
          <w:szCs w:val="28"/>
        </w:rPr>
        <w:t xml:space="preserve">, тобто </w:t>
      </w:r>
      <w:r w:rsidR="00513031" w:rsidRPr="00513031">
        <w:rPr>
          <w:rFonts w:ascii="Times New Roman" w:hAnsi="Times New Roman" w:cs="Times New Roman"/>
          <w:sz w:val="28"/>
          <w:szCs w:val="28"/>
        </w:rPr>
        <w:t>діагностика опору → планування комунікацій → реалізація інтервенцій → зворотний зв’язок і корекція → інституціоналізація змін, після чого цикл може повторюватися для нових етапів розвитку організації. Центральне місце в цій моделі посідають управлінські комунікації, які забезпечують три ключові результати</w:t>
      </w:r>
      <w:r>
        <w:rPr>
          <w:rFonts w:ascii="Times New Roman" w:hAnsi="Times New Roman" w:cs="Times New Roman"/>
          <w:sz w:val="28"/>
          <w:szCs w:val="28"/>
        </w:rPr>
        <w:t xml:space="preserve">, такі як </w:t>
      </w:r>
      <w:r w:rsidR="00513031" w:rsidRPr="00513031">
        <w:rPr>
          <w:rFonts w:ascii="Times New Roman" w:hAnsi="Times New Roman" w:cs="Times New Roman"/>
          <w:sz w:val="28"/>
          <w:szCs w:val="28"/>
        </w:rPr>
        <w:t>зменшення опору, зміцнення довіри й залученості, а також успішну реалізацію інноваційних проєктів.</w:t>
      </w:r>
    </w:p>
    <w:p w14:paraId="406EFC67" w14:textId="1CD543BB" w:rsidR="00513031" w:rsidRPr="00513031" w:rsidRDefault="00AD6582" w:rsidP="005130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ми можемо наголосити, що</w:t>
      </w:r>
      <w:r w:rsidR="00513031" w:rsidRPr="00513031">
        <w:rPr>
          <w:rFonts w:ascii="Times New Roman" w:hAnsi="Times New Roman" w:cs="Times New Roman"/>
          <w:sz w:val="28"/>
          <w:szCs w:val="28"/>
        </w:rPr>
        <w:t xml:space="preserve"> опір змінам у медичному закладі не є стихійним процесом, а може бути ефективно керованим через цілеспрямовану комунікаційну політику. Вбудовані в усі етапи управління змінами комунікації стають критичним інструментом зменшення невизначеності, формування довіри й посилення професійної участі персоналу. Системний комунікаційний підхід дозволяє переводити опір у конструктивний діалог, використовувати його як ресурс для вдосконалення управлінських рішень і підвищення якості впроваджуваних інновацій. Для медичних закладів у період реформ, цифровізації та підвищених ризиків така модель є важливим чинником організаційної стійкості, оскільки мінімізує конфлікти, знижує втрати мотивації та сприяє успішній реалізації інноваційних змін.</w:t>
      </w:r>
    </w:p>
    <w:p w14:paraId="731A0C78" w14:textId="77777777" w:rsidR="00513031" w:rsidRDefault="00513031" w:rsidP="007B2228">
      <w:pPr>
        <w:spacing w:after="0" w:line="360" w:lineRule="auto"/>
        <w:ind w:left="709"/>
        <w:jc w:val="both"/>
        <w:rPr>
          <w:rFonts w:ascii="Times New Roman" w:hAnsi="Times New Roman" w:cs="Times New Roman"/>
          <w:sz w:val="28"/>
          <w:szCs w:val="28"/>
        </w:rPr>
      </w:pPr>
    </w:p>
    <w:p w14:paraId="6AFB952F" w14:textId="607FAB67" w:rsidR="00643F33" w:rsidRPr="00FA4C82" w:rsidRDefault="00643F33" w:rsidP="007B2228">
      <w:pPr>
        <w:spacing w:after="0" w:line="360" w:lineRule="auto"/>
        <w:ind w:left="709"/>
        <w:jc w:val="both"/>
        <w:rPr>
          <w:rFonts w:ascii="Times New Roman" w:hAnsi="Times New Roman" w:cs="Times New Roman"/>
          <w:b/>
          <w:bCs/>
          <w:sz w:val="28"/>
          <w:szCs w:val="28"/>
        </w:rPr>
      </w:pPr>
      <w:r w:rsidRPr="00FA4C82">
        <w:rPr>
          <w:rFonts w:ascii="Times New Roman" w:hAnsi="Times New Roman" w:cs="Times New Roman"/>
          <w:b/>
          <w:bCs/>
          <w:sz w:val="28"/>
          <w:szCs w:val="28"/>
        </w:rPr>
        <w:t>Висновки до розділу 1</w:t>
      </w:r>
    </w:p>
    <w:p w14:paraId="66F3DCE1" w14:textId="77777777" w:rsidR="00FA4C82" w:rsidRDefault="00FA4C82" w:rsidP="007B2228">
      <w:pPr>
        <w:spacing w:after="0" w:line="360" w:lineRule="auto"/>
        <w:ind w:left="709"/>
        <w:jc w:val="both"/>
        <w:rPr>
          <w:rFonts w:ascii="Times New Roman" w:hAnsi="Times New Roman" w:cs="Times New Roman"/>
          <w:sz w:val="28"/>
          <w:szCs w:val="28"/>
        </w:rPr>
      </w:pPr>
    </w:p>
    <w:p w14:paraId="34B60633" w14:textId="5783A305" w:rsidR="00FA4C82" w:rsidRPr="00FA4C82" w:rsidRDefault="00FA4C82" w:rsidP="00FA4C82">
      <w:pPr>
        <w:spacing w:after="0" w:line="360" w:lineRule="auto"/>
        <w:ind w:firstLine="709"/>
        <w:jc w:val="both"/>
        <w:rPr>
          <w:rFonts w:ascii="Times New Roman" w:hAnsi="Times New Roman" w:cs="Times New Roman"/>
          <w:sz w:val="28"/>
          <w:szCs w:val="28"/>
        </w:rPr>
      </w:pPr>
      <w:r w:rsidRPr="00FA4C82">
        <w:rPr>
          <w:rFonts w:ascii="Times New Roman" w:hAnsi="Times New Roman" w:cs="Times New Roman"/>
          <w:sz w:val="28"/>
          <w:szCs w:val="28"/>
        </w:rPr>
        <w:t xml:space="preserve">Управлінські комунікації в сучасній українській теорії менеджменту </w:t>
      </w:r>
      <w:r>
        <w:rPr>
          <w:rFonts w:ascii="Times New Roman" w:hAnsi="Times New Roman" w:cs="Times New Roman"/>
          <w:sz w:val="28"/>
          <w:szCs w:val="28"/>
        </w:rPr>
        <w:t xml:space="preserve">розуміються </w:t>
      </w:r>
      <w:r w:rsidRPr="00FA4C82">
        <w:rPr>
          <w:rFonts w:ascii="Times New Roman" w:hAnsi="Times New Roman" w:cs="Times New Roman"/>
          <w:sz w:val="28"/>
          <w:szCs w:val="28"/>
        </w:rPr>
        <w:t xml:space="preserve">як системоутворюючий елемент управління, через який реалізуються всі ключові функції менеджменту. У контексті діяльності медичного закладу це означає, що якість комунікацій безпосередньо визначає ефективність організаційних процесів, рівень безпеки пацієнтів, оперативність реагування та успішність реалізації інноваційних проєктів. Комунікації мають </w:t>
      </w:r>
      <w:r w:rsidRPr="00FA4C82">
        <w:rPr>
          <w:rFonts w:ascii="Times New Roman" w:hAnsi="Times New Roman" w:cs="Times New Roman"/>
          <w:sz w:val="28"/>
          <w:szCs w:val="28"/>
        </w:rPr>
        <w:lastRenderedPageBreak/>
        <w:t>двоїсту природу: інформаційну, що передбачає обмін даними, сигналами й управлінськими рішеннями, та соціально-психологічну, пов’язану з формуванням взаєморозуміння, довіри, залученості персоналу й підтримки змін. Ігнорування будь-якого з цих вимірів призводить до зниження ефективності управління, особливо в умовах трансформаційних процесів та впровадження нових технологій.</w:t>
      </w:r>
    </w:p>
    <w:p w14:paraId="46189D3B" w14:textId="7011C8C9" w:rsidR="00FA4C82" w:rsidRPr="00FA4C82" w:rsidRDefault="00FA4C82" w:rsidP="00FA4C82">
      <w:pPr>
        <w:spacing w:after="0" w:line="360" w:lineRule="auto"/>
        <w:ind w:firstLine="709"/>
        <w:jc w:val="both"/>
        <w:rPr>
          <w:rFonts w:ascii="Times New Roman" w:hAnsi="Times New Roman" w:cs="Times New Roman"/>
          <w:sz w:val="28"/>
          <w:szCs w:val="28"/>
        </w:rPr>
      </w:pPr>
      <w:r w:rsidRPr="00FA4C82">
        <w:rPr>
          <w:rFonts w:ascii="Times New Roman" w:hAnsi="Times New Roman" w:cs="Times New Roman"/>
          <w:sz w:val="28"/>
          <w:szCs w:val="28"/>
        </w:rPr>
        <w:t>Розгалужена типологія управлінських комунікацій створює можливість системно структурувати комунікаційну модель медичного закладу та свідомо обирати саме ті комунікаційні інструменти, які найбільшою мірою сприяють впровадженню інновацій. Це охоплює як стратегічні повідомлення, що задають загальний вектор розвитку організації, так і оперативні цифрові сигнали, які забезпечують точне виконання клінічних й управлінських процесів у реальному часі.</w:t>
      </w:r>
    </w:p>
    <w:p w14:paraId="3954BDF2" w14:textId="77777777" w:rsidR="00FA4C82" w:rsidRPr="00FA4C82" w:rsidRDefault="00FA4C82" w:rsidP="00FA4C82">
      <w:pPr>
        <w:spacing w:after="0" w:line="360" w:lineRule="auto"/>
        <w:ind w:firstLine="709"/>
        <w:jc w:val="both"/>
        <w:rPr>
          <w:rFonts w:ascii="Times New Roman" w:hAnsi="Times New Roman" w:cs="Times New Roman"/>
          <w:sz w:val="28"/>
          <w:szCs w:val="28"/>
        </w:rPr>
      </w:pPr>
      <w:r w:rsidRPr="00FA4C82">
        <w:rPr>
          <w:rFonts w:ascii="Times New Roman" w:hAnsi="Times New Roman" w:cs="Times New Roman"/>
          <w:sz w:val="28"/>
          <w:szCs w:val="28"/>
        </w:rPr>
        <w:t>Науково обґрунтовані принципи управлінських комунікацій, представлені у працях провідних українських дослідників, у поєднанні зі специфікою медичної галузі формують надійну нормативно-методичну основу для проєктування, впровадження й оцінювання комунікаційної системи закладу охорони здоров’я. Дотримання цих принципів є ключовою передумовою зниження опору змінам, зміцнення довіри до управлінських рішень та забезпечення високої результативності інноваційних технологій.</w:t>
      </w:r>
    </w:p>
    <w:p w14:paraId="0307BAC5" w14:textId="709C09B8" w:rsidR="00FA4C82" w:rsidRDefault="00FA4C82" w:rsidP="00FA4C82">
      <w:pPr>
        <w:spacing w:after="0" w:line="360" w:lineRule="auto"/>
        <w:ind w:firstLine="709"/>
        <w:jc w:val="both"/>
        <w:rPr>
          <w:rFonts w:ascii="Times New Roman" w:hAnsi="Times New Roman" w:cs="Times New Roman"/>
          <w:sz w:val="28"/>
          <w:szCs w:val="28"/>
        </w:rPr>
      </w:pPr>
      <w:r w:rsidRPr="00FA4C82">
        <w:rPr>
          <w:rFonts w:ascii="Times New Roman" w:hAnsi="Times New Roman" w:cs="Times New Roman"/>
          <w:sz w:val="28"/>
          <w:szCs w:val="28"/>
        </w:rPr>
        <w:t>В умовах складного та динамічного середовища, в якому сьогодні функціонують медичні заклади України</w:t>
      </w:r>
      <w:r w:rsidR="00080037">
        <w:rPr>
          <w:rFonts w:ascii="Times New Roman" w:hAnsi="Times New Roman" w:cs="Times New Roman"/>
          <w:sz w:val="28"/>
          <w:szCs w:val="28"/>
        </w:rPr>
        <w:t>,</w:t>
      </w:r>
      <w:r w:rsidRPr="00FA4C82">
        <w:rPr>
          <w:rFonts w:ascii="Times New Roman" w:hAnsi="Times New Roman" w:cs="Times New Roman"/>
          <w:sz w:val="28"/>
          <w:szCs w:val="28"/>
        </w:rPr>
        <w:t xml:space="preserve"> управлінські комунікації переходять із розряду допоміжних процесів до категорії стратегічних. Це потребує формування окремих політик і регламентів, розроблення стандартних операційних процедур (SOP), визначення відповідальних за комунікації та впровадження системного моніторингу їх ефективності. Саме така еволюція дозволяє перетворювати комунікації на реальний інструмент інноваційного розвитку </w:t>
      </w:r>
      <w:r w:rsidR="000A05DD" w:rsidRPr="000025A7">
        <w:rPr>
          <w:rFonts w:ascii="Times New Roman" w:hAnsi="Times New Roman" w:cs="Times New Roman"/>
          <w:sz w:val="28"/>
          <w:szCs w:val="28"/>
        </w:rPr>
        <w:t xml:space="preserve">медичного </w:t>
      </w:r>
      <w:r w:rsidRPr="00FA4C82">
        <w:rPr>
          <w:rFonts w:ascii="Times New Roman" w:hAnsi="Times New Roman" w:cs="Times New Roman"/>
          <w:sz w:val="28"/>
          <w:szCs w:val="28"/>
        </w:rPr>
        <w:t>закладу.</w:t>
      </w:r>
    </w:p>
    <w:p w14:paraId="4FE27D35" w14:textId="5D30DD91" w:rsidR="009D33D3" w:rsidRPr="000025A7" w:rsidRDefault="009D33D3" w:rsidP="00FA4C82">
      <w:pPr>
        <w:spacing w:after="0" w:line="360" w:lineRule="auto"/>
        <w:ind w:firstLine="709"/>
        <w:jc w:val="both"/>
        <w:rPr>
          <w:rFonts w:ascii="Times New Roman" w:hAnsi="Times New Roman" w:cs="Times New Roman"/>
          <w:sz w:val="28"/>
          <w:szCs w:val="28"/>
        </w:rPr>
      </w:pPr>
      <w:r w:rsidRPr="009D33D3">
        <w:rPr>
          <w:rFonts w:ascii="Times New Roman" w:hAnsi="Times New Roman" w:cs="Times New Roman"/>
          <w:sz w:val="28"/>
          <w:szCs w:val="28"/>
        </w:rPr>
        <w:t>Узагальнюючи викладене</w:t>
      </w:r>
      <w:r>
        <w:rPr>
          <w:rFonts w:ascii="Times New Roman" w:hAnsi="Times New Roman" w:cs="Times New Roman"/>
          <w:sz w:val="28"/>
          <w:szCs w:val="28"/>
        </w:rPr>
        <w:t xml:space="preserve"> у розділі 1</w:t>
      </w:r>
      <w:r w:rsidRPr="009D33D3">
        <w:rPr>
          <w:rFonts w:ascii="Times New Roman" w:hAnsi="Times New Roman" w:cs="Times New Roman"/>
          <w:sz w:val="28"/>
          <w:szCs w:val="28"/>
        </w:rPr>
        <w:t xml:space="preserve">, можна дійти висновку, що комунікації є визначальним механізмом дифузії інновацій у медичному </w:t>
      </w:r>
      <w:r w:rsidRPr="009D33D3">
        <w:rPr>
          <w:rFonts w:ascii="Times New Roman" w:hAnsi="Times New Roman" w:cs="Times New Roman"/>
          <w:sz w:val="28"/>
          <w:szCs w:val="28"/>
        </w:rPr>
        <w:lastRenderedPageBreak/>
        <w:t xml:space="preserve">закладі. Саме через ефективний обмін інформацією, знаннями та досвідом формуються розуміння сутності інновацій, довіра до них і готовність персоналу до змін. Зрілість комунікаційної інфраструктури </w:t>
      </w:r>
      <w:r>
        <w:rPr>
          <w:rFonts w:ascii="Times New Roman" w:hAnsi="Times New Roman" w:cs="Times New Roman"/>
          <w:sz w:val="28"/>
          <w:szCs w:val="28"/>
        </w:rPr>
        <w:t>(</w:t>
      </w:r>
      <w:r w:rsidRPr="009D33D3">
        <w:rPr>
          <w:rFonts w:ascii="Times New Roman" w:hAnsi="Times New Roman" w:cs="Times New Roman"/>
          <w:sz w:val="28"/>
          <w:szCs w:val="28"/>
        </w:rPr>
        <w:t>технічної та організаційної</w:t>
      </w:r>
      <w:r>
        <w:rPr>
          <w:rFonts w:ascii="Times New Roman" w:hAnsi="Times New Roman" w:cs="Times New Roman"/>
          <w:sz w:val="28"/>
          <w:szCs w:val="28"/>
        </w:rPr>
        <w:t>)</w:t>
      </w:r>
      <w:r w:rsidRPr="009D33D3">
        <w:rPr>
          <w:rFonts w:ascii="Times New Roman" w:hAnsi="Times New Roman" w:cs="Times New Roman"/>
          <w:sz w:val="28"/>
          <w:szCs w:val="28"/>
        </w:rPr>
        <w:t xml:space="preserve"> значною мірою визначає темпи й масштаб упровадження нових технологій. У складних умовах функціонування системи охорони здоров’я комунікаційний менеджмент стає стратегічним інструментом, що забезпечує координацію між стейкхолдерами, знижує опір змінам і підвищує результативність інноваційних процесів.</w:t>
      </w:r>
    </w:p>
    <w:p w14:paraId="11C3DCAF" w14:textId="77777777" w:rsidR="000025A7" w:rsidRDefault="000025A7" w:rsidP="00FA4C82">
      <w:pPr>
        <w:spacing w:after="0" w:line="360" w:lineRule="auto"/>
        <w:ind w:firstLine="709"/>
        <w:jc w:val="both"/>
        <w:rPr>
          <w:rFonts w:ascii="Times New Roman" w:hAnsi="Times New Roman" w:cs="Times New Roman"/>
          <w:sz w:val="28"/>
          <w:szCs w:val="28"/>
        </w:rPr>
      </w:pPr>
    </w:p>
    <w:p w14:paraId="3D031C73" w14:textId="77777777" w:rsidR="007822D9" w:rsidRDefault="007822D9" w:rsidP="00FA4C82">
      <w:pPr>
        <w:spacing w:after="0" w:line="360" w:lineRule="auto"/>
        <w:ind w:firstLine="709"/>
        <w:jc w:val="both"/>
        <w:rPr>
          <w:rFonts w:ascii="Times New Roman" w:hAnsi="Times New Roman" w:cs="Times New Roman"/>
          <w:sz w:val="28"/>
          <w:szCs w:val="28"/>
        </w:rPr>
      </w:pPr>
    </w:p>
    <w:p w14:paraId="00649D92" w14:textId="77777777" w:rsidR="007822D9" w:rsidRDefault="007822D9" w:rsidP="00FA4C82">
      <w:pPr>
        <w:spacing w:after="0" w:line="360" w:lineRule="auto"/>
        <w:ind w:firstLine="709"/>
        <w:jc w:val="both"/>
        <w:rPr>
          <w:rFonts w:ascii="Times New Roman" w:hAnsi="Times New Roman" w:cs="Times New Roman"/>
          <w:sz w:val="28"/>
          <w:szCs w:val="28"/>
        </w:rPr>
      </w:pPr>
    </w:p>
    <w:p w14:paraId="5179CF2C" w14:textId="77777777" w:rsidR="007822D9" w:rsidRDefault="007822D9" w:rsidP="00FA4C82">
      <w:pPr>
        <w:spacing w:after="0" w:line="360" w:lineRule="auto"/>
        <w:ind w:firstLine="709"/>
        <w:jc w:val="both"/>
        <w:rPr>
          <w:rFonts w:ascii="Times New Roman" w:hAnsi="Times New Roman" w:cs="Times New Roman"/>
          <w:sz w:val="28"/>
          <w:szCs w:val="28"/>
        </w:rPr>
      </w:pPr>
    </w:p>
    <w:p w14:paraId="2A39F2AE" w14:textId="77777777" w:rsidR="007822D9" w:rsidRDefault="007822D9" w:rsidP="00FA4C82">
      <w:pPr>
        <w:spacing w:after="0" w:line="360" w:lineRule="auto"/>
        <w:ind w:firstLine="709"/>
        <w:jc w:val="both"/>
        <w:rPr>
          <w:rFonts w:ascii="Times New Roman" w:hAnsi="Times New Roman" w:cs="Times New Roman"/>
          <w:sz w:val="28"/>
          <w:szCs w:val="28"/>
        </w:rPr>
      </w:pPr>
    </w:p>
    <w:p w14:paraId="3C088537" w14:textId="77777777" w:rsidR="007822D9" w:rsidRDefault="007822D9" w:rsidP="00FA4C82">
      <w:pPr>
        <w:spacing w:after="0" w:line="360" w:lineRule="auto"/>
        <w:ind w:firstLine="709"/>
        <w:jc w:val="both"/>
        <w:rPr>
          <w:rFonts w:ascii="Times New Roman" w:hAnsi="Times New Roman" w:cs="Times New Roman"/>
          <w:sz w:val="28"/>
          <w:szCs w:val="28"/>
        </w:rPr>
      </w:pPr>
    </w:p>
    <w:p w14:paraId="3A1B7DBB" w14:textId="77777777" w:rsidR="007822D9" w:rsidRDefault="007822D9" w:rsidP="00FA4C82">
      <w:pPr>
        <w:spacing w:after="0" w:line="360" w:lineRule="auto"/>
        <w:ind w:firstLine="709"/>
        <w:jc w:val="both"/>
        <w:rPr>
          <w:rFonts w:ascii="Times New Roman" w:hAnsi="Times New Roman" w:cs="Times New Roman"/>
          <w:sz w:val="28"/>
          <w:szCs w:val="28"/>
        </w:rPr>
      </w:pPr>
    </w:p>
    <w:p w14:paraId="369FD540" w14:textId="77777777" w:rsidR="007822D9" w:rsidRDefault="007822D9" w:rsidP="00FA4C82">
      <w:pPr>
        <w:spacing w:after="0" w:line="360" w:lineRule="auto"/>
        <w:ind w:firstLine="709"/>
        <w:jc w:val="both"/>
        <w:rPr>
          <w:rFonts w:ascii="Times New Roman" w:hAnsi="Times New Roman" w:cs="Times New Roman"/>
          <w:sz w:val="28"/>
          <w:szCs w:val="28"/>
        </w:rPr>
      </w:pPr>
    </w:p>
    <w:p w14:paraId="15A86EEF" w14:textId="77777777" w:rsidR="007822D9" w:rsidRDefault="007822D9" w:rsidP="00FA4C82">
      <w:pPr>
        <w:spacing w:after="0" w:line="360" w:lineRule="auto"/>
        <w:ind w:firstLine="709"/>
        <w:jc w:val="both"/>
        <w:rPr>
          <w:rFonts w:ascii="Times New Roman" w:hAnsi="Times New Roman" w:cs="Times New Roman"/>
          <w:sz w:val="28"/>
          <w:szCs w:val="28"/>
        </w:rPr>
      </w:pPr>
    </w:p>
    <w:p w14:paraId="20061CA2" w14:textId="77777777" w:rsidR="007822D9" w:rsidRDefault="007822D9" w:rsidP="00FA4C82">
      <w:pPr>
        <w:spacing w:after="0" w:line="360" w:lineRule="auto"/>
        <w:ind w:firstLine="709"/>
        <w:jc w:val="both"/>
        <w:rPr>
          <w:rFonts w:ascii="Times New Roman" w:hAnsi="Times New Roman" w:cs="Times New Roman"/>
          <w:sz w:val="28"/>
          <w:szCs w:val="28"/>
        </w:rPr>
      </w:pPr>
    </w:p>
    <w:p w14:paraId="01B463D4" w14:textId="77777777" w:rsidR="007822D9" w:rsidRDefault="007822D9" w:rsidP="00FA4C82">
      <w:pPr>
        <w:spacing w:after="0" w:line="360" w:lineRule="auto"/>
        <w:ind w:firstLine="709"/>
        <w:jc w:val="both"/>
        <w:rPr>
          <w:rFonts w:ascii="Times New Roman" w:hAnsi="Times New Roman" w:cs="Times New Roman"/>
          <w:sz w:val="28"/>
          <w:szCs w:val="28"/>
        </w:rPr>
      </w:pPr>
    </w:p>
    <w:p w14:paraId="73491808" w14:textId="77777777" w:rsidR="007822D9" w:rsidRDefault="007822D9" w:rsidP="00FA4C82">
      <w:pPr>
        <w:spacing w:after="0" w:line="360" w:lineRule="auto"/>
        <w:ind w:firstLine="709"/>
        <w:jc w:val="both"/>
        <w:rPr>
          <w:rFonts w:ascii="Times New Roman" w:hAnsi="Times New Roman" w:cs="Times New Roman"/>
          <w:sz w:val="28"/>
          <w:szCs w:val="28"/>
        </w:rPr>
      </w:pPr>
    </w:p>
    <w:p w14:paraId="7C475AD0" w14:textId="77777777" w:rsidR="00C60947" w:rsidRDefault="00C60947" w:rsidP="00FA4C82">
      <w:pPr>
        <w:spacing w:after="0" w:line="360" w:lineRule="auto"/>
        <w:ind w:firstLine="709"/>
        <w:jc w:val="both"/>
        <w:rPr>
          <w:rFonts w:ascii="Times New Roman" w:hAnsi="Times New Roman" w:cs="Times New Roman"/>
          <w:sz w:val="28"/>
          <w:szCs w:val="28"/>
        </w:rPr>
      </w:pPr>
    </w:p>
    <w:p w14:paraId="718AE8E0" w14:textId="77777777" w:rsidR="00C60947" w:rsidRDefault="00C60947" w:rsidP="00FA4C82">
      <w:pPr>
        <w:spacing w:after="0" w:line="360" w:lineRule="auto"/>
        <w:ind w:firstLine="709"/>
        <w:jc w:val="both"/>
        <w:rPr>
          <w:rFonts w:ascii="Times New Roman" w:hAnsi="Times New Roman" w:cs="Times New Roman"/>
          <w:sz w:val="28"/>
          <w:szCs w:val="28"/>
        </w:rPr>
      </w:pPr>
    </w:p>
    <w:p w14:paraId="2FDD753C" w14:textId="77777777" w:rsidR="00C60947" w:rsidRDefault="00C60947" w:rsidP="00FA4C82">
      <w:pPr>
        <w:spacing w:after="0" w:line="360" w:lineRule="auto"/>
        <w:ind w:firstLine="709"/>
        <w:jc w:val="both"/>
        <w:rPr>
          <w:rFonts w:ascii="Times New Roman" w:hAnsi="Times New Roman" w:cs="Times New Roman"/>
          <w:sz w:val="28"/>
          <w:szCs w:val="28"/>
        </w:rPr>
      </w:pPr>
    </w:p>
    <w:p w14:paraId="0E9F3E22" w14:textId="77777777" w:rsidR="00C60947" w:rsidRDefault="00C60947" w:rsidP="00FA4C82">
      <w:pPr>
        <w:spacing w:after="0" w:line="360" w:lineRule="auto"/>
        <w:ind w:firstLine="709"/>
        <w:jc w:val="both"/>
        <w:rPr>
          <w:rFonts w:ascii="Times New Roman" w:hAnsi="Times New Roman" w:cs="Times New Roman"/>
          <w:sz w:val="28"/>
          <w:szCs w:val="28"/>
        </w:rPr>
      </w:pPr>
    </w:p>
    <w:p w14:paraId="6298C36D" w14:textId="77777777" w:rsidR="00C60947" w:rsidRDefault="00C60947" w:rsidP="00FA4C82">
      <w:pPr>
        <w:spacing w:after="0" w:line="360" w:lineRule="auto"/>
        <w:ind w:firstLine="709"/>
        <w:jc w:val="both"/>
        <w:rPr>
          <w:rFonts w:ascii="Times New Roman" w:hAnsi="Times New Roman" w:cs="Times New Roman"/>
          <w:sz w:val="28"/>
          <w:szCs w:val="28"/>
        </w:rPr>
      </w:pPr>
    </w:p>
    <w:p w14:paraId="7D0C1525" w14:textId="77777777" w:rsidR="00C60947" w:rsidRDefault="00C60947" w:rsidP="00FA4C82">
      <w:pPr>
        <w:spacing w:after="0" w:line="360" w:lineRule="auto"/>
        <w:ind w:firstLine="709"/>
        <w:jc w:val="both"/>
        <w:rPr>
          <w:rFonts w:ascii="Times New Roman" w:hAnsi="Times New Roman" w:cs="Times New Roman"/>
          <w:sz w:val="28"/>
          <w:szCs w:val="28"/>
        </w:rPr>
      </w:pPr>
    </w:p>
    <w:p w14:paraId="7356EC28" w14:textId="77777777" w:rsidR="00C60947" w:rsidRDefault="00C60947" w:rsidP="00FA4C82">
      <w:pPr>
        <w:spacing w:after="0" w:line="360" w:lineRule="auto"/>
        <w:ind w:firstLine="709"/>
        <w:jc w:val="both"/>
        <w:rPr>
          <w:rFonts w:ascii="Times New Roman" w:hAnsi="Times New Roman" w:cs="Times New Roman"/>
          <w:sz w:val="28"/>
          <w:szCs w:val="28"/>
        </w:rPr>
      </w:pPr>
    </w:p>
    <w:p w14:paraId="6F097F3B" w14:textId="77777777" w:rsidR="007822D9" w:rsidRDefault="007822D9" w:rsidP="00FA4C82">
      <w:pPr>
        <w:spacing w:after="0" w:line="360" w:lineRule="auto"/>
        <w:ind w:firstLine="709"/>
        <w:jc w:val="both"/>
        <w:rPr>
          <w:rFonts w:ascii="Times New Roman" w:hAnsi="Times New Roman" w:cs="Times New Roman"/>
          <w:sz w:val="28"/>
          <w:szCs w:val="28"/>
        </w:rPr>
      </w:pPr>
    </w:p>
    <w:p w14:paraId="21A93760" w14:textId="77777777" w:rsidR="007822D9" w:rsidRDefault="007822D9" w:rsidP="00FA4C82">
      <w:pPr>
        <w:spacing w:after="0" w:line="360" w:lineRule="auto"/>
        <w:ind w:firstLine="709"/>
        <w:jc w:val="both"/>
        <w:rPr>
          <w:rFonts w:ascii="Times New Roman" w:hAnsi="Times New Roman" w:cs="Times New Roman"/>
          <w:sz w:val="28"/>
          <w:szCs w:val="28"/>
        </w:rPr>
      </w:pPr>
    </w:p>
    <w:p w14:paraId="454FF9BB" w14:textId="59EFA7CD" w:rsidR="00643F33" w:rsidRPr="007B2228" w:rsidRDefault="007B2228" w:rsidP="007B2228">
      <w:pPr>
        <w:spacing w:after="0" w:line="360" w:lineRule="auto"/>
        <w:jc w:val="center"/>
        <w:rPr>
          <w:rFonts w:ascii="Times New Roman" w:hAnsi="Times New Roman" w:cs="Times New Roman"/>
          <w:b/>
          <w:bCs/>
          <w:sz w:val="28"/>
          <w:szCs w:val="28"/>
        </w:rPr>
      </w:pPr>
      <w:r w:rsidRPr="007B2228">
        <w:rPr>
          <w:rFonts w:ascii="Times New Roman" w:hAnsi="Times New Roman" w:cs="Times New Roman"/>
          <w:b/>
          <w:bCs/>
          <w:sz w:val="28"/>
          <w:szCs w:val="28"/>
        </w:rPr>
        <w:lastRenderedPageBreak/>
        <w:t>РОЗДІЛ 2. ОРГАНІЗАЦІЙНО-ЕКОНОМІЧНА ХАРАКТЕРИСТИКА МЕДИЧНОГО ЗАКЛАДУ (ДНТ «УМЦР МАТЕРІ ТА ДИТИНИ МОЗ УКРАЇНИ») ТА ОЦІНКА ЙОГО КОМУНІКАЦІЙНОЇ СПРОМОЖНОСТІ</w:t>
      </w:r>
    </w:p>
    <w:p w14:paraId="4C4A24E0" w14:textId="77777777" w:rsidR="006C3DFB" w:rsidRPr="00021286" w:rsidRDefault="006C3DFB" w:rsidP="00643F33">
      <w:pPr>
        <w:spacing w:after="0" w:line="360" w:lineRule="auto"/>
        <w:ind w:firstLine="709"/>
        <w:jc w:val="both"/>
        <w:rPr>
          <w:rFonts w:ascii="Times New Roman" w:hAnsi="Times New Roman" w:cs="Times New Roman"/>
          <w:sz w:val="28"/>
          <w:szCs w:val="28"/>
        </w:rPr>
      </w:pPr>
    </w:p>
    <w:p w14:paraId="18E0ACE4" w14:textId="7C686726" w:rsidR="00643F33" w:rsidRPr="00021286" w:rsidRDefault="00643F33" w:rsidP="00643F33">
      <w:pPr>
        <w:spacing w:after="0" w:line="360" w:lineRule="auto"/>
        <w:ind w:firstLine="709"/>
        <w:jc w:val="both"/>
        <w:rPr>
          <w:rFonts w:ascii="Times New Roman" w:hAnsi="Times New Roman" w:cs="Times New Roman"/>
          <w:b/>
          <w:bCs/>
          <w:sz w:val="28"/>
          <w:szCs w:val="28"/>
        </w:rPr>
      </w:pPr>
      <w:r w:rsidRPr="00021286">
        <w:rPr>
          <w:rFonts w:ascii="Times New Roman" w:hAnsi="Times New Roman" w:cs="Times New Roman"/>
          <w:b/>
          <w:bCs/>
          <w:sz w:val="28"/>
          <w:szCs w:val="28"/>
        </w:rPr>
        <w:t>2.1. Загальна характеристика медичного закладу</w:t>
      </w:r>
    </w:p>
    <w:p w14:paraId="15DDC8B8" w14:textId="77777777" w:rsidR="00021286" w:rsidRPr="00021286" w:rsidRDefault="00021286" w:rsidP="00643F33">
      <w:pPr>
        <w:spacing w:after="0" w:line="360" w:lineRule="auto"/>
        <w:ind w:firstLine="709"/>
        <w:jc w:val="both"/>
        <w:rPr>
          <w:rFonts w:ascii="Times New Roman" w:hAnsi="Times New Roman" w:cs="Times New Roman"/>
          <w:sz w:val="28"/>
          <w:szCs w:val="28"/>
        </w:rPr>
      </w:pPr>
    </w:p>
    <w:p w14:paraId="531982BC" w14:textId="77777777" w:rsidR="00021286" w:rsidRPr="00021286" w:rsidRDefault="00021286" w:rsidP="00021286">
      <w:pPr>
        <w:spacing w:after="0" w:line="360" w:lineRule="auto"/>
        <w:ind w:firstLine="709"/>
        <w:jc w:val="both"/>
        <w:rPr>
          <w:rFonts w:ascii="Times New Roman" w:hAnsi="Times New Roman" w:cs="Times New Roman"/>
          <w:i/>
          <w:iCs/>
          <w:sz w:val="28"/>
          <w:szCs w:val="28"/>
        </w:rPr>
      </w:pPr>
      <w:r w:rsidRPr="00021286">
        <w:rPr>
          <w:rFonts w:ascii="Times New Roman" w:hAnsi="Times New Roman" w:cs="Times New Roman"/>
          <w:i/>
          <w:iCs/>
          <w:sz w:val="28"/>
          <w:szCs w:val="28"/>
        </w:rPr>
        <w:t>Загальна характеристика діяльності ДНТ «Український медичний центр реабілітації матері та дитини МОЗ України»</w:t>
      </w:r>
    </w:p>
    <w:p w14:paraId="0562EDA1" w14:textId="77777777" w:rsidR="00021286" w:rsidRDefault="00021286" w:rsidP="00021286">
      <w:pPr>
        <w:spacing w:after="0" w:line="360" w:lineRule="auto"/>
        <w:ind w:firstLine="709"/>
        <w:jc w:val="both"/>
        <w:rPr>
          <w:rFonts w:ascii="Times New Roman" w:hAnsi="Times New Roman" w:cs="Times New Roman"/>
          <w:sz w:val="28"/>
          <w:szCs w:val="28"/>
        </w:rPr>
      </w:pPr>
      <w:bookmarkStart w:id="2" w:name="_Hlk214644216"/>
      <w:r w:rsidRPr="00021286">
        <w:rPr>
          <w:rFonts w:ascii="Times New Roman" w:hAnsi="Times New Roman" w:cs="Times New Roman"/>
          <w:sz w:val="28"/>
          <w:szCs w:val="28"/>
        </w:rPr>
        <w:t>ДНТ «УМЦР матері та дитини МОЗ України»</w:t>
      </w:r>
      <w:bookmarkEnd w:id="2"/>
      <w:r w:rsidRPr="00021286">
        <w:rPr>
          <w:rFonts w:ascii="Times New Roman" w:hAnsi="Times New Roman" w:cs="Times New Roman"/>
          <w:sz w:val="28"/>
          <w:szCs w:val="28"/>
        </w:rPr>
        <w:t xml:space="preserve"> розташований в </w:t>
      </w:r>
      <w:r>
        <w:rPr>
          <w:rFonts w:ascii="Times New Roman" w:hAnsi="Times New Roman" w:cs="Times New Roman"/>
          <w:sz w:val="28"/>
          <w:szCs w:val="28"/>
        </w:rPr>
        <w:t>м. </w:t>
      </w:r>
      <w:r w:rsidRPr="00021286">
        <w:rPr>
          <w:rFonts w:ascii="Times New Roman" w:hAnsi="Times New Roman" w:cs="Times New Roman"/>
          <w:sz w:val="28"/>
          <w:szCs w:val="28"/>
        </w:rPr>
        <w:t>Одес</w:t>
      </w:r>
      <w:r>
        <w:rPr>
          <w:rFonts w:ascii="Times New Roman" w:hAnsi="Times New Roman" w:cs="Times New Roman"/>
          <w:sz w:val="28"/>
          <w:szCs w:val="28"/>
        </w:rPr>
        <w:t>а</w:t>
      </w:r>
      <w:r w:rsidRPr="00021286">
        <w:rPr>
          <w:rFonts w:ascii="Times New Roman" w:hAnsi="Times New Roman" w:cs="Times New Roman"/>
          <w:sz w:val="28"/>
          <w:szCs w:val="28"/>
        </w:rPr>
        <w:t xml:space="preserve"> </w:t>
      </w:r>
      <w:r>
        <w:rPr>
          <w:rFonts w:ascii="Times New Roman" w:hAnsi="Times New Roman" w:cs="Times New Roman"/>
          <w:sz w:val="28"/>
          <w:szCs w:val="28"/>
        </w:rPr>
        <w:t>за трьома адресами надання медичних послуг:</w:t>
      </w:r>
    </w:p>
    <w:p w14:paraId="7B39F61A" w14:textId="77777777" w:rsidR="00021286" w:rsidRPr="00021286" w:rsidRDefault="00021286" w:rsidP="00F61D5C">
      <w:pPr>
        <w:pStyle w:val="a7"/>
        <w:numPr>
          <w:ilvl w:val="0"/>
          <w:numId w:val="11"/>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м. Одеса, вул. М. Омеляновича-Павленка, 2;</w:t>
      </w:r>
    </w:p>
    <w:p w14:paraId="79A33ACE" w14:textId="5A05C7C6" w:rsidR="00021286" w:rsidRPr="00021286" w:rsidRDefault="00021286" w:rsidP="00F61D5C">
      <w:pPr>
        <w:pStyle w:val="a7"/>
        <w:numPr>
          <w:ilvl w:val="0"/>
          <w:numId w:val="11"/>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 xml:space="preserve">м. Одеса, вул. М. Омеляновича-Павленка, 3; </w:t>
      </w:r>
    </w:p>
    <w:p w14:paraId="28F2C9B1" w14:textId="2ACDCE4C" w:rsidR="00021286" w:rsidRPr="00021286" w:rsidRDefault="00021286" w:rsidP="00F61D5C">
      <w:pPr>
        <w:pStyle w:val="a7"/>
        <w:numPr>
          <w:ilvl w:val="0"/>
          <w:numId w:val="11"/>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Французький бульвар, 40.</w:t>
      </w:r>
    </w:p>
    <w:p w14:paraId="14B93BDE" w14:textId="4F512044" w:rsidR="00021286" w:rsidRPr="00021286" w:rsidRDefault="00FD1CE1" w:rsidP="000212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УМЦР</w:t>
      </w:r>
      <w:r w:rsidR="00021286" w:rsidRPr="00021286">
        <w:rPr>
          <w:rFonts w:ascii="Times New Roman" w:hAnsi="Times New Roman" w:cs="Times New Roman"/>
          <w:sz w:val="28"/>
          <w:szCs w:val="28"/>
        </w:rPr>
        <w:t xml:space="preserve"> є єдиним багатопрофільним закладом на півдні України, що надає комплексну медичну, психологічну, реабілітаційну та психосоціальну допомогу дітям і дорослим з усієї країни. Основні послуги надаються безоплатно в межах Програми медичних гарантій НСЗУ, що визначає його роль як національного центру високоспеціалізованої медичної та реабілітаційної допомоги для вразливих категорій населення, насамперед сімей військовослужбовців, ветеранів, внутрішньо переміщених осіб та дітей, які постраждали внаслідок війни</w:t>
      </w:r>
      <w:r w:rsidR="00021286" w:rsidRPr="00F27059">
        <w:rPr>
          <w:rFonts w:ascii="Times New Roman" w:hAnsi="Times New Roman" w:cs="Times New Roman"/>
          <w:sz w:val="28"/>
          <w:szCs w:val="28"/>
        </w:rPr>
        <w:t xml:space="preserve"> [</w:t>
      </w:r>
      <w:r w:rsidR="007B47F7">
        <w:rPr>
          <w:rFonts w:ascii="Times New Roman" w:hAnsi="Times New Roman" w:cs="Times New Roman"/>
          <w:sz w:val="28"/>
          <w:szCs w:val="28"/>
        </w:rPr>
        <w:t>9</w:t>
      </w:r>
      <w:r w:rsidR="00021286" w:rsidRPr="00F27059">
        <w:rPr>
          <w:rFonts w:ascii="Times New Roman" w:hAnsi="Times New Roman" w:cs="Times New Roman"/>
          <w:sz w:val="28"/>
          <w:szCs w:val="28"/>
        </w:rPr>
        <w:t>]</w:t>
      </w:r>
      <w:r w:rsidR="00021286" w:rsidRPr="00021286">
        <w:rPr>
          <w:rFonts w:ascii="Times New Roman" w:hAnsi="Times New Roman" w:cs="Times New Roman"/>
          <w:sz w:val="28"/>
          <w:szCs w:val="28"/>
        </w:rPr>
        <w:t xml:space="preserve">. </w:t>
      </w:r>
    </w:p>
    <w:p w14:paraId="213A77C3" w14:textId="19B190D9" w:rsidR="00021286" w:rsidRPr="00F27059"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За візією закладу, ключовим стратегічним орієнтиром є родинна реабілітація та ментальне відновлення родин з дітьми на загальнонаціональному рівні у воєнний та післявоєнний періоди. Центр визнаний МОЗ України провідним закладом з психологічної реабілітації дітей, постраждалих внаслідок війни, а також у сфері відновлення ментального здоров’я, що підтверджує його статус як референтної установи у відповідному напрямі</w:t>
      </w:r>
      <w:r w:rsidR="006D6142" w:rsidRPr="00F27059">
        <w:rPr>
          <w:rFonts w:ascii="Times New Roman" w:hAnsi="Times New Roman" w:cs="Times New Roman"/>
          <w:sz w:val="28"/>
          <w:szCs w:val="28"/>
        </w:rPr>
        <w:t xml:space="preserve"> [</w:t>
      </w:r>
      <w:r w:rsidR="007B47F7">
        <w:rPr>
          <w:rFonts w:ascii="Times New Roman" w:hAnsi="Times New Roman" w:cs="Times New Roman"/>
          <w:sz w:val="28"/>
          <w:szCs w:val="28"/>
        </w:rPr>
        <w:t>9</w:t>
      </w:r>
      <w:r w:rsidR="006D6142" w:rsidRPr="00F27059">
        <w:rPr>
          <w:rFonts w:ascii="Times New Roman" w:hAnsi="Times New Roman" w:cs="Times New Roman"/>
          <w:sz w:val="28"/>
          <w:szCs w:val="28"/>
        </w:rPr>
        <w:t>]</w:t>
      </w:r>
      <w:r w:rsidR="006D6142" w:rsidRPr="00021286">
        <w:rPr>
          <w:rFonts w:ascii="Times New Roman" w:hAnsi="Times New Roman" w:cs="Times New Roman"/>
          <w:sz w:val="28"/>
          <w:szCs w:val="28"/>
        </w:rPr>
        <w:t>.</w:t>
      </w:r>
    </w:p>
    <w:p w14:paraId="5B112B96" w14:textId="3C948370" w:rsidR="00021286" w:rsidRPr="00021286" w:rsidRDefault="00021286" w:rsidP="00021286">
      <w:pPr>
        <w:spacing w:after="0" w:line="360" w:lineRule="auto"/>
        <w:ind w:firstLine="709"/>
        <w:jc w:val="both"/>
        <w:rPr>
          <w:rFonts w:ascii="Times New Roman" w:hAnsi="Times New Roman" w:cs="Times New Roman"/>
          <w:i/>
          <w:iCs/>
          <w:sz w:val="28"/>
          <w:szCs w:val="28"/>
        </w:rPr>
      </w:pPr>
      <w:r w:rsidRPr="00021286">
        <w:rPr>
          <w:rFonts w:ascii="Times New Roman" w:hAnsi="Times New Roman" w:cs="Times New Roman"/>
          <w:i/>
          <w:iCs/>
          <w:sz w:val="28"/>
          <w:szCs w:val="28"/>
        </w:rPr>
        <w:lastRenderedPageBreak/>
        <w:t>Медичні послуги</w:t>
      </w:r>
      <w:r w:rsidR="006D6142" w:rsidRPr="004E1365">
        <w:rPr>
          <w:rFonts w:ascii="Times New Roman" w:hAnsi="Times New Roman" w:cs="Times New Roman"/>
          <w:i/>
          <w:iCs/>
          <w:sz w:val="28"/>
          <w:szCs w:val="28"/>
        </w:rPr>
        <w:t>, що надаються медичним закладом:</w:t>
      </w:r>
      <w:r w:rsidRPr="00021286">
        <w:rPr>
          <w:rFonts w:ascii="Times New Roman" w:hAnsi="Times New Roman" w:cs="Times New Roman"/>
          <w:i/>
          <w:iCs/>
          <w:sz w:val="28"/>
          <w:szCs w:val="28"/>
        </w:rPr>
        <w:t xml:space="preserve"> безоплатні за Програмою медичних гарантій та платні</w:t>
      </w:r>
    </w:p>
    <w:p w14:paraId="0E2AC48A" w14:textId="77777777" w:rsidR="006D6142" w:rsidRPr="004E1365"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1. Послуги, що надаються в межах Програми медичних гарантій</w:t>
      </w:r>
      <w:r w:rsidR="006D6142" w:rsidRPr="004E1365">
        <w:rPr>
          <w:rFonts w:ascii="Times New Roman" w:hAnsi="Times New Roman" w:cs="Times New Roman"/>
          <w:sz w:val="28"/>
          <w:szCs w:val="28"/>
        </w:rPr>
        <w:t xml:space="preserve"> (ПМГ)</w:t>
      </w:r>
      <w:r w:rsidRPr="00021286">
        <w:rPr>
          <w:rFonts w:ascii="Times New Roman" w:hAnsi="Times New Roman" w:cs="Times New Roman"/>
          <w:sz w:val="28"/>
          <w:szCs w:val="28"/>
        </w:rPr>
        <w:t xml:space="preserve"> НСЗУ.</w:t>
      </w:r>
      <w:r w:rsidR="006D6142" w:rsidRPr="004E1365">
        <w:rPr>
          <w:rFonts w:ascii="Times New Roman" w:hAnsi="Times New Roman" w:cs="Times New Roman"/>
          <w:sz w:val="28"/>
          <w:szCs w:val="28"/>
        </w:rPr>
        <w:tab/>
      </w:r>
    </w:p>
    <w:p w14:paraId="44665AAB" w14:textId="77777777" w:rsidR="006D6142" w:rsidRPr="004E1365" w:rsidRDefault="006D6142" w:rsidP="00021286">
      <w:pPr>
        <w:spacing w:after="0" w:line="360" w:lineRule="auto"/>
        <w:ind w:firstLine="709"/>
        <w:jc w:val="both"/>
        <w:rPr>
          <w:rFonts w:ascii="Times New Roman" w:hAnsi="Times New Roman" w:cs="Times New Roman"/>
          <w:sz w:val="28"/>
          <w:szCs w:val="28"/>
        </w:rPr>
      </w:pPr>
      <w:r w:rsidRPr="004E1365">
        <w:rPr>
          <w:rFonts w:ascii="Times New Roman" w:hAnsi="Times New Roman" w:cs="Times New Roman"/>
          <w:sz w:val="28"/>
          <w:szCs w:val="28"/>
        </w:rPr>
        <w:t xml:space="preserve">До </w:t>
      </w:r>
      <w:r w:rsidR="00021286" w:rsidRPr="00021286">
        <w:rPr>
          <w:rFonts w:ascii="Times New Roman" w:hAnsi="Times New Roman" w:cs="Times New Roman"/>
          <w:sz w:val="28"/>
          <w:szCs w:val="28"/>
        </w:rPr>
        <w:t>основн</w:t>
      </w:r>
      <w:r w:rsidRPr="004E1365">
        <w:rPr>
          <w:rFonts w:ascii="Times New Roman" w:hAnsi="Times New Roman" w:cs="Times New Roman"/>
          <w:sz w:val="28"/>
          <w:szCs w:val="28"/>
        </w:rPr>
        <w:t>их</w:t>
      </w:r>
      <w:r w:rsidR="00021286" w:rsidRPr="00021286">
        <w:rPr>
          <w:rFonts w:ascii="Times New Roman" w:hAnsi="Times New Roman" w:cs="Times New Roman"/>
          <w:sz w:val="28"/>
          <w:szCs w:val="28"/>
        </w:rPr>
        <w:t xml:space="preserve"> вид</w:t>
      </w:r>
      <w:r w:rsidRPr="004E1365">
        <w:rPr>
          <w:rFonts w:ascii="Times New Roman" w:hAnsi="Times New Roman" w:cs="Times New Roman"/>
          <w:sz w:val="28"/>
          <w:szCs w:val="28"/>
        </w:rPr>
        <w:t>ів</w:t>
      </w:r>
      <w:r w:rsidR="00021286" w:rsidRPr="00021286">
        <w:rPr>
          <w:rFonts w:ascii="Times New Roman" w:hAnsi="Times New Roman" w:cs="Times New Roman"/>
          <w:sz w:val="28"/>
          <w:szCs w:val="28"/>
        </w:rPr>
        <w:t xml:space="preserve"> допомоги пацієнтам</w:t>
      </w:r>
      <w:r w:rsidRPr="004E1365">
        <w:rPr>
          <w:rFonts w:ascii="Times New Roman" w:hAnsi="Times New Roman" w:cs="Times New Roman"/>
          <w:sz w:val="28"/>
          <w:szCs w:val="28"/>
        </w:rPr>
        <w:t xml:space="preserve">, що </w:t>
      </w:r>
      <w:r w:rsidR="00021286" w:rsidRPr="00021286">
        <w:rPr>
          <w:rFonts w:ascii="Times New Roman" w:hAnsi="Times New Roman" w:cs="Times New Roman"/>
          <w:sz w:val="28"/>
          <w:szCs w:val="28"/>
        </w:rPr>
        <w:t xml:space="preserve">надаються безоплатно </w:t>
      </w:r>
      <w:r w:rsidRPr="004E1365">
        <w:rPr>
          <w:rFonts w:ascii="Times New Roman" w:hAnsi="Times New Roman" w:cs="Times New Roman"/>
          <w:sz w:val="28"/>
          <w:szCs w:val="28"/>
        </w:rPr>
        <w:t>в межах пакетів ПМГ</w:t>
      </w:r>
      <w:r w:rsidR="00021286" w:rsidRPr="00021286">
        <w:rPr>
          <w:rFonts w:ascii="Times New Roman" w:hAnsi="Times New Roman" w:cs="Times New Roman"/>
          <w:sz w:val="28"/>
          <w:szCs w:val="28"/>
        </w:rPr>
        <w:t xml:space="preserve"> НСЗУ</w:t>
      </w:r>
      <w:r w:rsidRPr="004E1365">
        <w:rPr>
          <w:rFonts w:ascii="Times New Roman" w:hAnsi="Times New Roman" w:cs="Times New Roman"/>
          <w:sz w:val="28"/>
          <w:szCs w:val="28"/>
        </w:rPr>
        <w:t>, відносяться:</w:t>
      </w:r>
    </w:p>
    <w:p w14:paraId="5BC58B45" w14:textId="7749CE13" w:rsidR="006D6142" w:rsidRPr="004E1365" w:rsidRDefault="006D6142" w:rsidP="00F61D5C">
      <w:pPr>
        <w:pStyle w:val="a7"/>
        <w:numPr>
          <w:ilvl w:val="0"/>
          <w:numId w:val="12"/>
        </w:numPr>
        <w:spacing w:after="0" w:line="360" w:lineRule="auto"/>
        <w:jc w:val="both"/>
        <w:rPr>
          <w:rFonts w:ascii="Times New Roman" w:hAnsi="Times New Roman" w:cs="Times New Roman"/>
          <w:sz w:val="28"/>
          <w:szCs w:val="28"/>
        </w:rPr>
      </w:pPr>
      <w:r w:rsidRPr="004E1365">
        <w:rPr>
          <w:rFonts w:ascii="Times New Roman" w:hAnsi="Times New Roman" w:cs="Times New Roman"/>
          <w:sz w:val="28"/>
          <w:szCs w:val="28"/>
        </w:rPr>
        <w:t>Пакет №1 – «Первинна медична допомога»</w:t>
      </w:r>
    </w:p>
    <w:p w14:paraId="2CA2F6D0" w14:textId="77777777" w:rsidR="006D6142" w:rsidRPr="004E1365" w:rsidRDefault="006D6142" w:rsidP="00F61D5C">
      <w:pPr>
        <w:pStyle w:val="a7"/>
        <w:numPr>
          <w:ilvl w:val="0"/>
          <w:numId w:val="12"/>
        </w:numPr>
        <w:spacing w:after="0" w:line="360" w:lineRule="auto"/>
        <w:jc w:val="both"/>
        <w:rPr>
          <w:rFonts w:ascii="Times New Roman" w:hAnsi="Times New Roman" w:cs="Times New Roman"/>
          <w:sz w:val="28"/>
          <w:szCs w:val="28"/>
        </w:rPr>
      </w:pPr>
      <w:r w:rsidRPr="004E1365">
        <w:rPr>
          <w:rFonts w:ascii="Times New Roman" w:hAnsi="Times New Roman" w:cs="Times New Roman"/>
          <w:sz w:val="28"/>
          <w:szCs w:val="28"/>
        </w:rPr>
        <w:t>Пакет №9 – «Профілактика, діагностика, спостереження та лікування в амбулаторних умовах»</w:t>
      </w:r>
    </w:p>
    <w:p w14:paraId="217BF748" w14:textId="605BF8D5" w:rsidR="006D6142" w:rsidRPr="004E1365" w:rsidRDefault="006D6142" w:rsidP="00F61D5C">
      <w:pPr>
        <w:pStyle w:val="a7"/>
        <w:numPr>
          <w:ilvl w:val="0"/>
          <w:numId w:val="12"/>
        </w:numPr>
        <w:spacing w:after="0" w:line="360" w:lineRule="auto"/>
        <w:jc w:val="both"/>
        <w:rPr>
          <w:rFonts w:ascii="Times New Roman" w:hAnsi="Times New Roman" w:cs="Times New Roman"/>
          <w:sz w:val="28"/>
          <w:szCs w:val="28"/>
        </w:rPr>
      </w:pPr>
      <w:r w:rsidRPr="004E1365">
        <w:rPr>
          <w:rFonts w:ascii="Times New Roman" w:hAnsi="Times New Roman" w:cs="Times New Roman"/>
          <w:sz w:val="28"/>
          <w:szCs w:val="28"/>
        </w:rPr>
        <w:t>Пакет №53 – «Реабілітаційна допомога дорослим і дітям у стаціонарних умовах»</w:t>
      </w:r>
    </w:p>
    <w:p w14:paraId="359DE404" w14:textId="1F3E5065" w:rsidR="008D71FB" w:rsidRPr="004E1365" w:rsidRDefault="008D71FB" w:rsidP="00F61D5C">
      <w:pPr>
        <w:pStyle w:val="a7"/>
        <w:numPr>
          <w:ilvl w:val="0"/>
          <w:numId w:val="12"/>
        </w:numPr>
        <w:spacing w:after="0" w:line="360" w:lineRule="auto"/>
        <w:jc w:val="both"/>
        <w:rPr>
          <w:rFonts w:ascii="Times New Roman" w:hAnsi="Times New Roman" w:cs="Times New Roman"/>
          <w:sz w:val="28"/>
          <w:szCs w:val="28"/>
        </w:rPr>
      </w:pPr>
      <w:r w:rsidRPr="004E1365">
        <w:rPr>
          <w:rFonts w:ascii="Times New Roman" w:hAnsi="Times New Roman" w:cs="Times New Roman"/>
          <w:sz w:val="28"/>
          <w:szCs w:val="28"/>
        </w:rPr>
        <w:t>Пакет №54 – «Реабілітаційна допомога дорослим у амбулаторних умовах»</w:t>
      </w:r>
      <w:r w:rsidR="000C2357" w:rsidRPr="004E1365">
        <w:rPr>
          <w:rFonts w:ascii="Times New Roman" w:hAnsi="Times New Roman" w:cs="Times New Roman"/>
          <w:sz w:val="28"/>
          <w:szCs w:val="28"/>
        </w:rPr>
        <w:t>.</w:t>
      </w:r>
    </w:p>
    <w:p w14:paraId="1EF1E696" w14:textId="7C9CAB06" w:rsidR="008D71FB" w:rsidRPr="004E1365" w:rsidRDefault="000C2357" w:rsidP="008D71FB">
      <w:pPr>
        <w:spacing w:after="0" w:line="360" w:lineRule="auto"/>
        <w:ind w:firstLine="709"/>
        <w:jc w:val="both"/>
        <w:rPr>
          <w:rFonts w:ascii="Times New Roman" w:hAnsi="Times New Roman" w:cs="Times New Roman"/>
          <w:sz w:val="28"/>
          <w:szCs w:val="28"/>
        </w:rPr>
      </w:pPr>
      <w:r w:rsidRPr="004E1365">
        <w:rPr>
          <w:rFonts w:ascii="Times New Roman" w:hAnsi="Times New Roman" w:cs="Times New Roman"/>
          <w:sz w:val="28"/>
          <w:szCs w:val="28"/>
        </w:rPr>
        <w:t xml:space="preserve">Додатково у 2025 році медичному закладу надано  </w:t>
      </w:r>
      <w:r w:rsidRPr="008D71FB">
        <w:rPr>
          <w:rFonts w:ascii="Times New Roman" w:hAnsi="Times New Roman" w:cs="Times New Roman"/>
          <w:sz w:val="28"/>
          <w:szCs w:val="28"/>
        </w:rPr>
        <w:t>Пакет №</w:t>
      </w:r>
      <w:r w:rsidRPr="004E1365">
        <w:rPr>
          <w:rFonts w:ascii="Times New Roman" w:hAnsi="Times New Roman" w:cs="Times New Roman"/>
          <w:sz w:val="28"/>
          <w:szCs w:val="28"/>
        </w:rPr>
        <w:t xml:space="preserve"> 68 </w:t>
      </w:r>
      <w:r w:rsidRPr="008D71FB">
        <w:rPr>
          <w:rFonts w:ascii="Times New Roman" w:hAnsi="Times New Roman" w:cs="Times New Roman"/>
          <w:sz w:val="28"/>
          <w:szCs w:val="28"/>
        </w:rPr>
        <w:t xml:space="preserve">– </w:t>
      </w:r>
      <w:r w:rsidRPr="004E1365">
        <w:rPr>
          <w:rFonts w:ascii="Times New Roman" w:hAnsi="Times New Roman" w:cs="Times New Roman"/>
          <w:sz w:val="28"/>
          <w:szCs w:val="28"/>
        </w:rPr>
        <w:t>«Перехідне фінансове забезпечення надання медичних послуг».</w:t>
      </w:r>
    </w:p>
    <w:p w14:paraId="71865787" w14:textId="010161DD" w:rsidR="00DB2100" w:rsidRPr="004E1365" w:rsidRDefault="00DB2100" w:rsidP="008D71FB">
      <w:pPr>
        <w:spacing w:after="0" w:line="360" w:lineRule="auto"/>
        <w:ind w:firstLine="709"/>
        <w:jc w:val="both"/>
        <w:rPr>
          <w:rFonts w:ascii="Times New Roman" w:hAnsi="Times New Roman" w:cs="Times New Roman"/>
          <w:sz w:val="28"/>
          <w:szCs w:val="28"/>
        </w:rPr>
      </w:pPr>
      <w:r w:rsidRPr="004E1365">
        <w:rPr>
          <w:rFonts w:ascii="Times New Roman" w:hAnsi="Times New Roman" w:cs="Times New Roman"/>
          <w:sz w:val="28"/>
          <w:szCs w:val="28"/>
        </w:rPr>
        <w:t>Загалом за 2025 рік за ПМГ НСЗУ заклад отримав оплату за надання послуг за наведеними пакетами на загальну суму: 78040670 грн</w:t>
      </w:r>
      <w:r w:rsidR="004E1365" w:rsidRPr="004E1365">
        <w:rPr>
          <w:rFonts w:ascii="Times New Roman" w:hAnsi="Times New Roman" w:cs="Times New Roman"/>
          <w:sz w:val="28"/>
          <w:szCs w:val="28"/>
        </w:rPr>
        <w:t>, розбивку за місяцями</w:t>
      </w:r>
      <w:r w:rsidR="004E1365">
        <w:rPr>
          <w:rFonts w:ascii="Times New Roman" w:hAnsi="Times New Roman" w:cs="Times New Roman"/>
          <w:sz w:val="28"/>
          <w:szCs w:val="28"/>
        </w:rPr>
        <w:t xml:space="preserve"> наведено на</w:t>
      </w:r>
      <w:r w:rsidR="004E1365" w:rsidRPr="004E1365">
        <w:rPr>
          <w:rFonts w:ascii="Times New Roman" w:hAnsi="Times New Roman" w:cs="Times New Roman"/>
          <w:sz w:val="28"/>
          <w:szCs w:val="28"/>
        </w:rPr>
        <w:t xml:space="preserve"> рис. 2.1.</w:t>
      </w:r>
    </w:p>
    <w:p w14:paraId="3EDDA39F" w14:textId="4920F673" w:rsidR="00DB2100" w:rsidRDefault="00DB2100" w:rsidP="00DB2100">
      <w:pPr>
        <w:spacing w:after="0" w:line="360" w:lineRule="auto"/>
        <w:jc w:val="center"/>
        <w:rPr>
          <w:rFonts w:ascii="Times New Roman" w:hAnsi="Times New Roman" w:cs="Times New Roman"/>
          <w:sz w:val="28"/>
          <w:szCs w:val="28"/>
          <w:lang/>
        </w:rPr>
      </w:pPr>
      <w:r w:rsidRPr="00DB2100">
        <w:rPr>
          <w:rFonts w:ascii="Times New Roman" w:hAnsi="Times New Roman" w:cs="Times New Roman"/>
          <w:noProof/>
          <w:sz w:val="28"/>
          <w:szCs w:val="28"/>
          <w:lang w:eastAsia="uk-UA"/>
        </w:rPr>
        <w:drawing>
          <wp:inline distT="0" distB="0" distL="0" distR="0" wp14:anchorId="109B8753" wp14:editId="7805BEED">
            <wp:extent cx="4197350" cy="2462426"/>
            <wp:effectExtent l="0" t="0" r="0" b="0"/>
            <wp:docPr id="17526491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649156" name=""/>
                    <pic:cNvPicPr/>
                  </pic:nvPicPr>
                  <pic:blipFill>
                    <a:blip r:embed="rId8"/>
                    <a:stretch>
                      <a:fillRect/>
                    </a:stretch>
                  </pic:blipFill>
                  <pic:spPr>
                    <a:xfrm>
                      <a:off x="0" y="0"/>
                      <a:ext cx="4209404" cy="2469498"/>
                    </a:xfrm>
                    <a:prstGeom prst="rect">
                      <a:avLst/>
                    </a:prstGeom>
                  </pic:spPr>
                </pic:pic>
              </a:graphicData>
            </a:graphic>
          </wp:inline>
        </w:drawing>
      </w:r>
    </w:p>
    <w:p w14:paraId="0B2B7DB3" w14:textId="7E2CBA7C" w:rsidR="004E1365" w:rsidRPr="006C183B" w:rsidRDefault="004E1365" w:rsidP="006C183B">
      <w:pPr>
        <w:spacing w:after="0" w:line="360" w:lineRule="auto"/>
        <w:ind w:left="-142"/>
        <w:jc w:val="center"/>
        <w:rPr>
          <w:rFonts w:ascii="Times New Roman" w:hAnsi="Times New Roman" w:cs="Times New Roman"/>
          <w:b/>
          <w:bCs/>
          <w:sz w:val="28"/>
          <w:szCs w:val="28"/>
        </w:rPr>
      </w:pPr>
      <w:r w:rsidRPr="004E1365">
        <w:rPr>
          <w:rFonts w:ascii="Times New Roman" w:hAnsi="Times New Roman" w:cs="Times New Roman"/>
          <w:b/>
          <w:bCs/>
          <w:sz w:val="28"/>
          <w:szCs w:val="28"/>
          <w:lang/>
        </w:rPr>
        <w:t>Рис. 2.1. Оплат</w:t>
      </w:r>
      <w:r>
        <w:rPr>
          <w:rFonts w:ascii="Times New Roman" w:hAnsi="Times New Roman" w:cs="Times New Roman"/>
          <w:b/>
          <w:bCs/>
          <w:sz w:val="28"/>
          <w:szCs w:val="28"/>
          <w:lang/>
        </w:rPr>
        <w:t>а</w:t>
      </w:r>
      <w:r w:rsidRPr="004E1365">
        <w:rPr>
          <w:rFonts w:ascii="Times New Roman" w:hAnsi="Times New Roman" w:cs="Times New Roman"/>
          <w:b/>
          <w:bCs/>
          <w:sz w:val="28"/>
          <w:szCs w:val="28"/>
          <w:lang/>
        </w:rPr>
        <w:t xml:space="preserve"> надавачам медичної допомоги за програмою медичних гарантій</w:t>
      </w:r>
      <w:r>
        <w:rPr>
          <w:rFonts w:ascii="Times New Roman" w:hAnsi="Times New Roman" w:cs="Times New Roman"/>
          <w:b/>
          <w:bCs/>
          <w:sz w:val="28"/>
          <w:szCs w:val="28"/>
          <w:lang/>
        </w:rPr>
        <w:t xml:space="preserve"> – </w:t>
      </w:r>
      <w:r w:rsidRPr="00021286">
        <w:rPr>
          <w:rFonts w:ascii="Times New Roman" w:hAnsi="Times New Roman" w:cs="Times New Roman"/>
          <w:b/>
          <w:bCs/>
          <w:sz w:val="28"/>
          <w:szCs w:val="28"/>
          <w:lang/>
        </w:rPr>
        <w:t>ДНТ «УМЦР матері та дитини МОЗ України»</w:t>
      </w:r>
      <w:r w:rsidR="006C183B">
        <w:rPr>
          <w:rFonts w:ascii="Times New Roman" w:hAnsi="Times New Roman" w:cs="Times New Roman"/>
          <w:b/>
          <w:bCs/>
          <w:sz w:val="28"/>
          <w:szCs w:val="28"/>
        </w:rPr>
        <w:t>, 2025 р</w:t>
      </w:r>
      <w:r w:rsidR="00E74C4B">
        <w:rPr>
          <w:rFonts w:ascii="Times New Roman" w:hAnsi="Times New Roman" w:cs="Times New Roman"/>
          <w:b/>
          <w:bCs/>
          <w:sz w:val="28"/>
          <w:szCs w:val="28"/>
        </w:rPr>
        <w:t>.</w:t>
      </w:r>
    </w:p>
    <w:p w14:paraId="49B2A8F5" w14:textId="2B20F731" w:rsidR="00DB2100" w:rsidRPr="008D71FB" w:rsidRDefault="004E1365" w:rsidP="004E1365">
      <w:pPr>
        <w:spacing w:after="0" w:line="360" w:lineRule="auto"/>
        <w:rPr>
          <w:rFonts w:ascii="Times New Roman" w:hAnsi="Times New Roman" w:cs="Times New Roman"/>
          <w:sz w:val="28"/>
          <w:szCs w:val="28"/>
          <w:lang/>
        </w:rPr>
      </w:pPr>
      <w:r>
        <w:rPr>
          <w:rFonts w:ascii="Times New Roman" w:hAnsi="Times New Roman" w:cs="Times New Roman"/>
          <w:sz w:val="28"/>
          <w:szCs w:val="28"/>
          <w:lang/>
        </w:rPr>
        <w:t xml:space="preserve">Джерело: </w:t>
      </w:r>
      <w:r w:rsidRPr="00434ED6">
        <w:rPr>
          <w:rFonts w:ascii="Times New Roman" w:hAnsi="Times New Roman" w:cs="Times New Roman"/>
          <w:sz w:val="28"/>
          <w:szCs w:val="28"/>
          <w:lang/>
        </w:rPr>
        <w:t>[</w:t>
      </w:r>
      <w:r w:rsidR="00434ED6" w:rsidRPr="00434ED6">
        <w:rPr>
          <w:rFonts w:ascii="Times New Roman" w:hAnsi="Times New Roman" w:cs="Times New Roman"/>
          <w:sz w:val="28"/>
          <w:szCs w:val="28"/>
          <w:lang/>
        </w:rPr>
        <w:t>25</w:t>
      </w:r>
      <w:r w:rsidRPr="00434ED6">
        <w:rPr>
          <w:rFonts w:ascii="Times New Roman" w:hAnsi="Times New Roman" w:cs="Times New Roman"/>
          <w:sz w:val="28"/>
          <w:szCs w:val="28"/>
          <w:lang/>
        </w:rPr>
        <w:t>].</w:t>
      </w:r>
    </w:p>
    <w:p w14:paraId="786FCC3C" w14:textId="77777777" w:rsidR="00021286" w:rsidRPr="00021286"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lastRenderedPageBreak/>
        <w:t>За структурою послуг можна виділити такі ключові напрями діяльності:</w:t>
      </w:r>
    </w:p>
    <w:p w14:paraId="73FB23BD" w14:textId="0D0E5A0B" w:rsidR="00021286" w:rsidRPr="00021286" w:rsidRDefault="00021286" w:rsidP="00F61D5C">
      <w:pPr>
        <w:numPr>
          <w:ilvl w:val="0"/>
          <w:numId w:val="13"/>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 xml:space="preserve">Сімейна медицина – укладення декларацій із сімейними лікарями, надання первинної медичної допомоги. </w:t>
      </w:r>
    </w:p>
    <w:p w14:paraId="0496F2F0" w14:textId="7AA1131C" w:rsidR="00021286" w:rsidRPr="00021286" w:rsidRDefault="00021286" w:rsidP="00F61D5C">
      <w:pPr>
        <w:numPr>
          <w:ilvl w:val="0"/>
          <w:numId w:val="13"/>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 xml:space="preserve">Спеціалізована амбулаторна допомога – консультації лікарів-педіатрів, неврологів, генетиків, гінекологів, гастроентерологів, дієтологів, психологів, психіатрів, психотерапевтів, ортопедів-травматологів, ендокринологів, дерматовенерологів, логопедів, отоларингологів тощо. </w:t>
      </w:r>
    </w:p>
    <w:p w14:paraId="2DF29C9B" w14:textId="10672571" w:rsidR="00021286" w:rsidRPr="00021286" w:rsidRDefault="00021286" w:rsidP="00F61D5C">
      <w:pPr>
        <w:numPr>
          <w:ilvl w:val="0"/>
          <w:numId w:val="13"/>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 xml:space="preserve">Функціональна діагностика та візуалізація – УЗД, рентген, ЕКГ, ЕЕГ, ЕХО, РЕГ, а також лабораторні дослідження (загальні аналізи крові й сечі, глюкоза, холестерин тощо). </w:t>
      </w:r>
    </w:p>
    <w:p w14:paraId="4F6EC1B8" w14:textId="601414B9" w:rsidR="00021286" w:rsidRPr="00021286" w:rsidRDefault="00021286" w:rsidP="00F61D5C">
      <w:pPr>
        <w:numPr>
          <w:ilvl w:val="0"/>
          <w:numId w:val="13"/>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 xml:space="preserve">Реабілітація (неврологічна та опорно-рухова) – консультування лікаря ФРМ, фізичних терапевтів, ерготерапевтів, логопедів, психологів, ортопедів-травматологів; проведення кінезіо-, механо-, підвісної терапії, ерготерапії, логопедичних занять, сенсорної інтеграції, VR-терапії, масажу, апаратної фізіотерапії, аерогідротерапії тощо. </w:t>
      </w:r>
    </w:p>
    <w:p w14:paraId="670AA0C2" w14:textId="31222B1F" w:rsidR="00021286" w:rsidRPr="00021286" w:rsidRDefault="00021286" w:rsidP="00F61D5C">
      <w:pPr>
        <w:numPr>
          <w:ilvl w:val="0"/>
          <w:numId w:val="13"/>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Ментальне здоров’я та психосоціальна підтримка – робота лікарів-психіатрів (дорослих і дитячих), психотерапевтів, психологів, соціального працівника; діагностика й лікування психічних розладів, психотерапія, психолого-педагогічна корекція, підтримка сімей у складних життєвих обставинах, включно з травмами війни, втратою, релокацією тощо.</w:t>
      </w:r>
      <w:r w:rsidR="008744C9" w:rsidRPr="00021286">
        <w:rPr>
          <w:rFonts w:ascii="Times New Roman" w:hAnsi="Times New Roman" w:cs="Times New Roman"/>
          <w:sz w:val="28"/>
          <w:szCs w:val="28"/>
        </w:rPr>
        <w:t xml:space="preserve"> </w:t>
      </w:r>
    </w:p>
    <w:p w14:paraId="1DC6286B" w14:textId="71C70FF9" w:rsidR="00021286" w:rsidRDefault="00021286" w:rsidP="00F61D5C">
      <w:pPr>
        <w:numPr>
          <w:ilvl w:val="0"/>
          <w:numId w:val="13"/>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Мобільна мультидисциплінарна команда з ментального здоров’я, яка надає психологічну та медичну допомогу дітям у віддалених громадах Одеської області в межах Всеукраїнської програми ментального здоров’я «Ти як?» за ініціативи керівництва Центру</w:t>
      </w:r>
      <w:r w:rsidR="008744C9">
        <w:rPr>
          <w:rFonts w:ascii="Times New Roman" w:hAnsi="Times New Roman" w:cs="Times New Roman"/>
          <w:sz w:val="28"/>
          <w:szCs w:val="28"/>
        </w:rPr>
        <w:t xml:space="preserve"> </w:t>
      </w:r>
      <w:r w:rsidR="008744C9" w:rsidRPr="00F27059">
        <w:rPr>
          <w:rFonts w:ascii="Times New Roman" w:hAnsi="Times New Roman" w:cs="Times New Roman"/>
          <w:sz w:val="28"/>
          <w:szCs w:val="28"/>
        </w:rPr>
        <w:t xml:space="preserve"> </w:t>
      </w:r>
      <w:r w:rsidR="00434ED6" w:rsidRPr="00F27059">
        <w:rPr>
          <w:rFonts w:ascii="Times New Roman" w:hAnsi="Times New Roman" w:cs="Times New Roman"/>
          <w:sz w:val="28"/>
          <w:szCs w:val="28"/>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rPr>
        <w:t>]</w:t>
      </w:r>
      <w:r w:rsidR="008744C9" w:rsidRPr="00021286">
        <w:rPr>
          <w:rFonts w:ascii="Times New Roman" w:hAnsi="Times New Roman" w:cs="Times New Roman"/>
          <w:sz w:val="28"/>
          <w:szCs w:val="28"/>
        </w:rPr>
        <w:t>.</w:t>
      </w:r>
    </w:p>
    <w:p w14:paraId="5EFEC695" w14:textId="6D2184CD" w:rsidR="008744C9" w:rsidRPr="008744C9" w:rsidRDefault="008744C9" w:rsidP="008744C9">
      <w:pPr>
        <w:spacing w:after="0" w:line="360" w:lineRule="auto"/>
        <w:ind w:firstLine="709"/>
        <w:jc w:val="both"/>
        <w:rPr>
          <w:rFonts w:ascii="Times New Roman" w:hAnsi="Times New Roman" w:cs="Times New Roman"/>
          <w:sz w:val="28"/>
          <w:szCs w:val="28"/>
        </w:rPr>
      </w:pPr>
      <w:r w:rsidRPr="008744C9">
        <w:rPr>
          <w:rFonts w:ascii="Times New Roman" w:hAnsi="Times New Roman" w:cs="Times New Roman"/>
          <w:sz w:val="28"/>
          <w:szCs w:val="28"/>
        </w:rPr>
        <w:t xml:space="preserve">У 2024 році </w:t>
      </w:r>
      <w:r>
        <w:rPr>
          <w:rFonts w:ascii="Times New Roman" w:hAnsi="Times New Roman" w:cs="Times New Roman"/>
          <w:sz w:val="28"/>
          <w:szCs w:val="28"/>
        </w:rPr>
        <w:t>за цими послугами медичну допомогу</w:t>
      </w:r>
      <w:r w:rsidRPr="008744C9">
        <w:rPr>
          <w:rFonts w:ascii="Times New Roman" w:hAnsi="Times New Roman" w:cs="Times New Roman"/>
          <w:sz w:val="28"/>
          <w:szCs w:val="28"/>
        </w:rPr>
        <w:t xml:space="preserve"> отримали 5 710 осіб, з них 3 401 дитина, причому пацієнти зверталися з 23 областей України, включно з прифронтовими територіями </w:t>
      </w:r>
      <w:r w:rsidR="00434ED6" w:rsidRPr="00F27059">
        <w:rPr>
          <w:rFonts w:ascii="Times New Roman" w:hAnsi="Times New Roman" w:cs="Times New Roman"/>
          <w:sz w:val="28"/>
          <w:szCs w:val="28"/>
          <w:lang w:val="ru-RU"/>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lang w:val="ru-RU"/>
        </w:rPr>
        <w:t>]</w:t>
      </w:r>
      <w:r w:rsidRPr="008744C9">
        <w:rPr>
          <w:rFonts w:ascii="Times New Roman" w:hAnsi="Times New Roman" w:cs="Times New Roman"/>
          <w:sz w:val="28"/>
          <w:szCs w:val="28"/>
        </w:rPr>
        <w:t xml:space="preserve">. </w:t>
      </w:r>
    </w:p>
    <w:p w14:paraId="171ED1E4" w14:textId="77777777" w:rsidR="008744C9"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2. Платні медичні послуги.</w:t>
      </w:r>
      <w:r w:rsidR="008744C9" w:rsidRPr="008744C9">
        <w:rPr>
          <w:rFonts w:ascii="Times New Roman" w:hAnsi="Times New Roman" w:cs="Times New Roman"/>
          <w:sz w:val="28"/>
          <w:szCs w:val="28"/>
        </w:rPr>
        <w:tab/>
      </w:r>
    </w:p>
    <w:p w14:paraId="3C002279" w14:textId="1ECBBEE6" w:rsidR="00021286" w:rsidRPr="00021286" w:rsidRDefault="008744C9" w:rsidP="000212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Разом з послугами за ПМГ</w:t>
      </w:r>
      <w:r w:rsidR="00021286" w:rsidRPr="00021286">
        <w:rPr>
          <w:rFonts w:ascii="Times New Roman" w:hAnsi="Times New Roman" w:cs="Times New Roman"/>
          <w:sz w:val="28"/>
          <w:szCs w:val="28"/>
        </w:rPr>
        <w:t xml:space="preserve"> Центр надає платні послуги, </w:t>
      </w:r>
      <w:r>
        <w:rPr>
          <w:rFonts w:ascii="Times New Roman" w:hAnsi="Times New Roman" w:cs="Times New Roman"/>
          <w:sz w:val="28"/>
          <w:szCs w:val="28"/>
        </w:rPr>
        <w:t>с</w:t>
      </w:r>
      <w:r w:rsidR="00021286" w:rsidRPr="00021286">
        <w:rPr>
          <w:rFonts w:ascii="Times New Roman" w:hAnsi="Times New Roman" w:cs="Times New Roman"/>
          <w:sz w:val="28"/>
          <w:szCs w:val="28"/>
        </w:rPr>
        <w:t>еред них:</w:t>
      </w:r>
    </w:p>
    <w:p w14:paraId="6C373D38" w14:textId="77777777" w:rsidR="00021286" w:rsidRPr="00021286" w:rsidRDefault="00021286" w:rsidP="00F61D5C">
      <w:pPr>
        <w:numPr>
          <w:ilvl w:val="0"/>
          <w:numId w:val="14"/>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lastRenderedPageBreak/>
        <w:t>рентгенологічні дослідження (оглядова рентгенографія органів грудної клітки, кістяка, черепа, пазух, зубів тощо);</w:t>
      </w:r>
    </w:p>
    <w:p w14:paraId="1E346F34" w14:textId="77777777" w:rsidR="00021286" w:rsidRPr="00021286" w:rsidRDefault="00021286" w:rsidP="00F61D5C">
      <w:pPr>
        <w:numPr>
          <w:ilvl w:val="0"/>
          <w:numId w:val="14"/>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функціональні дослідження (ЕКГ, ехоенцефалографія, спірографія, ЕЕГ-відеомоніторинг);</w:t>
      </w:r>
    </w:p>
    <w:p w14:paraId="5C9ADA0E" w14:textId="056842F0" w:rsidR="00021286" w:rsidRPr="00021286" w:rsidRDefault="00021286" w:rsidP="00F61D5C">
      <w:pPr>
        <w:numPr>
          <w:ilvl w:val="0"/>
          <w:numId w:val="14"/>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ультразвукові дослідження органів черевної порожнини, нирок, надниркових залоз, малого таза, щитоподібної та молочних залоз, м’яких тканин тощо;</w:t>
      </w:r>
    </w:p>
    <w:p w14:paraId="3BAC45D2" w14:textId="77777777" w:rsidR="00021286" w:rsidRPr="00021286" w:rsidRDefault="00021286" w:rsidP="00F61D5C">
      <w:pPr>
        <w:numPr>
          <w:ilvl w:val="0"/>
          <w:numId w:val="14"/>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послуги логопеда (діагностика мовлення, корекційні заняття, масаж артикуляційного апарату);</w:t>
      </w:r>
    </w:p>
    <w:p w14:paraId="5AFF50FE" w14:textId="77777777" w:rsidR="00021286" w:rsidRPr="00021286" w:rsidRDefault="00021286" w:rsidP="00F61D5C">
      <w:pPr>
        <w:numPr>
          <w:ilvl w:val="0"/>
          <w:numId w:val="14"/>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консультації лікарів-спеціалістів (ендокринолог, генетик, отоларинголог, педіатр, акушер-гінеколог, невропатолог тощо);</w:t>
      </w:r>
    </w:p>
    <w:p w14:paraId="0FD319F6" w14:textId="602045F9" w:rsidR="00021286" w:rsidRPr="00021286" w:rsidRDefault="00021286" w:rsidP="00F61D5C">
      <w:pPr>
        <w:numPr>
          <w:ilvl w:val="0"/>
          <w:numId w:val="14"/>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послуги фізичного терапевта, ерготерапевта, масаж та інші реабілітаційні втручання</w:t>
      </w:r>
      <w:r w:rsidR="008744C9" w:rsidRPr="008744C9">
        <w:rPr>
          <w:rFonts w:ascii="Times New Roman" w:hAnsi="Times New Roman" w:cs="Times New Roman"/>
          <w:sz w:val="28"/>
          <w:szCs w:val="28"/>
        </w:rPr>
        <w:t xml:space="preserve">  </w:t>
      </w:r>
      <w:r w:rsidR="00434ED6" w:rsidRPr="00F27059">
        <w:rPr>
          <w:rFonts w:ascii="Times New Roman" w:hAnsi="Times New Roman" w:cs="Times New Roman"/>
          <w:sz w:val="28"/>
          <w:szCs w:val="28"/>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rPr>
        <w:t>]</w:t>
      </w:r>
      <w:r w:rsidR="008744C9" w:rsidRPr="008744C9">
        <w:rPr>
          <w:rFonts w:ascii="Times New Roman" w:hAnsi="Times New Roman" w:cs="Times New Roman"/>
          <w:sz w:val="28"/>
          <w:szCs w:val="28"/>
        </w:rPr>
        <w:t>.</w:t>
      </w:r>
    </w:p>
    <w:p w14:paraId="3097A53F" w14:textId="18B10854" w:rsidR="00021286" w:rsidRPr="00021286"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 xml:space="preserve">Платні послуги доповнюють спектр </w:t>
      </w:r>
      <w:r w:rsidR="008744C9">
        <w:rPr>
          <w:rFonts w:ascii="Times New Roman" w:hAnsi="Times New Roman" w:cs="Times New Roman"/>
          <w:sz w:val="28"/>
          <w:szCs w:val="28"/>
        </w:rPr>
        <w:t>за пакетами ПМГ</w:t>
      </w:r>
      <w:r w:rsidRPr="00021286">
        <w:rPr>
          <w:rFonts w:ascii="Times New Roman" w:hAnsi="Times New Roman" w:cs="Times New Roman"/>
          <w:sz w:val="28"/>
          <w:szCs w:val="28"/>
        </w:rPr>
        <w:t xml:space="preserve">, формуючи змішану модель фінансування закладу, де основний акцент зберігається на реалізації </w:t>
      </w:r>
      <w:r w:rsidR="008744C9">
        <w:rPr>
          <w:rFonts w:ascii="Times New Roman" w:hAnsi="Times New Roman" w:cs="Times New Roman"/>
          <w:sz w:val="28"/>
          <w:szCs w:val="28"/>
        </w:rPr>
        <w:t>ПМГ</w:t>
      </w:r>
      <w:r w:rsidRPr="00021286">
        <w:rPr>
          <w:rFonts w:ascii="Times New Roman" w:hAnsi="Times New Roman" w:cs="Times New Roman"/>
          <w:sz w:val="28"/>
          <w:szCs w:val="28"/>
        </w:rPr>
        <w:t>, а платні втручання орієнтовані на додаткові потреби пацієнтів, підвищення доступності діагностичних та реабілітаційних процедур.</w:t>
      </w:r>
    </w:p>
    <w:p w14:paraId="44AB222D" w14:textId="77777777" w:rsidR="00021286" w:rsidRPr="00021286" w:rsidRDefault="00021286" w:rsidP="00021286">
      <w:pPr>
        <w:spacing w:after="0" w:line="360" w:lineRule="auto"/>
        <w:ind w:firstLine="709"/>
        <w:jc w:val="both"/>
        <w:rPr>
          <w:rFonts w:ascii="Times New Roman" w:hAnsi="Times New Roman" w:cs="Times New Roman"/>
          <w:i/>
          <w:iCs/>
          <w:sz w:val="28"/>
          <w:szCs w:val="28"/>
        </w:rPr>
      </w:pPr>
      <w:r w:rsidRPr="00021286">
        <w:rPr>
          <w:rFonts w:ascii="Times New Roman" w:hAnsi="Times New Roman" w:cs="Times New Roman"/>
          <w:i/>
          <w:iCs/>
          <w:sz w:val="28"/>
          <w:szCs w:val="28"/>
        </w:rPr>
        <w:t>Організаційна структура</w:t>
      </w:r>
    </w:p>
    <w:p w14:paraId="744AEC57" w14:textId="77777777" w:rsidR="00021286" w:rsidRPr="00021286"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За змістом послуг та описом можливостей Центру можна охарактеризувати його як багатопрофільний медичний заклад із вираженою реабілітаційно-психосоціальною спеціалізацією, що має:</w:t>
      </w:r>
    </w:p>
    <w:p w14:paraId="7959B732" w14:textId="77777777" w:rsidR="00021286" w:rsidRPr="00021286" w:rsidRDefault="00021286" w:rsidP="00F61D5C">
      <w:pPr>
        <w:numPr>
          <w:ilvl w:val="0"/>
          <w:numId w:val="15"/>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стаціонар на 100 ліжок із цілодобовим медичним наглядом і триразовим харчуванням;</w:t>
      </w:r>
    </w:p>
    <w:p w14:paraId="01D5E118" w14:textId="77777777" w:rsidR="00021286" w:rsidRPr="00021286" w:rsidRDefault="00021286" w:rsidP="00F61D5C">
      <w:pPr>
        <w:numPr>
          <w:ilvl w:val="0"/>
          <w:numId w:val="15"/>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амбулаторно-поліклінічний блок (сімейна медицина, лікарі-спеціалісти, функціональна діагностика, лабораторія);</w:t>
      </w:r>
    </w:p>
    <w:p w14:paraId="052906CD" w14:textId="77777777" w:rsidR="00021286" w:rsidRPr="00021286" w:rsidRDefault="00021286" w:rsidP="00F61D5C">
      <w:pPr>
        <w:numPr>
          <w:ilvl w:val="0"/>
          <w:numId w:val="15"/>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реабілітаційні підрозділи (фізична терапія, ерготерапія, логопедія, апаратна фізіотерапія, масаж, сенсорна інтеграція, VR-терапія тощо);</w:t>
      </w:r>
    </w:p>
    <w:p w14:paraId="11F698FB" w14:textId="77777777" w:rsidR="00021286" w:rsidRPr="00021286" w:rsidRDefault="00021286" w:rsidP="00F61D5C">
      <w:pPr>
        <w:numPr>
          <w:ilvl w:val="0"/>
          <w:numId w:val="15"/>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lastRenderedPageBreak/>
        <w:t>підрозділ ментального здоров’я та психосоціальної підтримки (кабінет ментального здоров’я, простір соціально-психологічної підтримки дітей та батьків, соціальний працівник);</w:t>
      </w:r>
    </w:p>
    <w:p w14:paraId="3C5789A0" w14:textId="77777777" w:rsidR="00021286" w:rsidRPr="00021286" w:rsidRDefault="00021286" w:rsidP="00F61D5C">
      <w:pPr>
        <w:numPr>
          <w:ilvl w:val="0"/>
          <w:numId w:val="15"/>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мобільну мультидисциплінарну команду з виїздами в громади Одеської області;</w:t>
      </w:r>
    </w:p>
    <w:p w14:paraId="05478F6A" w14:textId="39699B07" w:rsidR="00021286" w:rsidRPr="00021286" w:rsidRDefault="00021286" w:rsidP="00F61D5C">
      <w:pPr>
        <w:numPr>
          <w:ilvl w:val="0"/>
          <w:numId w:val="15"/>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адміністративно-управлінські служби (керівництво, служба якості, ймовірно, економічна, юридична, кадрова служби) та підтримуючу інфраструктуру (кол-центр, ІТ-підтримка, телемедицина)</w:t>
      </w:r>
      <w:r w:rsidR="008744C9">
        <w:rPr>
          <w:rFonts w:ascii="Times New Roman" w:hAnsi="Times New Roman" w:cs="Times New Roman"/>
          <w:sz w:val="28"/>
          <w:szCs w:val="28"/>
        </w:rPr>
        <w:t xml:space="preserve"> </w:t>
      </w:r>
      <w:r w:rsidR="00434ED6" w:rsidRPr="00F27059">
        <w:rPr>
          <w:rFonts w:ascii="Times New Roman" w:hAnsi="Times New Roman" w:cs="Times New Roman"/>
          <w:sz w:val="28"/>
          <w:szCs w:val="28"/>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rPr>
        <w:t>]</w:t>
      </w:r>
      <w:r w:rsidR="008744C9" w:rsidRPr="008744C9">
        <w:rPr>
          <w:rFonts w:ascii="Times New Roman" w:hAnsi="Times New Roman" w:cs="Times New Roman"/>
          <w:sz w:val="28"/>
          <w:szCs w:val="28"/>
        </w:rPr>
        <w:t>.</w:t>
      </w:r>
    </w:p>
    <w:p w14:paraId="25558DDB" w14:textId="69B6ED8D" w:rsidR="00021286" w:rsidRPr="00021286"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Фактично можна говорити про матричну організаційну структуру, у якій функціональні підрозділи (стаціонар, амбулаторія, реабілітація, ментальне здоров’я, мобільна команда) інтегровані в єдину маршрутизацію пацієнтів та міждисциплінарні команди, а також про мультисайтову модель (</w:t>
      </w:r>
      <w:r w:rsidR="000D3A43">
        <w:rPr>
          <w:rFonts w:ascii="Times New Roman" w:hAnsi="Times New Roman" w:cs="Times New Roman"/>
          <w:sz w:val="28"/>
          <w:szCs w:val="28"/>
        </w:rPr>
        <w:t>3</w:t>
      </w:r>
      <w:r w:rsidRPr="00021286">
        <w:rPr>
          <w:rFonts w:ascii="Times New Roman" w:hAnsi="Times New Roman" w:cs="Times New Roman"/>
          <w:sz w:val="28"/>
          <w:szCs w:val="28"/>
        </w:rPr>
        <w:t xml:space="preserve"> локації в місті), що дозволяє розширити географію та доступність послуг. </w:t>
      </w:r>
    </w:p>
    <w:p w14:paraId="5E2FD4D0" w14:textId="77777777" w:rsidR="00021286" w:rsidRPr="00021286" w:rsidRDefault="00021286" w:rsidP="00021286">
      <w:pPr>
        <w:spacing w:after="0" w:line="360" w:lineRule="auto"/>
        <w:ind w:firstLine="709"/>
        <w:jc w:val="both"/>
        <w:rPr>
          <w:rFonts w:ascii="Times New Roman" w:hAnsi="Times New Roman" w:cs="Times New Roman"/>
          <w:i/>
          <w:iCs/>
          <w:sz w:val="28"/>
          <w:szCs w:val="28"/>
        </w:rPr>
      </w:pPr>
      <w:r w:rsidRPr="00021286">
        <w:rPr>
          <w:rFonts w:ascii="Times New Roman" w:hAnsi="Times New Roman" w:cs="Times New Roman"/>
          <w:i/>
          <w:iCs/>
          <w:sz w:val="28"/>
          <w:szCs w:val="28"/>
        </w:rPr>
        <w:t>Фінансові показники</w:t>
      </w:r>
    </w:p>
    <w:p w14:paraId="6C0409A0" w14:textId="4B9CDD34" w:rsidR="00021286" w:rsidRPr="00F27059"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 xml:space="preserve">За даними </w:t>
      </w:r>
      <w:bookmarkStart w:id="3" w:name="_Hlk214645941"/>
      <w:r w:rsidRPr="00021286">
        <w:rPr>
          <w:rFonts w:ascii="Times New Roman" w:hAnsi="Times New Roman" w:cs="Times New Roman"/>
          <w:sz w:val="28"/>
          <w:szCs w:val="28"/>
        </w:rPr>
        <w:t>Опендатабот</w:t>
      </w:r>
      <w:bookmarkEnd w:id="3"/>
      <w:r w:rsidR="00506436">
        <w:rPr>
          <w:rFonts w:ascii="Times New Roman" w:hAnsi="Times New Roman" w:cs="Times New Roman"/>
          <w:sz w:val="28"/>
          <w:szCs w:val="28"/>
        </w:rPr>
        <w:t xml:space="preserve"> </w:t>
      </w:r>
      <w:r w:rsidR="00506436" w:rsidRPr="00434ED6">
        <w:rPr>
          <w:rFonts w:ascii="Times New Roman" w:hAnsi="Times New Roman" w:cs="Times New Roman"/>
          <w:sz w:val="28"/>
          <w:szCs w:val="28"/>
        </w:rPr>
        <w:t>[</w:t>
      </w:r>
      <w:r w:rsidR="00434ED6" w:rsidRPr="00434ED6">
        <w:rPr>
          <w:rFonts w:ascii="Times New Roman" w:hAnsi="Times New Roman" w:cs="Times New Roman"/>
          <w:sz w:val="28"/>
          <w:szCs w:val="28"/>
        </w:rPr>
        <w:t>27</w:t>
      </w:r>
      <w:r w:rsidR="00506436" w:rsidRPr="00434ED6">
        <w:rPr>
          <w:rFonts w:ascii="Times New Roman" w:hAnsi="Times New Roman" w:cs="Times New Roman"/>
          <w:sz w:val="28"/>
          <w:szCs w:val="28"/>
        </w:rPr>
        <w:t>]</w:t>
      </w:r>
      <w:r w:rsidRPr="00021286">
        <w:rPr>
          <w:rFonts w:ascii="Times New Roman" w:hAnsi="Times New Roman" w:cs="Times New Roman"/>
          <w:sz w:val="28"/>
          <w:szCs w:val="28"/>
        </w:rPr>
        <w:t xml:space="preserve">, основним видом економічної діяльності Центру є «86.10 Діяльність лікарняних закладів». Юридична особа </w:t>
      </w:r>
      <w:r w:rsidR="00775759">
        <w:rPr>
          <w:rFonts w:ascii="Times New Roman" w:hAnsi="Times New Roman" w:cs="Times New Roman"/>
          <w:sz w:val="28"/>
          <w:szCs w:val="28"/>
        </w:rPr>
        <w:t>за даною</w:t>
      </w:r>
      <w:r w:rsidRPr="00021286">
        <w:rPr>
          <w:rFonts w:ascii="Times New Roman" w:hAnsi="Times New Roman" w:cs="Times New Roman"/>
          <w:sz w:val="28"/>
          <w:szCs w:val="28"/>
        </w:rPr>
        <w:t xml:space="preserve"> організаційно-правов</w:t>
      </w:r>
      <w:r w:rsidR="00775759">
        <w:rPr>
          <w:rFonts w:ascii="Times New Roman" w:hAnsi="Times New Roman" w:cs="Times New Roman"/>
          <w:sz w:val="28"/>
          <w:szCs w:val="28"/>
        </w:rPr>
        <w:t>ою</w:t>
      </w:r>
      <w:r w:rsidRPr="00021286">
        <w:rPr>
          <w:rFonts w:ascii="Times New Roman" w:hAnsi="Times New Roman" w:cs="Times New Roman"/>
          <w:sz w:val="28"/>
          <w:szCs w:val="28"/>
        </w:rPr>
        <w:t xml:space="preserve"> форм</w:t>
      </w:r>
      <w:r w:rsidR="00775759">
        <w:rPr>
          <w:rFonts w:ascii="Times New Roman" w:hAnsi="Times New Roman" w:cs="Times New Roman"/>
          <w:sz w:val="28"/>
          <w:szCs w:val="28"/>
        </w:rPr>
        <w:t>ою «державне некомерційне товариство»</w:t>
      </w:r>
      <w:r w:rsidRPr="00021286">
        <w:rPr>
          <w:rFonts w:ascii="Times New Roman" w:hAnsi="Times New Roman" w:cs="Times New Roman"/>
          <w:sz w:val="28"/>
          <w:szCs w:val="28"/>
        </w:rPr>
        <w:t xml:space="preserve"> зареєстрована 23.01.2025, але фінансова звітність попередньої форми (державний заклад/ДН</w:t>
      </w:r>
      <w:r w:rsidR="00434ED6">
        <w:rPr>
          <w:rFonts w:ascii="Times New Roman" w:hAnsi="Times New Roman" w:cs="Times New Roman"/>
          <w:sz w:val="28"/>
          <w:szCs w:val="28"/>
        </w:rPr>
        <w:t>П</w:t>
      </w:r>
      <w:r w:rsidRPr="00021286">
        <w:rPr>
          <w:rFonts w:ascii="Times New Roman" w:hAnsi="Times New Roman" w:cs="Times New Roman"/>
          <w:sz w:val="28"/>
          <w:szCs w:val="28"/>
        </w:rPr>
        <w:t>) дозволяє оцінити масштаб і фінансову стійкість діяльності</w:t>
      </w:r>
      <w:r w:rsidR="00506436" w:rsidRPr="00F27059">
        <w:rPr>
          <w:rFonts w:ascii="Times New Roman" w:hAnsi="Times New Roman" w:cs="Times New Roman"/>
          <w:sz w:val="28"/>
          <w:szCs w:val="28"/>
        </w:rPr>
        <w:t>.</w:t>
      </w:r>
    </w:p>
    <w:p w14:paraId="0431122F" w14:textId="7F98F5EB" w:rsidR="00E74C4B" w:rsidRDefault="00E74C4B" w:rsidP="000212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Фінансові показники діяльності </w:t>
      </w:r>
      <w:r w:rsidR="00FD1CE1">
        <w:rPr>
          <w:rFonts w:ascii="Times New Roman" w:hAnsi="Times New Roman" w:cs="Times New Roman"/>
          <w:sz w:val="28"/>
          <w:szCs w:val="28"/>
        </w:rPr>
        <w:t>УМЦР</w:t>
      </w:r>
      <w:r>
        <w:rPr>
          <w:rFonts w:ascii="Times New Roman" w:hAnsi="Times New Roman" w:cs="Times New Roman"/>
          <w:sz w:val="28"/>
          <w:szCs w:val="28"/>
        </w:rPr>
        <w:t xml:space="preserve"> наведені у табл. 2.1.</w:t>
      </w:r>
    </w:p>
    <w:p w14:paraId="63B83F98" w14:textId="77777777" w:rsidR="00E74C4B" w:rsidRDefault="00E74C4B" w:rsidP="00E74C4B">
      <w:pPr>
        <w:spacing w:after="0" w:line="360" w:lineRule="auto"/>
        <w:ind w:firstLine="709"/>
        <w:jc w:val="right"/>
        <w:rPr>
          <w:rFonts w:ascii="Times New Roman" w:hAnsi="Times New Roman" w:cs="Times New Roman"/>
          <w:sz w:val="28"/>
          <w:szCs w:val="28"/>
        </w:rPr>
      </w:pPr>
    </w:p>
    <w:p w14:paraId="3F5AE3DE" w14:textId="709D75AC" w:rsidR="00E74C4B" w:rsidRDefault="00E74C4B" w:rsidP="00E74C4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2.1</w:t>
      </w:r>
    </w:p>
    <w:p w14:paraId="560AD9F4" w14:textId="658DA3F6" w:rsidR="00E74C4B" w:rsidRDefault="00E74C4B" w:rsidP="00E74C4B">
      <w:pPr>
        <w:spacing w:after="0" w:line="360" w:lineRule="auto"/>
        <w:jc w:val="center"/>
        <w:rPr>
          <w:rFonts w:ascii="Times New Roman" w:hAnsi="Times New Roman" w:cs="Times New Roman"/>
          <w:b/>
          <w:bCs/>
          <w:sz w:val="28"/>
          <w:szCs w:val="28"/>
        </w:rPr>
      </w:pPr>
      <w:r w:rsidRPr="00E74C4B">
        <w:rPr>
          <w:rFonts w:ascii="Times New Roman" w:hAnsi="Times New Roman" w:cs="Times New Roman"/>
          <w:b/>
          <w:bCs/>
          <w:sz w:val="28"/>
          <w:szCs w:val="28"/>
          <w:lang/>
        </w:rPr>
        <w:t xml:space="preserve">Фінансові показники діяльності </w:t>
      </w:r>
      <w:r w:rsidRPr="00021286">
        <w:rPr>
          <w:rFonts w:ascii="Times New Roman" w:hAnsi="Times New Roman" w:cs="Times New Roman"/>
          <w:b/>
          <w:bCs/>
          <w:sz w:val="28"/>
          <w:szCs w:val="28"/>
          <w:lang/>
        </w:rPr>
        <w:t>ДНТ «УМЦР матері та дитини МОЗ України»</w:t>
      </w:r>
      <w:r>
        <w:rPr>
          <w:rFonts w:ascii="Times New Roman" w:hAnsi="Times New Roman" w:cs="Times New Roman"/>
          <w:b/>
          <w:bCs/>
          <w:sz w:val="28"/>
          <w:szCs w:val="28"/>
        </w:rPr>
        <w:t>, 2020-2025 р.</w:t>
      </w:r>
    </w:p>
    <w:tbl>
      <w:tblPr>
        <w:tblStyle w:val="ac"/>
        <w:tblW w:w="0" w:type="auto"/>
        <w:tblLook w:val="04A0" w:firstRow="1" w:lastRow="0" w:firstColumn="1" w:lastColumn="0" w:noHBand="0" w:noVBand="1"/>
      </w:tblPr>
      <w:tblGrid>
        <w:gridCol w:w="3020"/>
        <w:gridCol w:w="3020"/>
        <w:gridCol w:w="3021"/>
      </w:tblGrid>
      <w:tr w:rsidR="00E74C4B" w:rsidRPr="00BF6A57" w14:paraId="42E03DE0" w14:textId="77777777" w:rsidTr="00E74C4B">
        <w:tc>
          <w:tcPr>
            <w:tcW w:w="3020" w:type="dxa"/>
          </w:tcPr>
          <w:p w14:paraId="192A2CDF" w14:textId="2D43F38D" w:rsidR="00E74C4B" w:rsidRPr="00BF6A57" w:rsidRDefault="00E74C4B" w:rsidP="00BF6A57">
            <w:pPr>
              <w:spacing w:line="240" w:lineRule="auto"/>
              <w:jc w:val="center"/>
              <w:rPr>
                <w:rFonts w:ascii="Times New Roman" w:hAnsi="Times New Roman" w:cs="Times New Roman"/>
                <w:b/>
                <w:bCs/>
                <w:sz w:val="24"/>
                <w:szCs w:val="24"/>
              </w:rPr>
            </w:pPr>
            <w:r w:rsidRPr="00BF6A57">
              <w:rPr>
                <w:rFonts w:ascii="Times New Roman" w:hAnsi="Times New Roman" w:cs="Times New Roman"/>
                <w:b/>
                <w:bCs/>
                <w:sz w:val="24"/>
                <w:szCs w:val="24"/>
              </w:rPr>
              <w:t>Показник / рік</w:t>
            </w:r>
          </w:p>
        </w:tc>
        <w:tc>
          <w:tcPr>
            <w:tcW w:w="3020" w:type="dxa"/>
          </w:tcPr>
          <w:p w14:paraId="02083085" w14:textId="0C895E9E" w:rsidR="00E74C4B" w:rsidRPr="00BF6A57" w:rsidRDefault="00E74C4B" w:rsidP="00BF6A57">
            <w:pPr>
              <w:spacing w:line="240" w:lineRule="auto"/>
              <w:jc w:val="center"/>
              <w:rPr>
                <w:rFonts w:ascii="Times New Roman" w:hAnsi="Times New Roman" w:cs="Times New Roman"/>
                <w:b/>
                <w:bCs/>
                <w:sz w:val="24"/>
                <w:szCs w:val="24"/>
              </w:rPr>
            </w:pPr>
            <w:r w:rsidRPr="00BF6A57">
              <w:rPr>
                <w:rFonts w:ascii="Times New Roman" w:hAnsi="Times New Roman" w:cs="Times New Roman"/>
                <w:b/>
                <w:bCs/>
                <w:sz w:val="24"/>
                <w:szCs w:val="24"/>
              </w:rPr>
              <w:t>2020 р.</w:t>
            </w:r>
          </w:p>
        </w:tc>
        <w:tc>
          <w:tcPr>
            <w:tcW w:w="3021" w:type="dxa"/>
          </w:tcPr>
          <w:p w14:paraId="0F3A1910" w14:textId="5DE5EC77" w:rsidR="00E74C4B" w:rsidRPr="00BF6A57" w:rsidRDefault="00E74C4B" w:rsidP="00BF6A57">
            <w:pPr>
              <w:spacing w:line="240" w:lineRule="auto"/>
              <w:jc w:val="center"/>
              <w:rPr>
                <w:rFonts w:ascii="Times New Roman" w:hAnsi="Times New Roman" w:cs="Times New Roman"/>
                <w:b/>
                <w:bCs/>
                <w:sz w:val="24"/>
                <w:szCs w:val="24"/>
              </w:rPr>
            </w:pPr>
            <w:r w:rsidRPr="00BF6A57">
              <w:rPr>
                <w:rFonts w:ascii="Times New Roman" w:hAnsi="Times New Roman" w:cs="Times New Roman"/>
                <w:b/>
                <w:bCs/>
                <w:sz w:val="24"/>
                <w:szCs w:val="24"/>
              </w:rPr>
              <w:t>3 квартали 2025 р.</w:t>
            </w:r>
          </w:p>
        </w:tc>
      </w:tr>
      <w:tr w:rsidR="00E51ED1" w:rsidRPr="00BF6A57" w14:paraId="216D0A30" w14:textId="77777777" w:rsidTr="005C3C9F">
        <w:tc>
          <w:tcPr>
            <w:tcW w:w="3020" w:type="dxa"/>
            <w:vAlign w:val="center"/>
          </w:tcPr>
          <w:p w14:paraId="2FB29AA9" w14:textId="5603F19B" w:rsidR="00E51ED1" w:rsidRPr="00BF6A57" w:rsidRDefault="00E51ED1" w:rsidP="00BF6A57">
            <w:pPr>
              <w:spacing w:line="240" w:lineRule="auto"/>
              <w:jc w:val="both"/>
              <w:rPr>
                <w:rFonts w:ascii="Times New Roman" w:hAnsi="Times New Roman" w:cs="Times New Roman"/>
                <w:sz w:val="24"/>
                <w:szCs w:val="24"/>
              </w:rPr>
            </w:pPr>
            <w:r w:rsidRPr="00BF6A57">
              <w:rPr>
                <w:rFonts w:ascii="Times New Roman" w:hAnsi="Times New Roman" w:cs="Times New Roman"/>
                <w:sz w:val="24"/>
                <w:szCs w:val="24"/>
              </w:rPr>
              <w:t>Дохід</w:t>
            </w:r>
          </w:p>
        </w:tc>
        <w:tc>
          <w:tcPr>
            <w:tcW w:w="3020" w:type="dxa"/>
            <w:vAlign w:val="center"/>
          </w:tcPr>
          <w:p w14:paraId="71E40887" w14:textId="7058A0EC" w:rsidR="00E51ED1" w:rsidRPr="00BF6A57" w:rsidRDefault="00E51ED1" w:rsidP="00BF6A57">
            <w:pPr>
              <w:spacing w:line="240" w:lineRule="auto"/>
              <w:jc w:val="both"/>
              <w:rPr>
                <w:rFonts w:ascii="Times New Roman" w:hAnsi="Times New Roman" w:cs="Times New Roman"/>
                <w:sz w:val="24"/>
                <w:szCs w:val="24"/>
              </w:rPr>
            </w:pPr>
            <w:r w:rsidRPr="00BF6A57">
              <w:rPr>
                <w:rFonts w:ascii="Times New Roman" w:hAnsi="Times New Roman" w:cs="Times New Roman"/>
                <w:sz w:val="24"/>
                <w:szCs w:val="24"/>
              </w:rPr>
              <w:t>27 440 015 ₴</w:t>
            </w:r>
          </w:p>
        </w:tc>
        <w:tc>
          <w:tcPr>
            <w:tcW w:w="3021" w:type="dxa"/>
          </w:tcPr>
          <w:p w14:paraId="542819A7" w14:textId="7A2BFC53" w:rsidR="00E51ED1" w:rsidRPr="00BF6A57" w:rsidRDefault="00E51ED1" w:rsidP="00BF6A57">
            <w:pPr>
              <w:spacing w:line="240" w:lineRule="auto"/>
              <w:jc w:val="both"/>
              <w:rPr>
                <w:rFonts w:ascii="Times New Roman" w:hAnsi="Times New Roman" w:cs="Times New Roman"/>
                <w:sz w:val="24"/>
                <w:szCs w:val="24"/>
              </w:rPr>
            </w:pPr>
            <w:r w:rsidRPr="00E51ED1">
              <w:rPr>
                <w:rFonts w:ascii="Times New Roman" w:hAnsi="Times New Roman" w:cs="Times New Roman"/>
                <w:sz w:val="24"/>
                <w:szCs w:val="24"/>
                <w:lang/>
              </w:rPr>
              <w:t>73 429 000 ₴</w:t>
            </w:r>
          </w:p>
        </w:tc>
      </w:tr>
      <w:tr w:rsidR="00E51ED1" w:rsidRPr="00BF6A57" w14:paraId="07BB1D8C" w14:textId="77777777" w:rsidTr="005C3C9F">
        <w:tc>
          <w:tcPr>
            <w:tcW w:w="3020" w:type="dxa"/>
            <w:vAlign w:val="center"/>
          </w:tcPr>
          <w:p w14:paraId="6F2CAA34" w14:textId="132260DE" w:rsidR="00E51ED1" w:rsidRPr="00BF6A57" w:rsidRDefault="00E51ED1" w:rsidP="00BF6A57">
            <w:pPr>
              <w:spacing w:line="240" w:lineRule="auto"/>
              <w:jc w:val="both"/>
              <w:rPr>
                <w:rFonts w:ascii="Times New Roman" w:hAnsi="Times New Roman" w:cs="Times New Roman"/>
                <w:sz w:val="24"/>
                <w:szCs w:val="24"/>
              </w:rPr>
            </w:pPr>
            <w:r w:rsidRPr="00BF6A57">
              <w:rPr>
                <w:rFonts w:ascii="Times New Roman" w:hAnsi="Times New Roman" w:cs="Times New Roman"/>
                <w:sz w:val="24"/>
                <w:szCs w:val="24"/>
              </w:rPr>
              <w:t>Чистий прибуток</w:t>
            </w:r>
          </w:p>
        </w:tc>
        <w:tc>
          <w:tcPr>
            <w:tcW w:w="3020" w:type="dxa"/>
            <w:vAlign w:val="center"/>
          </w:tcPr>
          <w:p w14:paraId="1F8A73C5" w14:textId="28EAE41D" w:rsidR="00E51ED1" w:rsidRPr="00BF6A57" w:rsidRDefault="00E51ED1" w:rsidP="00BF6A57">
            <w:pPr>
              <w:spacing w:line="240" w:lineRule="auto"/>
              <w:jc w:val="both"/>
              <w:rPr>
                <w:rFonts w:ascii="Times New Roman" w:hAnsi="Times New Roman" w:cs="Times New Roman"/>
                <w:sz w:val="24"/>
                <w:szCs w:val="24"/>
              </w:rPr>
            </w:pPr>
            <w:r w:rsidRPr="00BF6A57">
              <w:rPr>
                <w:rFonts w:ascii="Times New Roman" w:hAnsi="Times New Roman" w:cs="Times New Roman"/>
                <w:sz w:val="24"/>
                <w:szCs w:val="24"/>
              </w:rPr>
              <w:t>337 801 ₴</w:t>
            </w:r>
          </w:p>
        </w:tc>
        <w:tc>
          <w:tcPr>
            <w:tcW w:w="3021" w:type="dxa"/>
          </w:tcPr>
          <w:p w14:paraId="1D880F2E" w14:textId="5D250128" w:rsidR="00E51ED1" w:rsidRPr="00BF6A57" w:rsidRDefault="00E51ED1" w:rsidP="00BF6A57">
            <w:pPr>
              <w:spacing w:line="240" w:lineRule="auto"/>
              <w:jc w:val="both"/>
              <w:rPr>
                <w:rFonts w:ascii="Times New Roman" w:hAnsi="Times New Roman" w:cs="Times New Roman"/>
                <w:sz w:val="24"/>
                <w:szCs w:val="24"/>
              </w:rPr>
            </w:pPr>
            <w:r w:rsidRPr="00E51ED1">
              <w:rPr>
                <w:rFonts w:ascii="Times New Roman" w:hAnsi="Times New Roman" w:cs="Times New Roman"/>
                <w:sz w:val="24"/>
                <w:szCs w:val="24"/>
                <w:lang/>
              </w:rPr>
              <w:t>-277 200 ₴</w:t>
            </w:r>
          </w:p>
        </w:tc>
      </w:tr>
      <w:tr w:rsidR="00E51ED1" w:rsidRPr="00BF6A57" w14:paraId="0776DE4B" w14:textId="77777777" w:rsidTr="005C3C9F">
        <w:tc>
          <w:tcPr>
            <w:tcW w:w="3020" w:type="dxa"/>
            <w:vAlign w:val="center"/>
          </w:tcPr>
          <w:p w14:paraId="3069426D" w14:textId="563E009B" w:rsidR="00E51ED1" w:rsidRPr="00BF6A57" w:rsidRDefault="00E51ED1" w:rsidP="00BF6A57">
            <w:pPr>
              <w:spacing w:line="240" w:lineRule="auto"/>
              <w:jc w:val="both"/>
              <w:rPr>
                <w:rFonts w:ascii="Times New Roman" w:hAnsi="Times New Roman" w:cs="Times New Roman"/>
                <w:sz w:val="24"/>
                <w:szCs w:val="24"/>
              </w:rPr>
            </w:pPr>
            <w:r w:rsidRPr="00BF6A57">
              <w:rPr>
                <w:rFonts w:ascii="Times New Roman" w:hAnsi="Times New Roman" w:cs="Times New Roman"/>
                <w:sz w:val="24"/>
                <w:szCs w:val="24"/>
              </w:rPr>
              <w:t>Активи</w:t>
            </w:r>
          </w:p>
        </w:tc>
        <w:tc>
          <w:tcPr>
            <w:tcW w:w="3020" w:type="dxa"/>
            <w:vAlign w:val="center"/>
          </w:tcPr>
          <w:p w14:paraId="51261CC6" w14:textId="23AA0C82" w:rsidR="00E51ED1" w:rsidRPr="00BF6A57" w:rsidRDefault="00E51ED1" w:rsidP="00BF6A57">
            <w:pPr>
              <w:spacing w:line="240" w:lineRule="auto"/>
              <w:jc w:val="both"/>
              <w:rPr>
                <w:rFonts w:ascii="Times New Roman" w:hAnsi="Times New Roman" w:cs="Times New Roman"/>
                <w:sz w:val="24"/>
                <w:szCs w:val="24"/>
              </w:rPr>
            </w:pPr>
            <w:r w:rsidRPr="00BF6A57">
              <w:rPr>
                <w:rFonts w:ascii="Times New Roman" w:hAnsi="Times New Roman" w:cs="Times New Roman"/>
                <w:sz w:val="24"/>
                <w:szCs w:val="24"/>
              </w:rPr>
              <w:t>4 939 188 ₴</w:t>
            </w:r>
          </w:p>
        </w:tc>
        <w:tc>
          <w:tcPr>
            <w:tcW w:w="3021" w:type="dxa"/>
          </w:tcPr>
          <w:p w14:paraId="3E2AB537" w14:textId="3E38E254" w:rsidR="00E51ED1" w:rsidRPr="00BF6A57" w:rsidRDefault="00E51ED1" w:rsidP="00BF6A57">
            <w:pPr>
              <w:spacing w:line="240" w:lineRule="auto"/>
              <w:jc w:val="both"/>
              <w:rPr>
                <w:rFonts w:ascii="Times New Roman" w:hAnsi="Times New Roman" w:cs="Times New Roman"/>
                <w:sz w:val="24"/>
                <w:szCs w:val="24"/>
              </w:rPr>
            </w:pPr>
            <w:r w:rsidRPr="00E51ED1">
              <w:rPr>
                <w:rFonts w:ascii="Times New Roman" w:hAnsi="Times New Roman" w:cs="Times New Roman"/>
                <w:sz w:val="24"/>
                <w:szCs w:val="24"/>
                <w:lang/>
              </w:rPr>
              <w:t>48 521 900 ₴</w:t>
            </w:r>
          </w:p>
        </w:tc>
      </w:tr>
      <w:tr w:rsidR="00E51ED1" w:rsidRPr="00BF6A57" w14:paraId="20BAF9D3" w14:textId="77777777" w:rsidTr="005C3C9F">
        <w:tc>
          <w:tcPr>
            <w:tcW w:w="3020" w:type="dxa"/>
            <w:vAlign w:val="center"/>
          </w:tcPr>
          <w:p w14:paraId="763A9884" w14:textId="4DAE94AB" w:rsidR="00E51ED1" w:rsidRPr="00BF6A57" w:rsidRDefault="00E51ED1" w:rsidP="00BF6A57">
            <w:pPr>
              <w:spacing w:line="240" w:lineRule="auto"/>
              <w:jc w:val="both"/>
              <w:rPr>
                <w:rFonts w:ascii="Times New Roman" w:hAnsi="Times New Roman" w:cs="Times New Roman"/>
                <w:sz w:val="24"/>
                <w:szCs w:val="24"/>
              </w:rPr>
            </w:pPr>
            <w:r w:rsidRPr="00BF6A57">
              <w:rPr>
                <w:rFonts w:ascii="Times New Roman" w:hAnsi="Times New Roman" w:cs="Times New Roman"/>
                <w:sz w:val="24"/>
                <w:szCs w:val="24"/>
              </w:rPr>
              <w:t>Зобов'язання</w:t>
            </w:r>
          </w:p>
        </w:tc>
        <w:tc>
          <w:tcPr>
            <w:tcW w:w="3020" w:type="dxa"/>
            <w:vAlign w:val="center"/>
          </w:tcPr>
          <w:p w14:paraId="40FA05C6" w14:textId="3D8A3BDD" w:rsidR="00E51ED1" w:rsidRPr="00BF6A57" w:rsidRDefault="00E51ED1" w:rsidP="00BF6A57">
            <w:pPr>
              <w:spacing w:line="240" w:lineRule="auto"/>
              <w:jc w:val="both"/>
              <w:rPr>
                <w:rFonts w:ascii="Times New Roman" w:hAnsi="Times New Roman" w:cs="Times New Roman"/>
                <w:sz w:val="24"/>
                <w:szCs w:val="24"/>
              </w:rPr>
            </w:pPr>
            <w:r w:rsidRPr="00BF6A57">
              <w:rPr>
                <w:rFonts w:ascii="Times New Roman" w:hAnsi="Times New Roman" w:cs="Times New Roman"/>
                <w:sz w:val="24"/>
                <w:szCs w:val="24"/>
              </w:rPr>
              <w:t>16 856 ₴</w:t>
            </w:r>
          </w:p>
        </w:tc>
        <w:tc>
          <w:tcPr>
            <w:tcW w:w="3021" w:type="dxa"/>
          </w:tcPr>
          <w:p w14:paraId="52BC66A7" w14:textId="7379C2E2" w:rsidR="00E51ED1" w:rsidRPr="00BF6A57" w:rsidRDefault="00E51ED1" w:rsidP="00BF6A57">
            <w:pPr>
              <w:spacing w:line="240" w:lineRule="auto"/>
              <w:jc w:val="both"/>
              <w:rPr>
                <w:rFonts w:ascii="Times New Roman" w:hAnsi="Times New Roman" w:cs="Times New Roman"/>
                <w:sz w:val="24"/>
                <w:szCs w:val="24"/>
              </w:rPr>
            </w:pPr>
            <w:r w:rsidRPr="00E51ED1">
              <w:rPr>
                <w:rFonts w:ascii="Times New Roman" w:hAnsi="Times New Roman" w:cs="Times New Roman"/>
                <w:sz w:val="24"/>
                <w:szCs w:val="24"/>
                <w:lang/>
              </w:rPr>
              <w:t>223 000 ₴</w:t>
            </w:r>
          </w:p>
        </w:tc>
      </w:tr>
      <w:tr w:rsidR="00E51ED1" w:rsidRPr="00BF6A57" w14:paraId="39065D8D" w14:textId="77777777" w:rsidTr="005C3C9F">
        <w:tc>
          <w:tcPr>
            <w:tcW w:w="3020" w:type="dxa"/>
            <w:vAlign w:val="center"/>
          </w:tcPr>
          <w:p w14:paraId="400ECF5F" w14:textId="7B275BA8" w:rsidR="00E51ED1" w:rsidRPr="00BF6A57" w:rsidRDefault="00E51ED1" w:rsidP="00BF6A57">
            <w:pPr>
              <w:spacing w:line="240" w:lineRule="auto"/>
              <w:jc w:val="both"/>
              <w:rPr>
                <w:rFonts w:ascii="Times New Roman" w:hAnsi="Times New Roman" w:cs="Times New Roman"/>
                <w:sz w:val="24"/>
                <w:szCs w:val="24"/>
              </w:rPr>
            </w:pPr>
            <w:r w:rsidRPr="00BF6A57">
              <w:rPr>
                <w:rFonts w:ascii="Times New Roman" w:hAnsi="Times New Roman" w:cs="Times New Roman"/>
                <w:sz w:val="24"/>
                <w:szCs w:val="24"/>
              </w:rPr>
              <w:t>Кількість працівників</w:t>
            </w:r>
          </w:p>
        </w:tc>
        <w:tc>
          <w:tcPr>
            <w:tcW w:w="3020" w:type="dxa"/>
            <w:vAlign w:val="center"/>
          </w:tcPr>
          <w:p w14:paraId="13364070" w14:textId="2FF43C16" w:rsidR="00E51ED1" w:rsidRPr="00BF6A57" w:rsidRDefault="00E51ED1" w:rsidP="00BF6A57">
            <w:pPr>
              <w:spacing w:line="240" w:lineRule="auto"/>
              <w:jc w:val="both"/>
              <w:rPr>
                <w:rFonts w:ascii="Times New Roman" w:hAnsi="Times New Roman" w:cs="Times New Roman"/>
                <w:sz w:val="24"/>
                <w:szCs w:val="24"/>
              </w:rPr>
            </w:pPr>
            <w:r w:rsidRPr="00BF6A57">
              <w:rPr>
                <w:rFonts w:ascii="Times New Roman" w:hAnsi="Times New Roman" w:cs="Times New Roman"/>
                <w:sz w:val="24"/>
                <w:szCs w:val="24"/>
              </w:rPr>
              <w:t>—</w:t>
            </w:r>
          </w:p>
        </w:tc>
        <w:tc>
          <w:tcPr>
            <w:tcW w:w="3021" w:type="dxa"/>
          </w:tcPr>
          <w:p w14:paraId="2352C2C2" w14:textId="1F484536" w:rsidR="00E51ED1" w:rsidRPr="00BF6A57" w:rsidRDefault="00E51ED1" w:rsidP="00BF6A57">
            <w:pPr>
              <w:spacing w:line="240" w:lineRule="auto"/>
              <w:jc w:val="both"/>
              <w:rPr>
                <w:rFonts w:ascii="Times New Roman" w:hAnsi="Times New Roman" w:cs="Times New Roman"/>
                <w:sz w:val="24"/>
                <w:szCs w:val="24"/>
              </w:rPr>
            </w:pPr>
            <w:r w:rsidRPr="00E51ED1">
              <w:rPr>
                <w:rFonts w:ascii="Times New Roman" w:hAnsi="Times New Roman" w:cs="Times New Roman"/>
                <w:sz w:val="24"/>
                <w:szCs w:val="24"/>
                <w:lang/>
              </w:rPr>
              <w:t>187</w:t>
            </w:r>
          </w:p>
        </w:tc>
      </w:tr>
    </w:tbl>
    <w:p w14:paraId="635AF020" w14:textId="12F9A91C" w:rsidR="00E51ED1" w:rsidRPr="00434ED6" w:rsidRDefault="00E51ED1" w:rsidP="00434ED6">
      <w:pPr>
        <w:spacing w:after="0" w:line="360" w:lineRule="auto"/>
        <w:ind w:firstLine="709"/>
        <w:jc w:val="both"/>
        <w:rPr>
          <w:rFonts w:ascii="Times New Roman" w:hAnsi="Times New Roman" w:cs="Times New Roman"/>
          <w:sz w:val="28"/>
          <w:szCs w:val="28"/>
        </w:rPr>
      </w:pPr>
      <w:r w:rsidRPr="00434ED6">
        <w:rPr>
          <w:rFonts w:ascii="Times New Roman" w:hAnsi="Times New Roman" w:cs="Times New Roman"/>
          <w:sz w:val="28"/>
          <w:szCs w:val="28"/>
        </w:rPr>
        <w:t>Джерело:</w:t>
      </w:r>
      <w:r w:rsidR="00506436" w:rsidRPr="00434ED6">
        <w:rPr>
          <w:rFonts w:ascii="Times New Roman" w:hAnsi="Times New Roman" w:cs="Times New Roman"/>
          <w:sz w:val="28"/>
          <w:szCs w:val="28"/>
        </w:rPr>
        <w:t>[</w:t>
      </w:r>
      <w:r w:rsidR="00434ED6" w:rsidRPr="00434ED6">
        <w:rPr>
          <w:rFonts w:ascii="Times New Roman" w:hAnsi="Times New Roman" w:cs="Times New Roman"/>
          <w:sz w:val="28"/>
          <w:szCs w:val="28"/>
        </w:rPr>
        <w:t>27</w:t>
      </w:r>
      <w:r w:rsidR="00506436" w:rsidRPr="00434ED6">
        <w:rPr>
          <w:rFonts w:ascii="Times New Roman" w:hAnsi="Times New Roman" w:cs="Times New Roman"/>
          <w:sz w:val="28"/>
          <w:szCs w:val="28"/>
        </w:rPr>
        <w:t>]</w:t>
      </w:r>
      <w:r w:rsidR="00021286" w:rsidRPr="00434ED6">
        <w:rPr>
          <w:rFonts w:ascii="Times New Roman" w:hAnsi="Times New Roman" w:cs="Times New Roman"/>
          <w:sz w:val="28"/>
          <w:szCs w:val="28"/>
        </w:rPr>
        <w:t xml:space="preserve">. </w:t>
      </w:r>
    </w:p>
    <w:p w14:paraId="6F7C8F43" w14:textId="77777777" w:rsidR="003A242B" w:rsidRDefault="003A242B" w:rsidP="003A24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За даними НСЗУ (рис. 2.2), структура джерел фінансування у 2025 році представлена наступним чином: 69,3 % – оплата за ПМГ (42,5 млн грн), 22,4 % – благодійна допомога (13,7 млн грн), 7,4 % – державний бюджет (4,5 млн грн), 0,7 % - інші види (447,0 тис грн), 0,2 % – платні послуги та страхові виплати (156,5 тис грн).</w:t>
      </w:r>
    </w:p>
    <w:p w14:paraId="3807CCAA" w14:textId="77777777" w:rsidR="00434ED6" w:rsidRDefault="00434ED6" w:rsidP="003A242B">
      <w:pPr>
        <w:spacing w:after="0" w:line="360" w:lineRule="auto"/>
        <w:ind w:firstLine="709"/>
        <w:jc w:val="both"/>
        <w:rPr>
          <w:rFonts w:ascii="Times New Roman" w:hAnsi="Times New Roman" w:cs="Times New Roman"/>
          <w:sz w:val="28"/>
          <w:szCs w:val="28"/>
        </w:rPr>
      </w:pPr>
    </w:p>
    <w:p w14:paraId="1890F035" w14:textId="77777777" w:rsidR="003A242B" w:rsidRDefault="003A242B" w:rsidP="003A242B">
      <w:pPr>
        <w:spacing w:after="0" w:line="360" w:lineRule="auto"/>
        <w:jc w:val="center"/>
        <w:rPr>
          <w:rFonts w:ascii="Times New Roman" w:hAnsi="Times New Roman" w:cs="Times New Roman"/>
          <w:sz w:val="28"/>
          <w:szCs w:val="28"/>
        </w:rPr>
      </w:pPr>
      <w:r w:rsidRPr="00BF6A57">
        <w:rPr>
          <w:rFonts w:ascii="Times New Roman" w:hAnsi="Times New Roman" w:cs="Times New Roman"/>
          <w:noProof/>
          <w:sz w:val="28"/>
          <w:szCs w:val="28"/>
          <w:lang w:eastAsia="uk-UA"/>
        </w:rPr>
        <w:drawing>
          <wp:inline distT="0" distB="0" distL="0" distR="0" wp14:anchorId="64C914B5" wp14:editId="112C6250">
            <wp:extent cx="5760085" cy="2504440"/>
            <wp:effectExtent l="0" t="0" r="0" b="0"/>
            <wp:docPr id="14537980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798074" name=""/>
                    <pic:cNvPicPr/>
                  </pic:nvPicPr>
                  <pic:blipFill>
                    <a:blip r:embed="rId9"/>
                    <a:stretch>
                      <a:fillRect/>
                    </a:stretch>
                  </pic:blipFill>
                  <pic:spPr>
                    <a:xfrm>
                      <a:off x="0" y="0"/>
                      <a:ext cx="5760085" cy="2504440"/>
                    </a:xfrm>
                    <a:prstGeom prst="rect">
                      <a:avLst/>
                    </a:prstGeom>
                  </pic:spPr>
                </pic:pic>
              </a:graphicData>
            </a:graphic>
          </wp:inline>
        </w:drawing>
      </w:r>
    </w:p>
    <w:p w14:paraId="0B5BE644" w14:textId="77777777" w:rsidR="003A242B" w:rsidRDefault="003A242B" w:rsidP="003A242B">
      <w:pPr>
        <w:spacing w:after="0" w:line="360" w:lineRule="auto"/>
        <w:jc w:val="center"/>
        <w:rPr>
          <w:rFonts w:ascii="Times New Roman" w:hAnsi="Times New Roman" w:cs="Times New Roman"/>
          <w:b/>
          <w:bCs/>
          <w:sz w:val="28"/>
          <w:szCs w:val="28"/>
        </w:rPr>
      </w:pPr>
      <w:r w:rsidRPr="002C37B9">
        <w:rPr>
          <w:rFonts w:ascii="Times New Roman" w:hAnsi="Times New Roman" w:cs="Times New Roman"/>
          <w:b/>
          <w:bCs/>
          <w:sz w:val="28"/>
          <w:szCs w:val="28"/>
        </w:rPr>
        <w:t>Рис. 2.2. Структура джерел фінансування</w:t>
      </w:r>
      <w:r>
        <w:rPr>
          <w:rFonts w:ascii="Times New Roman" w:hAnsi="Times New Roman" w:cs="Times New Roman"/>
          <w:sz w:val="28"/>
          <w:szCs w:val="28"/>
        </w:rPr>
        <w:t xml:space="preserve"> </w:t>
      </w:r>
      <w:r w:rsidRPr="00021286">
        <w:rPr>
          <w:rFonts w:ascii="Times New Roman" w:hAnsi="Times New Roman" w:cs="Times New Roman"/>
          <w:b/>
          <w:bCs/>
          <w:sz w:val="28"/>
          <w:szCs w:val="28"/>
          <w:lang/>
        </w:rPr>
        <w:t>ДНТ «УМЦР матері та дитини МОЗ України»</w:t>
      </w:r>
      <w:r>
        <w:rPr>
          <w:rFonts w:ascii="Times New Roman" w:hAnsi="Times New Roman" w:cs="Times New Roman"/>
          <w:b/>
          <w:bCs/>
          <w:sz w:val="28"/>
          <w:szCs w:val="28"/>
        </w:rPr>
        <w:t>, 2025 р.</w:t>
      </w:r>
    </w:p>
    <w:p w14:paraId="5F9D7D57" w14:textId="796882CE" w:rsidR="003A242B" w:rsidRPr="008D71FB" w:rsidRDefault="003A242B" w:rsidP="003A242B">
      <w:pPr>
        <w:spacing w:after="0" w:line="360" w:lineRule="auto"/>
        <w:rPr>
          <w:rFonts w:ascii="Times New Roman" w:hAnsi="Times New Roman" w:cs="Times New Roman"/>
          <w:sz w:val="28"/>
          <w:szCs w:val="28"/>
          <w:lang/>
        </w:rPr>
      </w:pPr>
      <w:r>
        <w:rPr>
          <w:rFonts w:ascii="Times New Roman" w:hAnsi="Times New Roman" w:cs="Times New Roman"/>
          <w:sz w:val="28"/>
          <w:szCs w:val="28"/>
          <w:lang/>
        </w:rPr>
        <w:t>Д</w:t>
      </w:r>
      <w:r w:rsidRPr="00434ED6">
        <w:rPr>
          <w:rFonts w:ascii="Times New Roman" w:hAnsi="Times New Roman" w:cs="Times New Roman"/>
          <w:sz w:val="28"/>
          <w:szCs w:val="28"/>
        </w:rPr>
        <w:t>жерело: [</w:t>
      </w:r>
      <w:r w:rsidR="00434ED6" w:rsidRPr="00434ED6">
        <w:rPr>
          <w:rFonts w:ascii="Times New Roman" w:hAnsi="Times New Roman" w:cs="Times New Roman"/>
          <w:sz w:val="28"/>
          <w:szCs w:val="28"/>
        </w:rPr>
        <w:t>25</w:t>
      </w:r>
      <w:r w:rsidRPr="00434ED6">
        <w:rPr>
          <w:rFonts w:ascii="Times New Roman" w:hAnsi="Times New Roman" w:cs="Times New Roman"/>
          <w:sz w:val="28"/>
          <w:szCs w:val="28"/>
        </w:rPr>
        <w:t>].</w:t>
      </w:r>
    </w:p>
    <w:p w14:paraId="37DE6D1D" w14:textId="77777777" w:rsidR="003A242B" w:rsidRDefault="003A242B" w:rsidP="003A242B">
      <w:pPr>
        <w:spacing w:after="0" w:line="360" w:lineRule="auto"/>
        <w:ind w:firstLine="709"/>
        <w:jc w:val="both"/>
        <w:rPr>
          <w:rFonts w:ascii="Times New Roman" w:hAnsi="Times New Roman" w:cs="Times New Roman"/>
          <w:sz w:val="28"/>
          <w:szCs w:val="28"/>
        </w:rPr>
      </w:pPr>
    </w:p>
    <w:p w14:paraId="76DEE606" w14:textId="0B87E89E" w:rsidR="007A5BA6" w:rsidRDefault="007A5BA6" w:rsidP="007A5B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Дані за 2025 рік не дозволяють повністю </w:t>
      </w:r>
      <w:r w:rsidRPr="007A5BA6">
        <w:rPr>
          <w:rFonts w:ascii="Times New Roman" w:hAnsi="Times New Roman" w:cs="Times New Roman"/>
          <w:sz w:val="28"/>
          <w:szCs w:val="28"/>
        </w:rPr>
        <w:t>дані</w:t>
      </w:r>
      <w:r>
        <w:rPr>
          <w:rFonts w:ascii="Times New Roman" w:hAnsi="Times New Roman" w:cs="Times New Roman"/>
          <w:sz w:val="28"/>
          <w:szCs w:val="28"/>
        </w:rPr>
        <w:t xml:space="preserve"> охарактеризувати фінансову діяльність </w:t>
      </w:r>
      <w:r w:rsidR="00FD1CE1">
        <w:rPr>
          <w:rFonts w:ascii="Times New Roman" w:hAnsi="Times New Roman" w:cs="Times New Roman"/>
          <w:sz w:val="28"/>
          <w:szCs w:val="28"/>
        </w:rPr>
        <w:t>УМЦР</w:t>
      </w:r>
      <w:r>
        <w:rPr>
          <w:rFonts w:ascii="Times New Roman" w:hAnsi="Times New Roman" w:cs="Times New Roman"/>
          <w:sz w:val="28"/>
          <w:szCs w:val="28"/>
        </w:rPr>
        <w:t xml:space="preserve"> у</w:t>
      </w:r>
      <w:r w:rsidRPr="007A5BA6">
        <w:rPr>
          <w:rFonts w:ascii="Times New Roman" w:hAnsi="Times New Roman" w:cs="Times New Roman"/>
          <w:sz w:val="28"/>
          <w:szCs w:val="28"/>
        </w:rPr>
        <w:t xml:space="preserve"> 2025 р.</w:t>
      </w:r>
      <w:r>
        <w:rPr>
          <w:rFonts w:ascii="Times New Roman" w:hAnsi="Times New Roman" w:cs="Times New Roman"/>
          <w:sz w:val="28"/>
          <w:szCs w:val="28"/>
        </w:rPr>
        <w:t>, оскільки</w:t>
      </w:r>
      <w:r w:rsidRPr="007A5BA6">
        <w:rPr>
          <w:rFonts w:ascii="Times New Roman" w:hAnsi="Times New Roman" w:cs="Times New Roman"/>
          <w:sz w:val="28"/>
          <w:szCs w:val="28"/>
        </w:rPr>
        <w:t xml:space="preserve"> ще не відображають повний річний цикл, але вже дають змогу оцінити динаміку масштабів діяльності, структури активів та фінансового результату.</w:t>
      </w:r>
    </w:p>
    <w:p w14:paraId="5FFB29C3" w14:textId="382599B5" w:rsidR="003C5B23" w:rsidRDefault="003C5B23" w:rsidP="003C5B23">
      <w:pPr>
        <w:spacing w:after="0" w:line="360" w:lineRule="auto"/>
        <w:ind w:firstLine="709"/>
        <w:jc w:val="both"/>
        <w:rPr>
          <w:rFonts w:ascii="Times New Roman" w:hAnsi="Times New Roman" w:cs="Times New Roman"/>
          <w:sz w:val="28"/>
          <w:szCs w:val="28"/>
        </w:rPr>
      </w:pPr>
      <w:r w:rsidRPr="003C5B23">
        <w:rPr>
          <w:rFonts w:ascii="Times New Roman" w:hAnsi="Times New Roman" w:cs="Times New Roman"/>
          <w:sz w:val="28"/>
          <w:szCs w:val="28"/>
        </w:rPr>
        <w:t>Абсолютне зростання доходу</w:t>
      </w:r>
      <w:r w:rsidR="000D3A43">
        <w:rPr>
          <w:rFonts w:ascii="Times New Roman" w:hAnsi="Times New Roman" w:cs="Times New Roman"/>
          <w:sz w:val="28"/>
          <w:szCs w:val="28"/>
        </w:rPr>
        <w:t xml:space="preserve"> (табл. 2.1)</w:t>
      </w:r>
      <w:r w:rsidRPr="003C5B23">
        <w:rPr>
          <w:rFonts w:ascii="Times New Roman" w:hAnsi="Times New Roman" w:cs="Times New Roman"/>
          <w:sz w:val="28"/>
          <w:szCs w:val="28"/>
        </w:rPr>
        <w:t xml:space="preserve"> становить +45 988 985 грн,</w:t>
      </w:r>
      <w:r>
        <w:rPr>
          <w:rFonts w:ascii="Times New Roman" w:hAnsi="Times New Roman" w:cs="Times New Roman"/>
          <w:sz w:val="28"/>
          <w:szCs w:val="28"/>
        </w:rPr>
        <w:t xml:space="preserve"> </w:t>
      </w:r>
      <w:r w:rsidRPr="003C5B23">
        <w:rPr>
          <w:rFonts w:ascii="Times New Roman" w:hAnsi="Times New Roman" w:cs="Times New Roman"/>
          <w:sz w:val="28"/>
          <w:szCs w:val="28"/>
        </w:rPr>
        <w:t xml:space="preserve">що відповідає +167,6 % порівняно з 2020 роком (приблизно у 2,7 </w:t>
      </w:r>
      <w:r w:rsidR="000D3A43" w:rsidRPr="003C5B23">
        <w:rPr>
          <w:rFonts w:ascii="Times New Roman" w:hAnsi="Times New Roman" w:cs="Times New Roman"/>
          <w:sz w:val="28"/>
          <w:szCs w:val="28"/>
        </w:rPr>
        <w:t>рази</w:t>
      </w:r>
      <w:r w:rsidRPr="003C5B23">
        <w:rPr>
          <w:rFonts w:ascii="Times New Roman" w:hAnsi="Times New Roman" w:cs="Times New Roman"/>
          <w:sz w:val="28"/>
          <w:szCs w:val="28"/>
        </w:rPr>
        <w:t>). Це свідчить про суттєве розширення обсягів діяльності</w:t>
      </w:r>
      <w:r w:rsidR="00D76860">
        <w:rPr>
          <w:rFonts w:ascii="Times New Roman" w:hAnsi="Times New Roman" w:cs="Times New Roman"/>
          <w:sz w:val="28"/>
          <w:szCs w:val="28"/>
        </w:rPr>
        <w:t xml:space="preserve"> за рахунок з</w:t>
      </w:r>
      <w:r w:rsidRPr="003C5B23">
        <w:rPr>
          <w:rFonts w:ascii="Times New Roman" w:hAnsi="Times New Roman" w:cs="Times New Roman"/>
          <w:sz w:val="28"/>
          <w:szCs w:val="28"/>
        </w:rPr>
        <w:t>більшення кількості пацієнтів, розширення спектра послуг (у т.ч. реабілітаційних та психосоціальних), зростання частки послуг за Програмою медичних гарантій НСЗУ та платних послуг.</w:t>
      </w:r>
      <w:r w:rsidR="000D3A43">
        <w:rPr>
          <w:rFonts w:ascii="Times New Roman" w:hAnsi="Times New Roman" w:cs="Times New Roman"/>
          <w:sz w:val="28"/>
          <w:szCs w:val="28"/>
        </w:rPr>
        <w:t xml:space="preserve"> </w:t>
      </w:r>
    </w:p>
    <w:p w14:paraId="417E1700" w14:textId="7A939216" w:rsidR="003C5B23" w:rsidRDefault="003C5B23" w:rsidP="003C5B23">
      <w:pPr>
        <w:spacing w:after="0" w:line="360" w:lineRule="auto"/>
        <w:ind w:firstLine="709"/>
        <w:jc w:val="both"/>
        <w:rPr>
          <w:rFonts w:ascii="Times New Roman" w:hAnsi="Times New Roman" w:cs="Times New Roman"/>
          <w:sz w:val="28"/>
          <w:szCs w:val="28"/>
        </w:rPr>
      </w:pPr>
      <w:r w:rsidRPr="003C5B23">
        <w:rPr>
          <w:rFonts w:ascii="Times New Roman" w:hAnsi="Times New Roman" w:cs="Times New Roman"/>
          <w:sz w:val="28"/>
          <w:szCs w:val="28"/>
        </w:rPr>
        <w:lastRenderedPageBreak/>
        <w:t>Якщо умовно екстраполювати дохід за 3 квартали 2025 р. на повний рік (поділивши на 0,75), орієнтовний річний дохід може сягати близько 98 млн грн. Це означа</w:t>
      </w:r>
      <w:r w:rsidR="003677B6">
        <w:rPr>
          <w:rFonts w:ascii="Times New Roman" w:hAnsi="Times New Roman" w:cs="Times New Roman"/>
          <w:sz w:val="28"/>
          <w:szCs w:val="28"/>
        </w:rPr>
        <w:t>є</w:t>
      </w:r>
      <w:r w:rsidRPr="003C5B23">
        <w:rPr>
          <w:rFonts w:ascii="Times New Roman" w:hAnsi="Times New Roman" w:cs="Times New Roman"/>
          <w:sz w:val="28"/>
          <w:szCs w:val="28"/>
        </w:rPr>
        <w:t xml:space="preserve"> зростання</w:t>
      </w:r>
      <w:r w:rsidR="003677B6">
        <w:rPr>
          <w:rFonts w:ascii="Times New Roman" w:hAnsi="Times New Roman" w:cs="Times New Roman"/>
          <w:sz w:val="28"/>
          <w:szCs w:val="28"/>
        </w:rPr>
        <w:t xml:space="preserve"> </w:t>
      </w:r>
      <w:r w:rsidR="003677B6" w:rsidRPr="003C5B23">
        <w:rPr>
          <w:rFonts w:ascii="Times New Roman" w:hAnsi="Times New Roman" w:cs="Times New Roman"/>
          <w:sz w:val="28"/>
          <w:szCs w:val="28"/>
        </w:rPr>
        <w:t>більш ніж</w:t>
      </w:r>
      <w:r w:rsidR="003677B6">
        <w:rPr>
          <w:rFonts w:ascii="Times New Roman" w:hAnsi="Times New Roman" w:cs="Times New Roman"/>
          <w:sz w:val="28"/>
          <w:szCs w:val="28"/>
        </w:rPr>
        <w:t xml:space="preserve"> у 3 рази,</w:t>
      </w:r>
      <w:r w:rsidRPr="003C5B23">
        <w:rPr>
          <w:rFonts w:ascii="Times New Roman" w:hAnsi="Times New Roman" w:cs="Times New Roman"/>
          <w:sz w:val="28"/>
          <w:szCs w:val="28"/>
        </w:rPr>
        <w:t xml:space="preserve"> порівняно з 2020 роком.</w:t>
      </w:r>
    </w:p>
    <w:p w14:paraId="1B964A80" w14:textId="77777777" w:rsidR="006622EA" w:rsidRPr="003C5B23" w:rsidRDefault="006622EA" w:rsidP="006622EA">
      <w:pPr>
        <w:spacing w:after="0" w:line="360" w:lineRule="auto"/>
        <w:ind w:firstLine="709"/>
        <w:jc w:val="both"/>
        <w:rPr>
          <w:rFonts w:ascii="Times New Roman" w:hAnsi="Times New Roman" w:cs="Times New Roman"/>
          <w:sz w:val="28"/>
          <w:szCs w:val="28"/>
        </w:rPr>
      </w:pPr>
      <w:r w:rsidRPr="000D3A43">
        <w:rPr>
          <w:rFonts w:ascii="Times New Roman" w:hAnsi="Times New Roman" w:cs="Times New Roman"/>
          <w:sz w:val="28"/>
          <w:szCs w:val="28"/>
        </w:rPr>
        <w:t>Абсолютна зміна</w:t>
      </w:r>
      <w:r>
        <w:rPr>
          <w:rFonts w:ascii="Times New Roman" w:hAnsi="Times New Roman" w:cs="Times New Roman"/>
          <w:sz w:val="28"/>
          <w:szCs w:val="28"/>
        </w:rPr>
        <w:t xml:space="preserve"> у чистому фінансовому результаті (табл. 2.1)</w:t>
      </w:r>
      <w:r w:rsidRPr="000D3A43">
        <w:rPr>
          <w:rFonts w:ascii="Times New Roman" w:hAnsi="Times New Roman" w:cs="Times New Roman"/>
          <w:sz w:val="28"/>
          <w:szCs w:val="28"/>
        </w:rPr>
        <w:t xml:space="preserve"> становить –615 001 грн, тобто заклад перейшов від невеликого прибутку до </w:t>
      </w:r>
      <w:r w:rsidRPr="006622EA">
        <w:rPr>
          <w:rFonts w:ascii="Times New Roman" w:hAnsi="Times New Roman" w:cs="Times New Roman"/>
          <w:sz w:val="28"/>
          <w:szCs w:val="28"/>
        </w:rPr>
        <w:t>помірного збитку. У відносному вимірі це –182,1 % до рівня прибутку 2020 року.</w:t>
      </w:r>
    </w:p>
    <w:p w14:paraId="58BEE205" w14:textId="7FD7C3FC" w:rsidR="006622EA" w:rsidRPr="006622EA" w:rsidRDefault="006622EA" w:rsidP="006622EA">
      <w:pPr>
        <w:spacing w:after="0" w:line="360" w:lineRule="auto"/>
        <w:ind w:firstLine="709"/>
        <w:jc w:val="both"/>
        <w:rPr>
          <w:rFonts w:ascii="Times New Roman" w:hAnsi="Times New Roman" w:cs="Times New Roman"/>
          <w:sz w:val="28"/>
          <w:szCs w:val="28"/>
        </w:rPr>
      </w:pPr>
      <w:r w:rsidRPr="006622EA">
        <w:rPr>
          <w:rFonts w:ascii="Times New Roman" w:hAnsi="Times New Roman" w:cs="Times New Roman"/>
          <w:sz w:val="28"/>
          <w:szCs w:val="28"/>
        </w:rPr>
        <w:t>Рентабельність продажів (чиста маржа)</w:t>
      </w:r>
      <w:r>
        <w:rPr>
          <w:rFonts w:ascii="Times New Roman" w:hAnsi="Times New Roman" w:cs="Times New Roman"/>
          <w:sz w:val="28"/>
          <w:szCs w:val="28"/>
        </w:rPr>
        <w:t xml:space="preserve"> складає</w:t>
      </w:r>
      <w:r w:rsidRPr="006622EA">
        <w:rPr>
          <w:rFonts w:ascii="Times New Roman" w:hAnsi="Times New Roman" w:cs="Times New Roman"/>
          <w:sz w:val="28"/>
          <w:szCs w:val="28"/>
        </w:rPr>
        <w:t>:</w:t>
      </w:r>
    </w:p>
    <w:p w14:paraId="2DF1C62A" w14:textId="77777777" w:rsidR="006622EA" w:rsidRPr="006622EA" w:rsidRDefault="006622EA" w:rsidP="00F61D5C">
      <w:pPr>
        <w:pStyle w:val="a7"/>
        <w:numPr>
          <w:ilvl w:val="0"/>
          <w:numId w:val="16"/>
        </w:numPr>
        <w:spacing w:after="0" w:line="360" w:lineRule="auto"/>
        <w:jc w:val="both"/>
        <w:rPr>
          <w:rFonts w:ascii="Times New Roman" w:hAnsi="Times New Roman" w:cs="Times New Roman"/>
          <w:sz w:val="28"/>
          <w:szCs w:val="28"/>
        </w:rPr>
      </w:pPr>
      <w:r w:rsidRPr="006622EA">
        <w:rPr>
          <w:rFonts w:ascii="Times New Roman" w:hAnsi="Times New Roman" w:cs="Times New Roman"/>
          <w:sz w:val="28"/>
          <w:szCs w:val="28"/>
        </w:rPr>
        <w:t>2020 р.: 1,23 % (337 801 / 27 440 015)</w:t>
      </w:r>
    </w:p>
    <w:p w14:paraId="2F4C05C3" w14:textId="77777777" w:rsidR="006622EA" w:rsidRPr="006622EA" w:rsidRDefault="006622EA" w:rsidP="00F61D5C">
      <w:pPr>
        <w:pStyle w:val="a7"/>
        <w:numPr>
          <w:ilvl w:val="0"/>
          <w:numId w:val="16"/>
        </w:numPr>
        <w:spacing w:after="0" w:line="360" w:lineRule="auto"/>
        <w:jc w:val="both"/>
        <w:rPr>
          <w:rFonts w:ascii="Times New Roman" w:hAnsi="Times New Roman" w:cs="Times New Roman"/>
          <w:sz w:val="28"/>
          <w:szCs w:val="28"/>
        </w:rPr>
      </w:pPr>
      <w:r w:rsidRPr="006622EA">
        <w:rPr>
          <w:rFonts w:ascii="Times New Roman" w:hAnsi="Times New Roman" w:cs="Times New Roman"/>
          <w:sz w:val="28"/>
          <w:szCs w:val="28"/>
        </w:rPr>
        <w:t>3 кв. 2025 р.: –0,38 % (–277 200 / 73 429 000)</w:t>
      </w:r>
    </w:p>
    <w:p w14:paraId="1285CEC7" w14:textId="6CAA7615" w:rsidR="006622EA" w:rsidRPr="006622EA" w:rsidRDefault="006622EA" w:rsidP="006622EA">
      <w:pPr>
        <w:spacing w:after="0" w:line="360" w:lineRule="auto"/>
        <w:ind w:firstLine="709"/>
        <w:jc w:val="both"/>
        <w:rPr>
          <w:rFonts w:ascii="Times New Roman" w:hAnsi="Times New Roman" w:cs="Times New Roman"/>
          <w:sz w:val="28"/>
          <w:szCs w:val="28"/>
        </w:rPr>
      </w:pPr>
      <w:r w:rsidRPr="006622EA">
        <w:rPr>
          <w:rFonts w:ascii="Times New Roman" w:hAnsi="Times New Roman" w:cs="Times New Roman"/>
          <w:sz w:val="28"/>
          <w:szCs w:val="28"/>
        </w:rPr>
        <w:t>Отже, попри різке зростання доходу, маржа знизилась з позитивної до незначно від’ємної. Це пов’язано з</w:t>
      </w:r>
      <w:r>
        <w:rPr>
          <w:rFonts w:ascii="Times New Roman" w:hAnsi="Times New Roman" w:cs="Times New Roman"/>
          <w:sz w:val="28"/>
          <w:szCs w:val="28"/>
        </w:rPr>
        <w:t>і</w:t>
      </w:r>
      <w:r w:rsidRPr="006622EA">
        <w:rPr>
          <w:rFonts w:ascii="Times New Roman" w:hAnsi="Times New Roman" w:cs="Times New Roman"/>
          <w:sz w:val="28"/>
          <w:szCs w:val="28"/>
        </w:rPr>
        <w:t>:</w:t>
      </w:r>
    </w:p>
    <w:p w14:paraId="325A5FF7" w14:textId="77777777" w:rsidR="006622EA" w:rsidRPr="006622EA" w:rsidRDefault="006622EA" w:rsidP="00F61D5C">
      <w:pPr>
        <w:numPr>
          <w:ilvl w:val="0"/>
          <w:numId w:val="17"/>
        </w:numPr>
        <w:spacing w:after="0" w:line="360" w:lineRule="auto"/>
        <w:jc w:val="both"/>
        <w:rPr>
          <w:rFonts w:ascii="Times New Roman" w:hAnsi="Times New Roman" w:cs="Times New Roman"/>
          <w:sz w:val="28"/>
          <w:szCs w:val="28"/>
        </w:rPr>
      </w:pPr>
      <w:r w:rsidRPr="006622EA">
        <w:rPr>
          <w:rFonts w:ascii="Times New Roman" w:hAnsi="Times New Roman" w:cs="Times New Roman"/>
          <w:sz w:val="28"/>
          <w:szCs w:val="28"/>
        </w:rPr>
        <w:t>значним зростанням витрат на персонал (розширення штату до 187 осіб, підвищення заробітних плат);</w:t>
      </w:r>
    </w:p>
    <w:p w14:paraId="50205EFF" w14:textId="77777777" w:rsidR="006622EA" w:rsidRPr="006622EA" w:rsidRDefault="006622EA" w:rsidP="00F61D5C">
      <w:pPr>
        <w:numPr>
          <w:ilvl w:val="0"/>
          <w:numId w:val="17"/>
        </w:numPr>
        <w:spacing w:after="0" w:line="360" w:lineRule="auto"/>
        <w:jc w:val="both"/>
        <w:rPr>
          <w:rFonts w:ascii="Times New Roman" w:hAnsi="Times New Roman" w:cs="Times New Roman"/>
          <w:sz w:val="28"/>
          <w:szCs w:val="28"/>
        </w:rPr>
      </w:pPr>
      <w:r w:rsidRPr="006622EA">
        <w:rPr>
          <w:rFonts w:ascii="Times New Roman" w:hAnsi="Times New Roman" w:cs="Times New Roman"/>
          <w:sz w:val="28"/>
          <w:szCs w:val="28"/>
        </w:rPr>
        <w:t>високими витратами на модернізацію, ремонт, обладнання, енергоносії;</w:t>
      </w:r>
    </w:p>
    <w:p w14:paraId="04E9356E" w14:textId="165CF7D2" w:rsidR="006622EA" w:rsidRPr="006622EA" w:rsidRDefault="006622EA" w:rsidP="00F61D5C">
      <w:pPr>
        <w:numPr>
          <w:ilvl w:val="0"/>
          <w:numId w:val="17"/>
        </w:numPr>
        <w:spacing w:after="0" w:line="360" w:lineRule="auto"/>
        <w:jc w:val="both"/>
        <w:rPr>
          <w:rFonts w:ascii="Times New Roman" w:hAnsi="Times New Roman" w:cs="Times New Roman"/>
          <w:sz w:val="28"/>
          <w:szCs w:val="28"/>
        </w:rPr>
      </w:pPr>
      <w:r w:rsidRPr="006622EA">
        <w:rPr>
          <w:rFonts w:ascii="Times New Roman" w:hAnsi="Times New Roman" w:cs="Times New Roman"/>
          <w:sz w:val="28"/>
          <w:szCs w:val="28"/>
        </w:rPr>
        <w:t>специфікою фінансування державних/державних наукових установ, де ціль не максимізація прибутку, а забезпечення доступності та якості послуг.</w:t>
      </w:r>
    </w:p>
    <w:p w14:paraId="01B379CF" w14:textId="77777777" w:rsidR="006622EA" w:rsidRDefault="006622EA" w:rsidP="006622EA">
      <w:pPr>
        <w:spacing w:after="0" w:line="360" w:lineRule="auto"/>
        <w:ind w:firstLine="709"/>
        <w:jc w:val="both"/>
        <w:rPr>
          <w:rFonts w:ascii="Times New Roman" w:hAnsi="Times New Roman" w:cs="Times New Roman"/>
          <w:sz w:val="28"/>
          <w:szCs w:val="28"/>
        </w:rPr>
      </w:pPr>
      <w:r w:rsidRPr="006622EA">
        <w:rPr>
          <w:rFonts w:ascii="Times New Roman" w:hAnsi="Times New Roman" w:cs="Times New Roman"/>
          <w:sz w:val="28"/>
          <w:szCs w:val="28"/>
        </w:rPr>
        <w:t>Фактично заклад працює на межі беззбитковості, що для соціально орієнтованої установи МОЗ є типовим, але потребує управлінського контролю за витратами й точного планування фінансових потоків.</w:t>
      </w:r>
    </w:p>
    <w:p w14:paraId="33DCFD7C" w14:textId="59CE27C6" w:rsidR="00951196" w:rsidRPr="00100733" w:rsidRDefault="00951196" w:rsidP="006622EA">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Це є типовим для державних медичних закладів, орієнтованих не на максимізацію прибутку, а на забезпечення обсягів і якості медичної допомоги</w:t>
      </w:r>
      <w:r w:rsidR="00203E22" w:rsidRPr="00100733">
        <w:rPr>
          <w:rFonts w:ascii="Times New Roman" w:hAnsi="Times New Roman" w:cs="Times New Roman"/>
          <w:sz w:val="28"/>
          <w:szCs w:val="28"/>
        </w:rPr>
        <w:t>.</w:t>
      </w:r>
    </w:p>
    <w:p w14:paraId="2E714D7D" w14:textId="79489676" w:rsidR="00100733" w:rsidRPr="00100733" w:rsidRDefault="00100733" w:rsidP="00100733">
      <w:pPr>
        <w:spacing w:after="0" w:line="360" w:lineRule="auto"/>
        <w:ind w:firstLine="709"/>
        <w:jc w:val="both"/>
        <w:rPr>
          <w:rFonts w:ascii="Times New Roman" w:hAnsi="Times New Roman" w:cs="Times New Roman"/>
          <w:sz w:val="28"/>
          <w:szCs w:val="28"/>
        </w:rPr>
      </w:pPr>
      <w:r w:rsidRPr="00100733">
        <w:rPr>
          <w:rFonts w:ascii="Times New Roman" w:hAnsi="Times New Roman" w:cs="Times New Roman"/>
          <w:sz w:val="28"/>
          <w:szCs w:val="28"/>
        </w:rPr>
        <w:t>Абсолютне збільшення активів на 43 582 712 грн, або +882,4 % (майже у 9,8 рази)</w:t>
      </w:r>
      <w:r w:rsidR="00DD4496">
        <w:rPr>
          <w:rFonts w:ascii="Times New Roman" w:hAnsi="Times New Roman" w:cs="Times New Roman"/>
          <w:sz w:val="28"/>
          <w:szCs w:val="28"/>
        </w:rPr>
        <w:t xml:space="preserve"> (табл. 2.1)</w:t>
      </w:r>
      <w:r w:rsidRPr="00100733">
        <w:rPr>
          <w:rFonts w:ascii="Times New Roman" w:hAnsi="Times New Roman" w:cs="Times New Roman"/>
          <w:sz w:val="28"/>
          <w:szCs w:val="28"/>
        </w:rPr>
        <w:t>. Це свідчить про масштабну капіталізацію закладу:</w:t>
      </w:r>
    </w:p>
    <w:p w14:paraId="4BB69298" w14:textId="77777777" w:rsidR="00100733" w:rsidRPr="00100733" w:rsidRDefault="00100733" w:rsidP="00F61D5C">
      <w:pPr>
        <w:numPr>
          <w:ilvl w:val="0"/>
          <w:numId w:val="18"/>
        </w:numPr>
        <w:spacing w:after="0" w:line="360" w:lineRule="auto"/>
        <w:jc w:val="both"/>
        <w:rPr>
          <w:rFonts w:ascii="Times New Roman" w:hAnsi="Times New Roman" w:cs="Times New Roman"/>
          <w:sz w:val="28"/>
          <w:szCs w:val="28"/>
        </w:rPr>
      </w:pPr>
      <w:r w:rsidRPr="00100733">
        <w:rPr>
          <w:rFonts w:ascii="Times New Roman" w:hAnsi="Times New Roman" w:cs="Times New Roman"/>
          <w:sz w:val="28"/>
          <w:szCs w:val="28"/>
        </w:rPr>
        <w:t>оновлення й розширення основних засобів (ремонти, обладнання, інфраструктура);</w:t>
      </w:r>
    </w:p>
    <w:p w14:paraId="3622B76C" w14:textId="637FAA9D" w:rsidR="00100733" w:rsidRPr="00100733" w:rsidRDefault="00100733" w:rsidP="00F61D5C">
      <w:pPr>
        <w:numPr>
          <w:ilvl w:val="0"/>
          <w:numId w:val="18"/>
        </w:numPr>
        <w:spacing w:after="0" w:line="360" w:lineRule="auto"/>
        <w:jc w:val="both"/>
        <w:rPr>
          <w:rFonts w:ascii="Times New Roman" w:hAnsi="Times New Roman" w:cs="Times New Roman"/>
          <w:sz w:val="28"/>
          <w:szCs w:val="28"/>
        </w:rPr>
      </w:pPr>
      <w:r w:rsidRPr="00100733">
        <w:rPr>
          <w:rFonts w:ascii="Times New Roman" w:hAnsi="Times New Roman" w:cs="Times New Roman"/>
          <w:sz w:val="28"/>
          <w:szCs w:val="28"/>
        </w:rPr>
        <w:t>залучення додаткового фінансування</w:t>
      </w:r>
      <w:r>
        <w:rPr>
          <w:rFonts w:ascii="Times New Roman" w:hAnsi="Times New Roman" w:cs="Times New Roman"/>
          <w:sz w:val="28"/>
          <w:szCs w:val="28"/>
        </w:rPr>
        <w:t xml:space="preserve"> та </w:t>
      </w:r>
      <w:r w:rsidRPr="00100733">
        <w:rPr>
          <w:rFonts w:ascii="Times New Roman" w:hAnsi="Times New Roman" w:cs="Times New Roman"/>
          <w:sz w:val="28"/>
          <w:szCs w:val="28"/>
        </w:rPr>
        <w:t>інвестицій за рахунок державних програм, донорських коштів, грантів тощо;</w:t>
      </w:r>
    </w:p>
    <w:p w14:paraId="6CE37AC8" w14:textId="77777777" w:rsidR="00100733" w:rsidRPr="00100733" w:rsidRDefault="00100733" w:rsidP="00F61D5C">
      <w:pPr>
        <w:numPr>
          <w:ilvl w:val="0"/>
          <w:numId w:val="18"/>
        </w:numPr>
        <w:spacing w:after="0" w:line="360" w:lineRule="auto"/>
        <w:jc w:val="both"/>
        <w:rPr>
          <w:rFonts w:ascii="Times New Roman" w:hAnsi="Times New Roman" w:cs="Times New Roman"/>
          <w:sz w:val="28"/>
          <w:szCs w:val="28"/>
        </w:rPr>
      </w:pPr>
      <w:r w:rsidRPr="00100733">
        <w:rPr>
          <w:rFonts w:ascii="Times New Roman" w:hAnsi="Times New Roman" w:cs="Times New Roman"/>
          <w:sz w:val="28"/>
          <w:szCs w:val="28"/>
        </w:rPr>
        <w:t>формування більш потужної матеріально-технічної бази для реабілітації, діагностики та ментального здоров’я.</w:t>
      </w:r>
    </w:p>
    <w:p w14:paraId="08905915" w14:textId="3F065D20" w:rsidR="003A242B" w:rsidRPr="003A242B" w:rsidRDefault="003A242B" w:rsidP="003A242B">
      <w:pPr>
        <w:spacing w:after="0" w:line="360" w:lineRule="auto"/>
        <w:ind w:firstLine="709"/>
        <w:jc w:val="both"/>
        <w:rPr>
          <w:rFonts w:ascii="Times New Roman" w:hAnsi="Times New Roman" w:cs="Times New Roman"/>
          <w:sz w:val="28"/>
          <w:szCs w:val="28"/>
        </w:rPr>
      </w:pPr>
      <w:r w:rsidRPr="003A242B">
        <w:rPr>
          <w:rFonts w:ascii="Times New Roman" w:hAnsi="Times New Roman" w:cs="Times New Roman"/>
          <w:sz w:val="28"/>
          <w:szCs w:val="28"/>
        </w:rPr>
        <w:lastRenderedPageBreak/>
        <w:t xml:space="preserve">Спостерігається абсолютне зростання розміру зобов’язань на 206 144 грн, відносне </w:t>
      </w:r>
      <w:r>
        <w:rPr>
          <w:rFonts w:ascii="Times New Roman" w:hAnsi="Times New Roman" w:cs="Times New Roman"/>
          <w:sz w:val="28"/>
          <w:szCs w:val="28"/>
        </w:rPr>
        <w:t xml:space="preserve"> становить</w:t>
      </w:r>
      <w:r w:rsidRPr="003A242B">
        <w:rPr>
          <w:rFonts w:ascii="Times New Roman" w:hAnsi="Times New Roman" w:cs="Times New Roman"/>
          <w:sz w:val="28"/>
          <w:szCs w:val="28"/>
        </w:rPr>
        <w:t xml:space="preserve"> +1223 %</w:t>
      </w:r>
      <w:r>
        <w:rPr>
          <w:rFonts w:ascii="Times New Roman" w:hAnsi="Times New Roman" w:cs="Times New Roman"/>
          <w:sz w:val="28"/>
          <w:szCs w:val="28"/>
        </w:rPr>
        <w:t xml:space="preserve"> (табл. 2.1)</w:t>
      </w:r>
      <w:r w:rsidRPr="003A242B">
        <w:rPr>
          <w:rFonts w:ascii="Times New Roman" w:hAnsi="Times New Roman" w:cs="Times New Roman"/>
          <w:sz w:val="28"/>
          <w:szCs w:val="28"/>
        </w:rPr>
        <w:t>. Однак у відсотках до активів зобов’язання залишаються дуже низькими:</w:t>
      </w:r>
    </w:p>
    <w:p w14:paraId="24B62FD4" w14:textId="0CF44860" w:rsidR="003A242B" w:rsidRPr="003A242B" w:rsidRDefault="003A242B" w:rsidP="00F61D5C">
      <w:pPr>
        <w:numPr>
          <w:ilvl w:val="0"/>
          <w:numId w:val="19"/>
        </w:numPr>
        <w:spacing w:after="0" w:line="360" w:lineRule="auto"/>
        <w:jc w:val="both"/>
        <w:rPr>
          <w:rFonts w:ascii="Times New Roman" w:hAnsi="Times New Roman" w:cs="Times New Roman"/>
          <w:sz w:val="28"/>
          <w:szCs w:val="28"/>
        </w:rPr>
      </w:pPr>
      <w:r w:rsidRPr="003A242B">
        <w:rPr>
          <w:rFonts w:ascii="Times New Roman" w:hAnsi="Times New Roman" w:cs="Times New Roman"/>
          <w:sz w:val="28"/>
          <w:szCs w:val="28"/>
        </w:rPr>
        <w:t>частка зобов’язань у активах 2020 р.: 0,34 %</w:t>
      </w:r>
      <w:r>
        <w:rPr>
          <w:rFonts w:ascii="Times New Roman" w:hAnsi="Times New Roman" w:cs="Times New Roman"/>
          <w:sz w:val="28"/>
          <w:szCs w:val="28"/>
        </w:rPr>
        <w:t>;</w:t>
      </w:r>
    </w:p>
    <w:p w14:paraId="7C55B081" w14:textId="128952BC" w:rsidR="003A242B" w:rsidRPr="003A242B" w:rsidRDefault="003A242B" w:rsidP="00F61D5C">
      <w:pPr>
        <w:numPr>
          <w:ilvl w:val="0"/>
          <w:numId w:val="19"/>
        </w:numPr>
        <w:spacing w:after="0" w:line="360" w:lineRule="auto"/>
        <w:jc w:val="both"/>
        <w:rPr>
          <w:rFonts w:ascii="Times New Roman" w:hAnsi="Times New Roman" w:cs="Times New Roman"/>
          <w:sz w:val="28"/>
          <w:szCs w:val="28"/>
        </w:rPr>
      </w:pPr>
      <w:r w:rsidRPr="003A242B">
        <w:rPr>
          <w:rFonts w:ascii="Times New Roman" w:hAnsi="Times New Roman" w:cs="Times New Roman"/>
          <w:sz w:val="28"/>
          <w:szCs w:val="28"/>
        </w:rPr>
        <w:t>частка зобов’язань у активах 3 кв. 2025 р.: 0,46 %</w:t>
      </w:r>
      <w:r>
        <w:rPr>
          <w:rFonts w:ascii="Times New Roman" w:hAnsi="Times New Roman" w:cs="Times New Roman"/>
          <w:sz w:val="28"/>
          <w:szCs w:val="28"/>
        </w:rPr>
        <w:t>.</w:t>
      </w:r>
    </w:p>
    <w:p w14:paraId="7E61328E" w14:textId="27C85390" w:rsidR="003A242B" w:rsidRDefault="003A242B" w:rsidP="003A242B">
      <w:pPr>
        <w:spacing w:after="0" w:line="360" w:lineRule="auto"/>
        <w:ind w:firstLine="709"/>
        <w:jc w:val="both"/>
        <w:rPr>
          <w:rFonts w:ascii="Times New Roman" w:hAnsi="Times New Roman" w:cs="Times New Roman"/>
          <w:sz w:val="28"/>
          <w:szCs w:val="28"/>
        </w:rPr>
      </w:pPr>
      <w:r w:rsidRPr="003A242B">
        <w:rPr>
          <w:rFonts w:ascii="Times New Roman" w:hAnsi="Times New Roman" w:cs="Times New Roman"/>
          <w:sz w:val="28"/>
          <w:szCs w:val="28"/>
        </w:rPr>
        <w:t>Тобто, попри формальне зростання, заклад практично не використовує боргове фінансування</w:t>
      </w:r>
      <w:r>
        <w:rPr>
          <w:rFonts w:ascii="Times New Roman" w:hAnsi="Times New Roman" w:cs="Times New Roman"/>
          <w:sz w:val="28"/>
          <w:szCs w:val="28"/>
        </w:rPr>
        <w:t xml:space="preserve">. Це означає, що значна </w:t>
      </w:r>
      <w:r w:rsidRPr="003A242B">
        <w:rPr>
          <w:rFonts w:ascii="Times New Roman" w:hAnsi="Times New Roman" w:cs="Times New Roman"/>
          <w:sz w:val="28"/>
          <w:szCs w:val="28"/>
        </w:rPr>
        <w:t>частка активів сформована за рахунок власного капіталу</w:t>
      </w:r>
      <w:r>
        <w:rPr>
          <w:rFonts w:ascii="Times New Roman" w:hAnsi="Times New Roman" w:cs="Times New Roman"/>
          <w:sz w:val="28"/>
          <w:szCs w:val="28"/>
        </w:rPr>
        <w:t xml:space="preserve"> та </w:t>
      </w:r>
      <w:r w:rsidRPr="003A242B">
        <w:rPr>
          <w:rFonts w:ascii="Times New Roman" w:hAnsi="Times New Roman" w:cs="Times New Roman"/>
          <w:sz w:val="28"/>
          <w:szCs w:val="28"/>
        </w:rPr>
        <w:t>бюджетних ресурсів. Це означає низький фінансовий ризик, але також обмежує ефект фінансового</w:t>
      </w:r>
      <w:r>
        <w:rPr>
          <w:rFonts w:ascii="Times New Roman" w:hAnsi="Times New Roman" w:cs="Times New Roman"/>
          <w:sz w:val="28"/>
          <w:szCs w:val="28"/>
        </w:rPr>
        <w:t xml:space="preserve"> важеля.</w:t>
      </w:r>
    </w:p>
    <w:p w14:paraId="762B3815" w14:textId="77777777" w:rsidR="003A242B" w:rsidRPr="003A242B" w:rsidRDefault="003A242B" w:rsidP="003A242B">
      <w:pPr>
        <w:spacing w:after="0" w:line="360" w:lineRule="auto"/>
        <w:ind w:firstLine="709"/>
        <w:jc w:val="both"/>
        <w:rPr>
          <w:rFonts w:ascii="Times New Roman" w:hAnsi="Times New Roman" w:cs="Times New Roman"/>
          <w:sz w:val="28"/>
          <w:szCs w:val="28"/>
        </w:rPr>
      </w:pPr>
      <w:r w:rsidRPr="003A242B">
        <w:rPr>
          <w:rFonts w:ascii="Times New Roman" w:hAnsi="Times New Roman" w:cs="Times New Roman"/>
          <w:sz w:val="28"/>
          <w:szCs w:val="28"/>
        </w:rPr>
        <w:t>Рентабельність активів (ROA):</w:t>
      </w:r>
    </w:p>
    <w:p w14:paraId="73136E35" w14:textId="2C306370" w:rsidR="003A242B" w:rsidRPr="003A242B" w:rsidRDefault="003A242B" w:rsidP="00F61D5C">
      <w:pPr>
        <w:numPr>
          <w:ilvl w:val="0"/>
          <w:numId w:val="20"/>
        </w:numPr>
        <w:spacing w:after="0" w:line="360" w:lineRule="auto"/>
        <w:jc w:val="both"/>
        <w:rPr>
          <w:rFonts w:ascii="Times New Roman" w:hAnsi="Times New Roman" w:cs="Times New Roman"/>
          <w:sz w:val="28"/>
          <w:szCs w:val="28"/>
        </w:rPr>
      </w:pPr>
      <w:r w:rsidRPr="003A242B">
        <w:rPr>
          <w:rFonts w:ascii="Times New Roman" w:hAnsi="Times New Roman" w:cs="Times New Roman"/>
          <w:sz w:val="28"/>
          <w:szCs w:val="28"/>
        </w:rPr>
        <w:t>2020 р.: 6,84 % (337 801 / 4 939 188)</w:t>
      </w:r>
      <w:r>
        <w:rPr>
          <w:rFonts w:ascii="Times New Roman" w:hAnsi="Times New Roman" w:cs="Times New Roman"/>
          <w:sz w:val="28"/>
          <w:szCs w:val="28"/>
        </w:rPr>
        <w:t>;</w:t>
      </w:r>
    </w:p>
    <w:p w14:paraId="4B77E80E" w14:textId="2B105241" w:rsidR="003A242B" w:rsidRPr="003A242B" w:rsidRDefault="003A242B" w:rsidP="00F61D5C">
      <w:pPr>
        <w:numPr>
          <w:ilvl w:val="0"/>
          <w:numId w:val="20"/>
        </w:numPr>
        <w:spacing w:after="0" w:line="360" w:lineRule="auto"/>
        <w:jc w:val="both"/>
        <w:rPr>
          <w:rFonts w:ascii="Times New Roman" w:hAnsi="Times New Roman" w:cs="Times New Roman"/>
          <w:sz w:val="28"/>
          <w:szCs w:val="28"/>
        </w:rPr>
      </w:pPr>
      <w:r w:rsidRPr="003A242B">
        <w:rPr>
          <w:rFonts w:ascii="Times New Roman" w:hAnsi="Times New Roman" w:cs="Times New Roman"/>
          <w:sz w:val="28"/>
          <w:szCs w:val="28"/>
        </w:rPr>
        <w:t>3 кв. 2025 р.: –0,57 % (–277 200 / 48 521 900)</w:t>
      </w:r>
      <w:r>
        <w:rPr>
          <w:rFonts w:ascii="Times New Roman" w:hAnsi="Times New Roman" w:cs="Times New Roman"/>
          <w:sz w:val="28"/>
          <w:szCs w:val="28"/>
        </w:rPr>
        <w:t>.</w:t>
      </w:r>
    </w:p>
    <w:p w14:paraId="520E4437" w14:textId="0C7CCEA5" w:rsidR="003A242B" w:rsidRPr="003A242B" w:rsidRDefault="003A242B" w:rsidP="003A242B">
      <w:pPr>
        <w:spacing w:after="0" w:line="360" w:lineRule="auto"/>
        <w:ind w:firstLine="709"/>
        <w:jc w:val="both"/>
        <w:rPr>
          <w:rFonts w:ascii="Times New Roman" w:hAnsi="Times New Roman" w:cs="Times New Roman"/>
          <w:sz w:val="28"/>
          <w:szCs w:val="28"/>
        </w:rPr>
      </w:pPr>
      <w:r w:rsidRPr="003A242B">
        <w:rPr>
          <w:rFonts w:ascii="Times New Roman" w:hAnsi="Times New Roman" w:cs="Times New Roman"/>
          <w:sz w:val="28"/>
          <w:szCs w:val="28"/>
        </w:rPr>
        <w:t>У 2020 р. заклад демонстрував помірну позитивну віддачу на вкладені активи. У 2025 р. через збиток і різке зростання активів ROA стає від’ємною. Це типовий ефект для періоду активних інвестицій</w:t>
      </w:r>
      <w:r>
        <w:rPr>
          <w:rFonts w:ascii="Times New Roman" w:hAnsi="Times New Roman" w:cs="Times New Roman"/>
          <w:sz w:val="28"/>
          <w:szCs w:val="28"/>
        </w:rPr>
        <w:t>, оскільки</w:t>
      </w:r>
      <w:r w:rsidRPr="003A242B">
        <w:rPr>
          <w:rFonts w:ascii="Times New Roman" w:hAnsi="Times New Roman" w:cs="Times New Roman"/>
          <w:sz w:val="28"/>
          <w:szCs w:val="28"/>
        </w:rPr>
        <w:t xml:space="preserve"> активи вже обліковуються, витрати зростають, але не вся потужність ще завантажена, і не всі інвестиції вийшли на повну віддачу.</w:t>
      </w:r>
    </w:p>
    <w:p w14:paraId="12C266BA" w14:textId="688C4E6B" w:rsidR="003A242B" w:rsidRDefault="002C37B9" w:rsidP="003A242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Структура витрат за 2 квартали 2025 року (рис. 2.3) представлена наступним чином:</w:t>
      </w:r>
    </w:p>
    <w:p w14:paraId="11CFB72E" w14:textId="547FA10B" w:rsidR="002C37B9" w:rsidRPr="002C37B9" w:rsidRDefault="002C37B9" w:rsidP="00F61D5C">
      <w:pPr>
        <w:pStyle w:val="a7"/>
        <w:numPr>
          <w:ilvl w:val="0"/>
          <w:numId w:val="21"/>
        </w:numPr>
        <w:spacing w:after="0" w:line="360" w:lineRule="auto"/>
        <w:jc w:val="both"/>
        <w:rPr>
          <w:rFonts w:ascii="Times New Roman" w:hAnsi="Times New Roman" w:cs="Times New Roman"/>
          <w:sz w:val="28"/>
          <w:szCs w:val="28"/>
        </w:rPr>
      </w:pPr>
      <w:r w:rsidRPr="002C37B9">
        <w:rPr>
          <w:rFonts w:ascii="Times New Roman" w:hAnsi="Times New Roman" w:cs="Times New Roman"/>
          <w:sz w:val="28"/>
          <w:szCs w:val="28"/>
        </w:rPr>
        <w:t>Оплата праці – 35,3 млн грн;</w:t>
      </w:r>
    </w:p>
    <w:p w14:paraId="4B7F3FD2" w14:textId="011729D5" w:rsidR="002C37B9" w:rsidRPr="002C37B9" w:rsidRDefault="002C37B9" w:rsidP="00F61D5C">
      <w:pPr>
        <w:pStyle w:val="a7"/>
        <w:numPr>
          <w:ilvl w:val="0"/>
          <w:numId w:val="21"/>
        </w:numPr>
        <w:spacing w:after="0" w:line="360" w:lineRule="auto"/>
        <w:jc w:val="both"/>
        <w:rPr>
          <w:rFonts w:ascii="Times New Roman" w:hAnsi="Times New Roman" w:cs="Times New Roman"/>
          <w:sz w:val="28"/>
          <w:szCs w:val="28"/>
        </w:rPr>
      </w:pPr>
      <w:r w:rsidRPr="002C37B9">
        <w:rPr>
          <w:rFonts w:ascii="Times New Roman" w:hAnsi="Times New Roman" w:cs="Times New Roman"/>
          <w:sz w:val="28"/>
          <w:szCs w:val="28"/>
        </w:rPr>
        <w:t>Капітальні інвестиції – 14,4 млн грн;</w:t>
      </w:r>
    </w:p>
    <w:p w14:paraId="0DF05891" w14:textId="341D0C5E" w:rsidR="002C37B9" w:rsidRPr="002C37B9" w:rsidRDefault="002C37B9" w:rsidP="00F61D5C">
      <w:pPr>
        <w:pStyle w:val="a7"/>
        <w:numPr>
          <w:ilvl w:val="0"/>
          <w:numId w:val="21"/>
        </w:numPr>
        <w:spacing w:after="0" w:line="360" w:lineRule="auto"/>
        <w:jc w:val="both"/>
        <w:rPr>
          <w:rFonts w:ascii="Times New Roman" w:hAnsi="Times New Roman" w:cs="Times New Roman"/>
          <w:sz w:val="28"/>
          <w:szCs w:val="28"/>
        </w:rPr>
      </w:pPr>
      <w:r w:rsidRPr="002C37B9">
        <w:rPr>
          <w:rFonts w:ascii="Times New Roman" w:hAnsi="Times New Roman" w:cs="Times New Roman"/>
          <w:sz w:val="28"/>
          <w:szCs w:val="28"/>
        </w:rPr>
        <w:t>Ремонт – 9,5 млн грн;</w:t>
      </w:r>
    </w:p>
    <w:p w14:paraId="41263CDB" w14:textId="0216FC68" w:rsidR="002C37B9" w:rsidRPr="002C37B9" w:rsidRDefault="002C37B9" w:rsidP="00F61D5C">
      <w:pPr>
        <w:pStyle w:val="a7"/>
        <w:numPr>
          <w:ilvl w:val="0"/>
          <w:numId w:val="21"/>
        </w:numPr>
        <w:spacing w:after="0" w:line="360" w:lineRule="auto"/>
        <w:jc w:val="both"/>
        <w:rPr>
          <w:rFonts w:ascii="Times New Roman" w:hAnsi="Times New Roman" w:cs="Times New Roman"/>
          <w:sz w:val="28"/>
          <w:szCs w:val="28"/>
        </w:rPr>
      </w:pPr>
      <w:r w:rsidRPr="002C37B9">
        <w:rPr>
          <w:rFonts w:ascii="Times New Roman" w:hAnsi="Times New Roman" w:cs="Times New Roman"/>
          <w:sz w:val="28"/>
          <w:szCs w:val="28"/>
        </w:rPr>
        <w:t>Оплата комунальних послуг – 3,3 млн грн;</w:t>
      </w:r>
    </w:p>
    <w:p w14:paraId="4511F042" w14:textId="32032913" w:rsidR="002C37B9" w:rsidRPr="002C37B9" w:rsidRDefault="002C37B9" w:rsidP="00F61D5C">
      <w:pPr>
        <w:pStyle w:val="a7"/>
        <w:numPr>
          <w:ilvl w:val="0"/>
          <w:numId w:val="21"/>
        </w:numPr>
        <w:spacing w:after="0" w:line="360" w:lineRule="auto"/>
        <w:jc w:val="both"/>
        <w:rPr>
          <w:rFonts w:ascii="Times New Roman" w:hAnsi="Times New Roman" w:cs="Times New Roman"/>
          <w:sz w:val="28"/>
          <w:szCs w:val="28"/>
        </w:rPr>
      </w:pPr>
      <w:r w:rsidRPr="002C37B9">
        <w:rPr>
          <w:rFonts w:ascii="Times New Roman" w:hAnsi="Times New Roman" w:cs="Times New Roman"/>
          <w:sz w:val="28"/>
          <w:szCs w:val="28"/>
        </w:rPr>
        <w:t>Придбання товарно-матеріальних цінностей – 1,7 млн грн;</w:t>
      </w:r>
    </w:p>
    <w:p w14:paraId="71714F14" w14:textId="4FB3FD78" w:rsidR="002C37B9" w:rsidRPr="002C37B9" w:rsidRDefault="002C37B9" w:rsidP="00F61D5C">
      <w:pPr>
        <w:pStyle w:val="a7"/>
        <w:numPr>
          <w:ilvl w:val="0"/>
          <w:numId w:val="21"/>
        </w:numPr>
        <w:spacing w:after="0" w:line="360" w:lineRule="auto"/>
        <w:jc w:val="both"/>
        <w:rPr>
          <w:rFonts w:ascii="Times New Roman" w:hAnsi="Times New Roman" w:cs="Times New Roman"/>
          <w:sz w:val="28"/>
          <w:szCs w:val="28"/>
        </w:rPr>
      </w:pPr>
      <w:r w:rsidRPr="002C37B9">
        <w:rPr>
          <w:rFonts w:ascii="Times New Roman" w:hAnsi="Times New Roman" w:cs="Times New Roman"/>
          <w:sz w:val="28"/>
          <w:szCs w:val="28"/>
        </w:rPr>
        <w:t>Оплата робіт, послуг, інше – 1,3 млн грн.</w:t>
      </w:r>
    </w:p>
    <w:p w14:paraId="220F5F7B" w14:textId="68409ACB" w:rsidR="002C37B9" w:rsidRDefault="002C37B9" w:rsidP="002C37B9">
      <w:pPr>
        <w:spacing w:after="0" w:line="360" w:lineRule="auto"/>
        <w:jc w:val="center"/>
        <w:rPr>
          <w:rFonts w:ascii="Times New Roman" w:hAnsi="Times New Roman" w:cs="Times New Roman"/>
          <w:sz w:val="28"/>
          <w:szCs w:val="28"/>
        </w:rPr>
      </w:pPr>
      <w:r w:rsidRPr="002C37B9">
        <w:rPr>
          <w:rFonts w:ascii="Times New Roman" w:hAnsi="Times New Roman" w:cs="Times New Roman"/>
          <w:noProof/>
          <w:sz w:val="28"/>
          <w:szCs w:val="28"/>
          <w:lang w:eastAsia="uk-UA"/>
        </w:rPr>
        <w:lastRenderedPageBreak/>
        <w:drawing>
          <wp:inline distT="0" distB="0" distL="0" distR="0" wp14:anchorId="117F3BEF" wp14:editId="65997C55">
            <wp:extent cx="4782075" cy="2759491"/>
            <wp:effectExtent l="0" t="0" r="0" b="3175"/>
            <wp:docPr id="15191143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114317" name=""/>
                    <pic:cNvPicPr/>
                  </pic:nvPicPr>
                  <pic:blipFill>
                    <a:blip r:embed="rId10"/>
                    <a:stretch>
                      <a:fillRect/>
                    </a:stretch>
                  </pic:blipFill>
                  <pic:spPr>
                    <a:xfrm>
                      <a:off x="0" y="0"/>
                      <a:ext cx="4791705" cy="2765048"/>
                    </a:xfrm>
                    <a:prstGeom prst="rect">
                      <a:avLst/>
                    </a:prstGeom>
                  </pic:spPr>
                </pic:pic>
              </a:graphicData>
            </a:graphic>
          </wp:inline>
        </w:drawing>
      </w:r>
    </w:p>
    <w:p w14:paraId="01A53C35" w14:textId="4E47BB9F" w:rsidR="002C37B9" w:rsidRPr="002C37B9" w:rsidRDefault="002C37B9" w:rsidP="002C37B9">
      <w:pPr>
        <w:spacing w:after="0" w:line="360" w:lineRule="auto"/>
        <w:jc w:val="center"/>
        <w:rPr>
          <w:rFonts w:ascii="Times New Roman" w:hAnsi="Times New Roman" w:cs="Times New Roman"/>
          <w:b/>
          <w:bCs/>
          <w:sz w:val="28"/>
          <w:szCs w:val="28"/>
        </w:rPr>
      </w:pPr>
      <w:r w:rsidRPr="002C37B9">
        <w:rPr>
          <w:rFonts w:ascii="Times New Roman" w:hAnsi="Times New Roman" w:cs="Times New Roman"/>
          <w:b/>
          <w:bCs/>
          <w:sz w:val="28"/>
          <w:szCs w:val="28"/>
        </w:rPr>
        <w:t xml:space="preserve">Рис. 2.3. Структура витрат </w:t>
      </w:r>
      <w:r w:rsidRPr="00021286">
        <w:rPr>
          <w:rFonts w:ascii="Times New Roman" w:hAnsi="Times New Roman" w:cs="Times New Roman"/>
          <w:b/>
          <w:bCs/>
          <w:sz w:val="28"/>
          <w:szCs w:val="28"/>
          <w:lang/>
        </w:rPr>
        <w:t>ДНТ «УМЦР матері та дитини МОЗ України»</w:t>
      </w:r>
      <w:r w:rsidRPr="002C37B9">
        <w:rPr>
          <w:rFonts w:ascii="Times New Roman" w:hAnsi="Times New Roman" w:cs="Times New Roman"/>
          <w:b/>
          <w:bCs/>
          <w:sz w:val="28"/>
          <w:szCs w:val="28"/>
        </w:rPr>
        <w:t>, 2 квартали 2025 року</w:t>
      </w:r>
    </w:p>
    <w:p w14:paraId="3B037DFE" w14:textId="627C438E" w:rsidR="002C37B9" w:rsidRPr="00434ED6" w:rsidRDefault="002C37B9" w:rsidP="00434ED6">
      <w:pPr>
        <w:spacing w:after="0" w:line="360" w:lineRule="auto"/>
        <w:ind w:firstLine="709"/>
        <w:jc w:val="both"/>
        <w:rPr>
          <w:rFonts w:ascii="Times New Roman" w:hAnsi="Times New Roman" w:cs="Times New Roman"/>
          <w:sz w:val="28"/>
          <w:szCs w:val="28"/>
        </w:rPr>
      </w:pPr>
      <w:r w:rsidRPr="00434ED6">
        <w:rPr>
          <w:rFonts w:ascii="Times New Roman" w:hAnsi="Times New Roman" w:cs="Times New Roman"/>
          <w:sz w:val="28"/>
          <w:szCs w:val="28"/>
        </w:rPr>
        <w:t>Джерело: [</w:t>
      </w:r>
      <w:r w:rsidR="00434ED6" w:rsidRPr="00434ED6">
        <w:rPr>
          <w:rFonts w:ascii="Times New Roman" w:hAnsi="Times New Roman" w:cs="Times New Roman"/>
          <w:sz w:val="28"/>
          <w:szCs w:val="28"/>
        </w:rPr>
        <w:t>25</w:t>
      </w:r>
      <w:r w:rsidRPr="00434ED6">
        <w:rPr>
          <w:rFonts w:ascii="Times New Roman" w:hAnsi="Times New Roman" w:cs="Times New Roman"/>
          <w:sz w:val="28"/>
          <w:szCs w:val="28"/>
        </w:rPr>
        <w:t>].</w:t>
      </w:r>
    </w:p>
    <w:p w14:paraId="721F5CAE" w14:textId="77777777" w:rsidR="006D6823" w:rsidRDefault="006D6823" w:rsidP="006D6823">
      <w:pPr>
        <w:spacing w:after="0" w:line="360" w:lineRule="auto"/>
        <w:ind w:firstLine="709"/>
        <w:rPr>
          <w:rFonts w:ascii="Times New Roman" w:hAnsi="Times New Roman" w:cs="Times New Roman"/>
          <w:sz w:val="28"/>
          <w:szCs w:val="28"/>
        </w:rPr>
      </w:pPr>
    </w:p>
    <w:p w14:paraId="4DCC410C" w14:textId="2B525B54" w:rsidR="006D6823" w:rsidRPr="00CF33DA" w:rsidRDefault="006D6823" w:rsidP="006D68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Покриття витрат за 2 квартали 2025 року у медичному закладі наведено на рис. 2.4.</w:t>
      </w:r>
      <w:r w:rsidR="00CF33DA">
        <w:rPr>
          <w:rFonts w:ascii="Times New Roman" w:hAnsi="Times New Roman" w:cs="Times New Roman"/>
          <w:sz w:val="28"/>
          <w:szCs w:val="28"/>
        </w:rPr>
        <w:t xml:space="preserve"> </w:t>
      </w:r>
      <w:r w:rsidR="00CF33DA" w:rsidRPr="00CF33DA">
        <w:rPr>
          <w:rFonts w:ascii="Times New Roman" w:hAnsi="Times New Roman" w:cs="Times New Roman"/>
          <w:sz w:val="28"/>
          <w:szCs w:val="28"/>
        </w:rPr>
        <w:t>Структура</w:t>
      </w:r>
      <w:r w:rsidR="00CF33DA">
        <w:rPr>
          <w:rFonts w:ascii="Times New Roman" w:hAnsi="Times New Roman" w:cs="Times New Roman"/>
          <w:sz w:val="28"/>
          <w:szCs w:val="28"/>
        </w:rPr>
        <w:t xml:space="preserve"> покриття</w:t>
      </w:r>
      <w:r w:rsidR="00CF33DA" w:rsidRPr="00CF33DA">
        <w:rPr>
          <w:rFonts w:ascii="Times New Roman" w:hAnsi="Times New Roman" w:cs="Times New Roman"/>
          <w:sz w:val="28"/>
          <w:szCs w:val="28"/>
        </w:rPr>
        <w:t xml:space="preserve"> свідчить про те, що витрати фактично рівномірно покриваються за рахунок НСЗУ та платних послуг, що є ознакою здорової фінансової моделі.</w:t>
      </w:r>
    </w:p>
    <w:p w14:paraId="6F086FFB" w14:textId="68C71484" w:rsidR="006D6823" w:rsidRPr="003A242B" w:rsidRDefault="006D6823" w:rsidP="006D6823">
      <w:pPr>
        <w:spacing w:after="0" w:line="360" w:lineRule="auto"/>
        <w:jc w:val="center"/>
        <w:rPr>
          <w:rFonts w:ascii="Times New Roman" w:hAnsi="Times New Roman" w:cs="Times New Roman"/>
          <w:sz w:val="28"/>
          <w:szCs w:val="28"/>
        </w:rPr>
      </w:pPr>
      <w:r w:rsidRPr="006D6823">
        <w:rPr>
          <w:rFonts w:ascii="Times New Roman" w:hAnsi="Times New Roman" w:cs="Times New Roman"/>
          <w:noProof/>
          <w:sz w:val="28"/>
          <w:szCs w:val="28"/>
          <w:lang w:eastAsia="uk-UA"/>
        </w:rPr>
        <w:drawing>
          <wp:inline distT="0" distB="0" distL="0" distR="0" wp14:anchorId="386AFF7E" wp14:editId="586405A0">
            <wp:extent cx="4749800" cy="2861964"/>
            <wp:effectExtent l="0" t="0" r="0" b="0"/>
            <wp:docPr id="5716583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658356" name=""/>
                    <pic:cNvPicPr/>
                  </pic:nvPicPr>
                  <pic:blipFill>
                    <a:blip r:embed="rId11"/>
                    <a:stretch>
                      <a:fillRect/>
                    </a:stretch>
                  </pic:blipFill>
                  <pic:spPr>
                    <a:xfrm>
                      <a:off x="0" y="0"/>
                      <a:ext cx="4754749" cy="2864946"/>
                    </a:xfrm>
                    <a:prstGeom prst="rect">
                      <a:avLst/>
                    </a:prstGeom>
                  </pic:spPr>
                </pic:pic>
              </a:graphicData>
            </a:graphic>
          </wp:inline>
        </w:drawing>
      </w:r>
    </w:p>
    <w:p w14:paraId="5F88BFE4" w14:textId="5DB5F05B" w:rsidR="006D6823" w:rsidRPr="002C37B9" w:rsidRDefault="006D6823" w:rsidP="006D6823">
      <w:pPr>
        <w:spacing w:after="0" w:line="360" w:lineRule="auto"/>
        <w:jc w:val="center"/>
        <w:rPr>
          <w:rFonts w:ascii="Times New Roman" w:hAnsi="Times New Roman" w:cs="Times New Roman"/>
          <w:b/>
          <w:bCs/>
          <w:sz w:val="28"/>
          <w:szCs w:val="28"/>
        </w:rPr>
      </w:pPr>
      <w:r w:rsidRPr="002C37B9">
        <w:rPr>
          <w:rFonts w:ascii="Times New Roman" w:hAnsi="Times New Roman" w:cs="Times New Roman"/>
          <w:b/>
          <w:bCs/>
          <w:sz w:val="28"/>
          <w:szCs w:val="28"/>
        </w:rPr>
        <w:t>Рис. 2.</w:t>
      </w:r>
      <w:r>
        <w:rPr>
          <w:rFonts w:ascii="Times New Roman" w:hAnsi="Times New Roman" w:cs="Times New Roman"/>
          <w:b/>
          <w:bCs/>
          <w:sz w:val="28"/>
          <w:szCs w:val="28"/>
        </w:rPr>
        <w:t>4</w:t>
      </w:r>
      <w:r w:rsidRPr="002C37B9">
        <w:rPr>
          <w:rFonts w:ascii="Times New Roman" w:hAnsi="Times New Roman" w:cs="Times New Roman"/>
          <w:b/>
          <w:bCs/>
          <w:sz w:val="28"/>
          <w:szCs w:val="28"/>
        </w:rPr>
        <w:t xml:space="preserve">. </w:t>
      </w:r>
      <w:r w:rsidRPr="006D6823">
        <w:rPr>
          <w:rFonts w:ascii="Times New Roman" w:hAnsi="Times New Roman" w:cs="Times New Roman"/>
          <w:b/>
          <w:bCs/>
          <w:sz w:val="28"/>
          <w:szCs w:val="28"/>
        </w:rPr>
        <w:t>Покриття витрат</w:t>
      </w:r>
      <w:r w:rsidRPr="002C37B9">
        <w:rPr>
          <w:rFonts w:ascii="Times New Roman" w:hAnsi="Times New Roman" w:cs="Times New Roman"/>
          <w:b/>
          <w:bCs/>
          <w:sz w:val="28"/>
          <w:szCs w:val="28"/>
        </w:rPr>
        <w:t xml:space="preserve"> </w:t>
      </w:r>
      <w:r w:rsidRPr="00021286">
        <w:rPr>
          <w:rFonts w:ascii="Times New Roman" w:hAnsi="Times New Roman" w:cs="Times New Roman"/>
          <w:b/>
          <w:bCs/>
          <w:sz w:val="28"/>
          <w:szCs w:val="28"/>
          <w:lang/>
        </w:rPr>
        <w:t>ДНТ «УМЦР матері та дитини МОЗ України»</w:t>
      </w:r>
      <w:r w:rsidRPr="002C37B9">
        <w:rPr>
          <w:rFonts w:ascii="Times New Roman" w:hAnsi="Times New Roman" w:cs="Times New Roman"/>
          <w:b/>
          <w:bCs/>
          <w:sz w:val="28"/>
          <w:szCs w:val="28"/>
        </w:rPr>
        <w:t>, 2 квартали 2025 року</w:t>
      </w:r>
    </w:p>
    <w:p w14:paraId="1C367AED" w14:textId="3680F015" w:rsidR="006D6823" w:rsidRPr="00434ED6" w:rsidRDefault="006D6823" w:rsidP="00434ED6">
      <w:pPr>
        <w:spacing w:after="0" w:line="360" w:lineRule="auto"/>
        <w:ind w:firstLine="709"/>
        <w:jc w:val="both"/>
        <w:rPr>
          <w:rFonts w:ascii="Times New Roman" w:hAnsi="Times New Roman" w:cs="Times New Roman"/>
          <w:sz w:val="28"/>
          <w:szCs w:val="28"/>
        </w:rPr>
      </w:pPr>
      <w:r w:rsidRPr="00434ED6">
        <w:rPr>
          <w:rFonts w:ascii="Times New Roman" w:hAnsi="Times New Roman" w:cs="Times New Roman"/>
          <w:sz w:val="28"/>
          <w:szCs w:val="28"/>
        </w:rPr>
        <w:t>Джерело: [</w:t>
      </w:r>
      <w:r w:rsidR="00434ED6" w:rsidRPr="00434ED6">
        <w:rPr>
          <w:rFonts w:ascii="Times New Roman" w:hAnsi="Times New Roman" w:cs="Times New Roman"/>
          <w:sz w:val="28"/>
          <w:szCs w:val="28"/>
        </w:rPr>
        <w:t>25</w:t>
      </w:r>
      <w:r w:rsidRPr="00434ED6">
        <w:rPr>
          <w:rFonts w:ascii="Times New Roman" w:hAnsi="Times New Roman" w:cs="Times New Roman"/>
          <w:sz w:val="28"/>
          <w:szCs w:val="28"/>
        </w:rPr>
        <w:t>].</w:t>
      </w:r>
    </w:p>
    <w:p w14:paraId="7A38CFA4" w14:textId="4B84AA5C" w:rsidR="003A242B" w:rsidRPr="00021286" w:rsidRDefault="003A242B" w:rsidP="003A242B">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lastRenderedPageBreak/>
        <w:t>Додатково, дані щодо участі у тендерах демонструють значні обсяги закупівель: у 2021–2024 роках суми закупівель коливалися від 3,13 млн грн до 18,64 млн грн на рік, а у 2025 році станом на листопад обсяг закупівель становив понад 15,3 млн грн</w:t>
      </w:r>
      <w:r w:rsidR="00F01A25" w:rsidRPr="00434ED6">
        <w:rPr>
          <w:rFonts w:ascii="Times New Roman" w:hAnsi="Times New Roman" w:cs="Times New Roman"/>
          <w:sz w:val="28"/>
          <w:szCs w:val="28"/>
        </w:rPr>
        <w:t xml:space="preserve"> </w:t>
      </w:r>
      <w:r w:rsidR="00434ED6" w:rsidRPr="00434ED6">
        <w:rPr>
          <w:rFonts w:ascii="Times New Roman" w:hAnsi="Times New Roman" w:cs="Times New Roman"/>
          <w:sz w:val="28"/>
          <w:szCs w:val="28"/>
        </w:rPr>
        <w:t>[</w:t>
      </w:r>
      <w:r w:rsidR="00434ED6">
        <w:rPr>
          <w:rFonts w:ascii="Times New Roman" w:hAnsi="Times New Roman" w:cs="Times New Roman"/>
          <w:sz w:val="28"/>
          <w:szCs w:val="28"/>
        </w:rPr>
        <w:t>27</w:t>
      </w:r>
      <w:r w:rsidR="00434ED6" w:rsidRPr="00434ED6">
        <w:rPr>
          <w:rFonts w:ascii="Times New Roman" w:hAnsi="Times New Roman" w:cs="Times New Roman"/>
          <w:sz w:val="28"/>
          <w:szCs w:val="28"/>
        </w:rPr>
        <w:t>]</w:t>
      </w:r>
      <w:r w:rsidR="00F01A25" w:rsidRPr="00434ED6">
        <w:rPr>
          <w:rFonts w:ascii="Times New Roman" w:hAnsi="Times New Roman" w:cs="Times New Roman"/>
          <w:sz w:val="28"/>
          <w:szCs w:val="28"/>
        </w:rPr>
        <w:t xml:space="preserve">. </w:t>
      </w:r>
      <w:r w:rsidRPr="00021286">
        <w:rPr>
          <w:rFonts w:ascii="Times New Roman" w:hAnsi="Times New Roman" w:cs="Times New Roman"/>
          <w:sz w:val="28"/>
          <w:szCs w:val="28"/>
        </w:rPr>
        <w:t xml:space="preserve">Основні контрагенти </w:t>
      </w:r>
      <w:r w:rsidR="00F01A25">
        <w:rPr>
          <w:rFonts w:ascii="Times New Roman" w:hAnsi="Times New Roman" w:cs="Times New Roman"/>
          <w:sz w:val="28"/>
          <w:szCs w:val="28"/>
        </w:rPr>
        <w:t>–</w:t>
      </w:r>
      <w:r w:rsidRPr="00021286">
        <w:rPr>
          <w:rFonts w:ascii="Times New Roman" w:hAnsi="Times New Roman" w:cs="Times New Roman"/>
          <w:sz w:val="28"/>
          <w:szCs w:val="28"/>
        </w:rPr>
        <w:t xml:space="preserve"> енергопостачальні компанії, постачальники послуг теплопостачання, будівельні та сервісні компанії, що відображає інтенсивну модернізацію матеріально-технічної бази, оплату комунальних послуг та розвиток інфраструктури.</w:t>
      </w:r>
    </w:p>
    <w:p w14:paraId="3766B32B" w14:textId="5A1845BE" w:rsidR="00021286" w:rsidRPr="00021286"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 xml:space="preserve">У сукупності </w:t>
      </w:r>
      <w:r w:rsidR="00DC5E20">
        <w:rPr>
          <w:rFonts w:ascii="Times New Roman" w:hAnsi="Times New Roman" w:cs="Times New Roman"/>
          <w:sz w:val="28"/>
          <w:szCs w:val="28"/>
        </w:rPr>
        <w:t>здійснений аналіз</w:t>
      </w:r>
      <w:r w:rsidRPr="00021286">
        <w:rPr>
          <w:rFonts w:ascii="Times New Roman" w:hAnsi="Times New Roman" w:cs="Times New Roman"/>
          <w:sz w:val="28"/>
          <w:szCs w:val="28"/>
        </w:rPr>
        <w:t xml:space="preserve"> дозволя</w:t>
      </w:r>
      <w:r w:rsidR="00DC5E20">
        <w:rPr>
          <w:rFonts w:ascii="Times New Roman" w:hAnsi="Times New Roman" w:cs="Times New Roman"/>
          <w:sz w:val="28"/>
          <w:szCs w:val="28"/>
        </w:rPr>
        <w:t>є</w:t>
      </w:r>
      <w:r w:rsidRPr="00021286">
        <w:rPr>
          <w:rFonts w:ascii="Times New Roman" w:hAnsi="Times New Roman" w:cs="Times New Roman"/>
          <w:sz w:val="28"/>
          <w:szCs w:val="28"/>
        </w:rPr>
        <w:t xml:space="preserve"> характеризувати фінансовий стан закладу як стабільний із суттєвим інвестиційним навантаженням, пов’язаним із розвитком реабілітаційної, діагностичної та інфраструктурної компоненти, особливо у 2024</w:t>
      </w:r>
      <w:r w:rsidR="006D6823">
        <w:rPr>
          <w:rFonts w:ascii="Times New Roman" w:hAnsi="Times New Roman" w:cs="Times New Roman"/>
          <w:sz w:val="28"/>
          <w:szCs w:val="28"/>
        </w:rPr>
        <w:t>-</w:t>
      </w:r>
      <w:r w:rsidRPr="00021286">
        <w:rPr>
          <w:rFonts w:ascii="Times New Roman" w:hAnsi="Times New Roman" w:cs="Times New Roman"/>
          <w:sz w:val="28"/>
          <w:szCs w:val="28"/>
        </w:rPr>
        <w:t xml:space="preserve">2025 роках на фоні трансформації в </w:t>
      </w:r>
      <w:r w:rsidR="00FD1CE1">
        <w:rPr>
          <w:rFonts w:ascii="Times New Roman" w:hAnsi="Times New Roman" w:cs="Times New Roman"/>
          <w:sz w:val="28"/>
          <w:szCs w:val="28"/>
        </w:rPr>
        <w:t>УМЦР</w:t>
      </w:r>
      <w:r w:rsidRPr="00021286">
        <w:rPr>
          <w:rFonts w:ascii="Times New Roman" w:hAnsi="Times New Roman" w:cs="Times New Roman"/>
          <w:sz w:val="28"/>
          <w:szCs w:val="28"/>
        </w:rPr>
        <w:t xml:space="preserve"> і розширення спектра послуг.</w:t>
      </w:r>
    </w:p>
    <w:p w14:paraId="79F43CBA" w14:textId="77777777" w:rsidR="00021286" w:rsidRPr="00C60947" w:rsidRDefault="00021286" w:rsidP="00021286">
      <w:pPr>
        <w:spacing w:after="0" w:line="360" w:lineRule="auto"/>
        <w:ind w:firstLine="709"/>
        <w:jc w:val="both"/>
        <w:rPr>
          <w:rFonts w:ascii="Times New Roman" w:hAnsi="Times New Roman" w:cs="Times New Roman"/>
          <w:i/>
          <w:iCs/>
          <w:sz w:val="28"/>
          <w:szCs w:val="28"/>
        </w:rPr>
      </w:pPr>
      <w:r w:rsidRPr="00C60947">
        <w:rPr>
          <w:rFonts w:ascii="Times New Roman" w:hAnsi="Times New Roman" w:cs="Times New Roman"/>
          <w:i/>
          <w:iCs/>
          <w:sz w:val="28"/>
          <w:szCs w:val="28"/>
        </w:rPr>
        <w:t>Кадрові показники</w:t>
      </w:r>
    </w:p>
    <w:p w14:paraId="29CAB00C" w14:textId="566AFDD8" w:rsidR="00021286" w:rsidRPr="00021286" w:rsidRDefault="00216323" w:rsidP="000212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Станом на листопад 2025 року у </w:t>
      </w:r>
      <w:r w:rsidR="00FD1CE1">
        <w:rPr>
          <w:rFonts w:ascii="Times New Roman" w:hAnsi="Times New Roman" w:cs="Times New Roman"/>
          <w:sz w:val="28"/>
          <w:szCs w:val="28"/>
        </w:rPr>
        <w:t>УМЦР</w:t>
      </w:r>
      <w:r>
        <w:rPr>
          <w:rFonts w:ascii="Times New Roman" w:hAnsi="Times New Roman" w:cs="Times New Roman"/>
          <w:sz w:val="28"/>
          <w:szCs w:val="28"/>
        </w:rPr>
        <w:t xml:space="preserve"> працює 187 осіб </w:t>
      </w:r>
      <w:r w:rsidRPr="00434ED6">
        <w:rPr>
          <w:rFonts w:ascii="Times New Roman" w:hAnsi="Times New Roman" w:cs="Times New Roman"/>
          <w:sz w:val="28"/>
          <w:szCs w:val="28"/>
        </w:rPr>
        <w:t>[</w:t>
      </w:r>
      <w:r w:rsidR="00434ED6" w:rsidRPr="00434ED6">
        <w:rPr>
          <w:rFonts w:ascii="Times New Roman" w:hAnsi="Times New Roman" w:cs="Times New Roman"/>
          <w:sz w:val="28"/>
          <w:szCs w:val="28"/>
        </w:rPr>
        <w:t>27</w:t>
      </w:r>
      <w:r w:rsidRPr="00434ED6">
        <w:rPr>
          <w:rFonts w:ascii="Times New Roman" w:hAnsi="Times New Roman" w:cs="Times New Roman"/>
          <w:sz w:val="28"/>
          <w:szCs w:val="28"/>
        </w:rPr>
        <w:t>].</w:t>
      </w:r>
    </w:p>
    <w:p w14:paraId="5FD0753A" w14:textId="12B2E6AE" w:rsidR="00021286" w:rsidRPr="00F27059"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Структура кадрового потенціалу є мультидисциплінарною: лікарі різних спеціальностей (педіатри, неврологи, генетики, гінекологи, психіатри, психотерапевти, ортопеди-травматологи, ендокринологи тощо), фахівці з реабілітації (лікарі ФРМ, фізичні терапевти, ерготерапевти, логопеди), психологи, соціальний працівник, середній та молодший медичний персонал, адміністративно-управлінські служби</w:t>
      </w:r>
      <w:r w:rsidR="00C07D74" w:rsidRPr="00F27059">
        <w:rPr>
          <w:rFonts w:ascii="Times New Roman" w:hAnsi="Times New Roman" w:cs="Times New Roman"/>
          <w:sz w:val="28"/>
          <w:szCs w:val="28"/>
        </w:rPr>
        <w:t xml:space="preserve"> </w:t>
      </w:r>
      <w:r w:rsidR="00434ED6" w:rsidRPr="00F27059">
        <w:rPr>
          <w:rFonts w:ascii="Times New Roman" w:hAnsi="Times New Roman" w:cs="Times New Roman"/>
          <w:sz w:val="28"/>
          <w:szCs w:val="28"/>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rPr>
        <w:t>]</w:t>
      </w:r>
      <w:r w:rsidR="00C07D74" w:rsidRPr="008744C9">
        <w:rPr>
          <w:rFonts w:ascii="Times New Roman" w:hAnsi="Times New Roman" w:cs="Times New Roman"/>
          <w:sz w:val="28"/>
          <w:szCs w:val="28"/>
        </w:rPr>
        <w:t>.</w:t>
      </w:r>
      <w:r w:rsidR="00C07D74" w:rsidRPr="00F27059">
        <w:rPr>
          <w:rFonts w:ascii="Times New Roman" w:hAnsi="Times New Roman" w:cs="Times New Roman"/>
          <w:sz w:val="28"/>
          <w:szCs w:val="28"/>
        </w:rPr>
        <w:t xml:space="preserve"> </w:t>
      </w:r>
      <w:r w:rsidRPr="00021286">
        <w:rPr>
          <w:rFonts w:ascii="Times New Roman" w:hAnsi="Times New Roman" w:cs="Times New Roman"/>
          <w:sz w:val="28"/>
          <w:szCs w:val="28"/>
        </w:rPr>
        <w:t>Такий кадровий профіль відповідає сучасній концепції комплексної медико-психосоціальної реабілітації та дозволяє формувати мультидисциплінарні команди для роботи з сім’ями та дітьми у складних життєвих ситуаціях.</w:t>
      </w:r>
    </w:p>
    <w:p w14:paraId="4C1E97FA" w14:textId="1DE6937D" w:rsidR="0066010A" w:rsidRDefault="0066010A" w:rsidP="000212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Структура фонду заробітної плати </w:t>
      </w:r>
      <w:r w:rsidR="00FD1CE1">
        <w:rPr>
          <w:rFonts w:ascii="Times New Roman" w:hAnsi="Times New Roman" w:cs="Times New Roman"/>
          <w:sz w:val="28"/>
          <w:szCs w:val="28"/>
        </w:rPr>
        <w:t>УМЦР</w:t>
      </w:r>
      <w:r>
        <w:rPr>
          <w:rFonts w:ascii="Times New Roman" w:hAnsi="Times New Roman" w:cs="Times New Roman"/>
          <w:sz w:val="28"/>
          <w:szCs w:val="28"/>
        </w:rPr>
        <w:t xml:space="preserve"> у 2025 році наведена на рис. 2.5.</w:t>
      </w:r>
    </w:p>
    <w:p w14:paraId="33250E37" w14:textId="58804D02" w:rsidR="0066010A" w:rsidRPr="00021286" w:rsidRDefault="0066010A" w:rsidP="0066010A">
      <w:pPr>
        <w:spacing w:after="0" w:line="360" w:lineRule="auto"/>
        <w:jc w:val="center"/>
        <w:rPr>
          <w:rFonts w:ascii="Times New Roman" w:hAnsi="Times New Roman" w:cs="Times New Roman"/>
          <w:sz w:val="28"/>
          <w:szCs w:val="28"/>
        </w:rPr>
      </w:pPr>
      <w:r w:rsidRPr="0066010A">
        <w:rPr>
          <w:rFonts w:ascii="Times New Roman" w:hAnsi="Times New Roman" w:cs="Times New Roman"/>
          <w:noProof/>
          <w:sz w:val="28"/>
          <w:szCs w:val="28"/>
          <w:lang w:eastAsia="uk-UA"/>
        </w:rPr>
        <w:lastRenderedPageBreak/>
        <w:drawing>
          <wp:inline distT="0" distB="0" distL="0" distR="0" wp14:anchorId="4D173BD0" wp14:editId="1B1931F9">
            <wp:extent cx="5760085" cy="3612515"/>
            <wp:effectExtent l="0" t="0" r="0" b="6985"/>
            <wp:docPr id="5929082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908274" name=""/>
                    <pic:cNvPicPr/>
                  </pic:nvPicPr>
                  <pic:blipFill>
                    <a:blip r:embed="rId12"/>
                    <a:stretch>
                      <a:fillRect/>
                    </a:stretch>
                  </pic:blipFill>
                  <pic:spPr>
                    <a:xfrm>
                      <a:off x="0" y="0"/>
                      <a:ext cx="5760085" cy="3612515"/>
                    </a:xfrm>
                    <a:prstGeom prst="rect">
                      <a:avLst/>
                    </a:prstGeom>
                  </pic:spPr>
                </pic:pic>
              </a:graphicData>
            </a:graphic>
          </wp:inline>
        </w:drawing>
      </w:r>
    </w:p>
    <w:p w14:paraId="042FAC8F" w14:textId="52F7F444" w:rsidR="0066010A" w:rsidRPr="002C37B9" w:rsidRDefault="0066010A" w:rsidP="0066010A">
      <w:pPr>
        <w:spacing w:after="0" w:line="360" w:lineRule="auto"/>
        <w:jc w:val="center"/>
        <w:rPr>
          <w:rFonts w:ascii="Times New Roman" w:hAnsi="Times New Roman" w:cs="Times New Roman"/>
          <w:b/>
          <w:bCs/>
          <w:sz w:val="28"/>
          <w:szCs w:val="28"/>
        </w:rPr>
      </w:pPr>
      <w:r w:rsidRPr="002C37B9">
        <w:rPr>
          <w:rFonts w:ascii="Times New Roman" w:hAnsi="Times New Roman" w:cs="Times New Roman"/>
          <w:b/>
          <w:bCs/>
          <w:sz w:val="28"/>
          <w:szCs w:val="28"/>
        </w:rPr>
        <w:t>Рис. 2.</w:t>
      </w:r>
      <w:r>
        <w:rPr>
          <w:rFonts w:ascii="Times New Roman" w:hAnsi="Times New Roman" w:cs="Times New Roman"/>
          <w:b/>
          <w:bCs/>
          <w:sz w:val="28"/>
          <w:szCs w:val="28"/>
        </w:rPr>
        <w:t>5</w:t>
      </w:r>
      <w:r w:rsidRPr="002C37B9">
        <w:rPr>
          <w:rFonts w:ascii="Times New Roman" w:hAnsi="Times New Roman" w:cs="Times New Roman"/>
          <w:b/>
          <w:bCs/>
          <w:sz w:val="28"/>
          <w:szCs w:val="28"/>
        </w:rPr>
        <w:t xml:space="preserve">. </w:t>
      </w:r>
      <w:r>
        <w:rPr>
          <w:rFonts w:ascii="Times New Roman" w:hAnsi="Times New Roman" w:cs="Times New Roman"/>
          <w:b/>
          <w:bCs/>
          <w:sz w:val="28"/>
          <w:szCs w:val="28"/>
        </w:rPr>
        <w:t>Структура фонду заробітної плати</w:t>
      </w:r>
      <w:r w:rsidRPr="002C37B9">
        <w:rPr>
          <w:rFonts w:ascii="Times New Roman" w:hAnsi="Times New Roman" w:cs="Times New Roman"/>
          <w:b/>
          <w:bCs/>
          <w:sz w:val="28"/>
          <w:szCs w:val="28"/>
        </w:rPr>
        <w:t xml:space="preserve"> </w:t>
      </w:r>
      <w:r w:rsidRPr="00021286">
        <w:rPr>
          <w:rFonts w:ascii="Times New Roman" w:hAnsi="Times New Roman" w:cs="Times New Roman"/>
          <w:b/>
          <w:bCs/>
          <w:sz w:val="28"/>
          <w:szCs w:val="28"/>
          <w:lang/>
        </w:rPr>
        <w:t>ДНТ «УМЦР матері та дитини МОЗ України»</w:t>
      </w:r>
      <w:r w:rsidRPr="002C37B9">
        <w:rPr>
          <w:rFonts w:ascii="Times New Roman" w:hAnsi="Times New Roman" w:cs="Times New Roman"/>
          <w:b/>
          <w:bCs/>
          <w:sz w:val="28"/>
          <w:szCs w:val="28"/>
        </w:rPr>
        <w:t>, 2 квартали 2025 року</w:t>
      </w:r>
    </w:p>
    <w:p w14:paraId="33FB91D0" w14:textId="22A131D7" w:rsidR="0066010A" w:rsidRPr="00434ED6" w:rsidRDefault="0066010A" w:rsidP="00434ED6">
      <w:pPr>
        <w:spacing w:after="0" w:line="360" w:lineRule="auto"/>
        <w:ind w:firstLine="709"/>
        <w:jc w:val="both"/>
        <w:rPr>
          <w:rFonts w:ascii="Times New Roman" w:hAnsi="Times New Roman" w:cs="Times New Roman"/>
          <w:sz w:val="28"/>
          <w:szCs w:val="28"/>
        </w:rPr>
      </w:pPr>
      <w:r w:rsidRPr="00434ED6">
        <w:rPr>
          <w:rFonts w:ascii="Times New Roman" w:hAnsi="Times New Roman" w:cs="Times New Roman"/>
          <w:sz w:val="28"/>
          <w:szCs w:val="28"/>
        </w:rPr>
        <w:t>Джерело: [</w:t>
      </w:r>
      <w:r w:rsidR="00434ED6" w:rsidRPr="00434ED6">
        <w:rPr>
          <w:rFonts w:ascii="Times New Roman" w:hAnsi="Times New Roman" w:cs="Times New Roman"/>
          <w:sz w:val="28"/>
          <w:szCs w:val="28"/>
        </w:rPr>
        <w:t>25</w:t>
      </w:r>
      <w:r w:rsidRPr="00434ED6">
        <w:rPr>
          <w:rFonts w:ascii="Times New Roman" w:hAnsi="Times New Roman" w:cs="Times New Roman"/>
          <w:sz w:val="28"/>
          <w:szCs w:val="28"/>
        </w:rPr>
        <w:t>].</w:t>
      </w:r>
    </w:p>
    <w:p w14:paraId="2F54291F" w14:textId="77777777" w:rsidR="0066010A" w:rsidRPr="00434ED6" w:rsidRDefault="0066010A" w:rsidP="00434ED6">
      <w:pPr>
        <w:spacing w:after="0" w:line="360" w:lineRule="auto"/>
        <w:ind w:firstLine="709"/>
        <w:jc w:val="both"/>
        <w:rPr>
          <w:rFonts w:ascii="Times New Roman" w:hAnsi="Times New Roman" w:cs="Times New Roman"/>
          <w:sz w:val="28"/>
          <w:szCs w:val="28"/>
        </w:rPr>
      </w:pPr>
    </w:p>
    <w:p w14:paraId="68D5A095" w14:textId="3C42AF2B" w:rsidR="00D7331B" w:rsidRPr="00D7331B" w:rsidRDefault="00D7331B" w:rsidP="00D7331B">
      <w:pPr>
        <w:spacing w:after="0" w:line="360" w:lineRule="auto"/>
        <w:ind w:firstLine="709"/>
        <w:jc w:val="both"/>
        <w:rPr>
          <w:rFonts w:ascii="Times New Roman" w:hAnsi="Times New Roman" w:cs="Times New Roman"/>
          <w:sz w:val="28"/>
          <w:szCs w:val="28"/>
        </w:rPr>
      </w:pPr>
      <w:r w:rsidRPr="00D7331B">
        <w:rPr>
          <w:rFonts w:ascii="Times New Roman" w:hAnsi="Times New Roman" w:cs="Times New Roman"/>
          <w:sz w:val="28"/>
          <w:szCs w:val="28"/>
        </w:rPr>
        <w:t xml:space="preserve">У структурі фонду оплати праці ДНТ «УМЦР матері та дитини МОЗ України» спостерігається чітка закономірність, що відображає як особливості діяльності реабілітаційного центру, так і специфіку кадрового складу. Середньомісячна заробітна плата </w:t>
      </w:r>
      <w:r>
        <w:rPr>
          <w:rFonts w:ascii="Times New Roman" w:hAnsi="Times New Roman" w:cs="Times New Roman"/>
          <w:sz w:val="28"/>
          <w:szCs w:val="28"/>
        </w:rPr>
        <w:t>у</w:t>
      </w:r>
      <w:r w:rsidRPr="00D7331B">
        <w:rPr>
          <w:rFonts w:ascii="Times New Roman" w:hAnsi="Times New Roman" w:cs="Times New Roman"/>
          <w:sz w:val="28"/>
          <w:szCs w:val="28"/>
        </w:rPr>
        <w:t xml:space="preserve"> заклад</w:t>
      </w:r>
      <w:r>
        <w:rPr>
          <w:rFonts w:ascii="Times New Roman" w:hAnsi="Times New Roman" w:cs="Times New Roman"/>
          <w:sz w:val="28"/>
          <w:szCs w:val="28"/>
        </w:rPr>
        <w:t>і</w:t>
      </w:r>
      <w:r w:rsidRPr="00D7331B">
        <w:rPr>
          <w:rFonts w:ascii="Times New Roman" w:hAnsi="Times New Roman" w:cs="Times New Roman"/>
          <w:sz w:val="28"/>
          <w:szCs w:val="28"/>
        </w:rPr>
        <w:t xml:space="preserve"> становить 27,6 тис. грн, що </w:t>
      </w:r>
      <w:r>
        <w:rPr>
          <w:rFonts w:ascii="Times New Roman" w:hAnsi="Times New Roman" w:cs="Times New Roman"/>
          <w:sz w:val="28"/>
          <w:szCs w:val="28"/>
        </w:rPr>
        <w:t xml:space="preserve">у середньому відповідає </w:t>
      </w:r>
      <w:r w:rsidRPr="00D7331B">
        <w:rPr>
          <w:rFonts w:ascii="Times New Roman" w:hAnsi="Times New Roman" w:cs="Times New Roman"/>
          <w:sz w:val="28"/>
          <w:szCs w:val="28"/>
        </w:rPr>
        <w:t>середн</w:t>
      </w:r>
      <w:r>
        <w:rPr>
          <w:rFonts w:ascii="Times New Roman" w:hAnsi="Times New Roman" w:cs="Times New Roman"/>
          <w:sz w:val="28"/>
          <w:szCs w:val="28"/>
        </w:rPr>
        <w:t>ьому</w:t>
      </w:r>
      <w:r w:rsidRPr="00D7331B">
        <w:rPr>
          <w:rFonts w:ascii="Times New Roman" w:hAnsi="Times New Roman" w:cs="Times New Roman"/>
          <w:sz w:val="28"/>
          <w:szCs w:val="28"/>
        </w:rPr>
        <w:t xml:space="preserve"> показник</w:t>
      </w:r>
      <w:r>
        <w:rPr>
          <w:rFonts w:ascii="Times New Roman" w:hAnsi="Times New Roman" w:cs="Times New Roman"/>
          <w:sz w:val="28"/>
          <w:szCs w:val="28"/>
        </w:rPr>
        <w:t>у</w:t>
      </w:r>
      <w:r w:rsidRPr="00D7331B">
        <w:rPr>
          <w:rFonts w:ascii="Times New Roman" w:hAnsi="Times New Roman" w:cs="Times New Roman"/>
          <w:sz w:val="28"/>
          <w:szCs w:val="28"/>
        </w:rPr>
        <w:t xml:space="preserve"> у державних медичних закладах України. Повна валідованість</w:t>
      </w:r>
      <w:r w:rsidR="00415CF5">
        <w:rPr>
          <w:rFonts w:ascii="Times New Roman" w:hAnsi="Times New Roman" w:cs="Times New Roman"/>
          <w:sz w:val="28"/>
          <w:szCs w:val="28"/>
        </w:rPr>
        <w:t xml:space="preserve"> </w:t>
      </w:r>
      <w:r w:rsidRPr="00D7331B">
        <w:rPr>
          <w:rFonts w:ascii="Times New Roman" w:hAnsi="Times New Roman" w:cs="Times New Roman"/>
          <w:sz w:val="28"/>
          <w:szCs w:val="28"/>
        </w:rPr>
        <w:t>звітності</w:t>
      </w:r>
      <w:r w:rsidR="00415CF5">
        <w:rPr>
          <w:rFonts w:ascii="Times New Roman" w:hAnsi="Times New Roman" w:cs="Times New Roman"/>
          <w:sz w:val="28"/>
          <w:szCs w:val="28"/>
        </w:rPr>
        <w:t xml:space="preserve"> </w:t>
      </w:r>
      <w:r w:rsidR="00415CF5" w:rsidRPr="00434ED6">
        <w:rPr>
          <w:rFonts w:ascii="Times New Roman" w:hAnsi="Times New Roman" w:cs="Times New Roman"/>
          <w:sz w:val="28"/>
          <w:szCs w:val="28"/>
        </w:rPr>
        <w:t>[</w:t>
      </w:r>
      <w:r w:rsidR="00434ED6" w:rsidRPr="00434ED6">
        <w:rPr>
          <w:rFonts w:ascii="Times New Roman" w:hAnsi="Times New Roman" w:cs="Times New Roman"/>
          <w:sz w:val="28"/>
          <w:szCs w:val="28"/>
        </w:rPr>
        <w:t>25</w:t>
      </w:r>
      <w:r w:rsidR="00415CF5" w:rsidRPr="00434ED6">
        <w:rPr>
          <w:rFonts w:ascii="Times New Roman" w:hAnsi="Times New Roman" w:cs="Times New Roman"/>
          <w:sz w:val="28"/>
          <w:szCs w:val="28"/>
        </w:rPr>
        <w:t>]</w:t>
      </w:r>
      <w:r w:rsidRPr="00D7331B">
        <w:rPr>
          <w:rFonts w:ascii="Times New Roman" w:hAnsi="Times New Roman" w:cs="Times New Roman"/>
          <w:sz w:val="28"/>
          <w:szCs w:val="28"/>
        </w:rPr>
        <w:t xml:space="preserve"> підтверджує коректність наведених даних, а оскільки інформація стосується одного надавача, аналіз безпосередньо відображає реальну ситуацію саме в цьому закладі. Підвищений рівень оплати праці є цілком логічним для </w:t>
      </w:r>
      <w:r w:rsidR="00A81008">
        <w:rPr>
          <w:rFonts w:ascii="Times New Roman" w:hAnsi="Times New Roman" w:cs="Times New Roman"/>
          <w:sz w:val="28"/>
          <w:szCs w:val="28"/>
        </w:rPr>
        <w:t>медичного закладу</w:t>
      </w:r>
      <w:r w:rsidRPr="00D7331B">
        <w:rPr>
          <w:rFonts w:ascii="Times New Roman" w:hAnsi="Times New Roman" w:cs="Times New Roman"/>
          <w:sz w:val="28"/>
          <w:szCs w:val="28"/>
        </w:rPr>
        <w:t>, де працює значна частка висококваліфікованих фахівців: лікарів-спеціалістів, реабілітологів, психологів, психотерапевтів, лікарів ФРМ та інших членів мультидисциплінарних команд.</w:t>
      </w:r>
    </w:p>
    <w:p w14:paraId="667E6485" w14:textId="706F8D13" w:rsidR="00D7331B" w:rsidRPr="00D7331B" w:rsidRDefault="00D7331B" w:rsidP="00D7331B">
      <w:pPr>
        <w:spacing w:after="0" w:line="360" w:lineRule="auto"/>
        <w:ind w:firstLine="709"/>
        <w:jc w:val="both"/>
        <w:rPr>
          <w:rFonts w:ascii="Times New Roman" w:hAnsi="Times New Roman" w:cs="Times New Roman"/>
          <w:sz w:val="28"/>
          <w:szCs w:val="28"/>
        </w:rPr>
      </w:pPr>
      <w:r w:rsidRPr="00D7331B">
        <w:rPr>
          <w:rFonts w:ascii="Times New Roman" w:hAnsi="Times New Roman" w:cs="Times New Roman"/>
          <w:sz w:val="28"/>
          <w:szCs w:val="28"/>
        </w:rPr>
        <w:t xml:space="preserve">Диференціація заробітної плати за категоріями персоналу демонструє чітку залежність від рівня відповідальності та професійної кваліфікації. </w:t>
      </w:r>
      <w:r w:rsidRPr="00D7331B">
        <w:rPr>
          <w:rFonts w:ascii="Times New Roman" w:hAnsi="Times New Roman" w:cs="Times New Roman"/>
          <w:sz w:val="28"/>
          <w:szCs w:val="28"/>
        </w:rPr>
        <w:lastRenderedPageBreak/>
        <w:t xml:space="preserve">Найвищий рівень заробітку мають керівники закладу </w:t>
      </w:r>
      <w:r w:rsidR="00E87713">
        <w:rPr>
          <w:rFonts w:ascii="Times New Roman" w:hAnsi="Times New Roman" w:cs="Times New Roman"/>
          <w:sz w:val="28"/>
          <w:szCs w:val="28"/>
        </w:rPr>
        <w:t>–</w:t>
      </w:r>
      <w:r w:rsidRPr="00D7331B">
        <w:rPr>
          <w:rFonts w:ascii="Times New Roman" w:hAnsi="Times New Roman" w:cs="Times New Roman"/>
          <w:sz w:val="28"/>
          <w:szCs w:val="28"/>
        </w:rPr>
        <w:t xml:space="preserve"> 62,2 тис. грн, що відповідає складності управлінської діяльності в мульти</w:t>
      </w:r>
      <w:r w:rsidR="00E87713">
        <w:rPr>
          <w:rFonts w:ascii="Times New Roman" w:hAnsi="Times New Roman" w:cs="Times New Roman"/>
          <w:sz w:val="28"/>
          <w:szCs w:val="28"/>
        </w:rPr>
        <w:t>профільному</w:t>
      </w:r>
      <w:r w:rsidRPr="00D7331B">
        <w:rPr>
          <w:rFonts w:ascii="Times New Roman" w:hAnsi="Times New Roman" w:cs="Times New Roman"/>
          <w:sz w:val="28"/>
          <w:szCs w:val="28"/>
        </w:rPr>
        <w:t xml:space="preserve"> </w:t>
      </w:r>
      <w:r w:rsidR="00E87713">
        <w:rPr>
          <w:rFonts w:ascii="Times New Roman" w:hAnsi="Times New Roman" w:cs="Times New Roman"/>
          <w:sz w:val="28"/>
          <w:szCs w:val="28"/>
        </w:rPr>
        <w:t>медичному заклад</w:t>
      </w:r>
      <w:r w:rsidRPr="00D7331B">
        <w:rPr>
          <w:rFonts w:ascii="Times New Roman" w:hAnsi="Times New Roman" w:cs="Times New Roman"/>
          <w:sz w:val="28"/>
          <w:szCs w:val="28"/>
        </w:rPr>
        <w:t xml:space="preserve">і та необхідності координувати стратегічний розвиток, роботу з НСЗУ та донорськими проєктами. Керівники структурних підрозділів отримують у середньому 25,8 тис. грн, що є суттєво нижчим за топ-менеджмент, але вищим за більшість інших працівників </w:t>
      </w:r>
      <w:r w:rsidR="00E87713">
        <w:rPr>
          <w:rFonts w:ascii="Times New Roman" w:hAnsi="Times New Roman" w:cs="Times New Roman"/>
          <w:sz w:val="28"/>
          <w:szCs w:val="28"/>
        </w:rPr>
        <w:t xml:space="preserve">– </w:t>
      </w:r>
      <w:r w:rsidRPr="00D7331B">
        <w:rPr>
          <w:rFonts w:ascii="Times New Roman" w:hAnsi="Times New Roman" w:cs="Times New Roman"/>
          <w:sz w:val="28"/>
          <w:szCs w:val="28"/>
        </w:rPr>
        <w:t>показник типовий для завідувачів відділень та керівників функціональних служб</w:t>
      </w:r>
      <w:r w:rsidR="00E87713">
        <w:rPr>
          <w:rFonts w:ascii="Times New Roman" w:hAnsi="Times New Roman" w:cs="Times New Roman"/>
          <w:sz w:val="28"/>
          <w:szCs w:val="28"/>
        </w:rPr>
        <w:t xml:space="preserve"> в державних установах України</w:t>
      </w:r>
      <w:r w:rsidRPr="00D7331B">
        <w:rPr>
          <w:rFonts w:ascii="Times New Roman" w:hAnsi="Times New Roman" w:cs="Times New Roman"/>
          <w:sz w:val="28"/>
          <w:szCs w:val="28"/>
        </w:rPr>
        <w:t>.</w:t>
      </w:r>
    </w:p>
    <w:p w14:paraId="64EDF83B" w14:textId="759C4A92" w:rsidR="00D7331B" w:rsidRPr="00D7331B" w:rsidRDefault="00D7331B" w:rsidP="00C63FC0">
      <w:pPr>
        <w:spacing w:after="0" w:line="360" w:lineRule="auto"/>
        <w:ind w:firstLine="709"/>
        <w:jc w:val="both"/>
        <w:rPr>
          <w:rFonts w:ascii="Times New Roman" w:hAnsi="Times New Roman" w:cs="Times New Roman"/>
          <w:sz w:val="28"/>
          <w:szCs w:val="28"/>
        </w:rPr>
      </w:pPr>
      <w:r w:rsidRPr="00D7331B">
        <w:rPr>
          <w:rFonts w:ascii="Times New Roman" w:hAnsi="Times New Roman" w:cs="Times New Roman"/>
          <w:sz w:val="28"/>
          <w:szCs w:val="28"/>
        </w:rPr>
        <w:t xml:space="preserve">Лікарі мають один із найвищих рівнів оплати </w:t>
      </w:r>
      <w:r w:rsidR="00E87713">
        <w:rPr>
          <w:rFonts w:ascii="Times New Roman" w:hAnsi="Times New Roman" w:cs="Times New Roman"/>
          <w:sz w:val="28"/>
          <w:szCs w:val="28"/>
        </w:rPr>
        <w:t>–</w:t>
      </w:r>
      <w:r w:rsidRPr="00D7331B">
        <w:rPr>
          <w:rFonts w:ascii="Times New Roman" w:hAnsi="Times New Roman" w:cs="Times New Roman"/>
          <w:sz w:val="28"/>
          <w:szCs w:val="28"/>
        </w:rPr>
        <w:t xml:space="preserve"> 44,1 тис. грн, що пояснюється їх ключовою роллю у наданні спеціалізованої медичної та реабілітаційної допомоги, а також значною часткою послуг, що фінансуються НСЗУ за підвищеними тарифами. Середній медичний персонал отримує в середньому 19,9 тис. грн, що перевищує показники більшості державних </w:t>
      </w:r>
      <w:r w:rsidR="00E87713">
        <w:rPr>
          <w:rFonts w:ascii="Times New Roman" w:hAnsi="Times New Roman" w:cs="Times New Roman"/>
          <w:sz w:val="28"/>
          <w:szCs w:val="28"/>
        </w:rPr>
        <w:t>медичних закладів</w:t>
      </w:r>
      <w:r w:rsidRPr="00D7331B">
        <w:rPr>
          <w:rFonts w:ascii="Times New Roman" w:hAnsi="Times New Roman" w:cs="Times New Roman"/>
          <w:sz w:val="28"/>
          <w:szCs w:val="28"/>
        </w:rPr>
        <w:t xml:space="preserve"> і відображає високе навантаження та участь у комплексних програмах реабілітації. Молодший медперсонал із середньою оплатою 14,6 тис. грн також демонструє рівень, вищий за середньоукраїнський, хоча й помітно нижчий за інших категорій.</w:t>
      </w:r>
      <w:r w:rsidR="00E87713">
        <w:rPr>
          <w:rFonts w:ascii="Times New Roman" w:hAnsi="Times New Roman" w:cs="Times New Roman"/>
          <w:sz w:val="28"/>
          <w:szCs w:val="28"/>
        </w:rPr>
        <w:t xml:space="preserve"> </w:t>
      </w:r>
      <w:r w:rsidRPr="00D7331B">
        <w:rPr>
          <w:rFonts w:ascii="Times New Roman" w:hAnsi="Times New Roman" w:cs="Times New Roman"/>
          <w:sz w:val="28"/>
          <w:szCs w:val="28"/>
        </w:rPr>
        <w:t>Ця градація повністю відповідає складності, рівню кваліфікації та обсягу відповідальності на кожному рівні.</w:t>
      </w:r>
      <w:r w:rsidR="00C63FC0">
        <w:rPr>
          <w:rFonts w:ascii="Times New Roman" w:hAnsi="Times New Roman" w:cs="Times New Roman"/>
          <w:sz w:val="28"/>
          <w:szCs w:val="28"/>
        </w:rPr>
        <w:t xml:space="preserve"> </w:t>
      </w:r>
    </w:p>
    <w:p w14:paraId="1858EE71" w14:textId="068BBCF2" w:rsidR="00D7331B" w:rsidRPr="00D7331B" w:rsidRDefault="00D7331B" w:rsidP="00D7331B">
      <w:pPr>
        <w:spacing w:after="0" w:line="360" w:lineRule="auto"/>
        <w:ind w:firstLine="709"/>
        <w:jc w:val="both"/>
        <w:rPr>
          <w:rFonts w:ascii="Times New Roman" w:hAnsi="Times New Roman" w:cs="Times New Roman"/>
          <w:sz w:val="28"/>
          <w:szCs w:val="28"/>
        </w:rPr>
      </w:pPr>
      <w:r w:rsidRPr="00D7331B">
        <w:rPr>
          <w:rFonts w:ascii="Times New Roman" w:hAnsi="Times New Roman" w:cs="Times New Roman"/>
          <w:sz w:val="28"/>
          <w:szCs w:val="28"/>
        </w:rPr>
        <w:t xml:space="preserve">З управлінської точки зору заробітна плата в </w:t>
      </w:r>
      <w:r w:rsidR="00FD1CE1">
        <w:rPr>
          <w:rFonts w:ascii="Times New Roman" w:hAnsi="Times New Roman" w:cs="Times New Roman"/>
          <w:sz w:val="28"/>
          <w:szCs w:val="28"/>
        </w:rPr>
        <w:t>УМЦР</w:t>
      </w:r>
      <w:r w:rsidRPr="00D7331B">
        <w:rPr>
          <w:rFonts w:ascii="Times New Roman" w:hAnsi="Times New Roman" w:cs="Times New Roman"/>
          <w:sz w:val="28"/>
          <w:szCs w:val="28"/>
        </w:rPr>
        <w:t xml:space="preserve"> є конкурентною</w:t>
      </w:r>
      <w:r w:rsidR="00C63FC0">
        <w:rPr>
          <w:rFonts w:ascii="Times New Roman" w:hAnsi="Times New Roman" w:cs="Times New Roman"/>
          <w:sz w:val="28"/>
          <w:szCs w:val="28"/>
        </w:rPr>
        <w:t xml:space="preserve"> для ринку праці медичних працівників</w:t>
      </w:r>
      <w:r w:rsidRPr="00D7331B">
        <w:rPr>
          <w:rFonts w:ascii="Times New Roman" w:hAnsi="Times New Roman" w:cs="Times New Roman"/>
          <w:sz w:val="28"/>
          <w:szCs w:val="28"/>
        </w:rPr>
        <w:t>, що сприяє утриманню кадрів, особливо лікарів і фахівців реабілітації, де на ринку праці спостерігається дефіцит. Водночас значна диференціація між категоріями (різниця між керівниками та медсестрами у 3</w:t>
      </w:r>
      <w:r w:rsidR="00C63FC0">
        <w:rPr>
          <w:rFonts w:ascii="Times New Roman" w:hAnsi="Times New Roman" w:cs="Times New Roman"/>
          <w:sz w:val="28"/>
          <w:szCs w:val="28"/>
        </w:rPr>
        <w:t>0-</w:t>
      </w:r>
      <w:r w:rsidRPr="00D7331B">
        <w:rPr>
          <w:rFonts w:ascii="Times New Roman" w:hAnsi="Times New Roman" w:cs="Times New Roman"/>
          <w:sz w:val="28"/>
          <w:szCs w:val="28"/>
        </w:rPr>
        <w:t xml:space="preserve">4 рази) є загалом прийнятною, але потребує періодичного моніторингу для уникнення внутрішніх дисбалансів. </w:t>
      </w:r>
      <w:r w:rsidR="00C63FC0">
        <w:rPr>
          <w:rFonts w:ascii="Times New Roman" w:hAnsi="Times New Roman" w:cs="Times New Roman"/>
          <w:sz w:val="28"/>
          <w:szCs w:val="28"/>
        </w:rPr>
        <w:t xml:space="preserve">Спостерігаються </w:t>
      </w:r>
      <w:r w:rsidRPr="00D7331B">
        <w:rPr>
          <w:rFonts w:ascii="Times New Roman" w:hAnsi="Times New Roman" w:cs="Times New Roman"/>
          <w:sz w:val="28"/>
          <w:szCs w:val="28"/>
        </w:rPr>
        <w:t>чіткі інвестиції в людський капітал</w:t>
      </w:r>
      <w:r w:rsidR="00C63FC0">
        <w:rPr>
          <w:rFonts w:ascii="Times New Roman" w:hAnsi="Times New Roman" w:cs="Times New Roman"/>
          <w:sz w:val="28"/>
          <w:szCs w:val="28"/>
        </w:rPr>
        <w:t>, що підтверджують в</w:t>
      </w:r>
      <w:r w:rsidRPr="00D7331B">
        <w:rPr>
          <w:rFonts w:ascii="Times New Roman" w:hAnsi="Times New Roman" w:cs="Times New Roman"/>
          <w:sz w:val="28"/>
          <w:szCs w:val="28"/>
        </w:rPr>
        <w:t>исокі зарплати відображають і збільшення доходів НСЗУ, і донорську підтримку, і підвищене навантаження, пов’язане з мультидисциплінарними командами та великим обсягом реабілітаційної та психосоціальної роботи.</w:t>
      </w:r>
    </w:p>
    <w:p w14:paraId="26C013F5" w14:textId="500CBC47" w:rsidR="00D7331B" w:rsidRPr="00D7331B" w:rsidRDefault="00D7331B" w:rsidP="00D7331B">
      <w:pPr>
        <w:spacing w:after="0" w:line="360" w:lineRule="auto"/>
        <w:ind w:firstLine="709"/>
        <w:jc w:val="both"/>
        <w:rPr>
          <w:rFonts w:ascii="Times New Roman" w:hAnsi="Times New Roman" w:cs="Times New Roman"/>
          <w:sz w:val="28"/>
          <w:szCs w:val="28"/>
        </w:rPr>
      </w:pPr>
      <w:r w:rsidRPr="00D7331B">
        <w:rPr>
          <w:rFonts w:ascii="Times New Roman" w:hAnsi="Times New Roman" w:cs="Times New Roman"/>
          <w:sz w:val="28"/>
          <w:szCs w:val="28"/>
        </w:rPr>
        <w:t xml:space="preserve">Загалом рівень оплати праці в </w:t>
      </w:r>
      <w:r w:rsidR="00FD1CE1">
        <w:rPr>
          <w:rFonts w:ascii="Times New Roman" w:hAnsi="Times New Roman" w:cs="Times New Roman"/>
          <w:sz w:val="28"/>
          <w:szCs w:val="28"/>
        </w:rPr>
        <w:t>УМЦР</w:t>
      </w:r>
      <w:r w:rsidRPr="00D7331B">
        <w:rPr>
          <w:rFonts w:ascii="Times New Roman" w:hAnsi="Times New Roman" w:cs="Times New Roman"/>
          <w:sz w:val="28"/>
          <w:szCs w:val="28"/>
        </w:rPr>
        <w:t xml:space="preserve"> є не лише фінансовим показником, але й стратегічним інструментом розвитку, що забезпечує стабільність </w:t>
      </w:r>
      <w:r w:rsidRPr="00D7331B">
        <w:rPr>
          <w:rFonts w:ascii="Times New Roman" w:hAnsi="Times New Roman" w:cs="Times New Roman"/>
          <w:sz w:val="28"/>
          <w:szCs w:val="28"/>
        </w:rPr>
        <w:lastRenderedPageBreak/>
        <w:t>кадрового складу, високу якість послуг і відповідність статусу національного центру реабілітації та ментального здоров’я для дітей та родин у контексті наслідків війни.</w:t>
      </w:r>
    </w:p>
    <w:p w14:paraId="5B2E2D1A" w14:textId="444BE9C6" w:rsidR="00021286" w:rsidRPr="00021286" w:rsidRDefault="00021286" w:rsidP="00021286">
      <w:pPr>
        <w:spacing w:after="0" w:line="360" w:lineRule="auto"/>
        <w:ind w:firstLine="709"/>
        <w:jc w:val="both"/>
        <w:rPr>
          <w:rFonts w:ascii="Times New Roman" w:hAnsi="Times New Roman" w:cs="Times New Roman"/>
          <w:i/>
          <w:iCs/>
          <w:sz w:val="28"/>
          <w:szCs w:val="28"/>
        </w:rPr>
      </w:pPr>
      <w:r w:rsidRPr="00021286">
        <w:rPr>
          <w:rFonts w:ascii="Times New Roman" w:hAnsi="Times New Roman" w:cs="Times New Roman"/>
          <w:i/>
          <w:iCs/>
          <w:sz w:val="28"/>
          <w:szCs w:val="28"/>
        </w:rPr>
        <w:t>Маркетингові показники та позиціонування</w:t>
      </w:r>
    </w:p>
    <w:p w14:paraId="15852207" w14:textId="0555187A" w:rsidR="00021286" w:rsidRPr="00021286"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ДНТ «УМЦР матері та дитини МОЗ України» активно формує свій бренд як національного лідера у сфері дитячої та родинної реабілітації в умовах війни</w:t>
      </w:r>
      <w:r w:rsidR="001138C7">
        <w:rPr>
          <w:rFonts w:ascii="Times New Roman" w:hAnsi="Times New Roman" w:cs="Times New Roman"/>
          <w:sz w:val="28"/>
          <w:szCs w:val="28"/>
        </w:rPr>
        <w:t xml:space="preserve"> </w:t>
      </w:r>
      <w:r w:rsidR="00434ED6" w:rsidRPr="00F27059">
        <w:rPr>
          <w:rFonts w:ascii="Times New Roman" w:hAnsi="Times New Roman" w:cs="Times New Roman"/>
          <w:sz w:val="28"/>
          <w:szCs w:val="28"/>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rPr>
        <w:t>]</w:t>
      </w:r>
      <w:r w:rsidR="001138C7" w:rsidRPr="008744C9">
        <w:rPr>
          <w:rFonts w:ascii="Times New Roman" w:hAnsi="Times New Roman" w:cs="Times New Roman"/>
          <w:sz w:val="28"/>
          <w:szCs w:val="28"/>
        </w:rPr>
        <w:t>.</w:t>
      </w:r>
      <w:r w:rsidR="001138C7" w:rsidRPr="00F27059">
        <w:rPr>
          <w:rFonts w:ascii="Times New Roman" w:hAnsi="Times New Roman" w:cs="Times New Roman"/>
          <w:sz w:val="28"/>
          <w:szCs w:val="28"/>
        </w:rPr>
        <w:t xml:space="preserve"> </w:t>
      </w:r>
      <w:r w:rsidRPr="00021286">
        <w:rPr>
          <w:rFonts w:ascii="Times New Roman" w:hAnsi="Times New Roman" w:cs="Times New Roman"/>
          <w:sz w:val="28"/>
          <w:szCs w:val="28"/>
        </w:rPr>
        <w:t>Це проявляється в кількох вимірах:</w:t>
      </w:r>
    </w:p>
    <w:p w14:paraId="2F772961" w14:textId="00006B63" w:rsidR="00021286" w:rsidRPr="001138C7" w:rsidRDefault="00021286" w:rsidP="00F61D5C">
      <w:pPr>
        <w:pStyle w:val="a7"/>
        <w:numPr>
          <w:ilvl w:val="0"/>
          <w:numId w:val="22"/>
        </w:numPr>
        <w:spacing w:after="0" w:line="360" w:lineRule="auto"/>
        <w:jc w:val="both"/>
        <w:rPr>
          <w:rFonts w:ascii="Times New Roman" w:hAnsi="Times New Roman" w:cs="Times New Roman"/>
          <w:sz w:val="28"/>
          <w:szCs w:val="28"/>
        </w:rPr>
      </w:pPr>
      <w:r w:rsidRPr="001138C7">
        <w:rPr>
          <w:rFonts w:ascii="Times New Roman" w:hAnsi="Times New Roman" w:cs="Times New Roman"/>
          <w:sz w:val="28"/>
          <w:szCs w:val="28"/>
        </w:rPr>
        <w:t>географія пацієнтів – допомога надається пацієнтам з 23 областей України, що свідчить про високу впізнаваність, довіру та статус центру на національному рівні;</w:t>
      </w:r>
      <w:r w:rsidR="001138C7" w:rsidRPr="001138C7">
        <w:rPr>
          <w:rFonts w:ascii="Times New Roman" w:hAnsi="Times New Roman" w:cs="Times New Roman"/>
          <w:sz w:val="28"/>
          <w:szCs w:val="28"/>
        </w:rPr>
        <w:t xml:space="preserve"> </w:t>
      </w:r>
    </w:p>
    <w:p w14:paraId="097B48FB" w14:textId="2B245530" w:rsidR="00021286" w:rsidRPr="001138C7" w:rsidRDefault="00021286" w:rsidP="00F61D5C">
      <w:pPr>
        <w:pStyle w:val="a7"/>
        <w:numPr>
          <w:ilvl w:val="0"/>
          <w:numId w:val="22"/>
        </w:numPr>
        <w:spacing w:after="0" w:line="360" w:lineRule="auto"/>
        <w:jc w:val="both"/>
        <w:rPr>
          <w:rFonts w:ascii="Times New Roman" w:hAnsi="Times New Roman" w:cs="Times New Roman"/>
          <w:sz w:val="28"/>
          <w:szCs w:val="28"/>
        </w:rPr>
      </w:pPr>
      <w:r w:rsidRPr="001138C7">
        <w:rPr>
          <w:rFonts w:ascii="Times New Roman" w:hAnsi="Times New Roman" w:cs="Times New Roman"/>
          <w:sz w:val="28"/>
          <w:szCs w:val="28"/>
        </w:rPr>
        <w:t xml:space="preserve">обсяги наданої допомоги – лише у 2024 році послуги отримали понад 5,7 тис. осіб, що є індикатором реального попиту на послуги Центру; </w:t>
      </w:r>
    </w:p>
    <w:p w14:paraId="59AB7762" w14:textId="77777777" w:rsidR="00021286" w:rsidRPr="001138C7" w:rsidRDefault="00021286" w:rsidP="00F61D5C">
      <w:pPr>
        <w:pStyle w:val="a7"/>
        <w:numPr>
          <w:ilvl w:val="0"/>
          <w:numId w:val="22"/>
        </w:numPr>
        <w:spacing w:after="0" w:line="360" w:lineRule="auto"/>
        <w:jc w:val="both"/>
        <w:rPr>
          <w:rFonts w:ascii="Times New Roman" w:hAnsi="Times New Roman" w:cs="Times New Roman"/>
          <w:sz w:val="28"/>
          <w:szCs w:val="28"/>
        </w:rPr>
      </w:pPr>
      <w:r w:rsidRPr="001138C7">
        <w:rPr>
          <w:rFonts w:ascii="Times New Roman" w:hAnsi="Times New Roman" w:cs="Times New Roman"/>
          <w:sz w:val="28"/>
          <w:szCs w:val="28"/>
        </w:rPr>
        <w:t>цільові групи – чітко артикульований фокус на родинах військовослужбовців, ветеранах, сім’ях загиблих, внутрішньо переміщених особах та інших уразливих категоріях;</w:t>
      </w:r>
    </w:p>
    <w:p w14:paraId="220FDF44" w14:textId="2BE4C9F6" w:rsidR="00021286" w:rsidRPr="001138C7" w:rsidRDefault="00021286" w:rsidP="00F61D5C">
      <w:pPr>
        <w:pStyle w:val="a7"/>
        <w:numPr>
          <w:ilvl w:val="0"/>
          <w:numId w:val="22"/>
        </w:numPr>
        <w:spacing w:after="0" w:line="360" w:lineRule="auto"/>
        <w:jc w:val="both"/>
        <w:rPr>
          <w:rFonts w:ascii="Times New Roman" w:hAnsi="Times New Roman" w:cs="Times New Roman"/>
          <w:sz w:val="28"/>
          <w:szCs w:val="28"/>
        </w:rPr>
      </w:pPr>
      <w:r w:rsidRPr="001138C7">
        <w:rPr>
          <w:rFonts w:ascii="Times New Roman" w:hAnsi="Times New Roman" w:cs="Times New Roman"/>
          <w:sz w:val="28"/>
          <w:szCs w:val="28"/>
        </w:rPr>
        <w:t xml:space="preserve">державне та публічне визнання – заклад відвідувала Перша Леді України, колектив отримував подяки від Прем’єр-міністра, Центр офіційно визнано провідним закладом з психологічної реабілітації дітей, постраждалих від війни; </w:t>
      </w:r>
    </w:p>
    <w:p w14:paraId="55F5066C" w14:textId="0324BA7D" w:rsidR="00021286" w:rsidRPr="001138C7" w:rsidRDefault="00021286" w:rsidP="00F61D5C">
      <w:pPr>
        <w:pStyle w:val="a7"/>
        <w:numPr>
          <w:ilvl w:val="0"/>
          <w:numId w:val="22"/>
        </w:numPr>
        <w:spacing w:after="0" w:line="360" w:lineRule="auto"/>
        <w:jc w:val="both"/>
        <w:rPr>
          <w:rFonts w:ascii="Times New Roman" w:hAnsi="Times New Roman" w:cs="Times New Roman"/>
          <w:sz w:val="28"/>
          <w:szCs w:val="28"/>
        </w:rPr>
      </w:pPr>
      <w:r w:rsidRPr="001138C7">
        <w:rPr>
          <w:rFonts w:ascii="Times New Roman" w:hAnsi="Times New Roman" w:cs="Times New Roman"/>
          <w:sz w:val="28"/>
          <w:szCs w:val="28"/>
        </w:rPr>
        <w:t xml:space="preserve">партнерські та міжнародні зв’язки – наявність меморандуму про співпрацю з румунським медичним центром відновлення та паліативної допомоги Ласля, реалізація спільних проєктів із благодійними організаціями («Вітрила дитинства», «СОС Дитячі Містечка Україна») у сфері психосоціальної підтримки; </w:t>
      </w:r>
    </w:p>
    <w:p w14:paraId="34044B74" w14:textId="79B20538" w:rsidR="00021286" w:rsidRPr="001138C7" w:rsidRDefault="00021286" w:rsidP="00F61D5C">
      <w:pPr>
        <w:pStyle w:val="a7"/>
        <w:numPr>
          <w:ilvl w:val="0"/>
          <w:numId w:val="22"/>
        </w:numPr>
        <w:spacing w:after="0" w:line="360" w:lineRule="auto"/>
        <w:jc w:val="both"/>
        <w:rPr>
          <w:rFonts w:ascii="Times New Roman" w:hAnsi="Times New Roman" w:cs="Times New Roman"/>
          <w:sz w:val="28"/>
          <w:szCs w:val="28"/>
        </w:rPr>
      </w:pPr>
      <w:r w:rsidRPr="001138C7">
        <w:rPr>
          <w:rFonts w:ascii="Times New Roman" w:hAnsi="Times New Roman" w:cs="Times New Roman"/>
          <w:sz w:val="28"/>
          <w:szCs w:val="28"/>
        </w:rPr>
        <w:t>цифрова присутність та комунікації – сучасний вебсайт, активні сторінки у соціальних мережах (Instagram, Facebook, TikTok, YouTube), наявність гарячої лінії, використання месенджерів (WhatsApp, Telegram) та телемедицини для взаємодії з пацієнтами</w:t>
      </w:r>
      <w:r w:rsidR="001138C7">
        <w:rPr>
          <w:rFonts w:ascii="Times New Roman" w:hAnsi="Times New Roman" w:cs="Times New Roman"/>
          <w:sz w:val="28"/>
          <w:szCs w:val="28"/>
        </w:rPr>
        <w:t xml:space="preserve"> </w:t>
      </w:r>
      <w:r w:rsidR="00434ED6" w:rsidRPr="00F27059">
        <w:rPr>
          <w:rFonts w:ascii="Times New Roman" w:hAnsi="Times New Roman" w:cs="Times New Roman"/>
          <w:sz w:val="28"/>
          <w:szCs w:val="28"/>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rPr>
        <w:t>]</w:t>
      </w:r>
      <w:r w:rsidR="001138C7" w:rsidRPr="008744C9">
        <w:rPr>
          <w:rFonts w:ascii="Times New Roman" w:hAnsi="Times New Roman" w:cs="Times New Roman"/>
          <w:sz w:val="28"/>
          <w:szCs w:val="28"/>
        </w:rPr>
        <w:t>.</w:t>
      </w:r>
      <w:r w:rsidRPr="001138C7">
        <w:rPr>
          <w:rFonts w:ascii="Times New Roman" w:hAnsi="Times New Roman" w:cs="Times New Roman"/>
          <w:sz w:val="28"/>
          <w:szCs w:val="28"/>
        </w:rPr>
        <w:t xml:space="preserve"> </w:t>
      </w:r>
    </w:p>
    <w:p w14:paraId="23CF8266" w14:textId="602F8484" w:rsidR="00021286" w:rsidRPr="00021286"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Ці елементи формують сильний маркетинговий профіль закладу</w:t>
      </w:r>
      <w:r w:rsidR="001138C7">
        <w:rPr>
          <w:rFonts w:ascii="Times New Roman" w:hAnsi="Times New Roman" w:cs="Times New Roman"/>
          <w:sz w:val="28"/>
          <w:szCs w:val="28"/>
        </w:rPr>
        <w:t xml:space="preserve">, що </w:t>
      </w:r>
      <w:r w:rsidRPr="00021286">
        <w:rPr>
          <w:rFonts w:ascii="Times New Roman" w:hAnsi="Times New Roman" w:cs="Times New Roman"/>
          <w:sz w:val="28"/>
          <w:szCs w:val="28"/>
        </w:rPr>
        <w:t>поєдн</w:t>
      </w:r>
      <w:r w:rsidR="001138C7">
        <w:rPr>
          <w:rFonts w:ascii="Times New Roman" w:hAnsi="Times New Roman" w:cs="Times New Roman"/>
          <w:sz w:val="28"/>
          <w:szCs w:val="28"/>
        </w:rPr>
        <w:t>ує</w:t>
      </w:r>
      <w:r w:rsidRPr="00021286">
        <w:rPr>
          <w:rFonts w:ascii="Times New Roman" w:hAnsi="Times New Roman" w:cs="Times New Roman"/>
          <w:sz w:val="28"/>
          <w:szCs w:val="28"/>
        </w:rPr>
        <w:t xml:space="preserve"> соціально орієнтован</w:t>
      </w:r>
      <w:r w:rsidR="001138C7">
        <w:rPr>
          <w:rFonts w:ascii="Times New Roman" w:hAnsi="Times New Roman" w:cs="Times New Roman"/>
          <w:sz w:val="28"/>
          <w:szCs w:val="28"/>
        </w:rPr>
        <w:t>у</w:t>
      </w:r>
      <w:r w:rsidRPr="00021286">
        <w:rPr>
          <w:rFonts w:ascii="Times New Roman" w:hAnsi="Times New Roman" w:cs="Times New Roman"/>
          <w:sz w:val="28"/>
          <w:szCs w:val="28"/>
        </w:rPr>
        <w:t xml:space="preserve"> місі</w:t>
      </w:r>
      <w:r w:rsidR="001138C7">
        <w:rPr>
          <w:rFonts w:ascii="Times New Roman" w:hAnsi="Times New Roman" w:cs="Times New Roman"/>
          <w:sz w:val="28"/>
          <w:szCs w:val="28"/>
        </w:rPr>
        <w:t>ю</w:t>
      </w:r>
      <w:r w:rsidRPr="00021286">
        <w:rPr>
          <w:rFonts w:ascii="Times New Roman" w:hAnsi="Times New Roman" w:cs="Times New Roman"/>
          <w:sz w:val="28"/>
          <w:szCs w:val="28"/>
        </w:rPr>
        <w:t>, державн</w:t>
      </w:r>
      <w:r w:rsidR="001138C7">
        <w:rPr>
          <w:rFonts w:ascii="Times New Roman" w:hAnsi="Times New Roman" w:cs="Times New Roman"/>
          <w:sz w:val="28"/>
          <w:szCs w:val="28"/>
        </w:rPr>
        <w:t>е</w:t>
      </w:r>
      <w:r w:rsidRPr="00021286">
        <w:rPr>
          <w:rFonts w:ascii="Times New Roman" w:hAnsi="Times New Roman" w:cs="Times New Roman"/>
          <w:sz w:val="28"/>
          <w:szCs w:val="28"/>
        </w:rPr>
        <w:t xml:space="preserve"> визнання, широк</w:t>
      </w:r>
      <w:r w:rsidR="001138C7">
        <w:rPr>
          <w:rFonts w:ascii="Times New Roman" w:hAnsi="Times New Roman" w:cs="Times New Roman"/>
          <w:sz w:val="28"/>
          <w:szCs w:val="28"/>
        </w:rPr>
        <w:t xml:space="preserve">е </w:t>
      </w:r>
      <w:r w:rsidRPr="00021286">
        <w:rPr>
          <w:rFonts w:ascii="Times New Roman" w:hAnsi="Times New Roman" w:cs="Times New Roman"/>
          <w:sz w:val="28"/>
          <w:szCs w:val="28"/>
        </w:rPr>
        <w:lastRenderedPageBreak/>
        <w:t>інформаційн</w:t>
      </w:r>
      <w:r w:rsidR="001138C7">
        <w:rPr>
          <w:rFonts w:ascii="Times New Roman" w:hAnsi="Times New Roman" w:cs="Times New Roman"/>
          <w:sz w:val="28"/>
          <w:szCs w:val="28"/>
        </w:rPr>
        <w:t>е</w:t>
      </w:r>
      <w:r w:rsidRPr="00021286">
        <w:rPr>
          <w:rFonts w:ascii="Times New Roman" w:hAnsi="Times New Roman" w:cs="Times New Roman"/>
          <w:sz w:val="28"/>
          <w:szCs w:val="28"/>
        </w:rPr>
        <w:t xml:space="preserve"> охоплення та чітк</w:t>
      </w:r>
      <w:r w:rsidR="001138C7">
        <w:rPr>
          <w:rFonts w:ascii="Times New Roman" w:hAnsi="Times New Roman" w:cs="Times New Roman"/>
          <w:sz w:val="28"/>
          <w:szCs w:val="28"/>
        </w:rPr>
        <w:t>у</w:t>
      </w:r>
      <w:r w:rsidRPr="00021286">
        <w:rPr>
          <w:rFonts w:ascii="Times New Roman" w:hAnsi="Times New Roman" w:cs="Times New Roman"/>
          <w:sz w:val="28"/>
          <w:szCs w:val="28"/>
        </w:rPr>
        <w:t xml:space="preserve"> спеціалізаці</w:t>
      </w:r>
      <w:r w:rsidR="001138C7">
        <w:rPr>
          <w:rFonts w:ascii="Times New Roman" w:hAnsi="Times New Roman" w:cs="Times New Roman"/>
          <w:sz w:val="28"/>
          <w:szCs w:val="28"/>
        </w:rPr>
        <w:t>ю</w:t>
      </w:r>
      <w:r w:rsidRPr="00021286">
        <w:rPr>
          <w:rFonts w:ascii="Times New Roman" w:hAnsi="Times New Roman" w:cs="Times New Roman"/>
          <w:sz w:val="28"/>
          <w:szCs w:val="28"/>
        </w:rPr>
        <w:t xml:space="preserve"> на актуальних для країни проблемах</w:t>
      </w:r>
      <w:r w:rsidR="001138C7">
        <w:rPr>
          <w:rFonts w:ascii="Times New Roman" w:hAnsi="Times New Roman" w:cs="Times New Roman"/>
          <w:sz w:val="28"/>
          <w:szCs w:val="28"/>
        </w:rPr>
        <w:t>.</w:t>
      </w:r>
    </w:p>
    <w:p w14:paraId="6F075E1F" w14:textId="77777777" w:rsidR="00021286" w:rsidRPr="00021286"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 xml:space="preserve">Отже, </w:t>
      </w:r>
      <w:bookmarkStart w:id="4" w:name="_Hlk214827955"/>
      <w:r w:rsidRPr="00021286">
        <w:rPr>
          <w:rFonts w:ascii="Times New Roman" w:hAnsi="Times New Roman" w:cs="Times New Roman"/>
          <w:sz w:val="28"/>
          <w:szCs w:val="28"/>
        </w:rPr>
        <w:t>ДНТ «УМЦР матері та дитини МОЗ України» можна охарактеризувати як сучасний, багатопрофільний, реабілітаційно орієнтований медичний заклад із розвиненою мережею послуг, що поєднує:</w:t>
      </w:r>
    </w:p>
    <w:p w14:paraId="08B2BE94" w14:textId="77777777" w:rsidR="00021286" w:rsidRPr="00021286" w:rsidRDefault="00021286" w:rsidP="00F61D5C">
      <w:pPr>
        <w:numPr>
          <w:ilvl w:val="0"/>
          <w:numId w:val="23"/>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широку лінійку медичних, реабілітаційних і психосоціальних послуг, які надаються переважно безоплатно в межах Програми медичних гарантій НСЗУ, з можливістю отримання додаткових платних послуг;</w:t>
      </w:r>
    </w:p>
    <w:p w14:paraId="4C45FC39" w14:textId="77777777" w:rsidR="00021286" w:rsidRPr="00021286" w:rsidRDefault="00021286" w:rsidP="00F61D5C">
      <w:pPr>
        <w:numPr>
          <w:ilvl w:val="0"/>
          <w:numId w:val="23"/>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гнучку функціонально-матричну організаційну структуру з мультидисциплінарними командами, стаціонаром на 100 ліжок та кількома локаціями в місті;</w:t>
      </w:r>
    </w:p>
    <w:p w14:paraId="33E9E2FC" w14:textId="77777777" w:rsidR="00021286" w:rsidRPr="00021286" w:rsidRDefault="00021286" w:rsidP="00F61D5C">
      <w:pPr>
        <w:numPr>
          <w:ilvl w:val="0"/>
          <w:numId w:val="23"/>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стабільні фінансові показники, достатній обсяг активів і значні інвестиції в інфраструктуру та закупівлі;</w:t>
      </w:r>
    </w:p>
    <w:p w14:paraId="2EB5B3F1" w14:textId="77777777" w:rsidR="00021286" w:rsidRPr="00021286" w:rsidRDefault="00021286" w:rsidP="00F61D5C">
      <w:pPr>
        <w:numPr>
          <w:ilvl w:val="0"/>
          <w:numId w:val="23"/>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потужний кадровий потенціал із понад 70 фахівцями та високою часткою працівників, які пройшли додаткове навчання;</w:t>
      </w:r>
    </w:p>
    <w:p w14:paraId="0BC4E897" w14:textId="77777777" w:rsidR="00021286" w:rsidRPr="00021286" w:rsidRDefault="00021286" w:rsidP="00F61D5C">
      <w:pPr>
        <w:numPr>
          <w:ilvl w:val="0"/>
          <w:numId w:val="23"/>
        </w:numPr>
        <w:spacing w:after="0" w:line="360" w:lineRule="auto"/>
        <w:jc w:val="both"/>
        <w:rPr>
          <w:rFonts w:ascii="Times New Roman" w:hAnsi="Times New Roman" w:cs="Times New Roman"/>
          <w:sz w:val="28"/>
          <w:szCs w:val="28"/>
        </w:rPr>
      </w:pPr>
      <w:r w:rsidRPr="00021286">
        <w:rPr>
          <w:rFonts w:ascii="Times New Roman" w:hAnsi="Times New Roman" w:cs="Times New Roman"/>
          <w:sz w:val="28"/>
          <w:szCs w:val="28"/>
        </w:rPr>
        <w:t>сильне маркетингове позиціонування як національного центру реабілітації та ментального здоров’я, орієнтованого на найбільш вразливі в умовах війни групи населення.</w:t>
      </w:r>
    </w:p>
    <w:p w14:paraId="1C1B99A3" w14:textId="38410932" w:rsidR="00021286" w:rsidRPr="00021286" w:rsidRDefault="00021286" w:rsidP="00021286">
      <w:pPr>
        <w:spacing w:after="0" w:line="360" w:lineRule="auto"/>
        <w:ind w:firstLine="709"/>
        <w:jc w:val="both"/>
        <w:rPr>
          <w:rFonts w:ascii="Times New Roman" w:hAnsi="Times New Roman" w:cs="Times New Roman"/>
          <w:sz w:val="28"/>
          <w:szCs w:val="28"/>
        </w:rPr>
      </w:pPr>
      <w:r w:rsidRPr="00021286">
        <w:rPr>
          <w:rFonts w:ascii="Times New Roman" w:hAnsi="Times New Roman" w:cs="Times New Roman"/>
          <w:sz w:val="28"/>
          <w:szCs w:val="28"/>
        </w:rPr>
        <w:t xml:space="preserve">Ця організаційно-економічна характеристика створює </w:t>
      </w:r>
      <w:r w:rsidR="001138C7">
        <w:rPr>
          <w:rFonts w:ascii="Times New Roman" w:hAnsi="Times New Roman" w:cs="Times New Roman"/>
          <w:sz w:val="28"/>
          <w:szCs w:val="28"/>
        </w:rPr>
        <w:t>фундамент</w:t>
      </w:r>
      <w:r w:rsidRPr="00021286">
        <w:rPr>
          <w:rFonts w:ascii="Times New Roman" w:hAnsi="Times New Roman" w:cs="Times New Roman"/>
          <w:sz w:val="28"/>
          <w:szCs w:val="28"/>
        </w:rPr>
        <w:t xml:space="preserve"> для подальшого поглибленого аналізу ефективності управління</w:t>
      </w:r>
      <w:r w:rsidR="001138C7">
        <w:rPr>
          <w:rFonts w:ascii="Times New Roman" w:hAnsi="Times New Roman" w:cs="Times New Roman"/>
          <w:sz w:val="28"/>
          <w:szCs w:val="28"/>
        </w:rPr>
        <w:t xml:space="preserve"> та аналізу комунікацій закладу</w:t>
      </w:r>
      <w:r w:rsidRPr="00021286">
        <w:rPr>
          <w:rFonts w:ascii="Times New Roman" w:hAnsi="Times New Roman" w:cs="Times New Roman"/>
          <w:sz w:val="28"/>
          <w:szCs w:val="28"/>
        </w:rPr>
        <w:t>.</w:t>
      </w:r>
    </w:p>
    <w:bookmarkEnd w:id="4"/>
    <w:p w14:paraId="16A8A645" w14:textId="77777777" w:rsidR="00021286" w:rsidRDefault="00021286" w:rsidP="00643F33">
      <w:pPr>
        <w:spacing w:after="0" w:line="360" w:lineRule="auto"/>
        <w:ind w:firstLine="709"/>
        <w:jc w:val="both"/>
        <w:rPr>
          <w:rFonts w:ascii="Times New Roman" w:hAnsi="Times New Roman" w:cs="Times New Roman"/>
          <w:sz w:val="28"/>
          <w:szCs w:val="28"/>
        </w:rPr>
      </w:pPr>
    </w:p>
    <w:p w14:paraId="49BEBB79" w14:textId="64D5391A" w:rsidR="00643F33" w:rsidRPr="00DA6A89" w:rsidRDefault="00643F33" w:rsidP="00643F33">
      <w:pPr>
        <w:spacing w:after="0" w:line="360" w:lineRule="auto"/>
        <w:ind w:firstLine="709"/>
        <w:jc w:val="both"/>
        <w:rPr>
          <w:rFonts w:ascii="Times New Roman" w:hAnsi="Times New Roman" w:cs="Times New Roman"/>
          <w:b/>
          <w:bCs/>
          <w:sz w:val="28"/>
          <w:szCs w:val="28"/>
        </w:rPr>
      </w:pPr>
      <w:r w:rsidRPr="00DA6A89">
        <w:rPr>
          <w:rFonts w:ascii="Times New Roman" w:hAnsi="Times New Roman" w:cs="Times New Roman"/>
          <w:b/>
          <w:bCs/>
          <w:sz w:val="28"/>
          <w:szCs w:val="28"/>
        </w:rPr>
        <w:t>2.2.</w:t>
      </w:r>
      <w:r w:rsidRPr="00F27059">
        <w:rPr>
          <w:rFonts w:ascii="Times New Roman" w:hAnsi="Times New Roman" w:cs="Times New Roman"/>
          <w:b/>
          <w:bCs/>
          <w:sz w:val="28"/>
          <w:szCs w:val="28"/>
        </w:rPr>
        <w:t xml:space="preserve"> </w:t>
      </w:r>
      <w:r w:rsidRPr="00DA6A89">
        <w:rPr>
          <w:rFonts w:ascii="Times New Roman" w:hAnsi="Times New Roman" w:cs="Times New Roman"/>
          <w:b/>
          <w:bCs/>
          <w:sz w:val="28"/>
          <w:szCs w:val="28"/>
        </w:rPr>
        <w:t>Аналіз зовнішніх комунікацій медичного закладу</w:t>
      </w:r>
    </w:p>
    <w:p w14:paraId="4973D3E5" w14:textId="77777777" w:rsidR="000E434F" w:rsidRDefault="000E434F" w:rsidP="00643F33">
      <w:pPr>
        <w:spacing w:after="0" w:line="360" w:lineRule="auto"/>
        <w:ind w:firstLine="709"/>
        <w:jc w:val="both"/>
        <w:rPr>
          <w:rFonts w:ascii="Times New Roman" w:hAnsi="Times New Roman" w:cs="Times New Roman"/>
          <w:sz w:val="28"/>
          <w:szCs w:val="28"/>
        </w:rPr>
      </w:pPr>
    </w:p>
    <w:p w14:paraId="1A582B67" w14:textId="62FC99AC" w:rsidR="000E434F" w:rsidRPr="00C75049" w:rsidRDefault="000E434F" w:rsidP="00643F33">
      <w:pPr>
        <w:spacing w:after="0" w:line="360" w:lineRule="auto"/>
        <w:ind w:firstLine="709"/>
        <w:jc w:val="both"/>
        <w:rPr>
          <w:rFonts w:ascii="Times New Roman" w:hAnsi="Times New Roman" w:cs="Times New Roman"/>
          <w:sz w:val="28"/>
          <w:szCs w:val="28"/>
        </w:rPr>
      </w:pPr>
      <w:r w:rsidRPr="000E434F">
        <w:rPr>
          <w:rFonts w:ascii="Times New Roman" w:hAnsi="Times New Roman" w:cs="Times New Roman"/>
          <w:sz w:val="28"/>
          <w:szCs w:val="28"/>
        </w:rPr>
        <w:t xml:space="preserve">Аналіз зовнішніх комунікацій ДНТ «УМЦР матері та дитини МОЗ </w:t>
      </w:r>
      <w:r w:rsidRPr="00C75049">
        <w:rPr>
          <w:rFonts w:ascii="Times New Roman" w:hAnsi="Times New Roman" w:cs="Times New Roman"/>
          <w:sz w:val="28"/>
          <w:szCs w:val="28"/>
        </w:rPr>
        <w:t>України» показує, що заклад функціонує як сучасна комунікаційно-орієнтована організація, але має й зони для подальшого розвитку.</w:t>
      </w:r>
    </w:p>
    <w:p w14:paraId="656342AA" w14:textId="77777777" w:rsidR="00C75049" w:rsidRDefault="00C75049" w:rsidP="00B40A5C">
      <w:pPr>
        <w:spacing w:after="0" w:line="360" w:lineRule="auto"/>
        <w:ind w:firstLine="709"/>
        <w:jc w:val="both"/>
        <w:rPr>
          <w:rFonts w:ascii="Times New Roman" w:hAnsi="Times New Roman" w:cs="Times New Roman"/>
          <w:sz w:val="28"/>
          <w:szCs w:val="28"/>
        </w:rPr>
      </w:pPr>
      <w:r w:rsidRPr="00C75049">
        <w:rPr>
          <w:rFonts w:ascii="Times New Roman" w:hAnsi="Times New Roman" w:cs="Times New Roman"/>
          <w:sz w:val="28"/>
          <w:szCs w:val="28"/>
        </w:rPr>
        <w:t xml:space="preserve">Зовнішні комунікації ДНТ «УМЦР матері та дитини МОЗ України» формують цілісну, впізнавану та професійно вибудовану систему взаємодії із суспільством, партнерами, донорами й пацієнтськими спільнотами. Ключову </w:t>
      </w:r>
      <w:r w:rsidRPr="00C75049">
        <w:rPr>
          <w:rFonts w:ascii="Times New Roman" w:hAnsi="Times New Roman" w:cs="Times New Roman"/>
          <w:sz w:val="28"/>
          <w:szCs w:val="28"/>
        </w:rPr>
        <w:lastRenderedPageBreak/>
        <w:t>роль у цьому відіграє позиціонування закладу та чіткість його стратегічних повідомлень, які послідовно транслюються через</w:t>
      </w:r>
      <w:r>
        <w:rPr>
          <w:rFonts w:ascii="Times New Roman" w:hAnsi="Times New Roman" w:cs="Times New Roman"/>
          <w:sz w:val="28"/>
          <w:szCs w:val="28"/>
        </w:rPr>
        <w:t>:</w:t>
      </w:r>
    </w:p>
    <w:p w14:paraId="5CE48262" w14:textId="01C9EE5B" w:rsidR="00C75049" w:rsidRPr="00C75049" w:rsidRDefault="00C75049" w:rsidP="00F61D5C">
      <w:pPr>
        <w:pStyle w:val="a7"/>
        <w:numPr>
          <w:ilvl w:val="0"/>
          <w:numId w:val="25"/>
        </w:numPr>
        <w:spacing w:after="0" w:line="360" w:lineRule="auto"/>
        <w:jc w:val="both"/>
        <w:rPr>
          <w:rFonts w:ascii="Times New Roman" w:hAnsi="Times New Roman" w:cs="Times New Roman"/>
          <w:sz w:val="28"/>
          <w:szCs w:val="28"/>
        </w:rPr>
      </w:pPr>
      <w:r w:rsidRPr="00C75049">
        <w:rPr>
          <w:rFonts w:ascii="Times New Roman" w:hAnsi="Times New Roman" w:cs="Times New Roman"/>
          <w:sz w:val="28"/>
          <w:szCs w:val="28"/>
        </w:rPr>
        <w:t>офіційний вебсайт https://umcr.odesa.ua/pro-nas;</w:t>
      </w:r>
    </w:p>
    <w:p w14:paraId="5795E4D6" w14:textId="77777777" w:rsidR="00C75049" w:rsidRPr="00F27059" w:rsidRDefault="00C75049" w:rsidP="00F61D5C">
      <w:pPr>
        <w:pStyle w:val="a7"/>
        <w:numPr>
          <w:ilvl w:val="0"/>
          <w:numId w:val="25"/>
        </w:numPr>
        <w:spacing w:after="0" w:line="360" w:lineRule="auto"/>
        <w:jc w:val="both"/>
        <w:rPr>
          <w:rFonts w:ascii="Times New Roman" w:hAnsi="Times New Roman" w:cs="Times New Roman"/>
          <w:sz w:val="28"/>
          <w:szCs w:val="28"/>
          <w:lang w:val="ru-RU"/>
        </w:rPr>
      </w:pPr>
      <w:r w:rsidRPr="00C75049">
        <w:rPr>
          <w:rFonts w:ascii="Times New Roman" w:hAnsi="Times New Roman" w:cs="Times New Roman"/>
          <w:sz w:val="28"/>
          <w:szCs w:val="28"/>
        </w:rPr>
        <w:t>соціальні мережі та публічні інформаційні продукти</w:t>
      </w:r>
      <w:r w:rsidRPr="00F27059">
        <w:rPr>
          <w:rFonts w:ascii="Times New Roman" w:hAnsi="Times New Roman" w:cs="Times New Roman"/>
          <w:sz w:val="28"/>
          <w:szCs w:val="28"/>
          <w:lang w:val="ru-RU"/>
        </w:rPr>
        <w:t>:</w:t>
      </w:r>
    </w:p>
    <w:p w14:paraId="031C8BF2" w14:textId="60E70611" w:rsidR="00C75049" w:rsidRPr="00434ED6" w:rsidRDefault="00C75049" w:rsidP="00F61D5C">
      <w:pPr>
        <w:pStyle w:val="a7"/>
        <w:numPr>
          <w:ilvl w:val="0"/>
          <w:numId w:val="26"/>
        </w:numPr>
        <w:spacing w:after="0" w:line="360" w:lineRule="auto"/>
        <w:rPr>
          <w:rFonts w:ascii="Times New Roman" w:hAnsi="Times New Roman" w:cs="Times New Roman"/>
          <w:sz w:val="28"/>
          <w:szCs w:val="28"/>
        </w:rPr>
      </w:pPr>
      <w:r w:rsidRPr="00434ED6">
        <w:rPr>
          <w:rFonts w:ascii="Times New Roman" w:hAnsi="Times New Roman" w:cs="Times New Roman"/>
          <w:sz w:val="28"/>
          <w:szCs w:val="28"/>
          <w:lang w:val="en-US"/>
        </w:rPr>
        <w:t>Facebook</w:t>
      </w:r>
      <w:r w:rsidRPr="00434ED6">
        <w:rPr>
          <w:rFonts w:ascii="Times New Roman" w:hAnsi="Times New Roman" w:cs="Times New Roman"/>
          <w:sz w:val="28"/>
          <w:szCs w:val="28"/>
          <w:lang w:val="ru-RU"/>
        </w:rPr>
        <w:t xml:space="preserve"> –</w:t>
      </w:r>
      <w:r w:rsidRPr="00434ED6">
        <w:rPr>
          <w:rFonts w:ascii="Times New Roman" w:hAnsi="Times New Roman" w:cs="Times New Roman"/>
          <w:sz w:val="28"/>
          <w:szCs w:val="28"/>
          <w:lang w:val="en-US"/>
        </w:rPr>
        <w:t xml:space="preserve"> </w:t>
      </w:r>
      <w:hyperlink r:id="rId13" w:history="1">
        <w:r w:rsidRPr="00434ED6">
          <w:rPr>
            <w:rStyle w:val="ad"/>
            <w:rFonts w:ascii="Times New Roman" w:hAnsi="Times New Roman" w:cs="Times New Roman"/>
            <w:sz w:val="28"/>
            <w:szCs w:val="28"/>
          </w:rPr>
          <w:t>https://surl.lu/yhgwbf</w:t>
        </w:r>
      </w:hyperlink>
      <w:r w:rsidRPr="00434ED6">
        <w:rPr>
          <w:rFonts w:ascii="Times New Roman" w:hAnsi="Times New Roman" w:cs="Times New Roman"/>
          <w:sz w:val="28"/>
          <w:szCs w:val="28"/>
        </w:rPr>
        <w:t xml:space="preserve"> </w:t>
      </w:r>
    </w:p>
    <w:p w14:paraId="79317FC1" w14:textId="76C49179" w:rsidR="00C75049" w:rsidRPr="00434ED6" w:rsidRDefault="00C75049" w:rsidP="00F61D5C">
      <w:pPr>
        <w:pStyle w:val="a7"/>
        <w:numPr>
          <w:ilvl w:val="0"/>
          <w:numId w:val="26"/>
        </w:numPr>
        <w:spacing w:after="0" w:line="360" w:lineRule="auto"/>
        <w:rPr>
          <w:rFonts w:ascii="Times New Roman" w:hAnsi="Times New Roman" w:cs="Times New Roman"/>
          <w:sz w:val="28"/>
          <w:szCs w:val="28"/>
        </w:rPr>
      </w:pPr>
      <w:r w:rsidRPr="00434ED6">
        <w:rPr>
          <w:rFonts w:ascii="Times New Roman" w:hAnsi="Times New Roman" w:cs="Times New Roman"/>
          <w:sz w:val="28"/>
          <w:szCs w:val="28"/>
          <w:lang w:val="en-US"/>
        </w:rPr>
        <w:t>Instagram</w:t>
      </w:r>
      <w:r w:rsidRPr="00434ED6">
        <w:rPr>
          <w:rFonts w:ascii="Times New Roman" w:hAnsi="Times New Roman" w:cs="Times New Roman"/>
          <w:sz w:val="28"/>
          <w:szCs w:val="28"/>
          <w:lang w:val="ru-RU"/>
        </w:rPr>
        <w:t xml:space="preserve"> –</w:t>
      </w:r>
      <w:r w:rsidRPr="00434ED6">
        <w:rPr>
          <w:rFonts w:ascii="Times New Roman" w:hAnsi="Times New Roman" w:cs="Times New Roman"/>
          <w:sz w:val="28"/>
          <w:szCs w:val="28"/>
          <w:lang w:val="en-US"/>
        </w:rPr>
        <w:t xml:space="preserve"> </w:t>
      </w:r>
      <w:hyperlink r:id="rId14" w:tgtFrame="_blank" w:history="1">
        <w:r w:rsidRPr="00434ED6">
          <w:rPr>
            <w:rStyle w:val="ad"/>
            <w:rFonts w:ascii="Times New Roman" w:hAnsi="Times New Roman" w:cs="Times New Roman"/>
            <w:sz w:val="28"/>
            <w:szCs w:val="28"/>
            <w:lang/>
          </w:rPr>
          <w:t>umcr_mother_and_child</w:t>
        </w:r>
      </w:hyperlink>
    </w:p>
    <w:p w14:paraId="7AFEFBD5" w14:textId="675D698E" w:rsidR="00C75049" w:rsidRPr="00434ED6" w:rsidRDefault="00C75049" w:rsidP="00F61D5C">
      <w:pPr>
        <w:pStyle w:val="a7"/>
        <w:numPr>
          <w:ilvl w:val="0"/>
          <w:numId w:val="26"/>
        </w:numPr>
        <w:spacing w:after="0" w:line="360" w:lineRule="auto"/>
        <w:rPr>
          <w:rFonts w:ascii="Times New Roman" w:hAnsi="Times New Roman" w:cs="Times New Roman"/>
          <w:sz w:val="28"/>
          <w:szCs w:val="28"/>
          <w:lang/>
        </w:rPr>
      </w:pPr>
      <w:r w:rsidRPr="00F27059">
        <w:rPr>
          <w:rFonts w:ascii="Times New Roman" w:hAnsi="Times New Roman" w:cs="Times New Roman"/>
          <w:sz w:val="28"/>
          <w:szCs w:val="28"/>
          <w:lang w:val="pl-PL"/>
        </w:rPr>
        <w:t xml:space="preserve">Tik-tok – </w:t>
      </w:r>
      <w:hyperlink r:id="rId15" w:history="1">
        <w:r w:rsidRPr="00434ED6">
          <w:rPr>
            <w:rStyle w:val="ad"/>
            <w:rFonts w:ascii="Times New Roman" w:hAnsi="Times New Roman" w:cs="Times New Roman"/>
            <w:sz w:val="28"/>
            <w:szCs w:val="28"/>
            <w:lang/>
          </w:rPr>
          <w:t>https://www.tiktok.com/@umcr.odesa?_t=ZN-903UYg6JOmE&amp;_r=1</w:t>
        </w:r>
      </w:hyperlink>
    </w:p>
    <w:p w14:paraId="351CA94A" w14:textId="250CCD5E" w:rsidR="00B40A5C" w:rsidRPr="00434ED6" w:rsidRDefault="00B40A5C" w:rsidP="00F61D5C">
      <w:pPr>
        <w:pStyle w:val="a7"/>
        <w:numPr>
          <w:ilvl w:val="0"/>
          <w:numId w:val="26"/>
        </w:numPr>
        <w:spacing w:after="0" w:line="360" w:lineRule="auto"/>
        <w:rPr>
          <w:rFonts w:ascii="Times New Roman" w:hAnsi="Times New Roman" w:cs="Times New Roman"/>
          <w:sz w:val="28"/>
          <w:szCs w:val="28"/>
          <w:lang/>
        </w:rPr>
      </w:pPr>
      <w:r w:rsidRPr="00434ED6">
        <w:rPr>
          <w:rFonts w:ascii="Times New Roman" w:hAnsi="Times New Roman" w:cs="Times New Roman"/>
          <w:sz w:val="28"/>
          <w:szCs w:val="28"/>
          <w:lang w:val="en-US"/>
        </w:rPr>
        <w:t>YouTube.</w:t>
      </w:r>
    </w:p>
    <w:p w14:paraId="286A799E" w14:textId="31059C93" w:rsidR="00C75049" w:rsidRPr="00A6516A" w:rsidRDefault="00C75049" w:rsidP="00B40A5C">
      <w:pPr>
        <w:spacing w:after="0" w:line="360" w:lineRule="auto"/>
        <w:ind w:firstLine="709"/>
        <w:jc w:val="both"/>
        <w:rPr>
          <w:rFonts w:ascii="Times New Roman" w:hAnsi="Times New Roman" w:cs="Times New Roman"/>
          <w:sz w:val="28"/>
          <w:szCs w:val="28"/>
        </w:rPr>
      </w:pPr>
      <w:r w:rsidRPr="00C75049">
        <w:rPr>
          <w:rFonts w:ascii="Times New Roman" w:hAnsi="Times New Roman" w:cs="Times New Roman"/>
          <w:sz w:val="28"/>
          <w:szCs w:val="28"/>
        </w:rPr>
        <w:t>Позиціонування закладу зафіксовано насамперед на офіційному сайті</w:t>
      </w:r>
      <w:r w:rsidR="00B40A5C" w:rsidRPr="00F27059">
        <w:rPr>
          <w:rFonts w:ascii="Times New Roman" w:hAnsi="Times New Roman" w:cs="Times New Roman"/>
          <w:sz w:val="28"/>
          <w:szCs w:val="28"/>
          <w:lang/>
        </w:rPr>
        <w:t xml:space="preserve"> </w:t>
      </w:r>
      <w:r w:rsidR="00434ED6" w:rsidRPr="00F27059">
        <w:rPr>
          <w:rFonts w:ascii="Times New Roman" w:hAnsi="Times New Roman" w:cs="Times New Roman"/>
          <w:sz w:val="28"/>
          <w:szCs w:val="28"/>
          <w:lang/>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lang/>
        </w:rPr>
        <w:t>]</w:t>
      </w:r>
      <w:r w:rsidRPr="00C75049">
        <w:rPr>
          <w:rFonts w:ascii="Times New Roman" w:hAnsi="Times New Roman" w:cs="Times New Roman"/>
          <w:sz w:val="28"/>
          <w:szCs w:val="28"/>
        </w:rPr>
        <w:t>, де сформульовані місія, візія та базові принципи роботи. Центр визначає себе як «єдиний багатопрофільний заклад на півдні України, що надає комплексну медичну, психологічну, реабілітаційну та психосоціальну допомогу дітям і дорослим з усієї країни», особливо підкреслюючи свою роль у родинній реабілітації та ментальному відновленні в умовах війни</w:t>
      </w:r>
      <w:r w:rsidR="001F7CEC" w:rsidRPr="00F27059">
        <w:rPr>
          <w:rFonts w:ascii="Times New Roman" w:hAnsi="Times New Roman" w:cs="Times New Roman"/>
          <w:sz w:val="28"/>
          <w:szCs w:val="28"/>
        </w:rPr>
        <w:t xml:space="preserve"> </w:t>
      </w:r>
      <w:r w:rsidR="00434ED6" w:rsidRPr="00F27059">
        <w:rPr>
          <w:rFonts w:ascii="Times New Roman" w:hAnsi="Times New Roman" w:cs="Times New Roman"/>
          <w:sz w:val="28"/>
          <w:szCs w:val="28"/>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rPr>
        <w:t>]</w:t>
      </w:r>
      <w:r w:rsidRPr="00C75049">
        <w:rPr>
          <w:rFonts w:ascii="Times New Roman" w:hAnsi="Times New Roman" w:cs="Times New Roman"/>
          <w:sz w:val="28"/>
          <w:szCs w:val="28"/>
        </w:rPr>
        <w:t>. Така самопрезентація задає рамки комунікаційної стратегії</w:t>
      </w:r>
      <w:r w:rsidR="00203026">
        <w:rPr>
          <w:rFonts w:ascii="Times New Roman" w:hAnsi="Times New Roman" w:cs="Times New Roman"/>
          <w:sz w:val="28"/>
          <w:szCs w:val="28"/>
        </w:rPr>
        <w:t xml:space="preserve">, роблячи </w:t>
      </w:r>
      <w:r w:rsidRPr="00C75049">
        <w:rPr>
          <w:rFonts w:ascii="Times New Roman" w:hAnsi="Times New Roman" w:cs="Times New Roman"/>
          <w:sz w:val="28"/>
          <w:szCs w:val="28"/>
        </w:rPr>
        <w:t>акцент на унікальності, багатофункціональності й суспільній важливості закладу.</w:t>
      </w:r>
    </w:p>
    <w:p w14:paraId="0BD60973" w14:textId="6F59E5B3" w:rsidR="00A6516A" w:rsidRPr="00A6516A" w:rsidRDefault="00A6516A" w:rsidP="00A6516A">
      <w:pPr>
        <w:spacing w:after="0" w:line="360" w:lineRule="auto"/>
        <w:ind w:firstLine="709"/>
        <w:jc w:val="both"/>
        <w:rPr>
          <w:rFonts w:ascii="Times New Roman" w:hAnsi="Times New Roman" w:cs="Times New Roman"/>
          <w:sz w:val="28"/>
          <w:szCs w:val="28"/>
        </w:rPr>
      </w:pPr>
      <w:r w:rsidRPr="00A6516A">
        <w:rPr>
          <w:rFonts w:ascii="Times New Roman" w:hAnsi="Times New Roman" w:cs="Times New Roman"/>
          <w:sz w:val="28"/>
          <w:szCs w:val="28"/>
        </w:rPr>
        <w:t>Ключові повідомлення закладу повторюються у всіх комунікаційних каналах, що забезпечує стабільність та впізнаваність бренду закладу. По-перше, системно підкреслюється лідерство в сфері психологічної реабілітації дітей і ментального здоров’я, що підтверджено згадками про роль Центру як референтного закладу МОЗ, а також інформацією про візит Першої леді та відзначення з боку Прем’єр-міністра</w:t>
      </w:r>
      <w:r>
        <w:rPr>
          <w:rFonts w:ascii="Times New Roman" w:hAnsi="Times New Roman" w:cs="Times New Roman"/>
          <w:sz w:val="28"/>
          <w:szCs w:val="28"/>
        </w:rPr>
        <w:t xml:space="preserve"> </w:t>
      </w:r>
      <w:r w:rsidR="00434ED6" w:rsidRPr="00F27059">
        <w:rPr>
          <w:rFonts w:ascii="Times New Roman" w:hAnsi="Times New Roman" w:cs="Times New Roman"/>
          <w:sz w:val="28"/>
          <w:szCs w:val="28"/>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rPr>
        <w:t>]</w:t>
      </w:r>
      <w:r w:rsidRPr="00C75049">
        <w:rPr>
          <w:rFonts w:ascii="Times New Roman" w:hAnsi="Times New Roman" w:cs="Times New Roman"/>
          <w:sz w:val="28"/>
          <w:szCs w:val="28"/>
        </w:rPr>
        <w:t xml:space="preserve">. </w:t>
      </w:r>
      <w:r w:rsidRPr="00A6516A">
        <w:rPr>
          <w:rFonts w:ascii="Times New Roman" w:hAnsi="Times New Roman" w:cs="Times New Roman"/>
          <w:sz w:val="28"/>
          <w:szCs w:val="28"/>
        </w:rPr>
        <w:t>По-друге, центральне місце займає фокус на вразливих категоріях населення: родинах військовослужбовців, ветеранах, родинах загиблих, внутрішньо переміщених особах та дітях, постраждалих від війни. Комплексна робота з цими групами підкреслює соціальну місію закладу</w:t>
      </w:r>
      <w:r>
        <w:rPr>
          <w:rFonts w:ascii="Times New Roman" w:hAnsi="Times New Roman" w:cs="Times New Roman"/>
          <w:sz w:val="28"/>
          <w:szCs w:val="28"/>
        </w:rPr>
        <w:t xml:space="preserve"> </w:t>
      </w:r>
      <w:r w:rsidR="00434ED6" w:rsidRPr="00F27059">
        <w:rPr>
          <w:rFonts w:ascii="Times New Roman" w:hAnsi="Times New Roman" w:cs="Times New Roman"/>
          <w:sz w:val="28"/>
          <w:szCs w:val="28"/>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rPr>
        <w:t>]</w:t>
      </w:r>
      <w:r w:rsidRPr="00C75049">
        <w:rPr>
          <w:rFonts w:ascii="Times New Roman" w:hAnsi="Times New Roman" w:cs="Times New Roman"/>
          <w:sz w:val="28"/>
          <w:szCs w:val="28"/>
        </w:rPr>
        <w:t>.</w:t>
      </w:r>
    </w:p>
    <w:p w14:paraId="2D353AC6" w14:textId="0485CB39" w:rsidR="00A6516A" w:rsidRPr="00A6516A" w:rsidRDefault="00A6516A" w:rsidP="00A6516A">
      <w:pPr>
        <w:spacing w:after="0" w:line="360" w:lineRule="auto"/>
        <w:ind w:firstLine="709"/>
        <w:jc w:val="both"/>
        <w:rPr>
          <w:rFonts w:ascii="Times New Roman" w:hAnsi="Times New Roman" w:cs="Times New Roman"/>
          <w:sz w:val="28"/>
          <w:szCs w:val="28"/>
        </w:rPr>
      </w:pPr>
      <w:r w:rsidRPr="00A6516A">
        <w:rPr>
          <w:rFonts w:ascii="Times New Roman" w:hAnsi="Times New Roman" w:cs="Times New Roman"/>
          <w:sz w:val="28"/>
          <w:szCs w:val="28"/>
        </w:rPr>
        <w:t>Важливою рисою зовнішніх комунікацій є їх доказовість, оскільки Центр активно використовує статистичні дані: кількість пацієнтів (5 710 осіб за рік), кількість дітей (3 401), географію охоплення (23 області України)</w:t>
      </w:r>
      <w:r>
        <w:rPr>
          <w:rFonts w:ascii="Times New Roman" w:hAnsi="Times New Roman" w:cs="Times New Roman"/>
          <w:sz w:val="28"/>
          <w:szCs w:val="28"/>
        </w:rPr>
        <w:t xml:space="preserve"> </w:t>
      </w:r>
      <w:r w:rsidR="00434ED6" w:rsidRPr="00F27059">
        <w:rPr>
          <w:rFonts w:ascii="Times New Roman" w:hAnsi="Times New Roman" w:cs="Times New Roman"/>
          <w:sz w:val="28"/>
          <w:szCs w:val="28"/>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rPr>
        <w:t>]</w:t>
      </w:r>
      <w:r w:rsidRPr="00C75049">
        <w:rPr>
          <w:rFonts w:ascii="Times New Roman" w:hAnsi="Times New Roman" w:cs="Times New Roman"/>
          <w:sz w:val="28"/>
          <w:szCs w:val="28"/>
        </w:rPr>
        <w:t xml:space="preserve">. </w:t>
      </w:r>
      <w:r w:rsidRPr="00A6516A">
        <w:rPr>
          <w:rFonts w:ascii="Times New Roman" w:hAnsi="Times New Roman" w:cs="Times New Roman"/>
          <w:sz w:val="28"/>
          <w:szCs w:val="28"/>
        </w:rPr>
        <w:lastRenderedPageBreak/>
        <w:t>Публікація точних цифр підсилює довіру, формує відчуття прозорості та підзвітності, що є ключовими елементами сучасних комунікацій у сфері охорони здоров’я.</w:t>
      </w:r>
    </w:p>
    <w:p w14:paraId="6E1C8808" w14:textId="64494A75" w:rsidR="00A6516A" w:rsidRPr="00892475" w:rsidRDefault="00A6516A" w:rsidP="00A6516A">
      <w:pPr>
        <w:spacing w:after="0" w:line="360" w:lineRule="auto"/>
        <w:ind w:firstLine="709"/>
        <w:jc w:val="both"/>
        <w:rPr>
          <w:rFonts w:ascii="Times New Roman" w:hAnsi="Times New Roman" w:cs="Times New Roman"/>
          <w:sz w:val="28"/>
          <w:szCs w:val="28"/>
        </w:rPr>
      </w:pPr>
      <w:r w:rsidRPr="00A6516A">
        <w:rPr>
          <w:rFonts w:ascii="Times New Roman" w:hAnsi="Times New Roman" w:cs="Times New Roman"/>
          <w:sz w:val="28"/>
          <w:szCs w:val="28"/>
        </w:rPr>
        <w:t xml:space="preserve">Окремий напрям у позиціонуванні </w:t>
      </w:r>
      <w:r>
        <w:rPr>
          <w:rFonts w:ascii="Times New Roman" w:hAnsi="Times New Roman" w:cs="Times New Roman"/>
          <w:sz w:val="28"/>
          <w:szCs w:val="28"/>
        </w:rPr>
        <w:t>–</w:t>
      </w:r>
      <w:r w:rsidRPr="00A6516A">
        <w:rPr>
          <w:rFonts w:ascii="Times New Roman" w:hAnsi="Times New Roman" w:cs="Times New Roman"/>
          <w:sz w:val="28"/>
          <w:szCs w:val="28"/>
        </w:rPr>
        <w:t xml:space="preserve"> партнерства та міжнародна співпраця. На вебсайті та сторінках у соцмережах регулярно з’являються новини про взаємодію з UNICEF, UNFPA, міжнародними дипломатичними представництвами, а також про транскордонні проєкти з румунським центром реабілітації в Ласля</w:t>
      </w:r>
      <w:r>
        <w:rPr>
          <w:rFonts w:ascii="Times New Roman" w:hAnsi="Times New Roman" w:cs="Times New Roman"/>
          <w:sz w:val="28"/>
          <w:szCs w:val="28"/>
        </w:rPr>
        <w:t xml:space="preserve"> </w:t>
      </w:r>
      <w:r w:rsidR="00434ED6" w:rsidRPr="00F27059">
        <w:rPr>
          <w:rFonts w:ascii="Times New Roman" w:hAnsi="Times New Roman" w:cs="Times New Roman"/>
          <w:sz w:val="28"/>
          <w:szCs w:val="28"/>
          <w:lang w:val="ru-RU"/>
        </w:rPr>
        <w:t>[</w:t>
      </w:r>
      <w:r w:rsidR="00434ED6">
        <w:rPr>
          <w:rFonts w:ascii="Times New Roman" w:hAnsi="Times New Roman" w:cs="Times New Roman"/>
          <w:sz w:val="28"/>
          <w:szCs w:val="28"/>
        </w:rPr>
        <w:t>9</w:t>
      </w:r>
      <w:r w:rsidR="00434ED6" w:rsidRPr="00F27059">
        <w:rPr>
          <w:rFonts w:ascii="Times New Roman" w:hAnsi="Times New Roman" w:cs="Times New Roman"/>
          <w:sz w:val="28"/>
          <w:szCs w:val="28"/>
          <w:lang w:val="ru-RU"/>
        </w:rPr>
        <w:t>]</w:t>
      </w:r>
      <w:r w:rsidRPr="00C75049">
        <w:rPr>
          <w:rFonts w:ascii="Times New Roman" w:hAnsi="Times New Roman" w:cs="Times New Roman"/>
          <w:sz w:val="28"/>
          <w:szCs w:val="28"/>
        </w:rPr>
        <w:t xml:space="preserve">. </w:t>
      </w:r>
      <w:r w:rsidRPr="00A6516A">
        <w:rPr>
          <w:rFonts w:ascii="Times New Roman" w:hAnsi="Times New Roman" w:cs="Times New Roman"/>
          <w:sz w:val="28"/>
          <w:szCs w:val="28"/>
        </w:rPr>
        <w:t>Публікації про партнерів та спільні програми підсилюють легітимність закладу, демонструють його включеність у міжнародні стандарти та практики, а також залученість у розбудову системи ментального здоров’я на державному рівні.</w:t>
      </w:r>
    </w:p>
    <w:p w14:paraId="50F9C1EC" w14:textId="73D4EFAF" w:rsidR="00E563E6" w:rsidRPr="00892475" w:rsidRDefault="00892475" w:rsidP="00E563E6">
      <w:pPr>
        <w:spacing w:after="0" w:line="360" w:lineRule="auto"/>
        <w:ind w:firstLine="709"/>
        <w:jc w:val="both"/>
        <w:rPr>
          <w:rFonts w:ascii="Times New Roman" w:hAnsi="Times New Roman" w:cs="Times New Roman"/>
          <w:sz w:val="28"/>
          <w:szCs w:val="28"/>
        </w:rPr>
      </w:pPr>
      <w:r w:rsidRPr="00892475">
        <w:rPr>
          <w:rFonts w:ascii="Times New Roman" w:hAnsi="Times New Roman" w:cs="Times New Roman"/>
          <w:sz w:val="28"/>
          <w:szCs w:val="28"/>
        </w:rPr>
        <w:t xml:space="preserve">Незважаючи на сильні сторони позиціонування та чітко сформульовану місію, офіційний сайт має низку слабких аспектів, які знижують ефективність зовнішніх комунікацій та стримують розвиток міжнародної впізнаваності. </w:t>
      </w:r>
    </w:p>
    <w:p w14:paraId="17E3981A" w14:textId="400FB794" w:rsidR="00892475" w:rsidRPr="00892475" w:rsidRDefault="00892475" w:rsidP="00892475">
      <w:pPr>
        <w:spacing w:after="0" w:line="360" w:lineRule="auto"/>
        <w:ind w:firstLine="709"/>
        <w:jc w:val="both"/>
        <w:rPr>
          <w:rFonts w:ascii="Times New Roman" w:hAnsi="Times New Roman" w:cs="Times New Roman"/>
          <w:sz w:val="28"/>
          <w:szCs w:val="28"/>
        </w:rPr>
      </w:pPr>
      <w:r w:rsidRPr="00892475">
        <w:rPr>
          <w:rFonts w:ascii="Times New Roman" w:hAnsi="Times New Roman" w:cs="Times New Roman"/>
          <w:sz w:val="28"/>
          <w:szCs w:val="28"/>
        </w:rPr>
        <w:t xml:space="preserve">Насамперед привертає увагу те, що вебресурс позначений як такий, що «працює в тестовому режимі». Це може створювати враження незавершеності, тимчасовості або технічної нестабільності цифрової платформи, що є критично важливим у сфері охорони здоров’я, де довіра та професійність </w:t>
      </w:r>
      <w:r>
        <w:rPr>
          <w:rFonts w:ascii="Times New Roman" w:hAnsi="Times New Roman" w:cs="Times New Roman"/>
          <w:sz w:val="28"/>
          <w:szCs w:val="28"/>
        </w:rPr>
        <w:t>–</w:t>
      </w:r>
      <w:r w:rsidRPr="00892475">
        <w:rPr>
          <w:rFonts w:ascii="Times New Roman" w:hAnsi="Times New Roman" w:cs="Times New Roman"/>
          <w:sz w:val="28"/>
          <w:szCs w:val="28"/>
        </w:rPr>
        <w:t xml:space="preserve"> ключові елементи бренду. Подібна позначка формує відчуття, що сайт не є повністю функціональним або остаточним джерелом інформації про заклад.</w:t>
      </w:r>
    </w:p>
    <w:p w14:paraId="114EEAB3" w14:textId="30E142FC" w:rsidR="00892475" w:rsidRPr="00892475" w:rsidRDefault="00892475" w:rsidP="00892475">
      <w:pPr>
        <w:spacing w:after="0" w:line="360" w:lineRule="auto"/>
        <w:ind w:firstLine="709"/>
        <w:jc w:val="both"/>
        <w:rPr>
          <w:rFonts w:ascii="Times New Roman" w:hAnsi="Times New Roman" w:cs="Times New Roman"/>
          <w:sz w:val="28"/>
          <w:szCs w:val="28"/>
        </w:rPr>
      </w:pPr>
      <w:r w:rsidRPr="00892475">
        <w:rPr>
          <w:rFonts w:ascii="Times New Roman" w:hAnsi="Times New Roman" w:cs="Times New Roman"/>
          <w:sz w:val="28"/>
          <w:szCs w:val="28"/>
        </w:rPr>
        <w:t>Другим суттєвим недоліком є відсутність англомовної версії. Для установи, яка активно працює з міжнародними організаціями, це створює бар’єр у комунікації з партнерами, донорами та потенційними фахівцями з-за кордону. Відсутність англійського контенту обмежує індексацію в міжнародних пошукових системах, знижує видимість та ускладнює презентацію Центру як установи національного й міжнародного масштабу.</w:t>
      </w:r>
    </w:p>
    <w:p w14:paraId="1B8E92EC" w14:textId="77777777" w:rsidR="00892475" w:rsidRPr="00892475" w:rsidRDefault="00892475" w:rsidP="00892475">
      <w:pPr>
        <w:spacing w:after="0" w:line="360" w:lineRule="auto"/>
        <w:ind w:firstLine="709"/>
        <w:jc w:val="both"/>
        <w:rPr>
          <w:rFonts w:ascii="Times New Roman" w:hAnsi="Times New Roman" w:cs="Times New Roman"/>
          <w:sz w:val="28"/>
          <w:szCs w:val="28"/>
        </w:rPr>
      </w:pPr>
      <w:r w:rsidRPr="00892475">
        <w:rPr>
          <w:rFonts w:ascii="Times New Roman" w:hAnsi="Times New Roman" w:cs="Times New Roman"/>
          <w:sz w:val="28"/>
          <w:szCs w:val="28"/>
        </w:rPr>
        <w:t xml:space="preserve">Сайт також демонструє нерівномірність та неоднорідність подачі інформації щодо окремих послуг та напрямів роботи. Для деяких програм відсутні чіткі структуровані алгоритми маршрутизації пацієнтів, описані етапи роботи, критерії скерування, вікові групи, стандарти допомоги чи індикатори </w:t>
      </w:r>
      <w:r w:rsidRPr="00892475">
        <w:rPr>
          <w:rFonts w:ascii="Times New Roman" w:hAnsi="Times New Roman" w:cs="Times New Roman"/>
          <w:sz w:val="28"/>
          <w:szCs w:val="28"/>
        </w:rPr>
        <w:lastRenderedPageBreak/>
        <w:t>ефективності. Це ускладнює розуміння повного спектра послуг як для пацієнтів, так і для партнерів, а також не повністю відповідає принципам прозорості та клієнтоорієнтованості сучасної медичної комунікації.</w:t>
      </w:r>
    </w:p>
    <w:p w14:paraId="47A71C8F" w14:textId="77777777" w:rsidR="00892475" w:rsidRPr="00892475" w:rsidRDefault="00892475" w:rsidP="00892475">
      <w:pPr>
        <w:spacing w:after="0" w:line="360" w:lineRule="auto"/>
        <w:ind w:firstLine="709"/>
        <w:jc w:val="both"/>
        <w:rPr>
          <w:rFonts w:ascii="Times New Roman" w:hAnsi="Times New Roman" w:cs="Times New Roman"/>
          <w:sz w:val="28"/>
          <w:szCs w:val="28"/>
        </w:rPr>
      </w:pPr>
      <w:r w:rsidRPr="00892475">
        <w:rPr>
          <w:rFonts w:ascii="Times New Roman" w:hAnsi="Times New Roman" w:cs="Times New Roman"/>
          <w:sz w:val="28"/>
          <w:szCs w:val="28"/>
        </w:rPr>
        <w:t>Інформаційна архітектура сайту потребує доопрацювання з точки зору глибини та логічності структури. Окремі розділи розкриті значно детальніше, ніж інші, що створює враження фрагментарності. Зокрема, інформація про реабілітаційні та психологічні послуги подана більш змістовно, тоді як інші напрямки, важливі для ширшої аудиторії, мають поверховий або шаблонний опис. Така нерівномірність знижує цілісність представлення Центру та ускладнює навігацію сайтом.</w:t>
      </w:r>
    </w:p>
    <w:p w14:paraId="70FF75F5" w14:textId="4F7CE4AD" w:rsidR="00892475" w:rsidRPr="00892475" w:rsidRDefault="00892475" w:rsidP="00892475">
      <w:pPr>
        <w:spacing w:after="0" w:line="360" w:lineRule="auto"/>
        <w:ind w:firstLine="709"/>
        <w:jc w:val="both"/>
        <w:rPr>
          <w:rFonts w:ascii="Times New Roman" w:hAnsi="Times New Roman" w:cs="Times New Roman"/>
          <w:sz w:val="28"/>
          <w:szCs w:val="28"/>
        </w:rPr>
      </w:pPr>
      <w:r w:rsidRPr="00892475">
        <w:rPr>
          <w:rFonts w:ascii="Times New Roman" w:hAnsi="Times New Roman" w:cs="Times New Roman"/>
          <w:sz w:val="28"/>
          <w:szCs w:val="28"/>
        </w:rPr>
        <w:t>Крім того, сайт недостатньо використовує сучасні цифрові інструменти комунікації</w:t>
      </w:r>
      <w:r>
        <w:rPr>
          <w:rFonts w:ascii="Times New Roman" w:hAnsi="Times New Roman" w:cs="Times New Roman"/>
          <w:sz w:val="28"/>
          <w:szCs w:val="28"/>
        </w:rPr>
        <w:t xml:space="preserve">: </w:t>
      </w:r>
      <w:r w:rsidRPr="00892475">
        <w:rPr>
          <w:rFonts w:ascii="Times New Roman" w:hAnsi="Times New Roman" w:cs="Times New Roman"/>
          <w:sz w:val="28"/>
          <w:szCs w:val="28"/>
        </w:rPr>
        <w:t>немає інтерактивних форм, візуальних маршрутів, адаптивних інфографік або динамічних панелей з даними (наприклад, статистикою пацієнтів або географією охоплення). Для закладу, який позиціонує себе як інституція, що працює на основі доказових практик, модерних методів та інновацій, відсутність таких елементів є обмеженням для повноцінного позиціонування.</w:t>
      </w:r>
    </w:p>
    <w:p w14:paraId="135D3A4F" w14:textId="77777777" w:rsidR="00892475" w:rsidRPr="00892475" w:rsidRDefault="00892475" w:rsidP="00892475">
      <w:pPr>
        <w:spacing w:after="0" w:line="360" w:lineRule="auto"/>
        <w:ind w:firstLine="709"/>
        <w:jc w:val="both"/>
        <w:rPr>
          <w:rFonts w:ascii="Times New Roman" w:hAnsi="Times New Roman" w:cs="Times New Roman"/>
          <w:sz w:val="28"/>
          <w:szCs w:val="28"/>
        </w:rPr>
      </w:pPr>
      <w:r w:rsidRPr="00892475">
        <w:rPr>
          <w:rFonts w:ascii="Times New Roman" w:hAnsi="Times New Roman" w:cs="Times New Roman"/>
          <w:sz w:val="28"/>
          <w:szCs w:val="28"/>
        </w:rPr>
        <w:t>Загалом слабкі сторони сайту пов’язані з відсутністю завершеності, недостатньою глибиною окремих розділів, браком англомовної версії та невикористаними можливостями для інтерактивної й візуальної комунікації. Враховуючи амбіції Центру щодо національного та міжнародного лідерства в сфері психологічної та реабілітаційної допомоги, оновлення та уніфікація вебресурсу є необхідним кроком для подальшого розвитку комунікаційної стратегії.</w:t>
      </w:r>
    </w:p>
    <w:p w14:paraId="579B8D65" w14:textId="0612CAB9" w:rsidR="00A6516A" w:rsidRDefault="00A6516A" w:rsidP="00A6516A">
      <w:pPr>
        <w:spacing w:after="0" w:line="360" w:lineRule="auto"/>
        <w:ind w:firstLine="709"/>
        <w:jc w:val="both"/>
        <w:rPr>
          <w:rFonts w:ascii="Times New Roman" w:hAnsi="Times New Roman" w:cs="Times New Roman"/>
          <w:sz w:val="28"/>
          <w:szCs w:val="28"/>
        </w:rPr>
      </w:pPr>
      <w:r w:rsidRPr="00A6516A">
        <w:rPr>
          <w:rFonts w:ascii="Times New Roman" w:hAnsi="Times New Roman" w:cs="Times New Roman"/>
          <w:sz w:val="28"/>
          <w:szCs w:val="28"/>
        </w:rPr>
        <w:t xml:space="preserve">У соціальних мережах (Instagram, Facebook, TikTok) комунікації набувають емоційно забарвленого, людиноцентричного характеру. Через історії пацієнтів, відео з терапевтичних занять, пости про мобільні команди, освітні матеріали щодо ментального здоров’я, заклад транслює образ «простору безпеки», де працюють емпатійні фахівці, і де родини можуть отримати не лише медичну, а й психологічну підтримку. Саме поєднання </w:t>
      </w:r>
      <w:r w:rsidRPr="00A6516A">
        <w:rPr>
          <w:rFonts w:ascii="Times New Roman" w:hAnsi="Times New Roman" w:cs="Times New Roman"/>
          <w:sz w:val="28"/>
          <w:szCs w:val="28"/>
        </w:rPr>
        <w:lastRenderedPageBreak/>
        <w:t xml:space="preserve">раціональних аргументів (конкретні показники, офіційна роль, партнери) з емоційними меседжами (підтримка, турбота, відновлення, довіра) відповідає сучасним міжнародним підходам до </w:t>
      </w:r>
      <w:r>
        <w:rPr>
          <w:rFonts w:ascii="Times New Roman" w:hAnsi="Times New Roman" w:cs="Times New Roman"/>
          <w:sz w:val="28"/>
          <w:szCs w:val="28"/>
        </w:rPr>
        <w:t>комунікацій,</w:t>
      </w:r>
      <w:r w:rsidRPr="00A6516A">
        <w:rPr>
          <w:rFonts w:ascii="Times New Roman" w:hAnsi="Times New Roman" w:cs="Times New Roman"/>
          <w:sz w:val="28"/>
          <w:szCs w:val="28"/>
        </w:rPr>
        <w:t xml:space="preserve"> особливо в роботі з дітьми, родинами військовослужбовців та постраждалими від війни.</w:t>
      </w:r>
    </w:p>
    <w:p w14:paraId="2A370842" w14:textId="08B7004E" w:rsidR="00E563E6" w:rsidRPr="00E563E6" w:rsidRDefault="00E403ED" w:rsidP="00E563E6">
      <w:pPr>
        <w:spacing w:after="0" w:line="360" w:lineRule="auto"/>
        <w:ind w:firstLine="709"/>
        <w:jc w:val="both"/>
        <w:rPr>
          <w:rFonts w:ascii="Times New Roman" w:hAnsi="Times New Roman" w:cs="Times New Roman"/>
          <w:sz w:val="28"/>
          <w:szCs w:val="28"/>
        </w:rPr>
      </w:pPr>
      <w:r w:rsidRPr="00E563E6">
        <w:rPr>
          <w:rFonts w:ascii="Times New Roman" w:hAnsi="Times New Roman" w:cs="Times New Roman"/>
          <w:sz w:val="28"/>
          <w:szCs w:val="28"/>
        </w:rPr>
        <w:t xml:space="preserve">Instagram-сторінка </w:t>
      </w:r>
      <w:r w:rsidRPr="00434ED6">
        <w:rPr>
          <w:rFonts w:ascii="Times New Roman" w:hAnsi="Times New Roman" w:cs="Times New Roman"/>
          <w:sz w:val="28"/>
          <w:szCs w:val="28"/>
        </w:rPr>
        <w:t>[</w:t>
      </w:r>
      <w:r w:rsidR="00434ED6" w:rsidRPr="00434ED6">
        <w:rPr>
          <w:rFonts w:ascii="Times New Roman" w:hAnsi="Times New Roman" w:cs="Times New Roman"/>
          <w:sz w:val="28"/>
          <w:szCs w:val="28"/>
        </w:rPr>
        <w:t>11</w:t>
      </w:r>
      <w:r w:rsidRPr="00434ED6">
        <w:rPr>
          <w:rFonts w:ascii="Times New Roman" w:hAnsi="Times New Roman" w:cs="Times New Roman"/>
          <w:sz w:val="28"/>
          <w:szCs w:val="28"/>
        </w:rPr>
        <w:t>]</w:t>
      </w:r>
      <w:r w:rsidRPr="00E563E6">
        <w:rPr>
          <w:rFonts w:ascii="Times New Roman" w:hAnsi="Times New Roman" w:cs="Times New Roman"/>
          <w:sz w:val="28"/>
          <w:szCs w:val="28"/>
        </w:rPr>
        <w:t xml:space="preserve"> активно використовується як канал просвіти, репутаційної та емоційної комунікації.</w:t>
      </w:r>
      <w:r w:rsidR="00E563E6" w:rsidRPr="00E563E6">
        <w:rPr>
          <w:rFonts w:ascii="Times New Roman" w:hAnsi="Times New Roman" w:cs="Times New Roman"/>
          <w:sz w:val="28"/>
          <w:szCs w:val="28"/>
        </w:rPr>
        <w:t xml:space="preserve"> </w:t>
      </w:r>
      <w:r w:rsidR="00E563E6">
        <w:rPr>
          <w:rFonts w:ascii="Times New Roman" w:hAnsi="Times New Roman" w:cs="Times New Roman"/>
          <w:sz w:val="28"/>
          <w:szCs w:val="28"/>
        </w:rPr>
        <w:t>Її к</w:t>
      </w:r>
      <w:r w:rsidR="00E563E6" w:rsidRPr="00E563E6">
        <w:rPr>
          <w:rFonts w:ascii="Times New Roman" w:hAnsi="Times New Roman" w:cs="Times New Roman"/>
          <w:sz w:val="28"/>
          <w:szCs w:val="28"/>
        </w:rPr>
        <w:t>онтент включає:</w:t>
      </w:r>
    </w:p>
    <w:p w14:paraId="1C448AC5" w14:textId="01C626E0" w:rsidR="00E563E6" w:rsidRPr="00E563E6" w:rsidRDefault="00E563E6" w:rsidP="00F61D5C">
      <w:pPr>
        <w:numPr>
          <w:ilvl w:val="0"/>
          <w:numId w:val="27"/>
        </w:numPr>
        <w:spacing w:after="0" w:line="360" w:lineRule="auto"/>
        <w:jc w:val="both"/>
        <w:rPr>
          <w:rFonts w:ascii="Times New Roman" w:hAnsi="Times New Roman" w:cs="Times New Roman"/>
          <w:sz w:val="28"/>
          <w:szCs w:val="28"/>
        </w:rPr>
      </w:pPr>
      <w:r w:rsidRPr="00E563E6">
        <w:rPr>
          <w:rFonts w:ascii="Times New Roman" w:hAnsi="Times New Roman" w:cs="Times New Roman"/>
          <w:sz w:val="28"/>
          <w:szCs w:val="28"/>
        </w:rPr>
        <w:t xml:space="preserve">репортажі про візити міжнародних партнерів і послів дружніх країн спільно з UNICEF; </w:t>
      </w:r>
    </w:p>
    <w:p w14:paraId="0C8C634A" w14:textId="29CE1506" w:rsidR="00E563E6" w:rsidRPr="00E563E6" w:rsidRDefault="00E563E6" w:rsidP="00F61D5C">
      <w:pPr>
        <w:numPr>
          <w:ilvl w:val="0"/>
          <w:numId w:val="27"/>
        </w:numPr>
        <w:spacing w:after="0" w:line="360" w:lineRule="auto"/>
        <w:jc w:val="both"/>
        <w:rPr>
          <w:rFonts w:ascii="Times New Roman" w:hAnsi="Times New Roman" w:cs="Times New Roman"/>
          <w:sz w:val="28"/>
          <w:szCs w:val="28"/>
        </w:rPr>
      </w:pPr>
      <w:r w:rsidRPr="00E563E6">
        <w:rPr>
          <w:rFonts w:ascii="Times New Roman" w:hAnsi="Times New Roman" w:cs="Times New Roman"/>
          <w:sz w:val="28"/>
          <w:szCs w:val="28"/>
        </w:rPr>
        <w:t xml:space="preserve">пости про розвиток транскордонної співпраці та міжнародні проєкти; </w:t>
      </w:r>
    </w:p>
    <w:p w14:paraId="00C9B872" w14:textId="0627A92C" w:rsidR="00E563E6" w:rsidRPr="00E563E6" w:rsidRDefault="00E563E6" w:rsidP="00F61D5C">
      <w:pPr>
        <w:numPr>
          <w:ilvl w:val="0"/>
          <w:numId w:val="27"/>
        </w:numPr>
        <w:spacing w:after="0" w:line="360" w:lineRule="auto"/>
        <w:jc w:val="both"/>
        <w:rPr>
          <w:rFonts w:ascii="Times New Roman" w:hAnsi="Times New Roman" w:cs="Times New Roman"/>
          <w:sz w:val="28"/>
          <w:szCs w:val="28"/>
        </w:rPr>
      </w:pPr>
      <w:r w:rsidRPr="00E563E6">
        <w:rPr>
          <w:rFonts w:ascii="Times New Roman" w:hAnsi="Times New Roman" w:cs="Times New Roman"/>
          <w:sz w:val="28"/>
          <w:szCs w:val="28"/>
        </w:rPr>
        <w:t xml:space="preserve">відео та рілзи про роботу мобільної команди, виїзди до громад; </w:t>
      </w:r>
    </w:p>
    <w:p w14:paraId="55B5A77C" w14:textId="3A91A705" w:rsidR="00E563E6" w:rsidRPr="00E563E6" w:rsidRDefault="00E563E6" w:rsidP="00F61D5C">
      <w:pPr>
        <w:numPr>
          <w:ilvl w:val="0"/>
          <w:numId w:val="27"/>
        </w:numPr>
        <w:spacing w:after="0" w:line="360" w:lineRule="auto"/>
        <w:jc w:val="both"/>
        <w:rPr>
          <w:rFonts w:ascii="Times New Roman" w:hAnsi="Times New Roman" w:cs="Times New Roman"/>
          <w:sz w:val="28"/>
          <w:szCs w:val="28"/>
        </w:rPr>
      </w:pPr>
      <w:r w:rsidRPr="00E563E6">
        <w:rPr>
          <w:rFonts w:ascii="Times New Roman" w:hAnsi="Times New Roman" w:cs="Times New Roman"/>
          <w:sz w:val="28"/>
          <w:szCs w:val="28"/>
        </w:rPr>
        <w:t xml:space="preserve">освітні пости для населення про ментальне здоров’я, поради з підтримки психологічного балансу, важливість раннього втручання; </w:t>
      </w:r>
    </w:p>
    <w:p w14:paraId="34E7111F" w14:textId="10E1194D" w:rsidR="00E563E6" w:rsidRPr="00E563E6" w:rsidRDefault="00E563E6" w:rsidP="00F61D5C">
      <w:pPr>
        <w:numPr>
          <w:ilvl w:val="0"/>
          <w:numId w:val="27"/>
        </w:numPr>
        <w:spacing w:after="0" w:line="360" w:lineRule="auto"/>
        <w:jc w:val="both"/>
        <w:rPr>
          <w:rFonts w:ascii="Times New Roman" w:hAnsi="Times New Roman" w:cs="Times New Roman"/>
          <w:sz w:val="28"/>
          <w:szCs w:val="28"/>
        </w:rPr>
      </w:pPr>
      <w:r w:rsidRPr="00E563E6">
        <w:rPr>
          <w:rFonts w:ascii="Times New Roman" w:hAnsi="Times New Roman" w:cs="Times New Roman"/>
          <w:sz w:val="28"/>
          <w:szCs w:val="28"/>
        </w:rPr>
        <w:t xml:space="preserve">матеріали про поєднання освіти та практики, що демонструють внутрішні навчальні активності персоналу; </w:t>
      </w:r>
    </w:p>
    <w:p w14:paraId="1F88A5BC" w14:textId="2694645C" w:rsidR="00E563E6" w:rsidRPr="00E563E6" w:rsidRDefault="00E563E6" w:rsidP="00F61D5C">
      <w:pPr>
        <w:numPr>
          <w:ilvl w:val="0"/>
          <w:numId w:val="27"/>
        </w:numPr>
        <w:spacing w:after="0" w:line="360" w:lineRule="auto"/>
        <w:jc w:val="both"/>
        <w:rPr>
          <w:rFonts w:ascii="Times New Roman" w:hAnsi="Times New Roman" w:cs="Times New Roman"/>
          <w:sz w:val="28"/>
          <w:szCs w:val="28"/>
        </w:rPr>
      </w:pPr>
      <w:r w:rsidRPr="00E563E6">
        <w:rPr>
          <w:rFonts w:ascii="Times New Roman" w:hAnsi="Times New Roman" w:cs="Times New Roman"/>
          <w:sz w:val="28"/>
          <w:szCs w:val="28"/>
        </w:rPr>
        <w:t xml:space="preserve">оголошення про вакансії, що виступають елементом HR-брендингу. </w:t>
      </w:r>
    </w:p>
    <w:p w14:paraId="584ADE1C" w14:textId="5F38F474" w:rsidR="00E563E6" w:rsidRDefault="00E563E6" w:rsidP="00E563E6">
      <w:pPr>
        <w:spacing w:after="0" w:line="360" w:lineRule="auto"/>
        <w:ind w:firstLine="709"/>
        <w:jc w:val="both"/>
        <w:rPr>
          <w:rFonts w:ascii="Times New Roman" w:hAnsi="Times New Roman" w:cs="Times New Roman"/>
          <w:sz w:val="28"/>
          <w:szCs w:val="28"/>
        </w:rPr>
      </w:pPr>
      <w:r w:rsidRPr="00E563E6">
        <w:rPr>
          <w:rFonts w:ascii="Times New Roman" w:hAnsi="Times New Roman" w:cs="Times New Roman"/>
          <w:sz w:val="28"/>
          <w:szCs w:val="28"/>
        </w:rPr>
        <w:t>Тон контенту емпатійний, з орієнтацією на «людське обличчя» медицини. Це посилює довіру та сприйняття закладу як простору підтримки, а не «формальної» установи.</w:t>
      </w:r>
    </w:p>
    <w:p w14:paraId="5B11A267" w14:textId="0AF1E62C" w:rsidR="00583D86" w:rsidRPr="00583D86" w:rsidRDefault="00583D86" w:rsidP="00583D86">
      <w:pPr>
        <w:spacing w:after="0" w:line="360" w:lineRule="auto"/>
        <w:ind w:firstLine="709"/>
        <w:jc w:val="both"/>
        <w:rPr>
          <w:rFonts w:ascii="Times New Roman" w:hAnsi="Times New Roman" w:cs="Times New Roman"/>
          <w:sz w:val="28"/>
          <w:szCs w:val="28"/>
        </w:rPr>
      </w:pPr>
      <w:r w:rsidRPr="00583D86">
        <w:rPr>
          <w:rFonts w:ascii="Times New Roman" w:hAnsi="Times New Roman" w:cs="Times New Roman"/>
          <w:sz w:val="28"/>
          <w:szCs w:val="28"/>
        </w:rPr>
        <w:t>Недоліки Instagram-комунікацій Центру проявляються насамперед у нерівномірності публікацій та відсутності чіткої контент-стратегії. Попри те, що контент є якісним, він виходить хвилеподібно, з періодами активності та «провалами» тривалістю до кількох тижнів, що знижує охоплення та алгоритмічну видимість сторінки. Не всі рубрики оновлюються системно, через що сторінка втрачає можливість формувати передбачуваність та утримувати інтерес аудиторії. Паралельно спостерігається відсутність структурованих тематичних рубрик</w:t>
      </w:r>
      <w:r>
        <w:rPr>
          <w:rFonts w:ascii="Times New Roman" w:hAnsi="Times New Roman" w:cs="Times New Roman"/>
          <w:sz w:val="28"/>
          <w:szCs w:val="28"/>
        </w:rPr>
        <w:t>. В</w:t>
      </w:r>
      <w:r w:rsidRPr="00583D86">
        <w:rPr>
          <w:rFonts w:ascii="Times New Roman" w:hAnsi="Times New Roman" w:cs="Times New Roman"/>
          <w:sz w:val="28"/>
          <w:szCs w:val="28"/>
        </w:rPr>
        <w:t xml:space="preserve">ажливі напрями роботи </w:t>
      </w:r>
      <w:r>
        <w:rPr>
          <w:rFonts w:ascii="Times New Roman" w:hAnsi="Times New Roman" w:cs="Times New Roman"/>
          <w:sz w:val="28"/>
          <w:szCs w:val="28"/>
        </w:rPr>
        <w:t>(</w:t>
      </w:r>
      <w:r w:rsidRPr="00583D86">
        <w:rPr>
          <w:rFonts w:ascii="Times New Roman" w:hAnsi="Times New Roman" w:cs="Times New Roman"/>
          <w:sz w:val="28"/>
          <w:szCs w:val="28"/>
        </w:rPr>
        <w:t>ментальне здоров’я,</w:t>
      </w:r>
      <w:r>
        <w:rPr>
          <w:rFonts w:ascii="Times New Roman" w:hAnsi="Times New Roman" w:cs="Times New Roman"/>
          <w:sz w:val="28"/>
          <w:szCs w:val="28"/>
        </w:rPr>
        <w:t xml:space="preserve"> здоров’я дитини тощо) </w:t>
      </w:r>
      <w:r w:rsidRPr="00583D86">
        <w:rPr>
          <w:rFonts w:ascii="Times New Roman" w:hAnsi="Times New Roman" w:cs="Times New Roman"/>
          <w:sz w:val="28"/>
          <w:szCs w:val="28"/>
        </w:rPr>
        <w:t>подаються епізодично, без регулярних серійних форматів на кшталт «поради психолога», «терапія у форматі коротких відео» чи «команда тижня». Це створює враження фрагментарності контенту, навіть якщо окремі публікації є змістовними та корисними.</w:t>
      </w:r>
    </w:p>
    <w:p w14:paraId="4E9023B5" w14:textId="7922F74C" w:rsidR="00583D86" w:rsidRPr="00583D86" w:rsidRDefault="00583D86" w:rsidP="00583D86">
      <w:pPr>
        <w:spacing w:after="0" w:line="360" w:lineRule="auto"/>
        <w:ind w:firstLine="709"/>
        <w:jc w:val="both"/>
        <w:rPr>
          <w:rFonts w:ascii="Times New Roman" w:hAnsi="Times New Roman" w:cs="Times New Roman"/>
          <w:sz w:val="28"/>
          <w:szCs w:val="28"/>
        </w:rPr>
      </w:pPr>
      <w:r w:rsidRPr="00583D86">
        <w:rPr>
          <w:rFonts w:ascii="Times New Roman" w:hAnsi="Times New Roman" w:cs="Times New Roman"/>
          <w:sz w:val="28"/>
          <w:szCs w:val="28"/>
        </w:rPr>
        <w:lastRenderedPageBreak/>
        <w:t>Важливою проблемою є обмежена взаємодія з аудиторією</w:t>
      </w:r>
      <w:r>
        <w:rPr>
          <w:rFonts w:ascii="Times New Roman" w:hAnsi="Times New Roman" w:cs="Times New Roman"/>
          <w:sz w:val="28"/>
          <w:szCs w:val="28"/>
        </w:rPr>
        <w:t>, такої як</w:t>
      </w:r>
      <w:r w:rsidRPr="00583D86">
        <w:rPr>
          <w:rFonts w:ascii="Times New Roman" w:hAnsi="Times New Roman" w:cs="Times New Roman"/>
          <w:sz w:val="28"/>
          <w:szCs w:val="28"/>
        </w:rPr>
        <w:t xml:space="preserve"> інтерактивні сторіз, </w:t>
      </w:r>
      <w:r>
        <w:rPr>
          <w:rFonts w:ascii="Times New Roman" w:hAnsi="Times New Roman" w:cs="Times New Roman"/>
          <w:sz w:val="28"/>
          <w:szCs w:val="28"/>
        </w:rPr>
        <w:t>питання-відповіді (</w:t>
      </w:r>
      <w:r w:rsidRPr="00583D86">
        <w:rPr>
          <w:rFonts w:ascii="Times New Roman" w:hAnsi="Times New Roman" w:cs="Times New Roman"/>
          <w:sz w:val="28"/>
          <w:szCs w:val="28"/>
        </w:rPr>
        <w:t>Q&amp;A</w:t>
      </w:r>
      <w:r>
        <w:rPr>
          <w:rFonts w:ascii="Times New Roman" w:hAnsi="Times New Roman" w:cs="Times New Roman"/>
          <w:sz w:val="28"/>
          <w:szCs w:val="28"/>
        </w:rPr>
        <w:t>)</w:t>
      </w:r>
      <w:r w:rsidRPr="00583D86">
        <w:rPr>
          <w:rFonts w:ascii="Times New Roman" w:hAnsi="Times New Roman" w:cs="Times New Roman"/>
          <w:sz w:val="28"/>
          <w:szCs w:val="28"/>
        </w:rPr>
        <w:t xml:space="preserve">, опитування, формати «міф/факт» або живі ефіри з фахівцями використовуються нерегулярно або майже відсутні. Для медичного </w:t>
      </w:r>
      <w:r w:rsidR="00213469">
        <w:rPr>
          <w:rFonts w:ascii="Times New Roman" w:hAnsi="Times New Roman" w:cs="Times New Roman"/>
          <w:sz w:val="28"/>
          <w:szCs w:val="28"/>
        </w:rPr>
        <w:t>заклад</w:t>
      </w:r>
      <w:r w:rsidRPr="00583D86">
        <w:rPr>
          <w:rFonts w:ascii="Times New Roman" w:hAnsi="Times New Roman" w:cs="Times New Roman"/>
          <w:sz w:val="28"/>
          <w:szCs w:val="28"/>
        </w:rPr>
        <w:t xml:space="preserve">у, який прагне бути національною платформою експертності, двостороння комунікація є важливим інструментом залучення та довіри. </w:t>
      </w:r>
    </w:p>
    <w:p w14:paraId="0AB6ABE0" w14:textId="77777777" w:rsidR="00583D86" w:rsidRPr="00583D86" w:rsidRDefault="00583D86" w:rsidP="00583D86">
      <w:pPr>
        <w:spacing w:after="0" w:line="360" w:lineRule="auto"/>
        <w:ind w:firstLine="709"/>
        <w:jc w:val="both"/>
        <w:rPr>
          <w:rFonts w:ascii="Times New Roman" w:hAnsi="Times New Roman" w:cs="Times New Roman"/>
          <w:sz w:val="28"/>
          <w:szCs w:val="28"/>
        </w:rPr>
      </w:pPr>
      <w:r w:rsidRPr="00583D86">
        <w:rPr>
          <w:rFonts w:ascii="Times New Roman" w:hAnsi="Times New Roman" w:cs="Times New Roman"/>
          <w:sz w:val="28"/>
          <w:szCs w:val="28"/>
        </w:rPr>
        <w:t>Ще одним слабким місцем є повна відсутність англомовних публікацій. З огляду на активні міжнародні партнерства та орієнтацію на глобальну видимість, брак англомовного контенту обмежує можливості комунікації з донорами та закордонними організаціями. Крім того, не повністю реалізований потенціал контенту для специфічних аудиторій: підлітків, батьків дітей з інвалідністю, ветеранів, громад, які співпрацюють із мобільною командою. Сторінка не демонструє чіткого сегментування цієї широкої аудиторії.</w:t>
      </w:r>
    </w:p>
    <w:p w14:paraId="1CEC710A" w14:textId="10F7CF5C" w:rsidR="00583D86" w:rsidRPr="00583D86" w:rsidRDefault="00583D86" w:rsidP="00583D86">
      <w:pPr>
        <w:spacing w:after="0" w:line="360" w:lineRule="auto"/>
        <w:ind w:firstLine="709"/>
        <w:jc w:val="both"/>
        <w:rPr>
          <w:rFonts w:ascii="Times New Roman" w:hAnsi="Times New Roman" w:cs="Times New Roman"/>
          <w:sz w:val="28"/>
          <w:szCs w:val="28"/>
        </w:rPr>
      </w:pPr>
      <w:r w:rsidRPr="00583D86">
        <w:rPr>
          <w:rFonts w:ascii="Times New Roman" w:hAnsi="Times New Roman" w:cs="Times New Roman"/>
          <w:sz w:val="28"/>
          <w:szCs w:val="28"/>
        </w:rPr>
        <w:t xml:space="preserve">Фахівці </w:t>
      </w:r>
      <w:r w:rsidR="00135DF8">
        <w:rPr>
          <w:rFonts w:ascii="Times New Roman" w:hAnsi="Times New Roman" w:cs="Times New Roman"/>
          <w:sz w:val="28"/>
          <w:szCs w:val="28"/>
        </w:rPr>
        <w:t>УМЦР</w:t>
      </w:r>
      <w:r w:rsidRPr="00583D86">
        <w:rPr>
          <w:rFonts w:ascii="Times New Roman" w:hAnsi="Times New Roman" w:cs="Times New Roman"/>
          <w:sz w:val="28"/>
          <w:szCs w:val="28"/>
        </w:rPr>
        <w:t xml:space="preserve"> володіють значним експертним ресурсом, проте він недостатньо трансформований у контент. Рідко з’являються пояснювальні матеріали, інфографіка, покрокові алгоритми для батьків, освітні відео чи експлейнери з ключових тем, що могло б зміцнити </w:t>
      </w:r>
      <w:r w:rsidR="00FD1CE1">
        <w:rPr>
          <w:rFonts w:ascii="Times New Roman" w:hAnsi="Times New Roman" w:cs="Times New Roman"/>
          <w:sz w:val="28"/>
          <w:szCs w:val="28"/>
        </w:rPr>
        <w:t xml:space="preserve">УМЦР </w:t>
      </w:r>
      <w:r w:rsidRPr="00583D86">
        <w:rPr>
          <w:rFonts w:ascii="Times New Roman" w:hAnsi="Times New Roman" w:cs="Times New Roman"/>
          <w:sz w:val="28"/>
          <w:szCs w:val="28"/>
        </w:rPr>
        <w:t>як експертний хаб. Також недостатньо розвинений візуальний брендинг: бракує єдиної стилістики, фірмових кольорів, шаблонів та візуальної ідентичності, яка б асоціювалася з УМЦР та підсилювала впізнаваність установи загальнонаціонального рівня.</w:t>
      </w:r>
    </w:p>
    <w:p w14:paraId="35B95D1B" w14:textId="2C74CC1C" w:rsidR="00583D86" w:rsidRPr="00583D86" w:rsidRDefault="00583D86" w:rsidP="00583D86">
      <w:pPr>
        <w:spacing w:after="0" w:line="360" w:lineRule="auto"/>
        <w:ind w:firstLine="709"/>
        <w:jc w:val="both"/>
        <w:rPr>
          <w:rFonts w:ascii="Times New Roman" w:hAnsi="Times New Roman" w:cs="Times New Roman"/>
          <w:sz w:val="28"/>
          <w:szCs w:val="28"/>
        </w:rPr>
      </w:pPr>
      <w:r w:rsidRPr="00583D86">
        <w:rPr>
          <w:rFonts w:ascii="Times New Roman" w:hAnsi="Times New Roman" w:cs="Times New Roman"/>
          <w:sz w:val="28"/>
          <w:szCs w:val="28"/>
        </w:rPr>
        <w:t>Крім того, відсутня відкрита SMM-аналітика, що ускладнює доказове управління контентом</w:t>
      </w:r>
      <w:r w:rsidR="00135DF8">
        <w:rPr>
          <w:rFonts w:ascii="Times New Roman" w:hAnsi="Times New Roman" w:cs="Times New Roman"/>
          <w:sz w:val="28"/>
          <w:szCs w:val="28"/>
        </w:rPr>
        <w:t>. Н</w:t>
      </w:r>
      <w:r w:rsidRPr="00583D86">
        <w:rPr>
          <w:rFonts w:ascii="Times New Roman" w:hAnsi="Times New Roman" w:cs="Times New Roman"/>
          <w:sz w:val="28"/>
          <w:szCs w:val="28"/>
        </w:rPr>
        <w:t xml:space="preserve">е публікуються дані про зростання аудиторії, </w:t>
      </w:r>
      <w:r w:rsidR="00135DF8" w:rsidRPr="00135DF8">
        <w:rPr>
          <w:rFonts w:ascii="Times New Roman" w:hAnsi="Times New Roman" w:cs="Times New Roman"/>
          <w:sz w:val="28"/>
          <w:szCs w:val="28"/>
        </w:rPr>
        <w:t>рівн</w:t>
      </w:r>
      <w:r w:rsidR="00135DF8">
        <w:rPr>
          <w:rFonts w:ascii="Times New Roman" w:hAnsi="Times New Roman" w:cs="Times New Roman"/>
          <w:sz w:val="28"/>
          <w:szCs w:val="28"/>
        </w:rPr>
        <w:t>я</w:t>
      </w:r>
      <w:r w:rsidR="00135DF8" w:rsidRPr="00135DF8">
        <w:rPr>
          <w:rFonts w:ascii="Times New Roman" w:hAnsi="Times New Roman" w:cs="Times New Roman"/>
          <w:sz w:val="28"/>
          <w:szCs w:val="28"/>
        </w:rPr>
        <w:t xml:space="preserve"> залученості аудиторії до контенту</w:t>
      </w:r>
      <w:r w:rsidRPr="00583D86">
        <w:rPr>
          <w:rFonts w:ascii="Times New Roman" w:hAnsi="Times New Roman" w:cs="Times New Roman"/>
          <w:sz w:val="28"/>
          <w:szCs w:val="28"/>
        </w:rPr>
        <w:t>, збереження, переходи на сайт чи характеристики аудиторії. Це знижує можливість оптимізації публікацій та аргументації ефективності комунікацій для керівництва й партнерів. Нарешті, архів</w:t>
      </w:r>
      <w:r w:rsidR="00135DF8">
        <w:rPr>
          <w:rFonts w:ascii="Times New Roman" w:hAnsi="Times New Roman" w:cs="Times New Roman"/>
          <w:sz w:val="28"/>
          <w:szCs w:val="28"/>
        </w:rPr>
        <w:t xml:space="preserve"> сторів</w:t>
      </w:r>
      <w:r w:rsidRPr="00583D86">
        <w:rPr>
          <w:rFonts w:ascii="Times New Roman" w:hAnsi="Times New Roman" w:cs="Times New Roman"/>
          <w:sz w:val="28"/>
          <w:szCs w:val="28"/>
        </w:rPr>
        <w:t xml:space="preserve"> потребує систематизації: хоча Highlights існують, вони не охоплюють усі ключові напрями, зокрема мобільну команду, ментальне здоров’я, реабілітацію, навчання персоналу, партнерства та історії пацієнтів. </w:t>
      </w:r>
      <w:r w:rsidRPr="00583D86">
        <w:rPr>
          <w:rFonts w:ascii="Times New Roman" w:hAnsi="Times New Roman" w:cs="Times New Roman"/>
          <w:sz w:val="28"/>
          <w:szCs w:val="28"/>
        </w:rPr>
        <w:lastRenderedPageBreak/>
        <w:t>Відсутність чіткої структури Highlights зменшує інформативність сторінки та ускладнює навігацію для нових користувачів.</w:t>
      </w:r>
    </w:p>
    <w:p w14:paraId="2335B1CC" w14:textId="77777777" w:rsidR="00583D86" w:rsidRPr="00583D86" w:rsidRDefault="00583D86" w:rsidP="00583D86">
      <w:pPr>
        <w:spacing w:after="0" w:line="360" w:lineRule="auto"/>
        <w:ind w:firstLine="709"/>
        <w:jc w:val="both"/>
        <w:rPr>
          <w:rFonts w:ascii="Times New Roman" w:hAnsi="Times New Roman" w:cs="Times New Roman"/>
          <w:sz w:val="28"/>
          <w:szCs w:val="28"/>
        </w:rPr>
      </w:pPr>
      <w:r w:rsidRPr="00583D86">
        <w:rPr>
          <w:rFonts w:ascii="Times New Roman" w:hAnsi="Times New Roman" w:cs="Times New Roman"/>
          <w:sz w:val="28"/>
          <w:szCs w:val="28"/>
        </w:rPr>
        <w:t>У комплексі ці недоліки свідчать про необхідність вибудови стратегічної, регулярної та сегментованої комунікаційної моделі, яка відповідатиме статусу Центру як провідної національної установи.</w:t>
      </w:r>
    </w:p>
    <w:p w14:paraId="6D370488" w14:textId="05ED02C7" w:rsidR="00583D86" w:rsidRPr="00850FCE" w:rsidRDefault="00E63040" w:rsidP="00E563E6">
      <w:pPr>
        <w:spacing w:after="0" w:line="360" w:lineRule="auto"/>
        <w:ind w:firstLine="709"/>
        <w:jc w:val="both"/>
        <w:rPr>
          <w:rFonts w:ascii="Times New Roman" w:hAnsi="Times New Roman" w:cs="Times New Roman"/>
          <w:sz w:val="28"/>
          <w:szCs w:val="28"/>
        </w:rPr>
      </w:pPr>
      <w:r w:rsidRPr="00E63040">
        <w:rPr>
          <w:rFonts w:ascii="Times New Roman" w:hAnsi="Times New Roman" w:cs="Times New Roman"/>
          <w:sz w:val="28"/>
          <w:szCs w:val="28"/>
        </w:rPr>
        <w:t>Facebook дублює частину контенту з сайту та Instagram, орієнтуючись радше на дорослу аудиторію</w:t>
      </w:r>
      <w:r>
        <w:rPr>
          <w:rFonts w:ascii="Times New Roman" w:hAnsi="Times New Roman" w:cs="Times New Roman"/>
          <w:sz w:val="28"/>
          <w:szCs w:val="28"/>
        </w:rPr>
        <w:t>:</w:t>
      </w:r>
      <w:r w:rsidRPr="00E63040">
        <w:rPr>
          <w:rFonts w:ascii="Times New Roman" w:hAnsi="Times New Roman" w:cs="Times New Roman"/>
          <w:sz w:val="28"/>
          <w:szCs w:val="28"/>
        </w:rPr>
        <w:t xml:space="preserve"> батьків, партнерів, благодійні </w:t>
      </w:r>
      <w:r w:rsidRPr="00434ED6">
        <w:rPr>
          <w:rFonts w:ascii="Times New Roman" w:hAnsi="Times New Roman" w:cs="Times New Roman"/>
          <w:sz w:val="28"/>
          <w:szCs w:val="28"/>
        </w:rPr>
        <w:t xml:space="preserve">фонди  </w:t>
      </w:r>
      <w:r w:rsidRPr="00F27059">
        <w:rPr>
          <w:rFonts w:ascii="Times New Roman" w:hAnsi="Times New Roman" w:cs="Times New Roman"/>
          <w:sz w:val="28"/>
          <w:szCs w:val="28"/>
        </w:rPr>
        <w:t>[</w:t>
      </w:r>
      <w:r w:rsidR="00434ED6" w:rsidRPr="00434ED6">
        <w:rPr>
          <w:rFonts w:ascii="Times New Roman" w:hAnsi="Times New Roman" w:cs="Times New Roman"/>
          <w:sz w:val="28"/>
          <w:szCs w:val="28"/>
        </w:rPr>
        <w:t>10</w:t>
      </w:r>
      <w:r w:rsidRPr="00F27059">
        <w:rPr>
          <w:rFonts w:ascii="Times New Roman" w:hAnsi="Times New Roman" w:cs="Times New Roman"/>
          <w:sz w:val="28"/>
          <w:szCs w:val="28"/>
        </w:rPr>
        <w:t>]</w:t>
      </w:r>
      <w:r w:rsidRPr="00434ED6">
        <w:rPr>
          <w:rFonts w:ascii="Times New Roman" w:hAnsi="Times New Roman" w:cs="Times New Roman"/>
          <w:sz w:val="28"/>
          <w:szCs w:val="28"/>
        </w:rPr>
        <w:t>. Як правило, саме тут розміщують більш розлогі текстові повідомлення, новини</w:t>
      </w:r>
      <w:r w:rsidRPr="00E63040">
        <w:rPr>
          <w:rFonts w:ascii="Times New Roman" w:hAnsi="Times New Roman" w:cs="Times New Roman"/>
          <w:sz w:val="28"/>
          <w:szCs w:val="28"/>
        </w:rPr>
        <w:t xml:space="preserve"> про</w:t>
      </w:r>
      <w:r w:rsidR="00246E58" w:rsidRPr="00F27059">
        <w:rPr>
          <w:rFonts w:ascii="Times New Roman" w:hAnsi="Times New Roman" w:cs="Times New Roman"/>
          <w:sz w:val="28"/>
          <w:szCs w:val="28"/>
        </w:rPr>
        <w:t>’</w:t>
      </w:r>
      <w:r w:rsidRPr="00E63040">
        <w:rPr>
          <w:rFonts w:ascii="Times New Roman" w:hAnsi="Times New Roman" w:cs="Times New Roman"/>
          <w:sz w:val="28"/>
          <w:szCs w:val="28"/>
        </w:rPr>
        <w:t>ктів</w:t>
      </w:r>
      <w:r w:rsidRPr="00850FCE">
        <w:rPr>
          <w:rFonts w:ascii="Times New Roman" w:hAnsi="Times New Roman" w:cs="Times New Roman"/>
          <w:sz w:val="28"/>
          <w:szCs w:val="28"/>
        </w:rPr>
        <w:t>, звіти, фото з офіційних заходів. Канал відіграє роль «офіційної вітрини» для професійної спільноти й донорів.</w:t>
      </w:r>
      <w:r w:rsidR="00246E58" w:rsidRPr="00850FCE">
        <w:rPr>
          <w:rFonts w:ascii="Times New Roman" w:hAnsi="Times New Roman" w:cs="Times New Roman"/>
          <w:sz w:val="28"/>
          <w:szCs w:val="28"/>
        </w:rPr>
        <w:t xml:space="preserve"> </w:t>
      </w:r>
    </w:p>
    <w:p w14:paraId="54BCA3BE" w14:textId="77777777" w:rsidR="00850FCE" w:rsidRPr="00850FCE" w:rsidRDefault="00850FCE" w:rsidP="00850FCE">
      <w:pPr>
        <w:spacing w:after="0" w:line="360" w:lineRule="auto"/>
        <w:ind w:firstLine="709"/>
        <w:jc w:val="both"/>
        <w:rPr>
          <w:rFonts w:ascii="Times New Roman" w:hAnsi="Times New Roman" w:cs="Times New Roman"/>
          <w:sz w:val="28"/>
          <w:szCs w:val="28"/>
        </w:rPr>
      </w:pPr>
      <w:r w:rsidRPr="00850FCE">
        <w:rPr>
          <w:rFonts w:ascii="Times New Roman" w:hAnsi="Times New Roman" w:cs="Times New Roman"/>
          <w:sz w:val="28"/>
          <w:szCs w:val="28"/>
        </w:rPr>
        <w:t>Основні недоліки Facebook-комунікацій ДНТ «УМЦР матері та дитини МОЗ України» пов’язані насамперед із тим, що сторінка функціонує як «офіційна вітрина» і значною мірою дублює контент сайту та Instagram, не використовуючи повною мірою потенціал платформи.</w:t>
      </w:r>
    </w:p>
    <w:p w14:paraId="63E2A177" w14:textId="77777777" w:rsidR="00850FCE" w:rsidRPr="00850FCE" w:rsidRDefault="00850FCE" w:rsidP="00850FCE">
      <w:pPr>
        <w:spacing w:after="0" w:line="360" w:lineRule="auto"/>
        <w:ind w:firstLine="709"/>
        <w:jc w:val="both"/>
        <w:rPr>
          <w:rFonts w:ascii="Times New Roman" w:hAnsi="Times New Roman" w:cs="Times New Roman"/>
          <w:sz w:val="28"/>
          <w:szCs w:val="28"/>
        </w:rPr>
      </w:pPr>
      <w:r w:rsidRPr="00850FCE">
        <w:rPr>
          <w:rFonts w:ascii="Times New Roman" w:hAnsi="Times New Roman" w:cs="Times New Roman"/>
          <w:sz w:val="28"/>
          <w:szCs w:val="28"/>
        </w:rPr>
        <w:t>По-перше, дублювання контенту знижує унікальність сторінки та обмежує її здатність залучати окремі цільові групи, які саме у Facebook очікують більш комплексної інформації, освітніх матеріалів або аналітики.</w:t>
      </w:r>
    </w:p>
    <w:p w14:paraId="08592C39" w14:textId="34704C4D" w:rsidR="00850FCE" w:rsidRPr="00850FCE" w:rsidRDefault="00850FCE" w:rsidP="00850FCE">
      <w:pPr>
        <w:spacing w:after="0" w:line="360" w:lineRule="auto"/>
        <w:ind w:firstLine="709"/>
        <w:jc w:val="both"/>
        <w:rPr>
          <w:rFonts w:ascii="Times New Roman" w:hAnsi="Times New Roman" w:cs="Times New Roman"/>
          <w:sz w:val="28"/>
          <w:szCs w:val="28"/>
        </w:rPr>
      </w:pPr>
      <w:r w:rsidRPr="00850FCE">
        <w:rPr>
          <w:rFonts w:ascii="Times New Roman" w:hAnsi="Times New Roman" w:cs="Times New Roman"/>
          <w:sz w:val="28"/>
          <w:szCs w:val="28"/>
        </w:rPr>
        <w:t>По-друге, недостатня інтерактивність</w:t>
      </w:r>
      <w:r>
        <w:rPr>
          <w:rFonts w:ascii="Times New Roman" w:hAnsi="Times New Roman" w:cs="Times New Roman"/>
          <w:sz w:val="28"/>
          <w:szCs w:val="28"/>
        </w:rPr>
        <w:t>, оскільки</w:t>
      </w:r>
      <w:r w:rsidRPr="00850FCE">
        <w:rPr>
          <w:rFonts w:ascii="Times New Roman" w:hAnsi="Times New Roman" w:cs="Times New Roman"/>
          <w:sz w:val="28"/>
          <w:szCs w:val="28"/>
        </w:rPr>
        <w:t xml:space="preserve"> у стрічці мало дискусій, реакцій на коментарі, опитувань чи спеціальних форм комунікації з батьками та партнерами. Facebook дає значні можливості для діалогу з громадою, проте вони використовуються не повністю.</w:t>
      </w:r>
    </w:p>
    <w:p w14:paraId="60023FF3" w14:textId="2138162F" w:rsidR="00850FCE" w:rsidRPr="00850FCE" w:rsidRDefault="00850FCE" w:rsidP="00850FCE">
      <w:pPr>
        <w:spacing w:after="0" w:line="360" w:lineRule="auto"/>
        <w:ind w:firstLine="709"/>
        <w:jc w:val="both"/>
        <w:rPr>
          <w:rFonts w:ascii="Times New Roman" w:hAnsi="Times New Roman" w:cs="Times New Roman"/>
          <w:sz w:val="28"/>
          <w:szCs w:val="28"/>
        </w:rPr>
      </w:pPr>
      <w:r w:rsidRPr="00850FCE">
        <w:rPr>
          <w:rFonts w:ascii="Times New Roman" w:hAnsi="Times New Roman" w:cs="Times New Roman"/>
          <w:sz w:val="28"/>
          <w:szCs w:val="28"/>
        </w:rPr>
        <w:t>По-третє, обмежений сегментований контент</w:t>
      </w:r>
      <w:r>
        <w:rPr>
          <w:rFonts w:ascii="Times New Roman" w:hAnsi="Times New Roman" w:cs="Times New Roman"/>
          <w:sz w:val="28"/>
          <w:szCs w:val="28"/>
        </w:rPr>
        <w:t>.</w:t>
      </w:r>
      <w:r w:rsidRPr="00850FCE">
        <w:rPr>
          <w:rFonts w:ascii="Times New Roman" w:hAnsi="Times New Roman" w:cs="Times New Roman"/>
          <w:sz w:val="28"/>
          <w:szCs w:val="28"/>
        </w:rPr>
        <w:t xml:space="preserve"> </w:t>
      </w:r>
      <w:r>
        <w:rPr>
          <w:rFonts w:ascii="Times New Roman" w:hAnsi="Times New Roman" w:cs="Times New Roman"/>
          <w:sz w:val="28"/>
          <w:szCs w:val="28"/>
        </w:rPr>
        <w:t>П</w:t>
      </w:r>
      <w:r w:rsidRPr="00850FCE">
        <w:rPr>
          <w:rFonts w:ascii="Times New Roman" w:hAnsi="Times New Roman" w:cs="Times New Roman"/>
          <w:sz w:val="28"/>
          <w:szCs w:val="28"/>
        </w:rPr>
        <w:t>ублікації майже не адресовані конкретним групам (донорам, громадам, фахівцям, батькам дітей з інвалідністю), а подаються як універсальні новини, що знижує таргетованість і ефективність.</w:t>
      </w:r>
    </w:p>
    <w:p w14:paraId="515C44CA" w14:textId="77777777" w:rsidR="00850FCE" w:rsidRPr="00850FCE" w:rsidRDefault="00850FCE" w:rsidP="00850FCE">
      <w:pPr>
        <w:spacing w:after="0" w:line="360" w:lineRule="auto"/>
        <w:ind w:firstLine="709"/>
        <w:jc w:val="both"/>
        <w:rPr>
          <w:rFonts w:ascii="Times New Roman" w:hAnsi="Times New Roman" w:cs="Times New Roman"/>
          <w:sz w:val="28"/>
          <w:szCs w:val="28"/>
        </w:rPr>
      </w:pPr>
      <w:r w:rsidRPr="00850FCE">
        <w:rPr>
          <w:rFonts w:ascii="Times New Roman" w:hAnsi="Times New Roman" w:cs="Times New Roman"/>
          <w:sz w:val="28"/>
          <w:szCs w:val="28"/>
        </w:rPr>
        <w:t>По-четверте, візуальна складова менш динамічна, ніж в Instagram, що послаблює емоційність та привабливість сторінки для нових підписників.</w:t>
      </w:r>
    </w:p>
    <w:p w14:paraId="5BC7C85B" w14:textId="77777777" w:rsidR="00850FCE" w:rsidRPr="00850FCE" w:rsidRDefault="00850FCE" w:rsidP="00850FCE">
      <w:pPr>
        <w:spacing w:after="0" w:line="360" w:lineRule="auto"/>
        <w:ind w:firstLine="709"/>
        <w:jc w:val="both"/>
        <w:rPr>
          <w:rFonts w:ascii="Times New Roman" w:hAnsi="Times New Roman" w:cs="Times New Roman"/>
          <w:sz w:val="28"/>
          <w:szCs w:val="28"/>
        </w:rPr>
      </w:pPr>
      <w:r w:rsidRPr="00850FCE">
        <w:rPr>
          <w:rFonts w:ascii="Times New Roman" w:hAnsi="Times New Roman" w:cs="Times New Roman"/>
          <w:sz w:val="28"/>
          <w:szCs w:val="28"/>
        </w:rPr>
        <w:t>Нарешті, відсутність англомовних публікацій обмежує доступність інформації для міжнародних партнерів та донорських організацій, які часто використовують саме Facebook для професійної комунікації.</w:t>
      </w:r>
    </w:p>
    <w:p w14:paraId="1A5E3622" w14:textId="77777777" w:rsidR="00850FCE" w:rsidRPr="00850FCE" w:rsidRDefault="00850FCE" w:rsidP="00850FCE">
      <w:pPr>
        <w:spacing w:after="0" w:line="360" w:lineRule="auto"/>
        <w:ind w:firstLine="709"/>
        <w:jc w:val="both"/>
        <w:rPr>
          <w:rFonts w:ascii="Times New Roman" w:hAnsi="Times New Roman" w:cs="Times New Roman"/>
          <w:sz w:val="28"/>
          <w:szCs w:val="28"/>
        </w:rPr>
      </w:pPr>
      <w:r w:rsidRPr="00850FCE">
        <w:rPr>
          <w:rFonts w:ascii="Times New Roman" w:hAnsi="Times New Roman" w:cs="Times New Roman"/>
          <w:sz w:val="28"/>
          <w:szCs w:val="28"/>
        </w:rPr>
        <w:lastRenderedPageBreak/>
        <w:t>У сукупності ці недоліки свідчать про потребу трансформувати Facebook-сторінку з каналу дублювання інформації на повноцінний інструмент стратегічних комунікацій, спрямований на партнерів, фахівців, впливові спільноти та міжнародні організації.</w:t>
      </w:r>
    </w:p>
    <w:p w14:paraId="5D62889F" w14:textId="6BB9D9E8" w:rsidR="00246E58" w:rsidRDefault="00246E58" w:rsidP="00246E58">
      <w:pPr>
        <w:spacing w:after="0" w:line="360" w:lineRule="auto"/>
        <w:ind w:firstLine="709"/>
        <w:jc w:val="both"/>
        <w:rPr>
          <w:rFonts w:ascii="Times New Roman" w:hAnsi="Times New Roman" w:cs="Times New Roman"/>
          <w:sz w:val="28"/>
          <w:szCs w:val="28"/>
        </w:rPr>
      </w:pPr>
      <w:r w:rsidRPr="00246E58">
        <w:rPr>
          <w:rFonts w:ascii="Times New Roman" w:hAnsi="Times New Roman" w:cs="Times New Roman"/>
          <w:sz w:val="28"/>
          <w:szCs w:val="28"/>
        </w:rPr>
        <w:t xml:space="preserve">TikTok сторінка використовується для коротких, візуально привабливих роликів із життя </w:t>
      </w:r>
      <w:r>
        <w:rPr>
          <w:rFonts w:ascii="Times New Roman" w:hAnsi="Times New Roman" w:cs="Times New Roman"/>
          <w:sz w:val="28"/>
          <w:szCs w:val="28"/>
        </w:rPr>
        <w:t>УМЦР</w:t>
      </w:r>
      <w:r w:rsidRPr="00246E58">
        <w:rPr>
          <w:rFonts w:ascii="Times New Roman" w:hAnsi="Times New Roman" w:cs="Times New Roman"/>
          <w:sz w:val="28"/>
          <w:szCs w:val="28"/>
        </w:rPr>
        <w:t>, що важливо для залучення підлітків</w:t>
      </w:r>
      <w:r w:rsidR="00BA5B21">
        <w:rPr>
          <w:rFonts w:ascii="Times New Roman" w:hAnsi="Times New Roman" w:cs="Times New Roman"/>
          <w:sz w:val="28"/>
          <w:szCs w:val="28"/>
        </w:rPr>
        <w:t xml:space="preserve">, </w:t>
      </w:r>
      <w:r w:rsidRPr="00246E58">
        <w:rPr>
          <w:rFonts w:ascii="Times New Roman" w:hAnsi="Times New Roman" w:cs="Times New Roman"/>
          <w:sz w:val="28"/>
          <w:szCs w:val="28"/>
        </w:rPr>
        <w:t>молоді</w:t>
      </w:r>
      <w:r w:rsidR="00BA5B21">
        <w:rPr>
          <w:rFonts w:ascii="Times New Roman" w:hAnsi="Times New Roman" w:cs="Times New Roman"/>
          <w:sz w:val="28"/>
          <w:szCs w:val="28"/>
        </w:rPr>
        <w:t xml:space="preserve">, </w:t>
      </w:r>
      <w:r w:rsidR="00BA5B21" w:rsidRPr="00BA5B21">
        <w:rPr>
          <w:rFonts w:ascii="Times New Roman" w:hAnsi="Times New Roman" w:cs="Times New Roman"/>
          <w:sz w:val="28"/>
          <w:szCs w:val="28"/>
        </w:rPr>
        <w:t>та молодих батьків, які активно сприймають короткий відеоконтент</w:t>
      </w:r>
      <w:r w:rsidRPr="00246E58">
        <w:rPr>
          <w:rFonts w:ascii="Times New Roman" w:hAnsi="Times New Roman" w:cs="Times New Roman"/>
          <w:sz w:val="28"/>
          <w:szCs w:val="28"/>
        </w:rPr>
        <w:t>, а також для формування сучасного іміджу закладу</w:t>
      </w:r>
      <w:r>
        <w:rPr>
          <w:rFonts w:ascii="Times New Roman" w:hAnsi="Times New Roman" w:cs="Times New Roman"/>
          <w:sz w:val="28"/>
          <w:szCs w:val="28"/>
        </w:rPr>
        <w:t xml:space="preserve"> </w:t>
      </w:r>
      <w:r w:rsidRPr="00434ED6">
        <w:rPr>
          <w:rFonts w:ascii="Times New Roman" w:hAnsi="Times New Roman" w:cs="Times New Roman"/>
          <w:sz w:val="28"/>
          <w:szCs w:val="28"/>
        </w:rPr>
        <w:t>[</w:t>
      </w:r>
      <w:r w:rsidR="00434ED6" w:rsidRPr="00434ED6">
        <w:rPr>
          <w:rFonts w:ascii="Times New Roman" w:hAnsi="Times New Roman" w:cs="Times New Roman"/>
          <w:sz w:val="28"/>
          <w:szCs w:val="28"/>
        </w:rPr>
        <w:t>12</w:t>
      </w:r>
      <w:r w:rsidRPr="00434ED6">
        <w:rPr>
          <w:rFonts w:ascii="Times New Roman" w:hAnsi="Times New Roman" w:cs="Times New Roman"/>
          <w:sz w:val="28"/>
          <w:szCs w:val="28"/>
        </w:rPr>
        <w:t>]</w:t>
      </w:r>
      <w:r w:rsidRPr="00246E58">
        <w:rPr>
          <w:rFonts w:ascii="Times New Roman" w:hAnsi="Times New Roman" w:cs="Times New Roman"/>
          <w:sz w:val="28"/>
          <w:szCs w:val="28"/>
        </w:rPr>
        <w:t xml:space="preserve">. </w:t>
      </w:r>
      <w:r w:rsidR="005436D2" w:rsidRPr="005436D2">
        <w:rPr>
          <w:rFonts w:ascii="Times New Roman" w:hAnsi="Times New Roman" w:cs="Times New Roman"/>
          <w:sz w:val="28"/>
          <w:szCs w:val="28"/>
        </w:rPr>
        <w:t>Канал також має особливу цінність у сфері ментального здоров’я, оскільки TikTok є одним з головних джерел інформації для молоді щодо емоційного стану, підтримки, подолання стресу та тривоги. Тут відео можуть відігравати просвітницьку й терапевтичну роль, робити складні теми доступними та нормалізувати звернення по допомогу. Важливо й те, що TikTok покращує органічне охоплення аудиторії, яка рідко читає довгі тексти, але добре реагує на короткі формати.</w:t>
      </w:r>
    </w:p>
    <w:p w14:paraId="77BCFBCE" w14:textId="7C365582" w:rsidR="005436D2" w:rsidRPr="006741A4" w:rsidRDefault="005436D2" w:rsidP="00246E58">
      <w:pPr>
        <w:spacing w:after="0" w:line="360" w:lineRule="auto"/>
        <w:ind w:firstLine="709"/>
        <w:jc w:val="both"/>
        <w:rPr>
          <w:rFonts w:ascii="Times New Roman" w:hAnsi="Times New Roman" w:cs="Times New Roman"/>
          <w:sz w:val="28"/>
          <w:szCs w:val="28"/>
        </w:rPr>
      </w:pPr>
      <w:r w:rsidRPr="005436D2">
        <w:rPr>
          <w:rFonts w:ascii="Times New Roman" w:hAnsi="Times New Roman" w:cs="Times New Roman"/>
          <w:sz w:val="28"/>
          <w:szCs w:val="28"/>
        </w:rPr>
        <w:t>Використання динамічних, емоційно насичених роликів дозволяє показати життя закладу «зсередини»</w:t>
      </w:r>
      <w:r>
        <w:rPr>
          <w:rFonts w:ascii="Times New Roman" w:hAnsi="Times New Roman" w:cs="Times New Roman"/>
          <w:sz w:val="28"/>
          <w:szCs w:val="28"/>
        </w:rPr>
        <w:t>, а саме</w:t>
      </w:r>
      <w:r w:rsidRPr="005436D2">
        <w:rPr>
          <w:rFonts w:ascii="Times New Roman" w:hAnsi="Times New Roman" w:cs="Times New Roman"/>
          <w:sz w:val="28"/>
          <w:szCs w:val="28"/>
        </w:rPr>
        <w:t xml:space="preserve"> роботу мобільної команди, заняття з дітьми, терапевтичні активності, командну взаємодію фахівців. Завдяки цьому формується позитивний сучасний імідж Центру не як «офіційної установи», а як відкритого, дружнього, людиноорієнтованого </w:t>
      </w:r>
      <w:r w:rsidRPr="006741A4">
        <w:rPr>
          <w:rFonts w:ascii="Times New Roman" w:hAnsi="Times New Roman" w:cs="Times New Roman"/>
          <w:sz w:val="28"/>
          <w:szCs w:val="28"/>
        </w:rPr>
        <w:t>простору.</w:t>
      </w:r>
    </w:p>
    <w:p w14:paraId="7BD6F7E4" w14:textId="77777777" w:rsidR="006741A4" w:rsidRPr="006741A4" w:rsidRDefault="006741A4" w:rsidP="006741A4">
      <w:pPr>
        <w:spacing w:after="0" w:line="360" w:lineRule="auto"/>
        <w:ind w:firstLine="709"/>
        <w:jc w:val="both"/>
        <w:rPr>
          <w:rFonts w:ascii="Times New Roman" w:hAnsi="Times New Roman" w:cs="Times New Roman"/>
          <w:sz w:val="28"/>
          <w:szCs w:val="28"/>
        </w:rPr>
      </w:pPr>
      <w:r w:rsidRPr="006741A4">
        <w:rPr>
          <w:rFonts w:ascii="Times New Roman" w:hAnsi="Times New Roman" w:cs="Times New Roman"/>
          <w:sz w:val="28"/>
          <w:szCs w:val="28"/>
        </w:rPr>
        <w:t>Попри потенціал платформи, TikTok-сторінка Центру має певні обмеження й ризики. По-перше, контент переважно інформативний та репортажний і поки недостатньо структурований за тематичними напрямами (пропаганда здорового способу життя, поради психолога, реабілітаційні техніки тощо). Через це алгоритми TikTok можуть менш ефективно просувати ролики.</w:t>
      </w:r>
    </w:p>
    <w:p w14:paraId="00F0DA45" w14:textId="7B8FC752" w:rsidR="006741A4" w:rsidRPr="006741A4" w:rsidRDefault="006741A4" w:rsidP="006741A4">
      <w:pPr>
        <w:spacing w:after="0" w:line="360" w:lineRule="auto"/>
        <w:ind w:firstLine="709"/>
        <w:jc w:val="both"/>
        <w:rPr>
          <w:rFonts w:ascii="Times New Roman" w:hAnsi="Times New Roman" w:cs="Times New Roman"/>
          <w:sz w:val="28"/>
          <w:szCs w:val="28"/>
        </w:rPr>
      </w:pPr>
      <w:r w:rsidRPr="006741A4">
        <w:rPr>
          <w:rFonts w:ascii="Times New Roman" w:hAnsi="Times New Roman" w:cs="Times New Roman"/>
          <w:sz w:val="28"/>
          <w:szCs w:val="28"/>
        </w:rPr>
        <w:t>По-друге, сторінка поки не використовує повністю можливості формату: тренди, інтерактив, серії відео, історії пацієнтів (з дотриманням етичних норм), освітні відео у стилі експлейнерів. Обмежена взаємодія з підписниками також зменшує залученість.</w:t>
      </w:r>
    </w:p>
    <w:p w14:paraId="32F24709" w14:textId="77777777" w:rsidR="006741A4" w:rsidRPr="006741A4" w:rsidRDefault="006741A4" w:rsidP="006741A4">
      <w:pPr>
        <w:spacing w:after="0" w:line="360" w:lineRule="auto"/>
        <w:ind w:firstLine="709"/>
        <w:jc w:val="both"/>
        <w:rPr>
          <w:rFonts w:ascii="Times New Roman" w:hAnsi="Times New Roman" w:cs="Times New Roman"/>
          <w:sz w:val="28"/>
          <w:szCs w:val="28"/>
        </w:rPr>
      </w:pPr>
      <w:r w:rsidRPr="006741A4">
        <w:rPr>
          <w:rFonts w:ascii="Times New Roman" w:hAnsi="Times New Roman" w:cs="Times New Roman"/>
          <w:sz w:val="28"/>
          <w:szCs w:val="28"/>
        </w:rPr>
        <w:lastRenderedPageBreak/>
        <w:t>По-третє, відсутній англомовний контент, що знижує потенційну міжнародну видимість та можливість просування проєктів і партнерств на глобальній платформі.</w:t>
      </w:r>
    </w:p>
    <w:p w14:paraId="139BE011" w14:textId="77777777" w:rsidR="006741A4" w:rsidRPr="006741A4" w:rsidRDefault="006741A4" w:rsidP="006741A4">
      <w:pPr>
        <w:spacing w:after="0" w:line="360" w:lineRule="auto"/>
        <w:ind w:firstLine="709"/>
        <w:jc w:val="both"/>
        <w:rPr>
          <w:rFonts w:ascii="Times New Roman" w:hAnsi="Times New Roman" w:cs="Times New Roman"/>
          <w:sz w:val="28"/>
          <w:szCs w:val="28"/>
        </w:rPr>
      </w:pPr>
      <w:r w:rsidRPr="006741A4">
        <w:rPr>
          <w:rFonts w:ascii="Times New Roman" w:hAnsi="Times New Roman" w:cs="Times New Roman"/>
          <w:sz w:val="28"/>
          <w:szCs w:val="28"/>
        </w:rPr>
        <w:t>По-четверте, TikTok має підвищені етичні ризики (робота з дітьми, конфіденційність, зображення сімей у кризових ситуаціях), тому канал потребує більш чіткої політики модерації, ніж Instagram або Facebook.</w:t>
      </w:r>
    </w:p>
    <w:p w14:paraId="57D436DD" w14:textId="77777777" w:rsidR="00AA5B17" w:rsidRPr="00AA5B17" w:rsidRDefault="00AA5B17" w:rsidP="00AA5B17">
      <w:pPr>
        <w:spacing w:after="0" w:line="360" w:lineRule="auto"/>
        <w:ind w:firstLine="709"/>
        <w:jc w:val="both"/>
        <w:rPr>
          <w:rFonts w:ascii="Times New Roman" w:hAnsi="Times New Roman" w:cs="Times New Roman"/>
          <w:sz w:val="28"/>
          <w:szCs w:val="28"/>
        </w:rPr>
      </w:pPr>
      <w:r w:rsidRPr="00AA5B17">
        <w:rPr>
          <w:rFonts w:ascii="Times New Roman" w:hAnsi="Times New Roman" w:cs="Times New Roman"/>
          <w:sz w:val="28"/>
          <w:szCs w:val="28"/>
        </w:rPr>
        <w:t>TikTok-сторінка має високий комунікаційний потенціал і вже сьогодні посилює сучасний та доступний образ Центру, робить його ближчим до молоді та підлітків і виконує важливу роль у просуванні теми ментального здоров’я. Водночас її ефективність можна суттєво підвищити через системність, розширення форматів, етичні протоколи й англомовну версію.</w:t>
      </w:r>
    </w:p>
    <w:p w14:paraId="0349A0B1" w14:textId="77777777" w:rsidR="00AA5B17" w:rsidRPr="00AA5B17" w:rsidRDefault="00AA5B17" w:rsidP="00AA5B17">
      <w:pPr>
        <w:spacing w:after="0" w:line="360" w:lineRule="auto"/>
        <w:ind w:firstLine="709"/>
        <w:jc w:val="both"/>
        <w:rPr>
          <w:rFonts w:ascii="Times New Roman" w:hAnsi="Times New Roman" w:cs="Times New Roman"/>
          <w:sz w:val="28"/>
          <w:szCs w:val="28"/>
        </w:rPr>
      </w:pPr>
      <w:r w:rsidRPr="00AA5B17">
        <w:rPr>
          <w:rFonts w:ascii="Times New Roman" w:hAnsi="Times New Roman" w:cs="Times New Roman"/>
          <w:sz w:val="28"/>
          <w:szCs w:val="28"/>
        </w:rPr>
        <w:t>У поєднанні з Instagram, Facebook, офіційним сайтом та гарячою лінією TikTok формує частину мультимодальної комунікаційної екосистеми, де кожен канал має власну аудиторію та функції, забезпечуючи закладу комплексне охоплення різних груп населення.</w:t>
      </w:r>
    </w:p>
    <w:p w14:paraId="058C4A84" w14:textId="77777777" w:rsidR="00A6516A" w:rsidRPr="00A6516A" w:rsidRDefault="00A6516A" w:rsidP="00A6516A">
      <w:pPr>
        <w:spacing w:after="0" w:line="360" w:lineRule="auto"/>
        <w:ind w:firstLine="709"/>
        <w:jc w:val="both"/>
        <w:rPr>
          <w:rFonts w:ascii="Times New Roman" w:hAnsi="Times New Roman" w:cs="Times New Roman"/>
          <w:sz w:val="28"/>
          <w:szCs w:val="28"/>
        </w:rPr>
      </w:pPr>
      <w:r w:rsidRPr="00A6516A">
        <w:rPr>
          <w:rFonts w:ascii="Times New Roman" w:hAnsi="Times New Roman" w:cs="Times New Roman"/>
          <w:sz w:val="28"/>
          <w:szCs w:val="28"/>
        </w:rPr>
        <w:t>Отже, зовнішні комунікації Центру формують комплексний, адаптивний та професійний образ організації, що поєднує високий рівень сервісу, соціальну відповідальність, доказовість та міжнародний досвід. Вони виконують не лише інформативну, але й терапевтичну та репутаційну функцію, зміцнюючи довіру до закладу та полегшуючи доступ до послуг для найвразливіших груп населення.</w:t>
      </w:r>
    </w:p>
    <w:p w14:paraId="3233F546" w14:textId="77777777" w:rsidR="00A6516A" w:rsidRPr="00C75049" w:rsidRDefault="00A6516A" w:rsidP="00B40A5C">
      <w:pPr>
        <w:spacing w:after="0" w:line="360" w:lineRule="auto"/>
        <w:ind w:firstLine="709"/>
        <w:jc w:val="both"/>
        <w:rPr>
          <w:rFonts w:ascii="Times New Roman" w:hAnsi="Times New Roman" w:cs="Times New Roman"/>
          <w:sz w:val="28"/>
          <w:szCs w:val="28"/>
        </w:rPr>
      </w:pPr>
    </w:p>
    <w:p w14:paraId="7378F79E" w14:textId="745C6A6C" w:rsidR="00643F33" w:rsidRPr="00EE211D" w:rsidRDefault="00643F33" w:rsidP="00643F33">
      <w:pPr>
        <w:spacing w:after="0" w:line="360" w:lineRule="auto"/>
        <w:ind w:firstLine="709"/>
        <w:jc w:val="both"/>
        <w:rPr>
          <w:rFonts w:ascii="Times New Roman" w:hAnsi="Times New Roman" w:cs="Times New Roman"/>
          <w:b/>
          <w:bCs/>
          <w:sz w:val="28"/>
          <w:szCs w:val="28"/>
        </w:rPr>
      </w:pPr>
      <w:r w:rsidRPr="00EE211D">
        <w:rPr>
          <w:rFonts w:ascii="Times New Roman" w:hAnsi="Times New Roman" w:cs="Times New Roman"/>
          <w:b/>
          <w:bCs/>
          <w:sz w:val="28"/>
          <w:szCs w:val="28"/>
        </w:rPr>
        <w:t>2.3.</w:t>
      </w:r>
      <w:r w:rsidRPr="00F27059">
        <w:rPr>
          <w:rFonts w:ascii="Times New Roman" w:hAnsi="Times New Roman" w:cs="Times New Roman"/>
          <w:b/>
          <w:bCs/>
          <w:sz w:val="28"/>
          <w:szCs w:val="28"/>
        </w:rPr>
        <w:t xml:space="preserve"> </w:t>
      </w:r>
      <w:r w:rsidRPr="00EE211D">
        <w:rPr>
          <w:rFonts w:ascii="Times New Roman" w:hAnsi="Times New Roman" w:cs="Times New Roman"/>
          <w:b/>
          <w:bCs/>
          <w:sz w:val="28"/>
          <w:szCs w:val="28"/>
        </w:rPr>
        <w:t xml:space="preserve">Аналіз </w:t>
      </w:r>
      <w:r w:rsidR="00146E97" w:rsidRPr="00EE211D">
        <w:rPr>
          <w:rFonts w:ascii="Times New Roman" w:hAnsi="Times New Roman" w:cs="Times New Roman"/>
          <w:b/>
          <w:bCs/>
          <w:sz w:val="28"/>
          <w:szCs w:val="28"/>
        </w:rPr>
        <w:t>внутрішніх комунікацій медичного закладу</w:t>
      </w:r>
    </w:p>
    <w:p w14:paraId="03EF81B0" w14:textId="77777777" w:rsidR="00EE211D" w:rsidRDefault="00EE211D" w:rsidP="00643F33">
      <w:pPr>
        <w:spacing w:after="0" w:line="360" w:lineRule="auto"/>
        <w:ind w:firstLine="709"/>
        <w:jc w:val="both"/>
        <w:rPr>
          <w:rFonts w:ascii="Times New Roman" w:hAnsi="Times New Roman" w:cs="Times New Roman"/>
          <w:sz w:val="28"/>
          <w:szCs w:val="28"/>
        </w:rPr>
      </w:pPr>
    </w:p>
    <w:p w14:paraId="4A6EEA9B" w14:textId="01D2B816" w:rsidR="00EE211D" w:rsidRPr="00EE211D" w:rsidRDefault="00EE211D" w:rsidP="00EE211D">
      <w:pPr>
        <w:spacing w:after="0" w:line="360" w:lineRule="auto"/>
        <w:ind w:firstLine="709"/>
        <w:jc w:val="both"/>
        <w:rPr>
          <w:rFonts w:ascii="Times New Roman" w:hAnsi="Times New Roman" w:cs="Times New Roman"/>
          <w:sz w:val="28"/>
          <w:szCs w:val="28"/>
        </w:rPr>
      </w:pPr>
      <w:r w:rsidRPr="00EE211D">
        <w:rPr>
          <w:rFonts w:ascii="Times New Roman" w:hAnsi="Times New Roman" w:cs="Times New Roman"/>
          <w:sz w:val="28"/>
          <w:szCs w:val="28"/>
        </w:rPr>
        <w:t>Наявність</w:t>
      </w:r>
      <w:r w:rsidR="00E32E5C" w:rsidRPr="00E32E5C">
        <w:rPr>
          <w:rFonts w:ascii="Times New Roman" w:hAnsi="Times New Roman" w:cs="Times New Roman"/>
          <w:sz w:val="28"/>
          <w:szCs w:val="28"/>
        </w:rPr>
        <w:t xml:space="preserve"> 187 співробітників, серед яких</w:t>
      </w:r>
      <w:r w:rsidRPr="00EE211D">
        <w:rPr>
          <w:rFonts w:ascii="Times New Roman" w:hAnsi="Times New Roman" w:cs="Times New Roman"/>
          <w:sz w:val="28"/>
          <w:szCs w:val="28"/>
        </w:rPr>
        <w:t xml:space="preserve"> 70 медичних фахівців різного профілю, мультидисциплінарних команд, простору психосоціальної підтримки й мобільної команди з раннього втручання передбачає регулярні міждисциплінарні консиліуми, планові наради, обговорення клінічних випадків. </w:t>
      </w:r>
    </w:p>
    <w:p w14:paraId="1C2B0CDC" w14:textId="77777777" w:rsidR="00EE211D" w:rsidRPr="00EE211D" w:rsidRDefault="00EE211D" w:rsidP="00EE211D">
      <w:pPr>
        <w:spacing w:after="0" w:line="360" w:lineRule="auto"/>
        <w:ind w:firstLine="709"/>
        <w:jc w:val="both"/>
        <w:rPr>
          <w:rFonts w:ascii="Times New Roman" w:hAnsi="Times New Roman" w:cs="Times New Roman"/>
          <w:sz w:val="28"/>
          <w:szCs w:val="28"/>
        </w:rPr>
      </w:pPr>
      <w:r w:rsidRPr="00EE211D">
        <w:rPr>
          <w:rFonts w:ascii="Times New Roman" w:hAnsi="Times New Roman" w:cs="Times New Roman"/>
          <w:sz w:val="28"/>
          <w:szCs w:val="28"/>
        </w:rPr>
        <w:lastRenderedPageBreak/>
        <w:t>Постійні виїзди мобільної команди до громад та робота з родинами у складних життєвих обставинах вимагають добре налагоджених внутрішніх інформаційних потоків:</w:t>
      </w:r>
    </w:p>
    <w:p w14:paraId="3A991183" w14:textId="77777777" w:rsidR="00EE211D" w:rsidRPr="00EE211D" w:rsidRDefault="00EE211D" w:rsidP="00F61D5C">
      <w:pPr>
        <w:numPr>
          <w:ilvl w:val="0"/>
          <w:numId w:val="32"/>
        </w:numPr>
        <w:spacing w:after="0" w:line="360" w:lineRule="auto"/>
        <w:jc w:val="both"/>
        <w:rPr>
          <w:rFonts w:ascii="Times New Roman" w:hAnsi="Times New Roman" w:cs="Times New Roman"/>
          <w:sz w:val="28"/>
          <w:szCs w:val="28"/>
        </w:rPr>
      </w:pPr>
      <w:r w:rsidRPr="00EE211D">
        <w:rPr>
          <w:rFonts w:ascii="Times New Roman" w:hAnsi="Times New Roman" w:cs="Times New Roman"/>
          <w:sz w:val="28"/>
          <w:szCs w:val="28"/>
        </w:rPr>
        <w:t>попереднього планування маршрутів;</w:t>
      </w:r>
    </w:p>
    <w:p w14:paraId="1D41B445" w14:textId="77777777" w:rsidR="00EE211D" w:rsidRPr="00EE211D" w:rsidRDefault="00EE211D" w:rsidP="00F61D5C">
      <w:pPr>
        <w:numPr>
          <w:ilvl w:val="0"/>
          <w:numId w:val="32"/>
        </w:numPr>
        <w:spacing w:after="0" w:line="360" w:lineRule="auto"/>
        <w:jc w:val="both"/>
        <w:rPr>
          <w:rFonts w:ascii="Times New Roman" w:hAnsi="Times New Roman" w:cs="Times New Roman"/>
          <w:sz w:val="28"/>
          <w:szCs w:val="28"/>
        </w:rPr>
      </w:pPr>
      <w:r w:rsidRPr="00EE211D">
        <w:rPr>
          <w:rFonts w:ascii="Times New Roman" w:hAnsi="Times New Roman" w:cs="Times New Roman"/>
          <w:sz w:val="28"/>
          <w:szCs w:val="28"/>
        </w:rPr>
        <w:t>розподілу ролей між фахівцями (лікар, психолог, соціальний працівник, реабілітолог);</w:t>
      </w:r>
    </w:p>
    <w:p w14:paraId="7CAD8132" w14:textId="77777777" w:rsidR="00EE211D" w:rsidRPr="00EE211D" w:rsidRDefault="00EE211D" w:rsidP="00F61D5C">
      <w:pPr>
        <w:numPr>
          <w:ilvl w:val="0"/>
          <w:numId w:val="32"/>
        </w:numPr>
        <w:spacing w:after="0" w:line="360" w:lineRule="auto"/>
        <w:jc w:val="both"/>
        <w:rPr>
          <w:rFonts w:ascii="Times New Roman" w:hAnsi="Times New Roman" w:cs="Times New Roman"/>
          <w:sz w:val="28"/>
          <w:szCs w:val="28"/>
        </w:rPr>
      </w:pPr>
      <w:r w:rsidRPr="00EE211D">
        <w:rPr>
          <w:rFonts w:ascii="Times New Roman" w:hAnsi="Times New Roman" w:cs="Times New Roman"/>
          <w:sz w:val="28"/>
          <w:szCs w:val="28"/>
        </w:rPr>
        <w:t>документування результатів візитів і їх подальшої інтеграції в індивідуальні плани реабілітації.</w:t>
      </w:r>
    </w:p>
    <w:p w14:paraId="27425BF8" w14:textId="77777777" w:rsidR="00EE211D" w:rsidRPr="00EE211D" w:rsidRDefault="00EE211D" w:rsidP="00EE211D">
      <w:pPr>
        <w:spacing w:after="0" w:line="360" w:lineRule="auto"/>
        <w:ind w:firstLine="709"/>
        <w:jc w:val="both"/>
        <w:rPr>
          <w:rFonts w:ascii="Times New Roman" w:hAnsi="Times New Roman" w:cs="Times New Roman"/>
          <w:sz w:val="28"/>
          <w:szCs w:val="28"/>
        </w:rPr>
      </w:pPr>
      <w:r w:rsidRPr="00EE211D">
        <w:rPr>
          <w:rFonts w:ascii="Times New Roman" w:hAnsi="Times New Roman" w:cs="Times New Roman"/>
          <w:sz w:val="28"/>
          <w:szCs w:val="28"/>
        </w:rPr>
        <w:t>Це свідчить про досить високий рівень організаційної зрілості комунікацій всередині команди.</w:t>
      </w:r>
    </w:p>
    <w:p w14:paraId="37CEF5DD" w14:textId="1140EA2E" w:rsidR="00EE211D" w:rsidRPr="00EE211D" w:rsidRDefault="00EE211D" w:rsidP="00EE211D">
      <w:pPr>
        <w:spacing w:after="0" w:line="360" w:lineRule="auto"/>
        <w:ind w:firstLine="709"/>
        <w:jc w:val="both"/>
        <w:rPr>
          <w:rFonts w:ascii="Times New Roman" w:hAnsi="Times New Roman" w:cs="Times New Roman"/>
          <w:i/>
          <w:iCs/>
          <w:sz w:val="28"/>
          <w:szCs w:val="28"/>
        </w:rPr>
      </w:pPr>
      <w:r w:rsidRPr="00EE211D">
        <w:rPr>
          <w:rFonts w:ascii="Times New Roman" w:hAnsi="Times New Roman" w:cs="Times New Roman"/>
          <w:i/>
          <w:iCs/>
          <w:sz w:val="28"/>
          <w:szCs w:val="28"/>
        </w:rPr>
        <w:t>Цифрові інструменти та кол-центр</w:t>
      </w:r>
    </w:p>
    <w:p w14:paraId="19BADEAD" w14:textId="1627D10D" w:rsidR="00EE211D" w:rsidRPr="00EE211D" w:rsidRDefault="00E32E5C" w:rsidP="00EE211D">
      <w:pPr>
        <w:spacing w:after="0" w:line="360" w:lineRule="auto"/>
        <w:ind w:firstLine="709"/>
        <w:jc w:val="both"/>
        <w:rPr>
          <w:rFonts w:ascii="Times New Roman" w:hAnsi="Times New Roman" w:cs="Times New Roman"/>
          <w:sz w:val="28"/>
          <w:szCs w:val="28"/>
        </w:rPr>
      </w:pPr>
      <w:r w:rsidRPr="00823F7A">
        <w:rPr>
          <w:rFonts w:ascii="Times New Roman" w:hAnsi="Times New Roman" w:cs="Times New Roman"/>
          <w:sz w:val="28"/>
          <w:szCs w:val="28"/>
        </w:rPr>
        <w:t>У УМЦР наявні</w:t>
      </w:r>
      <w:r w:rsidR="00EE211D" w:rsidRPr="00EE211D">
        <w:rPr>
          <w:rFonts w:ascii="Times New Roman" w:hAnsi="Times New Roman" w:cs="Times New Roman"/>
          <w:sz w:val="28"/>
          <w:szCs w:val="28"/>
        </w:rPr>
        <w:t xml:space="preserve"> телемедици</w:t>
      </w:r>
      <w:r w:rsidRPr="00823F7A">
        <w:rPr>
          <w:rFonts w:ascii="Times New Roman" w:hAnsi="Times New Roman" w:cs="Times New Roman"/>
          <w:sz w:val="28"/>
          <w:szCs w:val="28"/>
        </w:rPr>
        <w:t>чні полсуги</w:t>
      </w:r>
      <w:r w:rsidR="00EE211D" w:rsidRPr="00EE211D">
        <w:rPr>
          <w:rFonts w:ascii="Times New Roman" w:hAnsi="Times New Roman" w:cs="Times New Roman"/>
          <w:sz w:val="28"/>
          <w:szCs w:val="28"/>
        </w:rPr>
        <w:t>,</w:t>
      </w:r>
      <w:r w:rsidRPr="00823F7A">
        <w:rPr>
          <w:rFonts w:ascii="Times New Roman" w:hAnsi="Times New Roman" w:cs="Times New Roman"/>
          <w:sz w:val="28"/>
          <w:szCs w:val="28"/>
        </w:rPr>
        <w:t xml:space="preserve"> послуги</w:t>
      </w:r>
      <w:r w:rsidR="00EE211D" w:rsidRPr="00EE211D">
        <w:rPr>
          <w:rFonts w:ascii="Times New Roman" w:hAnsi="Times New Roman" w:cs="Times New Roman"/>
          <w:sz w:val="28"/>
          <w:szCs w:val="28"/>
        </w:rPr>
        <w:t xml:space="preserve"> кол-центру та безкоштовного Wi-Fi</w:t>
      </w:r>
      <w:r w:rsidRPr="00823F7A">
        <w:rPr>
          <w:rFonts w:ascii="Times New Roman" w:hAnsi="Times New Roman" w:cs="Times New Roman"/>
          <w:sz w:val="28"/>
          <w:szCs w:val="28"/>
        </w:rPr>
        <w:t>. Це</w:t>
      </w:r>
      <w:r w:rsidR="00EE211D" w:rsidRPr="00EE211D">
        <w:rPr>
          <w:rFonts w:ascii="Times New Roman" w:hAnsi="Times New Roman" w:cs="Times New Roman"/>
          <w:sz w:val="28"/>
          <w:szCs w:val="28"/>
        </w:rPr>
        <w:t xml:space="preserve"> вказує на використання медичних інформаційних систем і дистанційних каналів зв’язку як для зовнішніх, так і для внутрішніх комунікацій (запис на прийом, маршрутизація пацієнтів, консультації, координація мобільної команди). </w:t>
      </w:r>
    </w:p>
    <w:p w14:paraId="30FD5FF3" w14:textId="01D2F387" w:rsidR="00EE211D" w:rsidRPr="00EE211D" w:rsidRDefault="00E32E5C" w:rsidP="00EE211D">
      <w:pPr>
        <w:spacing w:after="0" w:line="360" w:lineRule="auto"/>
        <w:ind w:firstLine="709"/>
        <w:jc w:val="both"/>
        <w:rPr>
          <w:rFonts w:ascii="Times New Roman" w:hAnsi="Times New Roman" w:cs="Times New Roman"/>
          <w:sz w:val="28"/>
          <w:szCs w:val="28"/>
        </w:rPr>
      </w:pPr>
      <w:r w:rsidRPr="00823F7A">
        <w:rPr>
          <w:rFonts w:ascii="Times New Roman" w:hAnsi="Times New Roman" w:cs="Times New Roman"/>
          <w:sz w:val="28"/>
          <w:szCs w:val="28"/>
        </w:rPr>
        <w:t>В закладі</w:t>
      </w:r>
      <w:r w:rsidR="00EE211D" w:rsidRPr="00EE211D">
        <w:rPr>
          <w:rFonts w:ascii="Times New Roman" w:hAnsi="Times New Roman" w:cs="Times New Roman"/>
          <w:sz w:val="28"/>
          <w:szCs w:val="28"/>
        </w:rPr>
        <w:t xml:space="preserve"> використовується одна медична MIS</w:t>
      </w:r>
      <w:r w:rsidRPr="00823F7A">
        <w:rPr>
          <w:rFonts w:ascii="Times New Roman" w:hAnsi="Times New Roman" w:cs="Times New Roman"/>
          <w:sz w:val="28"/>
          <w:szCs w:val="28"/>
        </w:rPr>
        <w:t xml:space="preserve"> (helsi)</w:t>
      </w:r>
      <w:r w:rsidR="00EE211D" w:rsidRPr="00EE211D">
        <w:rPr>
          <w:rFonts w:ascii="Times New Roman" w:hAnsi="Times New Roman" w:cs="Times New Roman"/>
          <w:sz w:val="28"/>
          <w:szCs w:val="28"/>
        </w:rPr>
        <w:t xml:space="preserve"> та корпоративні чати (Viber/Telegram) для швидкої координації персоналу, особливо між різними локаціями.</w:t>
      </w:r>
    </w:p>
    <w:p w14:paraId="6C6C9891" w14:textId="7E5EF0DE" w:rsidR="00EE211D" w:rsidRPr="00EE211D" w:rsidRDefault="00EE211D" w:rsidP="00EE211D">
      <w:pPr>
        <w:spacing w:after="0" w:line="360" w:lineRule="auto"/>
        <w:ind w:firstLine="709"/>
        <w:jc w:val="both"/>
        <w:rPr>
          <w:rFonts w:ascii="Times New Roman" w:hAnsi="Times New Roman" w:cs="Times New Roman"/>
          <w:i/>
          <w:iCs/>
          <w:sz w:val="28"/>
          <w:szCs w:val="28"/>
        </w:rPr>
      </w:pPr>
      <w:r w:rsidRPr="00EE211D">
        <w:rPr>
          <w:rFonts w:ascii="Times New Roman" w:hAnsi="Times New Roman" w:cs="Times New Roman"/>
          <w:i/>
          <w:iCs/>
          <w:sz w:val="28"/>
          <w:szCs w:val="28"/>
        </w:rPr>
        <w:t>Комунікації з пацієнтами та родинами</w:t>
      </w:r>
    </w:p>
    <w:p w14:paraId="1D25D5A9" w14:textId="25D8B167" w:rsidR="00EE211D" w:rsidRPr="00EE211D" w:rsidRDefault="00EE211D" w:rsidP="00EE211D">
      <w:pPr>
        <w:spacing w:after="0" w:line="360" w:lineRule="auto"/>
        <w:ind w:firstLine="709"/>
        <w:jc w:val="both"/>
        <w:rPr>
          <w:rFonts w:ascii="Times New Roman" w:hAnsi="Times New Roman" w:cs="Times New Roman"/>
          <w:sz w:val="28"/>
          <w:szCs w:val="28"/>
        </w:rPr>
      </w:pPr>
      <w:r w:rsidRPr="00EE211D">
        <w:rPr>
          <w:rFonts w:ascii="Times New Roman" w:hAnsi="Times New Roman" w:cs="Times New Roman"/>
          <w:sz w:val="28"/>
          <w:szCs w:val="28"/>
        </w:rPr>
        <w:t xml:space="preserve">Наявність соціального працівника, простору психосоціальної підтримки, консультацій психологів і психотерапевтів, а також акцент на індивідуальних програмах реабілітації означають, що комунікація «персонал – родина» є системною частиною моделі допомоги. </w:t>
      </w:r>
    </w:p>
    <w:p w14:paraId="4F8265EC" w14:textId="05F14195" w:rsidR="00EE211D" w:rsidRPr="00EE211D" w:rsidRDefault="00010D9B" w:rsidP="00EE211D">
      <w:pPr>
        <w:spacing w:after="0" w:line="360" w:lineRule="auto"/>
        <w:ind w:firstLine="709"/>
        <w:jc w:val="both"/>
        <w:rPr>
          <w:rFonts w:ascii="Times New Roman" w:hAnsi="Times New Roman" w:cs="Times New Roman"/>
          <w:sz w:val="28"/>
          <w:szCs w:val="28"/>
        </w:rPr>
      </w:pPr>
      <w:r w:rsidRPr="00823F7A">
        <w:rPr>
          <w:rFonts w:ascii="Times New Roman" w:hAnsi="Times New Roman" w:cs="Times New Roman"/>
          <w:sz w:val="28"/>
          <w:szCs w:val="28"/>
        </w:rPr>
        <w:t>Таким чином, в</w:t>
      </w:r>
      <w:r w:rsidR="00EE211D" w:rsidRPr="00EE211D">
        <w:rPr>
          <w:rFonts w:ascii="Times New Roman" w:hAnsi="Times New Roman" w:cs="Times New Roman"/>
          <w:sz w:val="28"/>
          <w:szCs w:val="28"/>
        </w:rPr>
        <w:t>икористовуються:</w:t>
      </w:r>
    </w:p>
    <w:p w14:paraId="588CEB0B" w14:textId="77777777" w:rsidR="00EE211D" w:rsidRPr="00EE211D" w:rsidRDefault="00EE211D" w:rsidP="00F61D5C">
      <w:pPr>
        <w:numPr>
          <w:ilvl w:val="0"/>
          <w:numId w:val="33"/>
        </w:numPr>
        <w:spacing w:after="0" w:line="360" w:lineRule="auto"/>
        <w:jc w:val="both"/>
        <w:rPr>
          <w:rFonts w:ascii="Times New Roman" w:hAnsi="Times New Roman" w:cs="Times New Roman"/>
          <w:sz w:val="28"/>
          <w:szCs w:val="28"/>
        </w:rPr>
      </w:pPr>
      <w:r w:rsidRPr="00EE211D">
        <w:rPr>
          <w:rFonts w:ascii="Times New Roman" w:hAnsi="Times New Roman" w:cs="Times New Roman"/>
          <w:sz w:val="28"/>
          <w:szCs w:val="28"/>
        </w:rPr>
        <w:t>структуровані бесіди при надходженні (збір анамнезу, оцінка потреб родини);</w:t>
      </w:r>
    </w:p>
    <w:p w14:paraId="3121FCCF" w14:textId="77777777" w:rsidR="00EE211D" w:rsidRPr="00EE211D" w:rsidRDefault="00EE211D" w:rsidP="00F61D5C">
      <w:pPr>
        <w:numPr>
          <w:ilvl w:val="0"/>
          <w:numId w:val="33"/>
        </w:numPr>
        <w:spacing w:after="0" w:line="360" w:lineRule="auto"/>
        <w:jc w:val="both"/>
        <w:rPr>
          <w:rFonts w:ascii="Times New Roman" w:hAnsi="Times New Roman" w:cs="Times New Roman"/>
          <w:sz w:val="28"/>
          <w:szCs w:val="28"/>
        </w:rPr>
      </w:pPr>
      <w:r w:rsidRPr="00EE211D">
        <w:rPr>
          <w:rFonts w:ascii="Times New Roman" w:hAnsi="Times New Roman" w:cs="Times New Roman"/>
          <w:sz w:val="28"/>
          <w:szCs w:val="28"/>
        </w:rPr>
        <w:t>регулярний зворотний зв’язок із батьками щодо динаміки реабілітації;</w:t>
      </w:r>
    </w:p>
    <w:p w14:paraId="7FEC55AE" w14:textId="77777777" w:rsidR="00EE211D" w:rsidRPr="00EE211D" w:rsidRDefault="00EE211D" w:rsidP="00F61D5C">
      <w:pPr>
        <w:numPr>
          <w:ilvl w:val="0"/>
          <w:numId w:val="33"/>
        </w:numPr>
        <w:spacing w:after="0" w:line="360" w:lineRule="auto"/>
        <w:jc w:val="both"/>
        <w:rPr>
          <w:rFonts w:ascii="Times New Roman" w:hAnsi="Times New Roman" w:cs="Times New Roman"/>
          <w:sz w:val="28"/>
          <w:szCs w:val="28"/>
        </w:rPr>
      </w:pPr>
      <w:r w:rsidRPr="00EE211D">
        <w:rPr>
          <w:rFonts w:ascii="Times New Roman" w:hAnsi="Times New Roman" w:cs="Times New Roman"/>
          <w:sz w:val="28"/>
          <w:szCs w:val="28"/>
        </w:rPr>
        <w:t>психоосвітні заходи (групи підтримки, інформаційні буклети, онлайн-зустрічі).</w:t>
      </w:r>
    </w:p>
    <w:p w14:paraId="777B871C" w14:textId="47D9EDEA" w:rsidR="00010D9B" w:rsidRPr="00823F7A" w:rsidRDefault="00823F7A" w:rsidP="00EE211D">
      <w:pPr>
        <w:spacing w:after="0" w:line="360" w:lineRule="auto"/>
        <w:ind w:firstLine="709"/>
        <w:jc w:val="both"/>
        <w:rPr>
          <w:rFonts w:ascii="Times New Roman" w:hAnsi="Times New Roman" w:cs="Times New Roman"/>
          <w:i/>
          <w:iCs/>
          <w:sz w:val="28"/>
          <w:szCs w:val="28"/>
          <w:lang/>
        </w:rPr>
      </w:pPr>
      <w:r w:rsidRPr="00823F7A">
        <w:rPr>
          <w:rFonts w:ascii="Times New Roman" w:hAnsi="Times New Roman" w:cs="Times New Roman"/>
          <w:i/>
          <w:iCs/>
          <w:sz w:val="28"/>
          <w:szCs w:val="28"/>
          <w:lang/>
        </w:rPr>
        <w:lastRenderedPageBreak/>
        <w:t>Характеристика якості внутрішніх комунікацій УМЦР</w:t>
      </w:r>
    </w:p>
    <w:p w14:paraId="58750C81" w14:textId="748EA8E1" w:rsidR="00823F7A" w:rsidRDefault="00823F7A" w:rsidP="00823F7A">
      <w:pPr>
        <w:spacing w:after="0" w:line="360" w:lineRule="auto"/>
        <w:ind w:firstLine="709"/>
        <w:jc w:val="both"/>
        <w:rPr>
          <w:rFonts w:ascii="Times New Roman" w:hAnsi="Times New Roman" w:cs="Times New Roman"/>
          <w:sz w:val="28"/>
          <w:szCs w:val="28"/>
        </w:rPr>
      </w:pPr>
      <w:r w:rsidRPr="00823F7A">
        <w:rPr>
          <w:rFonts w:ascii="Times New Roman" w:hAnsi="Times New Roman" w:cs="Times New Roman"/>
          <w:sz w:val="28"/>
          <w:szCs w:val="28"/>
        </w:rPr>
        <w:t>Результати соціологічного опитування, проведеного серед 65 працівників закладу</w:t>
      </w:r>
      <w:r>
        <w:rPr>
          <w:rFonts w:ascii="Times New Roman" w:hAnsi="Times New Roman" w:cs="Times New Roman"/>
          <w:sz w:val="28"/>
          <w:szCs w:val="28"/>
        </w:rPr>
        <w:t xml:space="preserve"> у вересні-жовтні 2025 року</w:t>
      </w:r>
      <w:r w:rsidRPr="00823F7A">
        <w:rPr>
          <w:rFonts w:ascii="Times New Roman" w:hAnsi="Times New Roman" w:cs="Times New Roman"/>
          <w:sz w:val="28"/>
          <w:szCs w:val="28"/>
        </w:rPr>
        <w:t xml:space="preserve">, відображають реальну картину функціонування внутрішніх комунікацій та дозволяють оцінити їх сильні й слабкі сторони. </w:t>
      </w:r>
      <w:r w:rsidR="00CD6A35">
        <w:rPr>
          <w:rFonts w:ascii="Times New Roman" w:hAnsi="Times New Roman" w:cs="Times New Roman"/>
          <w:sz w:val="28"/>
          <w:szCs w:val="28"/>
        </w:rPr>
        <w:t>Анкета, яка була розроблена для соціологічного опитування, представлена у Додатку А. Узагальнено дані у Додатку Б.</w:t>
      </w:r>
    </w:p>
    <w:p w14:paraId="12C9ACF1" w14:textId="5143FB2F" w:rsidR="00823F7A" w:rsidRDefault="00823F7A" w:rsidP="00823F7A">
      <w:pPr>
        <w:spacing w:after="0" w:line="360" w:lineRule="auto"/>
        <w:ind w:firstLine="709"/>
        <w:jc w:val="both"/>
        <w:rPr>
          <w:rFonts w:ascii="Times New Roman" w:hAnsi="Times New Roman" w:cs="Times New Roman"/>
          <w:sz w:val="28"/>
          <w:szCs w:val="28"/>
        </w:rPr>
      </w:pPr>
      <w:r w:rsidRPr="00823F7A">
        <w:rPr>
          <w:rFonts w:ascii="Times New Roman" w:hAnsi="Times New Roman" w:cs="Times New Roman"/>
          <w:sz w:val="28"/>
          <w:szCs w:val="28"/>
        </w:rPr>
        <w:t xml:space="preserve">За посадовою структурою найбільшу частку респондентів склали представники середнього медичного персоналу </w:t>
      </w:r>
      <w:r w:rsidR="00624EB8">
        <w:rPr>
          <w:rFonts w:ascii="Times New Roman" w:hAnsi="Times New Roman" w:cs="Times New Roman"/>
          <w:sz w:val="28"/>
          <w:szCs w:val="28"/>
        </w:rPr>
        <w:t>–</w:t>
      </w:r>
      <w:r w:rsidRPr="00823F7A">
        <w:rPr>
          <w:rFonts w:ascii="Times New Roman" w:hAnsi="Times New Roman" w:cs="Times New Roman"/>
          <w:sz w:val="28"/>
          <w:szCs w:val="28"/>
        </w:rPr>
        <w:t xml:space="preserve"> 22 особи (33,8%), а також лікарі </w:t>
      </w:r>
      <w:r w:rsidR="00624EB8">
        <w:rPr>
          <w:rFonts w:ascii="Times New Roman" w:hAnsi="Times New Roman" w:cs="Times New Roman"/>
          <w:sz w:val="28"/>
          <w:szCs w:val="28"/>
        </w:rPr>
        <w:t>–</w:t>
      </w:r>
      <w:r w:rsidRPr="00823F7A">
        <w:rPr>
          <w:rFonts w:ascii="Times New Roman" w:hAnsi="Times New Roman" w:cs="Times New Roman"/>
          <w:sz w:val="28"/>
          <w:szCs w:val="28"/>
        </w:rPr>
        <w:t xml:space="preserve"> 18 осіб (27,7%). Молодший медичний персонал був представлений 8 респондентами (12,3%), психологи, реабілітологи та фахівці ФРМ </w:t>
      </w:r>
      <w:r w:rsidR="00624EB8">
        <w:rPr>
          <w:rFonts w:ascii="Times New Roman" w:hAnsi="Times New Roman" w:cs="Times New Roman"/>
          <w:sz w:val="28"/>
          <w:szCs w:val="28"/>
        </w:rPr>
        <w:t>–</w:t>
      </w:r>
      <w:r w:rsidRPr="00823F7A">
        <w:rPr>
          <w:rFonts w:ascii="Times New Roman" w:hAnsi="Times New Roman" w:cs="Times New Roman"/>
          <w:sz w:val="28"/>
          <w:szCs w:val="28"/>
        </w:rPr>
        <w:t xml:space="preserve"> 9 особами (13,8%). Адміністративний персонал становив 7,7% вибірки (5 осіб), а керівники підрозділів </w:t>
      </w:r>
      <w:r w:rsidR="00624EB8">
        <w:rPr>
          <w:rFonts w:ascii="Times New Roman" w:hAnsi="Times New Roman" w:cs="Times New Roman"/>
          <w:sz w:val="28"/>
          <w:szCs w:val="28"/>
        </w:rPr>
        <w:t>–</w:t>
      </w:r>
      <w:r w:rsidRPr="00823F7A">
        <w:rPr>
          <w:rFonts w:ascii="Times New Roman" w:hAnsi="Times New Roman" w:cs="Times New Roman"/>
          <w:sz w:val="28"/>
          <w:szCs w:val="28"/>
        </w:rPr>
        <w:t xml:space="preserve"> 4,6% (3 особи). </w:t>
      </w:r>
      <w:r w:rsidR="00624EB8">
        <w:rPr>
          <w:rFonts w:ascii="Times New Roman" w:hAnsi="Times New Roman" w:cs="Times New Roman"/>
          <w:sz w:val="28"/>
          <w:szCs w:val="28"/>
        </w:rPr>
        <w:t>Ця структура наведена на рис. 2.6.</w:t>
      </w:r>
    </w:p>
    <w:p w14:paraId="29E7FE8F" w14:textId="18DCE2A3" w:rsidR="00624EB8" w:rsidRPr="00823F7A" w:rsidRDefault="00624EB8" w:rsidP="00823F7A">
      <w:pPr>
        <w:spacing w:after="0" w:line="360" w:lineRule="auto"/>
        <w:ind w:firstLine="709"/>
        <w:jc w:val="both"/>
        <w:rPr>
          <w:rFonts w:ascii="Times New Roman" w:hAnsi="Times New Roman" w:cs="Times New Roman"/>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66"/>
        <w:gridCol w:w="4288"/>
      </w:tblGrid>
      <w:tr w:rsidR="008C3CA5" w14:paraId="429BFE8E" w14:textId="77777777" w:rsidTr="008C3CA5">
        <w:tc>
          <w:tcPr>
            <w:tcW w:w="7416" w:type="dxa"/>
          </w:tcPr>
          <w:p w14:paraId="5A833A1F" w14:textId="6CEF4B2C" w:rsidR="00624EB8" w:rsidRDefault="00624EB8" w:rsidP="00624EB8">
            <w:pPr>
              <w:spacing w:line="360" w:lineRule="auto"/>
              <w:jc w:val="center"/>
              <w:rPr>
                <w:rFonts w:ascii="Times New Roman" w:hAnsi="Times New Roman" w:cs="Times New Roman"/>
                <w:sz w:val="28"/>
                <w:szCs w:val="28"/>
              </w:rPr>
            </w:pPr>
            <w:r>
              <w:rPr>
                <w:noProof/>
                <w:lang w:eastAsia="uk-UA"/>
                <w14:ligatures w14:val="standardContextual"/>
              </w:rPr>
              <w:drawing>
                <wp:inline distT="0" distB="0" distL="0" distR="0" wp14:anchorId="3323CD86" wp14:editId="6B93395A">
                  <wp:extent cx="3086100" cy="2101850"/>
                  <wp:effectExtent l="0" t="0" r="0" b="12700"/>
                  <wp:docPr id="2001637290" name="Диаграмма 1">
                    <a:extLst xmlns:a="http://schemas.openxmlformats.org/drawingml/2006/main">
                      <a:ext uri="{FF2B5EF4-FFF2-40B4-BE49-F238E27FC236}">
                        <a16:creationId xmlns:a16="http://schemas.microsoft.com/office/drawing/2014/main" id="{155FB438-586C-5A28-3D42-C2C1A6D7FC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c>
          <w:tcPr>
            <w:tcW w:w="1645" w:type="dxa"/>
          </w:tcPr>
          <w:p w14:paraId="77599452" w14:textId="0284D5E9" w:rsidR="00624EB8" w:rsidRDefault="008C3CA5" w:rsidP="00624EB8">
            <w:pPr>
              <w:spacing w:line="360" w:lineRule="auto"/>
              <w:jc w:val="center"/>
              <w:rPr>
                <w:rFonts w:ascii="Times New Roman" w:hAnsi="Times New Roman" w:cs="Times New Roman"/>
                <w:sz w:val="28"/>
                <w:szCs w:val="28"/>
              </w:rPr>
            </w:pPr>
            <w:r>
              <w:rPr>
                <w:noProof/>
                <w:lang w:eastAsia="uk-UA"/>
                <w14:ligatures w14:val="standardContextual"/>
              </w:rPr>
              <w:drawing>
                <wp:inline distT="0" distB="0" distL="0" distR="0" wp14:anchorId="3D0F00B2" wp14:editId="09887726">
                  <wp:extent cx="2584450" cy="2273300"/>
                  <wp:effectExtent l="0" t="0" r="6350" b="12700"/>
                  <wp:docPr id="462391564" name="Диаграмма 1">
                    <a:extLst xmlns:a="http://schemas.openxmlformats.org/drawingml/2006/main">
                      <a:ext uri="{FF2B5EF4-FFF2-40B4-BE49-F238E27FC236}">
                        <a16:creationId xmlns:a16="http://schemas.microsoft.com/office/drawing/2014/main" id="{71B9D575-E236-165E-A16D-22A43FEE13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bl>
    <w:p w14:paraId="6C46496D" w14:textId="4E9F0FE3" w:rsidR="00624EB8" w:rsidRPr="008C3CA5" w:rsidRDefault="00624EB8" w:rsidP="00624EB8">
      <w:pPr>
        <w:spacing w:after="0" w:line="360" w:lineRule="auto"/>
        <w:jc w:val="center"/>
        <w:rPr>
          <w:rFonts w:ascii="Times New Roman" w:hAnsi="Times New Roman" w:cs="Times New Roman"/>
          <w:b/>
          <w:bCs/>
          <w:sz w:val="28"/>
          <w:szCs w:val="28"/>
        </w:rPr>
      </w:pPr>
      <w:r w:rsidRPr="008C3CA5">
        <w:rPr>
          <w:rFonts w:ascii="Times New Roman" w:hAnsi="Times New Roman" w:cs="Times New Roman"/>
          <w:b/>
          <w:bCs/>
          <w:sz w:val="28"/>
          <w:szCs w:val="28"/>
        </w:rPr>
        <w:t>Рис. 2.6. Характеристика респондентів</w:t>
      </w:r>
    </w:p>
    <w:p w14:paraId="7E30998B" w14:textId="1ADF8F8B" w:rsidR="00624EB8" w:rsidRDefault="00624EB8" w:rsidP="00624EB8">
      <w:pPr>
        <w:spacing w:after="0" w:line="360" w:lineRule="auto"/>
        <w:rPr>
          <w:rFonts w:ascii="Times New Roman" w:hAnsi="Times New Roman" w:cs="Times New Roman"/>
          <w:sz w:val="28"/>
          <w:szCs w:val="28"/>
        </w:rPr>
      </w:pPr>
      <w:r>
        <w:rPr>
          <w:rFonts w:ascii="Times New Roman" w:hAnsi="Times New Roman" w:cs="Times New Roman"/>
          <w:sz w:val="28"/>
          <w:szCs w:val="28"/>
        </w:rPr>
        <w:t>Джерело: за результатами власних соціологічних досліджень.</w:t>
      </w:r>
    </w:p>
    <w:p w14:paraId="4AC04EE2" w14:textId="77777777" w:rsidR="00624EB8" w:rsidRDefault="00624EB8" w:rsidP="00624EB8">
      <w:pPr>
        <w:spacing w:after="0" w:line="360" w:lineRule="auto"/>
        <w:rPr>
          <w:rFonts w:ascii="Times New Roman" w:hAnsi="Times New Roman" w:cs="Times New Roman"/>
          <w:sz w:val="28"/>
          <w:szCs w:val="28"/>
        </w:rPr>
      </w:pPr>
    </w:p>
    <w:p w14:paraId="5DFC4635" w14:textId="2E648AD4" w:rsidR="00823F7A" w:rsidRPr="00823F7A" w:rsidRDefault="00823F7A" w:rsidP="00823F7A">
      <w:pPr>
        <w:spacing w:after="0" w:line="360" w:lineRule="auto"/>
        <w:ind w:firstLine="709"/>
        <w:jc w:val="both"/>
        <w:rPr>
          <w:rFonts w:ascii="Times New Roman" w:hAnsi="Times New Roman" w:cs="Times New Roman"/>
          <w:sz w:val="28"/>
          <w:szCs w:val="28"/>
        </w:rPr>
      </w:pPr>
      <w:r w:rsidRPr="00823F7A">
        <w:rPr>
          <w:rFonts w:ascii="Times New Roman" w:hAnsi="Times New Roman" w:cs="Times New Roman"/>
          <w:sz w:val="28"/>
          <w:szCs w:val="28"/>
        </w:rPr>
        <w:t>Стаж роботи респондентів у закладі розподілився рівномірно: близько третини (29,2%) працюють 1</w:t>
      </w:r>
      <w:r w:rsidR="000455E3">
        <w:rPr>
          <w:rFonts w:ascii="Times New Roman" w:hAnsi="Times New Roman" w:cs="Times New Roman"/>
          <w:sz w:val="28"/>
          <w:szCs w:val="28"/>
        </w:rPr>
        <w:t>-</w:t>
      </w:r>
      <w:r w:rsidRPr="00823F7A">
        <w:rPr>
          <w:rFonts w:ascii="Times New Roman" w:hAnsi="Times New Roman" w:cs="Times New Roman"/>
          <w:sz w:val="28"/>
          <w:szCs w:val="28"/>
        </w:rPr>
        <w:t xml:space="preserve">3 роки, ще 26,2% </w:t>
      </w:r>
      <w:r w:rsidR="000455E3">
        <w:rPr>
          <w:rFonts w:ascii="Times New Roman" w:hAnsi="Times New Roman" w:cs="Times New Roman"/>
          <w:sz w:val="28"/>
          <w:szCs w:val="28"/>
        </w:rPr>
        <w:t>–</w:t>
      </w:r>
      <w:r w:rsidRPr="00823F7A">
        <w:rPr>
          <w:rFonts w:ascii="Times New Roman" w:hAnsi="Times New Roman" w:cs="Times New Roman"/>
          <w:sz w:val="28"/>
          <w:szCs w:val="28"/>
        </w:rPr>
        <w:t xml:space="preserve"> 3</w:t>
      </w:r>
      <w:r w:rsidR="000455E3">
        <w:rPr>
          <w:rFonts w:ascii="Times New Roman" w:hAnsi="Times New Roman" w:cs="Times New Roman"/>
          <w:sz w:val="28"/>
          <w:szCs w:val="28"/>
        </w:rPr>
        <w:t>-</w:t>
      </w:r>
      <w:r w:rsidRPr="00823F7A">
        <w:rPr>
          <w:rFonts w:ascii="Times New Roman" w:hAnsi="Times New Roman" w:cs="Times New Roman"/>
          <w:sz w:val="28"/>
          <w:szCs w:val="28"/>
        </w:rPr>
        <w:t>5 років, а 27,7% мають стаж понад 5 років. Працівники зі стажем до одного року становлять 16,9%. Така структура свідчить про достатній баланс між новими співробітниками, які потребують більш активних комунікаційних інтервенцій, та досвідченими працівниками, здатними оцінити динаміку змін у комунікаційних процесах.</w:t>
      </w:r>
    </w:p>
    <w:p w14:paraId="37543BA7" w14:textId="78EC3ED6" w:rsidR="005D53C7" w:rsidRDefault="005D53C7" w:rsidP="00823F7A">
      <w:pPr>
        <w:spacing w:after="0" w:line="360" w:lineRule="auto"/>
        <w:ind w:firstLine="709"/>
        <w:jc w:val="both"/>
        <w:rPr>
          <w:rFonts w:ascii="Times New Roman" w:hAnsi="Times New Roman" w:cs="Times New Roman"/>
          <w:sz w:val="28"/>
          <w:szCs w:val="28"/>
        </w:rPr>
      </w:pPr>
      <w:r>
        <w:rPr>
          <w:noProof/>
          <w:lang w:eastAsia="uk-UA"/>
          <w14:ligatures w14:val="standardContextual"/>
        </w:rPr>
        <w:lastRenderedPageBreak/>
        <mc:AlternateContent>
          <mc:Choic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Requires="cx2">
            <w:drawing>
              <wp:inline distT="0" distB="0" distL="0" distR="0" wp14:anchorId="1A339387" wp14:editId="47AF5837">
                <wp:extent cx="4572000" cy="2743200"/>
                <wp:effectExtent l="0" t="0" r="0" b="0"/>
                <wp:docPr id="1658635384" name="Диаграмма 1">
                  <a:extLst xmlns:a="http://schemas.openxmlformats.org/drawingml/2006/main">
                    <a:ext uri="{FF2B5EF4-FFF2-40B4-BE49-F238E27FC236}">
                      <a16:creationId xmlns:a16="http://schemas.microsoft.com/office/drawing/2014/main" id="{AB8F6B8E-3D7B-EB79-4226-F034CD9A3525}"/>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8"/>
                  </a:graphicData>
                </a:graphic>
              </wp:inline>
            </w:drawing>
          </mc:Choice>
          <mc:Fallback>
            <w:drawing>
              <wp:inline distT="0" distB="0" distL="0" distR="0" wp14:anchorId="1A339387" wp14:editId="47AF5837">
                <wp:extent cx="4572000" cy="2743200"/>
                <wp:effectExtent l="0" t="0" r="0" b="0"/>
                <wp:docPr id="1658635384" name="Диаграмма 1">
                  <a:extLst xmlns:a="http://schemas.openxmlformats.org/drawingml/2006/main">
                    <a:ext uri="{FF2B5EF4-FFF2-40B4-BE49-F238E27FC236}">
                      <a16:creationId xmlns:a16="http://schemas.microsoft.com/office/drawing/2014/main" id="{AB8F6B8E-3D7B-EB79-4226-F034CD9A3525}"/>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658635384" name="Диаграмма 1">
                          <a:extLst>
                            <a:ext uri="{FF2B5EF4-FFF2-40B4-BE49-F238E27FC236}">
                              <a16:creationId xmlns:a16="http://schemas.microsoft.com/office/drawing/2014/main" id="{AB8F6B8E-3D7B-EB79-4226-F034CD9A3525}"/>
                            </a:ext>
                          </a:extLst>
                        </pic:cNvPr>
                        <pic:cNvPicPr>
                          <a:picLocks noGrp="1" noRot="1" noChangeAspect="1" noMove="1" noResize="1" noEditPoints="1" noAdjustHandles="1" noChangeArrowheads="1" noChangeShapeType="1"/>
                        </pic:cNvPicPr>
                      </pic:nvPicPr>
                      <pic:blipFill>
                        <a:blip r:embed="rId19"/>
                        <a:stretch>
                          <a:fillRect/>
                        </a:stretch>
                      </pic:blipFill>
                      <pic:spPr>
                        <a:xfrm>
                          <a:off x="0" y="0"/>
                          <a:ext cx="4572000" cy="2743200"/>
                        </a:xfrm>
                        <a:prstGeom prst="rect">
                          <a:avLst/>
                        </a:prstGeom>
                      </pic:spPr>
                    </pic:pic>
                  </a:graphicData>
                </a:graphic>
              </wp:inline>
            </w:drawing>
          </mc:Fallback>
        </mc:AlternateContent>
      </w:r>
    </w:p>
    <w:p w14:paraId="4E29A37B" w14:textId="4D747DF0" w:rsidR="005D53C7" w:rsidRPr="008C3CA5" w:rsidRDefault="005D53C7" w:rsidP="005D53C7">
      <w:pPr>
        <w:spacing w:after="0" w:line="360" w:lineRule="auto"/>
        <w:jc w:val="center"/>
        <w:rPr>
          <w:rFonts w:ascii="Times New Roman" w:hAnsi="Times New Roman" w:cs="Times New Roman"/>
          <w:b/>
          <w:bCs/>
          <w:sz w:val="28"/>
          <w:szCs w:val="28"/>
        </w:rPr>
      </w:pPr>
      <w:r w:rsidRPr="008C3CA5">
        <w:rPr>
          <w:rFonts w:ascii="Times New Roman" w:hAnsi="Times New Roman" w:cs="Times New Roman"/>
          <w:b/>
          <w:bCs/>
          <w:sz w:val="28"/>
          <w:szCs w:val="28"/>
        </w:rPr>
        <w:t>Рис. 2.</w:t>
      </w:r>
      <w:r>
        <w:rPr>
          <w:rFonts w:ascii="Times New Roman" w:hAnsi="Times New Roman" w:cs="Times New Roman"/>
          <w:b/>
          <w:bCs/>
          <w:sz w:val="28"/>
          <w:szCs w:val="28"/>
        </w:rPr>
        <w:t>7</w:t>
      </w:r>
      <w:r w:rsidRPr="008C3CA5">
        <w:rPr>
          <w:rFonts w:ascii="Times New Roman" w:hAnsi="Times New Roman" w:cs="Times New Roman"/>
          <w:b/>
          <w:bCs/>
          <w:sz w:val="28"/>
          <w:szCs w:val="28"/>
        </w:rPr>
        <w:t xml:space="preserve">. Характеристика </w:t>
      </w:r>
      <w:r>
        <w:rPr>
          <w:rFonts w:ascii="Times New Roman" w:hAnsi="Times New Roman" w:cs="Times New Roman"/>
          <w:b/>
          <w:bCs/>
          <w:sz w:val="28"/>
          <w:szCs w:val="28"/>
        </w:rPr>
        <w:t>внутрішніх комунікаційних каналів</w:t>
      </w:r>
    </w:p>
    <w:p w14:paraId="2E71793B" w14:textId="77777777" w:rsidR="005D53C7" w:rsidRDefault="005D53C7" w:rsidP="005D53C7">
      <w:pPr>
        <w:spacing w:after="0" w:line="360" w:lineRule="auto"/>
        <w:rPr>
          <w:rFonts w:ascii="Times New Roman" w:hAnsi="Times New Roman" w:cs="Times New Roman"/>
          <w:sz w:val="28"/>
          <w:szCs w:val="28"/>
        </w:rPr>
      </w:pPr>
      <w:r>
        <w:rPr>
          <w:rFonts w:ascii="Times New Roman" w:hAnsi="Times New Roman" w:cs="Times New Roman"/>
          <w:sz w:val="28"/>
          <w:szCs w:val="28"/>
        </w:rPr>
        <w:t>Джерело: за результатами власних соціологічних досліджень.</w:t>
      </w:r>
    </w:p>
    <w:p w14:paraId="412338AE" w14:textId="77777777" w:rsidR="005D53C7" w:rsidRPr="00823F7A" w:rsidRDefault="005D53C7" w:rsidP="00823F7A">
      <w:pPr>
        <w:spacing w:after="0" w:line="360" w:lineRule="auto"/>
        <w:ind w:firstLine="709"/>
        <w:jc w:val="both"/>
        <w:rPr>
          <w:rFonts w:ascii="Times New Roman" w:hAnsi="Times New Roman" w:cs="Times New Roman"/>
          <w:sz w:val="28"/>
          <w:szCs w:val="28"/>
        </w:rPr>
      </w:pPr>
    </w:p>
    <w:p w14:paraId="4BEDF56F" w14:textId="3C938442" w:rsidR="005D53C7" w:rsidRDefault="005D53C7" w:rsidP="005D53C7">
      <w:pPr>
        <w:spacing w:after="0" w:line="360" w:lineRule="auto"/>
        <w:ind w:firstLine="709"/>
        <w:jc w:val="both"/>
        <w:rPr>
          <w:rFonts w:ascii="Times New Roman" w:hAnsi="Times New Roman" w:cs="Times New Roman"/>
          <w:sz w:val="28"/>
          <w:szCs w:val="28"/>
        </w:rPr>
      </w:pPr>
      <w:r w:rsidRPr="00823F7A">
        <w:rPr>
          <w:rFonts w:ascii="Times New Roman" w:hAnsi="Times New Roman" w:cs="Times New Roman"/>
          <w:sz w:val="28"/>
          <w:szCs w:val="28"/>
        </w:rPr>
        <w:t>Оцінювання каналів внутрішньої комунікації за п’ятибальною шкалою дозволило виявити як ефективні, так і проблемні інструменти. Найвищі оцінки отримали корпоративні чати (4,3), які працівники вважають найоперативнішим джерелом інформації, та офіційні накази й розпорядження (4,1), що відзначені як інформативні та структуровані. Достатньо високо оцінено й роботу внутрішнього Google Drive (3,8), хоча респонденти зазначили, що не всі користуються ним системно.</w:t>
      </w:r>
    </w:p>
    <w:p w14:paraId="02ED778C" w14:textId="0AD92D8B" w:rsidR="005D53C7" w:rsidRPr="00823F7A" w:rsidRDefault="005D53C7" w:rsidP="005D53C7">
      <w:pPr>
        <w:spacing w:after="0" w:line="360" w:lineRule="auto"/>
        <w:ind w:firstLine="709"/>
        <w:jc w:val="both"/>
        <w:rPr>
          <w:rFonts w:ascii="Times New Roman" w:hAnsi="Times New Roman" w:cs="Times New Roman"/>
          <w:sz w:val="28"/>
          <w:szCs w:val="28"/>
        </w:rPr>
      </w:pPr>
      <w:r w:rsidRPr="00823F7A">
        <w:rPr>
          <w:rFonts w:ascii="Times New Roman" w:hAnsi="Times New Roman" w:cs="Times New Roman"/>
          <w:sz w:val="28"/>
          <w:szCs w:val="28"/>
        </w:rPr>
        <w:t xml:space="preserve">Частота нарад отримала середній бал 3,9, що свідчить про загалом достатню їх регулярність, а якість проведення </w:t>
      </w:r>
      <w:r w:rsidR="00CD44D3">
        <w:rPr>
          <w:rFonts w:ascii="Times New Roman" w:hAnsi="Times New Roman" w:cs="Times New Roman"/>
          <w:sz w:val="28"/>
          <w:szCs w:val="28"/>
        </w:rPr>
        <w:t>–</w:t>
      </w:r>
      <w:r w:rsidRPr="00823F7A">
        <w:rPr>
          <w:rFonts w:ascii="Times New Roman" w:hAnsi="Times New Roman" w:cs="Times New Roman"/>
          <w:sz w:val="28"/>
          <w:szCs w:val="28"/>
        </w:rPr>
        <w:t xml:space="preserve"> 3,7, що вказує на потребу у більш чіткій структурі та регламентованому підході до ведення зібрань. Рівень використання електронної пошти як каналу комунікації оцінено на 3,4 бала </w:t>
      </w:r>
      <w:r>
        <w:rPr>
          <w:rFonts w:ascii="Times New Roman" w:hAnsi="Times New Roman" w:cs="Times New Roman"/>
          <w:sz w:val="28"/>
          <w:szCs w:val="28"/>
        </w:rPr>
        <w:t>–</w:t>
      </w:r>
      <w:r w:rsidRPr="00823F7A">
        <w:rPr>
          <w:rFonts w:ascii="Times New Roman" w:hAnsi="Times New Roman" w:cs="Times New Roman"/>
          <w:sz w:val="28"/>
          <w:szCs w:val="28"/>
        </w:rPr>
        <w:t xml:space="preserve"> вона використовується нерівномірно і не для всіх типів інформації.</w:t>
      </w:r>
    </w:p>
    <w:p w14:paraId="6B0FEFA0" w14:textId="77777777" w:rsidR="005D53C7" w:rsidRPr="008A17FE" w:rsidRDefault="005D53C7" w:rsidP="005D53C7">
      <w:pPr>
        <w:spacing w:after="0" w:line="360" w:lineRule="auto"/>
        <w:ind w:firstLine="709"/>
        <w:jc w:val="both"/>
        <w:rPr>
          <w:rFonts w:ascii="Times New Roman" w:hAnsi="Times New Roman" w:cs="Times New Roman"/>
          <w:sz w:val="28"/>
          <w:szCs w:val="28"/>
        </w:rPr>
      </w:pPr>
      <w:r w:rsidRPr="00823F7A">
        <w:rPr>
          <w:rFonts w:ascii="Times New Roman" w:hAnsi="Times New Roman" w:cs="Times New Roman"/>
          <w:sz w:val="28"/>
          <w:szCs w:val="28"/>
        </w:rPr>
        <w:t xml:space="preserve">Разом з тим виявлено й найслабші канали: інформаційні стенди отримали лише 2,6 бала, що свідчить про низьку ефективність їх використання в сучасних умовах. Недостатньо ефективною респонденти назвали і роботу медичної інформаційної системи MIS/HIS (3,2), вказавши на обмеженість або несвоєчасність інформації. Неформальні канали (3,1) розглядаються як </w:t>
      </w:r>
      <w:r w:rsidRPr="00823F7A">
        <w:rPr>
          <w:rFonts w:ascii="Times New Roman" w:hAnsi="Times New Roman" w:cs="Times New Roman"/>
          <w:sz w:val="28"/>
          <w:szCs w:val="28"/>
        </w:rPr>
        <w:lastRenderedPageBreak/>
        <w:t>додаткова, інколи необхідна, але не завжди надійна форма передачі повідомлень.</w:t>
      </w:r>
    </w:p>
    <w:p w14:paraId="47691740" w14:textId="55DDAFEE" w:rsidR="008A17FE" w:rsidRDefault="008A17FE" w:rsidP="008A17FE">
      <w:pPr>
        <w:spacing w:after="0" w:line="360" w:lineRule="auto"/>
        <w:ind w:firstLine="709"/>
        <w:jc w:val="both"/>
        <w:rPr>
          <w:rFonts w:ascii="Times New Roman" w:hAnsi="Times New Roman" w:cs="Times New Roman"/>
          <w:sz w:val="28"/>
          <w:szCs w:val="28"/>
        </w:rPr>
      </w:pPr>
      <w:r w:rsidRPr="008A17FE">
        <w:rPr>
          <w:rFonts w:ascii="Times New Roman" w:hAnsi="Times New Roman" w:cs="Times New Roman"/>
          <w:sz w:val="28"/>
          <w:szCs w:val="28"/>
        </w:rPr>
        <w:t>Результати опитування</w:t>
      </w:r>
      <w:r>
        <w:rPr>
          <w:rFonts w:ascii="Times New Roman" w:hAnsi="Times New Roman" w:cs="Times New Roman"/>
          <w:sz w:val="28"/>
          <w:szCs w:val="28"/>
        </w:rPr>
        <w:t xml:space="preserve"> (рис. 2.8)</w:t>
      </w:r>
      <w:r w:rsidRPr="008A17FE">
        <w:rPr>
          <w:rFonts w:ascii="Times New Roman" w:hAnsi="Times New Roman" w:cs="Times New Roman"/>
          <w:sz w:val="28"/>
          <w:szCs w:val="28"/>
        </w:rPr>
        <w:t xml:space="preserve"> свідчать, що якість внутрішніх комунікацій у закладі загалом оцінюється позитивно, хоча в низці аспектів працівники відзначають лише часткову відповідність очікуванням. Майже половина респондентів (49%) вважають, що інформація в </w:t>
      </w:r>
      <w:r>
        <w:rPr>
          <w:rFonts w:ascii="Times New Roman" w:hAnsi="Times New Roman" w:cs="Times New Roman"/>
          <w:sz w:val="28"/>
          <w:szCs w:val="28"/>
        </w:rPr>
        <w:t>закладі</w:t>
      </w:r>
      <w:r w:rsidRPr="008A17FE">
        <w:rPr>
          <w:rFonts w:ascii="Times New Roman" w:hAnsi="Times New Roman" w:cs="Times New Roman"/>
          <w:sz w:val="28"/>
          <w:szCs w:val="28"/>
        </w:rPr>
        <w:t xml:space="preserve"> поширюється своєчасно, ще 40% зазначили, що це відбувається лише частково, і лише 11% оцінюють цей процес як несвоєчасний. Це демонструє загальну задовільність інформаційної динаміки, але водночас </w:t>
      </w:r>
      <w:r>
        <w:rPr>
          <w:rFonts w:ascii="Times New Roman" w:hAnsi="Times New Roman" w:cs="Times New Roman"/>
          <w:sz w:val="28"/>
          <w:szCs w:val="28"/>
        </w:rPr>
        <w:t>і</w:t>
      </w:r>
      <w:r w:rsidRPr="008A17FE">
        <w:rPr>
          <w:rFonts w:ascii="Times New Roman" w:hAnsi="Times New Roman" w:cs="Times New Roman"/>
          <w:sz w:val="28"/>
          <w:szCs w:val="28"/>
        </w:rPr>
        <w:t xml:space="preserve"> потребу у більш прогнозованих каналах інформування.</w:t>
      </w:r>
    </w:p>
    <w:p w14:paraId="04EEEB17" w14:textId="2D6AEF0A" w:rsidR="008A17FE" w:rsidRPr="008A17FE" w:rsidRDefault="008A17FE" w:rsidP="008A17FE">
      <w:pPr>
        <w:spacing w:after="0" w:line="360" w:lineRule="auto"/>
        <w:ind w:firstLine="709"/>
        <w:jc w:val="both"/>
        <w:rPr>
          <w:rFonts w:ascii="Times New Roman" w:hAnsi="Times New Roman" w:cs="Times New Roman"/>
          <w:sz w:val="28"/>
          <w:szCs w:val="28"/>
        </w:rPr>
      </w:pPr>
    </w:p>
    <w:p w14:paraId="74DF44D6" w14:textId="77777777" w:rsidR="00EB30A2" w:rsidRDefault="00CD44D3" w:rsidP="008A17FE">
      <w:pPr>
        <w:spacing w:after="0" w:line="360" w:lineRule="auto"/>
        <w:jc w:val="center"/>
        <w:rPr>
          <w:rFonts w:ascii="Times New Roman" w:hAnsi="Times New Roman" w:cs="Times New Roman"/>
          <w:b/>
          <w:bCs/>
          <w:sz w:val="28"/>
          <w:szCs w:val="28"/>
        </w:rPr>
      </w:pPr>
      <w:r>
        <w:rPr>
          <w:noProof/>
          <w:lang w:eastAsia="uk-UA"/>
          <w14:ligatures w14:val="standardContextual"/>
        </w:rPr>
        <w:drawing>
          <wp:inline distT="0" distB="0" distL="0" distR="0" wp14:anchorId="218A3AB0" wp14:editId="4EFA336D">
            <wp:extent cx="4572000" cy="2743200"/>
            <wp:effectExtent l="0" t="0" r="0" b="0"/>
            <wp:docPr id="1202602304" name="Диаграмма 1">
              <a:extLst xmlns:a="http://schemas.openxmlformats.org/drawingml/2006/main">
                <a:ext uri="{FF2B5EF4-FFF2-40B4-BE49-F238E27FC236}">
                  <a16:creationId xmlns:a16="http://schemas.microsoft.com/office/drawing/2014/main" id="{2268590D-4B5D-E5DB-311A-349E54E271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E409CCD" w14:textId="6734EFC5" w:rsidR="008A17FE" w:rsidRPr="008C3CA5" w:rsidRDefault="008A17FE" w:rsidP="008A17FE">
      <w:pPr>
        <w:spacing w:after="0" w:line="360" w:lineRule="auto"/>
        <w:jc w:val="center"/>
        <w:rPr>
          <w:rFonts w:ascii="Times New Roman" w:hAnsi="Times New Roman" w:cs="Times New Roman"/>
          <w:b/>
          <w:bCs/>
          <w:sz w:val="28"/>
          <w:szCs w:val="28"/>
        </w:rPr>
      </w:pPr>
      <w:r w:rsidRPr="008C3CA5">
        <w:rPr>
          <w:rFonts w:ascii="Times New Roman" w:hAnsi="Times New Roman" w:cs="Times New Roman"/>
          <w:b/>
          <w:bCs/>
          <w:sz w:val="28"/>
          <w:szCs w:val="28"/>
        </w:rPr>
        <w:t>Рис. 2.</w:t>
      </w:r>
      <w:r>
        <w:rPr>
          <w:rFonts w:ascii="Times New Roman" w:hAnsi="Times New Roman" w:cs="Times New Roman"/>
          <w:b/>
          <w:bCs/>
          <w:sz w:val="28"/>
          <w:szCs w:val="28"/>
        </w:rPr>
        <w:t>8</w:t>
      </w:r>
      <w:r w:rsidRPr="008C3CA5">
        <w:rPr>
          <w:rFonts w:ascii="Times New Roman" w:hAnsi="Times New Roman" w:cs="Times New Roman"/>
          <w:b/>
          <w:bCs/>
          <w:sz w:val="28"/>
          <w:szCs w:val="28"/>
        </w:rPr>
        <w:t xml:space="preserve">. </w:t>
      </w:r>
      <w:r>
        <w:rPr>
          <w:rFonts w:ascii="Times New Roman" w:hAnsi="Times New Roman" w:cs="Times New Roman"/>
          <w:b/>
          <w:bCs/>
          <w:sz w:val="28"/>
          <w:szCs w:val="28"/>
        </w:rPr>
        <w:t>Якість внутрішніх комунікаційних каналів</w:t>
      </w:r>
    </w:p>
    <w:p w14:paraId="5FCC1087" w14:textId="77777777" w:rsidR="008A17FE" w:rsidRDefault="008A17FE" w:rsidP="008A17FE">
      <w:pPr>
        <w:spacing w:after="0" w:line="360" w:lineRule="auto"/>
        <w:rPr>
          <w:rFonts w:ascii="Times New Roman" w:hAnsi="Times New Roman" w:cs="Times New Roman"/>
          <w:sz w:val="28"/>
          <w:szCs w:val="28"/>
        </w:rPr>
      </w:pPr>
      <w:r>
        <w:rPr>
          <w:rFonts w:ascii="Times New Roman" w:hAnsi="Times New Roman" w:cs="Times New Roman"/>
          <w:sz w:val="28"/>
          <w:szCs w:val="28"/>
        </w:rPr>
        <w:t>Джерело: за результатами власних соціологічних досліджень.</w:t>
      </w:r>
    </w:p>
    <w:p w14:paraId="17CF7ECF" w14:textId="77777777" w:rsidR="008A17FE" w:rsidRPr="00BB1F9D" w:rsidRDefault="008A17FE" w:rsidP="008A17FE">
      <w:pPr>
        <w:spacing w:after="0" w:line="360" w:lineRule="auto"/>
        <w:ind w:firstLine="709"/>
        <w:jc w:val="both"/>
        <w:rPr>
          <w:rFonts w:ascii="Times New Roman" w:hAnsi="Times New Roman" w:cs="Times New Roman"/>
          <w:sz w:val="28"/>
          <w:szCs w:val="28"/>
        </w:rPr>
      </w:pPr>
    </w:p>
    <w:p w14:paraId="51532617" w14:textId="72905238" w:rsidR="00BB1F9D" w:rsidRPr="00BB1F9D" w:rsidRDefault="00BB1F9D" w:rsidP="00BB1F9D">
      <w:pPr>
        <w:spacing w:after="0" w:line="360" w:lineRule="auto"/>
        <w:ind w:firstLine="709"/>
        <w:jc w:val="both"/>
        <w:rPr>
          <w:rFonts w:ascii="Times New Roman" w:hAnsi="Times New Roman" w:cs="Times New Roman"/>
          <w:sz w:val="28"/>
          <w:szCs w:val="28"/>
        </w:rPr>
      </w:pPr>
      <w:r w:rsidRPr="00BB1F9D">
        <w:rPr>
          <w:rFonts w:ascii="Times New Roman" w:hAnsi="Times New Roman" w:cs="Times New Roman"/>
          <w:sz w:val="28"/>
          <w:szCs w:val="28"/>
        </w:rPr>
        <w:t>Результати опитування, що стосуються комунікацій у процесі змін та впровадження нових технологій</w:t>
      </w:r>
      <w:r>
        <w:rPr>
          <w:rFonts w:ascii="Times New Roman" w:hAnsi="Times New Roman" w:cs="Times New Roman"/>
          <w:sz w:val="28"/>
          <w:szCs w:val="28"/>
        </w:rPr>
        <w:t xml:space="preserve"> (рис. 2.9)</w:t>
      </w:r>
      <w:r w:rsidRPr="00BB1F9D">
        <w:rPr>
          <w:rFonts w:ascii="Times New Roman" w:hAnsi="Times New Roman" w:cs="Times New Roman"/>
          <w:sz w:val="28"/>
          <w:szCs w:val="28"/>
        </w:rPr>
        <w:t xml:space="preserve">, демонструють помірний рівень прозорості управління та достатню відкритість керівництва, але водночас виявляють низку зон для покращення. Лише 43% респондентів відзначили, що їх завчасно інформують про зміни, тоді як 41% отримують таку інформацію частково, а 16% – не отримують її своєчасно. Це свідчить про те, що система </w:t>
      </w:r>
      <w:r w:rsidRPr="00BB1F9D">
        <w:rPr>
          <w:rFonts w:ascii="Times New Roman" w:hAnsi="Times New Roman" w:cs="Times New Roman"/>
          <w:sz w:val="28"/>
          <w:szCs w:val="28"/>
        </w:rPr>
        <w:lastRenderedPageBreak/>
        <w:t>попереднього інформування працює, але нерівномірно і потребує стандартизації.</w:t>
      </w:r>
    </w:p>
    <w:p w14:paraId="7DE91DDD" w14:textId="77777777" w:rsidR="00BB1F9D" w:rsidRPr="00BB1F9D" w:rsidRDefault="00BB1F9D" w:rsidP="00BB1F9D">
      <w:pPr>
        <w:spacing w:after="0" w:line="360" w:lineRule="auto"/>
        <w:ind w:firstLine="709"/>
        <w:jc w:val="both"/>
        <w:rPr>
          <w:rFonts w:ascii="Times New Roman" w:hAnsi="Times New Roman" w:cs="Times New Roman"/>
          <w:sz w:val="28"/>
          <w:szCs w:val="28"/>
        </w:rPr>
      </w:pPr>
      <w:r w:rsidRPr="00BB1F9D">
        <w:rPr>
          <w:rFonts w:ascii="Times New Roman" w:hAnsi="Times New Roman" w:cs="Times New Roman"/>
          <w:sz w:val="28"/>
          <w:szCs w:val="28"/>
        </w:rPr>
        <w:t>Більш позитивним є показник розуміння працівниками мети змін: 55% чітко розуміють, для чого впроваджуються нові процеси, а 34% зазначають часткове розуміння. Лише 11% не бачать логіки або цілей трансформацій. Отже, комунікації на рівні стратегічного сенсу змін працюють відносно добре, хоча майже третина персоналу потребує додаткових пояснень.</w:t>
      </w:r>
    </w:p>
    <w:p w14:paraId="732B9B7F" w14:textId="77777777" w:rsidR="00BB1F9D" w:rsidRPr="00BB1F9D" w:rsidRDefault="00BB1F9D" w:rsidP="00BB1F9D">
      <w:pPr>
        <w:spacing w:after="0" w:line="360" w:lineRule="auto"/>
        <w:ind w:firstLine="709"/>
        <w:jc w:val="both"/>
        <w:rPr>
          <w:rFonts w:ascii="Times New Roman" w:hAnsi="Times New Roman" w:cs="Times New Roman"/>
          <w:sz w:val="28"/>
          <w:szCs w:val="28"/>
        </w:rPr>
      </w:pPr>
      <w:r w:rsidRPr="00BB1F9D">
        <w:rPr>
          <w:rFonts w:ascii="Times New Roman" w:hAnsi="Times New Roman" w:cs="Times New Roman"/>
          <w:sz w:val="28"/>
          <w:szCs w:val="28"/>
        </w:rPr>
        <w:t>Одним із найслабших місць виявився показник емоційної підтримки персоналу: лише 34% респондентів відчувають, що пояснення керівництва зменшують занепокоєння, тоді як 51% говорять про часткову ефективність таких повідомлень, а 15% не відчувають заспокійливого впливу комунікацій. Це свідчить про необхідність підсилення не лише інформативної, а й психологічної складової управлінських повідомлень, що є особливо важливим для закладу, який працює із високим рівнем професійного стресу.</w:t>
      </w:r>
    </w:p>
    <w:p w14:paraId="6AF94CD9" w14:textId="3489FD72" w:rsidR="00BB1F9D" w:rsidRPr="00BB1F9D" w:rsidRDefault="00BB1F9D" w:rsidP="00BB1F9D">
      <w:pPr>
        <w:spacing w:after="0" w:line="360" w:lineRule="auto"/>
        <w:ind w:firstLine="709"/>
        <w:jc w:val="both"/>
        <w:rPr>
          <w:rFonts w:ascii="Times New Roman" w:hAnsi="Times New Roman" w:cs="Times New Roman"/>
          <w:sz w:val="28"/>
          <w:szCs w:val="28"/>
        </w:rPr>
      </w:pPr>
      <w:r w:rsidRPr="00BB1F9D">
        <w:rPr>
          <w:rFonts w:ascii="Times New Roman" w:hAnsi="Times New Roman" w:cs="Times New Roman"/>
          <w:sz w:val="28"/>
          <w:szCs w:val="28"/>
        </w:rPr>
        <w:t>Питання залучення персоналу до змін виглядає дещо краще: 46% респондентів стверджують, що мають можливість пропонувати свої ідеї, ще 38% – що така можливість існує частково. Проте 15% відчувають відсутність простору для прояву ініціативи, що свідчить про потенціал до розширення механізмів залучення працівників та створення більш інтерактивної системи управління змінами.</w:t>
      </w:r>
    </w:p>
    <w:p w14:paraId="79060874" w14:textId="4A154156" w:rsidR="00BB1F9D" w:rsidRPr="00BB1F9D" w:rsidRDefault="00BB1F9D" w:rsidP="00BB1F9D">
      <w:pPr>
        <w:spacing w:after="0" w:line="360" w:lineRule="auto"/>
        <w:ind w:firstLine="709"/>
        <w:jc w:val="both"/>
        <w:rPr>
          <w:rFonts w:ascii="Times New Roman" w:hAnsi="Times New Roman" w:cs="Times New Roman"/>
          <w:sz w:val="28"/>
          <w:szCs w:val="28"/>
        </w:rPr>
      </w:pPr>
      <w:r w:rsidRPr="00BB1F9D">
        <w:rPr>
          <w:rFonts w:ascii="Times New Roman" w:hAnsi="Times New Roman" w:cs="Times New Roman"/>
          <w:sz w:val="28"/>
          <w:szCs w:val="28"/>
        </w:rPr>
        <w:t>Найкращим показником є орієнтація у відповідальних особах: 63% працівників знають, до кого звернутися з питань упровадження нових процесів, 28% – частково орієнтуються, і лише 9% не знають, кому адресувати запитання. Це свідчить про наявність у закладі чітких точок доступу до інформації та відповідальних осіб.</w:t>
      </w:r>
    </w:p>
    <w:p w14:paraId="777F526F" w14:textId="2069A633" w:rsidR="00BB1F9D" w:rsidRPr="00BB1F9D" w:rsidRDefault="00BB1F9D" w:rsidP="00BB1F9D">
      <w:pPr>
        <w:spacing w:after="0" w:line="360" w:lineRule="auto"/>
        <w:ind w:firstLine="709"/>
        <w:jc w:val="both"/>
        <w:rPr>
          <w:rFonts w:ascii="Times New Roman" w:hAnsi="Times New Roman" w:cs="Times New Roman"/>
          <w:sz w:val="28"/>
          <w:szCs w:val="28"/>
        </w:rPr>
      </w:pPr>
      <w:r w:rsidRPr="00BB1F9D">
        <w:rPr>
          <w:rFonts w:ascii="Times New Roman" w:hAnsi="Times New Roman" w:cs="Times New Roman"/>
          <w:sz w:val="28"/>
          <w:szCs w:val="28"/>
        </w:rPr>
        <w:t>Загалом результати показують, що комунікації у процесі змін у цілому ефективні, але потребують зміцнення на рівні емоційної підтримки персоналу, підвищення регулярності попереднього інформування та посилення механізмів залучення працівників до процесу ухвалення рішень.</w:t>
      </w:r>
    </w:p>
    <w:p w14:paraId="4B9DBD06" w14:textId="07AC4C8A" w:rsidR="00BB1F9D" w:rsidRPr="008A17FE" w:rsidRDefault="00BB1F9D" w:rsidP="008A17FE">
      <w:pPr>
        <w:spacing w:after="0" w:line="360" w:lineRule="auto"/>
        <w:ind w:firstLine="709"/>
        <w:jc w:val="both"/>
        <w:rPr>
          <w:rFonts w:ascii="Times New Roman" w:hAnsi="Times New Roman" w:cs="Times New Roman"/>
          <w:sz w:val="28"/>
          <w:szCs w:val="28"/>
        </w:rPr>
      </w:pPr>
      <w:r>
        <w:rPr>
          <w:noProof/>
          <w:lang w:eastAsia="uk-UA"/>
          <w14:ligatures w14:val="standardContextual"/>
        </w:rPr>
        <w:lastRenderedPageBreak/>
        <w:drawing>
          <wp:inline distT="0" distB="0" distL="0" distR="0" wp14:anchorId="780105FF" wp14:editId="5A500CDC">
            <wp:extent cx="4572000" cy="2743200"/>
            <wp:effectExtent l="0" t="0" r="0" b="0"/>
            <wp:docPr id="1373564159" name="Диаграмма 1">
              <a:extLst xmlns:a="http://schemas.openxmlformats.org/drawingml/2006/main">
                <a:ext uri="{FF2B5EF4-FFF2-40B4-BE49-F238E27FC236}">
                  <a16:creationId xmlns:a16="http://schemas.microsoft.com/office/drawing/2014/main" id="{2E54E1FB-D851-6FC3-DAA6-8CA8E81310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4944249" w14:textId="69B8A013" w:rsidR="00BB1F9D" w:rsidRPr="008C3CA5" w:rsidRDefault="00BB1F9D" w:rsidP="00BB1F9D">
      <w:pPr>
        <w:spacing w:after="0" w:line="360" w:lineRule="auto"/>
        <w:jc w:val="center"/>
        <w:rPr>
          <w:rFonts w:ascii="Times New Roman" w:hAnsi="Times New Roman" w:cs="Times New Roman"/>
          <w:b/>
          <w:bCs/>
          <w:sz w:val="28"/>
          <w:szCs w:val="28"/>
        </w:rPr>
      </w:pPr>
      <w:r w:rsidRPr="008C3CA5">
        <w:rPr>
          <w:rFonts w:ascii="Times New Roman" w:hAnsi="Times New Roman" w:cs="Times New Roman"/>
          <w:b/>
          <w:bCs/>
          <w:sz w:val="28"/>
          <w:szCs w:val="28"/>
        </w:rPr>
        <w:t>Рис. 2.</w:t>
      </w:r>
      <w:r>
        <w:rPr>
          <w:rFonts w:ascii="Times New Roman" w:hAnsi="Times New Roman" w:cs="Times New Roman"/>
          <w:b/>
          <w:bCs/>
          <w:sz w:val="28"/>
          <w:szCs w:val="28"/>
        </w:rPr>
        <w:t>9</w:t>
      </w:r>
      <w:r w:rsidRPr="008C3CA5">
        <w:rPr>
          <w:rFonts w:ascii="Times New Roman" w:hAnsi="Times New Roman" w:cs="Times New Roman"/>
          <w:b/>
          <w:bCs/>
          <w:sz w:val="28"/>
          <w:szCs w:val="28"/>
        </w:rPr>
        <w:t xml:space="preserve">. </w:t>
      </w:r>
      <w:r>
        <w:rPr>
          <w:rFonts w:ascii="Times New Roman" w:hAnsi="Times New Roman" w:cs="Times New Roman"/>
          <w:b/>
          <w:bCs/>
          <w:sz w:val="28"/>
          <w:szCs w:val="28"/>
        </w:rPr>
        <w:t>Якість внутрішніх комунікацій у процесі змін та інновацій</w:t>
      </w:r>
    </w:p>
    <w:p w14:paraId="16BFAEC8" w14:textId="77777777" w:rsidR="00BB1F9D" w:rsidRDefault="00BB1F9D" w:rsidP="00BB1F9D">
      <w:pPr>
        <w:spacing w:after="0" w:line="360" w:lineRule="auto"/>
        <w:rPr>
          <w:rFonts w:ascii="Times New Roman" w:hAnsi="Times New Roman" w:cs="Times New Roman"/>
          <w:sz w:val="28"/>
          <w:szCs w:val="28"/>
        </w:rPr>
      </w:pPr>
      <w:r>
        <w:rPr>
          <w:rFonts w:ascii="Times New Roman" w:hAnsi="Times New Roman" w:cs="Times New Roman"/>
          <w:sz w:val="28"/>
          <w:szCs w:val="28"/>
        </w:rPr>
        <w:t>Джерело: за результатами власних соціологічних досліджень.</w:t>
      </w:r>
    </w:p>
    <w:p w14:paraId="2D811CBD" w14:textId="37B2836B" w:rsidR="00CD6A35" w:rsidRDefault="00CD6A35" w:rsidP="00BB1F9D">
      <w:pPr>
        <w:spacing w:after="0" w:line="360" w:lineRule="auto"/>
        <w:ind w:firstLine="709"/>
        <w:jc w:val="both"/>
        <w:rPr>
          <w:rFonts w:ascii="Times New Roman" w:hAnsi="Times New Roman" w:cs="Times New Roman"/>
          <w:sz w:val="28"/>
          <w:szCs w:val="28"/>
        </w:rPr>
      </w:pPr>
      <w:r>
        <w:rPr>
          <w:noProof/>
          <w:lang w:eastAsia="uk-UA"/>
          <w14:ligatures w14:val="standardContextual"/>
        </w:rPr>
        <w:drawing>
          <wp:inline distT="0" distB="0" distL="0" distR="0" wp14:anchorId="566871D8" wp14:editId="7FE4515E">
            <wp:extent cx="4572000" cy="2743200"/>
            <wp:effectExtent l="0" t="0" r="0" b="0"/>
            <wp:docPr id="398258894" name="Диаграмма 1">
              <a:extLst xmlns:a="http://schemas.openxmlformats.org/drawingml/2006/main">
                <a:ext uri="{FF2B5EF4-FFF2-40B4-BE49-F238E27FC236}">
                  <a16:creationId xmlns:a16="http://schemas.microsoft.com/office/drawing/2014/main" id="{A9F9684D-A347-CD93-281C-33D27F4E7E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54F0D23" w14:textId="1CDF0E4E" w:rsidR="00CD6A35" w:rsidRPr="008C3CA5" w:rsidRDefault="00CD6A35" w:rsidP="00CD6A35">
      <w:pPr>
        <w:spacing w:after="0" w:line="360" w:lineRule="auto"/>
        <w:jc w:val="center"/>
        <w:rPr>
          <w:rFonts w:ascii="Times New Roman" w:hAnsi="Times New Roman" w:cs="Times New Roman"/>
          <w:b/>
          <w:bCs/>
          <w:sz w:val="28"/>
          <w:szCs w:val="28"/>
        </w:rPr>
      </w:pPr>
      <w:r w:rsidRPr="008C3CA5">
        <w:rPr>
          <w:rFonts w:ascii="Times New Roman" w:hAnsi="Times New Roman" w:cs="Times New Roman"/>
          <w:b/>
          <w:bCs/>
          <w:sz w:val="28"/>
          <w:szCs w:val="28"/>
        </w:rPr>
        <w:t>Рис. 2.</w:t>
      </w:r>
      <w:r>
        <w:rPr>
          <w:rFonts w:ascii="Times New Roman" w:hAnsi="Times New Roman" w:cs="Times New Roman"/>
          <w:b/>
          <w:bCs/>
          <w:sz w:val="28"/>
          <w:szCs w:val="28"/>
        </w:rPr>
        <w:t>10</w:t>
      </w:r>
      <w:r w:rsidRPr="008C3CA5">
        <w:rPr>
          <w:rFonts w:ascii="Times New Roman" w:hAnsi="Times New Roman" w:cs="Times New Roman"/>
          <w:b/>
          <w:bCs/>
          <w:sz w:val="28"/>
          <w:szCs w:val="28"/>
        </w:rPr>
        <w:t xml:space="preserve">. </w:t>
      </w:r>
      <w:r>
        <w:rPr>
          <w:rFonts w:ascii="Times New Roman" w:hAnsi="Times New Roman" w:cs="Times New Roman"/>
          <w:b/>
          <w:bCs/>
          <w:sz w:val="28"/>
          <w:szCs w:val="28"/>
        </w:rPr>
        <w:t>Характеристика вертикальних і горизонтальних комунікацій</w:t>
      </w:r>
    </w:p>
    <w:p w14:paraId="54B7D78C" w14:textId="77777777" w:rsidR="00CD6A35" w:rsidRDefault="00CD6A35" w:rsidP="00CD6A35">
      <w:pPr>
        <w:spacing w:after="0" w:line="360" w:lineRule="auto"/>
        <w:rPr>
          <w:rFonts w:ascii="Times New Roman" w:hAnsi="Times New Roman" w:cs="Times New Roman"/>
          <w:sz w:val="28"/>
          <w:szCs w:val="28"/>
        </w:rPr>
      </w:pPr>
      <w:r>
        <w:rPr>
          <w:rFonts w:ascii="Times New Roman" w:hAnsi="Times New Roman" w:cs="Times New Roman"/>
          <w:sz w:val="28"/>
          <w:szCs w:val="28"/>
        </w:rPr>
        <w:t>Джерело: за результатами власних соціологічних досліджень.</w:t>
      </w:r>
    </w:p>
    <w:p w14:paraId="23FCB0EB" w14:textId="77777777" w:rsidR="00CD6A35" w:rsidRDefault="00CD6A35" w:rsidP="00CD6A35">
      <w:pPr>
        <w:spacing w:after="0" w:line="360" w:lineRule="auto"/>
        <w:rPr>
          <w:rFonts w:ascii="Times New Roman" w:hAnsi="Times New Roman" w:cs="Times New Roman"/>
          <w:sz w:val="28"/>
          <w:szCs w:val="28"/>
        </w:rPr>
      </w:pPr>
    </w:p>
    <w:p w14:paraId="3A329625" w14:textId="77777777" w:rsidR="00CD6A35" w:rsidRPr="00CD6A35" w:rsidRDefault="00CD6A35" w:rsidP="00CD6A35">
      <w:pPr>
        <w:spacing w:after="0" w:line="360" w:lineRule="auto"/>
        <w:ind w:firstLine="709"/>
        <w:jc w:val="both"/>
        <w:rPr>
          <w:rFonts w:ascii="Times New Roman" w:hAnsi="Times New Roman" w:cs="Times New Roman"/>
          <w:sz w:val="28"/>
          <w:szCs w:val="28"/>
        </w:rPr>
      </w:pPr>
      <w:r w:rsidRPr="00CD6A35">
        <w:rPr>
          <w:rFonts w:ascii="Times New Roman" w:hAnsi="Times New Roman" w:cs="Times New Roman"/>
          <w:sz w:val="28"/>
          <w:szCs w:val="28"/>
        </w:rPr>
        <w:t xml:space="preserve">Представлені на рис. 3.10 результати опитування відображають стан вертикальних і горизонтальних внутрішніх комунікацій у закладі та демонструють кілька важливих тенденцій. Загалом дані свідчать про досить високий рівень довіри до керівництва та позитивне сприйняття комунікаційних процесів, однак у частині взаємодії між підрозділами та </w:t>
      </w:r>
      <w:r w:rsidRPr="00CD6A35">
        <w:rPr>
          <w:rFonts w:ascii="Times New Roman" w:hAnsi="Times New Roman" w:cs="Times New Roman"/>
          <w:sz w:val="28"/>
          <w:szCs w:val="28"/>
        </w:rPr>
        <w:lastRenderedPageBreak/>
        <w:t>врахування думки персоналу є певні виклики, що потребують управлінської уваги.</w:t>
      </w:r>
    </w:p>
    <w:p w14:paraId="41B6E30E" w14:textId="77777777" w:rsidR="00CD6A35" w:rsidRPr="00CD6A35" w:rsidRDefault="00CD6A35" w:rsidP="00CD6A35">
      <w:pPr>
        <w:spacing w:after="0" w:line="360" w:lineRule="auto"/>
        <w:ind w:firstLine="709"/>
        <w:jc w:val="both"/>
        <w:rPr>
          <w:rFonts w:ascii="Times New Roman" w:hAnsi="Times New Roman" w:cs="Times New Roman"/>
          <w:sz w:val="28"/>
          <w:szCs w:val="28"/>
        </w:rPr>
      </w:pPr>
      <w:r w:rsidRPr="00CD6A35">
        <w:rPr>
          <w:rFonts w:ascii="Times New Roman" w:hAnsi="Times New Roman" w:cs="Times New Roman"/>
          <w:sz w:val="28"/>
          <w:szCs w:val="28"/>
        </w:rPr>
        <w:t>Показник конструктивної взаємодії з керівниками є найвищим: 62% працівників повністю погоджуються, що їхня взаємодія з управлінцями є конструктивною, а ще 31% вважають її частково такою. Відсутність негативних відповідей свідчить про доволі сприятливий стиль лідерства та доступність управлінської команди. Це формує атмосферу довіри, відкритості та партнерської взаємодії між персоналом і керівниками.</w:t>
      </w:r>
    </w:p>
    <w:p w14:paraId="20317338" w14:textId="3C76C6B3" w:rsidR="00CD6A35" w:rsidRPr="00CD6A35" w:rsidRDefault="00CD6A35" w:rsidP="00CD6A35">
      <w:pPr>
        <w:spacing w:after="0" w:line="360" w:lineRule="auto"/>
        <w:ind w:firstLine="709"/>
        <w:jc w:val="both"/>
        <w:rPr>
          <w:rFonts w:ascii="Times New Roman" w:hAnsi="Times New Roman" w:cs="Times New Roman"/>
          <w:sz w:val="28"/>
          <w:szCs w:val="28"/>
        </w:rPr>
      </w:pPr>
      <w:r w:rsidRPr="00CD6A35">
        <w:rPr>
          <w:rFonts w:ascii="Times New Roman" w:hAnsi="Times New Roman" w:cs="Times New Roman"/>
          <w:sz w:val="28"/>
          <w:szCs w:val="28"/>
        </w:rPr>
        <w:t>Ефективність горизонтальних комунікацій</w:t>
      </w:r>
      <w:r>
        <w:rPr>
          <w:rFonts w:ascii="Times New Roman" w:hAnsi="Times New Roman" w:cs="Times New Roman"/>
          <w:sz w:val="28"/>
          <w:szCs w:val="28"/>
        </w:rPr>
        <w:t xml:space="preserve">, </w:t>
      </w:r>
      <w:r w:rsidRPr="00CD6A35">
        <w:rPr>
          <w:rFonts w:ascii="Times New Roman" w:hAnsi="Times New Roman" w:cs="Times New Roman"/>
          <w:sz w:val="28"/>
          <w:szCs w:val="28"/>
        </w:rPr>
        <w:t>тобто взаємодії між відділеннями</w:t>
      </w:r>
      <w:r>
        <w:rPr>
          <w:rFonts w:ascii="Times New Roman" w:hAnsi="Times New Roman" w:cs="Times New Roman"/>
          <w:sz w:val="28"/>
          <w:szCs w:val="28"/>
        </w:rPr>
        <w:t>,</w:t>
      </w:r>
      <w:r w:rsidRPr="00CD6A35">
        <w:rPr>
          <w:rFonts w:ascii="Times New Roman" w:hAnsi="Times New Roman" w:cs="Times New Roman"/>
          <w:sz w:val="28"/>
          <w:szCs w:val="28"/>
        </w:rPr>
        <w:t xml:space="preserve"> оцінюється значно менш однозначно. Лише 43% респондентів зазначили, що міжпідрозділова комунікація є ефективною, у той час як 44% оцінили її як частково ефективну, і 13%</w:t>
      </w:r>
      <w:r>
        <w:rPr>
          <w:rFonts w:ascii="Times New Roman" w:hAnsi="Times New Roman" w:cs="Times New Roman"/>
          <w:sz w:val="28"/>
          <w:szCs w:val="28"/>
        </w:rPr>
        <w:t xml:space="preserve"> – </w:t>
      </w:r>
      <w:r w:rsidRPr="00CD6A35">
        <w:rPr>
          <w:rFonts w:ascii="Times New Roman" w:hAnsi="Times New Roman" w:cs="Times New Roman"/>
          <w:sz w:val="28"/>
          <w:szCs w:val="28"/>
        </w:rPr>
        <w:t xml:space="preserve"> як неефективну. Така структура відповідей свідчить про певні «розриви» у координації між службами, що може впливати на оперативність прийняття рішень, передачу інформації та узгодженість дій. Це типовий виклик для багатопрофільних центрів, де співпраця між підрозділами є критично важливою для якості медичної допомоги.</w:t>
      </w:r>
    </w:p>
    <w:p w14:paraId="241DEABC" w14:textId="3076B899" w:rsidR="00CD6A35" w:rsidRPr="00CD6A35" w:rsidRDefault="00CD6A35" w:rsidP="00CD6A35">
      <w:pPr>
        <w:spacing w:after="0" w:line="360" w:lineRule="auto"/>
        <w:ind w:firstLine="709"/>
        <w:jc w:val="both"/>
        <w:rPr>
          <w:rFonts w:ascii="Times New Roman" w:hAnsi="Times New Roman" w:cs="Times New Roman"/>
          <w:sz w:val="28"/>
          <w:szCs w:val="28"/>
        </w:rPr>
      </w:pPr>
      <w:r w:rsidRPr="00CD6A35">
        <w:rPr>
          <w:rFonts w:ascii="Times New Roman" w:hAnsi="Times New Roman" w:cs="Times New Roman"/>
          <w:sz w:val="28"/>
          <w:szCs w:val="28"/>
        </w:rPr>
        <w:t xml:space="preserve">Розуміння рішень керівництва також має позитивну динаміку: 52% працівників повністю розуміють управлінські рішення, ще 37% </w:t>
      </w:r>
      <w:r>
        <w:rPr>
          <w:rFonts w:ascii="Times New Roman" w:hAnsi="Times New Roman" w:cs="Times New Roman"/>
          <w:sz w:val="28"/>
          <w:szCs w:val="28"/>
        </w:rPr>
        <w:t>–</w:t>
      </w:r>
      <w:r w:rsidRPr="00CD6A35">
        <w:rPr>
          <w:rFonts w:ascii="Times New Roman" w:hAnsi="Times New Roman" w:cs="Times New Roman"/>
          <w:sz w:val="28"/>
          <w:szCs w:val="28"/>
        </w:rPr>
        <w:t xml:space="preserve"> частково. Лише 11% не вважають пояснення достатньо зрозумілими. Це свідчить про те, що заклад загалом забезпечує інформування персоналу про управлінські рішення, однак майже половина працівників отримує інформацію неповною чи недостатньо деталізованою.</w:t>
      </w:r>
    </w:p>
    <w:p w14:paraId="2AC2FB66" w14:textId="77777777" w:rsidR="00CD6A35" w:rsidRPr="00CD6A35" w:rsidRDefault="00CD6A35" w:rsidP="00CD6A35">
      <w:pPr>
        <w:spacing w:after="0" w:line="360" w:lineRule="auto"/>
        <w:ind w:firstLine="709"/>
        <w:jc w:val="both"/>
        <w:rPr>
          <w:rFonts w:ascii="Times New Roman" w:hAnsi="Times New Roman" w:cs="Times New Roman"/>
          <w:sz w:val="28"/>
          <w:szCs w:val="28"/>
        </w:rPr>
      </w:pPr>
      <w:r w:rsidRPr="00CD6A35">
        <w:rPr>
          <w:rFonts w:ascii="Times New Roman" w:hAnsi="Times New Roman" w:cs="Times New Roman"/>
          <w:sz w:val="28"/>
          <w:szCs w:val="28"/>
        </w:rPr>
        <w:t xml:space="preserve">Показник суб’єктивного відчуття врахування думки персоналу є одним із найнижчих: лише 40% респондентів відчувають, що їхня позиція враховується, тоді як 46% відзначили, що це відбувається лише частково, а 14% вважають, що їхня думка не враховується зовсім. Це свідчить про необхідність посилення механізмів зворотного зв’язку, ширшого залучення персоналу до прийняття рішень і формування культури участі в управлінських процесах. У контексті медичного закладу, де зміни впроваджуються часто й </w:t>
      </w:r>
      <w:r w:rsidRPr="00CD6A35">
        <w:rPr>
          <w:rFonts w:ascii="Times New Roman" w:hAnsi="Times New Roman" w:cs="Times New Roman"/>
          <w:sz w:val="28"/>
          <w:szCs w:val="28"/>
        </w:rPr>
        <w:lastRenderedPageBreak/>
        <w:t>швидко, цей показник є критично важливим для зменшення опору, підвищення мотивації та ефективності.</w:t>
      </w:r>
    </w:p>
    <w:p w14:paraId="15334E60" w14:textId="2DD8AFFA" w:rsidR="00CD6A35" w:rsidRPr="00CD6A35" w:rsidRDefault="00CD6A35" w:rsidP="00CD6A35">
      <w:pPr>
        <w:spacing w:after="0" w:line="360" w:lineRule="auto"/>
        <w:ind w:firstLine="709"/>
        <w:jc w:val="both"/>
        <w:rPr>
          <w:rFonts w:ascii="Times New Roman" w:hAnsi="Times New Roman" w:cs="Times New Roman"/>
          <w:sz w:val="28"/>
          <w:szCs w:val="28"/>
        </w:rPr>
      </w:pPr>
      <w:r w:rsidRPr="00CD6A35">
        <w:rPr>
          <w:rFonts w:ascii="Times New Roman" w:hAnsi="Times New Roman" w:cs="Times New Roman"/>
          <w:sz w:val="28"/>
          <w:szCs w:val="28"/>
        </w:rPr>
        <w:t>Таким чином, аналіз демонструє, що вертикальні комунікації (керівник</w:t>
      </w:r>
      <w:r w:rsidR="005B5449">
        <w:rPr>
          <w:rFonts w:ascii="Times New Roman" w:hAnsi="Times New Roman" w:cs="Times New Roman"/>
          <w:sz w:val="28"/>
          <w:szCs w:val="28"/>
        </w:rPr>
        <w:t> </w:t>
      </w:r>
      <w:r>
        <w:rPr>
          <w:rFonts w:ascii="Times New Roman" w:hAnsi="Times New Roman" w:cs="Times New Roman"/>
          <w:sz w:val="28"/>
          <w:szCs w:val="28"/>
        </w:rPr>
        <w:t xml:space="preserve">– </w:t>
      </w:r>
      <w:r w:rsidRPr="00CD6A35">
        <w:rPr>
          <w:rFonts w:ascii="Times New Roman" w:hAnsi="Times New Roman" w:cs="Times New Roman"/>
          <w:sz w:val="28"/>
          <w:szCs w:val="28"/>
        </w:rPr>
        <w:t>персонал) у закладі загалом працюють ефективно та базуються на довірі й конструктивному діалозі. Натомість горизонтальні комунікації між підрозділами, а також інклюзія персоналу в управлінські процеси потребують покращення. Удосконалення цих напрямів може суттєво підвищити якість командної роботи, швидкість ухвалення рішень та ефективність впровадження інновацій у медичному закладі.</w:t>
      </w:r>
    </w:p>
    <w:p w14:paraId="188F539D" w14:textId="77777777" w:rsidR="008A17FE" w:rsidRPr="008A17FE" w:rsidRDefault="008A17FE" w:rsidP="008A17FE">
      <w:pPr>
        <w:spacing w:after="0" w:line="360" w:lineRule="auto"/>
        <w:ind w:firstLine="709"/>
        <w:jc w:val="both"/>
        <w:rPr>
          <w:rFonts w:ascii="Times New Roman" w:hAnsi="Times New Roman" w:cs="Times New Roman"/>
          <w:sz w:val="28"/>
          <w:szCs w:val="28"/>
        </w:rPr>
      </w:pPr>
      <w:r w:rsidRPr="008A17FE">
        <w:rPr>
          <w:rFonts w:ascii="Times New Roman" w:hAnsi="Times New Roman" w:cs="Times New Roman"/>
          <w:sz w:val="28"/>
          <w:szCs w:val="28"/>
        </w:rPr>
        <w:t>Щодо організації передачі інформації між підрозділами думки працівників помірно розподілені: 42% респондентів вважають систему чіткою, тоді як 46% оцінюють її як частково налагоджену, і 12% вказують на її відсутність. Це свідчить про наявність певних «вузьких місць» у горизонтальних комунікаціях, що може впливати на координацію між службами.</w:t>
      </w:r>
    </w:p>
    <w:p w14:paraId="4D877B70" w14:textId="1BBE9D5E" w:rsidR="008A17FE" w:rsidRPr="008A17FE" w:rsidRDefault="008A17FE" w:rsidP="008A17FE">
      <w:pPr>
        <w:spacing w:after="0" w:line="360" w:lineRule="auto"/>
        <w:ind w:firstLine="709"/>
        <w:jc w:val="both"/>
        <w:rPr>
          <w:rFonts w:ascii="Times New Roman" w:hAnsi="Times New Roman" w:cs="Times New Roman"/>
          <w:sz w:val="28"/>
          <w:szCs w:val="28"/>
        </w:rPr>
      </w:pPr>
      <w:r w:rsidRPr="008A17FE">
        <w:rPr>
          <w:rFonts w:ascii="Times New Roman" w:hAnsi="Times New Roman" w:cs="Times New Roman"/>
          <w:sz w:val="28"/>
          <w:szCs w:val="28"/>
        </w:rPr>
        <w:t>Водночас найбільш позитивний результат продемонстровано у питанні доступності керівництва: 58% працівників відзначили, що можуть ставити запитання керівникам і отримувати відповіді, ще 31%</w:t>
      </w:r>
      <w:r w:rsidR="00CD6A35">
        <w:rPr>
          <w:rFonts w:ascii="Times New Roman" w:hAnsi="Times New Roman" w:cs="Times New Roman"/>
          <w:sz w:val="28"/>
          <w:szCs w:val="28"/>
        </w:rPr>
        <w:t xml:space="preserve"> –</w:t>
      </w:r>
      <w:r w:rsidRPr="008A17FE">
        <w:rPr>
          <w:rFonts w:ascii="Times New Roman" w:hAnsi="Times New Roman" w:cs="Times New Roman"/>
          <w:sz w:val="28"/>
          <w:szCs w:val="28"/>
        </w:rPr>
        <w:t xml:space="preserve"> частково, і лише 11% </w:t>
      </w:r>
      <w:r w:rsidR="00CD6A35">
        <w:rPr>
          <w:rFonts w:ascii="Times New Roman" w:hAnsi="Times New Roman" w:cs="Times New Roman"/>
          <w:sz w:val="28"/>
          <w:szCs w:val="28"/>
        </w:rPr>
        <w:t>–</w:t>
      </w:r>
      <w:r w:rsidRPr="008A17FE">
        <w:rPr>
          <w:rFonts w:ascii="Times New Roman" w:hAnsi="Times New Roman" w:cs="Times New Roman"/>
          <w:sz w:val="28"/>
          <w:szCs w:val="28"/>
        </w:rPr>
        <w:t xml:space="preserve"> ні. Це свідчить про достатню відкритість управлінської ланки та готовність керівництва до діалогу з персоналом.</w:t>
      </w:r>
    </w:p>
    <w:p w14:paraId="61974383" w14:textId="7D8F2639" w:rsidR="008A17FE" w:rsidRPr="00115E66" w:rsidRDefault="00CD6A35" w:rsidP="008A17FE">
      <w:pPr>
        <w:spacing w:after="0" w:line="360" w:lineRule="auto"/>
        <w:ind w:firstLine="709"/>
        <w:jc w:val="both"/>
        <w:rPr>
          <w:rFonts w:ascii="Times New Roman" w:hAnsi="Times New Roman" w:cs="Times New Roman"/>
          <w:sz w:val="28"/>
          <w:szCs w:val="28"/>
        </w:rPr>
      </w:pPr>
      <w:r w:rsidRPr="00115E66">
        <w:rPr>
          <w:rFonts w:ascii="Times New Roman" w:hAnsi="Times New Roman" w:cs="Times New Roman"/>
          <w:sz w:val="28"/>
          <w:szCs w:val="28"/>
        </w:rPr>
        <w:t xml:space="preserve">Проведений аналіз внутрішніх комунікацій у ДНТ «УМЦР матері та дитини МОЗ України» засвідчив, що комунікаційна система закладу загалом функціонує на достатньо високому рівні. </w:t>
      </w:r>
      <w:r w:rsidR="008A17FE" w:rsidRPr="008A17FE">
        <w:rPr>
          <w:rFonts w:ascii="Times New Roman" w:hAnsi="Times New Roman" w:cs="Times New Roman"/>
          <w:sz w:val="28"/>
          <w:szCs w:val="28"/>
        </w:rPr>
        <w:t>У цілому значна частина співробітників оцінює внутрішні комунікації як задовільні.</w:t>
      </w:r>
    </w:p>
    <w:p w14:paraId="63688AD8" w14:textId="2C6DB42E" w:rsidR="00115E66" w:rsidRPr="00115E66" w:rsidRDefault="00115E66" w:rsidP="00115E66">
      <w:pPr>
        <w:spacing w:after="0" w:line="360" w:lineRule="auto"/>
        <w:ind w:firstLine="709"/>
        <w:jc w:val="both"/>
        <w:rPr>
          <w:rFonts w:ascii="Times New Roman" w:hAnsi="Times New Roman" w:cs="Times New Roman"/>
          <w:sz w:val="28"/>
          <w:szCs w:val="28"/>
        </w:rPr>
      </w:pPr>
      <w:r w:rsidRPr="00115E66">
        <w:rPr>
          <w:rFonts w:ascii="Times New Roman" w:hAnsi="Times New Roman" w:cs="Times New Roman"/>
          <w:sz w:val="28"/>
          <w:szCs w:val="28"/>
        </w:rPr>
        <w:t xml:space="preserve">За результатами аналізу нами визначені наступні сильні сторони у побудові </w:t>
      </w:r>
      <w:r w:rsidR="0012611E">
        <w:rPr>
          <w:rFonts w:ascii="Times New Roman" w:hAnsi="Times New Roman" w:cs="Times New Roman"/>
          <w:sz w:val="28"/>
          <w:szCs w:val="28"/>
        </w:rPr>
        <w:t xml:space="preserve">внутрішніх </w:t>
      </w:r>
      <w:r w:rsidRPr="00115E66">
        <w:rPr>
          <w:rFonts w:ascii="Times New Roman" w:hAnsi="Times New Roman" w:cs="Times New Roman"/>
          <w:sz w:val="28"/>
          <w:szCs w:val="28"/>
        </w:rPr>
        <w:t>комунікацій в ДНТ «УМЦР матері та дитини МОЗ України»</w:t>
      </w:r>
      <w:r w:rsidR="0012611E">
        <w:rPr>
          <w:rFonts w:ascii="Times New Roman" w:hAnsi="Times New Roman" w:cs="Times New Roman"/>
          <w:sz w:val="28"/>
          <w:szCs w:val="28"/>
        </w:rPr>
        <w:t>:</w:t>
      </w:r>
    </w:p>
    <w:p w14:paraId="77200748" w14:textId="14AC9751" w:rsidR="00115E66" w:rsidRPr="00115E66" w:rsidRDefault="00115E66" w:rsidP="00115E66">
      <w:pPr>
        <w:spacing w:after="0" w:line="360" w:lineRule="auto"/>
        <w:ind w:firstLine="709"/>
        <w:jc w:val="both"/>
        <w:rPr>
          <w:rFonts w:ascii="Times New Roman" w:hAnsi="Times New Roman" w:cs="Times New Roman"/>
          <w:sz w:val="28"/>
          <w:szCs w:val="28"/>
        </w:rPr>
      </w:pPr>
      <w:r w:rsidRPr="00115E66">
        <w:rPr>
          <w:rFonts w:ascii="Times New Roman" w:hAnsi="Times New Roman" w:cs="Times New Roman"/>
          <w:sz w:val="28"/>
          <w:szCs w:val="28"/>
        </w:rPr>
        <w:t xml:space="preserve">1. Висока ефективність цифрових комунікаційних каналів. Найвищі оцінки отримали корпоративні чати (4,3) та офіційні накази (4,1). Це свідчить про швидкість та оперативність інформування, належний рівень формалізації </w:t>
      </w:r>
      <w:r w:rsidRPr="00115E66">
        <w:rPr>
          <w:rFonts w:ascii="Times New Roman" w:hAnsi="Times New Roman" w:cs="Times New Roman"/>
          <w:sz w:val="28"/>
          <w:szCs w:val="28"/>
        </w:rPr>
        <w:lastRenderedPageBreak/>
        <w:t>управлінської комунікації, високу довіру персоналу до офіційних джерел інформації.</w:t>
      </w:r>
    </w:p>
    <w:p w14:paraId="22C459C8" w14:textId="77777777" w:rsidR="00115E66" w:rsidRPr="00115E66" w:rsidRDefault="00115E66" w:rsidP="00115E66">
      <w:pPr>
        <w:spacing w:after="0" w:line="360" w:lineRule="auto"/>
        <w:ind w:firstLine="709"/>
        <w:jc w:val="both"/>
        <w:rPr>
          <w:rFonts w:ascii="Times New Roman" w:hAnsi="Times New Roman" w:cs="Times New Roman"/>
          <w:sz w:val="28"/>
          <w:szCs w:val="28"/>
        </w:rPr>
      </w:pPr>
      <w:r w:rsidRPr="00115E66">
        <w:rPr>
          <w:rFonts w:ascii="Times New Roman" w:hAnsi="Times New Roman" w:cs="Times New Roman"/>
          <w:sz w:val="28"/>
          <w:szCs w:val="28"/>
        </w:rPr>
        <w:t>Також позитивно оцінено Google Drive (3,8), що вказує на достатній рівень цифрової грамотності працівників і готовність до використання сучасних інструментів комунікації.</w:t>
      </w:r>
    </w:p>
    <w:p w14:paraId="7AE4A565" w14:textId="2F36AF3B" w:rsidR="00115E66" w:rsidRPr="00115E66" w:rsidRDefault="00115E66" w:rsidP="00115E66">
      <w:pPr>
        <w:spacing w:after="0" w:line="360" w:lineRule="auto"/>
        <w:ind w:firstLine="709"/>
        <w:jc w:val="both"/>
        <w:rPr>
          <w:rFonts w:ascii="Times New Roman" w:hAnsi="Times New Roman" w:cs="Times New Roman"/>
          <w:sz w:val="28"/>
          <w:szCs w:val="28"/>
        </w:rPr>
      </w:pPr>
      <w:r w:rsidRPr="00115E66">
        <w:rPr>
          <w:rFonts w:ascii="Times New Roman" w:hAnsi="Times New Roman" w:cs="Times New Roman"/>
          <w:sz w:val="28"/>
          <w:szCs w:val="28"/>
        </w:rPr>
        <w:t>2. Своєчасність та зрозумілість частини повідомлень. Близько половини працівників вважають інформацію своєчасною, а 46%  – вважають повідомлення керівництва зрозумілими. Це підтверджує стабільний базовий рівень інституційної комунікаційної культури.</w:t>
      </w:r>
    </w:p>
    <w:p w14:paraId="08204610" w14:textId="6F93C4B8" w:rsidR="00115E66" w:rsidRPr="00115E66" w:rsidRDefault="00115E66" w:rsidP="00115E66">
      <w:pPr>
        <w:spacing w:after="0" w:line="360" w:lineRule="auto"/>
        <w:ind w:firstLine="709"/>
        <w:jc w:val="both"/>
        <w:rPr>
          <w:rFonts w:ascii="Times New Roman" w:hAnsi="Times New Roman" w:cs="Times New Roman"/>
          <w:sz w:val="28"/>
          <w:szCs w:val="28"/>
        </w:rPr>
      </w:pPr>
      <w:r w:rsidRPr="00115E66">
        <w:rPr>
          <w:rFonts w:ascii="Times New Roman" w:hAnsi="Times New Roman" w:cs="Times New Roman"/>
          <w:sz w:val="28"/>
          <w:szCs w:val="28"/>
        </w:rPr>
        <w:t>3. Ефективність вертикальних комунікацій. Взаємодія «керівник –  персонал» оцінена найвищими показниками:</w:t>
      </w:r>
    </w:p>
    <w:p w14:paraId="592C8544" w14:textId="77777777" w:rsidR="00115E66" w:rsidRPr="00115E66" w:rsidRDefault="00115E66" w:rsidP="00F61D5C">
      <w:pPr>
        <w:numPr>
          <w:ilvl w:val="0"/>
          <w:numId w:val="34"/>
        </w:numPr>
        <w:spacing w:after="0" w:line="360" w:lineRule="auto"/>
        <w:jc w:val="both"/>
        <w:rPr>
          <w:rFonts w:ascii="Times New Roman" w:hAnsi="Times New Roman" w:cs="Times New Roman"/>
          <w:sz w:val="28"/>
          <w:szCs w:val="28"/>
        </w:rPr>
      </w:pPr>
      <w:r w:rsidRPr="00115E66">
        <w:rPr>
          <w:rFonts w:ascii="Times New Roman" w:hAnsi="Times New Roman" w:cs="Times New Roman"/>
          <w:sz w:val="28"/>
          <w:szCs w:val="28"/>
        </w:rPr>
        <w:t>62% вважають взаємодію з керівництвом конструктивною,</w:t>
      </w:r>
    </w:p>
    <w:p w14:paraId="1C01570D" w14:textId="77777777" w:rsidR="00115E66" w:rsidRPr="00115E66" w:rsidRDefault="00115E66" w:rsidP="00F61D5C">
      <w:pPr>
        <w:numPr>
          <w:ilvl w:val="0"/>
          <w:numId w:val="34"/>
        </w:numPr>
        <w:spacing w:after="0" w:line="360" w:lineRule="auto"/>
        <w:jc w:val="both"/>
        <w:rPr>
          <w:rFonts w:ascii="Times New Roman" w:hAnsi="Times New Roman" w:cs="Times New Roman"/>
          <w:sz w:val="28"/>
          <w:szCs w:val="28"/>
        </w:rPr>
      </w:pPr>
      <w:r w:rsidRPr="00115E66">
        <w:rPr>
          <w:rFonts w:ascii="Times New Roman" w:hAnsi="Times New Roman" w:cs="Times New Roman"/>
          <w:sz w:val="28"/>
          <w:szCs w:val="28"/>
        </w:rPr>
        <w:t>58% зазначають доступність керівників для запитань.</w:t>
      </w:r>
    </w:p>
    <w:p w14:paraId="7A753CED" w14:textId="77777777" w:rsidR="00115E66" w:rsidRPr="00115E66" w:rsidRDefault="00115E66" w:rsidP="00115E66">
      <w:pPr>
        <w:spacing w:after="0" w:line="360" w:lineRule="auto"/>
        <w:ind w:firstLine="709"/>
        <w:jc w:val="both"/>
        <w:rPr>
          <w:rFonts w:ascii="Times New Roman" w:hAnsi="Times New Roman" w:cs="Times New Roman"/>
          <w:sz w:val="28"/>
          <w:szCs w:val="28"/>
        </w:rPr>
      </w:pPr>
      <w:r w:rsidRPr="00115E66">
        <w:rPr>
          <w:rFonts w:ascii="Times New Roman" w:hAnsi="Times New Roman" w:cs="Times New Roman"/>
          <w:sz w:val="28"/>
          <w:szCs w:val="28"/>
        </w:rPr>
        <w:t>Це свідчить про відкритий стиль лідерства, довіру та високий рівень внутрішньої психологічної безпеки.</w:t>
      </w:r>
    </w:p>
    <w:p w14:paraId="2366D13A" w14:textId="775CC084" w:rsidR="00115E66" w:rsidRPr="00115E66" w:rsidRDefault="00115E66" w:rsidP="00115E66">
      <w:pPr>
        <w:spacing w:after="0" w:line="360" w:lineRule="auto"/>
        <w:ind w:firstLine="709"/>
        <w:jc w:val="both"/>
        <w:rPr>
          <w:rFonts w:ascii="Times New Roman" w:hAnsi="Times New Roman" w:cs="Times New Roman"/>
          <w:sz w:val="28"/>
          <w:szCs w:val="28"/>
        </w:rPr>
      </w:pPr>
      <w:r w:rsidRPr="00115E66">
        <w:rPr>
          <w:rFonts w:ascii="Times New Roman" w:hAnsi="Times New Roman" w:cs="Times New Roman"/>
          <w:sz w:val="28"/>
          <w:szCs w:val="28"/>
        </w:rPr>
        <w:t>4. Орієнтація у відповідальних за впровадження змін. 63% працівників знають, до кого звертатися щодо змін та нових процесів. Це є важливим показником зрілості системи управління змінами та чіткої ієрархії відповідальності.</w:t>
      </w:r>
    </w:p>
    <w:p w14:paraId="43A36410" w14:textId="3821507C" w:rsidR="00115E66" w:rsidRPr="00115E66" w:rsidRDefault="00115E66" w:rsidP="00115E66">
      <w:pPr>
        <w:spacing w:after="0" w:line="360" w:lineRule="auto"/>
        <w:ind w:firstLine="709"/>
        <w:jc w:val="both"/>
        <w:rPr>
          <w:rFonts w:ascii="Times New Roman" w:hAnsi="Times New Roman" w:cs="Times New Roman"/>
          <w:sz w:val="28"/>
          <w:szCs w:val="28"/>
        </w:rPr>
      </w:pPr>
      <w:r w:rsidRPr="00115E66">
        <w:rPr>
          <w:rFonts w:ascii="Times New Roman" w:hAnsi="Times New Roman" w:cs="Times New Roman"/>
          <w:sz w:val="28"/>
          <w:szCs w:val="28"/>
        </w:rPr>
        <w:t>5. Відносно високий рівень розуміння мети змін</w:t>
      </w:r>
      <w:r>
        <w:rPr>
          <w:rFonts w:ascii="Times New Roman" w:hAnsi="Times New Roman" w:cs="Times New Roman"/>
          <w:sz w:val="28"/>
          <w:szCs w:val="28"/>
        </w:rPr>
        <w:t>, що свідчить про достатньо ефективну їх реалізацію на стратегічному рівні.</w:t>
      </w:r>
      <w:r w:rsidRPr="00115E66">
        <w:rPr>
          <w:rFonts w:ascii="Times New Roman" w:hAnsi="Times New Roman" w:cs="Times New Roman"/>
          <w:sz w:val="28"/>
          <w:szCs w:val="28"/>
        </w:rPr>
        <w:t xml:space="preserve"> 55% працівників чітко розуміють, задля чого впроваджуються інновації. Це підтверджує функціонування стратегічної комунікації та пояснювальної роботи керівництва.</w:t>
      </w:r>
    </w:p>
    <w:p w14:paraId="3F5CBD92" w14:textId="2EEE4E44" w:rsidR="00115E66" w:rsidRDefault="00115E66" w:rsidP="008A17FE">
      <w:pPr>
        <w:spacing w:after="0" w:line="360" w:lineRule="auto"/>
        <w:ind w:firstLine="709"/>
        <w:jc w:val="both"/>
        <w:rPr>
          <w:rFonts w:ascii="Times New Roman" w:hAnsi="Times New Roman" w:cs="Times New Roman"/>
          <w:sz w:val="28"/>
          <w:szCs w:val="28"/>
        </w:rPr>
      </w:pPr>
      <w:r w:rsidRPr="00115E66">
        <w:rPr>
          <w:rFonts w:ascii="Times New Roman" w:hAnsi="Times New Roman" w:cs="Times New Roman"/>
          <w:sz w:val="28"/>
          <w:szCs w:val="28"/>
        </w:rPr>
        <w:t>У сукупності ці сильні сторони формують комунікаційне середовище, яке підтримує інноваційність, забезпечує довіру та прозорість у взаємодії та сприяє підвищенню ефективності роботи багатопрофільного медичного центру.</w:t>
      </w:r>
    </w:p>
    <w:p w14:paraId="07A621A8" w14:textId="5BADCFE4" w:rsidR="0012611E" w:rsidRPr="00115E66" w:rsidRDefault="0012611E" w:rsidP="0012611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За результатами аналізу ми визначили наступні с</w:t>
      </w:r>
      <w:r w:rsidRPr="0012611E">
        <w:rPr>
          <w:rFonts w:ascii="Times New Roman" w:hAnsi="Times New Roman" w:cs="Times New Roman"/>
          <w:sz w:val="28"/>
          <w:szCs w:val="28"/>
        </w:rPr>
        <w:t>лабкі сторони</w:t>
      </w:r>
      <w:r>
        <w:rPr>
          <w:rFonts w:ascii="Times New Roman" w:hAnsi="Times New Roman" w:cs="Times New Roman"/>
          <w:sz w:val="28"/>
          <w:szCs w:val="28"/>
        </w:rPr>
        <w:t xml:space="preserve"> у побудові внутрішніх комунікацій </w:t>
      </w:r>
      <w:r w:rsidRPr="00115E66">
        <w:rPr>
          <w:rFonts w:ascii="Times New Roman" w:hAnsi="Times New Roman" w:cs="Times New Roman"/>
          <w:sz w:val="28"/>
          <w:szCs w:val="28"/>
        </w:rPr>
        <w:t>в ДНТ «УМЦР матері та дитини МОЗ України»</w:t>
      </w:r>
      <w:r>
        <w:rPr>
          <w:rFonts w:ascii="Times New Roman" w:hAnsi="Times New Roman" w:cs="Times New Roman"/>
          <w:sz w:val="28"/>
          <w:szCs w:val="28"/>
        </w:rPr>
        <w:t>:</w:t>
      </w:r>
    </w:p>
    <w:p w14:paraId="2B4DB382" w14:textId="4D347DBA" w:rsidR="0012611E" w:rsidRPr="0012611E" w:rsidRDefault="0012611E" w:rsidP="0012611E">
      <w:pPr>
        <w:spacing w:after="0" w:line="360" w:lineRule="auto"/>
        <w:ind w:firstLine="709"/>
        <w:jc w:val="both"/>
        <w:rPr>
          <w:rFonts w:ascii="Times New Roman" w:hAnsi="Times New Roman" w:cs="Times New Roman"/>
          <w:sz w:val="28"/>
          <w:szCs w:val="28"/>
        </w:rPr>
      </w:pPr>
      <w:r w:rsidRPr="0012611E">
        <w:rPr>
          <w:rFonts w:ascii="Times New Roman" w:hAnsi="Times New Roman" w:cs="Times New Roman"/>
          <w:sz w:val="28"/>
          <w:szCs w:val="28"/>
        </w:rPr>
        <w:t>1. Низька ефективність традиційних каналів</w:t>
      </w:r>
      <w:r>
        <w:rPr>
          <w:rFonts w:ascii="Times New Roman" w:hAnsi="Times New Roman" w:cs="Times New Roman"/>
          <w:sz w:val="28"/>
          <w:szCs w:val="28"/>
        </w:rPr>
        <w:t xml:space="preserve">. </w:t>
      </w:r>
      <w:r w:rsidRPr="0012611E">
        <w:rPr>
          <w:rFonts w:ascii="Times New Roman" w:hAnsi="Times New Roman" w:cs="Times New Roman"/>
          <w:sz w:val="28"/>
          <w:szCs w:val="28"/>
        </w:rPr>
        <w:t>Інформаційні стенди отримали найнижчу оцінку (2,6 бала), що свідчить про їх неактуальність у сучасній цифровій екосистемі. Додатково слабко оцінено MIS/HIS (3,2), що вказує на нестачу актуальних даних, можливі технічні обмеження або недостатню інтегрованість системи. Низький бал неформальних каналів (3,1) підтверджує, що вони іноді компенсують недоліки офіційних комунікацій, але при цьому залишаються ненадійними.</w:t>
      </w:r>
    </w:p>
    <w:p w14:paraId="5EEC59BE" w14:textId="77777777" w:rsidR="0012611E" w:rsidRPr="0012611E" w:rsidRDefault="0012611E" w:rsidP="0012611E">
      <w:pPr>
        <w:spacing w:after="0" w:line="360" w:lineRule="auto"/>
        <w:ind w:firstLine="709"/>
        <w:jc w:val="both"/>
        <w:rPr>
          <w:rFonts w:ascii="Times New Roman" w:hAnsi="Times New Roman" w:cs="Times New Roman"/>
          <w:sz w:val="28"/>
          <w:szCs w:val="28"/>
        </w:rPr>
      </w:pPr>
      <w:r w:rsidRPr="0012611E">
        <w:rPr>
          <w:rFonts w:ascii="Times New Roman" w:hAnsi="Times New Roman" w:cs="Times New Roman"/>
          <w:sz w:val="28"/>
          <w:szCs w:val="28"/>
        </w:rPr>
        <w:t>Це свідчить про необхідність модернізації офлайн-інструментів та покращення цифрової інфраструктури.</w:t>
      </w:r>
    </w:p>
    <w:p w14:paraId="2D0CDDE3" w14:textId="0D289625" w:rsidR="0012611E" w:rsidRPr="0012611E" w:rsidRDefault="0012611E" w:rsidP="0012611E">
      <w:pPr>
        <w:tabs>
          <w:tab w:val="num" w:pos="720"/>
        </w:tabs>
        <w:spacing w:after="0" w:line="360" w:lineRule="auto"/>
        <w:ind w:firstLine="709"/>
        <w:jc w:val="both"/>
        <w:rPr>
          <w:rFonts w:ascii="Times New Roman" w:hAnsi="Times New Roman" w:cs="Times New Roman"/>
          <w:sz w:val="28"/>
          <w:szCs w:val="28"/>
        </w:rPr>
      </w:pPr>
      <w:r w:rsidRPr="0012611E">
        <w:rPr>
          <w:rFonts w:ascii="Times New Roman" w:hAnsi="Times New Roman" w:cs="Times New Roman"/>
          <w:sz w:val="28"/>
          <w:szCs w:val="28"/>
        </w:rPr>
        <w:t>2. Нерівномірність попереднього інформування про зміни</w:t>
      </w:r>
      <w:r>
        <w:rPr>
          <w:rFonts w:ascii="Times New Roman" w:hAnsi="Times New Roman" w:cs="Times New Roman"/>
          <w:sz w:val="28"/>
          <w:szCs w:val="28"/>
        </w:rPr>
        <w:t xml:space="preserve">. </w:t>
      </w:r>
      <w:r w:rsidRPr="0012611E">
        <w:rPr>
          <w:rFonts w:ascii="Times New Roman" w:hAnsi="Times New Roman" w:cs="Times New Roman"/>
          <w:sz w:val="28"/>
          <w:szCs w:val="28"/>
        </w:rPr>
        <w:t>Тільки 43% працівників отримують інформацію завчасно, тоді як:</w:t>
      </w:r>
      <w:r>
        <w:rPr>
          <w:rFonts w:ascii="Times New Roman" w:hAnsi="Times New Roman" w:cs="Times New Roman"/>
          <w:sz w:val="28"/>
          <w:szCs w:val="28"/>
        </w:rPr>
        <w:t xml:space="preserve"> </w:t>
      </w:r>
      <w:r w:rsidRPr="0012611E">
        <w:rPr>
          <w:rFonts w:ascii="Times New Roman" w:hAnsi="Times New Roman" w:cs="Times New Roman"/>
          <w:sz w:val="28"/>
          <w:szCs w:val="28"/>
        </w:rPr>
        <w:t>41%</w:t>
      </w:r>
      <w:r w:rsidRPr="00115E6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2611E">
        <w:rPr>
          <w:rFonts w:ascii="Times New Roman" w:hAnsi="Times New Roman" w:cs="Times New Roman"/>
          <w:sz w:val="28"/>
          <w:szCs w:val="28"/>
        </w:rPr>
        <w:t>частково,</w:t>
      </w:r>
      <w:r>
        <w:rPr>
          <w:rFonts w:ascii="Times New Roman" w:hAnsi="Times New Roman" w:cs="Times New Roman"/>
          <w:sz w:val="28"/>
          <w:szCs w:val="28"/>
        </w:rPr>
        <w:t xml:space="preserve"> а </w:t>
      </w:r>
      <w:r w:rsidRPr="0012611E">
        <w:rPr>
          <w:rFonts w:ascii="Times New Roman" w:hAnsi="Times New Roman" w:cs="Times New Roman"/>
          <w:sz w:val="28"/>
          <w:szCs w:val="28"/>
        </w:rPr>
        <w:t>16%</w:t>
      </w:r>
      <w:r w:rsidRPr="00115E66">
        <w:rPr>
          <w:rFonts w:ascii="Times New Roman" w:hAnsi="Times New Roman" w:cs="Times New Roman"/>
          <w:sz w:val="28"/>
          <w:szCs w:val="28"/>
        </w:rPr>
        <w:t xml:space="preserve"> –</w:t>
      </w:r>
      <w:r w:rsidRPr="0012611E">
        <w:rPr>
          <w:rFonts w:ascii="Times New Roman" w:hAnsi="Times New Roman" w:cs="Times New Roman"/>
          <w:sz w:val="28"/>
          <w:szCs w:val="28"/>
        </w:rPr>
        <w:t xml:space="preserve"> взагалі несвоєчасно.</w:t>
      </w:r>
      <w:r>
        <w:rPr>
          <w:rFonts w:ascii="Times New Roman" w:hAnsi="Times New Roman" w:cs="Times New Roman"/>
          <w:sz w:val="28"/>
          <w:szCs w:val="28"/>
        </w:rPr>
        <w:t xml:space="preserve"> </w:t>
      </w:r>
      <w:r w:rsidRPr="0012611E">
        <w:rPr>
          <w:rFonts w:ascii="Times New Roman" w:hAnsi="Times New Roman" w:cs="Times New Roman"/>
          <w:sz w:val="28"/>
          <w:szCs w:val="28"/>
        </w:rPr>
        <w:t>Це вказує на потребу в стандартизації комунікацій між етапами планування та реалізації змін.</w:t>
      </w:r>
    </w:p>
    <w:p w14:paraId="2F7E4238" w14:textId="6B8E94B0" w:rsidR="0012611E" w:rsidRPr="0012611E" w:rsidRDefault="0012611E" w:rsidP="0012611E">
      <w:pPr>
        <w:spacing w:after="0" w:line="360" w:lineRule="auto"/>
        <w:ind w:firstLine="709"/>
        <w:jc w:val="both"/>
        <w:rPr>
          <w:rFonts w:ascii="Times New Roman" w:hAnsi="Times New Roman" w:cs="Times New Roman"/>
          <w:sz w:val="28"/>
          <w:szCs w:val="28"/>
        </w:rPr>
      </w:pPr>
      <w:r w:rsidRPr="0012611E">
        <w:rPr>
          <w:rFonts w:ascii="Times New Roman" w:hAnsi="Times New Roman" w:cs="Times New Roman"/>
          <w:sz w:val="28"/>
          <w:szCs w:val="28"/>
        </w:rPr>
        <w:t>3. Недостатній рівень емоційної підтримки персоналу під час змін</w:t>
      </w:r>
      <w:r>
        <w:rPr>
          <w:rFonts w:ascii="Times New Roman" w:hAnsi="Times New Roman" w:cs="Times New Roman"/>
          <w:sz w:val="28"/>
          <w:szCs w:val="28"/>
        </w:rPr>
        <w:t xml:space="preserve">. </w:t>
      </w:r>
      <w:r w:rsidRPr="0012611E">
        <w:rPr>
          <w:rFonts w:ascii="Times New Roman" w:hAnsi="Times New Roman" w:cs="Times New Roman"/>
          <w:sz w:val="28"/>
          <w:szCs w:val="28"/>
        </w:rPr>
        <w:t>Лише 34% працівників відчувають, що комунікації зменшують занепокоєння. Понад 60% потребують додаткових пояснень та психологічної підтримки.</w:t>
      </w:r>
    </w:p>
    <w:p w14:paraId="19BF290D" w14:textId="77777777" w:rsidR="0012611E" w:rsidRPr="0012611E" w:rsidRDefault="0012611E" w:rsidP="0012611E">
      <w:pPr>
        <w:spacing w:after="0" w:line="360" w:lineRule="auto"/>
        <w:ind w:firstLine="709"/>
        <w:jc w:val="both"/>
        <w:rPr>
          <w:rFonts w:ascii="Times New Roman" w:hAnsi="Times New Roman" w:cs="Times New Roman"/>
          <w:sz w:val="28"/>
          <w:szCs w:val="28"/>
        </w:rPr>
      </w:pPr>
      <w:r w:rsidRPr="0012611E">
        <w:rPr>
          <w:rFonts w:ascii="Times New Roman" w:hAnsi="Times New Roman" w:cs="Times New Roman"/>
          <w:sz w:val="28"/>
          <w:szCs w:val="28"/>
        </w:rPr>
        <w:t>Це особливо критично для закладу, який працює у сфері медичної та психологічної допомоги.</w:t>
      </w:r>
    </w:p>
    <w:p w14:paraId="55968EDE" w14:textId="16A66E7C" w:rsidR="0012611E" w:rsidRPr="0012611E" w:rsidRDefault="0012611E" w:rsidP="0012611E">
      <w:pPr>
        <w:spacing w:after="0" w:line="360" w:lineRule="auto"/>
        <w:ind w:firstLine="709"/>
        <w:jc w:val="both"/>
        <w:rPr>
          <w:rFonts w:ascii="Times New Roman" w:hAnsi="Times New Roman" w:cs="Times New Roman"/>
          <w:sz w:val="28"/>
          <w:szCs w:val="28"/>
        </w:rPr>
      </w:pPr>
      <w:r w:rsidRPr="0012611E">
        <w:rPr>
          <w:rFonts w:ascii="Times New Roman" w:hAnsi="Times New Roman" w:cs="Times New Roman"/>
          <w:sz w:val="28"/>
          <w:szCs w:val="28"/>
        </w:rPr>
        <w:t>4. Надзвичайно показовою є проблема низького рівня врахування думки персоналу. Тільки 40% працівників відчувають, що їхню позицію беруть до уваги, що створює дефіцит включеності та знижує мотивацію. Це свідчить про потребу у формуванні сталих механізмів зворотного зв’язку</w:t>
      </w:r>
      <w:r>
        <w:rPr>
          <w:rFonts w:ascii="Times New Roman" w:hAnsi="Times New Roman" w:cs="Times New Roman"/>
          <w:sz w:val="28"/>
          <w:szCs w:val="28"/>
        </w:rPr>
        <w:t xml:space="preserve"> (</w:t>
      </w:r>
      <w:r w:rsidRPr="0012611E">
        <w:rPr>
          <w:rFonts w:ascii="Times New Roman" w:hAnsi="Times New Roman" w:cs="Times New Roman"/>
          <w:sz w:val="28"/>
          <w:szCs w:val="28"/>
        </w:rPr>
        <w:t>консультацій, платформ для збору пропозицій, регулярних обговорень у робочих групах</w:t>
      </w:r>
      <w:r>
        <w:rPr>
          <w:rFonts w:ascii="Times New Roman" w:hAnsi="Times New Roman" w:cs="Times New Roman"/>
          <w:sz w:val="28"/>
          <w:szCs w:val="28"/>
        </w:rPr>
        <w:t>)</w:t>
      </w:r>
      <w:r w:rsidRPr="0012611E">
        <w:rPr>
          <w:rFonts w:ascii="Times New Roman" w:hAnsi="Times New Roman" w:cs="Times New Roman"/>
          <w:sz w:val="28"/>
          <w:szCs w:val="28"/>
        </w:rPr>
        <w:t>.</w:t>
      </w:r>
    </w:p>
    <w:p w14:paraId="133115A3" w14:textId="4FF8B4F2" w:rsidR="0012611E" w:rsidRPr="0012611E" w:rsidRDefault="0012611E" w:rsidP="0012611E">
      <w:pPr>
        <w:spacing w:after="0" w:line="360" w:lineRule="auto"/>
        <w:ind w:firstLine="709"/>
        <w:jc w:val="both"/>
        <w:rPr>
          <w:rFonts w:ascii="Times New Roman" w:hAnsi="Times New Roman" w:cs="Times New Roman"/>
          <w:sz w:val="28"/>
          <w:szCs w:val="28"/>
        </w:rPr>
      </w:pPr>
      <w:r w:rsidRPr="0012611E">
        <w:rPr>
          <w:rFonts w:ascii="Times New Roman" w:hAnsi="Times New Roman" w:cs="Times New Roman"/>
          <w:sz w:val="28"/>
          <w:szCs w:val="28"/>
        </w:rPr>
        <w:t>5. Проблеми з горизонтальними комунікаціями</w:t>
      </w:r>
      <w:r>
        <w:rPr>
          <w:rFonts w:ascii="Times New Roman" w:hAnsi="Times New Roman" w:cs="Times New Roman"/>
          <w:sz w:val="28"/>
          <w:szCs w:val="28"/>
        </w:rPr>
        <w:t xml:space="preserve">. </w:t>
      </w:r>
      <w:r w:rsidRPr="0012611E">
        <w:rPr>
          <w:rFonts w:ascii="Times New Roman" w:hAnsi="Times New Roman" w:cs="Times New Roman"/>
          <w:sz w:val="28"/>
          <w:szCs w:val="28"/>
        </w:rPr>
        <w:t xml:space="preserve">Суттєвим викликом є також проблеми з горизонтальними комунікаціями між підрозділами. Лише 43% персоналу вважають їх ефективними, а 13% оцінюють як неефективні. Це сигналізує про наявність «комунікаційних розривів», які можуть впливати на </w:t>
      </w:r>
      <w:r w:rsidRPr="0012611E">
        <w:rPr>
          <w:rFonts w:ascii="Times New Roman" w:hAnsi="Times New Roman" w:cs="Times New Roman"/>
          <w:sz w:val="28"/>
          <w:szCs w:val="28"/>
        </w:rPr>
        <w:lastRenderedPageBreak/>
        <w:t>координацію, швидкість прийняття рішень та цілісність мультидисциплінарної взаємодії — критично важливої для реабілітаційного центру.</w:t>
      </w:r>
    </w:p>
    <w:p w14:paraId="76811B89" w14:textId="476FE875" w:rsidR="00115E66" w:rsidRPr="008A17FE" w:rsidRDefault="0012611E" w:rsidP="008A17FE">
      <w:pPr>
        <w:spacing w:after="0" w:line="360" w:lineRule="auto"/>
        <w:ind w:firstLine="709"/>
        <w:jc w:val="both"/>
        <w:rPr>
          <w:rFonts w:ascii="Times New Roman" w:hAnsi="Times New Roman" w:cs="Times New Roman"/>
          <w:sz w:val="28"/>
          <w:szCs w:val="28"/>
        </w:rPr>
      </w:pPr>
      <w:r w:rsidRPr="0012611E">
        <w:rPr>
          <w:rFonts w:ascii="Times New Roman" w:hAnsi="Times New Roman" w:cs="Times New Roman"/>
          <w:sz w:val="28"/>
          <w:szCs w:val="28"/>
        </w:rPr>
        <w:t>У сукупності слабкі сторони внутрішніх комунікацій окреслюють потребу у системній модернізації як цифрових, так і управлінських механізмів комунікації: стандартизації інформування, підсиленні емоційного супроводу змін, розвитку горизонтальних зв’язків та посиленні участі персоналу в ухваленні рішень. Це стане важливим кроком до підвищення організаційної стійкості та ефективного впровадження інновацій у медичному закладі.</w:t>
      </w:r>
    </w:p>
    <w:p w14:paraId="4F8073D5" w14:textId="77777777" w:rsidR="00823F7A" w:rsidRPr="00823F7A" w:rsidRDefault="00823F7A" w:rsidP="00823F7A">
      <w:pPr>
        <w:spacing w:after="0" w:line="360" w:lineRule="auto"/>
        <w:ind w:firstLine="709"/>
        <w:jc w:val="both"/>
        <w:rPr>
          <w:rFonts w:ascii="Times New Roman" w:hAnsi="Times New Roman" w:cs="Times New Roman"/>
          <w:sz w:val="28"/>
          <w:szCs w:val="28"/>
        </w:rPr>
      </w:pPr>
      <w:r w:rsidRPr="00823F7A">
        <w:rPr>
          <w:rFonts w:ascii="Times New Roman" w:hAnsi="Times New Roman" w:cs="Times New Roman"/>
          <w:sz w:val="28"/>
          <w:szCs w:val="28"/>
        </w:rPr>
        <w:t>Узагальнюючи, результати опитування демонструють, що внутрішні комунікації закладу є загалом ефективними, проте вимагають оптимізації та стандартизації, особливо у частині міжпідрозділової комунікації, структурованості нарад та цифровізації інформаційних потоків.</w:t>
      </w:r>
    </w:p>
    <w:p w14:paraId="3945CEED" w14:textId="77777777" w:rsidR="00823F7A" w:rsidRPr="00823F7A" w:rsidRDefault="00823F7A" w:rsidP="00EE211D">
      <w:pPr>
        <w:spacing w:after="0" w:line="360" w:lineRule="auto"/>
        <w:ind w:firstLine="709"/>
        <w:jc w:val="both"/>
        <w:rPr>
          <w:rFonts w:ascii="Times New Roman" w:hAnsi="Times New Roman" w:cs="Times New Roman"/>
          <w:sz w:val="28"/>
          <w:szCs w:val="28"/>
          <w:lang/>
        </w:rPr>
      </w:pPr>
    </w:p>
    <w:p w14:paraId="32CBC2C5" w14:textId="77777777" w:rsidR="00643F33" w:rsidRDefault="00643F33" w:rsidP="00643F33">
      <w:pPr>
        <w:spacing w:after="0" w:line="360" w:lineRule="auto"/>
        <w:ind w:firstLine="709"/>
        <w:jc w:val="both"/>
        <w:rPr>
          <w:rFonts w:ascii="Times New Roman" w:hAnsi="Times New Roman" w:cs="Times New Roman"/>
          <w:b/>
          <w:bCs/>
          <w:sz w:val="28"/>
          <w:szCs w:val="28"/>
        </w:rPr>
      </w:pPr>
      <w:r w:rsidRPr="0012611E">
        <w:rPr>
          <w:rFonts w:ascii="Times New Roman" w:hAnsi="Times New Roman" w:cs="Times New Roman"/>
          <w:b/>
          <w:bCs/>
          <w:sz w:val="28"/>
          <w:szCs w:val="28"/>
        </w:rPr>
        <w:t>Висновки до розділу 2</w:t>
      </w:r>
    </w:p>
    <w:p w14:paraId="448CE6E0" w14:textId="77777777" w:rsidR="0012611E" w:rsidRDefault="0012611E" w:rsidP="00643F33">
      <w:pPr>
        <w:spacing w:after="0" w:line="360" w:lineRule="auto"/>
        <w:ind w:firstLine="709"/>
        <w:jc w:val="both"/>
        <w:rPr>
          <w:rFonts w:ascii="Times New Roman" w:hAnsi="Times New Roman" w:cs="Times New Roman"/>
          <w:b/>
          <w:bCs/>
          <w:sz w:val="28"/>
          <w:szCs w:val="28"/>
        </w:rPr>
      </w:pPr>
    </w:p>
    <w:p w14:paraId="4879CDD8" w14:textId="77777777" w:rsidR="00DA6A89" w:rsidRPr="00DA6A89" w:rsidRDefault="00DA6A89" w:rsidP="00DA6A89">
      <w:pPr>
        <w:spacing w:after="0" w:line="360" w:lineRule="auto"/>
        <w:ind w:firstLine="709"/>
        <w:jc w:val="both"/>
        <w:rPr>
          <w:rFonts w:ascii="Times New Roman" w:hAnsi="Times New Roman" w:cs="Times New Roman"/>
          <w:sz w:val="28"/>
          <w:szCs w:val="28"/>
        </w:rPr>
      </w:pPr>
      <w:r w:rsidRPr="00DA6A89">
        <w:rPr>
          <w:rFonts w:ascii="Times New Roman" w:hAnsi="Times New Roman" w:cs="Times New Roman"/>
          <w:sz w:val="28"/>
          <w:szCs w:val="28"/>
        </w:rPr>
        <w:t>Проведений аналіз показує, що ДНТ «УМЦР матері та дитини МОЗ України» є сучасним багатопрофільним національним центром реабілітації та ментального здоров’я із чітко вираженою соціальною місією, орієнтованою на дітей та родини, постраждалі від війни. Заклад поєднує стаціонарну, амбулаторно-поліклінічну, реабілітаційну та психосоціальну допомогу, працює за кількома пакетами ПМГ НСЗУ, доповнюючи їх платними послугами, і забезпечує мультидисциплінарний підхід до ведення пацієнтів. Організаційна структура має риси матричної та мультисайтової, що підвищує гнучкість маршрутизації пацієнтів і доступність послуг.</w:t>
      </w:r>
    </w:p>
    <w:p w14:paraId="0CEACA7E" w14:textId="77777777" w:rsidR="00DA6A89" w:rsidRPr="00F27059" w:rsidRDefault="00DA6A89" w:rsidP="00DA6A89">
      <w:pPr>
        <w:spacing w:after="0" w:line="360" w:lineRule="auto"/>
        <w:ind w:firstLine="709"/>
        <w:jc w:val="both"/>
        <w:rPr>
          <w:rFonts w:ascii="Times New Roman" w:hAnsi="Times New Roman" w:cs="Times New Roman"/>
          <w:sz w:val="28"/>
          <w:szCs w:val="28"/>
        </w:rPr>
      </w:pPr>
      <w:r w:rsidRPr="00DA6A89">
        <w:rPr>
          <w:rFonts w:ascii="Times New Roman" w:hAnsi="Times New Roman" w:cs="Times New Roman"/>
          <w:sz w:val="28"/>
          <w:szCs w:val="28"/>
        </w:rPr>
        <w:t xml:space="preserve">Фінансові показники свідчать про різке зростання масштабів діяльності, суттєву капіталізацію та значні інвестиції в інфраструктуру й людський капітал на фоні роботи майже на межі беззбитковості, що є типовим для державного соціально орієнтованого закладу. Залучення коштів НСЗУ, </w:t>
      </w:r>
      <w:r w:rsidRPr="00DA6A89">
        <w:rPr>
          <w:rFonts w:ascii="Times New Roman" w:hAnsi="Times New Roman" w:cs="Times New Roman"/>
          <w:sz w:val="28"/>
          <w:szCs w:val="28"/>
        </w:rPr>
        <w:lastRenderedPageBreak/>
        <w:t xml:space="preserve">держбюджету та благодійних донорів формує диверсифіковану, відносно стійку модель фінансування з низьким борговим навантаженням. </w:t>
      </w:r>
    </w:p>
    <w:p w14:paraId="03DABC24" w14:textId="0A987E23" w:rsidR="00DA6A89" w:rsidRPr="00DA6A89" w:rsidRDefault="00DA6A89" w:rsidP="00DA6A89">
      <w:pPr>
        <w:spacing w:after="0" w:line="360" w:lineRule="auto"/>
        <w:ind w:firstLine="709"/>
        <w:jc w:val="both"/>
        <w:rPr>
          <w:rFonts w:ascii="Times New Roman" w:hAnsi="Times New Roman" w:cs="Times New Roman"/>
          <w:sz w:val="28"/>
          <w:szCs w:val="28"/>
        </w:rPr>
      </w:pPr>
      <w:r w:rsidRPr="00DA6A89">
        <w:rPr>
          <w:rFonts w:ascii="Times New Roman" w:hAnsi="Times New Roman" w:cs="Times New Roman"/>
          <w:sz w:val="28"/>
          <w:szCs w:val="28"/>
        </w:rPr>
        <w:t>Кадровий потенціал представлений мультидисциплінарною командою з конкурентним рівнем оплати праці, а маркетингове позиціонування та публічна активність закладу забезпечують йому високий рівень довіри, впізнаваності та статус референтного центрa на національному рівні.</w:t>
      </w:r>
    </w:p>
    <w:p w14:paraId="67CEE242" w14:textId="18834512" w:rsidR="0012611E" w:rsidRPr="0012611E" w:rsidRDefault="0012611E" w:rsidP="0012611E">
      <w:pPr>
        <w:spacing w:after="0" w:line="360" w:lineRule="auto"/>
        <w:ind w:firstLine="709"/>
        <w:jc w:val="both"/>
        <w:rPr>
          <w:rFonts w:ascii="Times New Roman" w:hAnsi="Times New Roman" w:cs="Times New Roman"/>
          <w:sz w:val="28"/>
          <w:szCs w:val="28"/>
        </w:rPr>
      </w:pPr>
      <w:bookmarkStart w:id="5" w:name="_Hlk214828478"/>
      <w:r w:rsidRPr="0012611E">
        <w:rPr>
          <w:rFonts w:ascii="Times New Roman" w:hAnsi="Times New Roman" w:cs="Times New Roman"/>
          <w:sz w:val="28"/>
          <w:szCs w:val="28"/>
        </w:rPr>
        <w:t xml:space="preserve">Комунікаційна система ДНТ «УМЦР матері та дитини МОЗ України» вирізняється високим рівнем зрілості, що відповідає сучасним моделям менеджменту медичних закладів. Комунікації інтегровані у стратегічне планування, спираються на чітко визначену місію та реалізуються через мультиканальний підхід, поєднуючи інформаційний, емоційний і соціально-підтримувальний виміри. Зовнішня комунікація Центру виконує не лише інформативну функцію, а й ідентифікується як важливий механізм формування довіри, зменшення стигми щодо психічного здоров’я та підвищення залученості пацієнтів і громадськості. Завдяки активності в соціальних мережах, співпраці з міжнародними партнерами та виваженій презентації історій пацієнтів заклад реалізує ключові принципи </w:t>
      </w:r>
      <w:r>
        <w:rPr>
          <w:rFonts w:ascii="Times New Roman" w:hAnsi="Times New Roman" w:cs="Times New Roman"/>
          <w:sz w:val="28"/>
          <w:szCs w:val="28"/>
        </w:rPr>
        <w:t>комунікацій у державній сфері</w:t>
      </w:r>
      <w:r w:rsidRPr="0012611E">
        <w:rPr>
          <w:rFonts w:ascii="Times New Roman" w:hAnsi="Times New Roman" w:cs="Times New Roman"/>
          <w:sz w:val="28"/>
          <w:szCs w:val="28"/>
        </w:rPr>
        <w:t xml:space="preserve"> та соціального маркетингу здоров’я.</w:t>
      </w:r>
    </w:p>
    <w:p w14:paraId="06CADA11" w14:textId="4FDC7549" w:rsidR="0012611E" w:rsidRPr="0012611E" w:rsidRDefault="0012611E" w:rsidP="0012611E">
      <w:pPr>
        <w:spacing w:after="0" w:line="360" w:lineRule="auto"/>
        <w:ind w:firstLine="709"/>
        <w:jc w:val="both"/>
        <w:rPr>
          <w:rFonts w:ascii="Times New Roman" w:hAnsi="Times New Roman" w:cs="Times New Roman"/>
          <w:sz w:val="28"/>
          <w:szCs w:val="28"/>
        </w:rPr>
      </w:pPr>
      <w:r w:rsidRPr="0012611E">
        <w:rPr>
          <w:rFonts w:ascii="Times New Roman" w:hAnsi="Times New Roman" w:cs="Times New Roman"/>
          <w:sz w:val="28"/>
          <w:szCs w:val="28"/>
        </w:rPr>
        <w:t>Внутрішні комунікації, що ґрунтуються на роботі мультидисциплінарних команд і системному навчанні персоналу, виконують інтеграційну функцію, об’єднуючи клінічні, реабілітаційні та психосоціальні сервіси у єдиний маршрут пацієнта. Водночас для великої багатопрофільної організації характерні певні ризики</w:t>
      </w:r>
      <w:r>
        <w:rPr>
          <w:rFonts w:ascii="Times New Roman" w:hAnsi="Times New Roman" w:cs="Times New Roman"/>
          <w:sz w:val="28"/>
          <w:szCs w:val="28"/>
        </w:rPr>
        <w:t>:</w:t>
      </w:r>
      <w:r w:rsidRPr="0012611E">
        <w:rPr>
          <w:rFonts w:ascii="Times New Roman" w:hAnsi="Times New Roman" w:cs="Times New Roman"/>
          <w:sz w:val="28"/>
          <w:szCs w:val="28"/>
        </w:rPr>
        <w:t xml:space="preserve"> інформаційне перевантаження, фрагментація потоків та відсутність формалізованих KPI у сфері комунікацій. Це зумовлює потребу </w:t>
      </w:r>
      <w:r>
        <w:rPr>
          <w:rFonts w:ascii="Times New Roman" w:hAnsi="Times New Roman" w:cs="Times New Roman"/>
          <w:sz w:val="28"/>
          <w:szCs w:val="28"/>
        </w:rPr>
        <w:t>у формуванні комунікативної стратегії</w:t>
      </w:r>
      <w:r w:rsidRPr="0012611E">
        <w:rPr>
          <w:rFonts w:ascii="Times New Roman" w:hAnsi="Times New Roman" w:cs="Times New Roman"/>
          <w:sz w:val="28"/>
          <w:szCs w:val="28"/>
        </w:rPr>
        <w:t>, що забезпечить прозорість процесів і зменшить вразливість системи.</w:t>
      </w:r>
    </w:p>
    <w:p w14:paraId="2F1C7AB8" w14:textId="77777777" w:rsidR="0012611E" w:rsidRPr="0012611E" w:rsidRDefault="0012611E" w:rsidP="0012611E">
      <w:pPr>
        <w:spacing w:after="0" w:line="360" w:lineRule="auto"/>
        <w:ind w:firstLine="709"/>
        <w:jc w:val="both"/>
        <w:rPr>
          <w:rFonts w:ascii="Times New Roman" w:hAnsi="Times New Roman" w:cs="Times New Roman"/>
          <w:sz w:val="28"/>
          <w:szCs w:val="28"/>
        </w:rPr>
      </w:pPr>
      <w:r w:rsidRPr="0012611E">
        <w:rPr>
          <w:rFonts w:ascii="Times New Roman" w:hAnsi="Times New Roman" w:cs="Times New Roman"/>
          <w:sz w:val="28"/>
          <w:szCs w:val="28"/>
        </w:rPr>
        <w:t xml:space="preserve">До сильних сторін комунікаційної стратегії Центру належать чітке позиціонування, використання різних каналів взаємодії, емоційно привабливий і візуально структурований контент, інтеграція медичної та соціальної складових, а також розвинена культура постійного навчання </w:t>
      </w:r>
      <w:r w:rsidRPr="0012611E">
        <w:rPr>
          <w:rFonts w:ascii="Times New Roman" w:hAnsi="Times New Roman" w:cs="Times New Roman"/>
          <w:sz w:val="28"/>
          <w:szCs w:val="28"/>
        </w:rPr>
        <w:lastRenderedPageBreak/>
        <w:t>персоналу. У сукупності це формує вагомий комунікаційний капітал, який зміцнює стратегічний статус закладу в національній системі реабілітації та ментального здоров’я.</w:t>
      </w:r>
    </w:p>
    <w:p w14:paraId="729CB5B0" w14:textId="7950B52E" w:rsidR="0012611E" w:rsidRPr="0012611E" w:rsidRDefault="0012611E" w:rsidP="0012611E">
      <w:pPr>
        <w:spacing w:after="0" w:line="360" w:lineRule="auto"/>
        <w:ind w:firstLine="709"/>
        <w:jc w:val="both"/>
        <w:rPr>
          <w:rFonts w:ascii="Times New Roman" w:hAnsi="Times New Roman" w:cs="Times New Roman"/>
          <w:sz w:val="28"/>
          <w:szCs w:val="28"/>
        </w:rPr>
      </w:pPr>
      <w:r w:rsidRPr="0012611E">
        <w:rPr>
          <w:rFonts w:ascii="Times New Roman" w:hAnsi="Times New Roman" w:cs="Times New Roman"/>
          <w:sz w:val="28"/>
          <w:szCs w:val="28"/>
        </w:rPr>
        <w:t>Разом із тим певні слабкі місця</w:t>
      </w:r>
      <w:r>
        <w:rPr>
          <w:rFonts w:ascii="Times New Roman" w:hAnsi="Times New Roman" w:cs="Times New Roman"/>
          <w:sz w:val="28"/>
          <w:szCs w:val="28"/>
        </w:rPr>
        <w:t xml:space="preserve"> (</w:t>
      </w:r>
      <w:r w:rsidRPr="0012611E">
        <w:rPr>
          <w:rFonts w:ascii="Times New Roman" w:hAnsi="Times New Roman" w:cs="Times New Roman"/>
          <w:sz w:val="28"/>
          <w:szCs w:val="28"/>
        </w:rPr>
        <w:t>тестовий статус офіційного сайту, відсутність англомовної версії, недостатньо формалізовані механізми зворотного зв’язку та SOP з комунікацій</w:t>
      </w:r>
      <w:r>
        <w:rPr>
          <w:rFonts w:ascii="Times New Roman" w:hAnsi="Times New Roman" w:cs="Times New Roman"/>
          <w:sz w:val="28"/>
          <w:szCs w:val="28"/>
        </w:rPr>
        <w:t xml:space="preserve">) </w:t>
      </w:r>
      <w:r w:rsidRPr="0012611E">
        <w:rPr>
          <w:rFonts w:ascii="Times New Roman" w:hAnsi="Times New Roman" w:cs="Times New Roman"/>
          <w:sz w:val="28"/>
          <w:szCs w:val="28"/>
        </w:rPr>
        <w:t>стримують потенціал масштабування успішних практик, обмежують інтеграцію в міжнародні професійні мережі та знижують ефективність управління якістю через комунікаційні інструменти. У концептуальному вимірі система комунікацій Центру може розглядатися як стратегічний актив резильєнтності</w:t>
      </w:r>
      <w:r>
        <w:rPr>
          <w:rFonts w:ascii="Times New Roman" w:hAnsi="Times New Roman" w:cs="Times New Roman"/>
          <w:sz w:val="28"/>
          <w:szCs w:val="28"/>
        </w:rPr>
        <w:t xml:space="preserve">. </w:t>
      </w:r>
      <w:r w:rsidR="00DA7256">
        <w:rPr>
          <w:rFonts w:ascii="Times New Roman" w:hAnsi="Times New Roman" w:cs="Times New Roman"/>
          <w:sz w:val="28"/>
          <w:szCs w:val="28"/>
        </w:rPr>
        <w:t>У</w:t>
      </w:r>
      <w:r w:rsidRPr="0012611E">
        <w:rPr>
          <w:rFonts w:ascii="Times New Roman" w:hAnsi="Times New Roman" w:cs="Times New Roman"/>
          <w:sz w:val="28"/>
          <w:szCs w:val="28"/>
        </w:rPr>
        <w:t xml:space="preserve"> контексті війни та затяжної кризи саме ефективні внутрішні та зовнішні комунікації забезпечують безперервність допомоги, координацію мультидисциплінарних команд, залучення донорських і партнерських ресурсів, а також підтримку довіри пацієнтів, що є критичним чинником стійкості закладу.</w:t>
      </w:r>
    </w:p>
    <w:bookmarkEnd w:id="5"/>
    <w:p w14:paraId="4F627A40" w14:textId="77777777" w:rsidR="0012611E" w:rsidRDefault="0012611E" w:rsidP="00643F33">
      <w:pPr>
        <w:spacing w:after="0" w:line="360" w:lineRule="auto"/>
        <w:ind w:firstLine="709"/>
        <w:jc w:val="both"/>
        <w:rPr>
          <w:rFonts w:ascii="Times New Roman" w:hAnsi="Times New Roman" w:cs="Times New Roman"/>
          <w:b/>
          <w:bCs/>
          <w:sz w:val="28"/>
          <w:szCs w:val="28"/>
        </w:rPr>
      </w:pPr>
    </w:p>
    <w:p w14:paraId="559B410B"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6EE8647A"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5895FF2C"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61FBFDF3"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0A04AECE"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144E6729"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6D40BB48"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0CEB463B"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36512F88"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0B6FB7A8"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16502C41"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505D7DAC"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1896C40A" w14:textId="77777777" w:rsidR="004B287D" w:rsidRPr="0012611E" w:rsidRDefault="004B287D" w:rsidP="00643F33">
      <w:pPr>
        <w:spacing w:after="0" w:line="360" w:lineRule="auto"/>
        <w:ind w:firstLine="709"/>
        <w:jc w:val="both"/>
        <w:rPr>
          <w:rFonts w:ascii="Times New Roman" w:hAnsi="Times New Roman" w:cs="Times New Roman"/>
          <w:b/>
          <w:bCs/>
          <w:sz w:val="28"/>
          <w:szCs w:val="28"/>
        </w:rPr>
      </w:pPr>
    </w:p>
    <w:p w14:paraId="78EB1FEB" w14:textId="77777777" w:rsidR="00643F33" w:rsidRDefault="007B2228" w:rsidP="007B2228">
      <w:pPr>
        <w:spacing w:after="0" w:line="360" w:lineRule="auto"/>
        <w:jc w:val="center"/>
        <w:rPr>
          <w:rFonts w:ascii="Times New Roman" w:hAnsi="Times New Roman" w:cs="Times New Roman"/>
          <w:b/>
          <w:bCs/>
          <w:sz w:val="28"/>
          <w:szCs w:val="28"/>
        </w:rPr>
      </w:pPr>
      <w:r w:rsidRPr="007B2228">
        <w:rPr>
          <w:rFonts w:ascii="Times New Roman" w:hAnsi="Times New Roman" w:cs="Times New Roman"/>
          <w:b/>
          <w:bCs/>
          <w:sz w:val="28"/>
          <w:szCs w:val="28"/>
        </w:rPr>
        <w:lastRenderedPageBreak/>
        <w:t>РОЗДІЛ 3. УДОСКОНАЛЕННЯ КОМУНІКАЦІЙНОЇ СИСТЕМИ ЯК ІНСТРУМЕНТУ ВПРОВАДЖЕННЯ ІННОВАЦІЙ (НА ПРИКЛАДІ ДНТ «УМЦР МАТЕРІ ТА ДИТИНИ МОЗ УКРАЇНИ»)</w:t>
      </w:r>
    </w:p>
    <w:p w14:paraId="4780B6EA" w14:textId="77777777" w:rsidR="0057194D" w:rsidRDefault="0057194D" w:rsidP="007B2228">
      <w:pPr>
        <w:spacing w:after="0" w:line="360" w:lineRule="auto"/>
        <w:jc w:val="center"/>
        <w:rPr>
          <w:rFonts w:ascii="Times New Roman" w:hAnsi="Times New Roman" w:cs="Times New Roman"/>
          <w:b/>
          <w:bCs/>
          <w:sz w:val="28"/>
          <w:szCs w:val="28"/>
        </w:rPr>
      </w:pPr>
    </w:p>
    <w:p w14:paraId="04D55B3C" w14:textId="37DC65A4" w:rsidR="0057194D" w:rsidRDefault="0057194D" w:rsidP="0057194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здійсненого аналізу у Розділі 2 даної кваліфікаційної роботи ми можемо виділити ключові проблемні точки у діяльності медичного закладу </w:t>
      </w:r>
      <w:r w:rsidR="008A54FC" w:rsidRPr="008A54FC">
        <w:rPr>
          <w:rFonts w:ascii="Times New Roman" w:hAnsi="Times New Roman" w:cs="Times New Roman"/>
          <w:sz w:val="28"/>
          <w:szCs w:val="28"/>
        </w:rPr>
        <w:t>ДНТ «УМЦР МАТЕРІ ТА ДИТИНИ МОЗ УКРАЇНИ»</w:t>
      </w:r>
      <w:r w:rsidRPr="008A54FC">
        <w:rPr>
          <w:rFonts w:ascii="Times New Roman" w:hAnsi="Times New Roman" w:cs="Times New Roman"/>
          <w:sz w:val="28"/>
          <w:szCs w:val="28"/>
        </w:rPr>
        <w:t>,</w:t>
      </w:r>
      <w:r>
        <w:rPr>
          <w:rFonts w:ascii="Times New Roman" w:hAnsi="Times New Roman" w:cs="Times New Roman"/>
          <w:sz w:val="28"/>
          <w:szCs w:val="28"/>
        </w:rPr>
        <w:t xml:space="preserve"> які ми угрупували за  ознаками:</w:t>
      </w:r>
    </w:p>
    <w:p w14:paraId="3490BFDE" w14:textId="4FFECA71" w:rsidR="0057194D" w:rsidRPr="0057194D" w:rsidRDefault="0057194D" w:rsidP="00F61D5C">
      <w:pPr>
        <w:pStyle w:val="a7"/>
        <w:numPr>
          <w:ilvl w:val="1"/>
          <w:numId w:val="18"/>
        </w:numPr>
        <w:spacing w:after="0" w:line="360" w:lineRule="auto"/>
        <w:jc w:val="both"/>
        <w:rPr>
          <w:rFonts w:ascii="Times New Roman" w:hAnsi="Times New Roman" w:cs="Times New Roman"/>
          <w:sz w:val="28"/>
          <w:szCs w:val="28"/>
        </w:rPr>
      </w:pPr>
      <w:r w:rsidRPr="0057194D">
        <w:rPr>
          <w:rFonts w:ascii="Times New Roman" w:hAnsi="Times New Roman" w:cs="Times New Roman"/>
          <w:sz w:val="28"/>
          <w:szCs w:val="28"/>
        </w:rPr>
        <w:t>Організаційно-фінансові проблеми</w:t>
      </w:r>
      <w:r w:rsidR="008A54FC">
        <w:rPr>
          <w:rFonts w:ascii="Times New Roman" w:hAnsi="Times New Roman" w:cs="Times New Roman"/>
          <w:sz w:val="28"/>
          <w:szCs w:val="28"/>
        </w:rPr>
        <w:t xml:space="preserve"> </w:t>
      </w:r>
    </w:p>
    <w:p w14:paraId="001303C9" w14:textId="77777777" w:rsidR="0057194D" w:rsidRDefault="0057194D" w:rsidP="00F61D5C">
      <w:pPr>
        <w:pStyle w:val="a7"/>
        <w:numPr>
          <w:ilvl w:val="1"/>
          <w:numId w:val="18"/>
        </w:numPr>
        <w:spacing w:after="0" w:line="360" w:lineRule="auto"/>
        <w:jc w:val="both"/>
        <w:rPr>
          <w:rFonts w:ascii="Times New Roman" w:hAnsi="Times New Roman" w:cs="Times New Roman"/>
          <w:sz w:val="28"/>
          <w:szCs w:val="28"/>
        </w:rPr>
      </w:pPr>
      <w:r w:rsidRPr="0057194D">
        <w:rPr>
          <w:rFonts w:ascii="Times New Roman" w:hAnsi="Times New Roman" w:cs="Times New Roman"/>
          <w:sz w:val="28"/>
          <w:szCs w:val="28"/>
        </w:rPr>
        <w:t>Проблеми зовнішніх комунікацій та цифрової присутності</w:t>
      </w:r>
    </w:p>
    <w:p w14:paraId="5228C6F4" w14:textId="77777777" w:rsidR="008A54FC" w:rsidRDefault="0057194D" w:rsidP="00F61D5C">
      <w:pPr>
        <w:pStyle w:val="a7"/>
        <w:numPr>
          <w:ilvl w:val="1"/>
          <w:numId w:val="18"/>
        </w:numPr>
        <w:spacing w:after="0" w:line="360" w:lineRule="auto"/>
        <w:jc w:val="both"/>
        <w:rPr>
          <w:rFonts w:ascii="Times New Roman" w:hAnsi="Times New Roman" w:cs="Times New Roman"/>
          <w:sz w:val="28"/>
          <w:szCs w:val="28"/>
        </w:rPr>
      </w:pPr>
      <w:r w:rsidRPr="0057194D">
        <w:rPr>
          <w:rFonts w:ascii="Times New Roman" w:hAnsi="Times New Roman" w:cs="Times New Roman"/>
          <w:sz w:val="28"/>
          <w:szCs w:val="28"/>
        </w:rPr>
        <w:t>Проблеми внутрішніх комунікацій та управління змінами</w:t>
      </w:r>
      <w:r w:rsidR="008A54FC">
        <w:rPr>
          <w:rFonts w:ascii="Times New Roman" w:hAnsi="Times New Roman" w:cs="Times New Roman"/>
          <w:sz w:val="28"/>
          <w:szCs w:val="28"/>
        </w:rPr>
        <w:t>.</w:t>
      </w:r>
    </w:p>
    <w:p w14:paraId="555B375E" w14:textId="2C2B67FD" w:rsidR="008A54FC" w:rsidRDefault="008A54FC" w:rsidP="008A54F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 проблеми нами угруповано у </w:t>
      </w:r>
      <w:r w:rsidR="00175BB1">
        <w:rPr>
          <w:rFonts w:ascii="Times New Roman" w:hAnsi="Times New Roman" w:cs="Times New Roman"/>
          <w:sz w:val="28"/>
          <w:szCs w:val="28"/>
        </w:rPr>
        <w:t xml:space="preserve">Додатку В. </w:t>
      </w:r>
      <w:r w:rsidR="00473F7C">
        <w:rPr>
          <w:rFonts w:ascii="Times New Roman" w:hAnsi="Times New Roman" w:cs="Times New Roman"/>
          <w:sz w:val="28"/>
          <w:szCs w:val="28"/>
        </w:rPr>
        <w:t>Інструменти вирішення цих проблем та плани реалізації наведено у підрозділах Розділу 3.</w:t>
      </w:r>
    </w:p>
    <w:p w14:paraId="252BFA2D" w14:textId="77777777" w:rsidR="00473F7C" w:rsidRDefault="00473F7C" w:rsidP="008A54FC">
      <w:pPr>
        <w:spacing w:after="0" w:line="360" w:lineRule="auto"/>
        <w:ind w:firstLine="709"/>
        <w:jc w:val="both"/>
        <w:rPr>
          <w:rFonts w:ascii="Times New Roman" w:hAnsi="Times New Roman" w:cs="Times New Roman"/>
          <w:sz w:val="28"/>
          <w:szCs w:val="28"/>
        </w:rPr>
      </w:pPr>
    </w:p>
    <w:p w14:paraId="0CF07963" w14:textId="36BE1DF5" w:rsidR="00473F7C" w:rsidRDefault="00473F7C" w:rsidP="00F61D5C">
      <w:pPr>
        <w:pStyle w:val="a7"/>
        <w:numPr>
          <w:ilvl w:val="1"/>
          <w:numId w:val="9"/>
        </w:numPr>
        <w:spacing w:after="0" w:line="360" w:lineRule="auto"/>
        <w:ind w:left="709" w:firstLine="0"/>
        <w:jc w:val="both"/>
        <w:rPr>
          <w:rFonts w:ascii="Times New Roman" w:hAnsi="Times New Roman" w:cs="Times New Roman"/>
          <w:b/>
          <w:bCs/>
          <w:sz w:val="28"/>
          <w:szCs w:val="28"/>
        </w:rPr>
      </w:pPr>
      <w:r w:rsidRPr="00473F7C">
        <w:rPr>
          <w:rFonts w:ascii="Times New Roman" w:hAnsi="Times New Roman" w:cs="Times New Roman"/>
          <w:b/>
          <w:bCs/>
          <w:sz w:val="28"/>
          <w:szCs w:val="28"/>
        </w:rPr>
        <w:t>Оптимізація зовнішніх комунікацій ДНТ «УМЦР матері та дитини МОЗ України» як інструменту розширення партнерств та впровадження інновацій</w:t>
      </w:r>
    </w:p>
    <w:p w14:paraId="455F306B" w14:textId="77777777" w:rsidR="00A807F0" w:rsidRDefault="00A807F0" w:rsidP="00A807F0">
      <w:pPr>
        <w:pStyle w:val="a7"/>
        <w:spacing w:after="0" w:line="360" w:lineRule="auto"/>
        <w:ind w:left="709"/>
        <w:jc w:val="both"/>
        <w:rPr>
          <w:rFonts w:ascii="Times New Roman" w:hAnsi="Times New Roman" w:cs="Times New Roman"/>
          <w:b/>
          <w:bCs/>
          <w:sz w:val="28"/>
          <w:szCs w:val="28"/>
        </w:rPr>
      </w:pPr>
    </w:p>
    <w:p w14:paraId="4AFD51B2" w14:textId="2E41B7B9" w:rsidR="00A807F0" w:rsidRPr="009D6917" w:rsidRDefault="00A807F0" w:rsidP="00A807F0">
      <w:pPr>
        <w:pStyle w:val="a7"/>
        <w:spacing w:after="0" w:line="360" w:lineRule="auto"/>
        <w:ind w:left="0" w:firstLine="709"/>
        <w:jc w:val="both"/>
        <w:rPr>
          <w:rFonts w:ascii="Times New Roman" w:hAnsi="Times New Roman" w:cs="Times New Roman"/>
          <w:sz w:val="28"/>
          <w:szCs w:val="28"/>
        </w:rPr>
      </w:pPr>
      <w:r w:rsidRPr="00A807F0">
        <w:rPr>
          <w:rFonts w:ascii="Times New Roman" w:hAnsi="Times New Roman" w:cs="Times New Roman"/>
          <w:sz w:val="28"/>
          <w:szCs w:val="28"/>
        </w:rPr>
        <w:t xml:space="preserve">Сучасні дослідження показують, що зовнішні комунікації </w:t>
      </w:r>
      <w:r>
        <w:rPr>
          <w:rFonts w:ascii="Times New Roman" w:hAnsi="Times New Roman" w:cs="Times New Roman"/>
          <w:sz w:val="28"/>
          <w:szCs w:val="28"/>
        </w:rPr>
        <w:t xml:space="preserve">медичного </w:t>
      </w:r>
      <w:r w:rsidRPr="009D6917">
        <w:rPr>
          <w:rFonts w:ascii="Times New Roman" w:hAnsi="Times New Roman" w:cs="Times New Roman"/>
          <w:sz w:val="28"/>
          <w:szCs w:val="28"/>
        </w:rPr>
        <w:t>закладу перестали бути лише інформаційним супроводом і дедалі більше виступають стратегічним ресурсом інноваційного розвитку, формування довіри та залучення партнерств. Для медичного закладу з фокусом на ментальному здоров’ї дітей і родин у контексті війни це має подвійне значення, оскільки зовнішні комунікації одночасно виконують функції інформування, терапевтичної підтримки й репутаційного управління.</w:t>
      </w:r>
    </w:p>
    <w:p w14:paraId="4C250405" w14:textId="2ABB46A7" w:rsidR="009D6917" w:rsidRPr="009D6917" w:rsidRDefault="003C1960" w:rsidP="009D6917">
      <w:pPr>
        <w:pStyle w:val="a7"/>
        <w:spacing w:after="0" w:line="360" w:lineRule="auto"/>
        <w:ind w:left="0" w:firstLine="709"/>
        <w:jc w:val="both"/>
        <w:rPr>
          <w:rFonts w:ascii="Times New Roman" w:hAnsi="Times New Roman" w:cs="Times New Roman"/>
          <w:sz w:val="28"/>
          <w:szCs w:val="28"/>
        </w:rPr>
      </w:pPr>
      <w:r w:rsidRPr="009D6917">
        <w:rPr>
          <w:rFonts w:ascii="Times New Roman" w:hAnsi="Times New Roman" w:cs="Times New Roman"/>
          <w:sz w:val="28"/>
          <w:szCs w:val="28"/>
        </w:rPr>
        <w:t>Міжнародні огляди з інновацій у сфері охорони здоров’я</w:t>
      </w:r>
      <w:r w:rsidR="00D360BD" w:rsidRPr="009D6917">
        <w:rPr>
          <w:rFonts w:ascii="Times New Roman" w:hAnsi="Times New Roman" w:cs="Times New Roman"/>
          <w:sz w:val="28"/>
          <w:szCs w:val="28"/>
        </w:rPr>
        <w:t xml:space="preserve"> [</w:t>
      </w:r>
      <w:r w:rsidR="005B5449" w:rsidRPr="005B5449">
        <w:rPr>
          <w:rFonts w:ascii="Times New Roman" w:hAnsi="Times New Roman" w:cs="Times New Roman"/>
          <w:sz w:val="28"/>
          <w:szCs w:val="28"/>
        </w:rPr>
        <w:t>47</w:t>
      </w:r>
      <w:r w:rsidR="00D360BD" w:rsidRPr="005B5449">
        <w:rPr>
          <w:rFonts w:ascii="Times New Roman" w:hAnsi="Times New Roman" w:cs="Times New Roman"/>
          <w:sz w:val="28"/>
          <w:szCs w:val="28"/>
        </w:rPr>
        <w:t xml:space="preserve">; </w:t>
      </w:r>
      <w:r w:rsidR="005B5449">
        <w:rPr>
          <w:rFonts w:ascii="Times New Roman" w:hAnsi="Times New Roman" w:cs="Times New Roman"/>
          <w:sz w:val="28"/>
          <w:szCs w:val="28"/>
        </w:rPr>
        <w:t>48</w:t>
      </w:r>
      <w:r w:rsidR="00D360BD" w:rsidRPr="009D6917">
        <w:rPr>
          <w:rFonts w:ascii="Times New Roman" w:hAnsi="Times New Roman" w:cs="Times New Roman"/>
          <w:sz w:val="28"/>
          <w:szCs w:val="28"/>
        </w:rPr>
        <w:t>]</w:t>
      </w:r>
      <w:r w:rsidRPr="009D6917">
        <w:rPr>
          <w:rFonts w:ascii="Times New Roman" w:hAnsi="Times New Roman" w:cs="Times New Roman"/>
          <w:sz w:val="28"/>
          <w:szCs w:val="28"/>
        </w:rPr>
        <w:t xml:space="preserve"> демонструють, що дифузія інновацій </w:t>
      </w:r>
      <w:r w:rsidR="00D360BD" w:rsidRPr="009D6917">
        <w:rPr>
          <w:rFonts w:ascii="Times New Roman" w:hAnsi="Times New Roman" w:cs="Times New Roman"/>
          <w:sz w:val="28"/>
          <w:szCs w:val="28"/>
        </w:rPr>
        <w:t xml:space="preserve">в </w:t>
      </w:r>
      <w:r w:rsidRPr="009D6917">
        <w:rPr>
          <w:rFonts w:ascii="Times New Roman" w:hAnsi="Times New Roman" w:cs="Times New Roman"/>
          <w:sz w:val="28"/>
          <w:szCs w:val="28"/>
        </w:rPr>
        <w:t>організаціях</w:t>
      </w:r>
      <w:r w:rsidR="00D360BD" w:rsidRPr="009D6917">
        <w:rPr>
          <w:rFonts w:ascii="Times New Roman" w:hAnsi="Times New Roman" w:cs="Times New Roman"/>
          <w:sz w:val="28"/>
          <w:szCs w:val="28"/>
        </w:rPr>
        <w:t>, що надають медичні послуги,</w:t>
      </w:r>
      <w:r w:rsidRPr="009D6917">
        <w:rPr>
          <w:rFonts w:ascii="Times New Roman" w:hAnsi="Times New Roman" w:cs="Times New Roman"/>
          <w:sz w:val="28"/>
          <w:szCs w:val="28"/>
        </w:rPr>
        <w:t xml:space="preserve"> значною мірою залежить від якості комунікаційних каналів як між організаціями, так і між закладом і його цільовими аудиторіями (пацієнти, громади, партнери, донори).</w:t>
      </w:r>
    </w:p>
    <w:p w14:paraId="314EF80D" w14:textId="162B8433" w:rsidR="009D6917" w:rsidRPr="009D6917" w:rsidRDefault="009D6917" w:rsidP="009D6917">
      <w:pPr>
        <w:pStyle w:val="a7"/>
        <w:spacing w:after="0" w:line="360" w:lineRule="auto"/>
        <w:ind w:left="0" w:firstLine="709"/>
        <w:jc w:val="both"/>
        <w:rPr>
          <w:rFonts w:ascii="Times New Roman" w:hAnsi="Times New Roman" w:cs="Times New Roman"/>
          <w:sz w:val="28"/>
          <w:szCs w:val="28"/>
        </w:rPr>
      </w:pPr>
      <w:r w:rsidRPr="009D6917">
        <w:rPr>
          <w:rFonts w:ascii="Times New Roman" w:hAnsi="Times New Roman" w:cs="Times New Roman"/>
          <w:sz w:val="28"/>
          <w:szCs w:val="28"/>
        </w:rPr>
        <w:lastRenderedPageBreak/>
        <w:t>У моделі Е. Роджерса та її подальших адаптаціях зовнішні комунікації виступають ключовим механізмом, через який:</w:t>
      </w:r>
    </w:p>
    <w:p w14:paraId="3D8EE72F" w14:textId="52B5AF81" w:rsidR="009D6917" w:rsidRPr="009D6917" w:rsidRDefault="009D6917" w:rsidP="00F61D5C">
      <w:pPr>
        <w:pStyle w:val="a7"/>
        <w:numPr>
          <w:ilvl w:val="0"/>
          <w:numId w:val="35"/>
        </w:numPr>
        <w:spacing w:after="0" w:line="360" w:lineRule="auto"/>
        <w:jc w:val="both"/>
        <w:rPr>
          <w:rFonts w:ascii="Times New Roman" w:hAnsi="Times New Roman" w:cs="Times New Roman"/>
          <w:sz w:val="28"/>
          <w:szCs w:val="28"/>
        </w:rPr>
      </w:pPr>
      <w:r w:rsidRPr="009D6917">
        <w:rPr>
          <w:rFonts w:ascii="Times New Roman" w:hAnsi="Times New Roman" w:cs="Times New Roman"/>
          <w:sz w:val="28"/>
          <w:szCs w:val="28"/>
        </w:rPr>
        <w:t>інновація стає видимою;</w:t>
      </w:r>
    </w:p>
    <w:p w14:paraId="2E47D576" w14:textId="62EA2C84" w:rsidR="009D6917" w:rsidRPr="009D6917" w:rsidRDefault="009D6917" w:rsidP="00F61D5C">
      <w:pPr>
        <w:pStyle w:val="a7"/>
        <w:numPr>
          <w:ilvl w:val="0"/>
          <w:numId w:val="35"/>
        </w:numPr>
        <w:spacing w:after="0" w:line="360" w:lineRule="auto"/>
        <w:jc w:val="both"/>
        <w:rPr>
          <w:rFonts w:ascii="Times New Roman" w:hAnsi="Times New Roman" w:cs="Times New Roman"/>
          <w:sz w:val="28"/>
          <w:szCs w:val="28"/>
        </w:rPr>
      </w:pPr>
      <w:r w:rsidRPr="009D6917">
        <w:rPr>
          <w:rFonts w:ascii="Times New Roman" w:hAnsi="Times New Roman" w:cs="Times New Roman"/>
          <w:sz w:val="28"/>
          <w:szCs w:val="28"/>
        </w:rPr>
        <w:t>формується розуміння її переваг;</w:t>
      </w:r>
    </w:p>
    <w:p w14:paraId="14D4CC1D" w14:textId="2EE25F4E" w:rsidR="009D6917" w:rsidRPr="009D6917" w:rsidRDefault="009D6917" w:rsidP="00F61D5C">
      <w:pPr>
        <w:pStyle w:val="a7"/>
        <w:numPr>
          <w:ilvl w:val="0"/>
          <w:numId w:val="35"/>
        </w:numPr>
        <w:spacing w:after="0" w:line="360" w:lineRule="auto"/>
        <w:jc w:val="both"/>
        <w:rPr>
          <w:rFonts w:ascii="Times New Roman" w:hAnsi="Times New Roman" w:cs="Times New Roman"/>
          <w:sz w:val="28"/>
          <w:szCs w:val="28"/>
        </w:rPr>
      </w:pPr>
      <w:r w:rsidRPr="009D6917">
        <w:rPr>
          <w:rFonts w:ascii="Times New Roman" w:hAnsi="Times New Roman" w:cs="Times New Roman"/>
          <w:sz w:val="28"/>
          <w:szCs w:val="28"/>
        </w:rPr>
        <w:t>скорочується невизначеність для користувача;</w:t>
      </w:r>
    </w:p>
    <w:p w14:paraId="42A72982" w14:textId="200853A9" w:rsidR="009D6917" w:rsidRPr="009D6917" w:rsidRDefault="009D6917" w:rsidP="00F61D5C">
      <w:pPr>
        <w:pStyle w:val="a7"/>
        <w:numPr>
          <w:ilvl w:val="0"/>
          <w:numId w:val="35"/>
        </w:numPr>
        <w:spacing w:after="0" w:line="360" w:lineRule="auto"/>
        <w:jc w:val="both"/>
        <w:rPr>
          <w:rFonts w:ascii="Times New Roman" w:hAnsi="Times New Roman" w:cs="Times New Roman"/>
          <w:sz w:val="28"/>
          <w:szCs w:val="28"/>
        </w:rPr>
      </w:pPr>
      <w:r w:rsidRPr="009D6917">
        <w:rPr>
          <w:rFonts w:ascii="Times New Roman" w:hAnsi="Times New Roman" w:cs="Times New Roman"/>
          <w:sz w:val="28"/>
          <w:szCs w:val="28"/>
        </w:rPr>
        <w:t>створюються канали зворотного зв’язку, що дозволяють адаптувати інновацію до контексту</w:t>
      </w:r>
      <w:r w:rsidR="00DD24C8">
        <w:rPr>
          <w:rFonts w:ascii="Times New Roman" w:hAnsi="Times New Roman" w:cs="Times New Roman"/>
          <w:sz w:val="28"/>
          <w:szCs w:val="28"/>
        </w:rPr>
        <w:t xml:space="preserve"> </w:t>
      </w:r>
      <w:r w:rsidR="00DD24C8" w:rsidRPr="00F27059">
        <w:rPr>
          <w:rFonts w:ascii="Times New Roman" w:hAnsi="Times New Roman" w:cs="Times New Roman"/>
          <w:sz w:val="28"/>
          <w:szCs w:val="28"/>
          <w:lang w:val="ru-RU"/>
        </w:rPr>
        <w:t>[</w:t>
      </w:r>
      <w:r w:rsidR="005B5449">
        <w:rPr>
          <w:rFonts w:ascii="Times New Roman" w:hAnsi="Times New Roman" w:cs="Times New Roman"/>
          <w:sz w:val="28"/>
          <w:szCs w:val="28"/>
        </w:rPr>
        <w:t>49</w:t>
      </w:r>
      <w:r w:rsidR="00DD24C8" w:rsidRPr="00F27059">
        <w:rPr>
          <w:rFonts w:ascii="Times New Roman" w:hAnsi="Times New Roman" w:cs="Times New Roman"/>
          <w:sz w:val="28"/>
          <w:szCs w:val="28"/>
          <w:lang w:val="ru-RU"/>
        </w:rPr>
        <w:t>]</w:t>
      </w:r>
      <w:r w:rsidRPr="009D6917">
        <w:rPr>
          <w:rFonts w:ascii="Times New Roman" w:hAnsi="Times New Roman" w:cs="Times New Roman"/>
          <w:sz w:val="28"/>
          <w:szCs w:val="28"/>
        </w:rPr>
        <w:t xml:space="preserve">. </w:t>
      </w:r>
    </w:p>
    <w:p w14:paraId="4D257AB0" w14:textId="3B7D2BA0" w:rsidR="007D579B" w:rsidRPr="007D579B" w:rsidRDefault="007D579B" w:rsidP="007D579B">
      <w:pPr>
        <w:pStyle w:val="a7"/>
        <w:spacing w:after="0" w:line="360" w:lineRule="auto"/>
        <w:ind w:left="0" w:firstLine="709"/>
        <w:jc w:val="both"/>
        <w:rPr>
          <w:rFonts w:ascii="Times New Roman" w:hAnsi="Times New Roman" w:cs="Times New Roman"/>
          <w:sz w:val="28"/>
          <w:szCs w:val="28"/>
        </w:rPr>
      </w:pPr>
      <w:r w:rsidRPr="007D579B">
        <w:rPr>
          <w:rFonts w:ascii="Times New Roman" w:hAnsi="Times New Roman" w:cs="Times New Roman"/>
          <w:sz w:val="28"/>
          <w:szCs w:val="28"/>
        </w:rPr>
        <w:t xml:space="preserve">Таким чином, </w:t>
      </w:r>
      <w:r>
        <w:rPr>
          <w:rFonts w:ascii="Times New Roman" w:hAnsi="Times New Roman" w:cs="Times New Roman"/>
          <w:sz w:val="28"/>
          <w:szCs w:val="28"/>
        </w:rPr>
        <w:t>д</w:t>
      </w:r>
      <w:r w:rsidRPr="007D579B">
        <w:rPr>
          <w:rFonts w:ascii="Times New Roman" w:hAnsi="Times New Roman" w:cs="Times New Roman"/>
          <w:sz w:val="28"/>
          <w:szCs w:val="28"/>
        </w:rPr>
        <w:t xml:space="preserve">ля закладів, які працюють у сфері </w:t>
      </w:r>
      <w:r>
        <w:rPr>
          <w:rFonts w:ascii="Times New Roman" w:hAnsi="Times New Roman" w:cs="Times New Roman"/>
          <w:sz w:val="28"/>
          <w:szCs w:val="28"/>
        </w:rPr>
        <w:t xml:space="preserve">охорони </w:t>
      </w:r>
      <w:r w:rsidRPr="007D579B">
        <w:rPr>
          <w:rFonts w:ascii="Times New Roman" w:hAnsi="Times New Roman" w:cs="Times New Roman"/>
          <w:sz w:val="28"/>
          <w:szCs w:val="28"/>
        </w:rPr>
        <w:t>здоров’я</w:t>
      </w:r>
      <w:r>
        <w:rPr>
          <w:rFonts w:ascii="Times New Roman" w:hAnsi="Times New Roman" w:cs="Times New Roman"/>
          <w:sz w:val="28"/>
          <w:szCs w:val="28"/>
        </w:rPr>
        <w:t xml:space="preserve"> з акцентом на ментальне здоров’я</w:t>
      </w:r>
      <w:r w:rsidRPr="007D579B">
        <w:rPr>
          <w:rFonts w:ascii="Times New Roman" w:hAnsi="Times New Roman" w:cs="Times New Roman"/>
          <w:sz w:val="28"/>
          <w:szCs w:val="28"/>
        </w:rPr>
        <w:t>, цифрові канали (сайт, соц</w:t>
      </w:r>
      <w:r>
        <w:rPr>
          <w:rFonts w:ascii="Times New Roman" w:hAnsi="Times New Roman" w:cs="Times New Roman"/>
          <w:sz w:val="28"/>
          <w:szCs w:val="28"/>
        </w:rPr>
        <w:t xml:space="preserve">іальні </w:t>
      </w:r>
      <w:r w:rsidRPr="007D579B">
        <w:rPr>
          <w:rFonts w:ascii="Times New Roman" w:hAnsi="Times New Roman" w:cs="Times New Roman"/>
          <w:sz w:val="28"/>
          <w:szCs w:val="28"/>
        </w:rPr>
        <w:t>мережі, онлайн-платформи) додатково забезпечують:</w:t>
      </w:r>
    </w:p>
    <w:p w14:paraId="31E099F0" w14:textId="77777777" w:rsidR="007D579B" w:rsidRPr="007D579B" w:rsidRDefault="007D579B" w:rsidP="00F61D5C">
      <w:pPr>
        <w:pStyle w:val="a7"/>
        <w:numPr>
          <w:ilvl w:val="0"/>
          <w:numId w:val="36"/>
        </w:numPr>
        <w:spacing w:after="0" w:line="360" w:lineRule="auto"/>
        <w:jc w:val="both"/>
        <w:rPr>
          <w:rFonts w:ascii="Times New Roman" w:hAnsi="Times New Roman" w:cs="Times New Roman"/>
          <w:sz w:val="28"/>
          <w:szCs w:val="28"/>
        </w:rPr>
      </w:pPr>
      <w:r w:rsidRPr="007D579B">
        <w:rPr>
          <w:rFonts w:ascii="Times New Roman" w:hAnsi="Times New Roman" w:cs="Times New Roman"/>
          <w:sz w:val="28"/>
          <w:szCs w:val="28"/>
        </w:rPr>
        <w:t>дестигматизацію психічних розладів і звернення по допомогу;</w:t>
      </w:r>
    </w:p>
    <w:p w14:paraId="107E6A87" w14:textId="77777777" w:rsidR="007D579B" w:rsidRPr="007D579B" w:rsidRDefault="007D579B" w:rsidP="00F61D5C">
      <w:pPr>
        <w:pStyle w:val="a7"/>
        <w:numPr>
          <w:ilvl w:val="0"/>
          <w:numId w:val="36"/>
        </w:numPr>
        <w:spacing w:after="0" w:line="360" w:lineRule="auto"/>
        <w:jc w:val="both"/>
        <w:rPr>
          <w:rFonts w:ascii="Times New Roman" w:hAnsi="Times New Roman" w:cs="Times New Roman"/>
          <w:sz w:val="28"/>
          <w:szCs w:val="28"/>
        </w:rPr>
      </w:pPr>
      <w:r w:rsidRPr="007D579B">
        <w:rPr>
          <w:rFonts w:ascii="Times New Roman" w:hAnsi="Times New Roman" w:cs="Times New Roman"/>
          <w:sz w:val="28"/>
          <w:szCs w:val="28"/>
        </w:rPr>
        <w:t>доступність інформації про послуги та маршрути пацієнта;</w:t>
      </w:r>
    </w:p>
    <w:p w14:paraId="5CC96474" w14:textId="2A65A131" w:rsidR="007D579B" w:rsidRPr="007D579B" w:rsidRDefault="007D579B" w:rsidP="00F61D5C">
      <w:pPr>
        <w:pStyle w:val="a7"/>
        <w:numPr>
          <w:ilvl w:val="0"/>
          <w:numId w:val="36"/>
        </w:numPr>
        <w:spacing w:after="0" w:line="360" w:lineRule="auto"/>
        <w:jc w:val="both"/>
        <w:rPr>
          <w:rFonts w:ascii="Times New Roman" w:hAnsi="Times New Roman" w:cs="Times New Roman"/>
          <w:sz w:val="28"/>
          <w:szCs w:val="28"/>
        </w:rPr>
      </w:pPr>
      <w:r w:rsidRPr="007D579B">
        <w:rPr>
          <w:rFonts w:ascii="Times New Roman" w:hAnsi="Times New Roman" w:cs="Times New Roman"/>
          <w:sz w:val="28"/>
          <w:szCs w:val="28"/>
        </w:rPr>
        <w:t>платформу для партнерств із міжнародними організаціями та донорами, які оцінюють прозорість, комунікаційний профіль і здатність закладу масштабувати інноваційні практики</w:t>
      </w:r>
      <w:r w:rsidR="0013714A">
        <w:rPr>
          <w:rFonts w:ascii="Times New Roman" w:hAnsi="Times New Roman" w:cs="Times New Roman"/>
          <w:sz w:val="28"/>
          <w:szCs w:val="28"/>
        </w:rPr>
        <w:t xml:space="preserve"> </w:t>
      </w:r>
      <w:r w:rsidR="0013714A" w:rsidRPr="005B5449">
        <w:rPr>
          <w:rFonts w:ascii="Times New Roman" w:hAnsi="Times New Roman" w:cs="Times New Roman"/>
          <w:sz w:val="28"/>
          <w:szCs w:val="28"/>
        </w:rPr>
        <w:t>[</w:t>
      </w:r>
      <w:r w:rsidR="005B5449" w:rsidRPr="005B5449">
        <w:rPr>
          <w:rFonts w:ascii="Times New Roman" w:hAnsi="Times New Roman" w:cs="Times New Roman"/>
          <w:sz w:val="28"/>
          <w:szCs w:val="28"/>
        </w:rPr>
        <w:t>50</w:t>
      </w:r>
      <w:r w:rsidR="0013714A" w:rsidRPr="005B5449">
        <w:rPr>
          <w:rFonts w:ascii="Times New Roman" w:hAnsi="Times New Roman" w:cs="Times New Roman"/>
          <w:sz w:val="28"/>
          <w:szCs w:val="28"/>
        </w:rPr>
        <w:t xml:space="preserve">; </w:t>
      </w:r>
      <w:r w:rsidR="005B5449">
        <w:rPr>
          <w:rFonts w:ascii="Times New Roman" w:hAnsi="Times New Roman" w:cs="Times New Roman"/>
          <w:sz w:val="28"/>
          <w:szCs w:val="28"/>
        </w:rPr>
        <w:t>53</w:t>
      </w:r>
      <w:r w:rsidR="0013714A" w:rsidRPr="005B5449">
        <w:rPr>
          <w:rFonts w:ascii="Times New Roman" w:hAnsi="Times New Roman" w:cs="Times New Roman"/>
          <w:sz w:val="28"/>
          <w:szCs w:val="28"/>
        </w:rPr>
        <w:t>]</w:t>
      </w:r>
      <w:r w:rsidRPr="007D579B">
        <w:rPr>
          <w:rFonts w:ascii="Times New Roman" w:hAnsi="Times New Roman" w:cs="Times New Roman"/>
          <w:sz w:val="28"/>
          <w:szCs w:val="28"/>
        </w:rPr>
        <w:t>.</w:t>
      </w:r>
    </w:p>
    <w:p w14:paraId="3AD21075" w14:textId="1E37A0D1" w:rsidR="009D6917" w:rsidRPr="00F27059" w:rsidRDefault="004F62A8" w:rsidP="00A807F0">
      <w:pPr>
        <w:pStyle w:val="a7"/>
        <w:spacing w:after="0" w:line="360" w:lineRule="auto"/>
        <w:ind w:left="0" w:firstLine="709"/>
        <w:jc w:val="both"/>
        <w:rPr>
          <w:rFonts w:ascii="Times New Roman" w:hAnsi="Times New Roman" w:cs="Times New Roman"/>
          <w:sz w:val="28"/>
          <w:szCs w:val="28"/>
        </w:rPr>
      </w:pPr>
      <w:r w:rsidRPr="004F62A8">
        <w:rPr>
          <w:rFonts w:ascii="Times New Roman" w:hAnsi="Times New Roman" w:cs="Times New Roman"/>
          <w:sz w:val="28"/>
          <w:szCs w:val="28"/>
        </w:rPr>
        <w:t>Українські дослідники (</w:t>
      </w:r>
      <w:r w:rsidR="0070252C">
        <w:rPr>
          <w:rFonts w:ascii="Times New Roman" w:hAnsi="Times New Roman" w:cs="Times New Roman"/>
          <w:sz w:val="28"/>
          <w:szCs w:val="28"/>
        </w:rPr>
        <w:t xml:space="preserve">наприклад, </w:t>
      </w:r>
      <w:r w:rsidRPr="004F62A8">
        <w:rPr>
          <w:rFonts w:ascii="Times New Roman" w:hAnsi="Times New Roman" w:cs="Times New Roman"/>
          <w:sz w:val="28"/>
          <w:szCs w:val="28"/>
        </w:rPr>
        <w:t xml:space="preserve">Н. Мирута) підкреслюють, що комунікації </w:t>
      </w:r>
      <w:r>
        <w:rPr>
          <w:rFonts w:ascii="Times New Roman" w:hAnsi="Times New Roman" w:cs="Times New Roman"/>
          <w:sz w:val="28"/>
          <w:szCs w:val="28"/>
        </w:rPr>
        <w:t>медичного закладу</w:t>
      </w:r>
      <w:r w:rsidRPr="004F62A8">
        <w:rPr>
          <w:rFonts w:ascii="Times New Roman" w:hAnsi="Times New Roman" w:cs="Times New Roman"/>
          <w:sz w:val="28"/>
          <w:szCs w:val="28"/>
        </w:rPr>
        <w:t xml:space="preserve"> є не лише інструментом інформування пацієнтів, а й окремим напрямом публічного управління й розвитку сфери громадського здоров’я, де стратегічна комунікація служить базою для взаємодії із громадами, місцевою владою, донорами та міжсекторальними партнерами</w:t>
      </w:r>
      <w:r w:rsidR="0070252C">
        <w:rPr>
          <w:rFonts w:ascii="Times New Roman" w:hAnsi="Times New Roman" w:cs="Times New Roman"/>
          <w:sz w:val="28"/>
          <w:szCs w:val="28"/>
        </w:rPr>
        <w:t xml:space="preserve"> </w:t>
      </w:r>
      <w:r w:rsidR="0070252C" w:rsidRPr="00F27059">
        <w:rPr>
          <w:rFonts w:ascii="Times New Roman" w:hAnsi="Times New Roman" w:cs="Times New Roman"/>
          <w:sz w:val="28"/>
          <w:szCs w:val="28"/>
        </w:rPr>
        <w:t>[</w:t>
      </w:r>
      <w:r w:rsidR="005B5449">
        <w:rPr>
          <w:rFonts w:ascii="Times New Roman" w:hAnsi="Times New Roman" w:cs="Times New Roman"/>
          <w:sz w:val="28"/>
          <w:szCs w:val="28"/>
        </w:rPr>
        <w:t>24</w:t>
      </w:r>
      <w:r w:rsidR="0070252C" w:rsidRPr="00F27059">
        <w:rPr>
          <w:rFonts w:ascii="Times New Roman" w:hAnsi="Times New Roman" w:cs="Times New Roman"/>
          <w:sz w:val="28"/>
          <w:szCs w:val="28"/>
        </w:rPr>
        <w:t>]</w:t>
      </w:r>
      <w:r w:rsidRPr="004F62A8">
        <w:rPr>
          <w:rFonts w:ascii="Times New Roman" w:hAnsi="Times New Roman" w:cs="Times New Roman"/>
          <w:sz w:val="28"/>
          <w:szCs w:val="28"/>
        </w:rPr>
        <w:t>.</w:t>
      </w:r>
    </w:p>
    <w:p w14:paraId="1B3BF4AC" w14:textId="322AECFA" w:rsidR="00986264" w:rsidRPr="005B5449" w:rsidRDefault="001064B2" w:rsidP="00986264">
      <w:pPr>
        <w:pStyle w:val="a7"/>
        <w:spacing w:after="0" w:line="360" w:lineRule="auto"/>
        <w:ind w:left="0" w:firstLine="709"/>
        <w:jc w:val="both"/>
        <w:rPr>
          <w:rFonts w:ascii="Times New Roman" w:hAnsi="Times New Roman" w:cs="Times New Roman"/>
          <w:sz w:val="28"/>
          <w:szCs w:val="28"/>
        </w:rPr>
      </w:pPr>
      <w:r w:rsidRPr="001064B2">
        <w:rPr>
          <w:rFonts w:ascii="Times New Roman" w:hAnsi="Times New Roman" w:cs="Times New Roman"/>
          <w:sz w:val="28"/>
          <w:szCs w:val="28"/>
        </w:rPr>
        <w:t>Методичні матеріали М</w:t>
      </w:r>
      <w:r>
        <w:rPr>
          <w:rFonts w:ascii="Times New Roman" w:hAnsi="Times New Roman" w:cs="Times New Roman"/>
          <w:sz w:val="28"/>
          <w:szCs w:val="28"/>
        </w:rPr>
        <w:t>іністерства охорони здоров’я</w:t>
      </w:r>
      <w:r w:rsidRPr="001064B2">
        <w:rPr>
          <w:rFonts w:ascii="Times New Roman" w:hAnsi="Times New Roman" w:cs="Times New Roman"/>
          <w:sz w:val="28"/>
          <w:szCs w:val="28"/>
        </w:rPr>
        <w:t xml:space="preserve"> України щодо побудови ефективних комунікацій </w:t>
      </w:r>
      <w:r>
        <w:rPr>
          <w:rFonts w:ascii="Times New Roman" w:hAnsi="Times New Roman" w:cs="Times New Roman"/>
          <w:sz w:val="28"/>
          <w:szCs w:val="28"/>
        </w:rPr>
        <w:t>у медичних закладах</w:t>
      </w:r>
      <w:r w:rsidRPr="001064B2">
        <w:rPr>
          <w:rFonts w:ascii="Times New Roman" w:hAnsi="Times New Roman" w:cs="Times New Roman"/>
          <w:sz w:val="28"/>
          <w:szCs w:val="28"/>
        </w:rPr>
        <w:t xml:space="preserve"> вказують, що комунікаційна стратегія закладу має бути обов’язковою частиною управління, як </w:t>
      </w:r>
      <w:r>
        <w:rPr>
          <w:rFonts w:ascii="Times New Roman" w:hAnsi="Times New Roman" w:cs="Times New Roman"/>
          <w:sz w:val="28"/>
          <w:szCs w:val="28"/>
        </w:rPr>
        <w:t xml:space="preserve">і </w:t>
      </w:r>
      <w:r w:rsidRPr="001064B2">
        <w:rPr>
          <w:rFonts w:ascii="Times New Roman" w:hAnsi="Times New Roman" w:cs="Times New Roman"/>
          <w:sz w:val="28"/>
          <w:szCs w:val="28"/>
        </w:rPr>
        <w:t>стратегія розвитку чи фінансовий план</w:t>
      </w:r>
      <w:r>
        <w:rPr>
          <w:rFonts w:ascii="Times New Roman" w:hAnsi="Times New Roman" w:cs="Times New Roman"/>
          <w:sz w:val="28"/>
          <w:szCs w:val="28"/>
        </w:rPr>
        <w:t>, де мають бути</w:t>
      </w:r>
      <w:r w:rsidRPr="001064B2">
        <w:rPr>
          <w:rFonts w:ascii="Times New Roman" w:hAnsi="Times New Roman" w:cs="Times New Roman"/>
          <w:sz w:val="28"/>
          <w:szCs w:val="28"/>
        </w:rPr>
        <w:t xml:space="preserve"> визначені цільові аудиторії, ключові повідомлення, канали, порядок кризових комунікацій, а також індикатори ефективності (KPI)</w:t>
      </w:r>
      <w:r w:rsidR="00B63707" w:rsidRPr="005B5449">
        <w:rPr>
          <w:rFonts w:ascii="Times New Roman" w:hAnsi="Times New Roman" w:cs="Times New Roman"/>
          <w:sz w:val="28"/>
          <w:szCs w:val="28"/>
        </w:rPr>
        <w:t xml:space="preserve"> [</w:t>
      </w:r>
      <w:r w:rsidR="005B5449" w:rsidRPr="005B5449">
        <w:rPr>
          <w:rFonts w:ascii="Times New Roman" w:hAnsi="Times New Roman" w:cs="Times New Roman"/>
          <w:sz w:val="28"/>
          <w:szCs w:val="28"/>
        </w:rPr>
        <w:t>13</w:t>
      </w:r>
      <w:r w:rsidR="00B63707" w:rsidRPr="005B5449">
        <w:rPr>
          <w:rFonts w:ascii="Times New Roman" w:hAnsi="Times New Roman" w:cs="Times New Roman"/>
          <w:sz w:val="28"/>
          <w:szCs w:val="28"/>
        </w:rPr>
        <w:t xml:space="preserve">; </w:t>
      </w:r>
      <w:r w:rsidR="005B5449">
        <w:rPr>
          <w:rFonts w:ascii="Times New Roman" w:hAnsi="Times New Roman" w:cs="Times New Roman"/>
          <w:sz w:val="28"/>
          <w:szCs w:val="28"/>
        </w:rPr>
        <w:t>43</w:t>
      </w:r>
      <w:r w:rsidR="00B63707" w:rsidRPr="005B5449">
        <w:rPr>
          <w:rFonts w:ascii="Times New Roman" w:hAnsi="Times New Roman" w:cs="Times New Roman"/>
          <w:sz w:val="28"/>
          <w:szCs w:val="28"/>
        </w:rPr>
        <w:t>]</w:t>
      </w:r>
      <w:r w:rsidRPr="001064B2">
        <w:rPr>
          <w:rFonts w:ascii="Times New Roman" w:hAnsi="Times New Roman" w:cs="Times New Roman"/>
          <w:sz w:val="28"/>
          <w:szCs w:val="28"/>
        </w:rPr>
        <w:t>.</w:t>
      </w:r>
    </w:p>
    <w:p w14:paraId="53A7E0DD" w14:textId="3D867922" w:rsidR="00986264" w:rsidRPr="00986264" w:rsidRDefault="00986264" w:rsidP="00986264">
      <w:pPr>
        <w:pStyle w:val="a7"/>
        <w:spacing w:after="0" w:line="360" w:lineRule="auto"/>
        <w:ind w:left="0" w:firstLine="709"/>
        <w:jc w:val="both"/>
        <w:rPr>
          <w:rFonts w:ascii="Times New Roman" w:hAnsi="Times New Roman" w:cs="Times New Roman"/>
          <w:sz w:val="28"/>
          <w:szCs w:val="28"/>
        </w:rPr>
      </w:pPr>
      <w:r w:rsidRPr="00986264">
        <w:rPr>
          <w:rFonts w:ascii="Times New Roman" w:hAnsi="Times New Roman" w:cs="Times New Roman"/>
          <w:sz w:val="28"/>
          <w:szCs w:val="28"/>
        </w:rPr>
        <w:t>Міжнародні дослідження онлайн-комунікацій лікарень показують, що системне використання цифрових каналів дозволяє:</w:t>
      </w:r>
    </w:p>
    <w:p w14:paraId="6A6A5B45" w14:textId="77777777" w:rsidR="00986264" w:rsidRPr="00986264" w:rsidRDefault="00986264" w:rsidP="00F61D5C">
      <w:pPr>
        <w:pStyle w:val="a7"/>
        <w:numPr>
          <w:ilvl w:val="0"/>
          <w:numId w:val="37"/>
        </w:numPr>
        <w:spacing w:after="0" w:line="360" w:lineRule="auto"/>
        <w:jc w:val="both"/>
        <w:rPr>
          <w:rFonts w:ascii="Times New Roman" w:hAnsi="Times New Roman" w:cs="Times New Roman"/>
          <w:sz w:val="28"/>
          <w:szCs w:val="28"/>
        </w:rPr>
      </w:pPr>
      <w:r w:rsidRPr="00986264">
        <w:rPr>
          <w:rFonts w:ascii="Times New Roman" w:hAnsi="Times New Roman" w:cs="Times New Roman"/>
          <w:sz w:val="28"/>
          <w:szCs w:val="28"/>
        </w:rPr>
        <w:t>підвищити впізнаваність бренду лікарні;</w:t>
      </w:r>
    </w:p>
    <w:p w14:paraId="0D3C4FDE" w14:textId="77777777" w:rsidR="00986264" w:rsidRPr="00986264" w:rsidRDefault="00986264" w:rsidP="00F61D5C">
      <w:pPr>
        <w:pStyle w:val="a7"/>
        <w:numPr>
          <w:ilvl w:val="0"/>
          <w:numId w:val="37"/>
        </w:numPr>
        <w:spacing w:after="0" w:line="360" w:lineRule="auto"/>
        <w:jc w:val="both"/>
        <w:rPr>
          <w:rFonts w:ascii="Times New Roman" w:hAnsi="Times New Roman" w:cs="Times New Roman"/>
          <w:sz w:val="28"/>
          <w:szCs w:val="28"/>
        </w:rPr>
      </w:pPr>
      <w:r w:rsidRPr="00986264">
        <w:rPr>
          <w:rFonts w:ascii="Times New Roman" w:hAnsi="Times New Roman" w:cs="Times New Roman"/>
          <w:sz w:val="28"/>
          <w:szCs w:val="28"/>
        </w:rPr>
        <w:lastRenderedPageBreak/>
        <w:t>збільшити залученість пацієнтів;</w:t>
      </w:r>
    </w:p>
    <w:p w14:paraId="5DD0BD68" w14:textId="77777777" w:rsidR="00986264" w:rsidRPr="00986264" w:rsidRDefault="00986264" w:rsidP="00F61D5C">
      <w:pPr>
        <w:pStyle w:val="a7"/>
        <w:numPr>
          <w:ilvl w:val="0"/>
          <w:numId w:val="37"/>
        </w:numPr>
        <w:spacing w:after="0" w:line="360" w:lineRule="auto"/>
        <w:jc w:val="both"/>
        <w:rPr>
          <w:rFonts w:ascii="Times New Roman" w:hAnsi="Times New Roman" w:cs="Times New Roman"/>
          <w:sz w:val="28"/>
          <w:szCs w:val="28"/>
        </w:rPr>
      </w:pPr>
      <w:r w:rsidRPr="00986264">
        <w:rPr>
          <w:rFonts w:ascii="Times New Roman" w:hAnsi="Times New Roman" w:cs="Times New Roman"/>
          <w:sz w:val="28"/>
          <w:szCs w:val="28"/>
        </w:rPr>
        <w:t>покращити показники запису на прийом та використання послуг;</w:t>
      </w:r>
    </w:p>
    <w:p w14:paraId="2BFF1CBE" w14:textId="74526054" w:rsidR="00986264" w:rsidRPr="00986264" w:rsidRDefault="00986264" w:rsidP="00F61D5C">
      <w:pPr>
        <w:pStyle w:val="a7"/>
        <w:numPr>
          <w:ilvl w:val="0"/>
          <w:numId w:val="37"/>
        </w:numPr>
        <w:spacing w:after="0" w:line="360" w:lineRule="auto"/>
        <w:jc w:val="both"/>
        <w:rPr>
          <w:rFonts w:ascii="Times New Roman" w:hAnsi="Times New Roman" w:cs="Times New Roman"/>
          <w:sz w:val="28"/>
          <w:szCs w:val="28"/>
        </w:rPr>
      </w:pPr>
      <w:r w:rsidRPr="00986264">
        <w:rPr>
          <w:rFonts w:ascii="Times New Roman" w:hAnsi="Times New Roman" w:cs="Times New Roman"/>
          <w:sz w:val="28"/>
          <w:szCs w:val="28"/>
        </w:rPr>
        <w:t>зміцнити довіру до закладу як до інноваційного й пацієнтоорієнтованого</w:t>
      </w:r>
      <w:r w:rsidRPr="00F27059">
        <w:rPr>
          <w:rFonts w:ascii="Times New Roman" w:hAnsi="Times New Roman" w:cs="Times New Roman"/>
          <w:sz w:val="28"/>
          <w:szCs w:val="28"/>
          <w:lang w:val="ru-RU"/>
        </w:rPr>
        <w:t xml:space="preserve"> [</w:t>
      </w:r>
      <w:r w:rsidR="005B5449">
        <w:rPr>
          <w:rFonts w:ascii="Times New Roman" w:hAnsi="Times New Roman" w:cs="Times New Roman"/>
          <w:sz w:val="28"/>
          <w:szCs w:val="28"/>
        </w:rPr>
        <w:t>55</w:t>
      </w:r>
      <w:r w:rsidRPr="00F27059">
        <w:rPr>
          <w:rFonts w:ascii="Times New Roman" w:hAnsi="Times New Roman" w:cs="Times New Roman"/>
          <w:sz w:val="28"/>
          <w:szCs w:val="28"/>
          <w:lang w:val="ru-RU"/>
        </w:rPr>
        <w:t>]</w:t>
      </w:r>
      <w:r w:rsidRPr="00986264">
        <w:rPr>
          <w:rFonts w:ascii="Times New Roman" w:hAnsi="Times New Roman" w:cs="Times New Roman"/>
          <w:sz w:val="28"/>
          <w:szCs w:val="28"/>
        </w:rPr>
        <w:t>.</w:t>
      </w:r>
    </w:p>
    <w:p w14:paraId="151EC2FF" w14:textId="77777777" w:rsidR="00373D71" w:rsidRDefault="00986264" w:rsidP="00373D71">
      <w:pPr>
        <w:pStyle w:val="a7"/>
        <w:spacing w:after="0" w:line="360" w:lineRule="auto"/>
        <w:ind w:left="0" w:firstLine="709"/>
        <w:jc w:val="both"/>
        <w:rPr>
          <w:rFonts w:ascii="Times New Roman" w:hAnsi="Times New Roman" w:cs="Times New Roman"/>
          <w:sz w:val="28"/>
          <w:szCs w:val="28"/>
        </w:rPr>
      </w:pPr>
      <w:r w:rsidRPr="00986264">
        <w:rPr>
          <w:rFonts w:ascii="Times New Roman" w:hAnsi="Times New Roman" w:cs="Times New Roman"/>
          <w:sz w:val="28"/>
          <w:szCs w:val="28"/>
        </w:rPr>
        <w:t>Для ДНТ «УМЦР матері та дитини МОЗ України» це означає, що оптимізація зовнішніх комунікацій має розглядатися як окремий напрям управління інноваціями</w:t>
      </w:r>
      <w:r w:rsidR="00F14F2F">
        <w:rPr>
          <w:rFonts w:ascii="Times New Roman" w:hAnsi="Times New Roman" w:cs="Times New Roman"/>
          <w:sz w:val="28"/>
          <w:szCs w:val="28"/>
        </w:rPr>
        <w:t xml:space="preserve">, а </w:t>
      </w:r>
      <w:r w:rsidRPr="00986264">
        <w:rPr>
          <w:rFonts w:ascii="Times New Roman" w:hAnsi="Times New Roman" w:cs="Times New Roman"/>
          <w:sz w:val="28"/>
          <w:szCs w:val="28"/>
        </w:rPr>
        <w:t xml:space="preserve">не лише </w:t>
      </w:r>
      <w:r w:rsidR="00F14F2F">
        <w:rPr>
          <w:rFonts w:ascii="Times New Roman" w:hAnsi="Times New Roman" w:cs="Times New Roman"/>
          <w:sz w:val="28"/>
          <w:szCs w:val="28"/>
        </w:rPr>
        <w:t xml:space="preserve">як </w:t>
      </w:r>
      <w:r w:rsidRPr="00986264">
        <w:rPr>
          <w:rFonts w:ascii="Times New Roman" w:hAnsi="Times New Roman" w:cs="Times New Roman"/>
          <w:sz w:val="28"/>
          <w:szCs w:val="28"/>
        </w:rPr>
        <w:t>додаток до клінічної діяльності</w:t>
      </w:r>
      <w:r w:rsidR="00F14F2F">
        <w:rPr>
          <w:rFonts w:ascii="Times New Roman" w:hAnsi="Times New Roman" w:cs="Times New Roman"/>
          <w:sz w:val="28"/>
          <w:szCs w:val="28"/>
        </w:rPr>
        <w:t>. Вони мають стати</w:t>
      </w:r>
      <w:r w:rsidRPr="00986264">
        <w:rPr>
          <w:rFonts w:ascii="Times New Roman" w:hAnsi="Times New Roman" w:cs="Times New Roman"/>
          <w:sz w:val="28"/>
          <w:szCs w:val="28"/>
        </w:rPr>
        <w:t xml:space="preserve"> інфраструктур</w:t>
      </w:r>
      <w:r w:rsidR="00F14F2F">
        <w:rPr>
          <w:rFonts w:ascii="Times New Roman" w:hAnsi="Times New Roman" w:cs="Times New Roman"/>
          <w:sz w:val="28"/>
          <w:szCs w:val="28"/>
        </w:rPr>
        <w:t>ою</w:t>
      </w:r>
      <w:r w:rsidRPr="00986264">
        <w:rPr>
          <w:rFonts w:ascii="Times New Roman" w:hAnsi="Times New Roman" w:cs="Times New Roman"/>
          <w:sz w:val="28"/>
          <w:szCs w:val="28"/>
        </w:rPr>
        <w:t xml:space="preserve">, через яку заклад залучає, тестує та поширює інноваційні </w:t>
      </w:r>
      <w:r w:rsidR="009C1F08">
        <w:rPr>
          <w:rFonts w:ascii="Times New Roman" w:hAnsi="Times New Roman" w:cs="Times New Roman"/>
          <w:sz w:val="28"/>
          <w:szCs w:val="28"/>
        </w:rPr>
        <w:t xml:space="preserve">медичні </w:t>
      </w:r>
      <w:r w:rsidRPr="00986264">
        <w:rPr>
          <w:rFonts w:ascii="Times New Roman" w:hAnsi="Times New Roman" w:cs="Times New Roman"/>
          <w:sz w:val="28"/>
          <w:szCs w:val="28"/>
        </w:rPr>
        <w:t xml:space="preserve">практики </w:t>
      </w:r>
      <w:r w:rsidR="009C1F08">
        <w:rPr>
          <w:rFonts w:ascii="Times New Roman" w:hAnsi="Times New Roman" w:cs="Times New Roman"/>
          <w:sz w:val="28"/>
          <w:szCs w:val="28"/>
        </w:rPr>
        <w:t xml:space="preserve">та практики </w:t>
      </w:r>
      <w:r w:rsidRPr="00986264">
        <w:rPr>
          <w:rFonts w:ascii="Times New Roman" w:hAnsi="Times New Roman" w:cs="Times New Roman"/>
          <w:sz w:val="28"/>
          <w:szCs w:val="28"/>
        </w:rPr>
        <w:t>реабілітації та ментального здоров’я</w:t>
      </w:r>
      <w:r w:rsidR="00373D71">
        <w:rPr>
          <w:rFonts w:ascii="Times New Roman" w:hAnsi="Times New Roman" w:cs="Times New Roman"/>
          <w:sz w:val="28"/>
          <w:szCs w:val="28"/>
        </w:rPr>
        <w:t>.</w:t>
      </w:r>
    </w:p>
    <w:p w14:paraId="2F2DE146" w14:textId="6D9710EA" w:rsidR="00373D71" w:rsidRPr="00373D71" w:rsidRDefault="00373D71" w:rsidP="00373D71">
      <w:pPr>
        <w:pStyle w:val="a7"/>
        <w:spacing w:after="0" w:line="360" w:lineRule="auto"/>
        <w:ind w:left="0" w:firstLine="709"/>
        <w:jc w:val="both"/>
        <w:rPr>
          <w:rFonts w:ascii="Times New Roman" w:hAnsi="Times New Roman" w:cs="Times New Roman"/>
          <w:sz w:val="28"/>
          <w:szCs w:val="28"/>
        </w:rPr>
      </w:pPr>
      <w:r w:rsidRPr="00373D71">
        <w:rPr>
          <w:rFonts w:ascii="Times New Roman" w:hAnsi="Times New Roman" w:cs="Times New Roman"/>
          <w:sz w:val="28"/>
          <w:szCs w:val="28"/>
        </w:rPr>
        <w:t>Напрями оптимізації цифрової присутності УМЦР представлені у табл.</w:t>
      </w:r>
      <w:r w:rsidR="00266D56">
        <w:rPr>
          <w:rFonts w:ascii="Times New Roman" w:hAnsi="Times New Roman" w:cs="Times New Roman"/>
          <w:sz w:val="28"/>
          <w:szCs w:val="28"/>
        </w:rPr>
        <w:t> </w:t>
      </w:r>
      <w:r w:rsidRPr="00373D71">
        <w:rPr>
          <w:rFonts w:ascii="Times New Roman" w:hAnsi="Times New Roman" w:cs="Times New Roman"/>
          <w:sz w:val="28"/>
          <w:szCs w:val="28"/>
        </w:rPr>
        <w:t>3.1.</w:t>
      </w:r>
    </w:p>
    <w:p w14:paraId="4818DE64" w14:textId="23FE858F" w:rsidR="00373D71" w:rsidRPr="00373D71" w:rsidRDefault="00373D71" w:rsidP="00373D71">
      <w:pPr>
        <w:pStyle w:val="a7"/>
        <w:spacing w:after="0" w:line="360" w:lineRule="auto"/>
        <w:ind w:left="0" w:firstLine="709"/>
        <w:jc w:val="right"/>
        <w:rPr>
          <w:rFonts w:ascii="Times New Roman" w:hAnsi="Times New Roman" w:cs="Times New Roman"/>
          <w:sz w:val="28"/>
          <w:szCs w:val="28"/>
        </w:rPr>
      </w:pPr>
      <w:r w:rsidRPr="00373D71">
        <w:rPr>
          <w:rFonts w:ascii="Times New Roman" w:hAnsi="Times New Roman" w:cs="Times New Roman"/>
          <w:sz w:val="28"/>
          <w:szCs w:val="28"/>
        </w:rPr>
        <w:t>Таблиця 3.1</w:t>
      </w:r>
    </w:p>
    <w:p w14:paraId="72BA745B" w14:textId="55CBB6F8" w:rsidR="00373D71" w:rsidRDefault="00373D71" w:rsidP="00373D71">
      <w:pPr>
        <w:pStyle w:val="a7"/>
        <w:spacing w:after="0" w:line="360" w:lineRule="auto"/>
        <w:ind w:left="0" w:firstLine="709"/>
        <w:jc w:val="center"/>
        <w:rPr>
          <w:rFonts w:ascii="Times New Roman" w:hAnsi="Times New Roman" w:cs="Times New Roman"/>
          <w:b/>
          <w:bCs/>
          <w:sz w:val="28"/>
          <w:szCs w:val="28"/>
          <w:lang/>
        </w:rPr>
      </w:pPr>
      <w:r w:rsidRPr="00373D71">
        <w:rPr>
          <w:rFonts w:ascii="Times New Roman" w:hAnsi="Times New Roman" w:cs="Times New Roman"/>
          <w:b/>
          <w:bCs/>
          <w:sz w:val="28"/>
          <w:szCs w:val="28"/>
          <w:lang/>
        </w:rPr>
        <w:t xml:space="preserve">Напрями оптимізації цифрової присутності </w:t>
      </w:r>
      <w:r w:rsidRPr="00986264">
        <w:rPr>
          <w:rFonts w:ascii="Times New Roman" w:hAnsi="Times New Roman" w:cs="Times New Roman"/>
          <w:b/>
          <w:bCs/>
          <w:sz w:val="28"/>
          <w:szCs w:val="28"/>
          <w:lang/>
        </w:rPr>
        <w:t>ДНТ «УМЦР матері та дитини МОЗ України»</w:t>
      </w:r>
    </w:p>
    <w:tbl>
      <w:tblPr>
        <w:tblStyle w:val="ac"/>
        <w:tblW w:w="0" w:type="auto"/>
        <w:tblLook w:val="04A0" w:firstRow="1" w:lastRow="0" w:firstColumn="1" w:lastColumn="0" w:noHBand="0" w:noVBand="1"/>
      </w:tblPr>
      <w:tblGrid>
        <w:gridCol w:w="2783"/>
        <w:gridCol w:w="3772"/>
        <w:gridCol w:w="2789"/>
      </w:tblGrid>
      <w:tr w:rsidR="00373D71" w:rsidRPr="00003E7D" w14:paraId="0B10AF06" w14:textId="77777777" w:rsidTr="006151FE">
        <w:tc>
          <w:tcPr>
            <w:tcW w:w="2783" w:type="dxa"/>
          </w:tcPr>
          <w:p w14:paraId="27EF8B67" w14:textId="5AB144E4" w:rsidR="00373D71" w:rsidRPr="00003E7D" w:rsidRDefault="00373D71" w:rsidP="00003E7D">
            <w:pPr>
              <w:spacing w:line="240" w:lineRule="auto"/>
              <w:jc w:val="center"/>
              <w:rPr>
                <w:rFonts w:ascii="Times New Roman" w:hAnsi="Times New Roman" w:cs="Times New Roman"/>
                <w:b/>
                <w:bCs/>
                <w:sz w:val="24"/>
                <w:szCs w:val="24"/>
              </w:rPr>
            </w:pPr>
            <w:r w:rsidRPr="00003E7D">
              <w:rPr>
                <w:rFonts w:ascii="Times New Roman" w:hAnsi="Times New Roman" w:cs="Times New Roman"/>
                <w:b/>
                <w:bCs/>
                <w:sz w:val="24"/>
                <w:szCs w:val="24"/>
              </w:rPr>
              <w:t>Напрям</w:t>
            </w:r>
          </w:p>
        </w:tc>
        <w:tc>
          <w:tcPr>
            <w:tcW w:w="3772" w:type="dxa"/>
          </w:tcPr>
          <w:p w14:paraId="2BC3A724" w14:textId="4F9519D5" w:rsidR="00373D71" w:rsidRPr="00003E7D" w:rsidRDefault="00373D71" w:rsidP="00003E7D">
            <w:pPr>
              <w:spacing w:line="240" w:lineRule="auto"/>
              <w:jc w:val="center"/>
              <w:rPr>
                <w:rFonts w:ascii="Times New Roman" w:hAnsi="Times New Roman" w:cs="Times New Roman"/>
                <w:b/>
                <w:bCs/>
                <w:sz w:val="24"/>
                <w:szCs w:val="24"/>
              </w:rPr>
            </w:pPr>
            <w:r w:rsidRPr="00003E7D">
              <w:rPr>
                <w:rFonts w:ascii="Times New Roman" w:hAnsi="Times New Roman" w:cs="Times New Roman"/>
                <w:b/>
                <w:bCs/>
                <w:sz w:val="24"/>
                <w:szCs w:val="24"/>
              </w:rPr>
              <w:t>Запропоновані заходи</w:t>
            </w:r>
          </w:p>
        </w:tc>
        <w:tc>
          <w:tcPr>
            <w:tcW w:w="2789" w:type="dxa"/>
          </w:tcPr>
          <w:p w14:paraId="0BEFD6D0" w14:textId="49E816D1" w:rsidR="00373D71" w:rsidRPr="00003E7D" w:rsidRDefault="00373D71" w:rsidP="00003E7D">
            <w:pPr>
              <w:spacing w:line="240" w:lineRule="auto"/>
              <w:jc w:val="center"/>
              <w:rPr>
                <w:rFonts w:ascii="Times New Roman" w:hAnsi="Times New Roman" w:cs="Times New Roman"/>
                <w:b/>
                <w:bCs/>
                <w:sz w:val="24"/>
                <w:szCs w:val="24"/>
              </w:rPr>
            </w:pPr>
            <w:r w:rsidRPr="00003E7D">
              <w:rPr>
                <w:rFonts w:ascii="Times New Roman" w:hAnsi="Times New Roman" w:cs="Times New Roman"/>
                <w:b/>
                <w:bCs/>
                <w:sz w:val="24"/>
                <w:szCs w:val="24"/>
              </w:rPr>
              <w:t>Примітка</w:t>
            </w:r>
          </w:p>
        </w:tc>
      </w:tr>
      <w:tr w:rsidR="009A6EA8" w:rsidRPr="009A6EA8" w14:paraId="251D726C" w14:textId="77777777" w:rsidTr="004B75E9">
        <w:trPr>
          <w:trHeight w:val="1557"/>
        </w:trPr>
        <w:tc>
          <w:tcPr>
            <w:tcW w:w="2783" w:type="dxa"/>
            <w:vMerge w:val="restart"/>
          </w:tcPr>
          <w:p w14:paraId="70F8BCD6" w14:textId="7B0DDEC9"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1. Модернізація офіційного сайту як базової платформи комунікацій</w:t>
            </w:r>
          </w:p>
          <w:p w14:paraId="1A173B45" w14:textId="77777777" w:rsidR="009A6EA8" w:rsidRPr="00003E7D" w:rsidRDefault="009A6EA8" w:rsidP="009A6EA8">
            <w:pPr>
              <w:spacing w:line="240" w:lineRule="auto"/>
              <w:rPr>
                <w:rFonts w:ascii="Times New Roman" w:hAnsi="Times New Roman" w:cs="Times New Roman"/>
                <w:sz w:val="24"/>
                <w:szCs w:val="24"/>
              </w:rPr>
            </w:pPr>
          </w:p>
        </w:tc>
        <w:tc>
          <w:tcPr>
            <w:tcW w:w="3772" w:type="dxa"/>
          </w:tcPr>
          <w:p w14:paraId="0849817D" w14:textId="0E2777AB" w:rsidR="009A6EA8" w:rsidRPr="00003E7D" w:rsidRDefault="009A6EA8" w:rsidP="009A6EA8">
            <w:pPr>
              <w:spacing w:line="240" w:lineRule="auto"/>
              <w:rPr>
                <w:rFonts w:ascii="Times New Roman" w:hAnsi="Times New Roman" w:cs="Times New Roman"/>
                <w:sz w:val="24"/>
                <w:szCs w:val="24"/>
              </w:rPr>
            </w:pPr>
            <w:r w:rsidRPr="0034276B">
              <w:rPr>
                <w:rFonts w:ascii="Times New Roman" w:hAnsi="Times New Roman" w:cs="Times New Roman"/>
                <w:sz w:val="24"/>
                <w:szCs w:val="24"/>
              </w:rPr>
              <w:t xml:space="preserve"> </w:t>
            </w:r>
            <w:r w:rsidRPr="00003E7D">
              <w:rPr>
                <w:rFonts w:ascii="Times New Roman" w:hAnsi="Times New Roman" w:cs="Times New Roman"/>
                <w:sz w:val="24"/>
                <w:szCs w:val="24"/>
              </w:rPr>
              <w:t xml:space="preserve">1.1. </w:t>
            </w:r>
            <w:r w:rsidRPr="0034276B">
              <w:rPr>
                <w:rFonts w:ascii="Times New Roman" w:hAnsi="Times New Roman" w:cs="Times New Roman"/>
                <w:sz w:val="24"/>
                <w:szCs w:val="24"/>
              </w:rPr>
              <w:t>Зняти статус «тестового режиму» та зафіксувати сайт як офіційне джерело інформації із відповідним юридичним застереженням.</w:t>
            </w:r>
          </w:p>
        </w:tc>
        <w:tc>
          <w:tcPr>
            <w:tcW w:w="2789" w:type="dxa"/>
            <w:vMerge w:val="restart"/>
          </w:tcPr>
          <w:p w14:paraId="06F94D77" w14:textId="51867D02" w:rsidR="009A6EA8" w:rsidRPr="00003E7D" w:rsidRDefault="009A6EA8" w:rsidP="009A6EA8">
            <w:pPr>
              <w:spacing w:line="240" w:lineRule="auto"/>
              <w:rPr>
                <w:rFonts w:ascii="Times New Roman" w:hAnsi="Times New Roman" w:cs="Times New Roman"/>
                <w:sz w:val="24"/>
                <w:szCs w:val="24"/>
              </w:rPr>
            </w:pPr>
            <w:r w:rsidRPr="00003E7D">
              <w:rPr>
                <w:rFonts w:ascii="Times New Roman" w:hAnsi="Times New Roman" w:cs="Times New Roman"/>
                <w:sz w:val="24"/>
                <w:szCs w:val="24"/>
              </w:rPr>
              <w:t>Відповідно до рекомендацій ВООЗ щодо цифрових каналів у сфері охорони здоров’я, офіційний сайт має виконувати роль «опорної платформи», на яку ведуть усі інші канали (соцмережі, медіа, проєктні сторінки).</w:t>
            </w:r>
          </w:p>
        </w:tc>
      </w:tr>
      <w:tr w:rsidR="009A6EA8" w:rsidRPr="009A6EA8" w14:paraId="40A21DD8" w14:textId="77777777" w:rsidTr="006151FE">
        <w:tc>
          <w:tcPr>
            <w:tcW w:w="2783" w:type="dxa"/>
            <w:vMerge/>
          </w:tcPr>
          <w:p w14:paraId="705EE655" w14:textId="77777777" w:rsidR="009A6EA8" w:rsidRPr="00003E7D" w:rsidRDefault="009A6EA8" w:rsidP="009A6EA8">
            <w:pPr>
              <w:spacing w:line="240" w:lineRule="auto"/>
              <w:jc w:val="both"/>
              <w:rPr>
                <w:rFonts w:ascii="Times New Roman" w:hAnsi="Times New Roman" w:cs="Times New Roman"/>
                <w:sz w:val="24"/>
                <w:szCs w:val="24"/>
              </w:rPr>
            </w:pPr>
          </w:p>
        </w:tc>
        <w:tc>
          <w:tcPr>
            <w:tcW w:w="3772" w:type="dxa"/>
          </w:tcPr>
          <w:p w14:paraId="03B72C84" w14:textId="595B8B11" w:rsidR="009A6EA8" w:rsidRPr="00003E7D" w:rsidRDefault="009A6EA8" w:rsidP="009A6EA8">
            <w:pPr>
              <w:spacing w:line="240" w:lineRule="auto"/>
              <w:rPr>
                <w:rFonts w:ascii="Times New Roman" w:hAnsi="Times New Roman" w:cs="Times New Roman"/>
                <w:sz w:val="24"/>
                <w:szCs w:val="24"/>
              </w:rPr>
            </w:pPr>
            <w:r w:rsidRPr="00003E7D">
              <w:rPr>
                <w:rFonts w:ascii="Times New Roman" w:hAnsi="Times New Roman" w:cs="Times New Roman"/>
                <w:sz w:val="24"/>
                <w:szCs w:val="24"/>
              </w:rPr>
              <w:t xml:space="preserve">1.2. </w:t>
            </w:r>
            <w:r w:rsidRPr="0034276B">
              <w:rPr>
                <w:rFonts w:ascii="Times New Roman" w:hAnsi="Times New Roman" w:cs="Times New Roman"/>
                <w:sz w:val="24"/>
                <w:szCs w:val="24"/>
              </w:rPr>
              <w:t xml:space="preserve">Створити повноцінну англомовну версію. </w:t>
            </w:r>
          </w:p>
        </w:tc>
        <w:tc>
          <w:tcPr>
            <w:tcW w:w="2789" w:type="dxa"/>
            <w:vMerge/>
          </w:tcPr>
          <w:p w14:paraId="25336B25" w14:textId="77777777" w:rsidR="009A6EA8" w:rsidRPr="00003E7D" w:rsidRDefault="009A6EA8" w:rsidP="009A6EA8">
            <w:pPr>
              <w:spacing w:line="240" w:lineRule="auto"/>
              <w:rPr>
                <w:rFonts w:ascii="Times New Roman" w:hAnsi="Times New Roman" w:cs="Times New Roman"/>
                <w:sz w:val="24"/>
                <w:szCs w:val="24"/>
              </w:rPr>
            </w:pPr>
          </w:p>
        </w:tc>
      </w:tr>
      <w:tr w:rsidR="009A6EA8" w:rsidRPr="009A6EA8" w14:paraId="35BA5D8F" w14:textId="77777777" w:rsidTr="009A6EA8">
        <w:trPr>
          <w:trHeight w:val="1563"/>
        </w:trPr>
        <w:tc>
          <w:tcPr>
            <w:tcW w:w="2783" w:type="dxa"/>
            <w:vMerge/>
          </w:tcPr>
          <w:p w14:paraId="20929ABE" w14:textId="77777777" w:rsidR="009A6EA8" w:rsidRPr="00003E7D" w:rsidRDefault="009A6EA8" w:rsidP="009A6EA8">
            <w:pPr>
              <w:spacing w:line="240" w:lineRule="auto"/>
              <w:jc w:val="both"/>
              <w:rPr>
                <w:rFonts w:ascii="Times New Roman" w:hAnsi="Times New Roman" w:cs="Times New Roman"/>
                <w:sz w:val="24"/>
                <w:szCs w:val="24"/>
              </w:rPr>
            </w:pPr>
          </w:p>
        </w:tc>
        <w:tc>
          <w:tcPr>
            <w:tcW w:w="3772" w:type="dxa"/>
          </w:tcPr>
          <w:p w14:paraId="315707D2" w14:textId="77777777"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1.3. Уніфікувати структуру розділів за логікою «пацієнтоцентричного» дизайну:</w:t>
            </w:r>
          </w:p>
          <w:p w14:paraId="4FD72E68" w14:textId="3CE82818" w:rsidR="009A6EA8" w:rsidRPr="00003E7D" w:rsidRDefault="009A6EA8" w:rsidP="00F61D5C">
            <w:pPr>
              <w:pStyle w:val="a7"/>
              <w:numPr>
                <w:ilvl w:val="0"/>
                <w:numId w:val="39"/>
              </w:numPr>
              <w:tabs>
                <w:tab w:val="left" w:pos="207"/>
              </w:tabs>
              <w:spacing w:line="240" w:lineRule="auto"/>
              <w:ind w:left="0" w:firstLine="0"/>
              <w:jc w:val="both"/>
              <w:rPr>
                <w:rFonts w:ascii="Times New Roman" w:hAnsi="Times New Roman" w:cs="Times New Roman"/>
                <w:sz w:val="24"/>
                <w:szCs w:val="24"/>
              </w:rPr>
            </w:pPr>
            <w:r w:rsidRPr="00003E7D">
              <w:rPr>
                <w:rFonts w:ascii="Times New Roman" w:hAnsi="Times New Roman" w:cs="Times New Roman"/>
                <w:sz w:val="24"/>
                <w:szCs w:val="24"/>
              </w:rPr>
              <w:t>«Я – батько/мати дитини»,</w:t>
            </w:r>
          </w:p>
          <w:p w14:paraId="0D1C1FA2" w14:textId="77777777" w:rsidR="009A6EA8" w:rsidRPr="00003E7D" w:rsidRDefault="009A6EA8" w:rsidP="00F61D5C">
            <w:pPr>
              <w:pStyle w:val="a7"/>
              <w:numPr>
                <w:ilvl w:val="0"/>
                <w:numId w:val="39"/>
              </w:numPr>
              <w:tabs>
                <w:tab w:val="left" w:pos="207"/>
              </w:tabs>
              <w:spacing w:line="240" w:lineRule="auto"/>
              <w:ind w:left="0" w:firstLine="0"/>
              <w:jc w:val="both"/>
              <w:rPr>
                <w:rFonts w:ascii="Times New Roman" w:hAnsi="Times New Roman" w:cs="Times New Roman"/>
                <w:sz w:val="24"/>
                <w:szCs w:val="24"/>
              </w:rPr>
            </w:pPr>
            <w:r w:rsidRPr="00003E7D">
              <w:rPr>
                <w:rFonts w:ascii="Times New Roman" w:hAnsi="Times New Roman" w:cs="Times New Roman"/>
                <w:sz w:val="24"/>
                <w:szCs w:val="24"/>
              </w:rPr>
              <w:t>«Я – ветеран / член родини»,</w:t>
            </w:r>
          </w:p>
          <w:p w14:paraId="3347344E" w14:textId="0AF637C9" w:rsidR="009A6EA8" w:rsidRPr="00003E7D" w:rsidRDefault="009A6EA8" w:rsidP="00F61D5C">
            <w:pPr>
              <w:pStyle w:val="a7"/>
              <w:numPr>
                <w:ilvl w:val="0"/>
                <w:numId w:val="39"/>
              </w:numPr>
              <w:tabs>
                <w:tab w:val="left" w:pos="207"/>
              </w:tabs>
              <w:spacing w:line="240" w:lineRule="auto"/>
              <w:ind w:left="0" w:firstLine="0"/>
              <w:rPr>
                <w:rFonts w:ascii="Times New Roman" w:hAnsi="Times New Roman" w:cs="Times New Roman"/>
                <w:sz w:val="24"/>
                <w:szCs w:val="24"/>
              </w:rPr>
            </w:pPr>
            <w:r w:rsidRPr="00003E7D">
              <w:rPr>
                <w:rFonts w:ascii="Times New Roman" w:hAnsi="Times New Roman" w:cs="Times New Roman"/>
                <w:sz w:val="24"/>
                <w:szCs w:val="24"/>
              </w:rPr>
              <w:t>«Я – фахівець / партнер / донор».</w:t>
            </w:r>
          </w:p>
        </w:tc>
        <w:tc>
          <w:tcPr>
            <w:tcW w:w="2789" w:type="dxa"/>
          </w:tcPr>
          <w:p w14:paraId="4DAE608A" w14:textId="382772CE"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Для кожної групи створити окремі маршрути, поширені запитання (FAQ), алгоритми звернення та опис доступних програм.</w:t>
            </w:r>
          </w:p>
        </w:tc>
      </w:tr>
      <w:tr w:rsidR="009A6EA8" w:rsidRPr="009A6EA8" w14:paraId="0D924711" w14:textId="77777777" w:rsidTr="006151FE">
        <w:tc>
          <w:tcPr>
            <w:tcW w:w="2783" w:type="dxa"/>
            <w:vMerge/>
          </w:tcPr>
          <w:p w14:paraId="75BB68CE" w14:textId="77777777" w:rsidR="009A6EA8" w:rsidRPr="00003E7D" w:rsidRDefault="009A6EA8" w:rsidP="009A6EA8">
            <w:pPr>
              <w:spacing w:line="240" w:lineRule="auto"/>
              <w:rPr>
                <w:rFonts w:ascii="Times New Roman" w:hAnsi="Times New Roman" w:cs="Times New Roman"/>
                <w:sz w:val="24"/>
                <w:szCs w:val="24"/>
              </w:rPr>
            </w:pPr>
          </w:p>
        </w:tc>
        <w:tc>
          <w:tcPr>
            <w:tcW w:w="3772" w:type="dxa"/>
          </w:tcPr>
          <w:p w14:paraId="31B0A34B" w14:textId="7266747E" w:rsidR="009A6EA8" w:rsidRPr="00003E7D" w:rsidRDefault="009A6EA8" w:rsidP="00F61D5C">
            <w:pPr>
              <w:pStyle w:val="a7"/>
              <w:numPr>
                <w:ilvl w:val="0"/>
                <w:numId w:val="38"/>
              </w:num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 xml:space="preserve">Додати чіткі візуальні маршрути пацієнта для основних програм (стаціонарна реабілітація, мобільна команда, </w:t>
            </w:r>
            <w:r w:rsidRPr="00003E7D">
              <w:rPr>
                <w:rFonts w:ascii="Times New Roman" w:hAnsi="Times New Roman" w:cs="Times New Roman"/>
                <w:sz w:val="24"/>
                <w:szCs w:val="24"/>
              </w:rPr>
              <w:lastRenderedPageBreak/>
              <w:t xml:space="preserve">консультації з ментального здоров’я). </w:t>
            </w:r>
          </w:p>
        </w:tc>
        <w:tc>
          <w:tcPr>
            <w:tcW w:w="2789" w:type="dxa"/>
          </w:tcPr>
          <w:p w14:paraId="607542D8" w14:textId="121BFD54" w:rsidR="009A6EA8" w:rsidRPr="00003E7D" w:rsidRDefault="009A6EA8" w:rsidP="005B5449">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lastRenderedPageBreak/>
              <w:t>Дослідження [</w:t>
            </w:r>
            <w:r w:rsidR="005B5449" w:rsidRPr="005B5449">
              <w:rPr>
                <w:rFonts w:ascii="Times New Roman" w:hAnsi="Times New Roman" w:cs="Times New Roman"/>
                <w:sz w:val="24"/>
                <w:szCs w:val="24"/>
              </w:rPr>
              <w:t>46</w:t>
            </w:r>
            <w:r w:rsidRPr="005B5449">
              <w:rPr>
                <w:rFonts w:ascii="Times New Roman" w:hAnsi="Times New Roman" w:cs="Times New Roman"/>
                <w:sz w:val="24"/>
                <w:szCs w:val="24"/>
              </w:rPr>
              <w:t xml:space="preserve">; </w:t>
            </w:r>
            <w:r w:rsidR="005B5449">
              <w:rPr>
                <w:rFonts w:ascii="Times New Roman" w:hAnsi="Times New Roman" w:cs="Times New Roman"/>
                <w:sz w:val="24"/>
                <w:szCs w:val="24"/>
              </w:rPr>
              <w:t>52</w:t>
            </w:r>
            <w:r w:rsidRPr="00003E7D">
              <w:rPr>
                <w:rFonts w:ascii="Times New Roman" w:hAnsi="Times New Roman" w:cs="Times New Roman"/>
                <w:sz w:val="24"/>
                <w:szCs w:val="24"/>
              </w:rPr>
              <w:t xml:space="preserve">] показують, що візуалізація значно покращує розуміння маршруту та знижує тривогу. </w:t>
            </w:r>
          </w:p>
        </w:tc>
      </w:tr>
      <w:tr w:rsidR="009A6EA8" w:rsidRPr="009A6EA8" w14:paraId="76655DC4" w14:textId="77777777" w:rsidTr="006151FE">
        <w:tc>
          <w:tcPr>
            <w:tcW w:w="2783" w:type="dxa"/>
            <w:vMerge/>
          </w:tcPr>
          <w:p w14:paraId="3782E0AC" w14:textId="77777777" w:rsidR="009A6EA8" w:rsidRPr="00003E7D" w:rsidRDefault="009A6EA8" w:rsidP="009A6EA8">
            <w:pPr>
              <w:spacing w:line="240" w:lineRule="auto"/>
              <w:rPr>
                <w:rFonts w:ascii="Times New Roman" w:hAnsi="Times New Roman" w:cs="Times New Roman"/>
                <w:sz w:val="24"/>
                <w:szCs w:val="24"/>
              </w:rPr>
            </w:pPr>
          </w:p>
        </w:tc>
        <w:tc>
          <w:tcPr>
            <w:tcW w:w="3772" w:type="dxa"/>
          </w:tcPr>
          <w:p w14:paraId="32F1FE9A" w14:textId="52D56FCA"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 xml:space="preserve">1.4. Інтегрувати елементи доказовості: короткі статистичні дашборди (кількість пацієнтів, географія, програми, результати опитувань задоволеності) з регулярним оновленням. </w:t>
            </w:r>
          </w:p>
        </w:tc>
        <w:tc>
          <w:tcPr>
            <w:tcW w:w="2789" w:type="dxa"/>
          </w:tcPr>
          <w:p w14:paraId="08C13044" w14:textId="4F3C96BB" w:rsidR="009A6EA8" w:rsidRPr="00003E7D" w:rsidRDefault="009A6EA8" w:rsidP="009A6EA8">
            <w:pPr>
              <w:spacing w:line="240" w:lineRule="auto"/>
              <w:rPr>
                <w:rFonts w:ascii="Times New Roman" w:hAnsi="Times New Roman" w:cs="Times New Roman"/>
                <w:sz w:val="24"/>
                <w:szCs w:val="24"/>
              </w:rPr>
            </w:pPr>
            <w:r w:rsidRPr="00003E7D">
              <w:rPr>
                <w:rFonts w:ascii="Times New Roman" w:hAnsi="Times New Roman" w:cs="Times New Roman"/>
                <w:sz w:val="24"/>
                <w:szCs w:val="24"/>
              </w:rPr>
              <w:t xml:space="preserve">Це підсилює довіру партнерів і донорів. </w:t>
            </w:r>
          </w:p>
        </w:tc>
      </w:tr>
      <w:tr w:rsidR="009A6EA8" w:rsidRPr="009A6EA8" w14:paraId="0C563369" w14:textId="77777777" w:rsidTr="006151FE">
        <w:tc>
          <w:tcPr>
            <w:tcW w:w="2783" w:type="dxa"/>
            <w:vMerge w:val="restart"/>
          </w:tcPr>
          <w:p w14:paraId="612E7B49" w14:textId="2283CDE4"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2. Системна SMM-стратегія для Instagram, Facebook, TikTok</w:t>
            </w:r>
          </w:p>
          <w:p w14:paraId="3FBD0E8C" w14:textId="77777777" w:rsidR="009A6EA8" w:rsidRPr="00003E7D" w:rsidRDefault="009A6EA8" w:rsidP="009A6EA8">
            <w:pPr>
              <w:spacing w:line="240" w:lineRule="auto"/>
              <w:rPr>
                <w:rFonts w:ascii="Times New Roman" w:hAnsi="Times New Roman" w:cs="Times New Roman"/>
                <w:sz w:val="24"/>
                <w:szCs w:val="24"/>
              </w:rPr>
            </w:pPr>
          </w:p>
        </w:tc>
        <w:tc>
          <w:tcPr>
            <w:tcW w:w="3772" w:type="dxa"/>
          </w:tcPr>
          <w:p w14:paraId="3ED0F3E5" w14:textId="68A24A07"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2.1. Формуванні контент-матриці для кожної платформи:</w:t>
            </w:r>
          </w:p>
          <w:p w14:paraId="71297433" w14:textId="77777777"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i/>
                <w:iCs/>
                <w:sz w:val="24"/>
                <w:szCs w:val="24"/>
              </w:rPr>
              <w:t>Instagram</w:t>
            </w:r>
            <w:r w:rsidRPr="00003E7D">
              <w:rPr>
                <w:rFonts w:ascii="Times New Roman" w:hAnsi="Times New Roman" w:cs="Times New Roman"/>
                <w:sz w:val="24"/>
                <w:szCs w:val="24"/>
              </w:rPr>
              <w:t xml:space="preserve"> – візуальні історії пацієнтів (з етичним дозволом), емоційні меседжі, короткі поради психолога/реабілітолога, візити мобільної команди, життя мультидисциплінарних команд;</w:t>
            </w:r>
          </w:p>
          <w:p w14:paraId="5E5BCAD3" w14:textId="77777777"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i/>
                <w:iCs/>
                <w:sz w:val="24"/>
                <w:szCs w:val="24"/>
              </w:rPr>
              <w:t>Facebook</w:t>
            </w:r>
            <w:r w:rsidRPr="00003E7D">
              <w:rPr>
                <w:rFonts w:ascii="Times New Roman" w:hAnsi="Times New Roman" w:cs="Times New Roman"/>
                <w:sz w:val="24"/>
                <w:szCs w:val="24"/>
              </w:rPr>
              <w:t xml:space="preserve"> – аналітичні тексти, звіти про проєкти, позиційні статті керівництва, оголошення для фахівців, інформація для донорів і партнерів;</w:t>
            </w:r>
          </w:p>
          <w:p w14:paraId="52E3F39D" w14:textId="0280FC10" w:rsidR="009A6EA8" w:rsidRPr="00003E7D" w:rsidRDefault="009A6EA8" w:rsidP="009A6EA8">
            <w:pPr>
              <w:spacing w:line="240" w:lineRule="auto"/>
              <w:rPr>
                <w:rFonts w:ascii="Times New Roman" w:hAnsi="Times New Roman" w:cs="Times New Roman"/>
                <w:sz w:val="24"/>
                <w:szCs w:val="24"/>
              </w:rPr>
            </w:pPr>
            <w:r w:rsidRPr="00003E7D">
              <w:rPr>
                <w:rFonts w:ascii="Times New Roman" w:hAnsi="Times New Roman" w:cs="Times New Roman"/>
                <w:i/>
                <w:iCs/>
                <w:sz w:val="24"/>
                <w:szCs w:val="24"/>
              </w:rPr>
              <w:t>TikTok</w:t>
            </w:r>
            <w:r w:rsidRPr="00003E7D">
              <w:rPr>
                <w:rFonts w:ascii="Times New Roman" w:hAnsi="Times New Roman" w:cs="Times New Roman"/>
                <w:sz w:val="24"/>
                <w:szCs w:val="24"/>
              </w:rPr>
              <w:t xml:space="preserve"> – короткі відео формату «міф/факт» про ментальне здоров’я, прості вправи/техніки саморегуляції, фрагменти терапевтичних активностей (без ідентифікації дітей), відео про мобільну команду.</w:t>
            </w:r>
          </w:p>
        </w:tc>
        <w:tc>
          <w:tcPr>
            <w:tcW w:w="2789" w:type="dxa"/>
          </w:tcPr>
          <w:p w14:paraId="0E05B750" w14:textId="38F097D6" w:rsidR="009A6EA8" w:rsidRPr="00003E7D" w:rsidRDefault="009A6EA8" w:rsidP="009A6EA8">
            <w:pPr>
              <w:spacing w:line="240" w:lineRule="auto"/>
              <w:rPr>
                <w:rFonts w:ascii="Times New Roman" w:hAnsi="Times New Roman" w:cs="Times New Roman"/>
                <w:sz w:val="24"/>
                <w:szCs w:val="24"/>
              </w:rPr>
            </w:pPr>
            <w:r w:rsidRPr="00003E7D">
              <w:rPr>
                <w:rFonts w:ascii="Times New Roman" w:hAnsi="Times New Roman" w:cs="Times New Roman"/>
                <w:sz w:val="24"/>
                <w:szCs w:val="24"/>
              </w:rPr>
              <w:t>Для УМЦР доцільно перейти від «інтуїтивного» SMM до формалізованої стратегії</w:t>
            </w:r>
          </w:p>
        </w:tc>
      </w:tr>
      <w:tr w:rsidR="009A6EA8" w:rsidRPr="009A6EA8" w14:paraId="3C6AB61B" w14:textId="77777777" w:rsidTr="006151FE">
        <w:tc>
          <w:tcPr>
            <w:tcW w:w="2783" w:type="dxa"/>
            <w:vMerge/>
          </w:tcPr>
          <w:p w14:paraId="61FEF139" w14:textId="77777777" w:rsidR="009A6EA8" w:rsidRPr="00003E7D" w:rsidRDefault="009A6EA8" w:rsidP="009A6EA8">
            <w:pPr>
              <w:spacing w:line="240" w:lineRule="auto"/>
              <w:rPr>
                <w:rFonts w:ascii="Times New Roman" w:hAnsi="Times New Roman" w:cs="Times New Roman"/>
                <w:sz w:val="24"/>
                <w:szCs w:val="24"/>
              </w:rPr>
            </w:pPr>
          </w:p>
        </w:tc>
        <w:tc>
          <w:tcPr>
            <w:tcW w:w="3772" w:type="dxa"/>
          </w:tcPr>
          <w:p w14:paraId="0C790CC0" w14:textId="3F237FBB" w:rsidR="009A6EA8" w:rsidRPr="00003E7D" w:rsidRDefault="009A6EA8" w:rsidP="009A6EA8">
            <w:pPr>
              <w:spacing w:line="240" w:lineRule="auto"/>
              <w:rPr>
                <w:rFonts w:ascii="Times New Roman" w:hAnsi="Times New Roman" w:cs="Times New Roman"/>
                <w:sz w:val="24"/>
                <w:szCs w:val="24"/>
              </w:rPr>
            </w:pPr>
            <w:r w:rsidRPr="00003E7D">
              <w:rPr>
                <w:rFonts w:ascii="Times New Roman" w:hAnsi="Times New Roman" w:cs="Times New Roman"/>
                <w:sz w:val="24"/>
                <w:szCs w:val="24"/>
              </w:rPr>
              <w:t xml:space="preserve">2.2. Регулярність публікацій (наприклад, 3–4 пости на тиждень в Instagram, 2–3 у Facebook, 2–3 ролики в TikTok) з </w:t>
            </w:r>
            <w:r w:rsidRPr="00003E7D">
              <w:rPr>
                <w:rFonts w:ascii="Times New Roman" w:hAnsi="Times New Roman" w:cs="Times New Roman"/>
                <w:i/>
                <w:iCs/>
                <w:sz w:val="24"/>
                <w:szCs w:val="24"/>
              </w:rPr>
              <w:t>редакційним календарем</w:t>
            </w:r>
            <w:r w:rsidRPr="00003E7D">
              <w:rPr>
                <w:rFonts w:ascii="Times New Roman" w:hAnsi="Times New Roman" w:cs="Times New Roman"/>
                <w:sz w:val="24"/>
                <w:szCs w:val="24"/>
              </w:rPr>
              <w:t xml:space="preserve"> щонайменше на місяць.</w:t>
            </w:r>
          </w:p>
        </w:tc>
        <w:tc>
          <w:tcPr>
            <w:tcW w:w="2789" w:type="dxa"/>
          </w:tcPr>
          <w:p w14:paraId="1AEACA97" w14:textId="02DDC3B6" w:rsidR="009A6EA8" w:rsidRPr="00003E7D" w:rsidRDefault="009A6EA8" w:rsidP="005B5449">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Дослідження [</w:t>
            </w:r>
            <w:r w:rsidR="005B5449" w:rsidRPr="005B5449">
              <w:rPr>
                <w:rFonts w:ascii="Times New Roman" w:hAnsi="Times New Roman" w:cs="Times New Roman"/>
                <w:sz w:val="24"/>
                <w:szCs w:val="24"/>
              </w:rPr>
              <w:t>55</w:t>
            </w:r>
            <w:r w:rsidRPr="005B5449">
              <w:rPr>
                <w:rFonts w:ascii="Times New Roman" w:hAnsi="Times New Roman" w:cs="Times New Roman"/>
                <w:sz w:val="24"/>
                <w:szCs w:val="24"/>
              </w:rPr>
              <w:t xml:space="preserve">; </w:t>
            </w:r>
            <w:r w:rsidR="005B5449">
              <w:rPr>
                <w:rFonts w:ascii="Times New Roman" w:hAnsi="Times New Roman" w:cs="Times New Roman"/>
                <w:sz w:val="24"/>
                <w:szCs w:val="24"/>
              </w:rPr>
              <w:t>58</w:t>
            </w:r>
            <w:r w:rsidRPr="00003E7D">
              <w:rPr>
                <w:rFonts w:ascii="Times New Roman" w:hAnsi="Times New Roman" w:cs="Times New Roman"/>
                <w:sz w:val="24"/>
                <w:szCs w:val="24"/>
              </w:rPr>
              <w:t>] демонструють, що стабільна частота публікацій прямо корелює з ростом охоплень і залученості.</w:t>
            </w:r>
          </w:p>
        </w:tc>
      </w:tr>
      <w:tr w:rsidR="009A6EA8" w:rsidRPr="009A6EA8" w14:paraId="3C0CD710" w14:textId="77777777" w:rsidTr="006151FE">
        <w:tc>
          <w:tcPr>
            <w:tcW w:w="2783" w:type="dxa"/>
            <w:vMerge/>
          </w:tcPr>
          <w:p w14:paraId="64D90CF0" w14:textId="77777777" w:rsidR="009A6EA8" w:rsidRPr="00003E7D" w:rsidRDefault="009A6EA8" w:rsidP="009A6EA8">
            <w:pPr>
              <w:spacing w:line="240" w:lineRule="auto"/>
              <w:rPr>
                <w:rFonts w:ascii="Times New Roman" w:hAnsi="Times New Roman" w:cs="Times New Roman"/>
                <w:sz w:val="24"/>
                <w:szCs w:val="24"/>
              </w:rPr>
            </w:pPr>
          </w:p>
        </w:tc>
        <w:tc>
          <w:tcPr>
            <w:tcW w:w="3772" w:type="dxa"/>
          </w:tcPr>
          <w:p w14:paraId="25D18B32" w14:textId="77777777"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2.3. Введення тематичних рубрик (серійний контент):</w:t>
            </w:r>
          </w:p>
          <w:p w14:paraId="72D5B655" w14:textId="7E63B7D5" w:rsidR="009A6EA8" w:rsidRPr="00003E7D" w:rsidRDefault="009A6EA8" w:rsidP="00F61D5C">
            <w:pPr>
              <w:pStyle w:val="a7"/>
              <w:numPr>
                <w:ilvl w:val="0"/>
                <w:numId w:val="41"/>
              </w:numPr>
              <w:tabs>
                <w:tab w:val="left" w:pos="253"/>
              </w:tabs>
              <w:spacing w:line="240" w:lineRule="auto"/>
              <w:ind w:left="0" w:firstLine="0"/>
              <w:jc w:val="both"/>
              <w:rPr>
                <w:rFonts w:ascii="Times New Roman" w:hAnsi="Times New Roman" w:cs="Times New Roman"/>
                <w:sz w:val="24"/>
                <w:szCs w:val="24"/>
              </w:rPr>
            </w:pPr>
            <w:r w:rsidRPr="00003E7D">
              <w:rPr>
                <w:rFonts w:ascii="Times New Roman" w:hAnsi="Times New Roman" w:cs="Times New Roman"/>
                <w:sz w:val="24"/>
                <w:szCs w:val="24"/>
              </w:rPr>
              <w:t>«Порада психолога/реабілітолога» (освітні пости);</w:t>
            </w:r>
          </w:p>
          <w:p w14:paraId="0BC0CB6D" w14:textId="77777777" w:rsidR="009A6EA8" w:rsidRPr="00003E7D" w:rsidRDefault="009A6EA8" w:rsidP="00F61D5C">
            <w:pPr>
              <w:pStyle w:val="a7"/>
              <w:numPr>
                <w:ilvl w:val="0"/>
                <w:numId w:val="41"/>
              </w:numPr>
              <w:tabs>
                <w:tab w:val="left" w:pos="253"/>
              </w:tabs>
              <w:spacing w:line="240" w:lineRule="auto"/>
              <w:ind w:left="0" w:firstLine="0"/>
              <w:jc w:val="both"/>
              <w:rPr>
                <w:rFonts w:ascii="Times New Roman" w:hAnsi="Times New Roman" w:cs="Times New Roman"/>
                <w:sz w:val="24"/>
                <w:szCs w:val="24"/>
              </w:rPr>
            </w:pPr>
            <w:r w:rsidRPr="00003E7D">
              <w:rPr>
                <w:rFonts w:ascii="Times New Roman" w:hAnsi="Times New Roman" w:cs="Times New Roman"/>
                <w:sz w:val="24"/>
                <w:szCs w:val="24"/>
              </w:rPr>
              <w:t>«Історія відновлення» (success stories);</w:t>
            </w:r>
          </w:p>
          <w:p w14:paraId="7E48C17A" w14:textId="77777777" w:rsidR="009A6EA8" w:rsidRPr="00003E7D" w:rsidRDefault="009A6EA8" w:rsidP="00F61D5C">
            <w:pPr>
              <w:pStyle w:val="a7"/>
              <w:numPr>
                <w:ilvl w:val="0"/>
                <w:numId w:val="41"/>
              </w:numPr>
              <w:tabs>
                <w:tab w:val="left" w:pos="253"/>
              </w:tabs>
              <w:spacing w:line="240" w:lineRule="auto"/>
              <w:ind w:left="0" w:firstLine="0"/>
              <w:jc w:val="both"/>
              <w:rPr>
                <w:rFonts w:ascii="Times New Roman" w:hAnsi="Times New Roman" w:cs="Times New Roman"/>
                <w:sz w:val="24"/>
                <w:szCs w:val="24"/>
              </w:rPr>
            </w:pPr>
            <w:r w:rsidRPr="00003E7D">
              <w:rPr>
                <w:rFonts w:ascii="Times New Roman" w:hAnsi="Times New Roman" w:cs="Times New Roman"/>
                <w:sz w:val="24"/>
                <w:szCs w:val="24"/>
              </w:rPr>
              <w:t>«Мобільна команда в громадах»;</w:t>
            </w:r>
          </w:p>
          <w:p w14:paraId="48335DF4" w14:textId="77777777" w:rsidR="009A6EA8" w:rsidRPr="00003E7D" w:rsidRDefault="009A6EA8" w:rsidP="00F61D5C">
            <w:pPr>
              <w:pStyle w:val="a7"/>
              <w:numPr>
                <w:ilvl w:val="0"/>
                <w:numId w:val="41"/>
              </w:numPr>
              <w:tabs>
                <w:tab w:val="left" w:pos="253"/>
              </w:tabs>
              <w:spacing w:line="240" w:lineRule="auto"/>
              <w:ind w:left="0" w:firstLine="0"/>
              <w:jc w:val="both"/>
              <w:rPr>
                <w:rFonts w:ascii="Times New Roman" w:hAnsi="Times New Roman" w:cs="Times New Roman"/>
                <w:sz w:val="24"/>
                <w:szCs w:val="24"/>
              </w:rPr>
            </w:pPr>
            <w:r w:rsidRPr="00003E7D">
              <w:rPr>
                <w:rFonts w:ascii="Times New Roman" w:hAnsi="Times New Roman" w:cs="Times New Roman"/>
                <w:sz w:val="24"/>
                <w:szCs w:val="24"/>
              </w:rPr>
              <w:t>«Партнер тижня» (UNICEF, благодійні фонди, міжнародні клініки);</w:t>
            </w:r>
          </w:p>
          <w:p w14:paraId="75D238F0" w14:textId="5A171443" w:rsidR="009A6EA8" w:rsidRPr="00003E7D" w:rsidRDefault="009A6EA8" w:rsidP="00F61D5C">
            <w:pPr>
              <w:pStyle w:val="a7"/>
              <w:numPr>
                <w:ilvl w:val="0"/>
                <w:numId w:val="41"/>
              </w:numPr>
              <w:tabs>
                <w:tab w:val="left" w:pos="253"/>
              </w:tabs>
              <w:spacing w:line="240" w:lineRule="auto"/>
              <w:ind w:left="0" w:firstLine="0"/>
              <w:jc w:val="both"/>
              <w:rPr>
                <w:rFonts w:ascii="Times New Roman" w:hAnsi="Times New Roman" w:cs="Times New Roman"/>
                <w:sz w:val="24"/>
                <w:szCs w:val="24"/>
              </w:rPr>
            </w:pPr>
            <w:r w:rsidRPr="00003E7D">
              <w:rPr>
                <w:rFonts w:ascii="Times New Roman" w:hAnsi="Times New Roman" w:cs="Times New Roman"/>
                <w:sz w:val="24"/>
                <w:szCs w:val="24"/>
              </w:rPr>
              <w:t>«Наука й інновації в УМЦР» (про впроваджені практики, дослідження, протоколи).</w:t>
            </w:r>
          </w:p>
        </w:tc>
        <w:tc>
          <w:tcPr>
            <w:tcW w:w="2789" w:type="dxa"/>
          </w:tcPr>
          <w:p w14:paraId="1CDF42A8" w14:textId="77777777" w:rsidR="009A6EA8" w:rsidRPr="00003E7D" w:rsidRDefault="009A6EA8" w:rsidP="009A6EA8">
            <w:pPr>
              <w:spacing w:line="240" w:lineRule="auto"/>
              <w:rPr>
                <w:rFonts w:ascii="Times New Roman" w:hAnsi="Times New Roman" w:cs="Times New Roman"/>
                <w:sz w:val="24"/>
                <w:szCs w:val="24"/>
              </w:rPr>
            </w:pPr>
          </w:p>
        </w:tc>
      </w:tr>
      <w:tr w:rsidR="009A6EA8" w:rsidRPr="009A6EA8" w14:paraId="7B6BBE13" w14:textId="77777777" w:rsidTr="006151FE">
        <w:tc>
          <w:tcPr>
            <w:tcW w:w="2783" w:type="dxa"/>
            <w:vMerge/>
          </w:tcPr>
          <w:p w14:paraId="749CCB13" w14:textId="77777777" w:rsidR="009A6EA8" w:rsidRPr="00003E7D" w:rsidRDefault="009A6EA8" w:rsidP="009A6EA8">
            <w:pPr>
              <w:spacing w:line="240" w:lineRule="auto"/>
              <w:rPr>
                <w:rFonts w:ascii="Times New Roman" w:hAnsi="Times New Roman" w:cs="Times New Roman"/>
                <w:sz w:val="24"/>
                <w:szCs w:val="24"/>
              </w:rPr>
            </w:pPr>
          </w:p>
        </w:tc>
        <w:tc>
          <w:tcPr>
            <w:tcW w:w="3772" w:type="dxa"/>
          </w:tcPr>
          <w:p w14:paraId="6F67EA0B" w14:textId="600B810F"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2.4. Розвиток інтерактивних форматів:</w:t>
            </w:r>
          </w:p>
          <w:p w14:paraId="008A8DAE" w14:textId="77777777" w:rsidR="009A6EA8" w:rsidRPr="00003E7D" w:rsidRDefault="009A6EA8" w:rsidP="00F61D5C">
            <w:pPr>
              <w:pStyle w:val="a7"/>
              <w:numPr>
                <w:ilvl w:val="0"/>
                <w:numId w:val="42"/>
              </w:numPr>
              <w:spacing w:line="240" w:lineRule="auto"/>
              <w:ind w:left="0" w:firstLine="0"/>
              <w:jc w:val="both"/>
              <w:rPr>
                <w:rFonts w:ascii="Times New Roman" w:hAnsi="Times New Roman" w:cs="Times New Roman"/>
                <w:sz w:val="24"/>
                <w:szCs w:val="24"/>
              </w:rPr>
            </w:pPr>
            <w:r w:rsidRPr="00003E7D">
              <w:rPr>
                <w:rFonts w:ascii="Times New Roman" w:hAnsi="Times New Roman" w:cs="Times New Roman"/>
                <w:sz w:val="24"/>
                <w:szCs w:val="24"/>
              </w:rPr>
              <w:lastRenderedPageBreak/>
              <w:t>регулярні Q&amp;A-сесії в сторіз із психологами/лікарями;</w:t>
            </w:r>
          </w:p>
          <w:p w14:paraId="5E69EC0E" w14:textId="77777777" w:rsidR="009A6EA8" w:rsidRPr="00003E7D" w:rsidRDefault="009A6EA8" w:rsidP="00F61D5C">
            <w:pPr>
              <w:pStyle w:val="a7"/>
              <w:numPr>
                <w:ilvl w:val="0"/>
                <w:numId w:val="42"/>
              </w:numPr>
              <w:spacing w:line="240" w:lineRule="auto"/>
              <w:ind w:left="0" w:firstLine="0"/>
              <w:jc w:val="both"/>
              <w:rPr>
                <w:rFonts w:ascii="Times New Roman" w:hAnsi="Times New Roman" w:cs="Times New Roman"/>
                <w:sz w:val="24"/>
                <w:szCs w:val="24"/>
              </w:rPr>
            </w:pPr>
            <w:r w:rsidRPr="00003E7D">
              <w:rPr>
                <w:rFonts w:ascii="Times New Roman" w:hAnsi="Times New Roman" w:cs="Times New Roman"/>
                <w:sz w:val="24"/>
                <w:szCs w:val="24"/>
              </w:rPr>
              <w:t>онлайн-зустрічі з партнерами й донорами;</w:t>
            </w:r>
          </w:p>
          <w:p w14:paraId="2091B67F" w14:textId="77777777" w:rsidR="009A6EA8" w:rsidRPr="00003E7D" w:rsidRDefault="009A6EA8" w:rsidP="00F61D5C">
            <w:pPr>
              <w:pStyle w:val="a7"/>
              <w:numPr>
                <w:ilvl w:val="0"/>
                <w:numId w:val="42"/>
              </w:numPr>
              <w:spacing w:line="240" w:lineRule="auto"/>
              <w:ind w:left="0" w:firstLine="0"/>
              <w:jc w:val="both"/>
              <w:rPr>
                <w:rFonts w:ascii="Times New Roman" w:hAnsi="Times New Roman" w:cs="Times New Roman"/>
                <w:sz w:val="24"/>
                <w:szCs w:val="24"/>
              </w:rPr>
            </w:pPr>
            <w:r w:rsidRPr="00003E7D">
              <w:rPr>
                <w:rFonts w:ascii="Times New Roman" w:hAnsi="Times New Roman" w:cs="Times New Roman"/>
                <w:sz w:val="24"/>
                <w:szCs w:val="24"/>
              </w:rPr>
              <w:t>опитування щодо потреб сімей і громад;</w:t>
            </w:r>
          </w:p>
          <w:p w14:paraId="3E278599" w14:textId="097A6998" w:rsidR="009A6EA8" w:rsidRPr="00003E7D" w:rsidRDefault="009A6EA8" w:rsidP="00F61D5C">
            <w:pPr>
              <w:pStyle w:val="a7"/>
              <w:numPr>
                <w:ilvl w:val="0"/>
                <w:numId w:val="42"/>
              </w:numPr>
              <w:spacing w:line="240" w:lineRule="auto"/>
              <w:ind w:left="0" w:firstLine="0"/>
              <w:jc w:val="both"/>
              <w:rPr>
                <w:rFonts w:ascii="Times New Roman" w:hAnsi="Times New Roman" w:cs="Times New Roman"/>
                <w:sz w:val="24"/>
                <w:szCs w:val="24"/>
              </w:rPr>
            </w:pPr>
            <w:r w:rsidRPr="00003E7D">
              <w:rPr>
                <w:rFonts w:ascii="Times New Roman" w:hAnsi="Times New Roman" w:cs="Times New Roman"/>
                <w:sz w:val="24"/>
                <w:szCs w:val="24"/>
              </w:rPr>
              <w:t>використання «Highlights» (Instagram) для структуризації архіву за темами («Ментальне здоров’я», «Реабілітація», «Мобільна команда», «Partnerships», «Vacancies»).</w:t>
            </w:r>
          </w:p>
        </w:tc>
        <w:tc>
          <w:tcPr>
            <w:tcW w:w="2789" w:type="dxa"/>
          </w:tcPr>
          <w:p w14:paraId="0D3D156D" w14:textId="77777777" w:rsidR="009A6EA8" w:rsidRPr="00003E7D" w:rsidRDefault="009A6EA8" w:rsidP="009A6EA8">
            <w:pPr>
              <w:spacing w:line="240" w:lineRule="auto"/>
              <w:rPr>
                <w:rFonts w:ascii="Times New Roman" w:hAnsi="Times New Roman" w:cs="Times New Roman"/>
                <w:sz w:val="24"/>
                <w:szCs w:val="24"/>
              </w:rPr>
            </w:pPr>
          </w:p>
        </w:tc>
      </w:tr>
      <w:tr w:rsidR="009A6EA8" w:rsidRPr="009A6EA8" w14:paraId="5976C86D" w14:textId="77777777" w:rsidTr="006151FE">
        <w:tc>
          <w:tcPr>
            <w:tcW w:w="2783" w:type="dxa"/>
            <w:vMerge/>
          </w:tcPr>
          <w:p w14:paraId="696DA9F1" w14:textId="77777777" w:rsidR="009A6EA8" w:rsidRPr="00003E7D" w:rsidRDefault="009A6EA8" w:rsidP="009A6EA8">
            <w:pPr>
              <w:spacing w:line="240" w:lineRule="auto"/>
              <w:rPr>
                <w:rFonts w:ascii="Times New Roman" w:hAnsi="Times New Roman" w:cs="Times New Roman"/>
                <w:sz w:val="24"/>
                <w:szCs w:val="24"/>
              </w:rPr>
            </w:pPr>
          </w:p>
        </w:tc>
        <w:tc>
          <w:tcPr>
            <w:tcW w:w="3772" w:type="dxa"/>
          </w:tcPr>
          <w:p w14:paraId="3CF3F422" w14:textId="1E85BA10"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2.5. SMM-аналітика як управлінський інструмент:</w:t>
            </w:r>
          </w:p>
          <w:p w14:paraId="75E9A3D3" w14:textId="77777777"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базовий набір показників: охоплення, залученість, переходи на сайт, кількість запитів/звернень;</w:t>
            </w:r>
          </w:p>
          <w:p w14:paraId="2F1D6C20" w14:textId="1F3ECFF0"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щоквартальні короткі аналітичні звіти для керівництва з висновками й пропозиціями.</w:t>
            </w:r>
          </w:p>
        </w:tc>
        <w:tc>
          <w:tcPr>
            <w:tcW w:w="2789" w:type="dxa"/>
          </w:tcPr>
          <w:p w14:paraId="16C9DED8" w14:textId="49BFBB68" w:rsidR="009A6EA8" w:rsidRPr="00003E7D" w:rsidRDefault="009A6EA8" w:rsidP="005B5449">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Низка досліджень [</w:t>
            </w:r>
            <w:r w:rsidR="005B5449">
              <w:rPr>
                <w:rFonts w:ascii="Times New Roman" w:hAnsi="Times New Roman" w:cs="Times New Roman"/>
                <w:sz w:val="24"/>
                <w:szCs w:val="24"/>
              </w:rPr>
              <w:t>55</w:t>
            </w:r>
            <w:r w:rsidRPr="00003E7D">
              <w:rPr>
                <w:rFonts w:ascii="Times New Roman" w:hAnsi="Times New Roman" w:cs="Times New Roman"/>
                <w:sz w:val="24"/>
                <w:szCs w:val="24"/>
              </w:rPr>
              <w:t xml:space="preserve">; </w:t>
            </w:r>
            <w:r w:rsidR="005B5449">
              <w:rPr>
                <w:rFonts w:ascii="Times New Roman" w:hAnsi="Times New Roman" w:cs="Times New Roman"/>
                <w:sz w:val="24"/>
                <w:szCs w:val="24"/>
              </w:rPr>
              <w:t>51</w:t>
            </w:r>
            <w:r w:rsidRPr="00003E7D">
              <w:rPr>
                <w:rFonts w:ascii="Times New Roman" w:hAnsi="Times New Roman" w:cs="Times New Roman"/>
                <w:sz w:val="24"/>
                <w:szCs w:val="24"/>
              </w:rPr>
              <w:t>] наголошують, що без формальних метрик соцмережі не виконують ролі інструменту стратегічних комунікацій, а залишаються «фоном».</w:t>
            </w:r>
          </w:p>
        </w:tc>
      </w:tr>
      <w:tr w:rsidR="009A6EA8" w:rsidRPr="009A6EA8" w14:paraId="4A38124F" w14:textId="77777777" w:rsidTr="006151FE">
        <w:tc>
          <w:tcPr>
            <w:tcW w:w="2783" w:type="dxa"/>
            <w:vMerge/>
          </w:tcPr>
          <w:p w14:paraId="4E3F04C8" w14:textId="77777777" w:rsidR="009A6EA8" w:rsidRPr="00003E7D" w:rsidRDefault="009A6EA8" w:rsidP="009A6EA8">
            <w:pPr>
              <w:spacing w:line="240" w:lineRule="auto"/>
              <w:rPr>
                <w:rFonts w:ascii="Times New Roman" w:hAnsi="Times New Roman" w:cs="Times New Roman"/>
                <w:sz w:val="24"/>
                <w:szCs w:val="24"/>
              </w:rPr>
            </w:pPr>
          </w:p>
        </w:tc>
        <w:tc>
          <w:tcPr>
            <w:tcW w:w="3772" w:type="dxa"/>
          </w:tcPr>
          <w:p w14:paraId="64233A29" w14:textId="0D3FF638"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2.6. Етичні протоколи для контенту про дітей і сім’ї (особливо в TikTok):</w:t>
            </w:r>
          </w:p>
          <w:p w14:paraId="367B3274" w14:textId="77777777"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письмова інформована згода;</w:t>
            </w:r>
          </w:p>
          <w:p w14:paraId="2F4B53C6" w14:textId="77777777"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анонімізація облич / персональних даних;</w:t>
            </w:r>
          </w:p>
          <w:p w14:paraId="77D99F47" w14:textId="77777777"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уникнення зображень у стані гострої кризи;</w:t>
            </w:r>
          </w:p>
          <w:p w14:paraId="62A748BE" w14:textId="72C06A84" w:rsidR="009A6EA8" w:rsidRPr="00003E7D" w:rsidRDefault="009A6EA8" w:rsidP="009A6EA8">
            <w:pPr>
              <w:spacing w:line="240" w:lineRule="auto"/>
              <w:jc w:val="both"/>
              <w:rPr>
                <w:rFonts w:ascii="Times New Roman" w:hAnsi="Times New Roman" w:cs="Times New Roman"/>
                <w:sz w:val="24"/>
                <w:szCs w:val="24"/>
              </w:rPr>
            </w:pPr>
            <w:r w:rsidRPr="00003E7D">
              <w:rPr>
                <w:rFonts w:ascii="Times New Roman" w:hAnsi="Times New Roman" w:cs="Times New Roman"/>
                <w:sz w:val="24"/>
                <w:szCs w:val="24"/>
              </w:rPr>
              <w:t>погодження контенту з етичним комітетом/керівництвом.</w:t>
            </w:r>
          </w:p>
        </w:tc>
        <w:tc>
          <w:tcPr>
            <w:tcW w:w="2789" w:type="dxa"/>
          </w:tcPr>
          <w:p w14:paraId="469E83EE" w14:textId="77777777" w:rsidR="009A6EA8" w:rsidRPr="00003E7D" w:rsidRDefault="009A6EA8" w:rsidP="009A6EA8">
            <w:pPr>
              <w:spacing w:line="240" w:lineRule="auto"/>
              <w:rPr>
                <w:rFonts w:ascii="Times New Roman" w:hAnsi="Times New Roman" w:cs="Times New Roman"/>
                <w:sz w:val="24"/>
                <w:szCs w:val="24"/>
              </w:rPr>
            </w:pPr>
          </w:p>
        </w:tc>
      </w:tr>
    </w:tbl>
    <w:p w14:paraId="0A91C20A" w14:textId="0DC9E058" w:rsidR="00373D71" w:rsidRPr="00003E7D" w:rsidRDefault="00003E7D" w:rsidP="00373D71">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Джерело: сформовано з урахуванням досліджень </w:t>
      </w:r>
      <w:r w:rsidR="0034276B" w:rsidRPr="005B5449">
        <w:rPr>
          <w:rFonts w:ascii="Times New Roman" w:hAnsi="Times New Roman" w:cs="Times New Roman"/>
          <w:sz w:val="28"/>
          <w:szCs w:val="28"/>
        </w:rPr>
        <w:t>[</w:t>
      </w:r>
      <w:r w:rsidR="005B5449" w:rsidRPr="005B5449">
        <w:rPr>
          <w:rFonts w:ascii="Times New Roman" w:hAnsi="Times New Roman" w:cs="Times New Roman"/>
          <w:sz w:val="28"/>
          <w:szCs w:val="28"/>
        </w:rPr>
        <w:t>46</w:t>
      </w:r>
      <w:r w:rsidR="006151FE" w:rsidRPr="005B5449">
        <w:rPr>
          <w:rFonts w:ascii="Times New Roman" w:hAnsi="Times New Roman" w:cs="Times New Roman"/>
          <w:sz w:val="28"/>
          <w:szCs w:val="28"/>
        </w:rPr>
        <w:t>;</w:t>
      </w:r>
      <w:r w:rsidR="00A44510" w:rsidRPr="005B5449">
        <w:rPr>
          <w:rFonts w:ascii="Times New Roman" w:hAnsi="Times New Roman" w:cs="Times New Roman"/>
          <w:sz w:val="28"/>
          <w:szCs w:val="28"/>
        </w:rPr>
        <w:t xml:space="preserve"> </w:t>
      </w:r>
      <w:r w:rsidR="005B5449">
        <w:rPr>
          <w:rFonts w:ascii="Times New Roman" w:hAnsi="Times New Roman" w:cs="Times New Roman"/>
          <w:sz w:val="28"/>
          <w:szCs w:val="28"/>
        </w:rPr>
        <w:t>51; 52;</w:t>
      </w:r>
      <w:r w:rsidR="0034276B" w:rsidRPr="005B5449">
        <w:rPr>
          <w:rFonts w:ascii="Times New Roman" w:hAnsi="Times New Roman" w:cs="Times New Roman"/>
          <w:sz w:val="28"/>
          <w:szCs w:val="28"/>
        </w:rPr>
        <w:t xml:space="preserve"> </w:t>
      </w:r>
      <w:r w:rsidR="005B5449">
        <w:rPr>
          <w:rFonts w:ascii="Times New Roman" w:hAnsi="Times New Roman" w:cs="Times New Roman"/>
          <w:sz w:val="28"/>
          <w:szCs w:val="28"/>
        </w:rPr>
        <w:t>55</w:t>
      </w:r>
      <w:r w:rsidR="00A44510" w:rsidRPr="005B5449">
        <w:rPr>
          <w:rFonts w:ascii="Times New Roman" w:hAnsi="Times New Roman" w:cs="Times New Roman"/>
          <w:sz w:val="28"/>
          <w:szCs w:val="28"/>
        </w:rPr>
        <w:t xml:space="preserve">; </w:t>
      </w:r>
      <w:r w:rsidR="005B5449" w:rsidRPr="005B5449">
        <w:rPr>
          <w:rFonts w:ascii="Times New Roman" w:hAnsi="Times New Roman" w:cs="Times New Roman"/>
          <w:sz w:val="28"/>
          <w:szCs w:val="28"/>
        </w:rPr>
        <w:t>54</w:t>
      </w:r>
      <w:r w:rsidR="00A44510" w:rsidRPr="005B5449">
        <w:rPr>
          <w:rFonts w:ascii="Times New Roman" w:hAnsi="Times New Roman" w:cs="Times New Roman"/>
          <w:sz w:val="28"/>
          <w:szCs w:val="28"/>
        </w:rPr>
        <w:t xml:space="preserve">; </w:t>
      </w:r>
      <w:r w:rsidR="005B5449" w:rsidRPr="005B5449">
        <w:rPr>
          <w:rFonts w:ascii="Times New Roman" w:hAnsi="Times New Roman" w:cs="Times New Roman"/>
          <w:sz w:val="28"/>
          <w:szCs w:val="28"/>
        </w:rPr>
        <w:t>58</w:t>
      </w:r>
      <w:r w:rsidR="0034276B" w:rsidRPr="005B5449">
        <w:rPr>
          <w:rFonts w:ascii="Times New Roman" w:hAnsi="Times New Roman" w:cs="Times New Roman"/>
          <w:sz w:val="28"/>
          <w:szCs w:val="28"/>
        </w:rPr>
        <w:t>]</w:t>
      </w:r>
      <w:r>
        <w:rPr>
          <w:rFonts w:ascii="Times New Roman" w:hAnsi="Times New Roman" w:cs="Times New Roman"/>
          <w:sz w:val="28"/>
          <w:szCs w:val="28"/>
        </w:rPr>
        <w:t>.</w:t>
      </w:r>
    </w:p>
    <w:p w14:paraId="2531CB26" w14:textId="77777777" w:rsidR="00003E7D" w:rsidRPr="00F27059" w:rsidRDefault="00003E7D" w:rsidP="00373D71">
      <w:pPr>
        <w:spacing w:after="0" w:line="360" w:lineRule="auto"/>
        <w:rPr>
          <w:rFonts w:ascii="Times New Roman" w:hAnsi="Times New Roman" w:cs="Times New Roman"/>
          <w:sz w:val="28"/>
          <w:szCs w:val="28"/>
          <w:lang w:val="ru-RU"/>
        </w:rPr>
      </w:pPr>
    </w:p>
    <w:p w14:paraId="4A7679DF" w14:textId="77777777" w:rsidR="00003E7D" w:rsidRPr="00003E7D" w:rsidRDefault="00003E7D" w:rsidP="00003E7D">
      <w:pPr>
        <w:spacing w:after="0" w:line="360" w:lineRule="auto"/>
        <w:ind w:firstLine="709"/>
        <w:jc w:val="both"/>
        <w:rPr>
          <w:rFonts w:ascii="Times New Roman" w:hAnsi="Times New Roman" w:cs="Times New Roman"/>
          <w:sz w:val="28"/>
          <w:szCs w:val="28"/>
        </w:rPr>
      </w:pPr>
      <w:r w:rsidRPr="00003E7D">
        <w:rPr>
          <w:rFonts w:ascii="Times New Roman" w:hAnsi="Times New Roman" w:cs="Times New Roman"/>
          <w:sz w:val="28"/>
          <w:szCs w:val="28"/>
        </w:rPr>
        <w:t>Отже, оптимізація зовнішніх комунікацій ДНТ «УМЦР матері та дитини МОЗ України» передбачає перехід від «мозаїки» окремих успішних практик (активні соцмережі, візити високопосадовців, участь донорів) до інтегрованої цифрової комунікаційної системи, яка:</w:t>
      </w:r>
    </w:p>
    <w:p w14:paraId="3E2E39B4" w14:textId="77777777" w:rsidR="00003E7D" w:rsidRPr="00003E7D" w:rsidRDefault="00003E7D" w:rsidP="00F61D5C">
      <w:pPr>
        <w:numPr>
          <w:ilvl w:val="0"/>
          <w:numId w:val="40"/>
        </w:numPr>
        <w:spacing w:after="0" w:line="360" w:lineRule="auto"/>
        <w:jc w:val="both"/>
        <w:rPr>
          <w:rFonts w:ascii="Times New Roman" w:hAnsi="Times New Roman" w:cs="Times New Roman"/>
          <w:sz w:val="28"/>
          <w:szCs w:val="28"/>
        </w:rPr>
      </w:pPr>
      <w:r w:rsidRPr="00003E7D">
        <w:rPr>
          <w:rFonts w:ascii="Times New Roman" w:hAnsi="Times New Roman" w:cs="Times New Roman"/>
          <w:sz w:val="28"/>
          <w:szCs w:val="28"/>
        </w:rPr>
        <w:t>спирається на національні й міжнародні рекомендації;</w:t>
      </w:r>
    </w:p>
    <w:p w14:paraId="0E687D98" w14:textId="4D0F3000" w:rsidR="00003E7D" w:rsidRPr="00003E7D" w:rsidRDefault="00003E7D" w:rsidP="00F61D5C">
      <w:pPr>
        <w:numPr>
          <w:ilvl w:val="0"/>
          <w:numId w:val="40"/>
        </w:numPr>
        <w:spacing w:after="0" w:line="360" w:lineRule="auto"/>
        <w:jc w:val="both"/>
        <w:rPr>
          <w:rFonts w:ascii="Times New Roman" w:hAnsi="Times New Roman" w:cs="Times New Roman"/>
          <w:sz w:val="28"/>
          <w:szCs w:val="28"/>
        </w:rPr>
      </w:pPr>
      <w:r w:rsidRPr="00003E7D">
        <w:rPr>
          <w:rFonts w:ascii="Times New Roman" w:hAnsi="Times New Roman" w:cs="Times New Roman"/>
          <w:sz w:val="28"/>
          <w:szCs w:val="28"/>
        </w:rPr>
        <w:t xml:space="preserve">має чіткі </w:t>
      </w:r>
      <w:r>
        <w:rPr>
          <w:rFonts w:ascii="Times New Roman" w:hAnsi="Times New Roman" w:cs="Times New Roman"/>
          <w:sz w:val="28"/>
          <w:szCs w:val="28"/>
        </w:rPr>
        <w:t>стандартні операційні процедури (</w:t>
      </w:r>
      <w:r w:rsidRPr="00003E7D">
        <w:rPr>
          <w:rFonts w:ascii="Times New Roman" w:hAnsi="Times New Roman" w:cs="Times New Roman"/>
          <w:sz w:val="28"/>
          <w:szCs w:val="28"/>
        </w:rPr>
        <w:t>SOP</w:t>
      </w:r>
      <w:r>
        <w:rPr>
          <w:rFonts w:ascii="Times New Roman" w:hAnsi="Times New Roman" w:cs="Times New Roman"/>
          <w:sz w:val="28"/>
          <w:szCs w:val="28"/>
        </w:rPr>
        <w:t>)</w:t>
      </w:r>
      <w:r w:rsidRPr="00003E7D">
        <w:rPr>
          <w:rFonts w:ascii="Times New Roman" w:hAnsi="Times New Roman" w:cs="Times New Roman"/>
          <w:sz w:val="28"/>
          <w:szCs w:val="28"/>
        </w:rPr>
        <w:t xml:space="preserve"> та</w:t>
      </w:r>
      <w:r>
        <w:rPr>
          <w:rFonts w:ascii="Times New Roman" w:hAnsi="Times New Roman" w:cs="Times New Roman"/>
          <w:sz w:val="28"/>
          <w:szCs w:val="28"/>
        </w:rPr>
        <w:t xml:space="preserve"> ключові показники ефективності</w:t>
      </w:r>
      <w:r w:rsidRPr="00003E7D">
        <w:rPr>
          <w:rFonts w:ascii="Times New Roman" w:hAnsi="Times New Roman" w:cs="Times New Roman"/>
          <w:sz w:val="28"/>
          <w:szCs w:val="28"/>
        </w:rPr>
        <w:t xml:space="preserve"> KPI;</w:t>
      </w:r>
    </w:p>
    <w:p w14:paraId="59A6E378" w14:textId="77777777" w:rsidR="00003E7D" w:rsidRPr="00003E7D" w:rsidRDefault="00003E7D" w:rsidP="00F61D5C">
      <w:pPr>
        <w:numPr>
          <w:ilvl w:val="0"/>
          <w:numId w:val="40"/>
        </w:numPr>
        <w:spacing w:after="0" w:line="360" w:lineRule="auto"/>
        <w:jc w:val="both"/>
        <w:rPr>
          <w:rFonts w:ascii="Times New Roman" w:hAnsi="Times New Roman" w:cs="Times New Roman"/>
          <w:sz w:val="28"/>
          <w:szCs w:val="28"/>
        </w:rPr>
      </w:pPr>
      <w:r w:rsidRPr="00003E7D">
        <w:rPr>
          <w:rFonts w:ascii="Times New Roman" w:hAnsi="Times New Roman" w:cs="Times New Roman"/>
          <w:sz w:val="28"/>
          <w:szCs w:val="28"/>
        </w:rPr>
        <w:t>системно підтримує впровадження інновацій і розширення партнерств;</w:t>
      </w:r>
    </w:p>
    <w:p w14:paraId="727155B9" w14:textId="77777777" w:rsidR="00003E7D" w:rsidRPr="00003E7D" w:rsidRDefault="00003E7D" w:rsidP="00F61D5C">
      <w:pPr>
        <w:numPr>
          <w:ilvl w:val="0"/>
          <w:numId w:val="40"/>
        </w:numPr>
        <w:spacing w:after="0" w:line="360" w:lineRule="auto"/>
        <w:jc w:val="both"/>
        <w:rPr>
          <w:rFonts w:ascii="Times New Roman" w:hAnsi="Times New Roman" w:cs="Times New Roman"/>
          <w:sz w:val="28"/>
          <w:szCs w:val="28"/>
        </w:rPr>
      </w:pPr>
      <w:r w:rsidRPr="00003E7D">
        <w:rPr>
          <w:rFonts w:ascii="Times New Roman" w:hAnsi="Times New Roman" w:cs="Times New Roman"/>
          <w:sz w:val="28"/>
          <w:szCs w:val="28"/>
        </w:rPr>
        <w:t>підсилює репутацію Центру як національного лідера у сфері дитячої та родинної реабілітації й ментального здоров’я.</w:t>
      </w:r>
    </w:p>
    <w:p w14:paraId="7939BABF" w14:textId="0EE76260" w:rsidR="00473F7C" w:rsidRDefault="00473F7C" w:rsidP="00F61D5C">
      <w:pPr>
        <w:pStyle w:val="a7"/>
        <w:numPr>
          <w:ilvl w:val="1"/>
          <w:numId w:val="9"/>
        </w:numPr>
        <w:spacing w:after="0" w:line="360" w:lineRule="auto"/>
        <w:ind w:left="709" w:firstLine="0"/>
        <w:jc w:val="both"/>
        <w:rPr>
          <w:rFonts w:ascii="Times New Roman" w:hAnsi="Times New Roman" w:cs="Times New Roman"/>
          <w:b/>
          <w:bCs/>
          <w:sz w:val="28"/>
          <w:szCs w:val="28"/>
        </w:rPr>
      </w:pPr>
      <w:r w:rsidRPr="00473F7C">
        <w:rPr>
          <w:rFonts w:ascii="Times New Roman" w:hAnsi="Times New Roman" w:cs="Times New Roman"/>
          <w:b/>
          <w:bCs/>
          <w:sz w:val="28"/>
          <w:szCs w:val="28"/>
        </w:rPr>
        <w:lastRenderedPageBreak/>
        <w:t>Модернізація системи внутрішніх комунікацій та управління змінами для підтримки мультидисциплінарних інноваційних команд</w:t>
      </w:r>
    </w:p>
    <w:p w14:paraId="24ECAFFF" w14:textId="77777777" w:rsidR="00003E7D" w:rsidRDefault="00003E7D" w:rsidP="00003E7D">
      <w:pPr>
        <w:pStyle w:val="a7"/>
        <w:spacing w:after="0" w:line="360" w:lineRule="auto"/>
        <w:ind w:left="709"/>
        <w:jc w:val="both"/>
        <w:rPr>
          <w:rFonts w:ascii="Times New Roman" w:hAnsi="Times New Roman" w:cs="Times New Roman"/>
          <w:b/>
          <w:bCs/>
          <w:sz w:val="28"/>
          <w:szCs w:val="28"/>
        </w:rPr>
      </w:pPr>
    </w:p>
    <w:p w14:paraId="205FE7A9" w14:textId="317A668F" w:rsidR="00266D56" w:rsidRDefault="00266D56" w:rsidP="00266D56">
      <w:pPr>
        <w:pStyle w:val="a7"/>
        <w:spacing w:after="0" w:line="360" w:lineRule="auto"/>
        <w:ind w:left="0" w:firstLine="709"/>
        <w:jc w:val="both"/>
        <w:rPr>
          <w:rFonts w:ascii="Times New Roman" w:hAnsi="Times New Roman" w:cs="Times New Roman"/>
          <w:sz w:val="28"/>
          <w:szCs w:val="28"/>
        </w:rPr>
      </w:pPr>
      <w:r w:rsidRPr="00266D56">
        <w:rPr>
          <w:rFonts w:ascii="Times New Roman" w:hAnsi="Times New Roman" w:cs="Times New Roman"/>
          <w:sz w:val="28"/>
          <w:szCs w:val="28"/>
        </w:rPr>
        <w:t xml:space="preserve">У сучасному </w:t>
      </w:r>
      <w:r w:rsidR="004B287D">
        <w:rPr>
          <w:rFonts w:ascii="Times New Roman" w:hAnsi="Times New Roman" w:cs="Times New Roman"/>
          <w:sz w:val="28"/>
          <w:szCs w:val="28"/>
        </w:rPr>
        <w:t xml:space="preserve">медичному </w:t>
      </w:r>
      <w:r w:rsidRPr="00266D56">
        <w:rPr>
          <w:rFonts w:ascii="Times New Roman" w:hAnsi="Times New Roman" w:cs="Times New Roman"/>
          <w:sz w:val="28"/>
          <w:szCs w:val="28"/>
        </w:rPr>
        <w:t>закладі, зокрема такому, як ДНТ «УМЦР матері та дитини МОЗ України», який функціонує в умовах трансформацій (</w:t>
      </w:r>
      <w:r>
        <w:rPr>
          <w:rFonts w:ascii="Times New Roman" w:hAnsi="Times New Roman" w:cs="Times New Roman"/>
          <w:sz w:val="28"/>
          <w:szCs w:val="28"/>
        </w:rPr>
        <w:t xml:space="preserve">зокрема </w:t>
      </w:r>
      <w:r w:rsidRPr="00266D56">
        <w:rPr>
          <w:rFonts w:ascii="Times New Roman" w:hAnsi="Times New Roman" w:cs="Times New Roman"/>
          <w:sz w:val="28"/>
          <w:szCs w:val="28"/>
        </w:rPr>
        <w:t xml:space="preserve">розширення спектра послуг, </w:t>
      </w:r>
      <w:r>
        <w:rPr>
          <w:rFonts w:ascii="Times New Roman" w:hAnsi="Times New Roman" w:cs="Times New Roman"/>
          <w:sz w:val="28"/>
          <w:szCs w:val="28"/>
        </w:rPr>
        <w:t>багатопрофільності</w:t>
      </w:r>
      <w:r w:rsidRPr="00266D56">
        <w:rPr>
          <w:rFonts w:ascii="Times New Roman" w:hAnsi="Times New Roman" w:cs="Times New Roman"/>
          <w:sz w:val="28"/>
          <w:szCs w:val="28"/>
        </w:rPr>
        <w:t xml:space="preserve">, </w:t>
      </w:r>
      <w:r>
        <w:rPr>
          <w:rFonts w:ascii="Times New Roman" w:hAnsi="Times New Roman" w:cs="Times New Roman"/>
          <w:sz w:val="28"/>
          <w:szCs w:val="28"/>
        </w:rPr>
        <w:t>значних</w:t>
      </w:r>
      <w:r w:rsidRPr="00266D56">
        <w:rPr>
          <w:rFonts w:ascii="Times New Roman" w:hAnsi="Times New Roman" w:cs="Times New Roman"/>
          <w:sz w:val="28"/>
          <w:szCs w:val="28"/>
        </w:rPr>
        <w:t xml:space="preserve"> інвестиці</w:t>
      </w:r>
      <w:r>
        <w:rPr>
          <w:rFonts w:ascii="Times New Roman" w:hAnsi="Times New Roman" w:cs="Times New Roman"/>
          <w:sz w:val="28"/>
          <w:szCs w:val="28"/>
        </w:rPr>
        <w:t>й</w:t>
      </w:r>
      <w:r w:rsidRPr="00266D56">
        <w:rPr>
          <w:rFonts w:ascii="Times New Roman" w:hAnsi="Times New Roman" w:cs="Times New Roman"/>
          <w:sz w:val="28"/>
          <w:szCs w:val="28"/>
        </w:rPr>
        <w:t>), ефективна система внутрішніх комунікацій і чітке управління змінами є критичною передумовою успішного впровадження інновацій.</w:t>
      </w:r>
    </w:p>
    <w:p w14:paraId="34B70976" w14:textId="3FBD4887" w:rsidR="00AE5786" w:rsidRPr="00F27059" w:rsidRDefault="00AE5786" w:rsidP="00266D56">
      <w:pPr>
        <w:pStyle w:val="a7"/>
        <w:spacing w:after="0" w:line="360" w:lineRule="auto"/>
        <w:ind w:left="0" w:firstLine="709"/>
        <w:jc w:val="both"/>
        <w:rPr>
          <w:rFonts w:ascii="Times New Roman" w:hAnsi="Times New Roman" w:cs="Times New Roman"/>
          <w:sz w:val="28"/>
          <w:szCs w:val="28"/>
          <w:lang w:val="ru-RU"/>
        </w:rPr>
      </w:pPr>
      <w:r w:rsidRPr="00AE5786">
        <w:rPr>
          <w:rFonts w:ascii="Times New Roman" w:hAnsi="Times New Roman" w:cs="Times New Roman"/>
          <w:sz w:val="28"/>
          <w:szCs w:val="28"/>
        </w:rPr>
        <w:t xml:space="preserve">Дослідження </w:t>
      </w:r>
      <w:r w:rsidRPr="005B5449">
        <w:rPr>
          <w:rFonts w:ascii="Times New Roman" w:hAnsi="Times New Roman" w:cs="Times New Roman"/>
          <w:sz w:val="28"/>
          <w:szCs w:val="28"/>
        </w:rPr>
        <w:t>[</w:t>
      </w:r>
      <w:r w:rsidR="005B5449" w:rsidRPr="005B5449">
        <w:rPr>
          <w:rFonts w:ascii="Times New Roman" w:hAnsi="Times New Roman" w:cs="Times New Roman"/>
          <w:sz w:val="28"/>
          <w:szCs w:val="28"/>
        </w:rPr>
        <w:t>2</w:t>
      </w:r>
      <w:r w:rsidRPr="005B5449">
        <w:rPr>
          <w:rFonts w:ascii="Times New Roman" w:hAnsi="Times New Roman" w:cs="Times New Roman"/>
          <w:sz w:val="28"/>
          <w:szCs w:val="28"/>
        </w:rPr>
        <w:t xml:space="preserve">; </w:t>
      </w:r>
      <w:r w:rsidR="005B5449" w:rsidRPr="005B5449">
        <w:rPr>
          <w:rFonts w:ascii="Times New Roman" w:hAnsi="Times New Roman" w:cs="Times New Roman"/>
          <w:sz w:val="28"/>
          <w:szCs w:val="28"/>
        </w:rPr>
        <w:t>56</w:t>
      </w:r>
      <w:r w:rsidRPr="005B5449">
        <w:rPr>
          <w:rFonts w:ascii="Times New Roman" w:hAnsi="Times New Roman" w:cs="Times New Roman"/>
          <w:sz w:val="28"/>
          <w:szCs w:val="28"/>
        </w:rPr>
        <w:t>] показують</w:t>
      </w:r>
      <w:r w:rsidRPr="00AE5786">
        <w:rPr>
          <w:rFonts w:ascii="Times New Roman" w:hAnsi="Times New Roman" w:cs="Times New Roman"/>
          <w:sz w:val="28"/>
          <w:szCs w:val="28"/>
        </w:rPr>
        <w:t>, що одним із ключових чинників успішної організаційної зміни є здатність працівників розуміти мотиви змін, відчувати себе готовими до них і знати, як вони вплинуть на їхню роботу. У дослідженні</w:t>
      </w:r>
      <w:r w:rsidRPr="00F27059">
        <w:rPr>
          <w:rFonts w:ascii="Times New Roman" w:hAnsi="Times New Roman" w:cs="Times New Roman"/>
          <w:sz w:val="28"/>
          <w:szCs w:val="28"/>
          <w:lang w:val="ru-RU"/>
        </w:rPr>
        <w:t xml:space="preserve"> [</w:t>
      </w:r>
      <w:r w:rsidR="005B5449">
        <w:rPr>
          <w:rFonts w:ascii="Times New Roman" w:hAnsi="Times New Roman" w:cs="Times New Roman"/>
          <w:sz w:val="28"/>
          <w:szCs w:val="28"/>
        </w:rPr>
        <w:t>56</w:t>
      </w:r>
      <w:r w:rsidRPr="00AE5786">
        <w:rPr>
          <w:rFonts w:ascii="Times New Roman" w:hAnsi="Times New Roman" w:cs="Times New Roman"/>
          <w:sz w:val="28"/>
          <w:szCs w:val="28"/>
        </w:rPr>
        <w:t>] наголошено, що недостатня підготовка, невизначеність та недостатня комунікація призводять до опору змінам.</w:t>
      </w:r>
    </w:p>
    <w:p w14:paraId="477C731A" w14:textId="781427E6" w:rsidR="00896F8A" w:rsidRPr="00F27059" w:rsidRDefault="00896F8A" w:rsidP="00266D56">
      <w:pPr>
        <w:pStyle w:val="a7"/>
        <w:spacing w:after="0" w:line="360" w:lineRule="auto"/>
        <w:ind w:left="0" w:firstLine="709"/>
        <w:jc w:val="both"/>
        <w:rPr>
          <w:rFonts w:ascii="Times New Roman" w:hAnsi="Times New Roman" w:cs="Times New Roman"/>
          <w:sz w:val="28"/>
          <w:szCs w:val="28"/>
          <w:lang w:val="ru-RU"/>
        </w:rPr>
      </w:pPr>
      <w:r w:rsidRPr="00896F8A">
        <w:rPr>
          <w:rFonts w:ascii="Times New Roman" w:hAnsi="Times New Roman" w:cs="Times New Roman"/>
          <w:sz w:val="28"/>
          <w:szCs w:val="28"/>
        </w:rPr>
        <w:t xml:space="preserve">Крім того, огляд </w:t>
      </w:r>
      <w:r w:rsidRPr="00F27059">
        <w:rPr>
          <w:rFonts w:ascii="Times New Roman" w:hAnsi="Times New Roman" w:cs="Times New Roman"/>
          <w:sz w:val="28"/>
          <w:szCs w:val="28"/>
          <w:lang w:val="ru-RU"/>
        </w:rPr>
        <w:t>[</w:t>
      </w:r>
      <w:r w:rsidR="005B5449">
        <w:rPr>
          <w:rFonts w:ascii="Times New Roman" w:hAnsi="Times New Roman" w:cs="Times New Roman"/>
          <w:sz w:val="28"/>
          <w:szCs w:val="28"/>
        </w:rPr>
        <w:t>57</w:t>
      </w:r>
      <w:r w:rsidRPr="00F27059">
        <w:rPr>
          <w:rFonts w:ascii="Times New Roman" w:hAnsi="Times New Roman" w:cs="Times New Roman"/>
          <w:sz w:val="28"/>
          <w:szCs w:val="28"/>
          <w:lang w:val="ru-RU"/>
        </w:rPr>
        <w:t>]</w:t>
      </w:r>
      <w:r w:rsidRPr="00896F8A">
        <w:rPr>
          <w:rFonts w:ascii="Times New Roman" w:hAnsi="Times New Roman" w:cs="Times New Roman"/>
          <w:sz w:val="28"/>
          <w:szCs w:val="28"/>
        </w:rPr>
        <w:t xml:space="preserve"> показує, що внутрішня комунікація </w:t>
      </w:r>
      <w:r w:rsidRPr="00F27059">
        <w:rPr>
          <w:rFonts w:ascii="Times New Roman" w:hAnsi="Times New Roman" w:cs="Times New Roman"/>
          <w:sz w:val="28"/>
          <w:szCs w:val="28"/>
          <w:lang w:val="ru-RU"/>
        </w:rPr>
        <w:t>(</w:t>
      </w:r>
      <w:r w:rsidRPr="00896F8A">
        <w:rPr>
          <w:rFonts w:ascii="Times New Roman" w:hAnsi="Times New Roman" w:cs="Times New Roman"/>
          <w:sz w:val="28"/>
          <w:szCs w:val="28"/>
        </w:rPr>
        <w:t>двостороння, структурована, із цифровими платформами</w:t>
      </w:r>
      <w:r w:rsidRPr="00F27059">
        <w:rPr>
          <w:rFonts w:ascii="Times New Roman" w:hAnsi="Times New Roman" w:cs="Times New Roman"/>
          <w:sz w:val="28"/>
          <w:szCs w:val="28"/>
          <w:lang w:val="ru-RU"/>
        </w:rPr>
        <w:t>)</w:t>
      </w:r>
      <w:r w:rsidRPr="00896F8A">
        <w:rPr>
          <w:rFonts w:ascii="Times New Roman" w:hAnsi="Times New Roman" w:cs="Times New Roman"/>
          <w:sz w:val="28"/>
          <w:szCs w:val="28"/>
        </w:rPr>
        <w:t xml:space="preserve"> підвищує залученість працівників і стабілізує процес змін.</w:t>
      </w:r>
    </w:p>
    <w:p w14:paraId="19D75E43" w14:textId="225E2287" w:rsidR="00896F8A" w:rsidRPr="0038495E" w:rsidRDefault="00896F8A" w:rsidP="00266D56">
      <w:pPr>
        <w:pStyle w:val="a7"/>
        <w:spacing w:after="0" w:line="360" w:lineRule="auto"/>
        <w:ind w:left="0" w:firstLine="709"/>
        <w:jc w:val="both"/>
        <w:rPr>
          <w:rFonts w:ascii="Times New Roman" w:hAnsi="Times New Roman" w:cs="Times New Roman"/>
          <w:sz w:val="28"/>
          <w:szCs w:val="28"/>
        </w:rPr>
      </w:pPr>
      <w:r w:rsidRPr="00896F8A">
        <w:rPr>
          <w:rFonts w:ascii="Times New Roman" w:hAnsi="Times New Roman" w:cs="Times New Roman"/>
          <w:sz w:val="28"/>
          <w:szCs w:val="28"/>
        </w:rPr>
        <w:t>Т</w:t>
      </w:r>
      <w:r w:rsidRPr="0038495E">
        <w:rPr>
          <w:rFonts w:ascii="Times New Roman" w:hAnsi="Times New Roman" w:cs="Times New Roman"/>
          <w:sz w:val="28"/>
          <w:szCs w:val="28"/>
        </w:rPr>
        <w:t>аким чином, для сучасних медичних закладів створення комунікаційної платформи «до, під час та після» змін є стратегічним ресурсом.</w:t>
      </w:r>
    </w:p>
    <w:p w14:paraId="057792C5" w14:textId="79EA29A4" w:rsidR="00690487" w:rsidRPr="0038495E" w:rsidRDefault="00690487" w:rsidP="00266D56">
      <w:pPr>
        <w:pStyle w:val="a7"/>
        <w:spacing w:after="0" w:line="360" w:lineRule="auto"/>
        <w:ind w:left="0" w:firstLine="709"/>
        <w:jc w:val="both"/>
        <w:rPr>
          <w:rFonts w:ascii="Times New Roman" w:hAnsi="Times New Roman" w:cs="Times New Roman"/>
          <w:sz w:val="28"/>
          <w:szCs w:val="28"/>
        </w:rPr>
      </w:pPr>
      <w:r w:rsidRPr="0038495E">
        <w:rPr>
          <w:rFonts w:ascii="Times New Roman" w:hAnsi="Times New Roman" w:cs="Times New Roman"/>
          <w:sz w:val="28"/>
          <w:szCs w:val="28"/>
        </w:rPr>
        <w:t>Оскільки, як було визначено за результатами аналізу у Розділі 2,  УМЦР має MIS/HIS, кілька локацій і мультидисциплінарні команди недостатня функціональність або сприйняття таких систем (оцінка 3,2 бала) означає, що комунікаційна інфраструктура не підтримує достатньо процесів змін.</w:t>
      </w:r>
    </w:p>
    <w:p w14:paraId="4576027A" w14:textId="659F46C0" w:rsidR="003A3D25" w:rsidRDefault="003A3D25" w:rsidP="00266D56">
      <w:pPr>
        <w:pStyle w:val="a7"/>
        <w:spacing w:after="0" w:line="360" w:lineRule="auto"/>
        <w:ind w:left="0" w:firstLine="709"/>
        <w:jc w:val="both"/>
        <w:rPr>
          <w:rFonts w:ascii="Times New Roman" w:hAnsi="Times New Roman" w:cs="Times New Roman"/>
          <w:sz w:val="28"/>
          <w:szCs w:val="28"/>
        </w:rPr>
      </w:pPr>
      <w:r w:rsidRPr="0038495E">
        <w:rPr>
          <w:rFonts w:ascii="Times New Roman" w:hAnsi="Times New Roman" w:cs="Times New Roman"/>
          <w:sz w:val="28"/>
          <w:szCs w:val="28"/>
        </w:rPr>
        <w:t>Отже, модернізація системи внутрішніх комунікацій та управління змінами – це не просто технічне завдання, а стратегічний компонент побудови організації інноваційного типу, здатної ефективно впроваджувати мультидисциплінарні проєкти і залучати партнерів.</w:t>
      </w:r>
    </w:p>
    <w:p w14:paraId="4D5D53C5" w14:textId="73924C48" w:rsidR="0038495E" w:rsidRDefault="00DE7C4C" w:rsidP="00266D56">
      <w:pPr>
        <w:pStyle w:val="a7"/>
        <w:spacing w:after="0" w:line="360" w:lineRule="auto"/>
        <w:ind w:left="0" w:firstLine="709"/>
        <w:jc w:val="both"/>
        <w:rPr>
          <w:rFonts w:ascii="Times New Roman" w:hAnsi="Times New Roman" w:cs="Times New Roman"/>
          <w:sz w:val="28"/>
          <w:szCs w:val="28"/>
        </w:rPr>
      </w:pPr>
      <w:r w:rsidRPr="00DE7C4C">
        <w:rPr>
          <w:rFonts w:ascii="Times New Roman" w:hAnsi="Times New Roman" w:cs="Times New Roman"/>
          <w:sz w:val="28"/>
          <w:szCs w:val="28"/>
        </w:rPr>
        <w:t>Виходячи із виявлених проблем (</w:t>
      </w:r>
      <w:r>
        <w:rPr>
          <w:rFonts w:ascii="Times New Roman" w:hAnsi="Times New Roman" w:cs="Times New Roman"/>
          <w:sz w:val="28"/>
          <w:szCs w:val="28"/>
        </w:rPr>
        <w:t>додаток В</w:t>
      </w:r>
      <w:r w:rsidRPr="00DE7C4C">
        <w:rPr>
          <w:rFonts w:ascii="Times New Roman" w:hAnsi="Times New Roman" w:cs="Times New Roman"/>
          <w:sz w:val="28"/>
          <w:szCs w:val="28"/>
        </w:rPr>
        <w:t>) та теоретичного підґрунтя</w:t>
      </w:r>
      <w:r>
        <w:rPr>
          <w:rFonts w:ascii="Times New Roman" w:hAnsi="Times New Roman" w:cs="Times New Roman"/>
          <w:sz w:val="28"/>
          <w:szCs w:val="28"/>
        </w:rPr>
        <w:t>, н</w:t>
      </w:r>
      <w:r w:rsidR="0038495E">
        <w:rPr>
          <w:rFonts w:ascii="Times New Roman" w:hAnsi="Times New Roman" w:cs="Times New Roman"/>
          <w:sz w:val="28"/>
          <w:szCs w:val="28"/>
        </w:rPr>
        <w:t>ами запропоновані п</w:t>
      </w:r>
      <w:r w:rsidR="0038495E" w:rsidRPr="0038495E">
        <w:rPr>
          <w:rFonts w:ascii="Times New Roman" w:hAnsi="Times New Roman" w:cs="Times New Roman"/>
          <w:sz w:val="28"/>
          <w:szCs w:val="28"/>
        </w:rPr>
        <w:t>рактичні інструменти оптимізації системи внутрішніх комунікацій та управління змінами</w:t>
      </w:r>
      <w:r w:rsidR="0038495E">
        <w:rPr>
          <w:rFonts w:ascii="Times New Roman" w:hAnsi="Times New Roman" w:cs="Times New Roman"/>
          <w:sz w:val="28"/>
          <w:szCs w:val="28"/>
        </w:rPr>
        <w:t>, що наведені у табл. 3.2.</w:t>
      </w:r>
    </w:p>
    <w:p w14:paraId="57B92EAE" w14:textId="59E02E35" w:rsidR="00003E7D" w:rsidRPr="0038495E" w:rsidRDefault="0038495E" w:rsidP="0038495E">
      <w:pPr>
        <w:pStyle w:val="a7"/>
        <w:spacing w:after="0" w:line="360" w:lineRule="auto"/>
        <w:ind w:left="709"/>
        <w:jc w:val="right"/>
        <w:rPr>
          <w:rFonts w:ascii="Times New Roman" w:hAnsi="Times New Roman" w:cs="Times New Roman"/>
          <w:sz w:val="28"/>
          <w:szCs w:val="28"/>
        </w:rPr>
      </w:pPr>
      <w:r w:rsidRPr="0038495E">
        <w:rPr>
          <w:rFonts w:ascii="Times New Roman" w:hAnsi="Times New Roman" w:cs="Times New Roman"/>
          <w:sz w:val="28"/>
          <w:szCs w:val="28"/>
        </w:rPr>
        <w:lastRenderedPageBreak/>
        <w:t>Табиця 3.2</w:t>
      </w:r>
    </w:p>
    <w:p w14:paraId="0350FEFE" w14:textId="2F464B01" w:rsidR="0038495E" w:rsidRDefault="0038495E" w:rsidP="0038495E">
      <w:pPr>
        <w:pStyle w:val="a7"/>
        <w:spacing w:after="0" w:line="360" w:lineRule="auto"/>
        <w:ind w:left="0"/>
        <w:jc w:val="center"/>
        <w:rPr>
          <w:rFonts w:ascii="Times New Roman" w:hAnsi="Times New Roman" w:cs="Times New Roman"/>
          <w:b/>
          <w:bCs/>
          <w:sz w:val="28"/>
          <w:szCs w:val="28"/>
        </w:rPr>
      </w:pPr>
      <w:r w:rsidRPr="0038495E">
        <w:rPr>
          <w:rFonts w:ascii="Times New Roman" w:hAnsi="Times New Roman" w:cs="Times New Roman"/>
          <w:b/>
          <w:bCs/>
          <w:sz w:val="28"/>
          <w:szCs w:val="28"/>
        </w:rPr>
        <w:t>Практичні інструменти оптимізації системи внутрішніх комунікацій та управління змінами</w:t>
      </w:r>
    </w:p>
    <w:tbl>
      <w:tblPr>
        <w:tblStyle w:val="ac"/>
        <w:tblW w:w="0" w:type="auto"/>
        <w:tblLook w:val="04A0" w:firstRow="1" w:lastRow="0" w:firstColumn="1" w:lastColumn="0" w:noHBand="0" w:noVBand="1"/>
      </w:tblPr>
      <w:tblGrid>
        <w:gridCol w:w="2783"/>
        <w:gridCol w:w="3166"/>
        <w:gridCol w:w="3395"/>
      </w:tblGrid>
      <w:tr w:rsidR="0038495E" w:rsidRPr="004B287D" w14:paraId="7FD22B30" w14:textId="77777777" w:rsidTr="00105055">
        <w:tc>
          <w:tcPr>
            <w:tcW w:w="2783" w:type="dxa"/>
          </w:tcPr>
          <w:p w14:paraId="1BB43509" w14:textId="77777777" w:rsidR="0038495E" w:rsidRPr="004B287D" w:rsidRDefault="0038495E" w:rsidP="001306D4">
            <w:pPr>
              <w:spacing w:line="240" w:lineRule="auto"/>
              <w:jc w:val="center"/>
              <w:rPr>
                <w:rFonts w:ascii="Times New Roman" w:hAnsi="Times New Roman" w:cs="Times New Roman"/>
                <w:b/>
                <w:bCs/>
              </w:rPr>
            </w:pPr>
            <w:r w:rsidRPr="004B287D">
              <w:rPr>
                <w:rFonts w:ascii="Times New Roman" w:hAnsi="Times New Roman" w:cs="Times New Roman"/>
                <w:b/>
                <w:bCs/>
              </w:rPr>
              <w:t>Напрям</w:t>
            </w:r>
          </w:p>
        </w:tc>
        <w:tc>
          <w:tcPr>
            <w:tcW w:w="3166" w:type="dxa"/>
          </w:tcPr>
          <w:p w14:paraId="6B636904" w14:textId="77777777" w:rsidR="0038495E" w:rsidRPr="004B287D" w:rsidRDefault="0038495E" w:rsidP="001306D4">
            <w:pPr>
              <w:spacing w:line="240" w:lineRule="auto"/>
              <w:jc w:val="center"/>
              <w:rPr>
                <w:rFonts w:ascii="Times New Roman" w:hAnsi="Times New Roman" w:cs="Times New Roman"/>
                <w:b/>
                <w:bCs/>
              </w:rPr>
            </w:pPr>
            <w:r w:rsidRPr="004B287D">
              <w:rPr>
                <w:rFonts w:ascii="Times New Roman" w:hAnsi="Times New Roman" w:cs="Times New Roman"/>
                <w:b/>
                <w:bCs/>
              </w:rPr>
              <w:t>Запропоновані заходи</w:t>
            </w:r>
          </w:p>
        </w:tc>
        <w:tc>
          <w:tcPr>
            <w:tcW w:w="3395" w:type="dxa"/>
          </w:tcPr>
          <w:p w14:paraId="5FC0BAFB" w14:textId="77777777" w:rsidR="0038495E" w:rsidRPr="004B287D" w:rsidRDefault="0038495E" w:rsidP="001306D4">
            <w:pPr>
              <w:spacing w:line="240" w:lineRule="auto"/>
              <w:jc w:val="center"/>
              <w:rPr>
                <w:rFonts w:ascii="Times New Roman" w:hAnsi="Times New Roman" w:cs="Times New Roman"/>
                <w:b/>
                <w:bCs/>
              </w:rPr>
            </w:pPr>
            <w:r w:rsidRPr="004B287D">
              <w:rPr>
                <w:rFonts w:ascii="Times New Roman" w:hAnsi="Times New Roman" w:cs="Times New Roman"/>
                <w:b/>
                <w:bCs/>
              </w:rPr>
              <w:t>Примітка</w:t>
            </w:r>
          </w:p>
        </w:tc>
      </w:tr>
      <w:tr w:rsidR="00EF0A5C" w:rsidRPr="004B287D" w14:paraId="1642854E" w14:textId="77777777" w:rsidTr="004B287D">
        <w:trPr>
          <w:trHeight w:val="1418"/>
        </w:trPr>
        <w:tc>
          <w:tcPr>
            <w:tcW w:w="2783" w:type="dxa"/>
            <w:vMerge w:val="restart"/>
          </w:tcPr>
          <w:p w14:paraId="094DAEE1" w14:textId="7943F550" w:rsidR="00EF0A5C" w:rsidRPr="004B287D" w:rsidRDefault="00EF0A5C" w:rsidP="00F61D5C">
            <w:pPr>
              <w:pStyle w:val="a7"/>
              <w:numPr>
                <w:ilvl w:val="1"/>
                <w:numId w:val="40"/>
              </w:numPr>
              <w:tabs>
                <w:tab w:val="left" w:pos="172"/>
                <w:tab w:val="left" w:pos="377"/>
              </w:tabs>
              <w:spacing w:line="240" w:lineRule="auto"/>
              <w:ind w:left="0" w:firstLine="0"/>
              <w:rPr>
                <w:rFonts w:ascii="Times New Roman" w:hAnsi="Times New Roman" w:cs="Times New Roman"/>
              </w:rPr>
            </w:pPr>
            <w:r w:rsidRPr="004B287D">
              <w:rPr>
                <w:rFonts w:ascii="Times New Roman" w:hAnsi="Times New Roman" w:cs="Times New Roman"/>
              </w:rPr>
              <w:t>Комунікаційний план змін</w:t>
            </w:r>
          </w:p>
        </w:tc>
        <w:tc>
          <w:tcPr>
            <w:tcW w:w="3166" w:type="dxa"/>
          </w:tcPr>
          <w:p w14:paraId="043AB4ED" w14:textId="063F0DA1" w:rsidR="00EF0A5C" w:rsidRPr="004B287D" w:rsidRDefault="00EF0A5C" w:rsidP="001306D4">
            <w:pPr>
              <w:spacing w:line="240" w:lineRule="auto"/>
              <w:rPr>
                <w:rFonts w:ascii="Times New Roman" w:hAnsi="Times New Roman" w:cs="Times New Roman"/>
              </w:rPr>
            </w:pPr>
            <w:r w:rsidRPr="004B287D">
              <w:rPr>
                <w:rFonts w:ascii="Times New Roman" w:hAnsi="Times New Roman" w:cs="Times New Roman"/>
              </w:rPr>
              <w:t>1.1. Визначити етапи змін і для кожного етапу розробити комунікаційні заходи: оголошення, зустрічі, Q&amp;A, інформаційні буклети, он-лайн сесії.</w:t>
            </w:r>
          </w:p>
        </w:tc>
        <w:tc>
          <w:tcPr>
            <w:tcW w:w="3395" w:type="dxa"/>
          </w:tcPr>
          <w:p w14:paraId="5B3B8AA3" w14:textId="1789C3DD" w:rsidR="00EF0A5C" w:rsidRPr="004B287D" w:rsidRDefault="00EF0A5C" w:rsidP="001306D4">
            <w:pPr>
              <w:spacing w:line="240" w:lineRule="auto"/>
              <w:rPr>
                <w:rFonts w:ascii="Times New Roman" w:hAnsi="Times New Roman" w:cs="Times New Roman"/>
              </w:rPr>
            </w:pPr>
            <w:r w:rsidRPr="004B287D">
              <w:rPr>
                <w:rFonts w:ascii="Times New Roman" w:hAnsi="Times New Roman" w:cs="Times New Roman"/>
              </w:rPr>
              <w:t>підготовка → впровадження → закріплення</w:t>
            </w:r>
          </w:p>
        </w:tc>
      </w:tr>
      <w:tr w:rsidR="00EF0A5C" w:rsidRPr="004B287D" w14:paraId="60562CFC" w14:textId="77777777" w:rsidTr="00105055">
        <w:trPr>
          <w:trHeight w:val="278"/>
        </w:trPr>
        <w:tc>
          <w:tcPr>
            <w:tcW w:w="2783" w:type="dxa"/>
            <w:vMerge/>
          </w:tcPr>
          <w:p w14:paraId="521A06B1" w14:textId="77777777" w:rsidR="00EF0A5C" w:rsidRPr="004B287D" w:rsidRDefault="00EF0A5C" w:rsidP="001306D4">
            <w:pPr>
              <w:spacing w:line="240" w:lineRule="auto"/>
              <w:jc w:val="both"/>
              <w:rPr>
                <w:rFonts w:ascii="Times New Roman" w:hAnsi="Times New Roman" w:cs="Times New Roman"/>
              </w:rPr>
            </w:pPr>
          </w:p>
        </w:tc>
        <w:tc>
          <w:tcPr>
            <w:tcW w:w="3166" w:type="dxa"/>
          </w:tcPr>
          <w:p w14:paraId="35B60FBE" w14:textId="6B44335D" w:rsidR="00EF0A5C" w:rsidRPr="004B287D" w:rsidRDefault="00EF0A5C" w:rsidP="0038495E">
            <w:pPr>
              <w:pStyle w:val="a7"/>
              <w:tabs>
                <w:tab w:val="left" w:pos="207"/>
              </w:tabs>
              <w:spacing w:line="240" w:lineRule="auto"/>
              <w:ind w:left="0"/>
              <w:rPr>
                <w:rFonts w:ascii="Times New Roman" w:hAnsi="Times New Roman" w:cs="Times New Roman"/>
              </w:rPr>
            </w:pPr>
            <w:r w:rsidRPr="004B287D">
              <w:rPr>
                <w:rFonts w:ascii="Times New Roman" w:hAnsi="Times New Roman" w:cs="Times New Roman"/>
              </w:rPr>
              <w:t>1.2. Розробити ролі і відповідальність.</w:t>
            </w:r>
          </w:p>
        </w:tc>
        <w:tc>
          <w:tcPr>
            <w:tcW w:w="3395" w:type="dxa"/>
          </w:tcPr>
          <w:p w14:paraId="2486BEE5" w14:textId="12838676" w:rsidR="00EF0A5C" w:rsidRPr="004B287D" w:rsidRDefault="00EF0A5C" w:rsidP="001306D4">
            <w:pPr>
              <w:spacing w:line="240" w:lineRule="auto"/>
              <w:jc w:val="both"/>
              <w:rPr>
                <w:rFonts w:ascii="Times New Roman" w:hAnsi="Times New Roman" w:cs="Times New Roman"/>
              </w:rPr>
            </w:pPr>
            <w:r w:rsidRPr="004B287D">
              <w:rPr>
                <w:rFonts w:ascii="Times New Roman" w:hAnsi="Times New Roman" w:cs="Times New Roman"/>
              </w:rPr>
              <w:t>хто інформує, хто збирає зворотній зв’язок, хто модерує питання/реакції</w:t>
            </w:r>
          </w:p>
        </w:tc>
      </w:tr>
      <w:tr w:rsidR="00EF0A5C" w:rsidRPr="004B287D" w14:paraId="737F204D" w14:textId="77777777" w:rsidTr="00105055">
        <w:tc>
          <w:tcPr>
            <w:tcW w:w="2783" w:type="dxa"/>
            <w:vMerge/>
          </w:tcPr>
          <w:p w14:paraId="6508988F" w14:textId="77777777" w:rsidR="00EF0A5C" w:rsidRPr="004B287D" w:rsidRDefault="00EF0A5C" w:rsidP="001306D4">
            <w:pPr>
              <w:spacing w:line="240" w:lineRule="auto"/>
              <w:rPr>
                <w:rFonts w:ascii="Times New Roman" w:hAnsi="Times New Roman" w:cs="Times New Roman"/>
              </w:rPr>
            </w:pPr>
          </w:p>
        </w:tc>
        <w:tc>
          <w:tcPr>
            <w:tcW w:w="3166" w:type="dxa"/>
          </w:tcPr>
          <w:p w14:paraId="15D19E10" w14:textId="7DD827CE" w:rsidR="00EF0A5C" w:rsidRPr="004B287D" w:rsidRDefault="00EF0A5C" w:rsidP="0038495E">
            <w:pPr>
              <w:spacing w:line="240" w:lineRule="auto"/>
              <w:jc w:val="both"/>
              <w:rPr>
                <w:rFonts w:ascii="Times New Roman" w:hAnsi="Times New Roman" w:cs="Times New Roman"/>
              </w:rPr>
            </w:pPr>
            <w:r w:rsidRPr="004B287D">
              <w:rPr>
                <w:rFonts w:ascii="Times New Roman" w:hAnsi="Times New Roman" w:cs="Times New Roman"/>
              </w:rPr>
              <w:t>1.3. Забезпечити часові рамки.</w:t>
            </w:r>
          </w:p>
        </w:tc>
        <w:tc>
          <w:tcPr>
            <w:tcW w:w="3395" w:type="dxa"/>
          </w:tcPr>
          <w:p w14:paraId="25A985CF" w14:textId="687C0923" w:rsidR="00EF0A5C" w:rsidRPr="004B287D" w:rsidRDefault="00EF0A5C" w:rsidP="001306D4">
            <w:pPr>
              <w:spacing w:line="240" w:lineRule="auto"/>
              <w:rPr>
                <w:rFonts w:ascii="Times New Roman" w:hAnsi="Times New Roman" w:cs="Times New Roman"/>
              </w:rPr>
            </w:pPr>
            <w:r w:rsidRPr="004B287D">
              <w:rPr>
                <w:rFonts w:ascii="Times New Roman" w:hAnsi="Times New Roman" w:cs="Times New Roman"/>
              </w:rPr>
              <w:t>наприклад, мінімум 70 % персоналу має бути інформовано завчасно (згідно з опитуванням у закладі лише 43 % отримували інформацію завчасно)</w:t>
            </w:r>
          </w:p>
        </w:tc>
      </w:tr>
      <w:tr w:rsidR="00EF0A5C" w:rsidRPr="004B287D" w14:paraId="1DD0C152" w14:textId="77777777" w:rsidTr="00105055">
        <w:tc>
          <w:tcPr>
            <w:tcW w:w="2783" w:type="dxa"/>
            <w:vMerge/>
          </w:tcPr>
          <w:p w14:paraId="6F071C76" w14:textId="77777777" w:rsidR="00EF0A5C" w:rsidRPr="004B287D" w:rsidRDefault="00EF0A5C" w:rsidP="001306D4">
            <w:pPr>
              <w:spacing w:line="240" w:lineRule="auto"/>
              <w:rPr>
                <w:rFonts w:ascii="Times New Roman" w:hAnsi="Times New Roman" w:cs="Times New Roman"/>
              </w:rPr>
            </w:pPr>
          </w:p>
        </w:tc>
        <w:tc>
          <w:tcPr>
            <w:tcW w:w="3166" w:type="dxa"/>
          </w:tcPr>
          <w:p w14:paraId="7EDBC9AF" w14:textId="30C10757" w:rsidR="00EF0A5C" w:rsidRPr="004B287D" w:rsidRDefault="00EF0A5C" w:rsidP="001306D4">
            <w:pPr>
              <w:spacing w:line="240" w:lineRule="auto"/>
              <w:jc w:val="both"/>
              <w:rPr>
                <w:rFonts w:ascii="Times New Roman" w:hAnsi="Times New Roman" w:cs="Times New Roman"/>
              </w:rPr>
            </w:pPr>
            <w:r w:rsidRPr="004B287D">
              <w:rPr>
                <w:rFonts w:ascii="Times New Roman" w:hAnsi="Times New Roman" w:cs="Times New Roman"/>
              </w:rPr>
              <w:t>1.4.Використовувати мультиканальний підхід.</w:t>
            </w:r>
          </w:p>
        </w:tc>
        <w:tc>
          <w:tcPr>
            <w:tcW w:w="3395" w:type="dxa"/>
          </w:tcPr>
          <w:p w14:paraId="50D5314A" w14:textId="7A1222F1" w:rsidR="00EF0A5C" w:rsidRPr="004B287D" w:rsidRDefault="00EF0A5C" w:rsidP="001306D4">
            <w:pPr>
              <w:spacing w:line="240" w:lineRule="auto"/>
              <w:rPr>
                <w:rFonts w:ascii="Times New Roman" w:hAnsi="Times New Roman" w:cs="Times New Roman"/>
              </w:rPr>
            </w:pPr>
            <w:r w:rsidRPr="004B287D">
              <w:rPr>
                <w:rFonts w:ascii="Times New Roman" w:hAnsi="Times New Roman" w:cs="Times New Roman"/>
              </w:rPr>
              <w:t>корпоративні чати (Telegram/Viber), e-mail, внутрішній портал, наради, стенди, відеоролики</w:t>
            </w:r>
          </w:p>
        </w:tc>
      </w:tr>
      <w:tr w:rsidR="00EF0A5C" w:rsidRPr="004B287D" w14:paraId="66C80B14" w14:textId="77777777" w:rsidTr="00105055">
        <w:tc>
          <w:tcPr>
            <w:tcW w:w="2783" w:type="dxa"/>
            <w:vMerge/>
          </w:tcPr>
          <w:p w14:paraId="2776078A" w14:textId="77777777" w:rsidR="00EF0A5C" w:rsidRPr="004B287D" w:rsidRDefault="00EF0A5C" w:rsidP="001306D4">
            <w:pPr>
              <w:spacing w:line="240" w:lineRule="auto"/>
              <w:rPr>
                <w:rFonts w:ascii="Times New Roman" w:hAnsi="Times New Roman" w:cs="Times New Roman"/>
              </w:rPr>
            </w:pPr>
          </w:p>
        </w:tc>
        <w:tc>
          <w:tcPr>
            <w:tcW w:w="3166" w:type="dxa"/>
          </w:tcPr>
          <w:p w14:paraId="760C0016" w14:textId="5D02874B" w:rsidR="00EF0A5C" w:rsidRPr="004B287D" w:rsidRDefault="00EF0A5C" w:rsidP="001306D4">
            <w:pPr>
              <w:spacing w:line="240" w:lineRule="auto"/>
              <w:jc w:val="both"/>
              <w:rPr>
                <w:rFonts w:ascii="Times New Roman" w:hAnsi="Times New Roman" w:cs="Times New Roman"/>
              </w:rPr>
            </w:pPr>
            <w:r w:rsidRPr="004B287D">
              <w:rPr>
                <w:rFonts w:ascii="Times New Roman" w:hAnsi="Times New Roman" w:cs="Times New Roman"/>
              </w:rPr>
              <w:t>1.5. Впровадити зворотній зв’язок.</w:t>
            </w:r>
          </w:p>
        </w:tc>
        <w:tc>
          <w:tcPr>
            <w:tcW w:w="3395" w:type="dxa"/>
          </w:tcPr>
          <w:p w14:paraId="456C4CB8" w14:textId="450D2934" w:rsidR="00EF0A5C" w:rsidRPr="004B287D" w:rsidRDefault="00EF0A5C" w:rsidP="001306D4">
            <w:pPr>
              <w:spacing w:line="240" w:lineRule="auto"/>
              <w:rPr>
                <w:rFonts w:ascii="Times New Roman" w:hAnsi="Times New Roman" w:cs="Times New Roman"/>
              </w:rPr>
            </w:pPr>
            <w:r w:rsidRPr="004B287D">
              <w:rPr>
                <w:rFonts w:ascii="Times New Roman" w:hAnsi="Times New Roman" w:cs="Times New Roman"/>
              </w:rPr>
              <w:t>опитування про розуміння змін, визначення бар’єрів, модеровані сесії питань</w:t>
            </w:r>
          </w:p>
        </w:tc>
      </w:tr>
      <w:tr w:rsidR="0038495E" w:rsidRPr="004B287D" w14:paraId="048886FA" w14:textId="77777777" w:rsidTr="00105055">
        <w:tc>
          <w:tcPr>
            <w:tcW w:w="2783" w:type="dxa"/>
            <w:vMerge w:val="restart"/>
          </w:tcPr>
          <w:p w14:paraId="3205F2E1" w14:textId="698568DE" w:rsidR="0038495E" w:rsidRPr="004B287D" w:rsidRDefault="00EF0A5C" w:rsidP="001306D4">
            <w:pPr>
              <w:spacing w:line="240" w:lineRule="auto"/>
              <w:rPr>
                <w:rFonts w:ascii="Times New Roman" w:hAnsi="Times New Roman" w:cs="Times New Roman"/>
              </w:rPr>
            </w:pPr>
            <w:r w:rsidRPr="004B287D">
              <w:rPr>
                <w:rFonts w:ascii="Times New Roman" w:hAnsi="Times New Roman" w:cs="Times New Roman"/>
              </w:rPr>
              <w:t>2. Цифровий внутрішній портал/платформа для комунікацій та знань</w:t>
            </w:r>
            <w:r w:rsidR="00DF3079" w:rsidRPr="004B287D">
              <w:rPr>
                <w:rFonts w:ascii="Times New Roman" w:hAnsi="Times New Roman" w:cs="Times New Roman"/>
              </w:rPr>
              <w:t>*</w:t>
            </w:r>
          </w:p>
        </w:tc>
        <w:tc>
          <w:tcPr>
            <w:tcW w:w="3166" w:type="dxa"/>
          </w:tcPr>
          <w:p w14:paraId="43A936EE" w14:textId="643ECBC0" w:rsidR="0038495E" w:rsidRPr="004B287D" w:rsidRDefault="00DF3079" w:rsidP="001306D4">
            <w:pPr>
              <w:spacing w:line="240" w:lineRule="auto"/>
              <w:rPr>
                <w:rFonts w:ascii="Times New Roman" w:hAnsi="Times New Roman" w:cs="Times New Roman"/>
              </w:rPr>
            </w:pPr>
            <w:r w:rsidRPr="004B287D">
              <w:rPr>
                <w:rFonts w:ascii="Times New Roman" w:hAnsi="Times New Roman" w:cs="Times New Roman"/>
              </w:rPr>
              <w:t>2.1. Створити або оптимізувати внутрішній портал для «єдиного джерела правди»: новини, зміни, проєкти, FAQ, маршрути, зворотній зв’язок.</w:t>
            </w:r>
          </w:p>
        </w:tc>
        <w:tc>
          <w:tcPr>
            <w:tcW w:w="3395" w:type="dxa"/>
          </w:tcPr>
          <w:p w14:paraId="4DAD1842" w14:textId="581B7AE9" w:rsidR="0038495E" w:rsidRPr="004B287D" w:rsidRDefault="00DF3079" w:rsidP="001306D4">
            <w:pPr>
              <w:spacing w:line="240" w:lineRule="auto"/>
              <w:rPr>
                <w:rFonts w:ascii="Times New Roman" w:hAnsi="Times New Roman" w:cs="Times New Roman"/>
              </w:rPr>
            </w:pPr>
            <w:r w:rsidRPr="004B287D">
              <w:rPr>
                <w:rFonts w:ascii="Times New Roman" w:hAnsi="Times New Roman" w:cs="Times New Roman"/>
              </w:rPr>
              <w:t>наприклад, як частину MIS/HIS або окремо</w:t>
            </w:r>
          </w:p>
        </w:tc>
      </w:tr>
      <w:tr w:rsidR="0038495E" w:rsidRPr="004B287D" w14:paraId="63A43CD3" w14:textId="77777777" w:rsidTr="00105055">
        <w:tc>
          <w:tcPr>
            <w:tcW w:w="2783" w:type="dxa"/>
            <w:vMerge/>
          </w:tcPr>
          <w:p w14:paraId="04AEE6FC" w14:textId="77777777" w:rsidR="0038495E" w:rsidRPr="004B287D" w:rsidRDefault="0038495E" w:rsidP="001306D4">
            <w:pPr>
              <w:spacing w:line="240" w:lineRule="auto"/>
              <w:rPr>
                <w:rFonts w:ascii="Times New Roman" w:hAnsi="Times New Roman" w:cs="Times New Roman"/>
              </w:rPr>
            </w:pPr>
          </w:p>
        </w:tc>
        <w:tc>
          <w:tcPr>
            <w:tcW w:w="3166" w:type="dxa"/>
          </w:tcPr>
          <w:p w14:paraId="44E013EF" w14:textId="1D94AD7E" w:rsidR="0038495E" w:rsidRPr="004B287D" w:rsidRDefault="00DF3079" w:rsidP="001306D4">
            <w:pPr>
              <w:spacing w:line="240" w:lineRule="auto"/>
              <w:rPr>
                <w:rFonts w:ascii="Times New Roman" w:hAnsi="Times New Roman" w:cs="Times New Roman"/>
              </w:rPr>
            </w:pPr>
            <w:r w:rsidRPr="004B287D">
              <w:rPr>
                <w:rFonts w:ascii="Times New Roman" w:hAnsi="Times New Roman" w:cs="Times New Roman"/>
              </w:rPr>
              <w:t>2.2. Вбудувати модулі взаємодії.</w:t>
            </w:r>
          </w:p>
        </w:tc>
        <w:tc>
          <w:tcPr>
            <w:tcW w:w="3395" w:type="dxa"/>
          </w:tcPr>
          <w:p w14:paraId="63698F1D" w14:textId="6BD06FBF" w:rsidR="0038495E" w:rsidRPr="004B287D" w:rsidRDefault="00DF3079" w:rsidP="001306D4">
            <w:pPr>
              <w:spacing w:line="240" w:lineRule="auto"/>
              <w:rPr>
                <w:rFonts w:ascii="Times New Roman" w:hAnsi="Times New Roman" w:cs="Times New Roman"/>
              </w:rPr>
            </w:pPr>
            <w:r w:rsidRPr="004B287D">
              <w:rPr>
                <w:rFonts w:ascii="Times New Roman" w:hAnsi="Times New Roman" w:cs="Times New Roman"/>
              </w:rPr>
              <w:t>форум, коментарі, можливість задавати питання керівництву, ініціювати теми</w:t>
            </w:r>
          </w:p>
        </w:tc>
      </w:tr>
      <w:tr w:rsidR="0038495E" w:rsidRPr="004B287D" w14:paraId="17E54F73" w14:textId="77777777" w:rsidTr="00105055">
        <w:tc>
          <w:tcPr>
            <w:tcW w:w="2783" w:type="dxa"/>
            <w:vMerge/>
          </w:tcPr>
          <w:p w14:paraId="2EBE5D12" w14:textId="77777777" w:rsidR="0038495E" w:rsidRPr="004B287D" w:rsidRDefault="0038495E" w:rsidP="001306D4">
            <w:pPr>
              <w:spacing w:line="240" w:lineRule="auto"/>
              <w:rPr>
                <w:rFonts w:ascii="Times New Roman" w:hAnsi="Times New Roman" w:cs="Times New Roman"/>
              </w:rPr>
            </w:pPr>
          </w:p>
        </w:tc>
        <w:tc>
          <w:tcPr>
            <w:tcW w:w="3166" w:type="dxa"/>
          </w:tcPr>
          <w:p w14:paraId="041D2B29" w14:textId="210BE93A" w:rsidR="0038495E" w:rsidRPr="004B287D" w:rsidRDefault="00DF3079" w:rsidP="0038495E">
            <w:pPr>
              <w:pStyle w:val="a7"/>
              <w:tabs>
                <w:tab w:val="left" w:pos="253"/>
              </w:tabs>
              <w:spacing w:line="240" w:lineRule="auto"/>
              <w:ind w:left="0"/>
              <w:jc w:val="both"/>
              <w:rPr>
                <w:rFonts w:ascii="Times New Roman" w:hAnsi="Times New Roman" w:cs="Times New Roman"/>
              </w:rPr>
            </w:pPr>
            <w:r w:rsidRPr="004B287D">
              <w:rPr>
                <w:rFonts w:ascii="Times New Roman" w:hAnsi="Times New Roman" w:cs="Times New Roman"/>
              </w:rPr>
              <w:t>2.3. Організувати розділ знань.</w:t>
            </w:r>
          </w:p>
        </w:tc>
        <w:tc>
          <w:tcPr>
            <w:tcW w:w="3395" w:type="dxa"/>
          </w:tcPr>
          <w:p w14:paraId="6E0D8647" w14:textId="5CA483AA" w:rsidR="0038495E" w:rsidRPr="004B287D" w:rsidRDefault="00DF3079" w:rsidP="001306D4">
            <w:pPr>
              <w:spacing w:line="240" w:lineRule="auto"/>
              <w:rPr>
                <w:rFonts w:ascii="Times New Roman" w:hAnsi="Times New Roman" w:cs="Times New Roman"/>
              </w:rPr>
            </w:pPr>
            <w:r w:rsidRPr="004B287D">
              <w:rPr>
                <w:rFonts w:ascii="Times New Roman" w:hAnsi="Times New Roman" w:cs="Times New Roman"/>
              </w:rPr>
              <w:t>стандарти, протоколи, інструкції, відео-пояснення, успішні кейси</w:t>
            </w:r>
          </w:p>
        </w:tc>
      </w:tr>
      <w:tr w:rsidR="00412B35" w:rsidRPr="004B287D" w14:paraId="1AB0A1C6" w14:textId="77777777" w:rsidTr="00105055">
        <w:trPr>
          <w:trHeight w:val="728"/>
        </w:trPr>
        <w:tc>
          <w:tcPr>
            <w:tcW w:w="2783" w:type="dxa"/>
            <w:vMerge/>
          </w:tcPr>
          <w:p w14:paraId="21D9EAF7" w14:textId="77777777" w:rsidR="00412B35" w:rsidRPr="004B287D" w:rsidRDefault="00412B35" w:rsidP="001306D4">
            <w:pPr>
              <w:spacing w:line="240" w:lineRule="auto"/>
              <w:rPr>
                <w:rFonts w:ascii="Times New Roman" w:hAnsi="Times New Roman" w:cs="Times New Roman"/>
              </w:rPr>
            </w:pPr>
          </w:p>
        </w:tc>
        <w:tc>
          <w:tcPr>
            <w:tcW w:w="3166" w:type="dxa"/>
          </w:tcPr>
          <w:p w14:paraId="4017C08D" w14:textId="6C8691DC" w:rsidR="00412B35" w:rsidRPr="004B287D" w:rsidRDefault="00412B35" w:rsidP="0038495E">
            <w:pPr>
              <w:pStyle w:val="a7"/>
              <w:tabs>
                <w:tab w:val="left" w:pos="253"/>
              </w:tabs>
              <w:spacing w:line="240" w:lineRule="auto"/>
              <w:ind w:left="0"/>
              <w:jc w:val="both"/>
              <w:rPr>
                <w:rFonts w:ascii="Times New Roman" w:hAnsi="Times New Roman" w:cs="Times New Roman"/>
              </w:rPr>
            </w:pPr>
            <w:r w:rsidRPr="004B287D">
              <w:rPr>
                <w:rFonts w:ascii="Times New Roman" w:hAnsi="Times New Roman" w:cs="Times New Roman"/>
              </w:rPr>
              <w:t>2.4. Проводити навчання персоналу.</w:t>
            </w:r>
          </w:p>
        </w:tc>
        <w:tc>
          <w:tcPr>
            <w:tcW w:w="3395" w:type="dxa"/>
          </w:tcPr>
          <w:p w14:paraId="6A42AB40" w14:textId="06DD0154" w:rsidR="00412B35" w:rsidRPr="004B287D" w:rsidRDefault="00412B35" w:rsidP="001306D4">
            <w:pPr>
              <w:spacing w:line="240" w:lineRule="auto"/>
              <w:rPr>
                <w:rFonts w:ascii="Times New Roman" w:hAnsi="Times New Roman" w:cs="Times New Roman"/>
              </w:rPr>
            </w:pPr>
            <w:r w:rsidRPr="004B287D">
              <w:rPr>
                <w:rFonts w:ascii="Times New Roman" w:hAnsi="Times New Roman" w:cs="Times New Roman"/>
              </w:rPr>
              <w:t>підвищувати цифрову грамотність, щоб скоротити бар’єр впровадження</w:t>
            </w:r>
          </w:p>
        </w:tc>
      </w:tr>
      <w:tr w:rsidR="00AC04E9" w:rsidRPr="004B287D" w14:paraId="0BCC24A5" w14:textId="77777777" w:rsidTr="00105055">
        <w:trPr>
          <w:trHeight w:val="1011"/>
        </w:trPr>
        <w:tc>
          <w:tcPr>
            <w:tcW w:w="2783" w:type="dxa"/>
            <w:vMerge w:val="restart"/>
          </w:tcPr>
          <w:p w14:paraId="38F494ED" w14:textId="118F15C8" w:rsidR="00AC04E9" w:rsidRPr="004B287D" w:rsidRDefault="00AC04E9" w:rsidP="001306D4">
            <w:pPr>
              <w:spacing w:line="240" w:lineRule="auto"/>
              <w:rPr>
                <w:rFonts w:ascii="Times New Roman" w:hAnsi="Times New Roman" w:cs="Times New Roman"/>
              </w:rPr>
            </w:pPr>
            <w:r w:rsidRPr="004B287D">
              <w:rPr>
                <w:rFonts w:ascii="Times New Roman" w:hAnsi="Times New Roman" w:cs="Times New Roman"/>
              </w:rPr>
              <w:t>3. Міжпідрозділова комунікаційна сесія та міждисциплінарні комунікаційні моделі</w:t>
            </w:r>
          </w:p>
        </w:tc>
        <w:tc>
          <w:tcPr>
            <w:tcW w:w="3166" w:type="dxa"/>
          </w:tcPr>
          <w:p w14:paraId="1A0221B7" w14:textId="695A937B" w:rsidR="00AC04E9" w:rsidRPr="004B287D" w:rsidRDefault="00AC04E9" w:rsidP="0038495E">
            <w:pPr>
              <w:pStyle w:val="a7"/>
              <w:tabs>
                <w:tab w:val="left" w:pos="253"/>
              </w:tabs>
              <w:spacing w:line="240" w:lineRule="auto"/>
              <w:ind w:left="0"/>
              <w:jc w:val="both"/>
              <w:rPr>
                <w:rFonts w:ascii="Times New Roman" w:hAnsi="Times New Roman" w:cs="Times New Roman"/>
              </w:rPr>
            </w:pPr>
            <w:r w:rsidRPr="004B287D">
              <w:rPr>
                <w:rFonts w:ascii="Times New Roman" w:hAnsi="Times New Roman" w:cs="Times New Roman"/>
              </w:rPr>
              <w:t>3.1. Запровадити регулярні міжпідрозділові сесії між керівниками підрозділів, представниками мобільних команд, реабілітації, діагностики, ментального здоров’я.</w:t>
            </w:r>
          </w:p>
        </w:tc>
        <w:tc>
          <w:tcPr>
            <w:tcW w:w="3395" w:type="dxa"/>
          </w:tcPr>
          <w:p w14:paraId="5ED4263F" w14:textId="075E9CF8" w:rsidR="00AC04E9" w:rsidRPr="004B287D" w:rsidRDefault="00AC04E9" w:rsidP="001306D4">
            <w:pPr>
              <w:spacing w:line="240" w:lineRule="auto"/>
              <w:rPr>
                <w:rFonts w:ascii="Times New Roman" w:hAnsi="Times New Roman" w:cs="Times New Roman"/>
              </w:rPr>
            </w:pPr>
            <w:r w:rsidRPr="004B287D">
              <w:rPr>
                <w:rFonts w:ascii="Times New Roman" w:hAnsi="Times New Roman" w:cs="Times New Roman"/>
              </w:rPr>
              <w:t>наприклад, раз на місяць.. Ціль – обмін інформацією, координація маршрутів пацієнта, вирішення вузьких місць.</w:t>
            </w:r>
          </w:p>
        </w:tc>
      </w:tr>
      <w:tr w:rsidR="00AC04E9" w:rsidRPr="004B287D" w14:paraId="0F8713CD" w14:textId="77777777" w:rsidTr="00105055">
        <w:trPr>
          <w:trHeight w:val="1011"/>
        </w:trPr>
        <w:tc>
          <w:tcPr>
            <w:tcW w:w="2783" w:type="dxa"/>
            <w:vMerge/>
          </w:tcPr>
          <w:p w14:paraId="10707697" w14:textId="77777777" w:rsidR="00AC04E9" w:rsidRPr="004B287D" w:rsidRDefault="00AC04E9" w:rsidP="001306D4">
            <w:pPr>
              <w:spacing w:line="240" w:lineRule="auto"/>
              <w:rPr>
                <w:rFonts w:ascii="Times New Roman" w:hAnsi="Times New Roman" w:cs="Times New Roman"/>
              </w:rPr>
            </w:pPr>
          </w:p>
        </w:tc>
        <w:tc>
          <w:tcPr>
            <w:tcW w:w="3166" w:type="dxa"/>
          </w:tcPr>
          <w:p w14:paraId="45822C0A" w14:textId="08330705" w:rsidR="00AC04E9" w:rsidRPr="004B287D" w:rsidRDefault="00AC04E9" w:rsidP="0038495E">
            <w:pPr>
              <w:pStyle w:val="a7"/>
              <w:tabs>
                <w:tab w:val="left" w:pos="253"/>
              </w:tabs>
              <w:spacing w:line="240" w:lineRule="auto"/>
              <w:ind w:left="0"/>
              <w:jc w:val="both"/>
              <w:rPr>
                <w:rFonts w:ascii="Times New Roman" w:hAnsi="Times New Roman" w:cs="Times New Roman"/>
              </w:rPr>
            </w:pPr>
            <w:r w:rsidRPr="004B287D">
              <w:rPr>
                <w:rFonts w:ascii="Times New Roman" w:hAnsi="Times New Roman" w:cs="Times New Roman"/>
              </w:rPr>
              <w:t xml:space="preserve">3.2. Формувати комунікаційні карти маршруту пацієнта, які підрозділи взаємодіють, які точки передачі інформації. </w:t>
            </w:r>
          </w:p>
        </w:tc>
        <w:tc>
          <w:tcPr>
            <w:tcW w:w="3395" w:type="dxa"/>
          </w:tcPr>
          <w:p w14:paraId="2DE0436A" w14:textId="28A10AF5" w:rsidR="00AC04E9" w:rsidRPr="004B287D" w:rsidRDefault="00AC04E9" w:rsidP="001306D4">
            <w:pPr>
              <w:spacing w:line="240" w:lineRule="auto"/>
              <w:rPr>
                <w:rFonts w:ascii="Times New Roman" w:hAnsi="Times New Roman" w:cs="Times New Roman"/>
              </w:rPr>
            </w:pPr>
            <w:r w:rsidRPr="004B287D">
              <w:rPr>
                <w:rFonts w:ascii="Times New Roman" w:hAnsi="Times New Roman" w:cs="Times New Roman"/>
              </w:rPr>
              <w:t>Це матиме дві функції: уточнення процесу та покращення міжпідрозділової взаємодії.</w:t>
            </w:r>
          </w:p>
        </w:tc>
      </w:tr>
      <w:tr w:rsidR="00AC04E9" w:rsidRPr="004B287D" w14:paraId="3CB23384" w14:textId="77777777" w:rsidTr="00105055">
        <w:trPr>
          <w:trHeight w:val="1011"/>
        </w:trPr>
        <w:tc>
          <w:tcPr>
            <w:tcW w:w="2783" w:type="dxa"/>
            <w:vMerge w:val="restart"/>
          </w:tcPr>
          <w:p w14:paraId="63F46A85" w14:textId="1AB64C00" w:rsidR="00AC04E9" w:rsidRPr="004B287D" w:rsidRDefault="00AC04E9" w:rsidP="001306D4">
            <w:pPr>
              <w:spacing w:line="240" w:lineRule="auto"/>
              <w:rPr>
                <w:rFonts w:ascii="Times New Roman" w:hAnsi="Times New Roman" w:cs="Times New Roman"/>
              </w:rPr>
            </w:pPr>
            <w:r w:rsidRPr="004B287D">
              <w:rPr>
                <w:rFonts w:ascii="Times New Roman" w:hAnsi="Times New Roman" w:cs="Times New Roman"/>
              </w:rPr>
              <w:lastRenderedPageBreak/>
              <w:t>4. Емоційна підтримка та залучення персоналу</w:t>
            </w:r>
          </w:p>
        </w:tc>
        <w:tc>
          <w:tcPr>
            <w:tcW w:w="3166" w:type="dxa"/>
          </w:tcPr>
          <w:p w14:paraId="32A74AAE" w14:textId="6149161C" w:rsidR="00AC04E9" w:rsidRPr="004B287D" w:rsidRDefault="00AC04E9" w:rsidP="0038495E">
            <w:pPr>
              <w:pStyle w:val="a7"/>
              <w:tabs>
                <w:tab w:val="left" w:pos="253"/>
              </w:tabs>
              <w:spacing w:line="240" w:lineRule="auto"/>
              <w:ind w:left="0"/>
              <w:jc w:val="both"/>
              <w:rPr>
                <w:rFonts w:ascii="Times New Roman" w:hAnsi="Times New Roman" w:cs="Times New Roman"/>
              </w:rPr>
            </w:pPr>
            <w:r w:rsidRPr="004B287D">
              <w:rPr>
                <w:rFonts w:ascii="Times New Roman" w:hAnsi="Times New Roman" w:cs="Times New Roman"/>
              </w:rPr>
              <w:t>4.1. Створити програму «Зворотній зв’язок &amp; участь».</w:t>
            </w:r>
          </w:p>
        </w:tc>
        <w:tc>
          <w:tcPr>
            <w:tcW w:w="3395" w:type="dxa"/>
          </w:tcPr>
          <w:p w14:paraId="56E8D14C" w14:textId="3A70403E" w:rsidR="00AC04E9" w:rsidRPr="004B287D" w:rsidRDefault="00AC04E9" w:rsidP="001306D4">
            <w:pPr>
              <w:spacing w:line="240" w:lineRule="auto"/>
              <w:rPr>
                <w:rFonts w:ascii="Times New Roman" w:hAnsi="Times New Roman" w:cs="Times New Roman"/>
              </w:rPr>
            </w:pPr>
            <w:r w:rsidRPr="004B287D">
              <w:rPr>
                <w:rFonts w:ascii="Times New Roman" w:hAnsi="Times New Roman" w:cs="Times New Roman"/>
              </w:rPr>
              <w:t>електронні анкети, фокус-групи, спеціальні сесії для працівників, щоб висловити думки щодо змін, запропонувати ідеї. Це відповідає потребі підвищити відчуття врахування думки (лише 40 % відчували, що їхню думку враховують).</w:t>
            </w:r>
          </w:p>
        </w:tc>
      </w:tr>
      <w:tr w:rsidR="00AC04E9" w:rsidRPr="004B287D" w14:paraId="380B0CA6" w14:textId="77777777" w:rsidTr="00105055">
        <w:trPr>
          <w:trHeight w:val="1011"/>
        </w:trPr>
        <w:tc>
          <w:tcPr>
            <w:tcW w:w="2783" w:type="dxa"/>
            <w:vMerge/>
          </w:tcPr>
          <w:p w14:paraId="6DC7B999" w14:textId="77777777" w:rsidR="00AC04E9" w:rsidRPr="004B287D" w:rsidRDefault="00AC04E9" w:rsidP="001306D4">
            <w:pPr>
              <w:spacing w:line="240" w:lineRule="auto"/>
              <w:rPr>
                <w:rFonts w:ascii="Times New Roman" w:hAnsi="Times New Roman" w:cs="Times New Roman"/>
              </w:rPr>
            </w:pPr>
          </w:p>
        </w:tc>
        <w:tc>
          <w:tcPr>
            <w:tcW w:w="3166" w:type="dxa"/>
          </w:tcPr>
          <w:p w14:paraId="22281872" w14:textId="1C75FA5E" w:rsidR="00AC04E9" w:rsidRPr="004B287D" w:rsidRDefault="00AC04E9" w:rsidP="0038495E">
            <w:pPr>
              <w:pStyle w:val="a7"/>
              <w:tabs>
                <w:tab w:val="left" w:pos="253"/>
              </w:tabs>
              <w:spacing w:line="240" w:lineRule="auto"/>
              <w:ind w:left="0"/>
              <w:jc w:val="both"/>
              <w:rPr>
                <w:rFonts w:ascii="Times New Roman" w:hAnsi="Times New Roman" w:cs="Times New Roman"/>
              </w:rPr>
            </w:pPr>
            <w:r w:rsidRPr="004B287D">
              <w:rPr>
                <w:rFonts w:ascii="Times New Roman" w:hAnsi="Times New Roman" w:cs="Times New Roman"/>
              </w:rPr>
              <w:t>4.2. Організувати «Peer-Support» групи.</w:t>
            </w:r>
          </w:p>
        </w:tc>
        <w:tc>
          <w:tcPr>
            <w:tcW w:w="3395" w:type="dxa"/>
          </w:tcPr>
          <w:p w14:paraId="773E9C9C" w14:textId="786312E8" w:rsidR="00AC04E9" w:rsidRPr="004B287D" w:rsidRDefault="00AC04E9" w:rsidP="001306D4">
            <w:pPr>
              <w:spacing w:line="240" w:lineRule="auto"/>
              <w:rPr>
                <w:rFonts w:ascii="Times New Roman" w:hAnsi="Times New Roman" w:cs="Times New Roman"/>
              </w:rPr>
            </w:pPr>
            <w:r w:rsidRPr="004B287D">
              <w:rPr>
                <w:rFonts w:ascii="Times New Roman" w:hAnsi="Times New Roman" w:cs="Times New Roman"/>
              </w:rPr>
              <w:t>середніх і молодших працівників – обговорення, обмін досвідом, міні-тренінги з управління стресом/змінами</w:t>
            </w:r>
          </w:p>
        </w:tc>
      </w:tr>
      <w:tr w:rsidR="00AC04E9" w:rsidRPr="004B287D" w14:paraId="7B6B1880" w14:textId="77777777" w:rsidTr="00105055">
        <w:trPr>
          <w:trHeight w:val="1011"/>
        </w:trPr>
        <w:tc>
          <w:tcPr>
            <w:tcW w:w="2783" w:type="dxa"/>
            <w:vMerge w:val="restart"/>
          </w:tcPr>
          <w:p w14:paraId="0F613E3D" w14:textId="512529EB" w:rsidR="00AC04E9" w:rsidRPr="004B287D" w:rsidRDefault="00AC04E9" w:rsidP="001306D4">
            <w:pPr>
              <w:spacing w:line="240" w:lineRule="auto"/>
              <w:rPr>
                <w:rFonts w:ascii="Times New Roman" w:hAnsi="Times New Roman" w:cs="Times New Roman"/>
              </w:rPr>
            </w:pPr>
            <w:r w:rsidRPr="004B287D">
              <w:rPr>
                <w:rFonts w:ascii="Times New Roman" w:hAnsi="Times New Roman" w:cs="Times New Roman"/>
              </w:rPr>
              <w:t>5. Система KPI і регулярне вимірювання комунікацій</w:t>
            </w:r>
          </w:p>
        </w:tc>
        <w:tc>
          <w:tcPr>
            <w:tcW w:w="3166" w:type="dxa"/>
          </w:tcPr>
          <w:p w14:paraId="209D6FB2" w14:textId="666CBBDE" w:rsidR="00AC04E9" w:rsidRPr="004B287D" w:rsidRDefault="00AC04E9" w:rsidP="0038495E">
            <w:pPr>
              <w:pStyle w:val="a7"/>
              <w:tabs>
                <w:tab w:val="left" w:pos="253"/>
              </w:tabs>
              <w:spacing w:line="240" w:lineRule="auto"/>
              <w:ind w:left="0"/>
              <w:jc w:val="both"/>
              <w:rPr>
                <w:rFonts w:ascii="Times New Roman" w:hAnsi="Times New Roman" w:cs="Times New Roman"/>
              </w:rPr>
            </w:pPr>
            <w:r w:rsidRPr="004B287D">
              <w:rPr>
                <w:rFonts w:ascii="Times New Roman" w:hAnsi="Times New Roman" w:cs="Times New Roman"/>
              </w:rPr>
              <w:t>5.2. Визначити ключові показники ефективності внутрішніх комунікацій.</w:t>
            </w:r>
          </w:p>
        </w:tc>
        <w:tc>
          <w:tcPr>
            <w:tcW w:w="3395" w:type="dxa"/>
          </w:tcPr>
          <w:p w14:paraId="52D2C8B8" w14:textId="71A48C21" w:rsidR="00AC04E9" w:rsidRPr="004B287D" w:rsidRDefault="00AC04E9" w:rsidP="001306D4">
            <w:pPr>
              <w:spacing w:line="240" w:lineRule="auto"/>
              <w:rPr>
                <w:rFonts w:ascii="Times New Roman" w:hAnsi="Times New Roman" w:cs="Times New Roman"/>
              </w:rPr>
            </w:pPr>
            <w:r w:rsidRPr="004B287D">
              <w:rPr>
                <w:rFonts w:ascii="Times New Roman" w:hAnsi="Times New Roman" w:cs="Times New Roman"/>
              </w:rPr>
              <w:t>наприклад, частка працівників, які кажуть, що інформацію отримують завчасно; оцінка якості нарад; рівень задоволеності комунікацією; індекс горизонтальної комунікації; кількість зворотних питань; частка працівників, які вважають, що їхню думку враховують.</w:t>
            </w:r>
          </w:p>
        </w:tc>
      </w:tr>
      <w:tr w:rsidR="00AC04E9" w:rsidRPr="004B287D" w14:paraId="1A7B47D5" w14:textId="77777777" w:rsidTr="00105055">
        <w:trPr>
          <w:trHeight w:val="1011"/>
        </w:trPr>
        <w:tc>
          <w:tcPr>
            <w:tcW w:w="2783" w:type="dxa"/>
            <w:vMerge/>
          </w:tcPr>
          <w:p w14:paraId="65B3BF0A" w14:textId="77777777" w:rsidR="00AC04E9" w:rsidRPr="004B287D" w:rsidRDefault="00AC04E9" w:rsidP="001306D4">
            <w:pPr>
              <w:spacing w:line="240" w:lineRule="auto"/>
              <w:rPr>
                <w:rFonts w:ascii="Times New Roman" w:hAnsi="Times New Roman" w:cs="Times New Roman"/>
              </w:rPr>
            </w:pPr>
          </w:p>
        </w:tc>
        <w:tc>
          <w:tcPr>
            <w:tcW w:w="3166" w:type="dxa"/>
          </w:tcPr>
          <w:p w14:paraId="3BB4DB58" w14:textId="3FA6E6EC" w:rsidR="00AC04E9" w:rsidRPr="004B287D" w:rsidRDefault="00AC04E9" w:rsidP="0038495E">
            <w:pPr>
              <w:pStyle w:val="a7"/>
              <w:tabs>
                <w:tab w:val="left" w:pos="253"/>
              </w:tabs>
              <w:spacing w:line="240" w:lineRule="auto"/>
              <w:ind w:left="0"/>
              <w:jc w:val="both"/>
              <w:rPr>
                <w:rFonts w:ascii="Times New Roman" w:hAnsi="Times New Roman" w:cs="Times New Roman"/>
              </w:rPr>
            </w:pPr>
            <w:r w:rsidRPr="004B287D">
              <w:rPr>
                <w:rFonts w:ascii="Times New Roman" w:hAnsi="Times New Roman" w:cs="Times New Roman"/>
              </w:rPr>
              <w:t>5.3. Створити звіт з комунікацій (щоквартальний) для керівництва – із аналізом слабких місць, рекомендаціями.</w:t>
            </w:r>
          </w:p>
        </w:tc>
        <w:tc>
          <w:tcPr>
            <w:tcW w:w="3395" w:type="dxa"/>
          </w:tcPr>
          <w:p w14:paraId="244F8A59" w14:textId="77777777" w:rsidR="00AC04E9" w:rsidRPr="004B287D" w:rsidRDefault="00AC04E9" w:rsidP="001306D4">
            <w:pPr>
              <w:spacing w:line="240" w:lineRule="auto"/>
              <w:rPr>
                <w:rFonts w:ascii="Times New Roman" w:hAnsi="Times New Roman" w:cs="Times New Roman"/>
              </w:rPr>
            </w:pPr>
          </w:p>
        </w:tc>
      </w:tr>
      <w:tr w:rsidR="00AC04E9" w:rsidRPr="004B287D" w14:paraId="2E5C9A80" w14:textId="77777777" w:rsidTr="00105055">
        <w:trPr>
          <w:trHeight w:val="1011"/>
        </w:trPr>
        <w:tc>
          <w:tcPr>
            <w:tcW w:w="2783" w:type="dxa"/>
            <w:vMerge w:val="restart"/>
          </w:tcPr>
          <w:p w14:paraId="74B80F39" w14:textId="6E558616" w:rsidR="00AC04E9" w:rsidRPr="004B287D" w:rsidRDefault="00AC04E9" w:rsidP="001306D4">
            <w:pPr>
              <w:spacing w:line="240" w:lineRule="auto"/>
              <w:rPr>
                <w:rFonts w:ascii="Times New Roman" w:hAnsi="Times New Roman" w:cs="Times New Roman"/>
              </w:rPr>
            </w:pPr>
            <w:r w:rsidRPr="004B287D">
              <w:rPr>
                <w:rFonts w:ascii="Times New Roman" w:hAnsi="Times New Roman" w:cs="Times New Roman"/>
              </w:rPr>
              <w:t>6. Стандартизовані процедури комунікацій (SOP) для внутрішніх каналів</w:t>
            </w:r>
          </w:p>
        </w:tc>
        <w:tc>
          <w:tcPr>
            <w:tcW w:w="3166" w:type="dxa"/>
          </w:tcPr>
          <w:p w14:paraId="542CFA9D" w14:textId="0C9103F2" w:rsidR="00AC04E9" w:rsidRPr="004B287D" w:rsidRDefault="00AC04E9" w:rsidP="0038495E">
            <w:pPr>
              <w:pStyle w:val="a7"/>
              <w:tabs>
                <w:tab w:val="left" w:pos="253"/>
              </w:tabs>
              <w:spacing w:line="240" w:lineRule="auto"/>
              <w:ind w:left="0"/>
              <w:jc w:val="both"/>
              <w:rPr>
                <w:rFonts w:ascii="Times New Roman" w:hAnsi="Times New Roman" w:cs="Times New Roman"/>
              </w:rPr>
            </w:pPr>
            <w:r w:rsidRPr="004B287D">
              <w:rPr>
                <w:rFonts w:ascii="Times New Roman" w:hAnsi="Times New Roman" w:cs="Times New Roman"/>
              </w:rPr>
              <w:t>6.1. Розробити SOP: «Нарада. Порядок проведення», «Повідомлення про зміну», «Формат зворотного зв’язку», «Інформаційний лист/мережевий канал», «Передача інформації між підрозділами».</w:t>
            </w:r>
          </w:p>
        </w:tc>
        <w:tc>
          <w:tcPr>
            <w:tcW w:w="3395" w:type="dxa"/>
            <w:vMerge w:val="restart"/>
          </w:tcPr>
          <w:p w14:paraId="5C972B15" w14:textId="18386A06" w:rsidR="00AC04E9" w:rsidRPr="004B287D" w:rsidRDefault="00AC04E9" w:rsidP="001306D4">
            <w:pPr>
              <w:spacing w:line="240" w:lineRule="auto"/>
              <w:rPr>
                <w:rFonts w:ascii="Times New Roman" w:hAnsi="Times New Roman" w:cs="Times New Roman"/>
              </w:rPr>
            </w:pPr>
            <w:r w:rsidRPr="004B287D">
              <w:rPr>
                <w:rFonts w:ascii="Times New Roman" w:hAnsi="Times New Roman" w:cs="Times New Roman"/>
              </w:rPr>
              <w:t>Цей підхід дозволяє знизити фрагментацію і підвищити передбачуваність інформаційних потоків.</w:t>
            </w:r>
          </w:p>
        </w:tc>
      </w:tr>
      <w:tr w:rsidR="00AC04E9" w:rsidRPr="004B287D" w14:paraId="72954A3B" w14:textId="77777777" w:rsidTr="00105055">
        <w:trPr>
          <w:trHeight w:val="1011"/>
        </w:trPr>
        <w:tc>
          <w:tcPr>
            <w:tcW w:w="2783" w:type="dxa"/>
            <w:vMerge/>
          </w:tcPr>
          <w:p w14:paraId="56EFCE46" w14:textId="77777777" w:rsidR="00AC04E9" w:rsidRPr="004B287D" w:rsidRDefault="00AC04E9" w:rsidP="001306D4">
            <w:pPr>
              <w:spacing w:line="240" w:lineRule="auto"/>
              <w:rPr>
                <w:rFonts w:ascii="Times New Roman" w:hAnsi="Times New Roman" w:cs="Times New Roman"/>
              </w:rPr>
            </w:pPr>
          </w:p>
        </w:tc>
        <w:tc>
          <w:tcPr>
            <w:tcW w:w="3166" w:type="dxa"/>
          </w:tcPr>
          <w:p w14:paraId="48C926F9" w14:textId="0A66280D" w:rsidR="00AC04E9" w:rsidRPr="004B287D" w:rsidRDefault="00AC04E9" w:rsidP="0038495E">
            <w:pPr>
              <w:pStyle w:val="a7"/>
              <w:tabs>
                <w:tab w:val="left" w:pos="253"/>
              </w:tabs>
              <w:spacing w:line="240" w:lineRule="auto"/>
              <w:ind w:left="0"/>
              <w:jc w:val="both"/>
              <w:rPr>
                <w:rFonts w:ascii="Times New Roman" w:hAnsi="Times New Roman" w:cs="Times New Roman"/>
              </w:rPr>
            </w:pPr>
            <w:r w:rsidRPr="004B287D">
              <w:rPr>
                <w:rFonts w:ascii="Times New Roman" w:hAnsi="Times New Roman" w:cs="Times New Roman"/>
              </w:rPr>
              <w:t>Визначити стандарт (наприклад, повідомлення про зміну має бути надіслано мінімум за 7 днів до початку), процедуру реєстрації зворотного зв’язку, відповідальність за контроль.</w:t>
            </w:r>
          </w:p>
        </w:tc>
        <w:tc>
          <w:tcPr>
            <w:tcW w:w="3395" w:type="dxa"/>
            <w:vMerge/>
          </w:tcPr>
          <w:p w14:paraId="67E90C99" w14:textId="77777777" w:rsidR="00AC04E9" w:rsidRPr="004B287D" w:rsidRDefault="00AC04E9" w:rsidP="001306D4">
            <w:pPr>
              <w:spacing w:line="240" w:lineRule="auto"/>
              <w:rPr>
                <w:rFonts w:ascii="Times New Roman" w:hAnsi="Times New Roman" w:cs="Times New Roman"/>
              </w:rPr>
            </w:pPr>
          </w:p>
        </w:tc>
      </w:tr>
      <w:tr w:rsidR="00AC04E9" w:rsidRPr="004B287D" w14:paraId="38B4CFBB" w14:textId="77777777" w:rsidTr="00105055">
        <w:trPr>
          <w:trHeight w:val="665"/>
        </w:trPr>
        <w:tc>
          <w:tcPr>
            <w:tcW w:w="2783" w:type="dxa"/>
            <w:vMerge/>
          </w:tcPr>
          <w:p w14:paraId="24686F22" w14:textId="77777777" w:rsidR="00AC04E9" w:rsidRPr="004B287D" w:rsidRDefault="00AC04E9" w:rsidP="001306D4">
            <w:pPr>
              <w:spacing w:line="240" w:lineRule="auto"/>
              <w:rPr>
                <w:rFonts w:ascii="Times New Roman" w:hAnsi="Times New Roman" w:cs="Times New Roman"/>
              </w:rPr>
            </w:pPr>
          </w:p>
        </w:tc>
        <w:tc>
          <w:tcPr>
            <w:tcW w:w="3166" w:type="dxa"/>
          </w:tcPr>
          <w:p w14:paraId="557C347B" w14:textId="15E61378" w:rsidR="00AC04E9" w:rsidRPr="004B287D" w:rsidRDefault="00AC04E9" w:rsidP="0038495E">
            <w:pPr>
              <w:pStyle w:val="a7"/>
              <w:tabs>
                <w:tab w:val="left" w:pos="253"/>
              </w:tabs>
              <w:spacing w:line="240" w:lineRule="auto"/>
              <w:ind w:left="0"/>
              <w:jc w:val="both"/>
              <w:rPr>
                <w:rFonts w:ascii="Times New Roman" w:hAnsi="Times New Roman" w:cs="Times New Roman"/>
              </w:rPr>
            </w:pPr>
            <w:r w:rsidRPr="004B287D">
              <w:rPr>
                <w:rFonts w:ascii="Times New Roman" w:hAnsi="Times New Roman" w:cs="Times New Roman"/>
              </w:rPr>
              <w:t>Забезпечити навчання керівників і модераторів внутрішніх комунікацій.</w:t>
            </w:r>
          </w:p>
        </w:tc>
        <w:tc>
          <w:tcPr>
            <w:tcW w:w="3395" w:type="dxa"/>
            <w:vMerge/>
          </w:tcPr>
          <w:p w14:paraId="18F63751" w14:textId="77777777" w:rsidR="00AC04E9" w:rsidRPr="004B287D" w:rsidRDefault="00AC04E9" w:rsidP="001306D4">
            <w:pPr>
              <w:spacing w:line="240" w:lineRule="auto"/>
              <w:rPr>
                <w:rFonts w:ascii="Times New Roman" w:hAnsi="Times New Roman" w:cs="Times New Roman"/>
              </w:rPr>
            </w:pPr>
          </w:p>
        </w:tc>
      </w:tr>
    </w:tbl>
    <w:p w14:paraId="56D8FEF4" w14:textId="26BEDDAD" w:rsidR="0038495E" w:rsidRDefault="00DF3079" w:rsidP="0038495E">
      <w:pPr>
        <w:pStyle w:val="a7"/>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Примітки:</w:t>
      </w:r>
    </w:p>
    <w:p w14:paraId="709490E5" w14:textId="4FFABECC" w:rsidR="00DF3079" w:rsidRPr="005033F3" w:rsidRDefault="00DF3079" w:rsidP="00412B35">
      <w:pPr>
        <w:pStyle w:val="a7"/>
        <w:spacing w:after="0" w:line="240" w:lineRule="auto"/>
        <w:ind w:left="0"/>
        <w:jc w:val="both"/>
        <w:rPr>
          <w:rFonts w:ascii="Times New Roman" w:hAnsi="Times New Roman" w:cs="Times New Roman"/>
          <w:sz w:val="20"/>
          <w:szCs w:val="20"/>
        </w:rPr>
      </w:pPr>
      <w:r w:rsidRPr="005033F3">
        <w:rPr>
          <w:rFonts w:ascii="Times New Roman" w:hAnsi="Times New Roman" w:cs="Times New Roman"/>
          <w:sz w:val="20"/>
          <w:szCs w:val="20"/>
        </w:rPr>
        <w:t>* З огляду на оцінку в межах соціологічного дослідження, MIS/HIS в УМЦР має лише 3,2 бала, та за важливістю цифрових каналів, цей інструмент має пріоритет</w:t>
      </w:r>
      <w:r w:rsidR="005033F3" w:rsidRPr="005033F3">
        <w:rPr>
          <w:rFonts w:ascii="Times New Roman" w:hAnsi="Times New Roman" w:cs="Times New Roman"/>
          <w:sz w:val="20"/>
          <w:szCs w:val="20"/>
        </w:rPr>
        <w:t xml:space="preserve"> у персоналу УМЦР</w:t>
      </w:r>
      <w:r w:rsidRPr="005033F3">
        <w:rPr>
          <w:rFonts w:ascii="Times New Roman" w:hAnsi="Times New Roman" w:cs="Times New Roman"/>
          <w:sz w:val="20"/>
          <w:szCs w:val="20"/>
        </w:rPr>
        <w:t>.</w:t>
      </w:r>
    </w:p>
    <w:p w14:paraId="18F44A0A" w14:textId="77777777" w:rsidR="00DF3079" w:rsidRDefault="00DF3079" w:rsidP="0038495E">
      <w:pPr>
        <w:pStyle w:val="a7"/>
        <w:spacing w:after="0" w:line="360" w:lineRule="auto"/>
        <w:ind w:left="0"/>
        <w:jc w:val="both"/>
        <w:rPr>
          <w:rFonts w:ascii="Times New Roman" w:hAnsi="Times New Roman" w:cs="Times New Roman"/>
          <w:sz w:val="28"/>
          <w:szCs w:val="28"/>
        </w:rPr>
      </w:pPr>
    </w:p>
    <w:p w14:paraId="6BDEE0E0" w14:textId="77777777" w:rsidR="0074357F" w:rsidRDefault="0074357F" w:rsidP="0074357F">
      <w:pPr>
        <w:pStyle w:val="a7"/>
        <w:spacing w:after="0" w:line="360" w:lineRule="auto"/>
        <w:ind w:left="0" w:firstLine="709"/>
        <w:jc w:val="both"/>
        <w:rPr>
          <w:rFonts w:ascii="Times New Roman" w:hAnsi="Times New Roman" w:cs="Times New Roman"/>
          <w:sz w:val="28"/>
          <w:szCs w:val="28"/>
        </w:rPr>
      </w:pPr>
      <w:r w:rsidRPr="0074357F">
        <w:rPr>
          <w:rFonts w:ascii="Times New Roman" w:hAnsi="Times New Roman" w:cs="Times New Roman"/>
          <w:sz w:val="28"/>
          <w:szCs w:val="28"/>
        </w:rPr>
        <w:t xml:space="preserve">Модернізація системи внутрішніх комунікацій та управління змінами у ДНТ «УМЦР матері та дитини МОЗ України» є ключовим елементом для </w:t>
      </w:r>
      <w:r w:rsidRPr="0074357F">
        <w:rPr>
          <w:rFonts w:ascii="Times New Roman" w:hAnsi="Times New Roman" w:cs="Times New Roman"/>
          <w:sz w:val="28"/>
          <w:szCs w:val="28"/>
        </w:rPr>
        <w:lastRenderedPageBreak/>
        <w:t xml:space="preserve">підтримки мультидисциплінарних команд, впровадження інноваційних практик і зміцнення партнерств. </w:t>
      </w:r>
    </w:p>
    <w:p w14:paraId="14F04E85" w14:textId="77777777" w:rsidR="00E560A8" w:rsidRDefault="0074357F" w:rsidP="0074357F">
      <w:pPr>
        <w:pStyle w:val="a7"/>
        <w:spacing w:after="0" w:line="360" w:lineRule="auto"/>
        <w:ind w:left="0" w:firstLine="709"/>
        <w:jc w:val="both"/>
        <w:rPr>
          <w:rFonts w:ascii="Times New Roman" w:hAnsi="Times New Roman" w:cs="Times New Roman"/>
          <w:sz w:val="28"/>
          <w:szCs w:val="28"/>
        </w:rPr>
      </w:pPr>
      <w:r w:rsidRPr="0074357F">
        <w:rPr>
          <w:rFonts w:ascii="Times New Roman" w:hAnsi="Times New Roman" w:cs="Times New Roman"/>
          <w:sz w:val="28"/>
          <w:szCs w:val="28"/>
        </w:rPr>
        <w:t xml:space="preserve">Запропоновані </w:t>
      </w:r>
      <w:r>
        <w:rPr>
          <w:rFonts w:ascii="Times New Roman" w:hAnsi="Times New Roman" w:cs="Times New Roman"/>
          <w:sz w:val="28"/>
          <w:szCs w:val="28"/>
        </w:rPr>
        <w:t xml:space="preserve">у табл. 3.2 </w:t>
      </w:r>
      <w:r w:rsidRPr="0074357F">
        <w:rPr>
          <w:rFonts w:ascii="Times New Roman" w:hAnsi="Times New Roman" w:cs="Times New Roman"/>
          <w:sz w:val="28"/>
          <w:szCs w:val="28"/>
        </w:rPr>
        <w:t xml:space="preserve">інструменти </w:t>
      </w:r>
      <w:r>
        <w:rPr>
          <w:rFonts w:ascii="Times New Roman" w:hAnsi="Times New Roman" w:cs="Times New Roman"/>
          <w:sz w:val="28"/>
          <w:szCs w:val="28"/>
        </w:rPr>
        <w:t>(</w:t>
      </w:r>
      <w:r w:rsidRPr="0074357F">
        <w:rPr>
          <w:rFonts w:ascii="Times New Roman" w:hAnsi="Times New Roman" w:cs="Times New Roman"/>
          <w:sz w:val="28"/>
          <w:szCs w:val="28"/>
        </w:rPr>
        <w:t>комунікаційний план змін, цифровий портал, міжпідрозділова синхронізація, емоційна підтримка, KPI-система і SOP</w:t>
      </w:r>
      <w:r>
        <w:rPr>
          <w:rFonts w:ascii="Times New Roman" w:hAnsi="Times New Roman" w:cs="Times New Roman"/>
          <w:sz w:val="28"/>
          <w:szCs w:val="28"/>
        </w:rPr>
        <w:t>)</w:t>
      </w:r>
      <w:r w:rsidRPr="0074357F">
        <w:rPr>
          <w:rFonts w:ascii="Times New Roman" w:hAnsi="Times New Roman" w:cs="Times New Roman"/>
          <w:sz w:val="28"/>
          <w:szCs w:val="28"/>
        </w:rPr>
        <w:t xml:space="preserve"> формують системний підхід, що мінімізує ризики (інформаційні розриви, опір персоналу, фрагментація потоків), підвищує оперативність, залученість і координацію.</w:t>
      </w:r>
    </w:p>
    <w:p w14:paraId="2508CA8D" w14:textId="024B11A3" w:rsidR="0074357F" w:rsidRDefault="0074357F" w:rsidP="0074357F">
      <w:pPr>
        <w:pStyle w:val="a7"/>
        <w:spacing w:after="0" w:line="360" w:lineRule="auto"/>
        <w:ind w:left="0" w:firstLine="709"/>
        <w:jc w:val="both"/>
        <w:rPr>
          <w:rFonts w:ascii="Times New Roman" w:hAnsi="Times New Roman" w:cs="Times New Roman"/>
          <w:sz w:val="28"/>
          <w:szCs w:val="28"/>
        </w:rPr>
      </w:pPr>
      <w:r w:rsidRPr="0074357F">
        <w:rPr>
          <w:rFonts w:ascii="Times New Roman" w:hAnsi="Times New Roman" w:cs="Times New Roman"/>
          <w:sz w:val="28"/>
          <w:szCs w:val="28"/>
        </w:rPr>
        <w:t>Впровадження їх у контексті Центру дозволить не лише адаптувати комунікаційну систему до сучасних викликів, але й істотно посилити стратегічну спроможність закладу як національного інноваційного центру в сфері реабілітації і ментального здоров’я.</w:t>
      </w:r>
    </w:p>
    <w:p w14:paraId="2B848D39" w14:textId="77777777" w:rsidR="0074357F" w:rsidRDefault="0074357F" w:rsidP="0074357F">
      <w:pPr>
        <w:pStyle w:val="a7"/>
        <w:spacing w:after="0" w:line="360" w:lineRule="auto"/>
        <w:ind w:left="0" w:firstLine="709"/>
        <w:jc w:val="both"/>
        <w:rPr>
          <w:rFonts w:ascii="Times New Roman" w:hAnsi="Times New Roman" w:cs="Times New Roman"/>
          <w:sz w:val="28"/>
          <w:szCs w:val="28"/>
        </w:rPr>
      </w:pPr>
    </w:p>
    <w:p w14:paraId="6B1B3C20" w14:textId="7EC50B45" w:rsidR="004A2376" w:rsidRPr="004A2376" w:rsidRDefault="004A2376" w:rsidP="00F61D5C">
      <w:pPr>
        <w:pStyle w:val="a7"/>
        <w:numPr>
          <w:ilvl w:val="1"/>
          <w:numId w:val="9"/>
        </w:numPr>
        <w:spacing w:after="0" w:line="360" w:lineRule="auto"/>
        <w:ind w:hanging="11"/>
        <w:jc w:val="both"/>
        <w:rPr>
          <w:rFonts w:ascii="Times New Roman" w:hAnsi="Times New Roman" w:cs="Times New Roman"/>
          <w:b/>
          <w:bCs/>
          <w:sz w:val="28"/>
          <w:szCs w:val="28"/>
        </w:rPr>
      </w:pPr>
      <w:r w:rsidRPr="004A2376">
        <w:rPr>
          <w:rFonts w:ascii="Times New Roman" w:hAnsi="Times New Roman" w:cs="Times New Roman"/>
          <w:b/>
          <w:bCs/>
          <w:sz w:val="28"/>
          <w:szCs w:val="28"/>
        </w:rPr>
        <w:t>Розробка комунікаційного плану змін ДНТ «УМЦР матері та дитини МОЗ України»</w:t>
      </w:r>
    </w:p>
    <w:p w14:paraId="2C6A370B" w14:textId="77777777" w:rsidR="008A54FC" w:rsidRDefault="008A54FC" w:rsidP="006B4D7E">
      <w:pPr>
        <w:spacing w:after="0" w:line="360" w:lineRule="auto"/>
        <w:rPr>
          <w:rFonts w:ascii="Times New Roman" w:hAnsi="Times New Roman" w:cs="Times New Roman"/>
          <w:sz w:val="28"/>
          <w:szCs w:val="28"/>
        </w:rPr>
      </w:pPr>
    </w:p>
    <w:p w14:paraId="04726680" w14:textId="469600D6" w:rsidR="00623961" w:rsidRPr="00623961" w:rsidRDefault="00623961" w:rsidP="00623961">
      <w:pPr>
        <w:spacing w:after="0" w:line="360" w:lineRule="auto"/>
        <w:ind w:firstLine="709"/>
        <w:jc w:val="both"/>
        <w:rPr>
          <w:rFonts w:ascii="Times New Roman" w:hAnsi="Times New Roman" w:cs="Times New Roman"/>
          <w:sz w:val="28"/>
          <w:szCs w:val="28"/>
        </w:rPr>
      </w:pPr>
      <w:r w:rsidRPr="00623961">
        <w:rPr>
          <w:rFonts w:ascii="Times New Roman" w:hAnsi="Times New Roman" w:cs="Times New Roman"/>
          <w:sz w:val="28"/>
          <w:szCs w:val="28"/>
        </w:rPr>
        <w:t>Зважаючи на все вище зазначене, нами запропонований комунікаційний план змін УМЦР</w:t>
      </w:r>
      <w:r w:rsidR="004E77DD">
        <w:rPr>
          <w:rFonts w:ascii="Times New Roman" w:hAnsi="Times New Roman" w:cs="Times New Roman"/>
          <w:sz w:val="28"/>
          <w:szCs w:val="28"/>
        </w:rPr>
        <w:t xml:space="preserve"> строком реалізації – 4 місяці</w:t>
      </w:r>
      <w:r w:rsidRPr="00623961">
        <w:rPr>
          <w:rFonts w:ascii="Times New Roman" w:hAnsi="Times New Roman" w:cs="Times New Roman"/>
          <w:sz w:val="28"/>
          <w:szCs w:val="28"/>
        </w:rPr>
        <w:t>.</w:t>
      </w:r>
      <w:r>
        <w:rPr>
          <w:rFonts w:ascii="Times New Roman" w:hAnsi="Times New Roman" w:cs="Times New Roman"/>
          <w:sz w:val="28"/>
          <w:szCs w:val="28"/>
        </w:rPr>
        <w:t xml:space="preserve"> Він представляє собою п</w:t>
      </w:r>
      <w:r w:rsidRPr="00623961">
        <w:rPr>
          <w:rFonts w:ascii="Times New Roman" w:hAnsi="Times New Roman" w:cs="Times New Roman"/>
          <w:sz w:val="28"/>
          <w:szCs w:val="28"/>
        </w:rPr>
        <w:t>лан комунікацій у період організаційних змін</w:t>
      </w:r>
      <w:r>
        <w:rPr>
          <w:rFonts w:ascii="Times New Roman" w:hAnsi="Times New Roman" w:cs="Times New Roman"/>
          <w:sz w:val="28"/>
          <w:szCs w:val="28"/>
        </w:rPr>
        <w:t xml:space="preserve"> та</w:t>
      </w:r>
      <w:r w:rsidRPr="00623961">
        <w:rPr>
          <w:rFonts w:ascii="Times New Roman" w:hAnsi="Times New Roman" w:cs="Times New Roman"/>
          <w:sz w:val="28"/>
          <w:szCs w:val="28"/>
        </w:rPr>
        <w:t xml:space="preserve"> спрямований на забезпечення своєчасного, зрозумілого та послідовного інформування всіх категорій персоналу, підвищення їх готовності до трансформацій, зменшення можливого опору та формування узгодженої командної взаємодії. Його </w:t>
      </w:r>
      <w:r w:rsidR="00113C19">
        <w:rPr>
          <w:rFonts w:ascii="Times New Roman" w:hAnsi="Times New Roman" w:cs="Times New Roman"/>
          <w:sz w:val="28"/>
          <w:szCs w:val="28"/>
        </w:rPr>
        <w:t>метою</w:t>
      </w:r>
      <w:r w:rsidRPr="00623961">
        <w:rPr>
          <w:rFonts w:ascii="Times New Roman" w:hAnsi="Times New Roman" w:cs="Times New Roman"/>
          <w:sz w:val="28"/>
          <w:szCs w:val="28"/>
        </w:rPr>
        <w:t xml:space="preserve"> є підтримка впровадження інноваційних моделей реабілітації та ментального здоров’я через ефективну внутрішню комунікацію, що створює прозоре та психологічно безпечне середовище для роботи.</w:t>
      </w:r>
    </w:p>
    <w:p w14:paraId="4DF637CF" w14:textId="77777777" w:rsidR="00623961" w:rsidRDefault="00623961" w:rsidP="006239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Запропонований к</w:t>
      </w:r>
      <w:r w:rsidRPr="00623961">
        <w:rPr>
          <w:rFonts w:ascii="Times New Roman" w:hAnsi="Times New Roman" w:cs="Times New Roman"/>
          <w:sz w:val="28"/>
          <w:szCs w:val="28"/>
        </w:rPr>
        <w:t xml:space="preserve">омунікаційний підхід у процесі змін ґрунтується на </w:t>
      </w:r>
      <w:r>
        <w:rPr>
          <w:rFonts w:ascii="Times New Roman" w:hAnsi="Times New Roman" w:cs="Times New Roman"/>
          <w:sz w:val="28"/>
          <w:szCs w:val="28"/>
        </w:rPr>
        <w:t xml:space="preserve">наступних </w:t>
      </w:r>
      <w:r w:rsidRPr="00623961">
        <w:rPr>
          <w:rFonts w:ascii="Times New Roman" w:hAnsi="Times New Roman" w:cs="Times New Roman"/>
          <w:sz w:val="28"/>
          <w:szCs w:val="28"/>
        </w:rPr>
        <w:t>ключових принципах</w:t>
      </w:r>
      <w:r>
        <w:rPr>
          <w:rFonts w:ascii="Times New Roman" w:hAnsi="Times New Roman" w:cs="Times New Roman"/>
          <w:sz w:val="28"/>
          <w:szCs w:val="28"/>
        </w:rPr>
        <w:t>:</w:t>
      </w:r>
    </w:p>
    <w:p w14:paraId="62BFEDAE" w14:textId="77777777" w:rsidR="00623961" w:rsidRDefault="00623961" w:rsidP="00F61D5C">
      <w:pPr>
        <w:pStyle w:val="a7"/>
        <w:numPr>
          <w:ilvl w:val="2"/>
          <w:numId w:val="18"/>
        </w:numPr>
        <w:spacing w:after="0" w:line="360" w:lineRule="auto"/>
        <w:ind w:left="0" w:firstLine="709"/>
        <w:jc w:val="both"/>
        <w:rPr>
          <w:rFonts w:ascii="Times New Roman" w:hAnsi="Times New Roman" w:cs="Times New Roman"/>
          <w:sz w:val="28"/>
          <w:szCs w:val="28"/>
        </w:rPr>
      </w:pPr>
      <w:r w:rsidRPr="00623961">
        <w:rPr>
          <w:rFonts w:ascii="Times New Roman" w:hAnsi="Times New Roman" w:cs="Times New Roman"/>
          <w:sz w:val="28"/>
          <w:szCs w:val="28"/>
        </w:rPr>
        <w:t>Прозорість</w:t>
      </w:r>
      <w:r>
        <w:rPr>
          <w:rFonts w:ascii="Times New Roman" w:hAnsi="Times New Roman" w:cs="Times New Roman"/>
          <w:sz w:val="28"/>
          <w:szCs w:val="28"/>
        </w:rPr>
        <w:t xml:space="preserve">, що </w:t>
      </w:r>
      <w:r w:rsidRPr="00623961">
        <w:rPr>
          <w:rFonts w:ascii="Times New Roman" w:hAnsi="Times New Roman" w:cs="Times New Roman"/>
          <w:sz w:val="28"/>
          <w:szCs w:val="28"/>
        </w:rPr>
        <w:t xml:space="preserve">передбачає пояснення не лише суті рішень, а й причин їх впровадження. </w:t>
      </w:r>
    </w:p>
    <w:p w14:paraId="42781573" w14:textId="77777777" w:rsidR="00623961" w:rsidRDefault="00623961" w:rsidP="00F61D5C">
      <w:pPr>
        <w:pStyle w:val="a7"/>
        <w:numPr>
          <w:ilvl w:val="2"/>
          <w:numId w:val="18"/>
        </w:numPr>
        <w:spacing w:after="0" w:line="360" w:lineRule="auto"/>
        <w:ind w:left="0" w:firstLine="709"/>
        <w:jc w:val="both"/>
        <w:rPr>
          <w:rFonts w:ascii="Times New Roman" w:hAnsi="Times New Roman" w:cs="Times New Roman"/>
          <w:sz w:val="28"/>
          <w:szCs w:val="28"/>
        </w:rPr>
      </w:pPr>
      <w:r w:rsidRPr="00623961">
        <w:rPr>
          <w:rFonts w:ascii="Times New Roman" w:hAnsi="Times New Roman" w:cs="Times New Roman"/>
          <w:sz w:val="28"/>
          <w:szCs w:val="28"/>
        </w:rPr>
        <w:t>Своєчасність</w:t>
      </w:r>
      <w:r>
        <w:rPr>
          <w:rFonts w:ascii="Times New Roman" w:hAnsi="Times New Roman" w:cs="Times New Roman"/>
          <w:sz w:val="28"/>
          <w:szCs w:val="28"/>
        </w:rPr>
        <w:t>, що</w:t>
      </w:r>
      <w:r w:rsidRPr="00623961">
        <w:rPr>
          <w:rFonts w:ascii="Times New Roman" w:hAnsi="Times New Roman" w:cs="Times New Roman"/>
          <w:sz w:val="28"/>
          <w:szCs w:val="28"/>
        </w:rPr>
        <w:t xml:space="preserve"> означає інформування персоналу завчасно </w:t>
      </w:r>
      <w:r>
        <w:rPr>
          <w:rFonts w:ascii="Times New Roman" w:hAnsi="Times New Roman" w:cs="Times New Roman"/>
          <w:sz w:val="28"/>
          <w:szCs w:val="28"/>
        </w:rPr>
        <w:t>(</w:t>
      </w:r>
      <w:r w:rsidRPr="00623961">
        <w:rPr>
          <w:rFonts w:ascii="Times New Roman" w:hAnsi="Times New Roman" w:cs="Times New Roman"/>
          <w:sz w:val="28"/>
          <w:szCs w:val="28"/>
        </w:rPr>
        <w:t>щонайменше за 7</w:t>
      </w:r>
      <w:r>
        <w:rPr>
          <w:rFonts w:ascii="Times New Roman" w:hAnsi="Times New Roman" w:cs="Times New Roman"/>
          <w:sz w:val="28"/>
          <w:szCs w:val="28"/>
        </w:rPr>
        <w:t>-</w:t>
      </w:r>
      <w:r w:rsidRPr="00623961">
        <w:rPr>
          <w:rFonts w:ascii="Times New Roman" w:hAnsi="Times New Roman" w:cs="Times New Roman"/>
          <w:sz w:val="28"/>
          <w:szCs w:val="28"/>
        </w:rPr>
        <w:t>10 днів до старту оновлень</w:t>
      </w:r>
      <w:r>
        <w:rPr>
          <w:rFonts w:ascii="Times New Roman" w:hAnsi="Times New Roman" w:cs="Times New Roman"/>
          <w:sz w:val="28"/>
          <w:szCs w:val="28"/>
        </w:rPr>
        <w:t>)</w:t>
      </w:r>
      <w:r w:rsidRPr="00623961">
        <w:rPr>
          <w:rFonts w:ascii="Times New Roman" w:hAnsi="Times New Roman" w:cs="Times New Roman"/>
          <w:sz w:val="28"/>
          <w:szCs w:val="28"/>
        </w:rPr>
        <w:t xml:space="preserve">. </w:t>
      </w:r>
    </w:p>
    <w:p w14:paraId="013947E8" w14:textId="77777777" w:rsidR="00623961" w:rsidRDefault="00623961" w:rsidP="00F61D5C">
      <w:pPr>
        <w:pStyle w:val="a7"/>
        <w:numPr>
          <w:ilvl w:val="2"/>
          <w:numId w:val="18"/>
        </w:numPr>
        <w:spacing w:after="0" w:line="360" w:lineRule="auto"/>
        <w:ind w:left="0" w:firstLine="709"/>
        <w:jc w:val="both"/>
        <w:rPr>
          <w:rFonts w:ascii="Times New Roman" w:hAnsi="Times New Roman" w:cs="Times New Roman"/>
          <w:sz w:val="28"/>
          <w:szCs w:val="28"/>
        </w:rPr>
      </w:pPr>
      <w:r w:rsidRPr="00623961">
        <w:rPr>
          <w:rFonts w:ascii="Times New Roman" w:hAnsi="Times New Roman" w:cs="Times New Roman"/>
          <w:sz w:val="28"/>
          <w:szCs w:val="28"/>
        </w:rPr>
        <w:lastRenderedPageBreak/>
        <w:t>Регулярність</w:t>
      </w:r>
      <w:r>
        <w:rPr>
          <w:rFonts w:ascii="Times New Roman" w:hAnsi="Times New Roman" w:cs="Times New Roman"/>
          <w:sz w:val="28"/>
          <w:szCs w:val="28"/>
        </w:rPr>
        <w:t>, що</w:t>
      </w:r>
      <w:r w:rsidRPr="00623961">
        <w:rPr>
          <w:rFonts w:ascii="Times New Roman" w:hAnsi="Times New Roman" w:cs="Times New Roman"/>
          <w:sz w:val="28"/>
          <w:szCs w:val="28"/>
        </w:rPr>
        <w:t xml:space="preserve"> забезпечує постійні оновлення відповідно до узгодженого графіка</w:t>
      </w:r>
      <w:r>
        <w:rPr>
          <w:rFonts w:ascii="Times New Roman" w:hAnsi="Times New Roman" w:cs="Times New Roman"/>
          <w:sz w:val="28"/>
          <w:szCs w:val="28"/>
        </w:rPr>
        <w:t>.</w:t>
      </w:r>
    </w:p>
    <w:p w14:paraId="69018BDC" w14:textId="3501803E" w:rsidR="00623961" w:rsidRDefault="00623961" w:rsidP="00F61D5C">
      <w:pPr>
        <w:pStyle w:val="a7"/>
        <w:numPr>
          <w:ilvl w:val="2"/>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Pr="00623961">
        <w:rPr>
          <w:rFonts w:ascii="Times New Roman" w:hAnsi="Times New Roman" w:cs="Times New Roman"/>
          <w:sz w:val="28"/>
          <w:szCs w:val="28"/>
        </w:rPr>
        <w:t>оступність інформації</w:t>
      </w:r>
      <w:r>
        <w:rPr>
          <w:rFonts w:ascii="Times New Roman" w:hAnsi="Times New Roman" w:cs="Times New Roman"/>
          <w:sz w:val="28"/>
          <w:szCs w:val="28"/>
        </w:rPr>
        <w:t>, що</w:t>
      </w:r>
      <w:r w:rsidRPr="00623961">
        <w:rPr>
          <w:rFonts w:ascii="Times New Roman" w:hAnsi="Times New Roman" w:cs="Times New Roman"/>
          <w:sz w:val="28"/>
          <w:szCs w:val="28"/>
        </w:rPr>
        <w:t xml:space="preserve"> передбачає використання різних форматів</w:t>
      </w:r>
      <w:r w:rsidR="002456C6">
        <w:rPr>
          <w:rFonts w:ascii="Times New Roman" w:hAnsi="Times New Roman" w:cs="Times New Roman"/>
          <w:sz w:val="28"/>
          <w:szCs w:val="28"/>
        </w:rPr>
        <w:t xml:space="preserve"> (</w:t>
      </w:r>
      <w:r w:rsidRPr="00623961">
        <w:rPr>
          <w:rFonts w:ascii="Times New Roman" w:hAnsi="Times New Roman" w:cs="Times New Roman"/>
          <w:sz w:val="28"/>
          <w:szCs w:val="28"/>
        </w:rPr>
        <w:t>текстов</w:t>
      </w:r>
      <w:r>
        <w:rPr>
          <w:rFonts w:ascii="Times New Roman" w:hAnsi="Times New Roman" w:cs="Times New Roman"/>
          <w:sz w:val="28"/>
          <w:szCs w:val="28"/>
        </w:rPr>
        <w:t>і</w:t>
      </w:r>
      <w:r w:rsidRPr="00623961">
        <w:rPr>
          <w:rFonts w:ascii="Times New Roman" w:hAnsi="Times New Roman" w:cs="Times New Roman"/>
          <w:sz w:val="28"/>
          <w:szCs w:val="28"/>
        </w:rPr>
        <w:t xml:space="preserve"> матеріал</w:t>
      </w:r>
      <w:r>
        <w:rPr>
          <w:rFonts w:ascii="Times New Roman" w:hAnsi="Times New Roman" w:cs="Times New Roman"/>
          <w:sz w:val="28"/>
          <w:szCs w:val="28"/>
        </w:rPr>
        <w:t>и</w:t>
      </w:r>
      <w:r w:rsidRPr="00623961">
        <w:rPr>
          <w:rFonts w:ascii="Times New Roman" w:hAnsi="Times New Roman" w:cs="Times New Roman"/>
          <w:sz w:val="28"/>
          <w:szCs w:val="28"/>
        </w:rPr>
        <w:t>, візуальн</w:t>
      </w:r>
      <w:r>
        <w:rPr>
          <w:rFonts w:ascii="Times New Roman" w:hAnsi="Times New Roman" w:cs="Times New Roman"/>
          <w:sz w:val="28"/>
          <w:szCs w:val="28"/>
        </w:rPr>
        <w:t>і</w:t>
      </w:r>
      <w:r w:rsidRPr="00623961">
        <w:rPr>
          <w:rFonts w:ascii="Times New Roman" w:hAnsi="Times New Roman" w:cs="Times New Roman"/>
          <w:sz w:val="28"/>
          <w:szCs w:val="28"/>
        </w:rPr>
        <w:t xml:space="preserve"> гайдлайн</w:t>
      </w:r>
      <w:r>
        <w:rPr>
          <w:rFonts w:ascii="Times New Roman" w:hAnsi="Times New Roman" w:cs="Times New Roman"/>
          <w:sz w:val="28"/>
          <w:szCs w:val="28"/>
        </w:rPr>
        <w:t>и</w:t>
      </w:r>
      <w:r w:rsidRPr="00623961">
        <w:rPr>
          <w:rFonts w:ascii="Times New Roman" w:hAnsi="Times New Roman" w:cs="Times New Roman"/>
          <w:sz w:val="28"/>
          <w:szCs w:val="28"/>
        </w:rPr>
        <w:t>, інструктивн</w:t>
      </w:r>
      <w:r>
        <w:rPr>
          <w:rFonts w:ascii="Times New Roman" w:hAnsi="Times New Roman" w:cs="Times New Roman"/>
          <w:sz w:val="28"/>
          <w:szCs w:val="28"/>
        </w:rPr>
        <w:t>і</w:t>
      </w:r>
      <w:r w:rsidRPr="00623961">
        <w:rPr>
          <w:rFonts w:ascii="Times New Roman" w:hAnsi="Times New Roman" w:cs="Times New Roman"/>
          <w:sz w:val="28"/>
          <w:szCs w:val="28"/>
        </w:rPr>
        <w:t xml:space="preserve"> відео</w:t>
      </w:r>
      <w:r w:rsidR="002456C6">
        <w:rPr>
          <w:rFonts w:ascii="Times New Roman" w:hAnsi="Times New Roman" w:cs="Times New Roman"/>
          <w:sz w:val="28"/>
          <w:szCs w:val="28"/>
        </w:rPr>
        <w:t>)</w:t>
      </w:r>
      <w:r w:rsidRPr="00623961">
        <w:rPr>
          <w:rFonts w:ascii="Times New Roman" w:hAnsi="Times New Roman" w:cs="Times New Roman"/>
          <w:sz w:val="28"/>
          <w:szCs w:val="28"/>
        </w:rPr>
        <w:t xml:space="preserve">. </w:t>
      </w:r>
    </w:p>
    <w:p w14:paraId="0DAA17C9" w14:textId="77777777" w:rsidR="00623961" w:rsidRDefault="00623961" w:rsidP="00F61D5C">
      <w:pPr>
        <w:pStyle w:val="a7"/>
        <w:numPr>
          <w:ilvl w:val="2"/>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Pr="00623961">
        <w:rPr>
          <w:rFonts w:ascii="Times New Roman" w:hAnsi="Times New Roman" w:cs="Times New Roman"/>
          <w:sz w:val="28"/>
          <w:szCs w:val="28"/>
        </w:rPr>
        <w:t>восторонність</w:t>
      </w:r>
      <w:r>
        <w:rPr>
          <w:rFonts w:ascii="Times New Roman" w:hAnsi="Times New Roman" w:cs="Times New Roman"/>
          <w:sz w:val="28"/>
          <w:szCs w:val="28"/>
        </w:rPr>
        <w:t xml:space="preserve">: </w:t>
      </w:r>
      <w:r w:rsidRPr="00623961">
        <w:rPr>
          <w:rFonts w:ascii="Times New Roman" w:hAnsi="Times New Roman" w:cs="Times New Roman"/>
          <w:sz w:val="28"/>
          <w:szCs w:val="28"/>
        </w:rPr>
        <w:t xml:space="preserve">усі співробітники повинні мати можливість ставити запитання, коментувати та отримувати відповіді через встановлені канали зворотного зв’язку. </w:t>
      </w:r>
    </w:p>
    <w:p w14:paraId="39D679D4" w14:textId="77777777" w:rsidR="00623961" w:rsidRDefault="00623961" w:rsidP="00F61D5C">
      <w:pPr>
        <w:pStyle w:val="a7"/>
        <w:numPr>
          <w:ilvl w:val="2"/>
          <w:numId w:val="18"/>
        </w:numPr>
        <w:spacing w:after="0" w:line="360" w:lineRule="auto"/>
        <w:ind w:left="0" w:firstLine="709"/>
        <w:jc w:val="both"/>
        <w:rPr>
          <w:rFonts w:ascii="Times New Roman" w:hAnsi="Times New Roman" w:cs="Times New Roman"/>
          <w:sz w:val="28"/>
          <w:szCs w:val="28"/>
        </w:rPr>
      </w:pPr>
      <w:r w:rsidRPr="00623961">
        <w:rPr>
          <w:rFonts w:ascii="Times New Roman" w:hAnsi="Times New Roman" w:cs="Times New Roman"/>
          <w:sz w:val="28"/>
          <w:szCs w:val="28"/>
        </w:rPr>
        <w:t>Однозначність повідомлень</w:t>
      </w:r>
      <w:r>
        <w:rPr>
          <w:rFonts w:ascii="Times New Roman" w:hAnsi="Times New Roman" w:cs="Times New Roman"/>
          <w:sz w:val="28"/>
          <w:szCs w:val="28"/>
        </w:rPr>
        <w:t xml:space="preserve">, що </w:t>
      </w:r>
      <w:r w:rsidRPr="00623961">
        <w:rPr>
          <w:rFonts w:ascii="Times New Roman" w:hAnsi="Times New Roman" w:cs="Times New Roman"/>
          <w:sz w:val="28"/>
          <w:szCs w:val="28"/>
        </w:rPr>
        <w:t xml:space="preserve">гарантує, що всі підрозділи отримують однакову інформацію без суперечностей. </w:t>
      </w:r>
    </w:p>
    <w:p w14:paraId="33D2FE37" w14:textId="5CFBD574" w:rsidR="00623961" w:rsidRPr="00623961" w:rsidRDefault="00623961" w:rsidP="00F61D5C">
      <w:pPr>
        <w:pStyle w:val="a7"/>
        <w:numPr>
          <w:ilvl w:val="2"/>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w:t>
      </w:r>
      <w:r w:rsidRPr="00623961">
        <w:rPr>
          <w:rFonts w:ascii="Times New Roman" w:hAnsi="Times New Roman" w:cs="Times New Roman"/>
          <w:sz w:val="28"/>
          <w:szCs w:val="28"/>
        </w:rPr>
        <w:t>моційна підтримка співробітників під час змін, що враховує навантаження, стрес та психологічний добробут персоналу.</w:t>
      </w:r>
    </w:p>
    <w:p w14:paraId="24F3130D" w14:textId="77777777" w:rsidR="00623961" w:rsidRDefault="00623961" w:rsidP="00623961">
      <w:pPr>
        <w:spacing w:after="0" w:line="360" w:lineRule="auto"/>
        <w:ind w:firstLine="709"/>
        <w:jc w:val="both"/>
        <w:rPr>
          <w:rFonts w:ascii="Times New Roman" w:hAnsi="Times New Roman" w:cs="Times New Roman"/>
          <w:sz w:val="28"/>
          <w:szCs w:val="28"/>
        </w:rPr>
      </w:pPr>
      <w:r w:rsidRPr="00623961">
        <w:rPr>
          <w:rFonts w:ascii="Times New Roman" w:hAnsi="Times New Roman" w:cs="Times New Roman"/>
          <w:sz w:val="28"/>
          <w:szCs w:val="28"/>
        </w:rPr>
        <w:t>Цільові аудиторії плану комунікацій охоплюють</w:t>
      </w:r>
      <w:r>
        <w:rPr>
          <w:rFonts w:ascii="Times New Roman" w:hAnsi="Times New Roman" w:cs="Times New Roman"/>
          <w:sz w:val="28"/>
          <w:szCs w:val="28"/>
        </w:rPr>
        <w:t>:</w:t>
      </w:r>
    </w:p>
    <w:p w14:paraId="3A020F9E" w14:textId="12FBD1BA" w:rsidR="00623961" w:rsidRPr="00623961" w:rsidRDefault="00623961" w:rsidP="00F61D5C">
      <w:pPr>
        <w:pStyle w:val="a7"/>
        <w:numPr>
          <w:ilvl w:val="3"/>
          <w:numId w:val="43"/>
        </w:numPr>
        <w:spacing w:after="0" w:line="360" w:lineRule="auto"/>
        <w:jc w:val="both"/>
        <w:rPr>
          <w:rFonts w:ascii="Times New Roman" w:hAnsi="Times New Roman" w:cs="Times New Roman"/>
          <w:sz w:val="28"/>
          <w:szCs w:val="28"/>
        </w:rPr>
      </w:pPr>
      <w:r w:rsidRPr="00623961">
        <w:rPr>
          <w:rFonts w:ascii="Times New Roman" w:hAnsi="Times New Roman" w:cs="Times New Roman"/>
          <w:sz w:val="28"/>
          <w:szCs w:val="28"/>
        </w:rPr>
        <w:t>Медичні фахівці (лікарі, реабілітологи, психологи).</w:t>
      </w:r>
    </w:p>
    <w:p w14:paraId="7C1DFA89" w14:textId="331CBE6B" w:rsidR="00623961" w:rsidRPr="00623961" w:rsidRDefault="00623961" w:rsidP="00F61D5C">
      <w:pPr>
        <w:pStyle w:val="a7"/>
        <w:numPr>
          <w:ilvl w:val="3"/>
          <w:numId w:val="43"/>
        </w:numPr>
        <w:spacing w:after="0" w:line="360" w:lineRule="auto"/>
        <w:jc w:val="both"/>
        <w:rPr>
          <w:rFonts w:ascii="Times New Roman" w:hAnsi="Times New Roman" w:cs="Times New Roman"/>
          <w:sz w:val="28"/>
          <w:szCs w:val="28"/>
        </w:rPr>
      </w:pPr>
      <w:r w:rsidRPr="00623961">
        <w:rPr>
          <w:rFonts w:ascii="Times New Roman" w:hAnsi="Times New Roman" w:cs="Times New Roman"/>
          <w:sz w:val="28"/>
          <w:szCs w:val="28"/>
        </w:rPr>
        <w:t>Середній медичний персонал.</w:t>
      </w:r>
    </w:p>
    <w:p w14:paraId="25214751" w14:textId="2B18800D" w:rsidR="00623961" w:rsidRPr="00623961" w:rsidRDefault="00623961" w:rsidP="00F61D5C">
      <w:pPr>
        <w:pStyle w:val="a7"/>
        <w:numPr>
          <w:ilvl w:val="3"/>
          <w:numId w:val="43"/>
        </w:numPr>
        <w:spacing w:after="0" w:line="360" w:lineRule="auto"/>
        <w:jc w:val="both"/>
        <w:rPr>
          <w:rFonts w:ascii="Times New Roman" w:hAnsi="Times New Roman" w:cs="Times New Roman"/>
          <w:sz w:val="28"/>
          <w:szCs w:val="28"/>
        </w:rPr>
      </w:pPr>
      <w:r w:rsidRPr="00623961">
        <w:rPr>
          <w:rFonts w:ascii="Times New Roman" w:hAnsi="Times New Roman" w:cs="Times New Roman"/>
          <w:sz w:val="28"/>
          <w:szCs w:val="28"/>
        </w:rPr>
        <w:t>Молодший персонал.</w:t>
      </w:r>
    </w:p>
    <w:p w14:paraId="08B9B77C" w14:textId="1B44BCB9" w:rsidR="00623961" w:rsidRPr="00623961" w:rsidRDefault="00623961" w:rsidP="00F61D5C">
      <w:pPr>
        <w:pStyle w:val="a7"/>
        <w:numPr>
          <w:ilvl w:val="3"/>
          <w:numId w:val="43"/>
        </w:numPr>
        <w:spacing w:after="0" w:line="360" w:lineRule="auto"/>
        <w:jc w:val="both"/>
        <w:rPr>
          <w:rFonts w:ascii="Times New Roman" w:hAnsi="Times New Roman" w:cs="Times New Roman"/>
          <w:sz w:val="28"/>
          <w:szCs w:val="28"/>
        </w:rPr>
      </w:pPr>
      <w:r w:rsidRPr="00623961">
        <w:rPr>
          <w:rFonts w:ascii="Times New Roman" w:hAnsi="Times New Roman" w:cs="Times New Roman"/>
          <w:sz w:val="28"/>
          <w:szCs w:val="28"/>
        </w:rPr>
        <w:t>Адміністративно-управлінська ланка.</w:t>
      </w:r>
    </w:p>
    <w:p w14:paraId="57C0C758" w14:textId="6CBCB525" w:rsidR="00623961" w:rsidRPr="00623961" w:rsidRDefault="00623961" w:rsidP="00F61D5C">
      <w:pPr>
        <w:pStyle w:val="a7"/>
        <w:numPr>
          <w:ilvl w:val="3"/>
          <w:numId w:val="43"/>
        </w:numPr>
        <w:spacing w:after="0" w:line="360" w:lineRule="auto"/>
        <w:jc w:val="both"/>
        <w:rPr>
          <w:rFonts w:ascii="Times New Roman" w:hAnsi="Times New Roman" w:cs="Times New Roman"/>
          <w:sz w:val="28"/>
          <w:szCs w:val="28"/>
        </w:rPr>
      </w:pPr>
      <w:r w:rsidRPr="00623961">
        <w:rPr>
          <w:rFonts w:ascii="Times New Roman" w:hAnsi="Times New Roman" w:cs="Times New Roman"/>
          <w:sz w:val="28"/>
          <w:szCs w:val="28"/>
        </w:rPr>
        <w:t>Мобільні команди.</w:t>
      </w:r>
    </w:p>
    <w:p w14:paraId="19AC56C2" w14:textId="3AF6C47A" w:rsidR="00623961" w:rsidRPr="00623961" w:rsidRDefault="00623961" w:rsidP="00F61D5C">
      <w:pPr>
        <w:pStyle w:val="a7"/>
        <w:numPr>
          <w:ilvl w:val="3"/>
          <w:numId w:val="43"/>
        </w:numPr>
        <w:spacing w:after="0" w:line="360" w:lineRule="auto"/>
        <w:jc w:val="both"/>
        <w:rPr>
          <w:rFonts w:ascii="Times New Roman" w:hAnsi="Times New Roman" w:cs="Times New Roman"/>
          <w:sz w:val="28"/>
          <w:szCs w:val="28"/>
        </w:rPr>
      </w:pPr>
      <w:r w:rsidRPr="00623961">
        <w:rPr>
          <w:rFonts w:ascii="Times New Roman" w:hAnsi="Times New Roman" w:cs="Times New Roman"/>
          <w:sz w:val="28"/>
          <w:szCs w:val="28"/>
        </w:rPr>
        <w:t>ІТ-підтримка та технічні служби.</w:t>
      </w:r>
    </w:p>
    <w:p w14:paraId="03891783" w14:textId="18BBA940" w:rsidR="00623961" w:rsidRPr="00623961" w:rsidRDefault="00623961" w:rsidP="00F61D5C">
      <w:pPr>
        <w:pStyle w:val="a7"/>
        <w:numPr>
          <w:ilvl w:val="3"/>
          <w:numId w:val="43"/>
        </w:numPr>
        <w:spacing w:after="0" w:line="360" w:lineRule="auto"/>
        <w:jc w:val="both"/>
        <w:rPr>
          <w:rFonts w:ascii="Times New Roman" w:hAnsi="Times New Roman" w:cs="Times New Roman"/>
          <w:sz w:val="28"/>
          <w:szCs w:val="28"/>
        </w:rPr>
      </w:pPr>
      <w:r w:rsidRPr="00623961">
        <w:rPr>
          <w:rFonts w:ascii="Times New Roman" w:hAnsi="Times New Roman" w:cs="Times New Roman"/>
          <w:sz w:val="28"/>
          <w:szCs w:val="28"/>
        </w:rPr>
        <w:t xml:space="preserve">Партнери </w:t>
      </w:r>
      <w:r>
        <w:rPr>
          <w:rFonts w:ascii="Times New Roman" w:hAnsi="Times New Roman" w:cs="Times New Roman"/>
          <w:sz w:val="28"/>
          <w:szCs w:val="28"/>
        </w:rPr>
        <w:t xml:space="preserve">– </w:t>
      </w:r>
      <w:r w:rsidRPr="00623961">
        <w:rPr>
          <w:rFonts w:ascii="Times New Roman" w:hAnsi="Times New Roman" w:cs="Times New Roman"/>
          <w:sz w:val="28"/>
          <w:szCs w:val="28"/>
        </w:rPr>
        <w:t>окремий канал для інформування про результати.</w:t>
      </w:r>
    </w:p>
    <w:p w14:paraId="406F42EC" w14:textId="3ED8F9C7" w:rsidR="00623961" w:rsidRPr="007F78E3" w:rsidRDefault="00623961" w:rsidP="00623961">
      <w:pPr>
        <w:spacing w:after="0" w:line="360" w:lineRule="auto"/>
        <w:ind w:firstLine="709"/>
        <w:jc w:val="both"/>
        <w:rPr>
          <w:rFonts w:ascii="Times New Roman" w:hAnsi="Times New Roman" w:cs="Times New Roman"/>
          <w:sz w:val="28"/>
          <w:szCs w:val="28"/>
        </w:rPr>
      </w:pPr>
      <w:r w:rsidRPr="00623961">
        <w:rPr>
          <w:rFonts w:ascii="Times New Roman" w:hAnsi="Times New Roman" w:cs="Times New Roman"/>
          <w:sz w:val="28"/>
          <w:szCs w:val="28"/>
        </w:rPr>
        <w:t>Оскільки кожна група має різні функції, рівень залученості та інформаційні потреби, зміст і формат повідомлень адаптуються відповідно, що дозволяє забезпечити точність, ефективність і релевантність комунікаційного процесу.</w:t>
      </w:r>
    </w:p>
    <w:p w14:paraId="518DAAE5" w14:textId="1938B4F4" w:rsidR="00623961" w:rsidRPr="007F78E3" w:rsidRDefault="00623961" w:rsidP="00623961">
      <w:pPr>
        <w:spacing w:after="0" w:line="360" w:lineRule="auto"/>
        <w:ind w:firstLine="709"/>
        <w:jc w:val="both"/>
        <w:rPr>
          <w:rFonts w:ascii="Times New Roman" w:hAnsi="Times New Roman" w:cs="Times New Roman"/>
          <w:sz w:val="28"/>
          <w:szCs w:val="28"/>
        </w:rPr>
      </w:pPr>
      <w:r w:rsidRPr="007F78E3">
        <w:rPr>
          <w:rFonts w:ascii="Times New Roman" w:hAnsi="Times New Roman" w:cs="Times New Roman"/>
          <w:sz w:val="28"/>
          <w:szCs w:val="28"/>
        </w:rPr>
        <w:t>Далі представимо етапи змін і їх комунікаційне забезпечення (рис. 3.1).</w:t>
      </w:r>
    </w:p>
    <w:p w14:paraId="5276386A" w14:textId="5F398574" w:rsidR="007F78E3" w:rsidRPr="007F78E3" w:rsidRDefault="007F78E3" w:rsidP="007F78E3">
      <w:pPr>
        <w:spacing w:after="0" w:line="360" w:lineRule="auto"/>
        <w:ind w:firstLine="709"/>
        <w:jc w:val="both"/>
        <w:rPr>
          <w:rFonts w:ascii="Times New Roman" w:hAnsi="Times New Roman" w:cs="Times New Roman"/>
          <w:sz w:val="28"/>
          <w:szCs w:val="28"/>
        </w:rPr>
      </w:pPr>
      <w:r w:rsidRPr="007F78E3">
        <w:rPr>
          <w:rFonts w:ascii="Times New Roman" w:hAnsi="Times New Roman" w:cs="Times New Roman"/>
          <w:sz w:val="28"/>
          <w:szCs w:val="28"/>
        </w:rPr>
        <w:t xml:space="preserve">При цьому важливо дотримуватися правильну структуру повідомлень. Структура повідомлень у процесі впровадження змін базується на чіткій логіці, що забезпечує максимальну зрозумілість і практичну цінність для всіх категорій персоналу. Кожне комунікаційне звернення має відповідати єдиному шаблону, який дозволяє співробітникам швидко орієнтуватися в </w:t>
      </w:r>
      <w:r w:rsidRPr="007F78E3">
        <w:rPr>
          <w:rFonts w:ascii="Times New Roman" w:hAnsi="Times New Roman" w:cs="Times New Roman"/>
          <w:sz w:val="28"/>
          <w:szCs w:val="28"/>
        </w:rPr>
        <w:lastRenderedPageBreak/>
        <w:t>змінах, розуміти їхню мету та власну роль. Насамперед повідомлення має пояснювати, що саме змінюється</w:t>
      </w:r>
      <w:r>
        <w:rPr>
          <w:rFonts w:ascii="Times New Roman" w:hAnsi="Times New Roman" w:cs="Times New Roman"/>
          <w:sz w:val="28"/>
          <w:szCs w:val="28"/>
        </w:rPr>
        <w:t>, тобто</w:t>
      </w:r>
      <w:r w:rsidRPr="007F78E3">
        <w:rPr>
          <w:rFonts w:ascii="Times New Roman" w:hAnsi="Times New Roman" w:cs="Times New Roman"/>
          <w:sz w:val="28"/>
          <w:szCs w:val="28"/>
        </w:rPr>
        <w:t xml:space="preserve"> описувати конкретні процеси, інструменти, політики чи підходи, які зазнають оновлення. Далі обов’язково розкривається, чому ці зміни важливі: йдеться про їхній вплив на якість реабілітаційних послуг, безпеку пацієнтів, ефективність командної роботи або відповідність сучасним клінічним і управлінським стандартам.</w:t>
      </w:r>
    </w:p>
    <w:p w14:paraId="346B1140" w14:textId="10A87918" w:rsidR="00FF7FB5" w:rsidRDefault="007F78E3" w:rsidP="00113C19">
      <w:pPr>
        <w:spacing w:after="0" w:line="360" w:lineRule="auto"/>
        <w:ind w:firstLine="709"/>
        <w:jc w:val="both"/>
        <w:rPr>
          <w:rFonts w:ascii="Times New Roman" w:hAnsi="Times New Roman" w:cs="Times New Roman"/>
          <w:sz w:val="28"/>
          <w:szCs w:val="28"/>
        </w:rPr>
      </w:pPr>
      <w:r w:rsidRPr="007F78E3">
        <w:rPr>
          <w:rFonts w:ascii="Times New Roman" w:hAnsi="Times New Roman" w:cs="Times New Roman"/>
          <w:sz w:val="28"/>
          <w:szCs w:val="28"/>
        </w:rPr>
        <w:t>Третім елементом повідомлення є пояснення, що це означає для конкретної професійної групи. Тут важливо чітко окреслити, які нові дії, відповідальність чи навички потребуватимуться, а також як зміни вплинуть на щоденні робочі процеси. Обов’язковою частиною повідомлення є інформація про те, звідки можна отримати підтримку</w:t>
      </w:r>
      <w:r>
        <w:rPr>
          <w:rFonts w:ascii="Times New Roman" w:hAnsi="Times New Roman" w:cs="Times New Roman"/>
          <w:sz w:val="28"/>
          <w:szCs w:val="28"/>
        </w:rPr>
        <w:t>, а саме</w:t>
      </w:r>
      <w:r w:rsidRPr="007F78E3">
        <w:rPr>
          <w:rFonts w:ascii="Times New Roman" w:hAnsi="Times New Roman" w:cs="Times New Roman"/>
          <w:sz w:val="28"/>
          <w:szCs w:val="28"/>
        </w:rPr>
        <w:t xml:space="preserve"> контакти відповідальних осіб, посилання на інструкції, графік тренінгів, внутрішні ресурси або ІТ-підтримку</w:t>
      </w:r>
      <w:r w:rsidR="00113C19">
        <w:rPr>
          <w:rFonts w:ascii="Times New Roman" w:hAnsi="Times New Roman" w:cs="Times New Roman"/>
          <w:sz w:val="28"/>
          <w:szCs w:val="28"/>
        </w:rPr>
        <w:t xml:space="preserve">. </w:t>
      </w:r>
      <w:r w:rsidR="00113C19" w:rsidRPr="007F78E3">
        <w:rPr>
          <w:rFonts w:ascii="Times New Roman" w:hAnsi="Times New Roman" w:cs="Times New Roman"/>
          <w:sz w:val="28"/>
          <w:szCs w:val="28"/>
        </w:rPr>
        <w:t>Завершальним блоком виступає опис наступних кроків</w:t>
      </w:r>
      <w:r w:rsidR="00113C19">
        <w:rPr>
          <w:rFonts w:ascii="Times New Roman" w:hAnsi="Times New Roman" w:cs="Times New Roman"/>
          <w:sz w:val="28"/>
          <w:szCs w:val="28"/>
        </w:rPr>
        <w:t>, таких як</w:t>
      </w:r>
      <w:r w:rsidR="00113C19" w:rsidRPr="007F78E3">
        <w:rPr>
          <w:rFonts w:ascii="Times New Roman" w:hAnsi="Times New Roman" w:cs="Times New Roman"/>
          <w:sz w:val="28"/>
          <w:szCs w:val="28"/>
        </w:rPr>
        <w:t xml:space="preserve"> строки впровадження, етапи переходу, очікувані результати та дії, які мають виконати співробітники</w:t>
      </w:r>
      <w:r w:rsidR="001D3151" w:rsidRPr="00F27059">
        <w:rPr>
          <w:rFonts w:ascii="Times New Roman" w:hAnsi="Times New Roman" w:cs="Times New Roman"/>
          <w:sz w:val="28"/>
          <w:szCs w:val="28"/>
          <w:lang w:val="ru-RU"/>
        </w:rPr>
        <w:t xml:space="preserve"> [</w:t>
      </w:r>
      <w:r w:rsidR="002456C6">
        <w:rPr>
          <w:rFonts w:ascii="Times New Roman" w:hAnsi="Times New Roman" w:cs="Times New Roman"/>
          <w:kern w:val="2"/>
          <w:sz w:val="28"/>
          <w:szCs w:val="28"/>
          <w14:ligatures w14:val="standardContextual"/>
        </w:rPr>
        <w:t>4</w:t>
      </w:r>
      <w:r w:rsidR="001D3151" w:rsidRPr="00F27059">
        <w:rPr>
          <w:rFonts w:ascii="Times New Roman" w:hAnsi="Times New Roman" w:cs="Times New Roman"/>
          <w:kern w:val="2"/>
          <w:sz w:val="28"/>
          <w:szCs w:val="28"/>
          <w:lang w:val="ru-RU"/>
          <w14:ligatures w14:val="standardContextual"/>
        </w:rPr>
        <w:t xml:space="preserve">; </w:t>
      </w:r>
      <w:r w:rsidR="002456C6">
        <w:rPr>
          <w:rFonts w:ascii="Times New Roman" w:hAnsi="Times New Roman" w:cs="Times New Roman"/>
          <w:kern w:val="2"/>
          <w:sz w:val="28"/>
          <w:szCs w:val="28"/>
          <w14:ligatures w14:val="standardContextual"/>
        </w:rPr>
        <w:t>44</w:t>
      </w:r>
      <w:r w:rsidR="001D3151" w:rsidRPr="00F27059">
        <w:rPr>
          <w:rFonts w:ascii="Times New Roman" w:hAnsi="Times New Roman" w:cs="Times New Roman"/>
          <w:sz w:val="28"/>
          <w:szCs w:val="28"/>
          <w:lang w:val="ru-RU"/>
        </w:rPr>
        <w:t>]</w:t>
      </w:r>
      <w:r w:rsidRPr="007F78E3">
        <w:rPr>
          <w:rFonts w:ascii="Times New Roman" w:hAnsi="Times New Roman" w:cs="Times New Roman"/>
          <w:sz w:val="28"/>
          <w:szCs w:val="28"/>
        </w:rPr>
        <w:t xml:space="preserve">. </w:t>
      </w:r>
    </w:p>
    <w:p w14:paraId="474D8D03" w14:textId="77777777" w:rsidR="002456C6" w:rsidRDefault="002456C6" w:rsidP="002456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Візуалізовано ці етапи завдяки діаграмі Ганта (онлайн-інструмент </w:t>
      </w:r>
      <w:r>
        <w:rPr>
          <w:rFonts w:ascii="Times New Roman" w:hAnsi="Times New Roman" w:cs="Times New Roman"/>
          <w:sz w:val="28"/>
          <w:szCs w:val="28"/>
          <w:lang w:val="en-US"/>
        </w:rPr>
        <w:t>Canva</w:t>
      </w:r>
      <w:r w:rsidRPr="00F27059">
        <w:rPr>
          <w:rFonts w:ascii="Times New Roman" w:hAnsi="Times New Roman" w:cs="Times New Roman"/>
          <w:sz w:val="28"/>
          <w:szCs w:val="28"/>
        </w:rPr>
        <w:t xml:space="preserve"> </w:t>
      </w:r>
      <w:r w:rsidRPr="002456C6">
        <w:rPr>
          <w:rFonts w:ascii="Times New Roman" w:hAnsi="Times New Roman" w:cs="Times New Roman"/>
          <w:sz w:val="28"/>
          <w:szCs w:val="28"/>
        </w:rPr>
        <w:t>[45]) –</w:t>
      </w:r>
      <w:r>
        <w:rPr>
          <w:rFonts w:ascii="Times New Roman" w:hAnsi="Times New Roman" w:cs="Times New Roman"/>
          <w:sz w:val="28"/>
          <w:szCs w:val="28"/>
        </w:rPr>
        <w:t xml:space="preserve"> рис. 3.2</w:t>
      </w:r>
      <w:r w:rsidRPr="00F27059">
        <w:rPr>
          <w:rFonts w:ascii="Times New Roman" w:hAnsi="Times New Roman" w:cs="Times New Roman"/>
          <w:sz w:val="28"/>
          <w:szCs w:val="28"/>
        </w:rPr>
        <w:t xml:space="preserve">. </w:t>
      </w:r>
    </w:p>
    <w:p w14:paraId="681EDD69" w14:textId="77777777" w:rsidR="002456C6" w:rsidRDefault="002456C6" w:rsidP="002456C6">
      <w:pPr>
        <w:spacing w:after="0" w:line="360" w:lineRule="auto"/>
        <w:ind w:firstLine="709"/>
        <w:jc w:val="both"/>
        <w:rPr>
          <w:rFonts w:ascii="Times New Roman" w:hAnsi="Times New Roman" w:cs="Times New Roman"/>
          <w:sz w:val="28"/>
          <w:szCs w:val="28"/>
        </w:rPr>
      </w:pPr>
      <w:r w:rsidRPr="007F78E3">
        <w:rPr>
          <w:rFonts w:ascii="Times New Roman" w:hAnsi="Times New Roman" w:cs="Times New Roman"/>
          <w:sz w:val="28"/>
          <w:szCs w:val="28"/>
        </w:rPr>
        <w:t>Такий підхід забезпечує структурованість, передбачуваність і простоту розуміння, сприяє зменшенню невизначеності та підтримує формування позитивного ставлення персоналу до змін.</w:t>
      </w:r>
    </w:p>
    <w:p w14:paraId="0320FAB6" w14:textId="1A1CBC15" w:rsidR="002456C6" w:rsidRDefault="002456C6" w:rsidP="002456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Нами визначені ролі для комунікаційного плану змін (табл. 3.3). </w:t>
      </w:r>
    </w:p>
    <w:p w14:paraId="54F48E12" w14:textId="77777777" w:rsidR="002456C6" w:rsidRPr="00235589" w:rsidRDefault="002456C6" w:rsidP="002456C6">
      <w:pPr>
        <w:spacing w:after="0" w:line="360" w:lineRule="auto"/>
        <w:ind w:firstLine="709"/>
        <w:jc w:val="both"/>
        <w:rPr>
          <w:rFonts w:ascii="Times New Roman" w:hAnsi="Times New Roman" w:cs="Times New Roman"/>
          <w:sz w:val="28"/>
          <w:szCs w:val="28"/>
        </w:rPr>
      </w:pPr>
      <w:r w:rsidRPr="00235589">
        <w:rPr>
          <w:rFonts w:ascii="Times New Roman" w:hAnsi="Times New Roman" w:cs="Times New Roman"/>
          <w:sz w:val="28"/>
          <w:szCs w:val="28"/>
        </w:rPr>
        <w:t>Для того, щоб оцінити ефективність реалізації комунікаційного плану змін нами розроблені ключові показники ефективності, а саме :</w:t>
      </w:r>
    </w:p>
    <w:p w14:paraId="44FB1E7B" w14:textId="77777777" w:rsidR="002456C6" w:rsidRPr="00235589" w:rsidRDefault="002456C6" w:rsidP="00F61D5C">
      <w:pPr>
        <w:pStyle w:val="a7"/>
        <w:numPr>
          <w:ilvl w:val="0"/>
          <w:numId w:val="52"/>
        </w:numPr>
        <w:spacing w:after="0" w:line="360" w:lineRule="auto"/>
        <w:jc w:val="both"/>
        <w:rPr>
          <w:rFonts w:ascii="Times New Roman" w:hAnsi="Times New Roman" w:cs="Times New Roman"/>
          <w:sz w:val="28"/>
          <w:szCs w:val="28"/>
        </w:rPr>
      </w:pPr>
      <w:r w:rsidRPr="00235589">
        <w:rPr>
          <w:rFonts w:ascii="Times New Roman" w:hAnsi="Times New Roman" w:cs="Times New Roman"/>
          <w:sz w:val="28"/>
          <w:szCs w:val="28"/>
        </w:rPr>
        <w:t>Частка персоналу, який отримує інформацію завчасно (ціль ≥ 70%).</w:t>
      </w:r>
    </w:p>
    <w:p w14:paraId="70CD3BA2" w14:textId="77777777" w:rsidR="002456C6" w:rsidRPr="00235589" w:rsidRDefault="002456C6" w:rsidP="00F61D5C">
      <w:pPr>
        <w:pStyle w:val="a7"/>
        <w:numPr>
          <w:ilvl w:val="0"/>
          <w:numId w:val="52"/>
        </w:numPr>
        <w:spacing w:after="0" w:line="360" w:lineRule="auto"/>
        <w:jc w:val="both"/>
        <w:rPr>
          <w:rFonts w:ascii="Times New Roman" w:hAnsi="Times New Roman" w:cs="Times New Roman"/>
          <w:sz w:val="28"/>
          <w:szCs w:val="28"/>
        </w:rPr>
      </w:pPr>
      <w:r w:rsidRPr="00235589">
        <w:rPr>
          <w:rFonts w:ascii="Times New Roman" w:hAnsi="Times New Roman" w:cs="Times New Roman"/>
          <w:sz w:val="28"/>
          <w:szCs w:val="28"/>
        </w:rPr>
        <w:t>Рівень розуміння змін (ціль ≥ 80%).</w:t>
      </w:r>
    </w:p>
    <w:p w14:paraId="0C75A5B9" w14:textId="77777777" w:rsidR="002456C6" w:rsidRPr="00235589" w:rsidRDefault="002456C6" w:rsidP="00F61D5C">
      <w:pPr>
        <w:pStyle w:val="a7"/>
        <w:numPr>
          <w:ilvl w:val="0"/>
          <w:numId w:val="52"/>
        </w:numPr>
        <w:spacing w:after="0" w:line="360" w:lineRule="auto"/>
        <w:jc w:val="both"/>
        <w:rPr>
          <w:rFonts w:ascii="Times New Roman" w:hAnsi="Times New Roman" w:cs="Times New Roman"/>
          <w:sz w:val="28"/>
          <w:szCs w:val="28"/>
        </w:rPr>
      </w:pPr>
      <w:r w:rsidRPr="00235589">
        <w:rPr>
          <w:rFonts w:ascii="Times New Roman" w:hAnsi="Times New Roman" w:cs="Times New Roman"/>
          <w:sz w:val="28"/>
          <w:szCs w:val="28"/>
        </w:rPr>
        <w:t>Обсяг звернень до гарячої лінії (оцінка проблемних точок).</w:t>
      </w:r>
    </w:p>
    <w:p w14:paraId="18636507" w14:textId="77777777" w:rsidR="002456C6" w:rsidRPr="00235589" w:rsidRDefault="002456C6" w:rsidP="00F61D5C">
      <w:pPr>
        <w:pStyle w:val="a7"/>
        <w:numPr>
          <w:ilvl w:val="0"/>
          <w:numId w:val="52"/>
        </w:numPr>
        <w:spacing w:after="0" w:line="360" w:lineRule="auto"/>
        <w:jc w:val="both"/>
        <w:rPr>
          <w:rFonts w:ascii="Times New Roman" w:hAnsi="Times New Roman" w:cs="Times New Roman"/>
          <w:sz w:val="28"/>
          <w:szCs w:val="28"/>
        </w:rPr>
      </w:pPr>
      <w:r w:rsidRPr="00235589">
        <w:rPr>
          <w:rFonts w:ascii="Times New Roman" w:hAnsi="Times New Roman" w:cs="Times New Roman"/>
          <w:sz w:val="28"/>
          <w:szCs w:val="28"/>
        </w:rPr>
        <w:t>Оцінка емоційної підтримки (ціль ≥ 70%).</w:t>
      </w:r>
    </w:p>
    <w:p w14:paraId="38278793" w14:textId="77777777" w:rsidR="002456C6" w:rsidRPr="00235589" w:rsidRDefault="002456C6" w:rsidP="00F61D5C">
      <w:pPr>
        <w:pStyle w:val="a7"/>
        <w:numPr>
          <w:ilvl w:val="0"/>
          <w:numId w:val="52"/>
        </w:numPr>
        <w:spacing w:after="0" w:line="360" w:lineRule="auto"/>
        <w:jc w:val="both"/>
        <w:rPr>
          <w:rFonts w:ascii="Times New Roman" w:hAnsi="Times New Roman" w:cs="Times New Roman"/>
          <w:sz w:val="28"/>
          <w:szCs w:val="28"/>
        </w:rPr>
      </w:pPr>
      <w:r w:rsidRPr="00235589">
        <w:rPr>
          <w:rFonts w:ascii="Times New Roman" w:hAnsi="Times New Roman" w:cs="Times New Roman"/>
          <w:sz w:val="28"/>
          <w:szCs w:val="28"/>
        </w:rPr>
        <w:t>Якість міжпідрозділової комунікації (ціль ≥ 75%).</w:t>
      </w:r>
    </w:p>
    <w:p w14:paraId="5F88D78F" w14:textId="77777777" w:rsidR="002456C6" w:rsidRPr="00235589" w:rsidRDefault="002456C6" w:rsidP="00F61D5C">
      <w:pPr>
        <w:pStyle w:val="a7"/>
        <w:numPr>
          <w:ilvl w:val="0"/>
          <w:numId w:val="52"/>
        </w:numPr>
        <w:spacing w:after="0" w:line="360" w:lineRule="auto"/>
        <w:jc w:val="both"/>
        <w:rPr>
          <w:rFonts w:ascii="Times New Roman" w:hAnsi="Times New Roman" w:cs="Times New Roman"/>
          <w:sz w:val="28"/>
          <w:szCs w:val="28"/>
        </w:rPr>
      </w:pPr>
      <w:r w:rsidRPr="00235589">
        <w:rPr>
          <w:rFonts w:ascii="Times New Roman" w:hAnsi="Times New Roman" w:cs="Times New Roman"/>
          <w:sz w:val="28"/>
          <w:szCs w:val="28"/>
        </w:rPr>
        <w:t>Оцінка MIS/HIS після оптимізації (ціль ≥ 4,2 бала).</w:t>
      </w:r>
    </w:p>
    <w:p w14:paraId="1FC27BE4" w14:textId="77777777" w:rsidR="002456C6" w:rsidRPr="00235589" w:rsidRDefault="002456C6" w:rsidP="00F61D5C">
      <w:pPr>
        <w:pStyle w:val="a7"/>
        <w:numPr>
          <w:ilvl w:val="0"/>
          <w:numId w:val="52"/>
        </w:numPr>
        <w:spacing w:after="0" w:line="360" w:lineRule="auto"/>
        <w:jc w:val="both"/>
        <w:rPr>
          <w:rFonts w:ascii="Times New Roman" w:hAnsi="Times New Roman" w:cs="Times New Roman"/>
          <w:sz w:val="28"/>
          <w:szCs w:val="28"/>
        </w:rPr>
      </w:pPr>
      <w:r w:rsidRPr="00235589">
        <w:rPr>
          <w:rFonts w:ascii="Times New Roman" w:hAnsi="Times New Roman" w:cs="Times New Roman"/>
          <w:sz w:val="28"/>
          <w:szCs w:val="28"/>
        </w:rPr>
        <w:t>Час передачі інформації між підрозділами</w:t>
      </w:r>
      <w:r>
        <w:rPr>
          <w:rFonts w:ascii="Times New Roman" w:hAnsi="Times New Roman" w:cs="Times New Roman"/>
          <w:sz w:val="28"/>
          <w:szCs w:val="28"/>
        </w:rPr>
        <w:t xml:space="preserve"> (ціль – до 1 робочого дня)</w:t>
      </w:r>
      <w:r w:rsidRPr="00235589">
        <w:rPr>
          <w:rFonts w:ascii="Times New Roman" w:hAnsi="Times New Roman" w:cs="Times New Roman"/>
          <w:sz w:val="28"/>
          <w:szCs w:val="28"/>
        </w:rPr>
        <w:t>.</w:t>
      </w:r>
    </w:p>
    <w:tbl>
      <w:tblPr>
        <w:tblStyle w:val="ac"/>
        <w:tblW w:w="94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284"/>
        <w:gridCol w:w="3402"/>
        <w:gridCol w:w="283"/>
        <w:gridCol w:w="2548"/>
      </w:tblGrid>
      <w:tr w:rsidR="00FF7FB5" w:rsidRPr="002456C6" w14:paraId="75A12ADD" w14:textId="77777777" w:rsidTr="00FF7FB5">
        <w:tc>
          <w:tcPr>
            <w:tcW w:w="2972" w:type="dxa"/>
            <w:tcBorders>
              <w:bottom w:val="single" w:sz="4" w:space="0" w:color="auto"/>
              <w:right w:val="single" w:sz="4" w:space="0" w:color="auto"/>
            </w:tcBorders>
          </w:tcPr>
          <w:p w14:paraId="7736605F" w14:textId="77777777" w:rsidR="00FF7FB5" w:rsidRPr="002456C6" w:rsidRDefault="00FF7FB5" w:rsidP="00623961">
            <w:pPr>
              <w:spacing w:line="240" w:lineRule="auto"/>
              <w:jc w:val="both"/>
              <w:rPr>
                <w:rFonts w:ascii="Times New Roman" w:hAnsi="Times New Roman" w:cs="Times New Roman"/>
                <w:b/>
                <w:bCs/>
                <w:sz w:val="20"/>
                <w:szCs w:val="20"/>
              </w:rPr>
            </w:pPr>
          </w:p>
        </w:tc>
        <w:tc>
          <w:tcPr>
            <w:tcW w:w="3969" w:type="dxa"/>
            <w:gridSpan w:val="3"/>
            <w:tcBorders>
              <w:top w:val="single" w:sz="4" w:space="0" w:color="auto"/>
              <w:left w:val="single" w:sz="4" w:space="0" w:color="auto"/>
              <w:bottom w:val="single" w:sz="4" w:space="0" w:color="auto"/>
              <w:right w:val="single" w:sz="4" w:space="0" w:color="auto"/>
            </w:tcBorders>
          </w:tcPr>
          <w:p w14:paraId="32C6ED27" w14:textId="2EF2EFA7" w:rsidR="00FF7FB5" w:rsidRPr="002456C6" w:rsidRDefault="00FF7FB5" w:rsidP="00623961">
            <w:pPr>
              <w:spacing w:line="240" w:lineRule="auto"/>
              <w:jc w:val="both"/>
              <w:rPr>
                <w:rFonts w:ascii="Times New Roman" w:hAnsi="Times New Roman" w:cs="Times New Roman"/>
                <w:b/>
                <w:bCs/>
                <w:sz w:val="20"/>
                <w:szCs w:val="20"/>
              </w:rPr>
            </w:pPr>
            <w:r w:rsidRPr="002456C6">
              <w:rPr>
                <w:rFonts w:ascii="Times New Roman" w:hAnsi="Times New Roman" w:cs="Times New Roman"/>
                <w:b/>
                <w:bCs/>
                <w:sz w:val="20"/>
                <w:szCs w:val="20"/>
              </w:rPr>
              <w:t>Етап 1. Підготовка змін</w:t>
            </w:r>
          </w:p>
        </w:tc>
        <w:tc>
          <w:tcPr>
            <w:tcW w:w="2548" w:type="dxa"/>
            <w:tcBorders>
              <w:left w:val="single" w:sz="4" w:space="0" w:color="auto"/>
              <w:bottom w:val="single" w:sz="4" w:space="0" w:color="auto"/>
            </w:tcBorders>
          </w:tcPr>
          <w:p w14:paraId="597B98C9" w14:textId="49A75078" w:rsidR="00FF7FB5" w:rsidRPr="002456C6" w:rsidRDefault="00FF7FB5" w:rsidP="00623961">
            <w:pPr>
              <w:spacing w:line="240" w:lineRule="auto"/>
              <w:jc w:val="both"/>
              <w:rPr>
                <w:rFonts w:ascii="Times New Roman" w:hAnsi="Times New Roman" w:cs="Times New Roman"/>
                <w:b/>
                <w:bCs/>
                <w:sz w:val="20"/>
                <w:szCs w:val="20"/>
              </w:rPr>
            </w:pPr>
          </w:p>
        </w:tc>
      </w:tr>
      <w:tr w:rsidR="00623961" w:rsidRPr="002456C6" w14:paraId="775F3CB7" w14:textId="77777777" w:rsidTr="00FF7FB5">
        <w:tc>
          <w:tcPr>
            <w:tcW w:w="9489" w:type="dxa"/>
            <w:gridSpan w:val="5"/>
            <w:tcBorders>
              <w:top w:val="single" w:sz="4" w:space="0" w:color="auto"/>
              <w:left w:val="single" w:sz="4" w:space="0" w:color="auto"/>
              <w:bottom w:val="single" w:sz="4" w:space="0" w:color="auto"/>
              <w:right w:val="single" w:sz="4" w:space="0" w:color="auto"/>
            </w:tcBorders>
          </w:tcPr>
          <w:p w14:paraId="1DFFBF6B" w14:textId="4F32BBFD" w:rsidR="00623961" w:rsidRPr="002456C6" w:rsidRDefault="00623961" w:rsidP="005E12FD">
            <w:pPr>
              <w:spacing w:line="240" w:lineRule="auto"/>
              <w:jc w:val="center"/>
              <w:rPr>
                <w:rFonts w:ascii="Times New Roman" w:hAnsi="Times New Roman" w:cs="Times New Roman"/>
                <w:i/>
                <w:iCs/>
                <w:sz w:val="20"/>
                <w:szCs w:val="20"/>
              </w:rPr>
            </w:pPr>
            <w:r w:rsidRPr="002456C6">
              <w:rPr>
                <w:rFonts w:ascii="Times New Roman" w:hAnsi="Times New Roman" w:cs="Times New Roman"/>
                <w:i/>
                <w:iCs/>
                <w:sz w:val="20"/>
                <w:szCs w:val="20"/>
              </w:rPr>
              <w:t>Цілі: сформувати інформованість, знизити невизначеність, пояснити причини.</w:t>
            </w:r>
          </w:p>
        </w:tc>
      </w:tr>
      <w:tr w:rsidR="00623961" w:rsidRPr="002456C6" w14:paraId="4D1051C9" w14:textId="77777777" w:rsidTr="003E6C21">
        <w:trPr>
          <w:trHeight w:val="778"/>
        </w:trPr>
        <w:tc>
          <w:tcPr>
            <w:tcW w:w="2972" w:type="dxa"/>
            <w:vMerge w:val="restart"/>
            <w:tcBorders>
              <w:top w:val="single" w:sz="4" w:space="0" w:color="auto"/>
              <w:left w:val="single" w:sz="4" w:space="0" w:color="auto"/>
              <w:bottom w:val="single" w:sz="4" w:space="0" w:color="auto"/>
              <w:right w:val="single" w:sz="4" w:space="0" w:color="auto"/>
            </w:tcBorders>
          </w:tcPr>
          <w:p w14:paraId="66F49A73" w14:textId="243CB1D7" w:rsidR="00623961" w:rsidRPr="002456C6" w:rsidRDefault="00623961" w:rsidP="00623961">
            <w:pPr>
              <w:spacing w:line="240" w:lineRule="auto"/>
              <w:jc w:val="both"/>
              <w:rPr>
                <w:rFonts w:ascii="Times New Roman" w:hAnsi="Times New Roman" w:cs="Times New Roman"/>
                <w:i/>
                <w:iCs/>
                <w:sz w:val="20"/>
                <w:szCs w:val="20"/>
              </w:rPr>
            </w:pPr>
            <w:r w:rsidRPr="002456C6">
              <w:rPr>
                <w:rFonts w:ascii="Times New Roman" w:hAnsi="Times New Roman" w:cs="Times New Roman"/>
                <w:i/>
                <w:iCs/>
                <w:sz w:val="20"/>
                <w:szCs w:val="20"/>
              </w:rPr>
              <w:t>Основні повідомлення:</w:t>
            </w:r>
          </w:p>
          <w:p w14:paraId="50D60F42" w14:textId="77777777" w:rsidR="00623961" w:rsidRPr="002456C6" w:rsidRDefault="00623961" w:rsidP="00F61D5C">
            <w:pPr>
              <w:numPr>
                <w:ilvl w:val="0"/>
                <w:numId w:val="45"/>
              </w:numPr>
              <w:tabs>
                <w:tab w:val="clear" w:pos="720"/>
                <w:tab w:val="num" w:pos="170"/>
              </w:tabs>
              <w:spacing w:line="240" w:lineRule="auto"/>
              <w:ind w:left="312" w:hanging="142"/>
              <w:jc w:val="both"/>
              <w:rPr>
                <w:rFonts w:ascii="Times New Roman" w:hAnsi="Times New Roman" w:cs="Times New Roman"/>
                <w:sz w:val="20"/>
                <w:szCs w:val="20"/>
              </w:rPr>
            </w:pPr>
            <w:r w:rsidRPr="002456C6">
              <w:rPr>
                <w:rFonts w:ascii="Times New Roman" w:hAnsi="Times New Roman" w:cs="Times New Roman"/>
                <w:sz w:val="20"/>
                <w:szCs w:val="20"/>
              </w:rPr>
              <w:t>Чому зміни потрібні (економічні, організаційні, якісні).</w:t>
            </w:r>
          </w:p>
          <w:p w14:paraId="3F143CE1" w14:textId="77777777" w:rsidR="00623961" w:rsidRPr="002456C6" w:rsidRDefault="00623961" w:rsidP="00F61D5C">
            <w:pPr>
              <w:numPr>
                <w:ilvl w:val="0"/>
                <w:numId w:val="45"/>
              </w:numPr>
              <w:tabs>
                <w:tab w:val="clear" w:pos="720"/>
                <w:tab w:val="num" w:pos="170"/>
              </w:tabs>
              <w:spacing w:line="240" w:lineRule="auto"/>
              <w:ind w:left="312" w:hanging="142"/>
              <w:jc w:val="both"/>
              <w:rPr>
                <w:rFonts w:ascii="Times New Roman" w:hAnsi="Times New Roman" w:cs="Times New Roman"/>
                <w:sz w:val="20"/>
                <w:szCs w:val="20"/>
              </w:rPr>
            </w:pPr>
            <w:r w:rsidRPr="002456C6">
              <w:rPr>
                <w:rFonts w:ascii="Times New Roman" w:hAnsi="Times New Roman" w:cs="Times New Roman"/>
                <w:sz w:val="20"/>
                <w:szCs w:val="20"/>
              </w:rPr>
              <w:t>Які проблеми існують у поточних процесах.</w:t>
            </w:r>
          </w:p>
          <w:p w14:paraId="06705EC8" w14:textId="2DCFDEDB" w:rsidR="00623961" w:rsidRPr="002456C6" w:rsidRDefault="00CC62C3" w:rsidP="00F61D5C">
            <w:pPr>
              <w:numPr>
                <w:ilvl w:val="0"/>
                <w:numId w:val="45"/>
              </w:numPr>
              <w:tabs>
                <w:tab w:val="clear" w:pos="720"/>
                <w:tab w:val="num" w:pos="170"/>
              </w:tabs>
              <w:spacing w:line="240" w:lineRule="auto"/>
              <w:ind w:left="312" w:hanging="142"/>
              <w:jc w:val="both"/>
              <w:rPr>
                <w:rFonts w:ascii="Times New Roman" w:hAnsi="Times New Roman" w:cs="Times New Roman"/>
                <w:sz w:val="20"/>
                <w:szCs w:val="20"/>
              </w:rPr>
            </w:pPr>
            <w:r w:rsidRPr="002456C6">
              <w:rPr>
                <w:rFonts w:ascii="Times New Roman" w:hAnsi="Times New Roman" w:cs="Times New Roman"/>
                <w:noProof/>
                <w:sz w:val="20"/>
                <w:szCs w:val="20"/>
                <w:lang w:eastAsia="uk-UA"/>
                <w14:ligatures w14:val="standardContextual"/>
              </w:rPr>
              <mc:AlternateContent>
                <mc:Choice Requires="wps">
                  <w:drawing>
                    <wp:anchor distT="0" distB="0" distL="114300" distR="114300" simplePos="0" relativeHeight="251666432" behindDoc="0" locked="0" layoutInCell="1" allowOverlap="1" wp14:anchorId="1AA54629" wp14:editId="4C36732D">
                      <wp:simplePos x="0" y="0"/>
                      <wp:positionH relativeFrom="column">
                        <wp:posOffset>1804942</wp:posOffset>
                      </wp:positionH>
                      <wp:positionV relativeFrom="paragraph">
                        <wp:posOffset>67129</wp:posOffset>
                      </wp:positionV>
                      <wp:extent cx="246743" cy="203200"/>
                      <wp:effectExtent l="0" t="19050" r="39370" b="44450"/>
                      <wp:wrapNone/>
                      <wp:docPr id="870088237" name="Стрелка: вправо 8"/>
                      <wp:cNvGraphicFramePr/>
                      <a:graphic xmlns:a="http://schemas.openxmlformats.org/drawingml/2006/main">
                        <a:graphicData uri="http://schemas.microsoft.com/office/word/2010/wordprocessingShape">
                          <wps:wsp>
                            <wps:cNvSpPr/>
                            <wps:spPr>
                              <a:xfrm>
                                <a:off x="0" y="0"/>
                                <a:ext cx="246743" cy="203200"/>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395F137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8" o:spid="_x0000_s1026" type="#_x0000_t13" style="position:absolute;margin-left:142.1pt;margin-top:5.3pt;width:19.45pt;height:16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" adj="12706" fillcolor="black [3200]" strokecolor="black [480]" strokeweight="1pt"/>
                  </w:pict>
                </mc:Fallback>
              </mc:AlternateContent>
            </w:r>
            <w:r w:rsidR="00623961" w:rsidRPr="002456C6">
              <w:rPr>
                <w:rFonts w:ascii="Times New Roman" w:hAnsi="Times New Roman" w:cs="Times New Roman"/>
                <w:sz w:val="20"/>
                <w:szCs w:val="20"/>
              </w:rPr>
              <w:t>Які переваги очікуються для персоналу та пацієнтів.</w:t>
            </w:r>
          </w:p>
          <w:p w14:paraId="1BA93850" w14:textId="7B3C4136" w:rsidR="00623961" w:rsidRPr="002456C6" w:rsidRDefault="00623961" w:rsidP="00F61D5C">
            <w:pPr>
              <w:numPr>
                <w:ilvl w:val="0"/>
                <w:numId w:val="45"/>
              </w:numPr>
              <w:tabs>
                <w:tab w:val="clear" w:pos="720"/>
                <w:tab w:val="num" w:pos="170"/>
              </w:tabs>
              <w:spacing w:line="240" w:lineRule="auto"/>
              <w:ind w:left="312" w:hanging="142"/>
              <w:jc w:val="both"/>
              <w:rPr>
                <w:rFonts w:ascii="Times New Roman" w:hAnsi="Times New Roman" w:cs="Times New Roman"/>
                <w:sz w:val="20"/>
                <w:szCs w:val="20"/>
              </w:rPr>
            </w:pPr>
            <w:r w:rsidRPr="002456C6">
              <w:rPr>
                <w:rFonts w:ascii="Times New Roman" w:hAnsi="Times New Roman" w:cs="Times New Roman"/>
                <w:sz w:val="20"/>
                <w:szCs w:val="20"/>
              </w:rPr>
              <w:t>Що НЕ зміниться (стабільні елементи).</w:t>
            </w:r>
          </w:p>
        </w:tc>
        <w:tc>
          <w:tcPr>
            <w:tcW w:w="284" w:type="dxa"/>
            <w:tcBorders>
              <w:left w:val="single" w:sz="4" w:space="0" w:color="auto"/>
              <w:right w:val="single" w:sz="4" w:space="0" w:color="auto"/>
            </w:tcBorders>
          </w:tcPr>
          <w:p w14:paraId="2CD827F1" w14:textId="77777777" w:rsidR="00623961" w:rsidRPr="002456C6" w:rsidRDefault="00623961" w:rsidP="00623961">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45E2040B" w14:textId="2E05BAB3" w:rsidR="00623961" w:rsidRPr="002456C6" w:rsidRDefault="00623961" w:rsidP="00623961">
            <w:p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 xml:space="preserve">1.1. </w:t>
            </w:r>
            <w:r w:rsidRPr="002456C6">
              <w:rPr>
                <w:rStyle w:val="af4"/>
                <w:rFonts w:ascii="Times New Roman" w:hAnsi="Times New Roman" w:cs="Times New Roman"/>
                <w:b w:val="0"/>
                <w:bCs w:val="0"/>
                <w:sz w:val="20"/>
                <w:szCs w:val="20"/>
              </w:rPr>
              <w:t>Офіційне оголошення про зміни</w:t>
            </w:r>
            <w:r w:rsidRPr="002456C6">
              <w:rPr>
                <w:rFonts w:ascii="Times New Roman" w:hAnsi="Times New Roman" w:cs="Times New Roman"/>
                <w:sz w:val="20"/>
                <w:szCs w:val="20"/>
              </w:rPr>
              <w:t xml:space="preserve"> (лист директора або відеозвернення 3–5 хв).</w:t>
            </w:r>
          </w:p>
        </w:tc>
        <w:tc>
          <w:tcPr>
            <w:tcW w:w="283" w:type="dxa"/>
            <w:tcBorders>
              <w:top w:val="single" w:sz="4" w:space="0" w:color="auto"/>
              <w:left w:val="single" w:sz="4" w:space="0" w:color="auto"/>
              <w:right w:val="single" w:sz="4" w:space="0" w:color="auto"/>
            </w:tcBorders>
          </w:tcPr>
          <w:p w14:paraId="131BEE54" w14:textId="77777777" w:rsidR="00623961" w:rsidRPr="002456C6" w:rsidRDefault="00623961" w:rsidP="00623961">
            <w:pPr>
              <w:spacing w:line="240" w:lineRule="auto"/>
              <w:jc w:val="both"/>
              <w:rPr>
                <w:rFonts w:ascii="Times New Roman" w:hAnsi="Times New Roman" w:cs="Times New Roman"/>
                <w:i/>
                <w:iCs/>
                <w:sz w:val="20"/>
                <w:szCs w:val="20"/>
              </w:rPr>
            </w:pPr>
          </w:p>
        </w:tc>
        <w:tc>
          <w:tcPr>
            <w:tcW w:w="2548" w:type="dxa"/>
            <w:vMerge w:val="restart"/>
            <w:tcBorders>
              <w:top w:val="single" w:sz="4" w:space="0" w:color="auto"/>
              <w:left w:val="single" w:sz="4" w:space="0" w:color="auto"/>
              <w:bottom w:val="single" w:sz="4" w:space="0" w:color="auto"/>
              <w:right w:val="single" w:sz="4" w:space="0" w:color="auto"/>
            </w:tcBorders>
          </w:tcPr>
          <w:p w14:paraId="73E329C4" w14:textId="597FB3A7" w:rsidR="00623961" w:rsidRPr="002456C6" w:rsidRDefault="00623961" w:rsidP="00623961">
            <w:pPr>
              <w:spacing w:line="240" w:lineRule="auto"/>
              <w:jc w:val="both"/>
              <w:rPr>
                <w:rFonts w:ascii="Times New Roman" w:hAnsi="Times New Roman" w:cs="Times New Roman"/>
                <w:i/>
                <w:iCs/>
                <w:sz w:val="20"/>
                <w:szCs w:val="20"/>
              </w:rPr>
            </w:pPr>
            <w:r w:rsidRPr="002456C6">
              <w:rPr>
                <w:rFonts w:ascii="Times New Roman" w:hAnsi="Times New Roman" w:cs="Times New Roman"/>
                <w:i/>
                <w:iCs/>
                <w:sz w:val="20"/>
                <w:szCs w:val="20"/>
              </w:rPr>
              <w:t>Канали:</w:t>
            </w:r>
          </w:p>
          <w:p w14:paraId="6CC62C47" w14:textId="77777777" w:rsidR="00623961" w:rsidRPr="002456C6" w:rsidRDefault="00623961" w:rsidP="00F61D5C">
            <w:pPr>
              <w:numPr>
                <w:ilvl w:val="0"/>
                <w:numId w:val="46"/>
              </w:numPr>
              <w:tabs>
                <w:tab w:val="clear" w:pos="720"/>
                <w:tab w:val="num" w:pos="463"/>
              </w:tabs>
              <w:spacing w:line="240" w:lineRule="auto"/>
              <w:ind w:left="463" w:hanging="283"/>
              <w:jc w:val="both"/>
              <w:rPr>
                <w:rFonts w:ascii="Times New Roman" w:hAnsi="Times New Roman" w:cs="Times New Roman"/>
                <w:sz w:val="20"/>
                <w:szCs w:val="20"/>
              </w:rPr>
            </w:pPr>
            <w:r w:rsidRPr="002456C6">
              <w:rPr>
                <w:rFonts w:ascii="Times New Roman" w:hAnsi="Times New Roman" w:cs="Times New Roman"/>
                <w:sz w:val="20"/>
                <w:szCs w:val="20"/>
              </w:rPr>
              <w:t>внутрішній портал</w:t>
            </w:r>
          </w:p>
          <w:p w14:paraId="099D852D" w14:textId="77777777" w:rsidR="00623961" w:rsidRPr="002456C6" w:rsidRDefault="00623961" w:rsidP="00F61D5C">
            <w:pPr>
              <w:numPr>
                <w:ilvl w:val="0"/>
                <w:numId w:val="46"/>
              </w:numPr>
              <w:tabs>
                <w:tab w:val="clear" w:pos="720"/>
                <w:tab w:val="num" w:pos="463"/>
              </w:tabs>
              <w:spacing w:line="240" w:lineRule="auto"/>
              <w:ind w:left="463" w:hanging="283"/>
              <w:jc w:val="both"/>
              <w:rPr>
                <w:rFonts w:ascii="Times New Roman" w:hAnsi="Times New Roman" w:cs="Times New Roman"/>
                <w:sz w:val="20"/>
                <w:szCs w:val="20"/>
              </w:rPr>
            </w:pPr>
            <w:r w:rsidRPr="002456C6">
              <w:rPr>
                <w:rFonts w:ascii="Times New Roman" w:hAnsi="Times New Roman" w:cs="Times New Roman"/>
                <w:sz w:val="20"/>
                <w:szCs w:val="20"/>
              </w:rPr>
              <w:t>корпоративні чати (Telegram/Viber)</w:t>
            </w:r>
          </w:p>
          <w:p w14:paraId="7B0AB9AE" w14:textId="77777777" w:rsidR="00623961" w:rsidRPr="002456C6" w:rsidRDefault="00623961" w:rsidP="00F61D5C">
            <w:pPr>
              <w:numPr>
                <w:ilvl w:val="0"/>
                <w:numId w:val="46"/>
              </w:numPr>
              <w:tabs>
                <w:tab w:val="clear" w:pos="720"/>
                <w:tab w:val="num" w:pos="463"/>
              </w:tabs>
              <w:spacing w:line="240" w:lineRule="auto"/>
              <w:ind w:left="463" w:hanging="283"/>
              <w:jc w:val="both"/>
              <w:rPr>
                <w:rFonts w:ascii="Times New Roman" w:hAnsi="Times New Roman" w:cs="Times New Roman"/>
                <w:sz w:val="20"/>
                <w:szCs w:val="20"/>
              </w:rPr>
            </w:pPr>
            <w:r w:rsidRPr="002456C6">
              <w:rPr>
                <w:rFonts w:ascii="Times New Roman" w:hAnsi="Times New Roman" w:cs="Times New Roman"/>
                <w:sz w:val="20"/>
                <w:szCs w:val="20"/>
              </w:rPr>
              <w:t>e-mail</w:t>
            </w:r>
          </w:p>
          <w:p w14:paraId="65823A1A" w14:textId="77777777" w:rsidR="00623961" w:rsidRPr="002456C6" w:rsidRDefault="00623961" w:rsidP="00F61D5C">
            <w:pPr>
              <w:numPr>
                <w:ilvl w:val="0"/>
                <w:numId w:val="46"/>
              </w:numPr>
              <w:tabs>
                <w:tab w:val="clear" w:pos="720"/>
                <w:tab w:val="num" w:pos="463"/>
              </w:tabs>
              <w:spacing w:line="240" w:lineRule="auto"/>
              <w:ind w:left="463" w:hanging="283"/>
              <w:jc w:val="both"/>
              <w:rPr>
                <w:rFonts w:ascii="Times New Roman" w:hAnsi="Times New Roman" w:cs="Times New Roman"/>
                <w:sz w:val="20"/>
                <w:szCs w:val="20"/>
              </w:rPr>
            </w:pPr>
            <w:r w:rsidRPr="002456C6">
              <w:rPr>
                <w:rFonts w:ascii="Times New Roman" w:hAnsi="Times New Roman" w:cs="Times New Roman"/>
                <w:sz w:val="20"/>
                <w:szCs w:val="20"/>
              </w:rPr>
              <w:t>інформаційні наради</w:t>
            </w:r>
          </w:p>
          <w:p w14:paraId="0AC1EF91" w14:textId="77777777" w:rsidR="00623961" w:rsidRPr="002456C6" w:rsidRDefault="00623961" w:rsidP="00623961">
            <w:pPr>
              <w:spacing w:line="240" w:lineRule="auto"/>
              <w:jc w:val="both"/>
              <w:rPr>
                <w:rFonts w:ascii="Times New Roman" w:hAnsi="Times New Roman" w:cs="Times New Roman"/>
                <w:sz w:val="20"/>
                <w:szCs w:val="20"/>
              </w:rPr>
            </w:pPr>
          </w:p>
        </w:tc>
      </w:tr>
      <w:tr w:rsidR="00623961" w:rsidRPr="002456C6" w14:paraId="2C36B75A" w14:textId="77777777" w:rsidTr="00FF7FB5">
        <w:trPr>
          <w:trHeight w:val="882"/>
        </w:trPr>
        <w:tc>
          <w:tcPr>
            <w:tcW w:w="2972" w:type="dxa"/>
            <w:vMerge/>
            <w:tcBorders>
              <w:top w:val="single" w:sz="4" w:space="0" w:color="auto"/>
              <w:left w:val="single" w:sz="4" w:space="0" w:color="auto"/>
              <w:bottom w:val="single" w:sz="4" w:space="0" w:color="auto"/>
              <w:right w:val="single" w:sz="4" w:space="0" w:color="auto"/>
            </w:tcBorders>
          </w:tcPr>
          <w:p w14:paraId="4BA597B4" w14:textId="77777777" w:rsidR="00623961" w:rsidRPr="002456C6" w:rsidRDefault="00623961" w:rsidP="00623961">
            <w:pPr>
              <w:spacing w:line="240" w:lineRule="auto"/>
              <w:jc w:val="both"/>
              <w:rPr>
                <w:rFonts w:ascii="Times New Roman" w:hAnsi="Times New Roman" w:cs="Times New Roman"/>
                <w:sz w:val="20"/>
                <w:szCs w:val="20"/>
              </w:rPr>
            </w:pPr>
          </w:p>
        </w:tc>
        <w:tc>
          <w:tcPr>
            <w:tcW w:w="284" w:type="dxa"/>
            <w:tcBorders>
              <w:left w:val="single" w:sz="4" w:space="0" w:color="auto"/>
              <w:right w:val="single" w:sz="4" w:space="0" w:color="auto"/>
            </w:tcBorders>
          </w:tcPr>
          <w:p w14:paraId="1F7F3CA3" w14:textId="77777777" w:rsidR="00623961" w:rsidRPr="002456C6" w:rsidRDefault="00623961" w:rsidP="00623961">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2C25B4CB" w14:textId="7B8103E4" w:rsidR="00623961" w:rsidRPr="002456C6" w:rsidRDefault="00623961" w:rsidP="00623961">
            <w:p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 xml:space="preserve">1.2. Формування </w:t>
            </w:r>
            <w:r w:rsidRPr="002456C6">
              <w:rPr>
                <w:rStyle w:val="af4"/>
                <w:rFonts w:ascii="Times New Roman" w:hAnsi="Times New Roman" w:cs="Times New Roman"/>
                <w:b w:val="0"/>
                <w:bCs w:val="0"/>
                <w:sz w:val="20"/>
                <w:szCs w:val="20"/>
              </w:rPr>
              <w:t>Інформаційного пакету</w:t>
            </w:r>
            <w:r w:rsidRPr="002456C6">
              <w:rPr>
                <w:rFonts w:ascii="Times New Roman" w:hAnsi="Times New Roman" w:cs="Times New Roman"/>
                <w:sz w:val="20"/>
                <w:szCs w:val="20"/>
              </w:rPr>
              <w:t>:</w:t>
            </w:r>
          </w:p>
          <w:p w14:paraId="24545095" w14:textId="7374762B" w:rsidR="00623961" w:rsidRPr="002456C6" w:rsidRDefault="00623961" w:rsidP="00F61D5C">
            <w:pPr>
              <w:pStyle w:val="a7"/>
              <w:numPr>
                <w:ilvl w:val="0"/>
                <w:numId w:val="44"/>
              </w:num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цілі, обґрунтування, етапи, відповідальні;</w:t>
            </w:r>
          </w:p>
          <w:p w14:paraId="2AB9A697" w14:textId="561BD564" w:rsidR="00623961" w:rsidRPr="002456C6" w:rsidRDefault="00623961" w:rsidP="00F61D5C">
            <w:pPr>
              <w:pStyle w:val="a7"/>
              <w:numPr>
                <w:ilvl w:val="0"/>
                <w:numId w:val="44"/>
              </w:num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короткі FAQ.</w:t>
            </w:r>
          </w:p>
        </w:tc>
        <w:tc>
          <w:tcPr>
            <w:tcW w:w="283" w:type="dxa"/>
            <w:tcBorders>
              <w:left w:val="single" w:sz="4" w:space="0" w:color="auto"/>
              <w:right w:val="single" w:sz="4" w:space="0" w:color="auto"/>
            </w:tcBorders>
          </w:tcPr>
          <w:p w14:paraId="67ADEFFE" w14:textId="55E6464E" w:rsidR="00623961" w:rsidRPr="002456C6" w:rsidRDefault="00CC62C3" w:rsidP="00623961">
            <w:pPr>
              <w:spacing w:line="240" w:lineRule="auto"/>
              <w:jc w:val="both"/>
              <w:rPr>
                <w:rFonts w:ascii="Times New Roman" w:hAnsi="Times New Roman" w:cs="Times New Roman"/>
                <w:sz w:val="20"/>
                <w:szCs w:val="20"/>
              </w:rPr>
            </w:pPr>
            <w:r w:rsidRPr="002456C6">
              <w:rPr>
                <w:rFonts w:ascii="Times New Roman" w:hAnsi="Times New Roman" w:cs="Times New Roman"/>
                <w:noProof/>
                <w:sz w:val="20"/>
                <w:szCs w:val="20"/>
                <w:lang w:eastAsia="uk-UA"/>
                <w14:ligatures w14:val="standardContextual"/>
              </w:rPr>
              <mc:AlternateContent>
                <mc:Choice Requires="wps">
                  <w:drawing>
                    <wp:anchor distT="0" distB="0" distL="114300" distR="114300" simplePos="0" relativeHeight="251669504" behindDoc="0" locked="0" layoutInCell="1" allowOverlap="1" wp14:anchorId="7ADA755D" wp14:editId="441E5062">
                      <wp:simplePos x="0" y="0"/>
                      <wp:positionH relativeFrom="column">
                        <wp:posOffset>-139881</wp:posOffset>
                      </wp:positionH>
                      <wp:positionV relativeFrom="paragraph">
                        <wp:posOffset>512989</wp:posOffset>
                      </wp:positionV>
                      <wp:extent cx="282575" cy="231775"/>
                      <wp:effectExtent l="19050" t="19050" r="22225" b="34925"/>
                      <wp:wrapNone/>
                      <wp:docPr id="618166967" name="Стрелка: влево 11"/>
                      <wp:cNvGraphicFramePr/>
                      <a:graphic xmlns:a="http://schemas.openxmlformats.org/drawingml/2006/main">
                        <a:graphicData uri="http://schemas.microsoft.com/office/word/2010/wordprocessingShape">
                          <wps:wsp>
                            <wps:cNvSpPr/>
                            <wps:spPr>
                              <a:xfrm>
                                <a:off x="0" y="0"/>
                                <a:ext cx="282575" cy="231775"/>
                              </a:xfrm>
                              <a:prstGeom prst="leftArrow">
                                <a:avLst>
                                  <a:gd name="adj1" fmla="val 50000"/>
                                  <a:gd name="adj2" fmla="val 46869"/>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6534C1C4"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11" o:spid="_x0000_s1026" type="#_x0000_t66" style="position:absolute;margin-left:-11pt;margin-top:40.4pt;width:22.25pt;height:18.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" adj="8304" fillcolor="black [3200]" strokecolor="black [480]" strokeweight="1pt"/>
                  </w:pict>
                </mc:Fallback>
              </mc:AlternateContent>
            </w:r>
          </w:p>
        </w:tc>
        <w:tc>
          <w:tcPr>
            <w:tcW w:w="2548" w:type="dxa"/>
            <w:vMerge/>
            <w:tcBorders>
              <w:top w:val="single" w:sz="4" w:space="0" w:color="auto"/>
              <w:left w:val="single" w:sz="4" w:space="0" w:color="auto"/>
              <w:bottom w:val="single" w:sz="4" w:space="0" w:color="auto"/>
              <w:right w:val="single" w:sz="4" w:space="0" w:color="auto"/>
            </w:tcBorders>
          </w:tcPr>
          <w:p w14:paraId="2F38AC4C" w14:textId="3192CC22" w:rsidR="00623961" w:rsidRPr="002456C6" w:rsidRDefault="00623961" w:rsidP="00623961">
            <w:pPr>
              <w:spacing w:line="240" w:lineRule="auto"/>
              <w:jc w:val="both"/>
              <w:rPr>
                <w:rFonts w:ascii="Times New Roman" w:hAnsi="Times New Roman" w:cs="Times New Roman"/>
                <w:sz w:val="20"/>
                <w:szCs w:val="20"/>
              </w:rPr>
            </w:pPr>
          </w:p>
        </w:tc>
      </w:tr>
      <w:tr w:rsidR="00623961" w:rsidRPr="002456C6" w14:paraId="33E76C41" w14:textId="77777777" w:rsidTr="003E6C21">
        <w:trPr>
          <w:trHeight w:val="381"/>
        </w:trPr>
        <w:tc>
          <w:tcPr>
            <w:tcW w:w="2972" w:type="dxa"/>
            <w:vMerge/>
            <w:tcBorders>
              <w:top w:val="single" w:sz="4" w:space="0" w:color="auto"/>
              <w:left w:val="single" w:sz="4" w:space="0" w:color="auto"/>
              <w:bottom w:val="single" w:sz="4" w:space="0" w:color="auto"/>
              <w:right w:val="single" w:sz="4" w:space="0" w:color="auto"/>
            </w:tcBorders>
          </w:tcPr>
          <w:p w14:paraId="4A24C612" w14:textId="77777777" w:rsidR="00623961" w:rsidRPr="002456C6" w:rsidRDefault="00623961" w:rsidP="00623961">
            <w:pPr>
              <w:spacing w:line="240" w:lineRule="auto"/>
              <w:jc w:val="both"/>
              <w:rPr>
                <w:rFonts w:ascii="Times New Roman" w:hAnsi="Times New Roman" w:cs="Times New Roman"/>
                <w:sz w:val="20"/>
                <w:szCs w:val="20"/>
              </w:rPr>
            </w:pPr>
          </w:p>
        </w:tc>
        <w:tc>
          <w:tcPr>
            <w:tcW w:w="284" w:type="dxa"/>
            <w:tcBorders>
              <w:left w:val="single" w:sz="4" w:space="0" w:color="auto"/>
              <w:right w:val="single" w:sz="4" w:space="0" w:color="auto"/>
            </w:tcBorders>
          </w:tcPr>
          <w:p w14:paraId="6CAC64E5" w14:textId="77777777" w:rsidR="00623961" w:rsidRPr="002456C6" w:rsidRDefault="00623961" w:rsidP="00623961">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7FCF7A3A" w14:textId="6F4607F6" w:rsidR="00623961" w:rsidRPr="002456C6" w:rsidRDefault="00623961" w:rsidP="00623961">
            <w:p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 xml:space="preserve">1.3. </w:t>
            </w:r>
            <w:r w:rsidRPr="002456C6">
              <w:rPr>
                <w:rStyle w:val="af4"/>
                <w:rFonts w:ascii="Times New Roman" w:hAnsi="Times New Roman" w:cs="Times New Roman"/>
                <w:b w:val="0"/>
                <w:bCs w:val="0"/>
                <w:sz w:val="20"/>
                <w:szCs w:val="20"/>
              </w:rPr>
              <w:t>Зустріч керівництва з колективом</w:t>
            </w:r>
          </w:p>
        </w:tc>
        <w:tc>
          <w:tcPr>
            <w:tcW w:w="283" w:type="dxa"/>
            <w:tcBorders>
              <w:left w:val="single" w:sz="4" w:space="0" w:color="auto"/>
              <w:right w:val="single" w:sz="4" w:space="0" w:color="auto"/>
            </w:tcBorders>
          </w:tcPr>
          <w:p w14:paraId="30AE2C69" w14:textId="77777777" w:rsidR="00623961" w:rsidRPr="002456C6" w:rsidRDefault="00623961" w:rsidP="00623961">
            <w:pPr>
              <w:spacing w:line="240" w:lineRule="auto"/>
              <w:jc w:val="both"/>
              <w:rPr>
                <w:rFonts w:ascii="Times New Roman" w:hAnsi="Times New Roman" w:cs="Times New Roman"/>
                <w:sz w:val="20"/>
                <w:szCs w:val="20"/>
              </w:rPr>
            </w:pPr>
          </w:p>
        </w:tc>
        <w:tc>
          <w:tcPr>
            <w:tcW w:w="2548" w:type="dxa"/>
            <w:vMerge/>
            <w:tcBorders>
              <w:top w:val="single" w:sz="4" w:space="0" w:color="auto"/>
              <w:left w:val="single" w:sz="4" w:space="0" w:color="auto"/>
              <w:bottom w:val="single" w:sz="4" w:space="0" w:color="auto"/>
              <w:right w:val="single" w:sz="4" w:space="0" w:color="auto"/>
            </w:tcBorders>
          </w:tcPr>
          <w:p w14:paraId="5590ED2B" w14:textId="16DCD398" w:rsidR="00623961" w:rsidRPr="002456C6" w:rsidRDefault="00623961" w:rsidP="00623961">
            <w:pPr>
              <w:spacing w:line="240" w:lineRule="auto"/>
              <w:jc w:val="both"/>
              <w:rPr>
                <w:rFonts w:ascii="Times New Roman" w:hAnsi="Times New Roman" w:cs="Times New Roman"/>
                <w:sz w:val="20"/>
                <w:szCs w:val="20"/>
              </w:rPr>
            </w:pPr>
          </w:p>
        </w:tc>
      </w:tr>
      <w:tr w:rsidR="00623961" w:rsidRPr="002456C6" w14:paraId="24C04B69" w14:textId="77777777" w:rsidTr="003E6C21">
        <w:trPr>
          <w:trHeight w:val="289"/>
        </w:trPr>
        <w:tc>
          <w:tcPr>
            <w:tcW w:w="2972" w:type="dxa"/>
            <w:vMerge/>
            <w:tcBorders>
              <w:top w:val="single" w:sz="4" w:space="0" w:color="auto"/>
              <w:left w:val="single" w:sz="4" w:space="0" w:color="auto"/>
              <w:bottom w:val="single" w:sz="4" w:space="0" w:color="auto"/>
              <w:right w:val="single" w:sz="4" w:space="0" w:color="auto"/>
            </w:tcBorders>
          </w:tcPr>
          <w:p w14:paraId="5030C717" w14:textId="77777777" w:rsidR="00623961" w:rsidRPr="002456C6" w:rsidRDefault="00623961" w:rsidP="00623961">
            <w:pPr>
              <w:spacing w:line="240" w:lineRule="auto"/>
              <w:jc w:val="both"/>
              <w:rPr>
                <w:rFonts w:ascii="Times New Roman" w:hAnsi="Times New Roman" w:cs="Times New Roman"/>
                <w:sz w:val="20"/>
                <w:szCs w:val="20"/>
              </w:rPr>
            </w:pPr>
          </w:p>
        </w:tc>
        <w:tc>
          <w:tcPr>
            <w:tcW w:w="284" w:type="dxa"/>
            <w:tcBorders>
              <w:left w:val="single" w:sz="4" w:space="0" w:color="auto"/>
              <w:right w:val="single" w:sz="4" w:space="0" w:color="auto"/>
            </w:tcBorders>
          </w:tcPr>
          <w:p w14:paraId="35DFECAE" w14:textId="77777777" w:rsidR="00623961" w:rsidRPr="002456C6" w:rsidRDefault="00623961" w:rsidP="00623961">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7A529026" w14:textId="2CA7A133" w:rsidR="00623961" w:rsidRPr="002456C6" w:rsidRDefault="00623961" w:rsidP="00623961">
            <w:p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1.4. Публікація інформації на внутрішньому порталі.</w:t>
            </w:r>
          </w:p>
        </w:tc>
        <w:tc>
          <w:tcPr>
            <w:tcW w:w="283" w:type="dxa"/>
            <w:tcBorders>
              <w:left w:val="single" w:sz="4" w:space="0" w:color="auto"/>
              <w:right w:val="single" w:sz="4" w:space="0" w:color="auto"/>
            </w:tcBorders>
          </w:tcPr>
          <w:p w14:paraId="549091FF" w14:textId="77777777" w:rsidR="00623961" w:rsidRPr="002456C6" w:rsidRDefault="00623961" w:rsidP="00623961">
            <w:pPr>
              <w:spacing w:line="240" w:lineRule="auto"/>
              <w:jc w:val="both"/>
              <w:rPr>
                <w:rFonts w:ascii="Times New Roman" w:hAnsi="Times New Roman" w:cs="Times New Roman"/>
                <w:sz w:val="20"/>
                <w:szCs w:val="20"/>
              </w:rPr>
            </w:pPr>
          </w:p>
        </w:tc>
        <w:tc>
          <w:tcPr>
            <w:tcW w:w="2548" w:type="dxa"/>
            <w:vMerge/>
            <w:tcBorders>
              <w:top w:val="single" w:sz="4" w:space="0" w:color="auto"/>
              <w:left w:val="single" w:sz="4" w:space="0" w:color="auto"/>
              <w:bottom w:val="single" w:sz="4" w:space="0" w:color="auto"/>
              <w:right w:val="single" w:sz="4" w:space="0" w:color="auto"/>
            </w:tcBorders>
          </w:tcPr>
          <w:p w14:paraId="4C70F6FE" w14:textId="24EA88D8" w:rsidR="00623961" w:rsidRPr="002456C6" w:rsidRDefault="00623961" w:rsidP="00623961">
            <w:pPr>
              <w:spacing w:line="240" w:lineRule="auto"/>
              <w:jc w:val="both"/>
              <w:rPr>
                <w:rFonts w:ascii="Times New Roman" w:hAnsi="Times New Roman" w:cs="Times New Roman"/>
                <w:sz w:val="20"/>
                <w:szCs w:val="20"/>
              </w:rPr>
            </w:pPr>
          </w:p>
        </w:tc>
      </w:tr>
      <w:tr w:rsidR="00623961" w:rsidRPr="002456C6" w14:paraId="6C17EB65" w14:textId="77777777" w:rsidTr="00FF7FB5">
        <w:trPr>
          <w:trHeight w:val="401"/>
        </w:trPr>
        <w:tc>
          <w:tcPr>
            <w:tcW w:w="2972" w:type="dxa"/>
            <w:vMerge/>
            <w:tcBorders>
              <w:top w:val="single" w:sz="4" w:space="0" w:color="auto"/>
              <w:left w:val="single" w:sz="4" w:space="0" w:color="auto"/>
              <w:bottom w:val="single" w:sz="4" w:space="0" w:color="auto"/>
              <w:right w:val="single" w:sz="4" w:space="0" w:color="auto"/>
            </w:tcBorders>
          </w:tcPr>
          <w:p w14:paraId="0019CC85" w14:textId="77777777" w:rsidR="00623961" w:rsidRPr="002456C6" w:rsidRDefault="00623961" w:rsidP="00623961">
            <w:pPr>
              <w:spacing w:line="240" w:lineRule="auto"/>
              <w:jc w:val="both"/>
              <w:rPr>
                <w:rFonts w:ascii="Times New Roman" w:hAnsi="Times New Roman" w:cs="Times New Roman"/>
                <w:sz w:val="20"/>
                <w:szCs w:val="20"/>
              </w:rPr>
            </w:pPr>
          </w:p>
        </w:tc>
        <w:tc>
          <w:tcPr>
            <w:tcW w:w="284" w:type="dxa"/>
            <w:tcBorders>
              <w:left w:val="single" w:sz="4" w:space="0" w:color="auto"/>
              <w:right w:val="single" w:sz="4" w:space="0" w:color="auto"/>
            </w:tcBorders>
          </w:tcPr>
          <w:p w14:paraId="727E3D1B" w14:textId="77777777" w:rsidR="00623961" w:rsidRPr="002456C6" w:rsidRDefault="00623961" w:rsidP="00623961">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78C7C7D4" w14:textId="6EDCF613" w:rsidR="00623961" w:rsidRPr="002456C6" w:rsidRDefault="003E6C21" w:rsidP="00623961">
            <w:pPr>
              <w:spacing w:line="240" w:lineRule="auto"/>
              <w:jc w:val="both"/>
              <w:rPr>
                <w:rFonts w:ascii="Times New Roman" w:hAnsi="Times New Roman" w:cs="Times New Roman"/>
                <w:sz w:val="20"/>
                <w:szCs w:val="20"/>
              </w:rPr>
            </w:pPr>
            <w:r w:rsidRPr="002456C6">
              <w:rPr>
                <w:rFonts w:ascii="Times New Roman" w:hAnsi="Times New Roman" w:cs="Times New Roman"/>
                <w:noProof/>
                <w:sz w:val="20"/>
                <w:szCs w:val="20"/>
                <w:lang w:eastAsia="uk-UA"/>
                <w14:ligatures w14:val="standardContextual"/>
              </w:rPr>
              <mc:AlternateContent>
                <mc:Choice Requires="wps">
                  <w:drawing>
                    <wp:anchor distT="0" distB="0" distL="114300" distR="114300" simplePos="0" relativeHeight="251664384" behindDoc="0" locked="0" layoutInCell="1" allowOverlap="1" wp14:anchorId="2DD91E14" wp14:editId="029AE251">
                      <wp:simplePos x="0" y="0"/>
                      <wp:positionH relativeFrom="column">
                        <wp:posOffset>811439</wp:posOffset>
                      </wp:positionH>
                      <wp:positionV relativeFrom="paragraph">
                        <wp:posOffset>303167</wp:posOffset>
                      </wp:positionV>
                      <wp:extent cx="203200" cy="195943"/>
                      <wp:effectExtent l="19050" t="0" r="25400" b="33020"/>
                      <wp:wrapNone/>
                      <wp:docPr id="1077491787" name="Стрелка: вниз 6"/>
                      <wp:cNvGraphicFramePr/>
                      <a:graphic xmlns:a="http://schemas.openxmlformats.org/drawingml/2006/main">
                        <a:graphicData uri="http://schemas.microsoft.com/office/word/2010/wordprocessingShape">
                          <wps:wsp>
                            <wps:cNvSpPr/>
                            <wps:spPr>
                              <a:xfrm>
                                <a:off x="0" y="0"/>
                                <a:ext cx="203200" cy="195943"/>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776C5DE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6" o:spid="_x0000_s1026" type="#_x0000_t67" style="position:absolute;margin-left:63.9pt;margin-top:23.85pt;width:16pt;height:15.4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" adj="10800" fillcolor="black [3200]" strokecolor="black [480]" strokeweight="1pt"/>
                  </w:pict>
                </mc:Fallback>
              </mc:AlternateContent>
            </w:r>
            <w:r w:rsidR="00623961" w:rsidRPr="002456C6">
              <w:rPr>
                <w:rFonts w:ascii="Times New Roman" w:hAnsi="Times New Roman" w:cs="Times New Roman"/>
                <w:sz w:val="20"/>
                <w:szCs w:val="20"/>
              </w:rPr>
              <w:t>1.5. Запуск форми зворотного зв’язку</w:t>
            </w:r>
          </w:p>
        </w:tc>
        <w:tc>
          <w:tcPr>
            <w:tcW w:w="283" w:type="dxa"/>
            <w:tcBorders>
              <w:left w:val="single" w:sz="4" w:space="0" w:color="auto"/>
              <w:right w:val="single" w:sz="4" w:space="0" w:color="auto"/>
            </w:tcBorders>
          </w:tcPr>
          <w:p w14:paraId="6124BCC8" w14:textId="77777777" w:rsidR="00623961" w:rsidRPr="002456C6" w:rsidRDefault="00623961" w:rsidP="00623961">
            <w:pPr>
              <w:spacing w:line="240" w:lineRule="auto"/>
              <w:jc w:val="both"/>
              <w:rPr>
                <w:rFonts w:ascii="Times New Roman" w:hAnsi="Times New Roman" w:cs="Times New Roman"/>
                <w:sz w:val="20"/>
                <w:szCs w:val="20"/>
              </w:rPr>
            </w:pPr>
          </w:p>
        </w:tc>
        <w:tc>
          <w:tcPr>
            <w:tcW w:w="2548" w:type="dxa"/>
            <w:vMerge/>
            <w:tcBorders>
              <w:top w:val="single" w:sz="4" w:space="0" w:color="auto"/>
              <w:left w:val="single" w:sz="4" w:space="0" w:color="auto"/>
              <w:bottom w:val="single" w:sz="4" w:space="0" w:color="auto"/>
              <w:right w:val="single" w:sz="4" w:space="0" w:color="auto"/>
            </w:tcBorders>
          </w:tcPr>
          <w:p w14:paraId="234A1517" w14:textId="493DC112" w:rsidR="00623961" w:rsidRPr="002456C6" w:rsidRDefault="00623961" w:rsidP="00623961">
            <w:pPr>
              <w:spacing w:line="240" w:lineRule="auto"/>
              <w:jc w:val="both"/>
              <w:rPr>
                <w:rFonts w:ascii="Times New Roman" w:hAnsi="Times New Roman" w:cs="Times New Roman"/>
                <w:sz w:val="20"/>
                <w:szCs w:val="20"/>
              </w:rPr>
            </w:pPr>
          </w:p>
        </w:tc>
      </w:tr>
      <w:tr w:rsidR="00623961" w:rsidRPr="002456C6" w14:paraId="34AAF475" w14:textId="77777777" w:rsidTr="00FF7FB5">
        <w:tc>
          <w:tcPr>
            <w:tcW w:w="2972" w:type="dxa"/>
            <w:tcBorders>
              <w:top w:val="single" w:sz="4" w:space="0" w:color="auto"/>
            </w:tcBorders>
          </w:tcPr>
          <w:p w14:paraId="061E6A22" w14:textId="77777777" w:rsidR="00623961" w:rsidRPr="002456C6" w:rsidRDefault="00623961" w:rsidP="00623961">
            <w:pPr>
              <w:spacing w:line="240" w:lineRule="auto"/>
              <w:jc w:val="both"/>
              <w:rPr>
                <w:rFonts w:ascii="Times New Roman" w:hAnsi="Times New Roman" w:cs="Times New Roman"/>
                <w:sz w:val="20"/>
                <w:szCs w:val="20"/>
              </w:rPr>
            </w:pPr>
          </w:p>
        </w:tc>
        <w:tc>
          <w:tcPr>
            <w:tcW w:w="284" w:type="dxa"/>
            <w:tcBorders>
              <w:bottom w:val="single" w:sz="4" w:space="0" w:color="auto"/>
            </w:tcBorders>
          </w:tcPr>
          <w:p w14:paraId="11EE741F" w14:textId="77777777" w:rsidR="00623961" w:rsidRPr="002456C6" w:rsidRDefault="00623961" w:rsidP="00623961">
            <w:pPr>
              <w:spacing w:line="240" w:lineRule="auto"/>
              <w:jc w:val="both"/>
              <w:rPr>
                <w:rFonts w:ascii="Times New Roman" w:hAnsi="Times New Roman" w:cs="Times New Roman"/>
                <w:sz w:val="20"/>
                <w:szCs w:val="20"/>
              </w:rPr>
            </w:pPr>
          </w:p>
        </w:tc>
        <w:tc>
          <w:tcPr>
            <w:tcW w:w="3402" w:type="dxa"/>
            <w:tcBorders>
              <w:top w:val="single" w:sz="4" w:space="0" w:color="auto"/>
              <w:bottom w:val="single" w:sz="4" w:space="0" w:color="auto"/>
            </w:tcBorders>
          </w:tcPr>
          <w:p w14:paraId="57DA5339" w14:textId="6FFB2CB1" w:rsidR="00623961" w:rsidRPr="002456C6" w:rsidRDefault="00623961" w:rsidP="00623961">
            <w:pPr>
              <w:spacing w:line="240" w:lineRule="auto"/>
              <w:jc w:val="both"/>
              <w:rPr>
                <w:rFonts w:ascii="Times New Roman" w:hAnsi="Times New Roman" w:cs="Times New Roman"/>
                <w:sz w:val="20"/>
                <w:szCs w:val="20"/>
              </w:rPr>
            </w:pPr>
          </w:p>
        </w:tc>
        <w:tc>
          <w:tcPr>
            <w:tcW w:w="283" w:type="dxa"/>
            <w:tcBorders>
              <w:bottom w:val="single" w:sz="4" w:space="0" w:color="auto"/>
            </w:tcBorders>
          </w:tcPr>
          <w:p w14:paraId="024648B8" w14:textId="77777777" w:rsidR="00623961" w:rsidRPr="002456C6" w:rsidRDefault="00623961" w:rsidP="00623961">
            <w:pPr>
              <w:spacing w:line="240" w:lineRule="auto"/>
              <w:jc w:val="both"/>
              <w:rPr>
                <w:rFonts w:ascii="Times New Roman" w:hAnsi="Times New Roman" w:cs="Times New Roman"/>
                <w:sz w:val="20"/>
                <w:szCs w:val="20"/>
              </w:rPr>
            </w:pPr>
          </w:p>
        </w:tc>
        <w:tc>
          <w:tcPr>
            <w:tcW w:w="2548" w:type="dxa"/>
            <w:tcBorders>
              <w:top w:val="single" w:sz="4" w:space="0" w:color="auto"/>
            </w:tcBorders>
          </w:tcPr>
          <w:p w14:paraId="6DB78660" w14:textId="596B3E6A" w:rsidR="00623961" w:rsidRPr="002456C6" w:rsidRDefault="00623961" w:rsidP="00623961">
            <w:pPr>
              <w:spacing w:line="240" w:lineRule="auto"/>
              <w:jc w:val="both"/>
              <w:rPr>
                <w:rFonts w:ascii="Times New Roman" w:hAnsi="Times New Roman" w:cs="Times New Roman"/>
                <w:sz w:val="20"/>
                <w:szCs w:val="20"/>
              </w:rPr>
            </w:pPr>
          </w:p>
        </w:tc>
      </w:tr>
      <w:tr w:rsidR="005E12FD" w:rsidRPr="002456C6" w14:paraId="1FA73D46" w14:textId="77777777" w:rsidTr="00FF7FB5">
        <w:tc>
          <w:tcPr>
            <w:tcW w:w="2972" w:type="dxa"/>
            <w:tcBorders>
              <w:right w:val="single" w:sz="4" w:space="0" w:color="auto"/>
            </w:tcBorders>
          </w:tcPr>
          <w:p w14:paraId="1D70EF6B" w14:textId="77777777" w:rsidR="005E12FD" w:rsidRPr="002456C6" w:rsidRDefault="005E12FD" w:rsidP="00623961">
            <w:pPr>
              <w:spacing w:line="240" w:lineRule="auto"/>
              <w:jc w:val="both"/>
              <w:rPr>
                <w:rFonts w:ascii="Times New Roman" w:hAnsi="Times New Roman" w:cs="Times New Roman"/>
                <w:sz w:val="20"/>
                <w:szCs w:val="20"/>
              </w:rPr>
            </w:pPr>
          </w:p>
        </w:tc>
        <w:tc>
          <w:tcPr>
            <w:tcW w:w="3969" w:type="dxa"/>
            <w:gridSpan w:val="3"/>
            <w:tcBorders>
              <w:top w:val="single" w:sz="4" w:space="0" w:color="auto"/>
              <w:left w:val="single" w:sz="4" w:space="0" w:color="auto"/>
              <w:bottom w:val="single" w:sz="4" w:space="0" w:color="auto"/>
              <w:right w:val="single" w:sz="4" w:space="0" w:color="auto"/>
            </w:tcBorders>
          </w:tcPr>
          <w:p w14:paraId="58C28276" w14:textId="40BE9871" w:rsidR="005E12FD" w:rsidRPr="002456C6" w:rsidRDefault="005E12FD" w:rsidP="00623961">
            <w:pPr>
              <w:spacing w:line="240" w:lineRule="auto"/>
              <w:jc w:val="both"/>
              <w:rPr>
                <w:rFonts w:ascii="Times New Roman" w:hAnsi="Times New Roman" w:cs="Times New Roman"/>
                <w:b/>
                <w:bCs/>
                <w:sz w:val="20"/>
                <w:szCs w:val="20"/>
              </w:rPr>
            </w:pPr>
            <w:r w:rsidRPr="002456C6">
              <w:rPr>
                <w:rFonts w:ascii="Times New Roman" w:hAnsi="Times New Roman" w:cs="Times New Roman"/>
                <w:b/>
                <w:bCs/>
                <w:sz w:val="20"/>
                <w:szCs w:val="20"/>
              </w:rPr>
              <w:t>Етап 2. Впровадження змін</w:t>
            </w:r>
          </w:p>
        </w:tc>
        <w:tc>
          <w:tcPr>
            <w:tcW w:w="2548" w:type="dxa"/>
            <w:tcBorders>
              <w:left w:val="single" w:sz="4" w:space="0" w:color="auto"/>
            </w:tcBorders>
          </w:tcPr>
          <w:p w14:paraId="08BEED6E" w14:textId="5D607702" w:rsidR="005E12FD" w:rsidRPr="002456C6" w:rsidRDefault="005E12FD" w:rsidP="00623961">
            <w:pPr>
              <w:spacing w:line="240" w:lineRule="auto"/>
              <w:jc w:val="both"/>
              <w:rPr>
                <w:rFonts w:ascii="Times New Roman" w:hAnsi="Times New Roman" w:cs="Times New Roman"/>
                <w:sz w:val="20"/>
                <w:szCs w:val="20"/>
              </w:rPr>
            </w:pPr>
          </w:p>
        </w:tc>
      </w:tr>
      <w:tr w:rsidR="005E12FD" w:rsidRPr="002456C6" w14:paraId="306E2828" w14:textId="77777777" w:rsidTr="00FF7FB5">
        <w:tc>
          <w:tcPr>
            <w:tcW w:w="9489" w:type="dxa"/>
            <w:gridSpan w:val="5"/>
            <w:tcBorders>
              <w:top w:val="single" w:sz="4" w:space="0" w:color="auto"/>
              <w:left w:val="single" w:sz="4" w:space="0" w:color="auto"/>
              <w:bottom w:val="single" w:sz="4" w:space="0" w:color="auto"/>
              <w:right w:val="single" w:sz="4" w:space="0" w:color="auto"/>
            </w:tcBorders>
          </w:tcPr>
          <w:p w14:paraId="2DEE7794" w14:textId="3FFBB839" w:rsidR="005E12FD" w:rsidRPr="002456C6" w:rsidRDefault="005E12FD" w:rsidP="005E12FD">
            <w:pPr>
              <w:spacing w:line="240" w:lineRule="auto"/>
              <w:jc w:val="center"/>
              <w:rPr>
                <w:rFonts w:ascii="Times New Roman" w:hAnsi="Times New Roman" w:cs="Times New Roman"/>
                <w:sz w:val="20"/>
                <w:szCs w:val="20"/>
              </w:rPr>
            </w:pPr>
            <w:r w:rsidRPr="002456C6">
              <w:rPr>
                <w:rFonts w:ascii="Times New Roman" w:hAnsi="Times New Roman" w:cs="Times New Roman"/>
                <w:i/>
                <w:iCs/>
                <w:sz w:val="20"/>
                <w:szCs w:val="20"/>
              </w:rPr>
              <w:t>Цілі: забезпечити розуміння «як саме» будуть реалізовані зміни, підтримати персонал у період адаптації.</w:t>
            </w:r>
          </w:p>
        </w:tc>
      </w:tr>
      <w:tr w:rsidR="00F26786" w:rsidRPr="002456C6" w14:paraId="70461107" w14:textId="77777777" w:rsidTr="003E6C21">
        <w:trPr>
          <w:trHeight w:val="535"/>
        </w:trPr>
        <w:tc>
          <w:tcPr>
            <w:tcW w:w="2972" w:type="dxa"/>
            <w:vMerge w:val="restart"/>
            <w:tcBorders>
              <w:top w:val="single" w:sz="4" w:space="0" w:color="auto"/>
              <w:left w:val="single" w:sz="4" w:space="0" w:color="auto"/>
              <w:bottom w:val="single" w:sz="4" w:space="0" w:color="auto"/>
              <w:right w:val="single" w:sz="4" w:space="0" w:color="auto"/>
            </w:tcBorders>
          </w:tcPr>
          <w:p w14:paraId="23004142" w14:textId="19310E81" w:rsidR="00F26786" w:rsidRPr="002456C6" w:rsidRDefault="00F26786" w:rsidP="00F26786">
            <w:pPr>
              <w:spacing w:line="240" w:lineRule="auto"/>
              <w:rPr>
                <w:rFonts w:ascii="Times New Roman" w:hAnsi="Times New Roman" w:cs="Times New Roman"/>
                <w:i/>
                <w:iCs/>
                <w:sz w:val="20"/>
                <w:szCs w:val="20"/>
              </w:rPr>
            </w:pPr>
            <w:r w:rsidRPr="002456C6">
              <w:rPr>
                <w:rFonts w:ascii="Times New Roman" w:hAnsi="Times New Roman" w:cs="Times New Roman"/>
                <w:i/>
                <w:iCs/>
                <w:sz w:val="20"/>
                <w:szCs w:val="20"/>
              </w:rPr>
              <w:t>Основні повідомлення:</w:t>
            </w:r>
          </w:p>
          <w:p w14:paraId="5BD43B7F" w14:textId="77777777" w:rsidR="00F26786" w:rsidRPr="002456C6" w:rsidRDefault="00F26786" w:rsidP="00F61D5C">
            <w:pPr>
              <w:numPr>
                <w:ilvl w:val="0"/>
                <w:numId w:val="48"/>
              </w:numPr>
              <w:tabs>
                <w:tab w:val="clear" w:pos="720"/>
                <w:tab w:val="num" w:pos="360"/>
              </w:tabs>
              <w:spacing w:line="240" w:lineRule="auto"/>
              <w:ind w:left="170" w:firstLine="0"/>
              <w:jc w:val="both"/>
              <w:rPr>
                <w:rFonts w:ascii="Times New Roman" w:hAnsi="Times New Roman" w:cs="Times New Roman"/>
                <w:sz w:val="20"/>
                <w:szCs w:val="20"/>
              </w:rPr>
            </w:pPr>
            <w:r w:rsidRPr="002456C6">
              <w:rPr>
                <w:rFonts w:ascii="Times New Roman" w:hAnsi="Times New Roman" w:cs="Times New Roman"/>
                <w:sz w:val="20"/>
                <w:szCs w:val="20"/>
              </w:rPr>
              <w:t>Що саме змінюється цього тижня/місяця.</w:t>
            </w:r>
          </w:p>
          <w:p w14:paraId="77FB4BA7" w14:textId="09B84C13" w:rsidR="00F26786" w:rsidRPr="002456C6" w:rsidRDefault="00CC62C3" w:rsidP="00F61D5C">
            <w:pPr>
              <w:numPr>
                <w:ilvl w:val="0"/>
                <w:numId w:val="48"/>
              </w:numPr>
              <w:tabs>
                <w:tab w:val="clear" w:pos="720"/>
                <w:tab w:val="num" w:pos="360"/>
              </w:tabs>
              <w:spacing w:line="240" w:lineRule="auto"/>
              <w:ind w:left="170" w:firstLine="0"/>
              <w:jc w:val="both"/>
              <w:rPr>
                <w:rFonts w:ascii="Times New Roman" w:hAnsi="Times New Roman" w:cs="Times New Roman"/>
                <w:sz w:val="20"/>
                <w:szCs w:val="20"/>
              </w:rPr>
            </w:pPr>
            <w:r w:rsidRPr="002456C6">
              <w:rPr>
                <w:rFonts w:ascii="Times New Roman" w:hAnsi="Times New Roman" w:cs="Times New Roman"/>
                <w:noProof/>
                <w:sz w:val="20"/>
                <w:szCs w:val="20"/>
                <w:lang w:eastAsia="uk-UA"/>
                <w14:ligatures w14:val="standardContextual"/>
              </w:rPr>
              <mc:AlternateContent>
                <mc:Choice Requires="wps">
                  <w:drawing>
                    <wp:anchor distT="0" distB="0" distL="114300" distR="114300" simplePos="0" relativeHeight="251667456" behindDoc="0" locked="0" layoutInCell="1" allowOverlap="1" wp14:anchorId="7E4B19FD" wp14:editId="3A94FC7C">
                      <wp:simplePos x="0" y="0"/>
                      <wp:positionH relativeFrom="column">
                        <wp:posOffset>1783171</wp:posOffset>
                      </wp:positionH>
                      <wp:positionV relativeFrom="paragraph">
                        <wp:posOffset>286204</wp:posOffset>
                      </wp:positionV>
                      <wp:extent cx="268151" cy="263978"/>
                      <wp:effectExtent l="0" t="19050" r="36830" b="41275"/>
                      <wp:wrapNone/>
                      <wp:docPr id="1508910369" name="Стрелка: вправо 9"/>
                      <wp:cNvGraphicFramePr/>
                      <a:graphic xmlns:a="http://schemas.openxmlformats.org/drawingml/2006/main">
                        <a:graphicData uri="http://schemas.microsoft.com/office/word/2010/wordprocessingShape">
                          <wps:wsp>
                            <wps:cNvSpPr/>
                            <wps:spPr>
                              <a:xfrm>
                                <a:off x="0" y="0"/>
                                <a:ext cx="268151" cy="263978"/>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144D7809" id="Стрелка: вправо 9" o:spid="_x0000_s1026" type="#_x0000_t13" style="position:absolute;margin-left:140.4pt;margin-top:22.55pt;width:21.1pt;height:20.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" adj="10968" fillcolor="black [3200]" strokecolor="black [480]" strokeweight="1pt"/>
                  </w:pict>
                </mc:Fallback>
              </mc:AlternateContent>
            </w:r>
            <w:r w:rsidR="00F26786" w:rsidRPr="002456C6">
              <w:rPr>
                <w:rFonts w:ascii="Times New Roman" w:hAnsi="Times New Roman" w:cs="Times New Roman"/>
                <w:sz w:val="20"/>
                <w:szCs w:val="20"/>
              </w:rPr>
              <w:t>Хто відповідальний за кожен процес.</w:t>
            </w:r>
          </w:p>
          <w:p w14:paraId="7E9241AC" w14:textId="77777777" w:rsidR="00F26786" w:rsidRPr="002456C6" w:rsidRDefault="00F26786" w:rsidP="00F61D5C">
            <w:pPr>
              <w:numPr>
                <w:ilvl w:val="0"/>
                <w:numId w:val="48"/>
              </w:numPr>
              <w:tabs>
                <w:tab w:val="clear" w:pos="720"/>
                <w:tab w:val="num" w:pos="360"/>
              </w:tabs>
              <w:spacing w:line="240" w:lineRule="auto"/>
              <w:ind w:left="170" w:firstLine="0"/>
              <w:jc w:val="both"/>
              <w:rPr>
                <w:rFonts w:ascii="Times New Roman" w:hAnsi="Times New Roman" w:cs="Times New Roman"/>
                <w:sz w:val="20"/>
                <w:szCs w:val="20"/>
              </w:rPr>
            </w:pPr>
            <w:r w:rsidRPr="002456C6">
              <w:rPr>
                <w:rFonts w:ascii="Times New Roman" w:hAnsi="Times New Roman" w:cs="Times New Roman"/>
                <w:sz w:val="20"/>
                <w:szCs w:val="20"/>
              </w:rPr>
              <w:t>Які нові інструкції чи алгоритми діють.</w:t>
            </w:r>
          </w:p>
          <w:p w14:paraId="4BEE5500" w14:textId="77777777" w:rsidR="00F26786" w:rsidRPr="002456C6" w:rsidRDefault="00F26786" w:rsidP="00F61D5C">
            <w:pPr>
              <w:numPr>
                <w:ilvl w:val="0"/>
                <w:numId w:val="48"/>
              </w:numPr>
              <w:tabs>
                <w:tab w:val="clear" w:pos="720"/>
                <w:tab w:val="num" w:pos="360"/>
              </w:tabs>
              <w:spacing w:line="240" w:lineRule="auto"/>
              <w:ind w:left="170" w:firstLine="0"/>
              <w:jc w:val="both"/>
              <w:rPr>
                <w:rFonts w:ascii="Times New Roman" w:hAnsi="Times New Roman" w:cs="Times New Roman"/>
                <w:sz w:val="20"/>
                <w:szCs w:val="20"/>
              </w:rPr>
            </w:pPr>
            <w:r w:rsidRPr="002456C6">
              <w:rPr>
                <w:rFonts w:ascii="Times New Roman" w:hAnsi="Times New Roman" w:cs="Times New Roman"/>
                <w:sz w:val="20"/>
                <w:szCs w:val="20"/>
              </w:rPr>
              <w:t>До кого звертатися у разі труднощів.</w:t>
            </w:r>
          </w:p>
          <w:p w14:paraId="3971D806" w14:textId="77777777" w:rsidR="00F26786" w:rsidRPr="002456C6" w:rsidRDefault="00F26786" w:rsidP="00F26786">
            <w:pPr>
              <w:spacing w:line="240" w:lineRule="auto"/>
              <w:jc w:val="both"/>
              <w:rPr>
                <w:rFonts w:ascii="Times New Roman" w:hAnsi="Times New Roman" w:cs="Times New Roman"/>
                <w:sz w:val="20"/>
                <w:szCs w:val="20"/>
              </w:rPr>
            </w:pPr>
          </w:p>
        </w:tc>
        <w:tc>
          <w:tcPr>
            <w:tcW w:w="284" w:type="dxa"/>
            <w:vMerge w:val="restart"/>
            <w:tcBorders>
              <w:top w:val="single" w:sz="4" w:space="0" w:color="auto"/>
              <w:left w:val="single" w:sz="4" w:space="0" w:color="auto"/>
              <w:right w:val="single" w:sz="4" w:space="0" w:color="auto"/>
            </w:tcBorders>
          </w:tcPr>
          <w:p w14:paraId="5F79286F" w14:textId="77777777" w:rsidR="00F26786" w:rsidRPr="002456C6" w:rsidRDefault="00F26786" w:rsidP="00F26786">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46110463" w14:textId="062A3102" w:rsidR="00F26786" w:rsidRPr="002456C6" w:rsidRDefault="00F26786" w:rsidP="00F26786">
            <w:p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2.1.Щотижневі оновлення (дайджест «Статус змін»).</w:t>
            </w:r>
          </w:p>
        </w:tc>
        <w:tc>
          <w:tcPr>
            <w:tcW w:w="283" w:type="dxa"/>
            <w:vMerge w:val="restart"/>
            <w:tcBorders>
              <w:top w:val="single" w:sz="4" w:space="0" w:color="auto"/>
              <w:left w:val="single" w:sz="4" w:space="0" w:color="auto"/>
              <w:right w:val="single" w:sz="4" w:space="0" w:color="auto"/>
            </w:tcBorders>
          </w:tcPr>
          <w:p w14:paraId="15E2308B" w14:textId="489D1702" w:rsidR="00F26786" w:rsidRPr="002456C6" w:rsidRDefault="00CC62C3" w:rsidP="00F26786">
            <w:pPr>
              <w:spacing w:line="240" w:lineRule="auto"/>
              <w:jc w:val="both"/>
              <w:rPr>
                <w:rFonts w:ascii="Times New Roman" w:hAnsi="Times New Roman" w:cs="Times New Roman"/>
                <w:sz w:val="20"/>
                <w:szCs w:val="20"/>
              </w:rPr>
            </w:pPr>
            <w:r w:rsidRPr="002456C6">
              <w:rPr>
                <w:rFonts w:ascii="Times New Roman" w:hAnsi="Times New Roman" w:cs="Times New Roman"/>
                <w:noProof/>
                <w:sz w:val="20"/>
                <w:szCs w:val="20"/>
                <w:lang w:eastAsia="uk-UA"/>
                <w14:ligatures w14:val="standardContextual"/>
              </w:rPr>
              <mc:AlternateContent>
                <mc:Choice Requires="wps">
                  <w:drawing>
                    <wp:anchor distT="0" distB="0" distL="114300" distR="114300" simplePos="0" relativeHeight="251670528" behindDoc="0" locked="0" layoutInCell="1" allowOverlap="1" wp14:anchorId="4D9446D7" wp14:editId="778E335B">
                      <wp:simplePos x="0" y="0"/>
                      <wp:positionH relativeFrom="column">
                        <wp:posOffset>-132443</wp:posOffset>
                      </wp:positionH>
                      <wp:positionV relativeFrom="paragraph">
                        <wp:posOffset>799375</wp:posOffset>
                      </wp:positionV>
                      <wp:extent cx="300264" cy="246743"/>
                      <wp:effectExtent l="19050" t="19050" r="24130" b="39370"/>
                      <wp:wrapNone/>
                      <wp:docPr id="1725125420" name="Стрелка: влево 12"/>
                      <wp:cNvGraphicFramePr/>
                      <a:graphic xmlns:a="http://schemas.openxmlformats.org/drawingml/2006/main">
                        <a:graphicData uri="http://schemas.microsoft.com/office/word/2010/wordprocessingShape">
                          <wps:wsp>
                            <wps:cNvSpPr/>
                            <wps:spPr>
                              <a:xfrm>
                                <a:off x="0" y="0"/>
                                <a:ext cx="300264" cy="246743"/>
                              </a:xfrm>
                              <a:prstGeom prst="lef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4767AB9E" id="Стрелка: влево 12" o:spid="_x0000_s1026" type="#_x0000_t66" style="position:absolute;margin-left:-10.45pt;margin-top:62.95pt;width:23.65pt;height:19.4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" adj="8875" fillcolor="black [3200]" strokecolor="black [480]" strokeweight="1pt"/>
                  </w:pict>
                </mc:Fallback>
              </mc:AlternateContent>
            </w:r>
          </w:p>
        </w:tc>
        <w:tc>
          <w:tcPr>
            <w:tcW w:w="2548" w:type="dxa"/>
            <w:vMerge w:val="restart"/>
            <w:tcBorders>
              <w:top w:val="single" w:sz="4" w:space="0" w:color="auto"/>
              <w:left w:val="single" w:sz="4" w:space="0" w:color="auto"/>
              <w:bottom w:val="single" w:sz="4" w:space="0" w:color="auto"/>
              <w:right w:val="single" w:sz="4" w:space="0" w:color="auto"/>
            </w:tcBorders>
          </w:tcPr>
          <w:p w14:paraId="66F36A5D" w14:textId="0A063C8A" w:rsidR="00F26786" w:rsidRPr="002456C6" w:rsidRDefault="00F26786" w:rsidP="00F26786">
            <w:pPr>
              <w:spacing w:line="240" w:lineRule="auto"/>
              <w:rPr>
                <w:rFonts w:ascii="Times New Roman" w:hAnsi="Times New Roman" w:cs="Times New Roman"/>
                <w:i/>
                <w:iCs/>
                <w:sz w:val="20"/>
                <w:szCs w:val="20"/>
              </w:rPr>
            </w:pPr>
            <w:r w:rsidRPr="002456C6">
              <w:rPr>
                <w:rFonts w:ascii="Times New Roman" w:hAnsi="Times New Roman" w:cs="Times New Roman"/>
                <w:i/>
                <w:iCs/>
                <w:sz w:val="20"/>
                <w:szCs w:val="20"/>
              </w:rPr>
              <w:t>Канали:</w:t>
            </w:r>
          </w:p>
          <w:p w14:paraId="23445837" w14:textId="77777777" w:rsidR="00F26786" w:rsidRPr="002456C6" w:rsidRDefault="00F26786" w:rsidP="00F61D5C">
            <w:pPr>
              <w:numPr>
                <w:ilvl w:val="0"/>
                <w:numId w:val="49"/>
              </w:numPr>
              <w:tabs>
                <w:tab w:val="clear" w:pos="720"/>
                <w:tab w:val="num" w:pos="368"/>
              </w:tabs>
              <w:spacing w:line="240" w:lineRule="auto"/>
              <w:ind w:left="0" w:firstLine="0"/>
              <w:jc w:val="both"/>
              <w:rPr>
                <w:rFonts w:ascii="Times New Roman" w:hAnsi="Times New Roman" w:cs="Times New Roman"/>
                <w:sz w:val="20"/>
                <w:szCs w:val="20"/>
              </w:rPr>
            </w:pPr>
            <w:r w:rsidRPr="002456C6">
              <w:rPr>
                <w:rFonts w:ascii="Times New Roman" w:hAnsi="Times New Roman" w:cs="Times New Roman"/>
                <w:sz w:val="20"/>
                <w:szCs w:val="20"/>
              </w:rPr>
              <w:t>MIS/HIS (сповіщення)</w:t>
            </w:r>
          </w:p>
          <w:p w14:paraId="0FF8F513" w14:textId="77777777" w:rsidR="00F26786" w:rsidRPr="002456C6" w:rsidRDefault="00F26786" w:rsidP="00F61D5C">
            <w:pPr>
              <w:numPr>
                <w:ilvl w:val="0"/>
                <w:numId w:val="49"/>
              </w:numPr>
              <w:tabs>
                <w:tab w:val="clear" w:pos="720"/>
                <w:tab w:val="num" w:pos="368"/>
              </w:tabs>
              <w:spacing w:line="240" w:lineRule="auto"/>
              <w:ind w:left="0" w:firstLine="0"/>
              <w:jc w:val="both"/>
              <w:rPr>
                <w:rFonts w:ascii="Times New Roman" w:hAnsi="Times New Roman" w:cs="Times New Roman"/>
                <w:sz w:val="20"/>
                <w:szCs w:val="20"/>
              </w:rPr>
            </w:pPr>
            <w:r w:rsidRPr="002456C6">
              <w:rPr>
                <w:rFonts w:ascii="Times New Roman" w:hAnsi="Times New Roman" w:cs="Times New Roman"/>
                <w:sz w:val="20"/>
                <w:szCs w:val="20"/>
              </w:rPr>
              <w:t>внутрішній портал</w:t>
            </w:r>
          </w:p>
          <w:p w14:paraId="5CDE8B21" w14:textId="77777777" w:rsidR="00F26786" w:rsidRPr="002456C6" w:rsidRDefault="00F26786" w:rsidP="00F61D5C">
            <w:pPr>
              <w:numPr>
                <w:ilvl w:val="0"/>
                <w:numId w:val="49"/>
              </w:numPr>
              <w:tabs>
                <w:tab w:val="clear" w:pos="720"/>
                <w:tab w:val="num" w:pos="368"/>
              </w:tabs>
              <w:spacing w:line="240" w:lineRule="auto"/>
              <w:ind w:left="0" w:firstLine="0"/>
              <w:jc w:val="both"/>
              <w:rPr>
                <w:rFonts w:ascii="Times New Roman" w:hAnsi="Times New Roman" w:cs="Times New Roman"/>
                <w:sz w:val="20"/>
                <w:szCs w:val="20"/>
              </w:rPr>
            </w:pPr>
            <w:r w:rsidRPr="002456C6">
              <w:rPr>
                <w:rFonts w:ascii="Times New Roman" w:hAnsi="Times New Roman" w:cs="Times New Roman"/>
                <w:sz w:val="20"/>
                <w:szCs w:val="20"/>
              </w:rPr>
              <w:t>відео-платформа</w:t>
            </w:r>
          </w:p>
          <w:p w14:paraId="608C57CA" w14:textId="77777777" w:rsidR="00F26786" w:rsidRPr="002456C6" w:rsidRDefault="00F26786" w:rsidP="00F61D5C">
            <w:pPr>
              <w:numPr>
                <w:ilvl w:val="0"/>
                <w:numId w:val="49"/>
              </w:numPr>
              <w:tabs>
                <w:tab w:val="clear" w:pos="720"/>
                <w:tab w:val="num" w:pos="368"/>
              </w:tabs>
              <w:spacing w:line="240" w:lineRule="auto"/>
              <w:ind w:left="0" w:firstLine="0"/>
              <w:jc w:val="both"/>
              <w:rPr>
                <w:rFonts w:ascii="Times New Roman" w:hAnsi="Times New Roman" w:cs="Times New Roman"/>
                <w:sz w:val="20"/>
                <w:szCs w:val="20"/>
              </w:rPr>
            </w:pPr>
            <w:r w:rsidRPr="002456C6">
              <w:rPr>
                <w:rFonts w:ascii="Times New Roman" w:hAnsi="Times New Roman" w:cs="Times New Roman"/>
                <w:sz w:val="20"/>
                <w:szCs w:val="20"/>
              </w:rPr>
              <w:t>підрозділові зустрічі (щотижневі)</w:t>
            </w:r>
          </w:p>
          <w:p w14:paraId="216D1186" w14:textId="46AB963D" w:rsidR="00F26786" w:rsidRPr="002456C6" w:rsidRDefault="00F26786" w:rsidP="00F26786">
            <w:pPr>
              <w:spacing w:line="240" w:lineRule="auto"/>
              <w:jc w:val="both"/>
              <w:rPr>
                <w:rFonts w:ascii="Times New Roman" w:hAnsi="Times New Roman" w:cs="Times New Roman"/>
                <w:sz w:val="20"/>
                <w:szCs w:val="20"/>
              </w:rPr>
            </w:pPr>
          </w:p>
        </w:tc>
      </w:tr>
      <w:tr w:rsidR="00F26786" w:rsidRPr="002456C6" w14:paraId="274528F3" w14:textId="77777777" w:rsidTr="003E6C21">
        <w:trPr>
          <w:trHeight w:val="415"/>
        </w:trPr>
        <w:tc>
          <w:tcPr>
            <w:tcW w:w="2972" w:type="dxa"/>
            <w:vMerge/>
            <w:tcBorders>
              <w:top w:val="single" w:sz="4" w:space="0" w:color="auto"/>
              <w:left w:val="single" w:sz="4" w:space="0" w:color="auto"/>
              <w:bottom w:val="single" w:sz="4" w:space="0" w:color="auto"/>
              <w:right w:val="single" w:sz="4" w:space="0" w:color="auto"/>
            </w:tcBorders>
          </w:tcPr>
          <w:p w14:paraId="0917AB00" w14:textId="77777777" w:rsidR="00F26786" w:rsidRPr="002456C6" w:rsidRDefault="00F26786" w:rsidP="00F26786">
            <w:pPr>
              <w:spacing w:line="240" w:lineRule="auto"/>
              <w:jc w:val="center"/>
              <w:rPr>
                <w:rFonts w:ascii="Times New Roman" w:hAnsi="Times New Roman" w:cs="Times New Roman"/>
                <w:i/>
                <w:iCs/>
                <w:sz w:val="20"/>
                <w:szCs w:val="20"/>
              </w:rPr>
            </w:pPr>
          </w:p>
        </w:tc>
        <w:tc>
          <w:tcPr>
            <w:tcW w:w="284" w:type="dxa"/>
            <w:vMerge/>
            <w:tcBorders>
              <w:left w:val="single" w:sz="4" w:space="0" w:color="auto"/>
              <w:right w:val="single" w:sz="4" w:space="0" w:color="auto"/>
            </w:tcBorders>
          </w:tcPr>
          <w:p w14:paraId="6C07D1CD" w14:textId="77777777" w:rsidR="00F26786" w:rsidRPr="002456C6" w:rsidRDefault="00F26786" w:rsidP="00F26786">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03088529" w14:textId="09EA5244" w:rsidR="00F26786" w:rsidRPr="002456C6" w:rsidRDefault="00F26786" w:rsidP="00F26786">
            <w:p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2.2.Візуальні схеми / маршрути (інфографіка «було → стало»).</w:t>
            </w:r>
          </w:p>
        </w:tc>
        <w:tc>
          <w:tcPr>
            <w:tcW w:w="283" w:type="dxa"/>
            <w:vMerge/>
            <w:tcBorders>
              <w:left w:val="single" w:sz="4" w:space="0" w:color="auto"/>
              <w:right w:val="single" w:sz="4" w:space="0" w:color="auto"/>
            </w:tcBorders>
          </w:tcPr>
          <w:p w14:paraId="78E927B8" w14:textId="77777777" w:rsidR="00F26786" w:rsidRPr="002456C6" w:rsidRDefault="00F26786" w:rsidP="00F26786">
            <w:pPr>
              <w:spacing w:line="240" w:lineRule="auto"/>
              <w:jc w:val="both"/>
              <w:rPr>
                <w:rFonts w:ascii="Times New Roman" w:hAnsi="Times New Roman" w:cs="Times New Roman"/>
                <w:sz w:val="20"/>
                <w:szCs w:val="20"/>
              </w:rPr>
            </w:pPr>
          </w:p>
        </w:tc>
        <w:tc>
          <w:tcPr>
            <w:tcW w:w="2548" w:type="dxa"/>
            <w:vMerge/>
            <w:tcBorders>
              <w:top w:val="single" w:sz="4" w:space="0" w:color="auto"/>
              <w:left w:val="single" w:sz="4" w:space="0" w:color="auto"/>
              <w:bottom w:val="single" w:sz="4" w:space="0" w:color="auto"/>
              <w:right w:val="single" w:sz="4" w:space="0" w:color="auto"/>
            </w:tcBorders>
          </w:tcPr>
          <w:p w14:paraId="23A5B608" w14:textId="77777777" w:rsidR="00F26786" w:rsidRPr="002456C6" w:rsidRDefault="00F26786" w:rsidP="00F61D5C">
            <w:pPr>
              <w:numPr>
                <w:ilvl w:val="0"/>
                <w:numId w:val="47"/>
              </w:numPr>
              <w:tabs>
                <w:tab w:val="clear" w:pos="720"/>
                <w:tab w:val="num" w:pos="368"/>
              </w:tabs>
              <w:spacing w:line="240" w:lineRule="auto"/>
              <w:ind w:left="84" w:firstLine="0"/>
              <w:jc w:val="both"/>
              <w:rPr>
                <w:rFonts w:ascii="Times New Roman" w:hAnsi="Times New Roman" w:cs="Times New Roman"/>
                <w:sz w:val="20"/>
                <w:szCs w:val="20"/>
              </w:rPr>
            </w:pPr>
          </w:p>
        </w:tc>
      </w:tr>
      <w:tr w:rsidR="00F26786" w:rsidRPr="002456C6" w14:paraId="13986132" w14:textId="77777777" w:rsidTr="003E6C21">
        <w:trPr>
          <w:trHeight w:val="479"/>
        </w:trPr>
        <w:tc>
          <w:tcPr>
            <w:tcW w:w="2972" w:type="dxa"/>
            <w:vMerge/>
            <w:tcBorders>
              <w:top w:val="single" w:sz="4" w:space="0" w:color="auto"/>
              <w:left w:val="single" w:sz="4" w:space="0" w:color="auto"/>
              <w:bottom w:val="single" w:sz="4" w:space="0" w:color="auto"/>
              <w:right w:val="single" w:sz="4" w:space="0" w:color="auto"/>
            </w:tcBorders>
          </w:tcPr>
          <w:p w14:paraId="2340B62A" w14:textId="77777777" w:rsidR="00F26786" w:rsidRPr="002456C6" w:rsidRDefault="00F26786" w:rsidP="00F26786">
            <w:pPr>
              <w:spacing w:line="240" w:lineRule="auto"/>
              <w:jc w:val="center"/>
              <w:rPr>
                <w:rFonts w:ascii="Times New Roman" w:hAnsi="Times New Roman" w:cs="Times New Roman"/>
                <w:i/>
                <w:iCs/>
                <w:sz w:val="20"/>
                <w:szCs w:val="20"/>
              </w:rPr>
            </w:pPr>
          </w:p>
        </w:tc>
        <w:tc>
          <w:tcPr>
            <w:tcW w:w="284" w:type="dxa"/>
            <w:vMerge/>
            <w:tcBorders>
              <w:left w:val="single" w:sz="4" w:space="0" w:color="auto"/>
              <w:right w:val="single" w:sz="4" w:space="0" w:color="auto"/>
            </w:tcBorders>
          </w:tcPr>
          <w:p w14:paraId="04993277" w14:textId="77777777" w:rsidR="00F26786" w:rsidRPr="002456C6" w:rsidRDefault="00F26786" w:rsidP="00F26786">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0431C478" w14:textId="4445E633" w:rsidR="00F26786" w:rsidRPr="002456C6" w:rsidRDefault="00F26786" w:rsidP="00F26786">
            <w:p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2.3.Короткі відео-пояснення (2–3 хв) для ключових змін.</w:t>
            </w:r>
          </w:p>
        </w:tc>
        <w:tc>
          <w:tcPr>
            <w:tcW w:w="283" w:type="dxa"/>
            <w:vMerge/>
            <w:tcBorders>
              <w:left w:val="single" w:sz="4" w:space="0" w:color="auto"/>
              <w:right w:val="single" w:sz="4" w:space="0" w:color="auto"/>
            </w:tcBorders>
          </w:tcPr>
          <w:p w14:paraId="044ADCC8" w14:textId="77777777" w:rsidR="00F26786" w:rsidRPr="002456C6" w:rsidRDefault="00F26786" w:rsidP="00F26786">
            <w:pPr>
              <w:spacing w:line="240" w:lineRule="auto"/>
              <w:jc w:val="both"/>
              <w:rPr>
                <w:rFonts w:ascii="Times New Roman" w:hAnsi="Times New Roman" w:cs="Times New Roman"/>
                <w:sz w:val="20"/>
                <w:szCs w:val="20"/>
              </w:rPr>
            </w:pPr>
          </w:p>
        </w:tc>
        <w:tc>
          <w:tcPr>
            <w:tcW w:w="2548" w:type="dxa"/>
            <w:vMerge/>
            <w:tcBorders>
              <w:top w:val="single" w:sz="4" w:space="0" w:color="auto"/>
              <w:left w:val="single" w:sz="4" w:space="0" w:color="auto"/>
              <w:bottom w:val="single" w:sz="4" w:space="0" w:color="auto"/>
              <w:right w:val="single" w:sz="4" w:space="0" w:color="auto"/>
            </w:tcBorders>
          </w:tcPr>
          <w:p w14:paraId="47048613" w14:textId="77777777" w:rsidR="00F26786" w:rsidRPr="002456C6" w:rsidRDefault="00F26786" w:rsidP="00F61D5C">
            <w:pPr>
              <w:numPr>
                <w:ilvl w:val="0"/>
                <w:numId w:val="47"/>
              </w:numPr>
              <w:tabs>
                <w:tab w:val="clear" w:pos="720"/>
                <w:tab w:val="num" w:pos="368"/>
              </w:tabs>
              <w:spacing w:line="240" w:lineRule="auto"/>
              <w:ind w:left="84" w:firstLine="0"/>
              <w:jc w:val="both"/>
              <w:rPr>
                <w:rFonts w:ascii="Times New Roman" w:hAnsi="Times New Roman" w:cs="Times New Roman"/>
                <w:sz w:val="20"/>
                <w:szCs w:val="20"/>
              </w:rPr>
            </w:pPr>
          </w:p>
        </w:tc>
      </w:tr>
      <w:tr w:rsidR="00F26786" w:rsidRPr="002456C6" w14:paraId="71843B98" w14:textId="77777777" w:rsidTr="003E6C21">
        <w:trPr>
          <w:trHeight w:val="373"/>
        </w:trPr>
        <w:tc>
          <w:tcPr>
            <w:tcW w:w="2972" w:type="dxa"/>
            <w:vMerge/>
            <w:tcBorders>
              <w:top w:val="single" w:sz="4" w:space="0" w:color="auto"/>
              <w:left w:val="single" w:sz="4" w:space="0" w:color="auto"/>
              <w:bottom w:val="single" w:sz="4" w:space="0" w:color="auto"/>
              <w:right w:val="single" w:sz="4" w:space="0" w:color="auto"/>
            </w:tcBorders>
          </w:tcPr>
          <w:p w14:paraId="57D569EB" w14:textId="77777777" w:rsidR="00F26786" w:rsidRPr="002456C6" w:rsidRDefault="00F26786" w:rsidP="00F26786">
            <w:pPr>
              <w:spacing w:line="240" w:lineRule="auto"/>
              <w:jc w:val="center"/>
              <w:rPr>
                <w:rFonts w:ascii="Times New Roman" w:hAnsi="Times New Roman" w:cs="Times New Roman"/>
                <w:i/>
                <w:iCs/>
                <w:sz w:val="20"/>
                <w:szCs w:val="20"/>
              </w:rPr>
            </w:pPr>
          </w:p>
        </w:tc>
        <w:tc>
          <w:tcPr>
            <w:tcW w:w="284" w:type="dxa"/>
            <w:vMerge/>
            <w:tcBorders>
              <w:left w:val="single" w:sz="4" w:space="0" w:color="auto"/>
              <w:right w:val="single" w:sz="4" w:space="0" w:color="auto"/>
            </w:tcBorders>
          </w:tcPr>
          <w:p w14:paraId="314D4366" w14:textId="77777777" w:rsidR="00F26786" w:rsidRPr="002456C6" w:rsidRDefault="00F26786" w:rsidP="00F26786">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7C1F7086" w14:textId="6A164A25" w:rsidR="00F26786" w:rsidRPr="002456C6" w:rsidRDefault="00F26786" w:rsidP="00F26786">
            <w:p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2.4.Тематичні зустрічі підрозділів.</w:t>
            </w:r>
          </w:p>
        </w:tc>
        <w:tc>
          <w:tcPr>
            <w:tcW w:w="283" w:type="dxa"/>
            <w:vMerge/>
            <w:tcBorders>
              <w:left w:val="single" w:sz="4" w:space="0" w:color="auto"/>
              <w:right w:val="single" w:sz="4" w:space="0" w:color="auto"/>
            </w:tcBorders>
          </w:tcPr>
          <w:p w14:paraId="5D2CC807" w14:textId="77777777" w:rsidR="00F26786" w:rsidRPr="002456C6" w:rsidRDefault="00F26786" w:rsidP="00F26786">
            <w:pPr>
              <w:spacing w:line="240" w:lineRule="auto"/>
              <w:jc w:val="both"/>
              <w:rPr>
                <w:rFonts w:ascii="Times New Roman" w:hAnsi="Times New Roman" w:cs="Times New Roman"/>
                <w:sz w:val="20"/>
                <w:szCs w:val="20"/>
              </w:rPr>
            </w:pPr>
          </w:p>
        </w:tc>
        <w:tc>
          <w:tcPr>
            <w:tcW w:w="2548" w:type="dxa"/>
            <w:vMerge/>
            <w:tcBorders>
              <w:top w:val="single" w:sz="4" w:space="0" w:color="auto"/>
              <w:left w:val="single" w:sz="4" w:space="0" w:color="auto"/>
              <w:bottom w:val="single" w:sz="4" w:space="0" w:color="auto"/>
              <w:right w:val="single" w:sz="4" w:space="0" w:color="auto"/>
            </w:tcBorders>
          </w:tcPr>
          <w:p w14:paraId="1A029E6B" w14:textId="77777777" w:rsidR="00F26786" w:rsidRPr="002456C6" w:rsidRDefault="00F26786" w:rsidP="00F61D5C">
            <w:pPr>
              <w:numPr>
                <w:ilvl w:val="0"/>
                <w:numId w:val="47"/>
              </w:numPr>
              <w:tabs>
                <w:tab w:val="clear" w:pos="720"/>
                <w:tab w:val="num" w:pos="368"/>
              </w:tabs>
              <w:spacing w:line="240" w:lineRule="auto"/>
              <w:ind w:left="84" w:firstLine="0"/>
              <w:jc w:val="both"/>
              <w:rPr>
                <w:rFonts w:ascii="Times New Roman" w:hAnsi="Times New Roman" w:cs="Times New Roman"/>
                <w:sz w:val="20"/>
                <w:szCs w:val="20"/>
              </w:rPr>
            </w:pPr>
          </w:p>
        </w:tc>
      </w:tr>
      <w:tr w:rsidR="00F26786" w:rsidRPr="002456C6" w14:paraId="721DCEA2" w14:textId="77777777" w:rsidTr="003E6C21">
        <w:trPr>
          <w:trHeight w:val="282"/>
        </w:trPr>
        <w:tc>
          <w:tcPr>
            <w:tcW w:w="2972" w:type="dxa"/>
            <w:vMerge/>
            <w:tcBorders>
              <w:top w:val="single" w:sz="4" w:space="0" w:color="auto"/>
              <w:left w:val="single" w:sz="4" w:space="0" w:color="auto"/>
              <w:bottom w:val="single" w:sz="4" w:space="0" w:color="auto"/>
              <w:right w:val="single" w:sz="4" w:space="0" w:color="auto"/>
            </w:tcBorders>
          </w:tcPr>
          <w:p w14:paraId="78EF366B" w14:textId="77777777" w:rsidR="00F26786" w:rsidRPr="002456C6" w:rsidRDefault="00F26786" w:rsidP="00F26786">
            <w:pPr>
              <w:spacing w:line="240" w:lineRule="auto"/>
              <w:jc w:val="center"/>
              <w:rPr>
                <w:rFonts w:ascii="Times New Roman" w:hAnsi="Times New Roman" w:cs="Times New Roman"/>
                <w:i/>
                <w:iCs/>
                <w:sz w:val="20"/>
                <w:szCs w:val="20"/>
              </w:rPr>
            </w:pPr>
          </w:p>
        </w:tc>
        <w:tc>
          <w:tcPr>
            <w:tcW w:w="284" w:type="dxa"/>
            <w:vMerge/>
            <w:tcBorders>
              <w:left w:val="single" w:sz="4" w:space="0" w:color="auto"/>
              <w:right w:val="single" w:sz="4" w:space="0" w:color="auto"/>
            </w:tcBorders>
          </w:tcPr>
          <w:p w14:paraId="0C079EFC" w14:textId="77777777" w:rsidR="00F26786" w:rsidRPr="002456C6" w:rsidRDefault="00F26786" w:rsidP="00F26786">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1B6AE39E" w14:textId="2D50F2BE" w:rsidR="00F26786" w:rsidRPr="002456C6" w:rsidRDefault="003E6C21" w:rsidP="00F26786">
            <w:pPr>
              <w:spacing w:line="240" w:lineRule="auto"/>
              <w:jc w:val="both"/>
              <w:rPr>
                <w:rFonts w:ascii="Times New Roman" w:hAnsi="Times New Roman" w:cs="Times New Roman"/>
                <w:sz w:val="20"/>
                <w:szCs w:val="20"/>
              </w:rPr>
            </w:pPr>
            <w:r w:rsidRPr="002456C6">
              <w:rPr>
                <w:rFonts w:ascii="Times New Roman" w:hAnsi="Times New Roman" w:cs="Times New Roman"/>
                <w:noProof/>
                <w:sz w:val="20"/>
                <w:szCs w:val="20"/>
                <w:lang w:eastAsia="uk-UA"/>
                <w14:ligatures w14:val="standardContextual"/>
              </w:rPr>
              <mc:AlternateContent>
                <mc:Choice Requires="wps">
                  <w:drawing>
                    <wp:anchor distT="0" distB="0" distL="114300" distR="114300" simplePos="0" relativeHeight="251665408" behindDoc="0" locked="0" layoutInCell="1" allowOverlap="1" wp14:anchorId="157D397E" wp14:editId="204DA56F">
                      <wp:simplePos x="0" y="0"/>
                      <wp:positionH relativeFrom="column">
                        <wp:posOffset>825954</wp:posOffset>
                      </wp:positionH>
                      <wp:positionV relativeFrom="paragraph">
                        <wp:posOffset>356961</wp:posOffset>
                      </wp:positionV>
                      <wp:extent cx="246742" cy="217714"/>
                      <wp:effectExtent l="19050" t="0" r="20320" b="30480"/>
                      <wp:wrapNone/>
                      <wp:docPr id="969765473" name="Стрелка: вниз 7"/>
                      <wp:cNvGraphicFramePr/>
                      <a:graphic xmlns:a="http://schemas.openxmlformats.org/drawingml/2006/main">
                        <a:graphicData uri="http://schemas.microsoft.com/office/word/2010/wordprocessingShape">
                          <wps:wsp>
                            <wps:cNvSpPr/>
                            <wps:spPr>
                              <a:xfrm>
                                <a:off x="0" y="0"/>
                                <a:ext cx="246742" cy="217714"/>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1702FCF0" id="Стрелка: вниз 7" o:spid="_x0000_s1026" type="#_x0000_t67" style="position:absolute;margin-left:65.05pt;margin-top:28.1pt;width:19.45pt;height:17.1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" adj="10800" fillcolor="black [3200]" strokecolor="black [480]" strokeweight="1pt"/>
                  </w:pict>
                </mc:Fallback>
              </mc:AlternateContent>
            </w:r>
            <w:r w:rsidR="00F26786" w:rsidRPr="002456C6">
              <w:rPr>
                <w:rFonts w:ascii="Times New Roman" w:hAnsi="Times New Roman" w:cs="Times New Roman"/>
                <w:sz w:val="20"/>
                <w:szCs w:val="20"/>
              </w:rPr>
              <w:t>2.5.Практичні міні-тренінги.</w:t>
            </w:r>
          </w:p>
        </w:tc>
        <w:tc>
          <w:tcPr>
            <w:tcW w:w="283" w:type="dxa"/>
            <w:vMerge/>
            <w:tcBorders>
              <w:left w:val="single" w:sz="4" w:space="0" w:color="auto"/>
              <w:right w:val="single" w:sz="4" w:space="0" w:color="auto"/>
            </w:tcBorders>
          </w:tcPr>
          <w:p w14:paraId="6EAAF578" w14:textId="77777777" w:rsidR="00F26786" w:rsidRPr="002456C6" w:rsidRDefault="00F26786" w:rsidP="00F26786">
            <w:pPr>
              <w:spacing w:line="240" w:lineRule="auto"/>
              <w:jc w:val="both"/>
              <w:rPr>
                <w:rFonts w:ascii="Times New Roman" w:hAnsi="Times New Roman" w:cs="Times New Roman"/>
                <w:sz w:val="20"/>
                <w:szCs w:val="20"/>
              </w:rPr>
            </w:pPr>
          </w:p>
        </w:tc>
        <w:tc>
          <w:tcPr>
            <w:tcW w:w="2548" w:type="dxa"/>
            <w:vMerge/>
            <w:tcBorders>
              <w:top w:val="single" w:sz="4" w:space="0" w:color="auto"/>
              <w:left w:val="single" w:sz="4" w:space="0" w:color="auto"/>
              <w:bottom w:val="single" w:sz="4" w:space="0" w:color="auto"/>
              <w:right w:val="single" w:sz="4" w:space="0" w:color="auto"/>
            </w:tcBorders>
          </w:tcPr>
          <w:p w14:paraId="2F97EAF7" w14:textId="77777777" w:rsidR="00F26786" w:rsidRPr="002456C6" w:rsidRDefault="00F26786" w:rsidP="00F61D5C">
            <w:pPr>
              <w:numPr>
                <w:ilvl w:val="0"/>
                <w:numId w:val="47"/>
              </w:numPr>
              <w:tabs>
                <w:tab w:val="clear" w:pos="720"/>
                <w:tab w:val="num" w:pos="368"/>
              </w:tabs>
              <w:spacing w:line="240" w:lineRule="auto"/>
              <w:ind w:left="84" w:firstLine="0"/>
              <w:jc w:val="both"/>
              <w:rPr>
                <w:rFonts w:ascii="Times New Roman" w:hAnsi="Times New Roman" w:cs="Times New Roman"/>
                <w:sz w:val="20"/>
                <w:szCs w:val="20"/>
              </w:rPr>
            </w:pPr>
          </w:p>
        </w:tc>
      </w:tr>
      <w:tr w:rsidR="00F26786" w:rsidRPr="002456C6" w14:paraId="2AF5889C" w14:textId="77777777" w:rsidTr="00FF7FB5">
        <w:tc>
          <w:tcPr>
            <w:tcW w:w="2972" w:type="dxa"/>
            <w:tcBorders>
              <w:top w:val="single" w:sz="4" w:space="0" w:color="auto"/>
            </w:tcBorders>
          </w:tcPr>
          <w:p w14:paraId="1F09615A" w14:textId="77777777" w:rsidR="00F26786" w:rsidRPr="002456C6" w:rsidRDefault="00F26786" w:rsidP="00F26786">
            <w:pPr>
              <w:spacing w:line="240" w:lineRule="auto"/>
              <w:jc w:val="both"/>
              <w:rPr>
                <w:rFonts w:ascii="Times New Roman" w:hAnsi="Times New Roman" w:cs="Times New Roman"/>
                <w:sz w:val="20"/>
                <w:szCs w:val="20"/>
              </w:rPr>
            </w:pPr>
          </w:p>
        </w:tc>
        <w:tc>
          <w:tcPr>
            <w:tcW w:w="284" w:type="dxa"/>
            <w:tcBorders>
              <w:bottom w:val="single" w:sz="4" w:space="0" w:color="auto"/>
            </w:tcBorders>
          </w:tcPr>
          <w:p w14:paraId="45E86EE5" w14:textId="77777777" w:rsidR="00F26786" w:rsidRPr="002456C6" w:rsidRDefault="00F26786" w:rsidP="00F26786">
            <w:pPr>
              <w:spacing w:line="240" w:lineRule="auto"/>
              <w:jc w:val="both"/>
              <w:rPr>
                <w:rFonts w:ascii="Times New Roman" w:hAnsi="Times New Roman" w:cs="Times New Roman"/>
                <w:sz w:val="20"/>
                <w:szCs w:val="20"/>
              </w:rPr>
            </w:pPr>
          </w:p>
        </w:tc>
        <w:tc>
          <w:tcPr>
            <w:tcW w:w="3402" w:type="dxa"/>
            <w:tcBorders>
              <w:top w:val="single" w:sz="4" w:space="0" w:color="auto"/>
              <w:bottom w:val="single" w:sz="4" w:space="0" w:color="auto"/>
            </w:tcBorders>
          </w:tcPr>
          <w:p w14:paraId="00F31FB0" w14:textId="5B64BA9C" w:rsidR="00F26786" w:rsidRPr="002456C6" w:rsidRDefault="00F26786" w:rsidP="00F26786">
            <w:pPr>
              <w:spacing w:line="240" w:lineRule="auto"/>
              <w:jc w:val="both"/>
              <w:rPr>
                <w:rFonts w:ascii="Times New Roman" w:hAnsi="Times New Roman" w:cs="Times New Roman"/>
                <w:sz w:val="20"/>
                <w:szCs w:val="20"/>
              </w:rPr>
            </w:pPr>
          </w:p>
        </w:tc>
        <w:tc>
          <w:tcPr>
            <w:tcW w:w="283" w:type="dxa"/>
            <w:tcBorders>
              <w:bottom w:val="single" w:sz="4" w:space="0" w:color="auto"/>
            </w:tcBorders>
          </w:tcPr>
          <w:p w14:paraId="0A1343E9" w14:textId="77777777" w:rsidR="00F26786" w:rsidRPr="002456C6" w:rsidRDefault="00F26786" w:rsidP="00F26786">
            <w:pPr>
              <w:spacing w:line="240" w:lineRule="auto"/>
              <w:jc w:val="both"/>
              <w:rPr>
                <w:rFonts w:ascii="Times New Roman" w:hAnsi="Times New Roman" w:cs="Times New Roman"/>
                <w:sz w:val="20"/>
                <w:szCs w:val="20"/>
              </w:rPr>
            </w:pPr>
          </w:p>
        </w:tc>
        <w:tc>
          <w:tcPr>
            <w:tcW w:w="2548" w:type="dxa"/>
            <w:tcBorders>
              <w:top w:val="single" w:sz="4" w:space="0" w:color="auto"/>
            </w:tcBorders>
          </w:tcPr>
          <w:p w14:paraId="2020F220" w14:textId="77777777" w:rsidR="00F26786" w:rsidRPr="002456C6" w:rsidRDefault="00F26786" w:rsidP="00F26786">
            <w:pPr>
              <w:spacing w:line="240" w:lineRule="auto"/>
              <w:jc w:val="both"/>
              <w:rPr>
                <w:rFonts w:ascii="Times New Roman" w:hAnsi="Times New Roman" w:cs="Times New Roman"/>
                <w:sz w:val="20"/>
                <w:szCs w:val="20"/>
              </w:rPr>
            </w:pPr>
          </w:p>
        </w:tc>
      </w:tr>
      <w:tr w:rsidR="00FF7FB5" w:rsidRPr="002456C6" w14:paraId="786A41C0" w14:textId="77777777" w:rsidTr="00FF7FB5">
        <w:tc>
          <w:tcPr>
            <w:tcW w:w="2972" w:type="dxa"/>
            <w:tcBorders>
              <w:right w:val="single" w:sz="4" w:space="0" w:color="auto"/>
            </w:tcBorders>
          </w:tcPr>
          <w:p w14:paraId="288695BD" w14:textId="77777777" w:rsidR="00FF7FB5" w:rsidRPr="002456C6" w:rsidRDefault="00FF7FB5" w:rsidP="00623961">
            <w:pPr>
              <w:spacing w:line="240" w:lineRule="auto"/>
              <w:jc w:val="both"/>
              <w:rPr>
                <w:rFonts w:ascii="Times New Roman" w:hAnsi="Times New Roman" w:cs="Times New Roman"/>
                <w:sz w:val="20"/>
                <w:szCs w:val="20"/>
              </w:rPr>
            </w:pPr>
          </w:p>
        </w:tc>
        <w:tc>
          <w:tcPr>
            <w:tcW w:w="3969" w:type="dxa"/>
            <w:gridSpan w:val="3"/>
            <w:tcBorders>
              <w:top w:val="single" w:sz="4" w:space="0" w:color="auto"/>
              <w:left w:val="single" w:sz="4" w:space="0" w:color="auto"/>
              <w:bottom w:val="single" w:sz="4" w:space="0" w:color="auto"/>
              <w:right w:val="single" w:sz="4" w:space="0" w:color="auto"/>
            </w:tcBorders>
          </w:tcPr>
          <w:p w14:paraId="736A559F" w14:textId="2126A89F" w:rsidR="00FF7FB5" w:rsidRPr="002456C6" w:rsidRDefault="00FF7FB5" w:rsidP="00623961">
            <w:pPr>
              <w:spacing w:line="240" w:lineRule="auto"/>
              <w:jc w:val="both"/>
              <w:rPr>
                <w:rFonts w:ascii="Times New Roman" w:hAnsi="Times New Roman" w:cs="Times New Roman"/>
                <w:b/>
                <w:bCs/>
                <w:sz w:val="20"/>
                <w:szCs w:val="20"/>
              </w:rPr>
            </w:pPr>
            <w:r w:rsidRPr="002456C6">
              <w:rPr>
                <w:rFonts w:ascii="Times New Roman" w:hAnsi="Times New Roman" w:cs="Times New Roman"/>
                <w:b/>
                <w:bCs/>
                <w:sz w:val="20"/>
                <w:szCs w:val="20"/>
              </w:rPr>
              <w:t>Етап 3. Закріплення змін</w:t>
            </w:r>
          </w:p>
        </w:tc>
        <w:tc>
          <w:tcPr>
            <w:tcW w:w="2548" w:type="dxa"/>
            <w:tcBorders>
              <w:left w:val="single" w:sz="4" w:space="0" w:color="auto"/>
            </w:tcBorders>
          </w:tcPr>
          <w:p w14:paraId="5163B02B" w14:textId="77777777" w:rsidR="00FF7FB5" w:rsidRPr="002456C6" w:rsidRDefault="00FF7FB5" w:rsidP="00623961">
            <w:pPr>
              <w:spacing w:line="240" w:lineRule="auto"/>
              <w:jc w:val="both"/>
              <w:rPr>
                <w:rFonts w:ascii="Times New Roman" w:hAnsi="Times New Roman" w:cs="Times New Roman"/>
                <w:sz w:val="20"/>
                <w:szCs w:val="20"/>
              </w:rPr>
            </w:pPr>
          </w:p>
        </w:tc>
      </w:tr>
      <w:tr w:rsidR="00FF7FB5" w:rsidRPr="002456C6" w14:paraId="41FF1502" w14:textId="77777777" w:rsidTr="00FF7FB5">
        <w:tc>
          <w:tcPr>
            <w:tcW w:w="9489" w:type="dxa"/>
            <w:gridSpan w:val="5"/>
            <w:tcBorders>
              <w:top w:val="single" w:sz="4" w:space="0" w:color="auto"/>
              <w:left w:val="single" w:sz="4" w:space="0" w:color="auto"/>
              <w:bottom w:val="single" w:sz="4" w:space="0" w:color="auto"/>
              <w:right w:val="single" w:sz="4" w:space="0" w:color="auto"/>
            </w:tcBorders>
          </w:tcPr>
          <w:p w14:paraId="4C49B059" w14:textId="7B1B30C8" w:rsidR="00FF7FB5" w:rsidRPr="002456C6" w:rsidRDefault="00FF7FB5" w:rsidP="00FF7FB5">
            <w:pPr>
              <w:spacing w:line="240" w:lineRule="auto"/>
              <w:jc w:val="center"/>
              <w:rPr>
                <w:rFonts w:ascii="Times New Roman" w:hAnsi="Times New Roman" w:cs="Times New Roman"/>
                <w:sz w:val="20"/>
                <w:szCs w:val="20"/>
              </w:rPr>
            </w:pPr>
            <w:r w:rsidRPr="002456C6">
              <w:rPr>
                <w:rFonts w:ascii="Times New Roman" w:hAnsi="Times New Roman" w:cs="Times New Roman"/>
                <w:i/>
                <w:iCs/>
                <w:sz w:val="20"/>
                <w:szCs w:val="20"/>
              </w:rPr>
              <w:t>Цілі: досягти стабільності процесів, оцінити ефективність, зберегти мотивацію.</w:t>
            </w:r>
          </w:p>
        </w:tc>
      </w:tr>
      <w:tr w:rsidR="00FF7FB5" w:rsidRPr="002456C6" w14:paraId="0BA91588" w14:textId="77777777" w:rsidTr="003E6C21">
        <w:trPr>
          <w:trHeight w:val="409"/>
        </w:trPr>
        <w:tc>
          <w:tcPr>
            <w:tcW w:w="2972" w:type="dxa"/>
            <w:vMerge w:val="restart"/>
            <w:tcBorders>
              <w:top w:val="single" w:sz="4" w:space="0" w:color="auto"/>
              <w:left w:val="single" w:sz="4" w:space="0" w:color="auto"/>
              <w:bottom w:val="single" w:sz="4" w:space="0" w:color="auto"/>
              <w:right w:val="single" w:sz="4" w:space="0" w:color="auto"/>
            </w:tcBorders>
          </w:tcPr>
          <w:p w14:paraId="04B4F62A" w14:textId="42F21862" w:rsidR="00FF7FB5" w:rsidRPr="002456C6" w:rsidRDefault="00FF7FB5" w:rsidP="00FF7FB5">
            <w:pPr>
              <w:spacing w:line="240" w:lineRule="auto"/>
              <w:rPr>
                <w:rFonts w:ascii="Times New Roman" w:hAnsi="Times New Roman" w:cs="Times New Roman"/>
                <w:i/>
                <w:iCs/>
                <w:sz w:val="20"/>
                <w:szCs w:val="20"/>
              </w:rPr>
            </w:pPr>
            <w:r w:rsidRPr="002456C6">
              <w:rPr>
                <w:rFonts w:ascii="Times New Roman" w:hAnsi="Times New Roman" w:cs="Times New Roman"/>
                <w:i/>
                <w:iCs/>
                <w:sz w:val="20"/>
                <w:szCs w:val="20"/>
              </w:rPr>
              <w:t>Основні повідомлення:</w:t>
            </w:r>
          </w:p>
          <w:p w14:paraId="2D544D00" w14:textId="77777777" w:rsidR="00FF7FB5" w:rsidRPr="002456C6" w:rsidRDefault="00FF7FB5" w:rsidP="00F61D5C">
            <w:pPr>
              <w:numPr>
                <w:ilvl w:val="0"/>
                <w:numId w:val="50"/>
              </w:num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Що вдалося досягти.</w:t>
            </w:r>
          </w:p>
          <w:p w14:paraId="161AC521" w14:textId="77777777" w:rsidR="00FF7FB5" w:rsidRPr="002456C6" w:rsidRDefault="00FF7FB5" w:rsidP="00F61D5C">
            <w:pPr>
              <w:numPr>
                <w:ilvl w:val="0"/>
                <w:numId w:val="50"/>
              </w:num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Які результати покращилися.</w:t>
            </w:r>
          </w:p>
          <w:p w14:paraId="1C094B72" w14:textId="0C9C4461" w:rsidR="00FF7FB5" w:rsidRPr="002456C6" w:rsidRDefault="00CC62C3" w:rsidP="00F61D5C">
            <w:pPr>
              <w:numPr>
                <w:ilvl w:val="0"/>
                <w:numId w:val="50"/>
              </w:numPr>
              <w:spacing w:line="240" w:lineRule="auto"/>
              <w:jc w:val="both"/>
              <w:rPr>
                <w:rFonts w:ascii="Times New Roman" w:hAnsi="Times New Roman" w:cs="Times New Roman"/>
                <w:sz w:val="20"/>
                <w:szCs w:val="20"/>
              </w:rPr>
            </w:pPr>
            <w:r w:rsidRPr="002456C6">
              <w:rPr>
                <w:rFonts w:ascii="Times New Roman" w:hAnsi="Times New Roman" w:cs="Times New Roman"/>
                <w:noProof/>
                <w:sz w:val="20"/>
                <w:szCs w:val="20"/>
                <w:lang w:eastAsia="uk-UA"/>
                <w14:ligatures w14:val="standardContextual"/>
              </w:rPr>
              <mc:AlternateContent>
                <mc:Choice Requires="wps">
                  <w:drawing>
                    <wp:anchor distT="0" distB="0" distL="114300" distR="114300" simplePos="0" relativeHeight="251668480" behindDoc="0" locked="0" layoutInCell="1" allowOverlap="1" wp14:anchorId="61F7F6EE" wp14:editId="6380DBB5">
                      <wp:simplePos x="0" y="0"/>
                      <wp:positionH relativeFrom="column">
                        <wp:posOffset>1797685</wp:posOffset>
                      </wp:positionH>
                      <wp:positionV relativeFrom="paragraph">
                        <wp:posOffset>39098</wp:posOffset>
                      </wp:positionV>
                      <wp:extent cx="268514" cy="246743"/>
                      <wp:effectExtent l="0" t="19050" r="36830" b="39370"/>
                      <wp:wrapNone/>
                      <wp:docPr id="1367299560" name="Стрелка: вправо 10"/>
                      <wp:cNvGraphicFramePr/>
                      <a:graphic xmlns:a="http://schemas.openxmlformats.org/drawingml/2006/main">
                        <a:graphicData uri="http://schemas.microsoft.com/office/word/2010/wordprocessingShape">
                          <wps:wsp>
                            <wps:cNvSpPr/>
                            <wps:spPr>
                              <a:xfrm>
                                <a:off x="0" y="0"/>
                                <a:ext cx="268514" cy="246743"/>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000A32A5" id="Стрелка: вправо 10" o:spid="_x0000_s1026" type="#_x0000_t13" style="position:absolute;margin-left:141.55pt;margin-top:3.1pt;width:21.15pt;height:19.4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" adj="11676" fillcolor="black [3200]" strokecolor="black [480]" strokeweight="1pt"/>
                  </w:pict>
                </mc:Fallback>
              </mc:AlternateContent>
            </w:r>
            <w:r w:rsidR="00FF7FB5" w:rsidRPr="002456C6">
              <w:rPr>
                <w:rFonts w:ascii="Times New Roman" w:hAnsi="Times New Roman" w:cs="Times New Roman"/>
                <w:sz w:val="20"/>
                <w:szCs w:val="20"/>
              </w:rPr>
              <w:t>Які коригування потрібні.</w:t>
            </w:r>
          </w:p>
          <w:p w14:paraId="2BA020B1" w14:textId="77777777" w:rsidR="00FF7FB5" w:rsidRPr="002456C6" w:rsidRDefault="00FF7FB5" w:rsidP="00F61D5C">
            <w:pPr>
              <w:numPr>
                <w:ilvl w:val="0"/>
                <w:numId w:val="50"/>
              </w:num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Яку роль відіграв кожен підрозділ.</w:t>
            </w:r>
          </w:p>
          <w:p w14:paraId="71D5BCEC" w14:textId="77777777" w:rsidR="00FF7FB5" w:rsidRPr="002456C6" w:rsidRDefault="00FF7FB5" w:rsidP="00FF7FB5">
            <w:pPr>
              <w:spacing w:line="240" w:lineRule="auto"/>
              <w:jc w:val="both"/>
              <w:rPr>
                <w:rFonts w:ascii="Times New Roman" w:hAnsi="Times New Roman" w:cs="Times New Roman"/>
                <w:sz w:val="20"/>
                <w:szCs w:val="20"/>
              </w:rPr>
            </w:pPr>
          </w:p>
        </w:tc>
        <w:tc>
          <w:tcPr>
            <w:tcW w:w="284" w:type="dxa"/>
            <w:vMerge w:val="restart"/>
            <w:tcBorders>
              <w:left w:val="single" w:sz="4" w:space="0" w:color="auto"/>
              <w:right w:val="single" w:sz="4" w:space="0" w:color="auto"/>
            </w:tcBorders>
          </w:tcPr>
          <w:p w14:paraId="2FBDA9B7" w14:textId="77777777" w:rsidR="00FF7FB5" w:rsidRPr="002456C6" w:rsidRDefault="00FF7FB5" w:rsidP="00FF7FB5">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1A248E40" w14:textId="028261A6" w:rsidR="00FF7FB5" w:rsidRPr="002456C6" w:rsidRDefault="00FF7FB5" w:rsidP="00FF7FB5">
            <w:pPr>
              <w:spacing w:line="240" w:lineRule="auto"/>
              <w:jc w:val="both"/>
              <w:rPr>
                <w:rFonts w:ascii="Times New Roman" w:hAnsi="Times New Roman" w:cs="Times New Roman"/>
                <w:b/>
                <w:bCs/>
                <w:sz w:val="20"/>
                <w:szCs w:val="20"/>
              </w:rPr>
            </w:pPr>
            <w:r w:rsidRPr="002456C6">
              <w:rPr>
                <w:rStyle w:val="af4"/>
                <w:rFonts w:ascii="Times New Roman" w:hAnsi="Times New Roman" w:cs="Times New Roman"/>
                <w:b w:val="0"/>
                <w:bCs w:val="0"/>
                <w:sz w:val="20"/>
                <w:szCs w:val="20"/>
              </w:rPr>
              <w:t>3.1.Опитування персоналу</w:t>
            </w:r>
            <w:r w:rsidRPr="002456C6">
              <w:rPr>
                <w:rFonts w:ascii="Times New Roman" w:hAnsi="Times New Roman" w:cs="Times New Roman"/>
                <w:b/>
                <w:bCs/>
                <w:sz w:val="20"/>
                <w:szCs w:val="20"/>
              </w:rPr>
              <w:t xml:space="preserve"> </w:t>
            </w:r>
            <w:r w:rsidRPr="002456C6">
              <w:rPr>
                <w:rFonts w:ascii="Times New Roman" w:hAnsi="Times New Roman" w:cs="Times New Roman"/>
                <w:sz w:val="20"/>
                <w:szCs w:val="20"/>
              </w:rPr>
              <w:t>щодо ефективності змін.</w:t>
            </w:r>
          </w:p>
        </w:tc>
        <w:tc>
          <w:tcPr>
            <w:tcW w:w="283" w:type="dxa"/>
            <w:vMerge w:val="restart"/>
            <w:tcBorders>
              <w:left w:val="single" w:sz="4" w:space="0" w:color="auto"/>
              <w:right w:val="single" w:sz="4" w:space="0" w:color="auto"/>
            </w:tcBorders>
          </w:tcPr>
          <w:p w14:paraId="0771ECA5" w14:textId="6E965385" w:rsidR="00FF7FB5" w:rsidRPr="002456C6" w:rsidRDefault="00CC62C3" w:rsidP="00FF7FB5">
            <w:pPr>
              <w:spacing w:line="240" w:lineRule="auto"/>
              <w:jc w:val="both"/>
              <w:rPr>
                <w:rFonts w:ascii="Times New Roman" w:hAnsi="Times New Roman" w:cs="Times New Roman"/>
                <w:sz w:val="20"/>
                <w:szCs w:val="20"/>
              </w:rPr>
            </w:pPr>
            <w:r w:rsidRPr="002456C6">
              <w:rPr>
                <w:rFonts w:ascii="Times New Roman" w:hAnsi="Times New Roman" w:cs="Times New Roman"/>
                <w:noProof/>
                <w:sz w:val="20"/>
                <w:szCs w:val="20"/>
                <w:lang w:eastAsia="uk-UA"/>
                <w14:ligatures w14:val="standardContextual"/>
              </w:rPr>
              <mc:AlternateContent>
                <mc:Choice Requires="wps">
                  <w:drawing>
                    <wp:anchor distT="0" distB="0" distL="114300" distR="114300" simplePos="0" relativeHeight="251671552" behindDoc="0" locked="0" layoutInCell="1" allowOverlap="1" wp14:anchorId="507CAFD6" wp14:editId="74BAE886">
                      <wp:simplePos x="0" y="0"/>
                      <wp:positionH relativeFrom="column">
                        <wp:posOffset>-168638</wp:posOffset>
                      </wp:positionH>
                      <wp:positionV relativeFrom="paragraph">
                        <wp:posOffset>693511</wp:posOffset>
                      </wp:positionV>
                      <wp:extent cx="308610" cy="314778"/>
                      <wp:effectExtent l="19050" t="19050" r="15240" b="47625"/>
                      <wp:wrapNone/>
                      <wp:docPr id="100803322" name="Стрелка: влево 13"/>
                      <wp:cNvGraphicFramePr/>
                      <a:graphic xmlns:a="http://schemas.openxmlformats.org/drawingml/2006/main">
                        <a:graphicData uri="http://schemas.microsoft.com/office/word/2010/wordprocessingShape">
                          <wps:wsp>
                            <wps:cNvSpPr/>
                            <wps:spPr>
                              <a:xfrm>
                                <a:off x="0" y="0"/>
                                <a:ext cx="308610" cy="314778"/>
                              </a:xfrm>
                              <a:prstGeom prst="lef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09BE38E6" id="Стрелка: влево 13" o:spid="_x0000_s1026" type="#_x0000_t66" style="position:absolute;margin-left:-13.3pt;margin-top:54.6pt;width:24.3pt;height:24.8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" adj="10800" fillcolor="black [3200]" strokecolor="black [480]" strokeweight="1pt"/>
                  </w:pict>
                </mc:Fallback>
              </mc:AlternateContent>
            </w:r>
          </w:p>
        </w:tc>
        <w:tc>
          <w:tcPr>
            <w:tcW w:w="2548" w:type="dxa"/>
            <w:vMerge w:val="restart"/>
            <w:tcBorders>
              <w:top w:val="single" w:sz="4" w:space="0" w:color="auto"/>
              <w:left w:val="single" w:sz="4" w:space="0" w:color="auto"/>
              <w:bottom w:val="single" w:sz="4" w:space="0" w:color="auto"/>
              <w:right w:val="single" w:sz="4" w:space="0" w:color="auto"/>
            </w:tcBorders>
          </w:tcPr>
          <w:p w14:paraId="1C686F20" w14:textId="560270CD" w:rsidR="00FF7FB5" w:rsidRPr="002456C6" w:rsidRDefault="00FF7FB5" w:rsidP="00FF7FB5">
            <w:pPr>
              <w:spacing w:line="240" w:lineRule="auto"/>
              <w:rPr>
                <w:rFonts w:ascii="Times New Roman" w:hAnsi="Times New Roman" w:cs="Times New Roman"/>
                <w:i/>
                <w:iCs/>
                <w:sz w:val="20"/>
                <w:szCs w:val="20"/>
              </w:rPr>
            </w:pPr>
            <w:r w:rsidRPr="002456C6">
              <w:rPr>
                <w:rFonts w:ascii="Times New Roman" w:hAnsi="Times New Roman" w:cs="Times New Roman"/>
                <w:i/>
                <w:iCs/>
                <w:sz w:val="20"/>
                <w:szCs w:val="20"/>
              </w:rPr>
              <w:t>Канали:</w:t>
            </w:r>
          </w:p>
          <w:p w14:paraId="6D7BF038" w14:textId="77777777" w:rsidR="00FF7FB5" w:rsidRPr="002456C6" w:rsidRDefault="00FF7FB5" w:rsidP="00F61D5C">
            <w:pPr>
              <w:numPr>
                <w:ilvl w:val="0"/>
                <w:numId w:val="51"/>
              </w:num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внутрішні збори</w:t>
            </w:r>
          </w:p>
          <w:p w14:paraId="46BB8D21" w14:textId="77777777" w:rsidR="00FF7FB5" w:rsidRPr="002456C6" w:rsidRDefault="00FF7FB5" w:rsidP="00F61D5C">
            <w:pPr>
              <w:numPr>
                <w:ilvl w:val="0"/>
                <w:numId w:val="51"/>
              </w:num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електронний звіт</w:t>
            </w:r>
          </w:p>
          <w:p w14:paraId="2421FD56" w14:textId="77777777" w:rsidR="00FF7FB5" w:rsidRPr="002456C6" w:rsidRDefault="00FF7FB5" w:rsidP="00F61D5C">
            <w:pPr>
              <w:numPr>
                <w:ilvl w:val="0"/>
                <w:numId w:val="51"/>
              </w:numPr>
              <w:spacing w:line="240" w:lineRule="auto"/>
              <w:jc w:val="both"/>
              <w:rPr>
                <w:rFonts w:ascii="Times New Roman" w:hAnsi="Times New Roman" w:cs="Times New Roman"/>
                <w:sz w:val="20"/>
                <w:szCs w:val="20"/>
              </w:rPr>
            </w:pPr>
            <w:r w:rsidRPr="002456C6">
              <w:rPr>
                <w:rFonts w:ascii="Times New Roman" w:hAnsi="Times New Roman" w:cs="Times New Roman"/>
                <w:sz w:val="20"/>
                <w:szCs w:val="20"/>
              </w:rPr>
              <w:t>зустрічі з партнерами</w:t>
            </w:r>
          </w:p>
          <w:p w14:paraId="38901CAE" w14:textId="77777777" w:rsidR="00FF7FB5" w:rsidRPr="002456C6" w:rsidRDefault="00FF7FB5" w:rsidP="00FF7FB5">
            <w:pPr>
              <w:spacing w:line="240" w:lineRule="auto"/>
              <w:jc w:val="both"/>
              <w:rPr>
                <w:rFonts w:ascii="Times New Roman" w:hAnsi="Times New Roman" w:cs="Times New Roman"/>
                <w:sz w:val="20"/>
                <w:szCs w:val="20"/>
              </w:rPr>
            </w:pPr>
          </w:p>
        </w:tc>
      </w:tr>
      <w:tr w:rsidR="00FF7FB5" w:rsidRPr="002456C6" w14:paraId="0D3CC3BF" w14:textId="77777777" w:rsidTr="00FF7FB5">
        <w:trPr>
          <w:trHeight w:val="303"/>
        </w:trPr>
        <w:tc>
          <w:tcPr>
            <w:tcW w:w="2972" w:type="dxa"/>
            <w:vMerge/>
            <w:tcBorders>
              <w:top w:val="single" w:sz="4" w:space="0" w:color="auto"/>
              <w:left w:val="single" w:sz="4" w:space="0" w:color="auto"/>
              <w:bottom w:val="single" w:sz="4" w:space="0" w:color="auto"/>
              <w:right w:val="single" w:sz="4" w:space="0" w:color="auto"/>
            </w:tcBorders>
          </w:tcPr>
          <w:p w14:paraId="04AACA75" w14:textId="77777777" w:rsidR="00FF7FB5" w:rsidRPr="002456C6" w:rsidRDefault="00FF7FB5" w:rsidP="00FF7FB5">
            <w:pPr>
              <w:spacing w:line="240" w:lineRule="auto"/>
              <w:jc w:val="both"/>
              <w:rPr>
                <w:rFonts w:ascii="Times New Roman" w:hAnsi="Times New Roman" w:cs="Times New Roman"/>
                <w:b/>
                <w:bCs/>
                <w:sz w:val="20"/>
                <w:szCs w:val="20"/>
              </w:rPr>
            </w:pPr>
          </w:p>
        </w:tc>
        <w:tc>
          <w:tcPr>
            <w:tcW w:w="284" w:type="dxa"/>
            <w:vMerge/>
            <w:tcBorders>
              <w:left w:val="single" w:sz="4" w:space="0" w:color="auto"/>
              <w:right w:val="single" w:sz="4" w:space="0" w:color="auto"/>
            </w:tcBorders>
          </w:tcPr>
          <w:p w14:paraId="2725A10E" w14:textId="77777777" w:rsidR="00FF7FB5" w:rsidRPr="002456C6" w:rsidRDefault="00FF7FB5" w:rsidP="00FF7FB5">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69A0528D" w14:textId="63BE1944" w:rsidR="00FF7FB5" w:rsidRPr="002456C6" w:rsidRDefault="00FF7FB5" w:rsidP="00FF7FB5">
            <w:pPr>
              <w:spacing w:line="240" w:lineRule="auto"/>
              <w:jc w:val="both"/>
              <w:rPr>
                <w:rFonts w:ascii="Times New Roman" w:hAnsi="Times New Roman" w:cs="Times New Roman"/>
                <w:b/>
                <w:bCs/>
                <w:sz w:val="20"/>
                <w:szCs w:val="20"/>
              </w:rPr>
            </w:pPr>
            <w:r w:rsidRPr="002456C6">
              <w:rPr>
                <w:rStyle w:val="af4"/>
                <w:rFonts w:ascii="Times New Roman" w:hAnsi="Times New Roman" w:cs="Times New Roman"/>
                <w:b w:val="0"/>
                <w:bCs w:val="0"/>
                <w:sz w:val="20"/>
                <w:szCs w:val="20"/>
              </w:rPr>
              <w:t>3.2.Звіт «Уроки, які ми засвоїли»</w:t>
            </w:r>
            <w:r w:rsidRPr="002456C6">
              <w:rPr>
                <w:rFonts w:ascii="Times New Roman" w:hAnsi="Times New Roman" w:cs="Times New Roman"/>
                <w:b/>
                <w:bCs/>
                <w:sz w:val="20"/>
                <w:szCs w:val="20"/>
              </w:rPr>
              <w:t>.</w:t>
            </w:r>
          </w:p>
        </w:tc>
        <w:tc>
          <w:tcPr>
            <w:tcW w:w="283" w:type="dxa"/>
            <w:vMerge/>
            <w:tcBorders>
              <w:left w:val="single" w:sz="4" w:space="0" w:color="auto"/>
              <w:right w:val="single" w:sz="4" w:space="0" w:color="auto"/>
            </w:tcBorders>
          </w:tcPr>
          <w:p w14:paraId="468BDB77" w14:textId="77777777" w:rsidR="00FF7FB5" w:rsidRPr="002456C6" w:rsidRDefault="00FF7FB5" w:rsidP="00FF7FB5">
            <w:pPr>
              <w:spacing w:line="240" w:lineRule="auto"/>
              <w:jc w:val="both"/>
              <w:rPr>
                <w:rFonts w:ascii="Times New Roman" w:hAnsi="Times New Roman" w:cs="Times New Roman"/>
                <w:sz w:val="20"/>
                <w:szCs w:val="20"/>
              </w:rPr>
            </w:pPr>
          </w:p>
        </w:tc>
        <w:tc>
          <w:tcPr>
            <w:tcW w:w="2548" w:type="dxa"/>
            <w:vMerge/>
            <w:tcBorders>
              <w:top w:val="single" w:sz="4" w:space="0" w:color="auto"/>
              <w:left w:val="single" w:sz="4" w:space="0" w:color="auto"/>
              <w:bottom w:val="single" w:sz="4" w:space="0" w:color="auto"/>
              <w:right w:val="single" w:sz="4" w:space="0" w:color="auto"/>
            </w:tcBorders>
          </w:tcPr>
          <w:p w14:paraId="7E6F41D0" w14:textId="77777777" w:rsidR="00FF7FB5" w:rsidRPr="002456C6" w:rsidRDefault="00FF7FB5" w:rsidP="00FF7FB5">
            <w:pPr>
              <w:spacing w:line="240" w:lineRule="auto"/>
              <w:jc w:val="both"/>
              <w:rPr>
                <w:rFonts w:ascii="Times New Roman" w:hAnsi="Times New Roman" w:cs="Times New Roman"/>
                <w:b/>
                <w:bCs/>
                <w:sz w:val="20"/>
                <w:szCs w:val="20"/>
              </w:rPr>
            </w:pPr>
          </w:p>
        </w:tc>
      </w:tr>
      <w:tr w:rsidR="00FF7FB5" w:rsidRPr="002456C6" w14:paraId="27E03972" w14:textId="77777777" w:rsidTr="003E6C21">
        <w:trPr>
          <w:trHeight w:val="293"/>
        </w:trPr>
        <w:tc>
          <w:tcPr>
            <w:tcW w:w="2972" w:type="dxa"/>
            <w:vMerge/>
            <w:tcBorders>
              <w:top w:val="single" w:sz="4" w:space="0" w:color="auto"/>
              <w:left w:val="single" w:sz="4" w:space="0" w:color="auto"/>
              <w:bottom w:val="single" w:sz="4" w:space="0" w:color="auto"/>
              <w:right w:val="single" w:sz="4" w:space="0" w:color="auto"/>
            </w:tcBorders>
          </w:tcPr>
          <w:p w14:paraId="6F2E418A" w14:textId="77777777" w:rsidR="00FF7FB5" w:rsidRPr="002456C6" w:rsidRDefault="00FF7FB5" w:rsidP="00FF7FB5">
            <w:pPr>
              <w:spacing w:line="240" w:lineRule="auto"/>
              <w:jc w:val="both"/>
              <w:rPr>
                <w:rFonts w:ascii="Times New Roman" w:hAnsi="Times New Roman" w:cs="Times New Roman"/>
                <w:b/>
                <w:bCs/>
                <w:sz w:val="20"/>
                <w:szCs w:val="20"/>
              </w:rPr>
            </w:pPr>
          </w:p>
        </w:tc>
        <w:tc>
          <w:tcPr>
            <w:tcW w:w="284" w:type="dxa"/>
            <w:vMerge/>
            <w:tcBorders>
              <w:left w:val="single" w:sz="4" w:space="0" w:color="auto"/>
              <w:right w:val="single" w:sz="4" w:space="0" w:color="auto"/>
            </w:tcBorders>
          </w:tcPr>
          <w:p w14:paraId="5C952C17" w14:textId="77777777" w:rsidR="00FF7FB5" w:rsidRPr="002456C6" w:rsidRDefault="00FF7FB5" w:rsidP="00FF7FB5">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61C949FE" w14:textId="24C32CB1" w:rsidR="00FF7FB5" w:rsidRPr="002456C6" w:rsidRDefault="00FF7FB5" w:rsidP="00FF7FB5">
            <w:pPr>
              <w:spacing w:line="240" w:lineRule="auto"/>
              <w:jc w:val="both"/>
              <w:rPr>
                <w:rFonts w:ascii="Times New Roman" w:hAnsi="Times New Roman" w:cs="Times New Roman"/>
                <w:b/>
                <w:bCs/>
                <w:sz w:val="20"/>
                <w:szCs w:val="20"/>
              </w:rPr>
            </w:pPr>
            <w:r w:rsidRPr="002456C6">
              <w:rPr>
                <w:rStyle w:val="af4"/>
                <w:rFonts w:ascii="Times New Roman" w:hAnsi="Times New Roman" w:cs="Times New Roman"/>
                <w:b w:val="0"/>
                <w:bCs w:val="0"/>
                <w:sz w:val="20"/>
                <w:szCs w:val="20"/>
              </w:rPr>
              <w:t>3.3. Публічне визнання команд/фахівців</w:t>
            </w:r>
            <w:r w:rsidRPr="002456C6">
              <w:rPr>
                <w:rFonts w:ascii="Times New Roman" w:hAnsi="Times New Roman" w:cs="Times New Roman"/>
                <w:b/>
                <w:bCs/>
                <w:sz w:val="20"/>
                <w:szCs w:val="20"/>
              </w:rPr>
              <w:t>.</w:t>
            </w:r>
          </w:p>
        </w:tc>
        <w:tc>
          <w:tcPr>
            <w:tcW w:w="283" w:type="dxa"/>
            <w:vMerge/>
            <w:tcBorders>
              <w:left w:val="single" w:sz="4" w:space="0" w:color="auto"/>
              <w:right w:val="single" w:sz="4" w:space="0" w:color="auto"/>
            </w:tcBorders>
          </w:tcPr>
          <w:p w14:paraId="022874BC" w14:textId="77777777" w:rsidR="00FF7FB5" w:rsidRPr="002456C6" w:rsidRDefault="00FF7FB5" w:rsidP="00FF7FB5">
            <w:pPr>
              <w:spacing w:line="240" w:lineRule="auto"/>
              <w:jc w:val="both"/>
              <w:rPr>
                <w:rFonts w:ascii="Times New Roman" w:hAnsi="Times New Roman" w:cs="Times New Roman"/>
                <w:sz w:val="20"/>
                <w:szCs w:val="20"/>
              </w:rPr>
            </w:pPr>
          </w:p>
        </w:tc>
        <w:tc>
          <w:tcPr>
            <w:tcW w:w="2548" w:type="dxa"/>
            <w:vMerge/>
            <w:tcBorders>
              <w:top w:val="single" w:sz="4" w:space="0" w:color="auto"/>
              <w:left w:val="single" w:sz="4" w:space="0" w:color="auto"/>
              <w:bottom w:val="single" w:sz="4" w:space="0" w:color="auto"/>
              <w:right w:val="single" w:sz="4" w:space="0" w:color="auto"/>
            </w:tcBorders>
          </w:tcPr>
          <w:p w14:paraId="65131381" w14:textId="77777777" w:rsidR="00FF7FB5" w:rsidRPr="002456C6" w:rsidRDefault="00FF7FB5" w:rsidP="00FF7FB5">
            <w:pPr>
              <w:spacing w:line="240" w:lineRule="auto"/>
              <w:jc w:val="both"/>
              <w:rPr>
                <w:rFonts w:ascii="Times New Roman" w:hAnsi="Times New Roman" w:cs="Times New Roman"/>
                <w:b/>
                <w:bCs/>
                <w:sz w:val="20"/>
                <w:szCs w:val="20"/>
              </w:rPr>
            </w:pPr>
          </w:p>
        </w:tc>
      </w:tr>
      <w:tr w:rsidR="00FF7FB5" w:rsidRPr="002456C6" w14:paraId="0127ACC8" w14:textId="77777777" w:rsidTr="00FF7FB5">
        <w:trPr>
          <w:trHeight w:val="415"/>
        </w:trPr>
        <w:tc>
          <w:tcPr>
            <w:tcW w:w="2972" w:type="dxa"/>
            <w:vMerge/>
            <w:tcBorders>
              <w:top w:val="single" w:sz="4" w:space="0" w:color="auto"/>
              <w:left w:val="single" w:sz="4" w:space="0" w:color="auto"/>
              <w:bottom w:val="single" w:sz="4" w:space="0" w:color="auto"/>
              <w:right w:val="single" w:sz="4" w:space="0" w:color="auto"/>
            </w:tcBorders>
          </w:tcPr>
          <w:p w14:paraId="6008A560" w14:textId="77777777" w:rsidR="00FF7FB5" w:rsidRPr="002456C6" w:rsidRDefault="00FF7FB5" w:rsidP="00FF7FB5">
            <w:pPr>
              <w:spacing w:line="240" w:lineRule="auto"/>
              <w:jc w:val="both"/>
              <w:rPr>
                <w:rFonts w:ascii="Times New Roman" w:hAnsi="Times New Roman" w:cs="Times New Roman"/>
                <w:b/>
                <w:bCs/>
                <w:sz w:val="20"/>
                <w:szCs w:val="20"/>
              </w:rPr>
            </w:pPr>
          </w:p>
        </w:tc>
        <w:tc>
          <w:tcPr>
            <w:tcW w:w="284" w:type="dxa"/>
            <w:vMerge/>
            <w:tcBorders>
              <w:left w:val="single" w:sz="4" w:space="0" w:color="auto"/>
              <w:right w:val="single" w:sz="4" w:space="0" w:color="auto"/>
            </w:tcBorders>
          </w:tcPr>
          <w:p w14:paraId="46BD4158" w14:textId="77777777" w:rsidR="00FF7FB5" w:rsidRPr="002456C6" w:rsidRDefault="00FF7FB5" w:rsidP="00FF7FB5">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6580B544" w14:textId="3973C1EC" w:rsidR="00FF7FB5" w:rsidRPr="002456C6" w:rsidRDefault="00FF7FB5" w:rsidP="00FF7FB5">
            <w:pPr>
              <w:spacing w:line="240" w:lineRule="auto"/>
              <w:jc w:val="both"/>
              <w:rPr>
                <w:rFonts w:ascii="Times New Roman" w:hAnsi="Times New Roman" w:cs="Times New Roman"/>
                <w:b/>
                <w:bCs/>
                <w:sz w:val="20"/>
                <w:szCs w:val="20"/>
              </w:rPr>
            </w:pPr>
            <w:r w:rsidRPr="002456C6">
              <w:rPr>
                <w:rStyle w:val="af4"/>
                <w:rFonts w:ascii="Times New Roman" w:hAnsi="Times New Roman" w:cs="Times New Roman"/>
                <w:b w:val="0"/>
                <w:bCs w:val="0"/>
                <w:sz w:val="20"/>
                <w:szCs w:val="20"/>
              </w:rPr>
              <w:t>3.4. Оновлення SOP</w:t>
            </w:r>
            <w:r w:rsidRPr="002456C6">
              <w:rPr>
                <w:rFonts w:ascii="Times New Roman" w:hAnsi="Times New Roman" w:cs="Times New Roman"/>
                <w:b/>
                <w:bCs/>
                <w:sz w:val="20"/>
                <w:szCs w:val="20"/>
              </w:rPr>
              <w:t xml:space="preserve"> </w:t>
            </w:r>
            <w:r w:rsidRPr="002456C6">
              <w:rPr>
                <w:rFonts w:ascii="Times New Roman" w:hAnsi="Times New Roman" w:cs="Times New Roman"/>
                <w:sz w:val="20"/>
                <w:szCs w:val="20"/>
              </w:rPr>
              <w:t>відповідно до зібраних даних.</w:t>
            </w:r>
          </w:p>
        </w:tc>
        <w:tc>
          <w:tcPr>
            <w:tcW w:w="283" w:type="dxa"/>
            <w:vMerge/>
            <w:tcBorders>
              <w:left w:val="single" w:sz="4" w:space="0" w:color="auto"/>
              <w:right w:val="single" w:sz="4" w:space="0" w:color="auto"/>
            </w:tcBorders>
          </w:tcPr>
          <w:p w14:paraId="15B6EBEA" w14:textId="77777777" w:rsidR="00FF7FB5" w:rsidRPr="002456C6" w:rsidRDefault="00FF7FB5" w:rsidP="00FF7FB5">
            <w:pPr>
              <w:spacing w:line="240" w:lineRule="auto"/>
              <w:jc w:val="both"/>
              <w:rPr>
                <w:rFonts w:ascii="Times New Roman" w:hAnsi="Times New Roman" w:cs="Times New Roman"/>
                <w:sz w:val="20"/>
                <w:szCs w:val="20"/>
              </w:rPr>
            </w:pPr>
          </w:p>
        </w:tc>
        <w:tc>
          <w:tcPr>
            <w:tcW w:w="2548" w:type="dxa"/>
            <w:vMerge/>
            <w:tcBorders>
              <w:top w:val="single" w:sz="4" w:space="0" w:color="auto"/>
              <w:left w:val="single" w:sz="4" w:space="0" w:color="auto"/>
              <w:bottom w:val="single" w:sz="4" w:space="0" w:color="auto"/>
              <w:right w:val="single" w:sz="4" w:space="0" w:color="auto"/>
            </w:tcBorders>
          </w:tcPr>
          <w:p w14:paraId="25852D4D" w14:textId="77777777" w:rsidR="00FF7FB5" w:rsidRPr="002456C6" w:rsidRDefault="00FF7FB5" w:rsidP="00FF7FB5">
            <w:pPr>
              <w:spacing w:line="240" w:lineRule="auto"/>
              <w:jc w:val="both"/>
              <w:rPr>
                <w:rFonts w:ascii="Times New Roman" w:hAnsi="Times New Roman" w:cs="Times New Roman"/>
                <w:b/>
                <w:bCs/>
                <w:sz w:val="20"/>
                <w:szCs w:val="20"/>
              </w:rPr>
            </w:pPr>
          </w:p>
        </w:tc>
      </w:tr>
      <w:tr w:rsidR="00FF7FB5" w:rsidRPr="002456C6" w14:paraId="7F70C686" w14:textId="77777777" w:rsidTr="003E6C21">
        <w:trPr>
          <w:trHeight w:val="251"/>
        </w:trPr>
        <w:tc>
          <w:tcPr>
            <w:tcW w:w="2972" w:type="dxa"/>
            <w:vMerge/>
            <w:tcBorders>
              <w:top w:val="single" w:sz="4" w:space="0" w:color="auto"/>
              <w:left w:val="single" w:sz="4" w:space="0" w:color="auto"/>
              <w:bottom w:val="single" w:sz="4" w:space="0" w:color="auto"/>
              <w:right w:val="single" w:sz="4" w:space="0" w:color="auto"/>
            </w:tcBorders>
          </w:tcPr>
          <w:p w14:paraId="6A1C24E8" w14:textId="77777777" w:rsidR="00FF7FB5" w:rsidRPr="002456C6" w:rsidRDefault="00FF7FB5" w:rsidP="00FF7FB5">
            <w:pPr>
              <w:spacing w:line="240" w:lineRule="auto"/>
              <w:jc w:val="both"/>
              <w:rPr>
                <w:rFonts w:ascii="Times New Roman" w:hAnsi="Times New Roman" w:cs="Times New Roman"/>
                <w:b/>
                <w:bCs/>
                <w:sz w:val="20"/>
                <w:szCs w:val="20"/>
              </w:rPr>
            </w:pPr>
          </w:p>
        </w:tc>
        <w:tc>
          <w:tcPr>
            <w:tcW w:w="284" w:type="dxa"/>
            <w:vMerge/>
            <w:tcBorders>
              <w:left w:val="single" w:sz="4" w:space="0" w:color="auto"/>
              <w:right w:val="single" w:sz="4" w:space="0" w:color="auto"/>
            </w:tcBorders>
          </w:tcPr>
          <w:p w14:paraId="54C0D796" w14:textId="77777777" w:rsidR="00FF7FB5" w:rsidRPr="002456C6" w:rsidRDefault="00FF7FB5" w:rsidP="00FF7FB5">
            <w:pPr>
              <w:spacing w:line="240" w:lineRule="auto"/>
              <w:jc w:val="both"/>
              <w:rPr>
                <w:rFonts w:ascii="Times New Roman" w:hAnsi="Times New Roman" w:cs="Times New Roman"/>
                <w:sz w:val="20"/>
                <w:szCs w:val="20"/>
              </w:rPr>
            </w:pPr>
          </w:p>
        </w:tc>
        <w:tc>
          <w:tcPr>
            <w:tcW w:w="3402" w:type="dxa"/>
            <w:tcBorders>
              <w:top w:val="single" w:sz="4" w:space="0" w:color="auto"/>
              <w:left w:val="single" w:sz="4" w:space="0" w:color="auto"/>
              <w:bottom w:val="single" w:sz="4" w:space="0" w:color="auto"/>
              <w:right w:val="single" w:sz="4" w:space="0" w:color="auto"/>
            </w:tcBorders>
          </w:tcPr>
          <w:p w14:paraId="051B6BBD" w14:textId="331DDB50" w:rsidR="00FF7FB5" w:rsidRPr="002456C6" w:rsidRDefault="00FF7FB5" w:rsidP="00FF7FB5">
            <w:pPr>
              <w:spacing w:line="240" w:lineRule="auto"/>
              <w:jc w:val="both"/>
              <w:rPr>
                <w:rFonts w:ascii="Times New Roman" w:hAnsi="Times New Roman" w:cs="Times New Roman"/>
                <w:b/>
                <w:bCs/>
                <w:sz w:val="20"/>
                <w:szCs w:val="20"/>
              </w:rPr>
            </w:pPr>
            <w:r w:rsidRPr="002456C6">
              <w:rPr>
                <w:rStyle w:val="af4"/>
                <w:rFonts w:ascii="Times New Roman" w:hAnsi="Times New Roman" w:cs="Times New Roman"/>
                <w:b w:val="0"/>
                <w:bCs w:val="0"/>
                <w:sz w:val="20"/>
                <w:szCs w:val="20"/>
              </w:rPr>
              <w:t>3.5. Презентація результатів для партнерів</w:t>
            </w:r>
            <w:r w:rsidRPr="002456C6">
              <w:rPr>
                <w:rFonts w:ascii="Times New Roman" w:hAnsi="Times New Roman" w:cs="Times New Roman"/>
                <w:b/>
                <w:bCs/>
                <w:sz w:val="20"/>
                <w:szCs w:val="20"/>
              </w:rPr>
              <w:t xml:space="preserve"> </w:t>
            </w:r>
            <w:r w:rsidRPr="002456C6">
              <w:rPr>
                <w:rFonts w:ascii="Times New Roman" w:hAnsi="Times New Roman" w:cs="Times New Roman"/>
                <w:sz w:val="20"/>
                <w:szCs w:val="20"/>
              </w:rPr>
              <w:t>(донорів).</w:t>
            </w:r>
          </w:p>
        </w:tc>
        <w:tc>
          <w:tcPr>
            <w:tcW w:w="283" w:type="dxa"/>
            <w:vMerge/>
            <w:tcBorders>
              <w:left w:val="single" w:sz="4" w:space="0" w:color="auto"/>
              <w:right w:val="single" w:sz="4" w:space="0" w:color="auto"/>
            </w:tcBorders>
          </w:tcPr>
          <w:p w14:paraId="0800E7C3" w14:textId="77777777" w:rsidR="00FF7FB5" w:rsidRPr="002456C6" w:rsidRDefault="00FF7FB5" w:rsidP="00FF7FB5">
            <w:pPr>
              <w:spacing w:line="240" w:lineRule="auto"/>
              <w:jc w:val="both"/>
              <w:rPr>
                <w:rFonts w:ascii="Times New Roman" w:hAnsi="Times New Roman" w:cs="Times New Roman"/>
                <w:sz w:val="20"/>
                <w:szCs w:val="20"/>
              </w:rPr>
            </w:pPr>
          </w:p>
        </w:tc>
        <w:tc>
          <w:tcPr>
            <w:tcW w:w="2548" w:type="dxa"/>
            <w:vMerge/>
            <w:tcBorders>
              <w:top w:val="single" w:sz="4" w:space="0" w:color="auto"/>
              <w:left w:val="single" w:sz="4" w:space="0" w:color="auto"/>
              <w:bottom w:val="single" w:sz="4" w:space="0" w:color="auto"/>
              <w:right w:val="single" w:sz="4" w:space="0" w:color="auto"/>
            </w:tcBorders>
          </w:tcPr>
          <w:p w14:paraId="25C7DCDD" w14:textId="77777777" w:rsidR="00FF7FB5" w:rsidRPr="002456C6" w:rsidRDefault="00FF7FB5" w:rsidP="00FF7FB5">
            <w:pPr>
              <w:spacing w:line="240" w:lineRule="auto"/>
              <w:jc w:val="both"/>
              <w:rPr>
                <w:rFonts w:ascii="Times New Roman" w:hAnsi="Times New Roman" w:cs="Times New Roman"/>
                <w:b/>
                <w:bCs/>
                <w:sz w:val="20"/>
                <w:szCs w:val="20"/>
              </w:rPr>
            </w:pPr>
          </w:p>
        </w:tc>
      </w:tr>
    </w:tbl>
    <w:p w14:paraId="50509511" w14:textId="77777777" w:rsidR="00CC62C3" w:rsidRDefault="00CC62C3" w:rsidP="002456C6">
      <w:pPr>
        <w:spacing w:after="0" w:line="240" w:lineRule="auto"/>
        <w:jc w:val="center"/>
        <w:rPr>
          <w:rFonts w:ascii="Times New Roman" w:hAnsi="Times New Roman" w:cs="Times New Roman"/>
          <w:b/>
          <w:bCs/>
          <w:sz w:val="28"/>
          <w:szCs w:val="28"/>
        </w:rPr>
      </w:pPr>
      <w:r w:rsidRPr="00CC62C3">
        <w:rPr>
          <w:rFonts w:ascii="Times New Roman" w:hAnsi="Times New Roman" w:cs="Times New Roman"/>
          <w:b/>
          <w:bCs/>
          <w:sz w:val="28"/>
          <w:szCs w:val="28"/>
        </w:rPr>
        <w:t>Рис. 3.1. Етапи змін і їх комунікаційне забезпечення в</w:t>
      </w:r>
      <w:r w:rsidRPr="00CC62C3">
        <w:rPr>
          <w:rFonts w:ascii="Times New Roman" w:hAnsi="Times New Roman" w:cs="Times New Roman"/>
          <w:sz w:val="28"/>
          <w:szCs w:val="28"/>
        </w:rPr>
        <w:t xml:space="preserve"> </w:t>
      </w:r>
      <w:r w:rsidRPr="00CC62C3">
        <w:rPr>
          <w:rFonts w:ascii="Times New Roman" w:hAnsi="Times New Roman" w:cs="Times New Roman"/>
          <w:b/>
          <w:bCs/>
          <w:sz w:val="28"/>
          <w:szCs w:val="28"/>
        </w:rPr>
        <w:t>ДНТ «УМЦР матері та дитини МОЗ України»</w:t>
      </w:r>
    </w:p>
    <w:p w14:paraId="70EBD4F0" w14:textId="212886D2" w:rsidR="007F78E3" w:rsidRPr="007F78E3" w:rsidRDefault="007F78E3" w:rsidP="007F78E3">
      <w:pPr>
        <w:spacing w:after="0" w:line="360" w:lineRule="auto"/>
        <w:rPr>
          <w:rFonts w:ascii="Times New Roman" w:hAnsi="Times New Roman" w:cs="Times New Roman"/>
          <w:sz w:val="28"/>
          <w:szCs w:val="28"/>
        </w:rPr>
      </w:pPr>
      <w:r w:rsidRPr="007F78E3">
        <w:rPr>
          <w:rFonts w:ascii="Times New Roman" w:hAnsi="Times New Roman" w:cs="Times New Roman"/>
          <w:sz w:val="28"/>
          <w:szCs w:val="28"/>
        </w:rPr>
        <w:t xml:space="preserve">Джерело: сформовано автором. </w:t>
      </w:r>
    </w:p>
    <w:p w14:paraId="4E91F269" w14:textId="77777777" w:rsidR="002456C6" w:rsidRDefault="002456C6" w:rsidP="002456C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3.3</w:t>
      </w:r>
    </w:p>
    <w:p w14:paraId="500D94D0" w14:textId="77777777" w:rsidR="002456C6" w:rsidRPr="00C56F35" w:rsidRDefault="002456C6" w:rsidP="002456C6">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Ролі в межах реалізації комунікаційного плану змін</w:t>
      </w:r>
    </w:p>
    <w:tbl>
      <w:tblPr>
        <w:tblStyle w:val="ac"/>
        <w:tblW w:w="9351" w:type="dxa"/>
        <w:tblLook w:val="04A0" w:firstRow="1" w:lastRow="0" w:firstColumn="1" w:lastColumn="0" w:noHBand="0" w:noVBand="1"/>
      </w:tblPr>
      <w:tblGrid>
        <w:gridCol w:w="3397"/>
        <w:gridCol w:w="5954"/>
      </w:tblGrid>
      <w:tr w:rsidR="002456C6" w:rsidRPr="00C56F35" w14:paraId="5400B3E4" w14:textId="77777777" w:rsidTr="00C72713">
        <w:tc>
          <w:tcPr>
            <w:tcW w:w="3397" w:type="dxa"/>
            <w:vAlign w:val="center"/>
          </w:tcPr>
          <w:p w14:paraId="3412D444" w14:textId="77777777" w:rsidR="002456C6" w:rsidRPr="00C56F35" w:rsidRDefault="002456C6" w:rsidP="00C72713">
            <w:pPr>
              <w:spacing w:line="240" w:lineRule="auto"/>
              <w:jc w:val="center"/>
              <w:rPr>
                <w:rFonts w:ascii="Times New Roman" w:hAnsi="Times New Roman" w:cs="Times New Roman"/>
                <w:b/>
                <w:bCs/>
                <w:sz w:val="24"/>
                <w:szCs w:val="24"/>
              </w:rPr>
            </w:pPr>
            <w:r w:rsidRPr="00C56F35">
              <w:rPr>
                <w:rFonts w:ascii="Times New Roman" w:hAnsi="Times New Roman" w:cs="Times New Roman"/>
                <w:b/>
                <w:bCs/>
                <w:sz w:val="24"/>
                <w:szCs w:val="24"/>
              </w:rPr>
              <w:t>Посада</w:t>
            </w:r>
          </w:p>
        </w:tc>
        <w:tc>
          <w:tcPr>
            <w:tcW w:w="5954" w:type="dxa"/>
            <w:vAlign w:val="center"/>
          </w:tcPr>
          <w:p w14:paraId="51661356" w14:textId="77777777" w:rsidR="002456C6" w:rsidRPr="00C56F35" w:rsidRDefault="002456C6" w:rsidP="00C72713">
            <w:pPr>
              <w:spacing w:line="240" w:lineRule="auto"/>
              <w:jc w:val="center"/>
              <w:rPr>
                <w:rFonts w:ascii="Times New Roman" w:hAnsi="Times New Roman" w:cs="Times New Roman"/>
                <w:b/>
                <w:bCs/>
                <w:sz w:val="24"/>
                <w:szCs w:val="24"/>
              </w:rPr>
            </w:pPr>
            <w:r w:rsidRPr="00C56F35">
              <w:rPr>
                <w:rFonts w:ascii="Times New Roman" w:hAnsi="Times New Roman" w:cs="Times New Roman"/>
                <w:b/>
                <w:bCs/>
                <w:sz w:val="24"/>
                <w:szCs w:val="24"/>
              </w:rPr>
              <w:t>Роль / Обов’язки</w:t>
            </w:r>
          </w:p>
        </w:tc>
      </w:tr>
      <w:tr w:rsidR="002456C6" w:rsidRPr="00C56F35" w14:paraId="6B95F2CB" w14:textId="77777777" w:rsidTr="00C72713">
        <w:tc>
          <w:tcPr>
            <w:tcW w:w="3397" w:type="dxa"/>
            <w:vAlign w:val="center"/>
          </w:tcPr>
          <w:p w14:paraId="3A021004"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rPr>
              <w:t>Директор / керівництво УМЦР</w:t>
            </w:r>
          </w:p>
        </w:tc>
        <w:tc>
          <w:tcPr>
            <w:tcW w:w="5954" w:type="dxa"/>
            <w:vAlign w:val="center"/>
          </w:tcPr>
          <w:p w14:paraId="7C2D294A"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rPr>
              <w:t>Стратегічні повідомлення, затвердження плану змін</w:t>
            </w:r>
          </w:p>
        </w:tc>
      </w:tr>
      <w:tr w:rsidR="002456C6" w:rsidRPr="00C56F35" w14:paraId="4080C8B9" w14:textId="77777777" w:rsidTr="00C72713">
        <w:tc>
          <w:tcPr>
            <w:tcW w:w="3397" w:type="dxa"/>
            <w:vAlign w:val="center"/>
          </w:tcPr>
          <w:p w14:paraId="729039C6"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rPr>
              <w:t>Адмінстратор / секретар</w:t>
            </w:r>
          </w:p>
        </w:tc>
        <w:tc>
          <w:tcPr>
            <w:tcW w:w="5954" w:type="dxa"/>
            <w:vAlign w:val="center"/>
          </w:tcPr>
          <w:p w14:paraId="22054DA7"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lang/>
              </w:rPr>
              <w:t>Веде календар змін, збирає питання, готує дайджести</w:t>
            </w:r>
          </w:p>
        </w:tc>
      </w:tr>
      <w:tr w:rsidR="002456C6" w:rsidRPr="00C56F35" w14:paraId="3DFEDDB8" w14:textId="77777777" w:rsidTr="00C72713">
        <w:tc>
          <w:tcPr>
            <w:tcW w:w="3397" w:type="dxa"/>
            <w:vAlign w:val="center"/>
          </w:tcPr>
          <w:p w14:paraId="27A13EDF"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rPr>
              <w:t>Керівники підрозділів</w:t>
            </w:r>
          </w:p>
        </w:tc>
        <w:tc>
          <w:tcPr>
            <w:tcW w:w="5954" w:type="dxa"/>
            <w:vAlign w:val="center"/>
          </w:tcPr>
          <w:p w14:paraId="6FF5A66F"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rPr>
              <w:t>Донесення інформації до команд, щотижневі зустрічі</w:t>
            </w:r>
          </w:p>
        </w:tc>
      </w:tr>
      <w:tr w:rsidR="002456C6" w:rsidRPr="00C56F35" w14:paraId="0F83C37F" w14:textId="77777777" w:rsidTr="00C72713">
        <w:tc>
          <w:tcPr>
            <w:tcW w:w="3397" w:type="dxa"/>
            <w:vAlign w:val="center"/>
          </w:tcPr>
          <w:p w14:paraId="758CBD2C"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rPr>
              <w:t>Комунікаційна команда</w:t>
            </w:r>
          </w:p>
        </w:tc>
        <w:tc>
          <w:tcPr>
            <w:tcW w:w="5954" w:type="dxa"/>
            <w:vAlign w:val="center"/>
          </w:tcPr>
          <w:p w14:paraId="33423F51"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rPr>
              <w:t>Розробка контенту, візуалізацій, FAQ, SMM</w:t>
            </w:r>
          </w:p>
        </w:tc>
      </w:tr>
      <w:tr w:rsidR="002456C6" w:rsidRPr="00C56F35" w14:paraId="40896F11" w14:textId="77777777" w:rsidTr="00C72713">
        <w:tc>
          <w:tcPr>
            <w:tcW w:w="3397" w:type="dxa"/>
            <w:vAlign w:val="center"/>
          </w:tcPr>
          <w:p w14:paraId="4CEF9409"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rPr>
              <w:t>HR-відділ</w:t>
            </w:r>
          </w:p>
        </w:tc>
        <w:tc>
          <w:tcPr>
            <w:tcW w:w="5954" w:type="dxa"/>
            <w:vAlign w:val="center"/>
          </w:tcPr>
          <w:p w14:paraId="1E0F0041"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rPr>
              <w:t>Емоційна підтримка, оцінка настроїв колективу</w:t>
            </w:r>
          </w:p>
        </w:tc>
      </w:tr>
      <w:tr w:rsidR="002456C6" w:rsidRPr="00C56F35" w14:paraId="6A1EF3B9" w14:textId="77777777" w:rsidTr="00C72713">
        <w:tc>
          <w:tcPr>
            <w:tcW w:w="3397" w:type="dxa"/>
            <w:vAlign w:val="center"/>
          </w:tcPr>
          <w:p w14:paraId="7376B484"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rPr>
              <w:t>ІТ-відділ</w:t>
            </w:r>
          </w:p>
        </w:tc>
        <w:tc>
          <w:tcPr>
            <w:tcW w:w="5954" w:type="dxa"/>
            <w:vAlign w:val="center"/>
          </w:tcPr>
          <w:p w14:paraId="2BF827E3" w14:textId="77777777" w:rsidR="002456C6" w:rsidRPr="00C56F35" w:rsidRDefault="002456C6" w:rsidP="00C72713">
            <w:pPr>
              <w:spacing w:line="240" w:lineRule="auto"/>
              <w:jc w:val="both"/>
              <w:rPr>
                <w:rFonts w:ascii="Times New Roman" w:hAnsi="Times New Roman" w:cs="Times New Roman"/>
                <w:sz w:val="24"/>
                <w:szCs w:val="24"/>
              </w:rPr>
            </w:pPr>
            <w:r w:rsidRPr="00C56F35">
              <w:rPr>
                <w:rFonts w:ascii="Times New Roman" w:hAnsi="Times New Roman" w:cs="Times New Roman"/>
                <w:sz w:val="24"/>
                <w:szCs w:val="24"/>
              </w:rPr>
              <w:t>Технічне забезпечення порталу, MIS/HIS інтеграції</w:t>
            </w:r>
          </w:p>
        </w:tc>
      </w:tr>
    </w:tbl>
    <w:p w14:paraId="4078EC41" w14:textId="77777777" w:rsidR="002456C6" w:rsidRPr="007F78E3" w:rsidRDefault="002456C6" w:rsidP="002456C6">
      <w:pPr>
        <w:spacing w:after="0" w:line="360" w:lineRule="auto"/>
        <w:rPr>
          <w:rFonts w:ascii="Times New Roman" w:hAnsi="Times New Roman" w:cs="Times New Roman"/>
          <w:sz w:val="28"/>
          <w:szCs w:val="28"/>
        </w:rPr>
      </w:pPr>
      <w:r w:rsidRPr="007F78E3">
        <w:rPr>
          <w:rFonts w:ascii="Times New Roman" w:hAnsi="Times New Roman" w:cs="Times New Roman"/>
          <w:sz w:val="28"/>
          <w:szCs w:val="28"/>
        </w:rPr>
        <w:t xml:space="preserve">Джерело: сформовано автором. </w:t>
      </w:r>
    </w:p>
    <w:p w14:paraId="0656D646" w14:textId="0F92300A" w:rsidR="00047A4C" w:rsidRDefault="00C159DE" w:rsidP="008B4EB6">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14:ligatures w14:val="standardContextual"/>
        </w:rPr>
        <w:lastRenderedPageBreak/>
        <w:drawing>
          <wp:inline distT="0" distB="0" distL="0" distR="0" wp14:anchorId="7649B8C3" wp14:editId="29C0AA32">
            <wp:extent cx="5939790" cy="4267200"/>
            <wp:effectExtent l="0" t="0" r="3810" b="0"/>
            <wp:docPr id="94564685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646852" name="Рисунок 945646852"/>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39790" cy="4267200"/>
                    </a:xfrm>
                    <a:prstGeom prst="rect">
                      <a:avLst/>
                    </a:prstGeom>
                  </pic:spPr>
                </pic:pic>
              </a:graphicData>
            </a:graphic>
          </wp:inline>
        </w:drawing>
      </w:r>
    </w:p>
    <w:p w14:paraId="6A8584C5" w14:textId="7FB5DE67" w:rsidR="008B4EB6" w:rsidRPr="008B4EB6" w:rsidRDefault="008B4EB6" w:rsidP="008B4EB6">
      <w:pPr>
        <w:spacing w:after="0" w:line="360" w:lineRule="auto"/>
        <w:jc w:val="center"/>
        <w:rPr>
          <w:rFonts w:ascii="Times New Roman" w:hAnsi="Times New Roman" w:cs="Times New Roman"/>
          <w:b/>
          <w:bCs/>
          <w:sz w:val="28"/>
          <w:szCs w:val="28"/>
        </w:rPr>
      </w:pPr>
      <w:r w:rsidRPr="008B4EB6">
        <w:rPr>
          <w:rFonts w:ascii="Times New Roman" w:hAnsi="Times New Roman" w:cs="Times New Roman"/>
          <w:b/>
          <w:bCs/>
          <w:sz w:val="28"/>
          <w:szCs w:val="28"/>
        </w:rPr>
        <w:t>Рис. 3.2. Діаграма Ганта комунікаційного плану змін (4 місяці)</w:t>
      </w:r>
    </w:p>
    <w:p w14:paraId="585C9540" w14:textId="6D8FDB47" w:rsidR="008B4EB6" w:rsidRDefault="008B4EB6" w:rsidP="008B4EB6">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Джерело: сформовано на основі </w:t>
      </w:r>
      <w:r w:rsidRPr="004B287D">
        <w:rPr>
          <w:rFonts w:ascii="Times New Roman" w:hAnsi="Times New Roman" w:cs="Times New Roman"/>
          <w:sz w:val="28"/>
          <w:szCs w:val="28"/>
        </w:rPr>
        <w:t>[</w:t>
      </w:r>
      <w:r w:rsidR="004B287D" w:rsidRPr="004B287D">
        <w:rPr>
          <w:rFonts w:ascii="Times New Roman" w:hAnsi="Times New Roman" w:cs="Times New Roman"/>
          <w:sz w:val="28"/>
          <w:szCs w:val="28"/>
        </w:rPr>
        <w:t>45</w:t>
      </w:r>
      <w:r w:rsidRPr="004B287D">
        <w:rPr>
          <w:rFonts w:ascii="Times New Roman" w:hAnsi="Times New Roman" w:cs="Times New Roman"/>
          <w:sz w:val="28"/>
          <w:szCs w:val="28"/>
        </w:rPr>
        <w:t>]</w:t>
      </w:r>
      <w:r>
        <w:rPr>
          <w:rFonts w:ascii="Times New Roman" w:hAnsi="Times New Roman" w:cs="Times New Roman"/>
          <w:sz w:val="28"/>
          <w:szCs w:val="28"/>
        </w:rPr>
        <w:t>.</w:t>
      </w:r>
    </w:p>
    <w:p w14:paraId="5D5E6E43" w14:textId="77777777" w:rsidR="008B4EB6" w:rsidRPr="008B4EB6" w:rsidRDefault="008B4EB6" w:rsidP="008B4EB6">
      <w:pPr>
        <w:spacing w:after="0" w:line="360" w:lineRule="auto"/>
        <w:rPr>
          <w:rFonts w:ascii="Times New Roman" w:hAnsi="Times New Roman" w:cs="Times New Roman"/>
          <w:sz w:val="28"/>
          <w:szCs w:val="28"/>
        </w:rPr>
      </w:pPr>
    </w:p>
    <w:p w14:paraId="4ED5D36B" w14:textId="45C349C3" w:rsidR="004B75E9" w:rsidRPr="00C60947" w:rsidRDefault="004B75E9" w:rsidP="00C60947">
      <w:pPr>
        <w:spacing w:after="0" w:line="360" w:lineRule="auto"/>
        <w:ind w:firstLine="709"/>
        <w:jc w:val="both"/>
        <w:rPr>
          <w:rFonts w:ascii="Times New Roman" w:hAnsi="Times New Roman" w:cs="Times New Roman"/>
          <w:b/>
          <w:bCs/>
          <w:sz w:val="28"/>
          <w:szCs w:val="28"/>
        </w:rPr>
      </w:pPr>
      <w:r w:rsidRPr="00C60947">
        <w:rPr>
          <w:rFonts w:ascii="Times New Roman" w:hAnsi="Times New Roman" w:cs="Times New Roman"/>
          <w:b/>
          <w:bCs/>
          <w:sz w:val="28"/>
          <w:szCs w:val="28"/>
        </w:rPr>
        <w:t>Висновки до розділу 3</w:t>
      </w:r>
    </w:p>
    <w:p w14:paraId="4EEB8CEF" w14:textId="77777777" w:rsidR="00C60947" w:rsidRPr="00C60947" w:rsidRDefault="00C60947" w:rsidP="00C60947">
      <w:pPr>
        <w:spacing w:after="0" w:line="360" w:lineRule="auto"/>
        <w:ind w:firstLine="709"/>
        <w:jc w:val="both"/>
        <w:rPr>
          <w:rFonts w:ascii="Times New Roman" w:hAnsi="Times New Roman" w:cs="Times New Roman"/>
          <w:b/>
          <w:bCs/>
          <w:sz w:val="28"/>
          <w:szCs w:val="28"/>
        </w:rPr>
      </w:pPr>
    </w:p>
    <w:p w14:paraId="791029E3" w14:textId="43B92CED" w:rsidR="00C60947" w:rsidRPr="00C60947" w:rsidRDefault="00C60947" w:rsidP="00C60947">
      <w:pPr>
        <w:spacing w:after="0" w:line="360" w:lineRule="auto"/>
        <w:ind w:firstLine="709"/>
        <w:jc w:val="both"/>
        <w:rPr>
          <w:rFonts w:ascii="Times New Roman" w:hAnsi="Times New Roman" w:cs="Times New Roman"/>
          <w:sz w:val="28"/>
          <w:szCs w:val="28"/>
        </w:rPr>
      </w:pPr>
      <w:r w:rsidRPr="00C60947">
        <w:rPr>
          <w:rFonts w:ascii="Times New Roman" w:hAnsi="Times New Roman" w:cs="Times New Roman"/>
          <w:sz w:val="28"/>
          <w:szCs w:val="28"/>
        </w:rPr>
        <w:t>Узагальнюючи результати Розділу 3, можна сформулювати такі висновки</w:t>
      </w:r>
      <w:r>
        <w:rPr>
          <w:rFonts w:ascii="Times New Roman" w:hAnsi="Times New Roman" w:cs="Times New Roman"/>
          <w:sz w:val="28"/>
          <w:szCs w:val="28"/>
        </w:rPr>
        <w:t>:</w:t>
      </w:r>
    </w:p>
    <w:p w14:paraId="7C23DDC0" w14:textId="77777777" w:rsidR="00C60947" w:rsidRPr="00C60947" w:rsidRDefault="00C60947" w:rsidP="00F61D5C">
      <w:pPr>
        <w:numPr>
          <w:ilvl w:val="0"/>
          <w:numId w:val="53"/>
        </w:numPr>
        <w:spacing w:after="0" w:line="360" w:lineRule="auto"/>
        <w:ind w:left="0" w:firstLine="709"/>
        <w:jc w:val="both"/>
        <w:rPr>
          <w:rFonts w:ascii="Times New Roman" w:hAnsi="Times New Roman" w:cs="Times New Roman"/>
          <w:sz w:val="28"/>
          <w:szCs w:val="28"/>
        </w:rPr>
      </w:pPr>
      <w:r w:rsidRPr="00C60947">
        <w:rPr>
          <w:rFonts w:ascii="Times New Roman" w:hAnsi="Times New Roman" w:cs="Times New Roman"/>
          <w:sz w:val="28"/>
          <w:szCs w:val="28"/>
        </w:rPr>
        <w:t>Удосконалення комунікаційної системи ДНТ «УМЦР матері та дитини МОЗ України» розглянуто як ключовий інструмент інноваційного розвитку, що дозволяє не лише інформувати стейкхолдерів, а й керувати дифузією інновацій, довірою та партнерствами. Запропонована оптимізація зовнішніх комунікацій (модернізація сайту, формалізована SMM-стратегія, англомовний контент, аналітика соцмереж) переводить цифрову присутність закладу з рівня фрагментарної активності на рівень інтегрованої комунікаційної платформи, здатної підтримувати міжнародні проєкти, залучення донорів та дестигматизацію ментального здоров’я.</w:t>
      </w:r>
    </w:p>
    <w:p w14:paraId="06FF0B5C" w14:textId="55746795" w:rsidR="00C60947" w:rsidRPr="00C60947" w:rsidRDefault="00C60947" w:rsidP="00F61D5C">
      <w:pPr>
        <w:numPr>
          <w:ilvl w:val="0"/>
          <w:numId w:val="53"/>
        </w:numPr>
        <w:spacing w:after="0" w:line="360" w:lineRule="auto"/>
        <w:ind w:left="0" w:firstLine="709"/>
        <w:jc w:val="both"/>
        <w:rPr>
          <w:rFonts w:ascii="Times New Roman" w:hAnsi="Times New Roman" w:cs="Times New Roman"/>
          <w:sz w:val="28"/>
          <w:szCs w:val="28"/>
        </w:rPr>
      </w:pPr>
      <w:r w:rsidRPr="00C60947">
        <w:rPr>
          <w:rFonts w:ascii="Times New Roman" w:hAnsi="Times New Roman" w:cs="Times New Roman"/>
          <w:sz w:val="28"/>
          <w:szCs w:val="28"/>
        </w:rPr>
        <w:lastRenderedPageBreak/>
        <w:t>Модернізація внутрішніх комунікацій та управління змінами спрямована на подолання виявлених проблем інформаційної фрагментації, нерівномірного інформування та недостатньої участі персоналу. Запропонований комплекс інструментів формує цілісну архітектуру внутрішньої взаємодії, що</w:t>
      </w:r>
      <w:r>
        <w:rPr>
          <w:rFonts w:ascii="Times New Roman" w:hAnsi="Times New Roman" w:cs="Times New Roman"/>
          <w:sz w:val="28"/>
          <w:szCs w:val="28"/>
        </w:rPr>
        <w:t xml:space="preserve"> має на меті</w:t>
      </w:r>
      <w:r w:rsidRPr="00C60947">
        <w:rPr>
          <w:rFonts w:ascii="Times New Roman" w:hAnsi="Times New Roman" w:cs="Times New Roman"/>
          <w:sz w:val="28"/>
          <w:szCs w:val="28"/>
        </w:rPr>
        <w:t xml:space="preserve"> зниж</w:t>
      </w:r>
      <w:r>
        <w:rPr>
          <w:rFonts w:ascii="Times New Roman" w:hAnsi="Times New Roman" w:cs="Times New Roman"/>
          <w:sz w:val="28"/>
          <w:szCs w:val="28"/>
        </w:rPr>
        <w:t>ення</w:t>
      </w:r>
      <w:r w:rsidRPr="00C60947">
        <w:rPr>
          <w:rFonts w:ascii="Times New Roman" w:hAnsi="Times New Roman" w:cs="Times New Roman"/>
          <w:sz w:val="28"/>
          <w:szCs w:val="28"/>
        </w:rPr>
        <w:t xml:space="preserve"> опор</w:t>
      </w:r>
      <w:r>
        <w:rPr>
          <w:rFonts w:ascii="Times New Roman" w:hAnsi="Times New Roman" w:cs="Times New Roman"/>
          <w:sz w:val="28"/>
          <w:szCs w:val="28"/>
        </w:rPr>
        <w:t>у</w:t>
      </w:r>
      <w:r w:rsidRPr="00C60947">
        <w:rPr>
          <w:rFonts w:ascii="Times New Roman" w:hAnsi="Times New Roman" w:cs="Times New Roman"/>
          <w:sz w:val="28"/>
          <w:szCs w:val="28"/>
        </w:rPr>
        <w:t xml:space="preserve"> змінам, підвищ</w:t>
      </w:r>
      <w:r>
        <w:rPr>
          <w:rFonts w:ascii="Times New Roman" w:hAnsi="Times New Roman" w:cs="Times New Roman"/>
          <w:sz w:val="28"/>
          <w:szCs w:val="28"/>
        </w:rPr>
        <w:t>ення</w:t>
      </w:r>
      <w:r w:rsidRPr="00C60947">
        <w:rPr>
          <w:rFonts w:ascii="Times New Roman" w:hAnsi="Times New Roman" w:cs="Times New Roman"/>
          <w:sz w:val="28"/>
          <w:szCs w:val="28"/>
        </w:rPr>
        <w:t xml:space="preserve"> залучен</w:t>
      </w:r>
      <w:r>
        <w:rPr>
          <w:rFonts w:ascii="Times New Roman" w:hAnsi="Times New Roman" w:cs="Times New Roman"/>
          <w:sz w:val="28"/>
          <w:szCs w:val="28"/>
        </w:rPr>
        <w:t>о</w:t>
      </w:r>
      <w:r w:rsidRPr="00C60947">
        <w:rPr>
          <w:rFonts w:ascii="Times New Roman" w:hAnsi="Times New Roman" w:cs="Times New Roman"/>
          <w:sz w:val="28"/>
          <w:szCs w:val="28"/>
        </w:rPr>
        <w:t>ст</w:t>
      </w:r>
      <w:r>
        <w:rPr>
          <w:rFonts w:ascii="Times New Roman" w:hAnsi="Times New Roman" w:cs="Times New Roman"/>
          <w:sz w:val="28"/>
          <w:szCs w:val="28"/>
        </w:rPr>
        <w:t>і</w:t>
      </w:r>
      <w:r w:rsidRPr="00C60947">
        <w:rPr>
          <w:rFonts w:ascii="Times New Roman" w:hAnsi="Times New Roman" w:cs="Times New Roman"/>
          <w:sz w:val="28"/>
          <w:szCs w:val="28"/>
        </w:rPr>
        <w:t xml:space="preserve"> і координацію мультидисциплінарних команд.</w:t>
      </w:r>
    </w:p>
    <w:p w14:paraId="01637E99" w14:textId="5B575D08" w:rsidR="00C60947" w:rsidRPr="00C60947" w:rsidRDefault="00C60947" w:rsidP="00F61D5C">
      <w:pPr>
        <w:numPr>
          <w:ilvl w:val="0"/>
          <w:numId w:val="53"/>
        </w:numPr>
        <w:spacing w:after="0" w:line="360" w:lineRule="auto"/>
        <w:ind w:left="0" w:firstLine="709"/>
        <w:jc w:val="both"/>
        <w:rPr>
          <w:rFonts w:ascii="Times New Roman" w:hAnsi="Times New Roman" w:cs="Times New Roman"/>
          <w:sz w:val="28"/>
          <w:szCs w:val="28"/>
        </w:rPr>
      </w:pPr>
      <w:r w:rsidRPr="00C60947">
        <w:rPr>
          <w:rFonts w:ascii="Times New Roman" w:hAnsi="Times New Roman" w:cs="Times New Roman"/>
          <w:sz w:val="28"/>
          <w:szCs w:val="28"/>
        </w:rPr>
        <w:t>Розроблений комунікаційний план змін на 4-місячний період, структурований за етапами «підготовка – впровадження – закріплення», забезпечує поєднання стратегічних меседжів керівництва з операційними інструментами щоденної взаємодії. Наявність чітко визначених ролей учасників та системи кількісних показників ефективності дозволяє розглядати комунікаційний план як керований, вимірюваний процес, інтегрований у загальну систему менеджменту якості та інновацій.</w:t>
      </w:r>
    </w:p>
    <w:p w14:paraId="60FC7392" w14:textId="5A6FDE4F" w:rsidR="00C60947" w:rsidRPr="00C60947" w:rsidRDefault="00C60947" w:rsidP="00F61D5C">
      <w:pPr>
        <w:numPr>
          <w:ilvl w:val="0"/>
          <w:numId w:val="53"/>
        </w:numPr>
        <w:spacing w:after="0" w:line="360" w:lineRule="auto"/>
        <w:ind w:left="0" w:firstLine="709"/>
        <w:jc w:val="both"/>
        <w:rPr>
          <w:rFonts w:ascii="Times New Roman" w:hAnsi="Times New Roman" w:cs="Times New Roman"/>
          <w:sz w:val="28"/>
          <w:szCs w:val="28"/>
        </w:rPr>
      </w:pPr>
      <w:r w:rsidRPr="00C60947">
        <w:rPr>
          <w:rFonts w:ascii="Times New Roman" w:hAnsi="Times New Roman" w:cs="Times New Roman"/>
          <w:sz w:val="28"/>
          <w:szCs w:val="28"/>
        </w:rPr>
        <w:t xml:space="preserve">У сукупності запропоновані заходи </w:t>
      </w:r>
      <w:r>
        <w:rPr>
          <w:rFonts w:ascii="Times New Roman" w:hAnsi="Times New Roman" w:cs="Times New Roman"/>
          <w:sz w:val="28"/>
          <w:szCs w:val="28"/>
        </w:rPr>
        <w:t xml:space="preserve">мають на меті </w:t>
      </w:r>
      <w:r w:rsidRPr="00C60947">
        <w:rPr>
          <w:rFonts w:ascii="Times New Roman" w:hAnsi="Times New Roman" w:cs="Times New Roman"/>
          <w:sz w:val="28"/>
          <w:szCs w:val="28"/>
        </w:rPr>
        <w:t>трансформу</w:t>
      </w:r>
      <w:r>
        <w:rPr>
          <w:rFonts w:ascii="Times New Roman" w:hAnsi="Times New Roman" w:cs="Times New Roman"/>
          <w:sz w:val="28"/>
          <w:szCs w:val="28"/>
        </w:rPr>
        <w:t>вати</w:t>
      </w:r>
      <w:r w:rsidRPr="00C60947">
        <w:rPr>
          <w:rFonts w:ascii="Times New Roman" w:hAnsi="Times New Roman" w:cs="Times New Roman"/>
          <w:sz w:val="28"/>
          <w:szCs w:val="28"/>
        </w:rPr>
        <w:t xml:space="preserve"> комунікаційну систему УМЦР з допоміжної функції в стратегічний ресурс організаційної резильєнтності</w:t>
      </w:r>
      <w:r>
        <w:rPr>
          <w:rFonts w:ascii="Times New Roman" w:hAnsi="Times New Roman" w:cs="Times New Roman"/>
          <w:sz w:val="28"/>
          <w:szCs w:val="28"/>
        </w:rPr>
        <w:t>. В</w:t>
      </w:r>
      <w:r w:rsidRPr="00C60947">
        <w:rPr>
          <w:rFonts w:ascii="Times New Roman" w:hAnsi="Times New Roman" w:cs="Times New Roman"/>
          <w:sz w:val="28"/>
          <w:szCs w:val="28"/>
        </w:rPr>
        <w:t>они</w:t>
      </w:r>
      <w:r>
        <w:rPr>
          <w:rFonts w:ascii="Times New Roman" w:hAnsi="Times New Roman" w:cs="Times New Roman"/>
          <w:sz w:val="28"/>
          <w:szCs w:val="28"/>
        </w:rPr>
        <w:t xml:space="preserve"> мають</w:t>
      </w:r>
      <w:r w:rsidRPr="00C60947">
        <w:rPr>
          <w:rFonts w:ascii="Times New Roman" w:hAnsi="Times New Roman" w:cs="Times New Roman"/>
          <w:sz w:val="28"/>
          <w:szCs w:val="28"/>
        </w:rPr>
        <w:t xml:space="preserve"> підсил</w:t>
      </w:r>
      <w:r>
        <w:rPr>
          <w:rFonts w:ascii="Times New Roman" w:hAnsi="Times New Roman" w:cs="Times New Roman"/>
          <w:sz w:val="28"/>
          <w:szCs w:val="28"/>
        </w:rPr>
        <w:t>ити</w:t>
      </w:r>
      <w:r w:rsidRPr="00C60947">
        <w:rPr>
          <w:rFonts w:ascii="Times New Roman" w:hAnsi="Times New Roman" w:cs="Times New Roman"/>
          <w:sz w:val="28"/>
          <w:szCs w:val="28"/>
        </w:rPr>
        <w:t xml:space="preserve"> спроможність закладу впроваджувати нові моделі реабілітації та ментального здоров’я, координувати роботу мультидисциплінарних команд у кількох локаціях, розширювати національні й міжнародні партнерства та підвищувати стійкість закладу в умовах тривалої війни й системних змін у сфері охорони здоров’я.</w:t>
      </w:r>
    </w:p>
    <w:p w14:paraId="0634BB3E" w14:textId="77777777" w:rsidR="00C60947" w:rsidRDefault="00C60947" w:rsidP="00235589">
      <w:pPr>
        <w:ind w:firstLine="709"/>
        <w:jc w:val="both"/>
        <w:rPr>
          <w:rFonts w:ascii="Times New Roman" w:hAnsi="Times New Roman" w:cs="Times New Roman"/>
          <w:b/>
          <w:bCs/>
          <w:sz w:val="28"/>
          <w:szCs w:val="28"/>
        </w:rPr>
      </w:pPr>
    </w:p>
    <w:p w14:paraId="556A3424" w14:textId="77777777" w:rsidR="00C60947" w:rsidRDefault="00C60947" w:rsidP="00235589">
      <w:pPr>
        <w:ind w:firstLine="709"/>
        <w:jc w:val="both"/>
        <w:rPr>
          <w:rFonts w:ascii="Times New Roman" w:hAnsi="Times New Roman" w:cs="Times New Roman"/>
          <w:b/>
          <w:bCs/>
          <w:sz w:val="28"/>
          <w:szCs w:val="28"/>
        </w:rPr>
      </w:pPr>
    </w:p>
    <w:p w14:paraId="6CF62A15" w14:textId="77777777" w:rsidR="00C60947" w:rsidRDefault="00C60947" w:rsidP="00235589">
      <w:pPr>
        <w:ind w:firstLine="709"/>
        <w:jc w:val="both"/>
        <w:rPr>
          <w:rFonts w:ascii="Times New Roman" w:hAnsi="Times New Roman" w:cs="Times New Roman"/>
          <w:b/>
          <w:bCs/>
          <w:sz w:val="28"/>
          <w:szCs w:val="28"/>
        </w:rPr>
      </w:pPr>
    </w:p>
    <w:p w14:paraId="7189F979" w14:textId="77777777" w:rsidR="00C60947" w:rsidRDefault="00C60947" w:rsidP="00235589">
      <w:pPr>
        <w:ind w:firstLine="709"/>
        <w:jc w:val="both"/>
        <w:rPr>
          <w:rFonts w:ascii="Times New Roman" w:hAnsi="Times New Roman" w:cs="Times New Roman"/>
          <w:b/>
          <w:bCs/>
          <w:sz w:val="28"/>
          <w:szCs w:val="28"/>
        </w:rPr>
      </w:pPr>
    </w:p>
    <w:p w14:paraId="59732170" w14:textId="77777777" w:rsidR="00C60947" w:rsidRDefault="00C60947" w:rsidP="00235589">
      <w:pPr>
        <w:ind w:firstLine="709"/>
        <w:jc w:val="both"/>
        <w:rPr>
          <w:rFonts w:ascii="Times New Roman" w:hAnsi="Times New Roman" w:cs="Times New Roman"/>
          <w:b/>
          <w:bCs/>
          <w:sz w:val="28"/>
          <w:szCs w:val="28"/>
        </w:rPr>
      </w:pPr>
    </w:p>
    <w:p w14:paraId="34A4705D" w14:textId="77777777" w:rsidR="00C60947" w:rsidRDefault="00C60947" w:rsidP="00235589">
      <w:pPr>
        <w:ind w:firstLine="709"/>
        <w:jc w:val="both"/>
        <w:rPr>
          <w:rFonts w:ascii="Times New Roman" w:hAnsi="Times New Roman" w:cs="Times New Roman"/>
          <w:b/>
          <w:bCs/>
          <w:sz w:val="28"/>
          <w:szCs w:val="28"/>
        </w:rPr>
      </w:pPr>
    </w:p>
    <w:p w14:paraId="36C74039" w14:textId="77777777" w:rsidR="00C60947" w:rsidRDefault="00C60947" w:rsidP="00235589">
      <w:pPr>
        <w:ind w:firstLine="709"/>
        <w:jc w:val="both"/>
        <w:rPr>
          <w:rFonts w:ascii="Times New Roman" w:hAnsi="Times New Roman" w:cs="Times New Roman"/>
          <w:b/>
          <w:bCs/>
          <w:sz w:val="28"/>
          <w:szCs w:val="28"/>
        </w:rPr>
      </w:pPr>
    </w:p>
    <w:p w14:paraId="7BF77A73" w14:textId="77777777" w:rsidR="00C60947" w:rsidRDefault="00C60947" w:rsidP="00235589">
      <w:pPr>
        <w:ind w:firstLine="709"/>
        <w:jc w:val="both"/>
        <w:rPr>
          <w:rFonts w:ascii="Times New Roman" w:hAnsi="Times New Roman" w:cs="Times New Roman"/>
          <w:b/>
          <w:bCs/>
          <w:sz w:val="28"/>
          <w:szCs w:val="28"/>
        </w:rPr>
      </w:pPr>
    </w:p>
    <w:p w14:paraId="01F78BDE" w14:textId="77777777" w:rsidR="00C60947" w:rsidRDefault="00C60947" w:rsidP="00235589">
      <w:pPr>
        <w:ind w:firstLine="709"/>
        <w:jc w:val="both"/>
        <w:rPr>
          <w:rFonts w:ascii="Times New Roman" w:hAnsi="Times New Roman" w:cs="Times New Roman"/>
          <w:b/>
          <w:bCs/>
          <w:sz w:val="28"/>
          <w:szCs w:val="28"/>
        </w:rPr>
      </w:pPr>
    </w:p>
    <w:p w14:paraId="6D247388" w14:textId="49214C1D" w:rsidR="00C60947" w:rsidRDefault="00C60947" w:rsidP="00C60947">
      <w:pPr>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w:t>
      </w:r>
    </w:p>
    <w:p w14:paraId="1E7F5515" w14:textId="77777777" w:rsidR="00366156" w:rsidRDefault="00366156" w:rsidP="00366156">
      <w:pPr>
        <w:rPr>
          <w:rFonts w:ascii="Times New Roman" w:hAnsi="Times New Roman" w:cs="Times New Roman"/>
          <w:b/>
          <w:bCs/>
          <w:sz w:val="28"/>
          <w:szCs w:val="28"/>
        </w:rPr>
      </w:pPr>
    </w:p>
    <w:p w14:paraId="573261C5" w14:textId="08B6185E" w:rsidR="00366156" w:rsidRPr="00366156" w:rsidRDefault="00366156" w:rsidP="00366156">
      <w:pPr>
        <w:spacing w:after="0" w:line="360" w:lineRule="auto"/>
        <w:ind w:firstLine="709"/>
        <w:jc w:val="both"/>
        <w:rPr>
          <w:rFonts w:ascii="Times New Roman" w:hAnsi="Times New Roman" w:cs="Times New Roman"/>
          <w:sz w:val="28"/>
          <w:szCs w:val="28"/>
        </w:rPr>
      </w:pPr>
      <w:r w:rsidRPr="00366156">
        <w:rPr>
          <w:rFonts w:ascii="Times New Roman" w:hAnsi="Times New Roman" w:cs="Times New Roman"/>
          <w:sz w:val="28"/>
          <w:szCs w:val="28"/>
        </w:rPr>
        <w:t>У кваліфікаційній роботі теоретично обґрунтовано та практично досліджено роль комунікацій як управлінського інструменту впровадження інноваційних технологій у медичному закладі на прикладі ДНТ «Український медичний центр реабілітації матері та дитини МОЗ України». Досягнення поставленої мети забезпечено через послідовне виконання всіх завдань дослідження.</w:t>
      </w:r>
    </w:p>
    <w:p w14:paraId="42DD9FB4" w14:textId="698C8DCB" w:rsidR="00366156" w:rsidRPr="00366156" w:rsidRDefault="00366156" w:rsidP="00366156">
      <w:pPr>
        <w:spacing w:after="0" w:line="360" w:lineRule="auto"/>
        <w:ind w:firstLine="709"/>
        <w:jc w:val="both"/>
        <w:rPr>
          <w:rFonts w:ascii="Times New Roman" w:hAnsi="Times New Roman" w:cs="Times New Roman"/>
          <w:sz w:val="28"/>
          <w:szCs w:val="28"/>
        </w:rPr>
      </w:pPr>
      <w:r w:rsidRPr="00366156">
        <w:rPr>
          <w:rFonts w:ascii="Times New Roman" w:hAnsi="Times New Roman" w:cs="Times New Roman"/>
          <w:sz w:val="28"/>
          <w:szCs w:val="28"/>
        </w:rPr>
        <w:t>По-перше, на основі узагальнення сучасних підходів менеджменту, теорії організаційних комунікацій, дифузії інновацій та управління змінами доведено, що комунікації в медичному закладі виконують не лише допоміжну, а стратегічну функцію. Вони є системоутворюючим механізмом, через який реалізуються управлінські рішення, формуються спільні смисли, знижується опір змінам, забезпечується інтеграція нових технологій у повсякденну практику. Комунікації розглянуто у двох взаємопов’язаних вимірах</w:t>
      </w:r>
      <w:r>
        <w:rPr>
          <w:rFonts w:ascii="Times New Roman" w:hAnsi="Times New Roman" w:cs="Times New Roman"/>
          <w:sz w:val="28"/>
          <w:szCs w:val="28"/>
        </w:rPr>
        <w:t>:</w:t>
      </w:r>
      <w:r w:rsidRPr="00366156">
        <w:rPr>
          <w:rFonts w:ascii="Times New Roman" w:hAnsi="Times New Roman" w:cs="Times New Roman"/>
          <w:sz w:val="28"/>
          <w:szCs w:val="28"/>
        </w:rPr>
        <w:t xml:space="preserve"> інформаційному та соціально-психологічному, що є принципово важливим у воєнних умовах та періоді післявоєнного відновлення.</w:t>
      </w:r>
    </w:p>
    <w:p w14:paraId="4B448DC3" w14:textId="32880EB8" w:rsidR="00366156" w:rsidRPr="00366156" w:rsidRDefault="00366156" w:rsidP="00366156">
      <w:pPr>
        <w:spacing w:after="0" w:line="360" w:lineRule="auto"/>
        <w:ind w:firstLine="709"/>
        <w:jc w:val="both"/>
        <w:rPr>
          <w:rFonts w:ascii="Times New Roman" w:hAnsi="Times New Roman" w:cs="Times New Roman"/>
          <w:sz w:val="28"/>
          <w:szCs w:val="28"/>
        </w:rPr>
      </w:pPr>
      <w:r w:rsidRPr="00366156">
        <w:rPr>
          <w:rFonts w:ascii="Times New Roman" w:hAnsi="Times New Roman" w:cs="Times New Roman"/>
          <w:sz w:val="28"/>
          <w:szCs w:val="28"/>
        </w:rPr>
        <w:t>По-друге, здійснено комплексну організаційно-економічну та комунікаційну характеристику ДНТ «УМЦР матері та дитини МОЗ України» як сучасного багатопрофільного національного центру реабілітації та ментального здоров’я. Показано, що заклад має розвинену клінічну, реабілітаційну й психосоціальну інфраструктуру, мультидисциплінарний кадровий потенціал, диверсифіковану модель фінансування та високу публічну впізнаваність. Водночас виявлено низку проблемних зон</w:t>
      </w:r>
      <w:r w:rsidR="007013BB">
        <w:rPr>
          <w:rFonts w:ascii="Times New Roman" w:hAnsi="Times New Roman" w:cs="Times New Roman"/>
          <w:sz w:val="28"/>
          <w:szCs w:val="28"/>
        </w:rPr>
        <w:t xml:space="preserve">, зокрема </w:t>
      </w:r>
      <w:r w:rsidRPr="00366156">
        <w:rPr>
          <w:rFonts w:ascii="Times New Roman" w:hAnsi="Times New Roman" w:cs="Times New Roman"/>
          <w:sz w:val="28"/>
          <w:szCs w:val="28"/>
        </w:rPr>
        <w:t>робота на межі беззбитковості на фоні значних інвестицій, відсутність англомовної версії сайту, часткова фрагментація інформаційних потоків, недостатня формалізація механізмів зворотного зв’язку та показників ефективності комунікацій.</w:t>
      </w:r>
    </w:p>
    <w:p w14:paraId="1FFF55B9" w14:textId="0A4F2204" w:rsidR="00366156" w:rsidRPr="00366156" w:rsidRDefault="00366156" w:rsidP="00366156">
      <w:pPr>
        <w:spacing w:after="0" w:line="360" w:lineRule="auto"/>
        <w:ind w:firstLine="709"/>
        <w:jc w:val="both"/>
        <w:rPr>
          <w:rFonts w:ascii="Times New Roman" w:hAnsi="Times New Roman" w:cs="Times New Roman"/>
          <w:sz w:val="28"/>
          <w:szCs w:val="28"/>
        </w:rPr>
      </w:pPr>
      <w:r w:rsidRPr="00366156">
        <w:rPr>
          <w:rFonts w:ascii="Times New Roman" w:hAnsi="Times New Roman" w:cs="Times New Roman"/>
          <w:sz w:val="28"/>
          <w:szCs w:val="28"/>
        </w:rPr>
        <w:t xml:space="preserve">По-третє, за результатами контент-аналізу зовнішніх комунікацій і власного соціологічного дослідження внутрішніх комунікацій </w:t>
      </w:r>
      <w:r w:rsidRPr="00366156">
        <w:rPr>
          <w:rFonts w:ascii="Times New Roman" w:hAnsi="Times New Roman" w:cs="Times New Roman"/>
          <w:sz w:val="28"/>
          <w:szCs w:val="28"/>
        </w:rPr>
        <w:lastRenderedPageBreak/>
        <w:t>систематизовано ключові бар’єри, що обмежують інноваційну спроможність закладу. До них віднесено низьку ефективність традиційних каналів (інформаційні стенди), обмежену функціональність/сприйняття MIS/HIS, нерівномірне попереднє інформування про зміни, недостатню емоційну підтримку персоналу, обмежену участь працівників в ухваленні рішень, «розриви» у горизонтальних комунікаціях між підрозділами, відсутність SOP та KPI у сфері комунікацій. Підкреслено, що ці бар’єри не лише ускладнюють впровадження інновацій, а й підвищують ризики інформаційного перевантаження та стресу персоналу.</w:t>
      </w:r>
    </w:p>
    <w:p w14:paraId="2188528E" w14:textId="77777777" w:rsidR="00366156" w:rsidRPr="00366156" w:rsidRDefault="00366156" w:rsidP="00366156">
      <w:pPr>
        <w:spacing w:after="0" w:line="360" w:lineRule="auto"/>
        <w:ind w:firstLine="709"/>
        <w:jc w:val="both"/>
        <w:rPr>
          <w:rFonts w:ascii="Times New Roman" w:hAnsi="Times New Roman" w:cs="Times New Roman"/>
          <w:sz w:val="28"/>
          <w:szCs w:val="28"/>
        </w:rPr>
      </w:pPr>
      <w:r w:rsidRPr="00366156">
        <w:rPr>
          <w:rFonts w:ascii="Times New Roman" w:hAnsi="Times New Roman" w:cs="Times New Roman"/>
          <w:sz w:val="28"/>
          <w:szCs w:val="28"/>
        </w:rPr>
        <w:t>По-четверте, у роботі розроблено науково обґрунтовані напрями вдосконалення комунікаційної системи як інструменту впровадження інновацій. Для зовнішніх комунікацій запропоновано модернізацію офіційного сайту (відмова від «тестового режиму», пацієнтоцентрична структура, англомовна версія, візуальні маршрути пацієнта, дашборди з показниками діяльності), впровадження формалізованої SMM-стратегії для Instagram, Facebook, TikTok, розвиток інтерактивних форматів і системної SMM-аналітики, а також етичні протоколи роботи з чутливим контентом. Це дозволяє перетворити цифрову присутність УМЦР на інтегровану платформу підтримки партнерств, донорських проєктів і дестигматизації ментального здоров’я.</w:t>
      </w:r>
    </w:p>
    <w:p w14:paraId="05D3DBD8" w14:textId="2F5A907B" w:rsidR="00366156" w:rsidRPr="00366156" w:rsidRDefault="00366156" w:rsidP="00366156">
      <w:pPr>
        <w:spacing w:after="0" w:line="360" w:lineRule="auto"/>
        <w:ind w:firstLine="709"/>
        <w:jc w:val="both"/>
        <w:rPr>
          <w:rFonts w:ascii="Times New Roman" w:hAnsi="Times New Roman" w:cs="Times New Roman"/>
          <w:sz w:val="28"/>
          <w:szCs w:val="28"/>
        </w:rPr>
      </w:pPr>
      <w:r w:rsidRPr="00366156">
        <w:rPr>
          <w:rFonts w:ascii="Times New Roman" w:hAnsi="Times New Roman" w:cs="Times New Roman"/>
          <w:sz w:val="28"/>
          <w:szCs w:val="28"/>
        </w:rPr>
        <w:t>По-п’яте, у частині внутрішніх комунікацій і управління змінами запропоновано комплекс практичних інструментів</w:t>
      </w:r>
      <w:r w:rsidR="007013BB">
        <w:rPr>
          <w:rFonts w:ascii="Times New Roman" w:hAnsi="Times New Roman" w:cs="Times New Roman"/>
          <w:sz w:val="28"/>
          <w:szCs w:val="28"/>
        </w:rPr>
        <w:t>, а саме</w:t>
      </w:r>
      <w:r w:rsidRPr="00366156">
        <w:rPr>
          <w:rFonts w:ascii="Times New Roman" w:hAnsi="Times New Roman" w:cs="Times New Roman"/>
          <w:sz w:val="28"/>
          <w:szCs w:val="28"/>
        </w:rPr>
        <w:t xml:space="preserve"> комунікаційний план змін, внутрішній цифровий портал як «єдине джерело правди», регулярні міжпідрозділові сесії та комунікаційні карти маршруту пацієнта, програми зворотного зв’язку й емоційної підтримки персоналу, систему KPI для оцінки комунікаційної ефективності, розробку стандартних операційних процедур (SOP) для основних типів внутрішніх комунікацій. Обґрунтовано, що їх реалізація знижує опір змінам, підвищує прозорість управлінських рішень, посилює горизонтальні зв’язки та сприяє формуванню культури залученості.</w:t>
      </w:r>
    </w:p>
    <w:p w14:paraId="2BA5A12C" w14:textId="77777777" w:rsidR="00366156" w:rsidRPr="00366156" w:rsidRDefault="00366156" w:rsidP="00366156">
      <w:pPr>
        <w:spacing w:after="0" w:line="360" w:lineRule="auto"/>
        <w:ind w:firstLine="709"/>
        <w:jc w:val="both"/>
        <w:rPr>
          <w:rFonts w:ascii="Times New Roman" w:hAnsi="Times New Roman" w:cs="Times New Roman"/>
          <w:sz w:val="28"/>
          <w:szCs w:val="28"/>
        </w:rPr>
      </w:pPr>
      <w:r w:rsidRPr="00366156">
        <w:rPr>
          <w:rFonts w:ascii="Times New Roman" w:hAnsi="Times New Roman" w:cs="Times New Roman"/>
          <w:sz w:val="28"/>
          <w:szCs w:val="28"/>
        </w:rPr>
        <w:lastRenderedPageBreak/>
        <w:t>По-шосте, розроблено деталізований комунікаційний план змін на 4-місячний період, структурований за етапами «підготовка – впровадження – закріплення», із визначеними цілями, ключовими повідомленнями, каналами комунікації, ролями учасників та набором кількісних індикаторів результативності. Побудова діаграми Ганта та прописування ролей (керівництво, керівники підрозділів, комунікаційна команда, HR, ІТ-відділ) демонструють можливість інтегрувати комунікаційний менеджмент у загальну систему управління якістю й інноваціями закладу.</w:t>
      </w:r>
    </w:p>
    <w:p w14:paraId="7C13D28D" w14:textId="77777777" w:rsidR="00366156" w:rsidRPr="00366156" w:rsidRDefault="00366156" w:rsidP="00366156">
      <w:pPr>
        <w:spacing w:after="0" w:line="360" w:lineRule="auto"/>
        <w:ind w:firstLine="709"/>
        <w:jc w:val="both"/>
        <w:rPr>
          <w:rFonts w:ascii="Times New Roman" w:hAnsi="Times New Roman" w:cs="Times New Roman"/>
          <w:sz w:val="28"/>
          <w:szCs w:val="28"/>
        </w:rPr>
      </w:pPr>
      <w:r w:rsidRPr="00366156">
        <w:rPr>
          <w:rFonts w:ascii="Times New Roman" w:hAnsi="Times New Roman" w:cs="Times New Roman"/>
          <w:sz w:val="28"/>
          <w:szCs w:val="28"/>
        </w:rPr>
        <w:t>Узагальнюючи, результати дослідження підтверджують висунуте положення про те, що ефективна, формалізована та інтегрована комунікаційна система є необхідною передумовою інноваційного розвитку медичного закладу. У контексті повномасштабної війни та післявоєнного відновлення саме комунікації стають одним із ключових механізмів, які забезпечують стійкість, адаптивність, відкритість до інновацій та здатність медичних організацій відповідати на складні виклики, зберігаючи орієнтацію на потреби пацієнтів і добробут персоналу.</w:t>
      </w:r>
    </w:p>
    <w:p w14:paraId="29110BFE" w14:textId="77777777" w:rsidR="00366156" w:rsidRPr="00366156" w:rsidRDefault="00366156" w:rsidP="00366156">
      <w:pPr>
        <w:ind w:firstLine="709"/>
        <w:rPr>
          <w:rFonts w:ascii="Times New Roman" w:hAnsi="Times New Roman" w:cs="Times New Roman"/>
          <w:sz w:val="28"/>
          <w:szCs w:val="28"/>
        </w:rPr>
      </w:pPr>
    </w:p>
    <w:p w14:paraId="39BFF546" w14:textId="77777777" w:rsidR="006B4D7E" w:rsidRDefault="006B4D7E" w:rsidP="00384350">
      <w:pPr>
        <w:jc w:val="right"/>
        <w:rPr>
          <w:rFonts w:ascii="Times New Roman" w:hAnsi="Times New Roman" w:cs="Times New Roman"/>
          <w:sz w:val="24"/>
          <w:szCs w:val="24"/>
        </w:rPr>
      </w:pPr>
    </w:p>
    <w:p w14:paraId="4419E07B" w14:textId="77777777" w:rsidR="006B4D7E" w:rsidRDefault="006B4D7E" w:rsidP="00384350">
      <w:pPr>
        <w:jc w:val="right"/>
        <w:rPr>
          <w:rFonts w:ascii="Times New Roman" w:hAnsi="Times New Roman" w:cs="Times New Roman"/>
          <w:sz w:val="24"/>
          <w:szCs w:val="24"/>
        </w:rPr>
      </w:pPr>
    </w:p>
    <w:p w14:paraId="4B917D5A" w14:textId="77777777" w:rsidR="006B4D7E" w:rsidRDefault="006B4D7E" w:rsidP="00384350">
      <w:pPr>
        <w:jc w:val="right"/>
        <w:rPr>
          <w:rFonts w:ascii="Times New Roman" w:hAnsi="Times New Roman" w:cs="Times New Roman"/>
          <w:sz w:val="24"/>
          <w:szCs w:val="24"/>
        </w:rPr>
      </w:pPr>
    </w:p>
    <w:p w14:paraId="608FDEB2" w14:textId="77777777" w:rsidR="006B4D7E" w:rsidRDefault="006B4D7E" w:rsidP="00384350">
      <w:pPr>
        <w:jc w:val="right"/>
        <w:rPr>
          <w:rFonts w:ascii="Times New Roman" w:hAnsi="Times New Roman" w:cs="Times New Roman"/>
          <w:sz w:val="24"/>
          <w:szCs w:val="24"/>
        </w:rPr>
      </w:pPr>
    </w:p>
    <w:p w14:paraId="01D90FEB" w14:textId="77777777" w:rsidR="006B4D7E" w:rsidRDefault="006B4D7E" w:rsidP="00384350">
      <w:pPr>
        <w:jc w:val="right"/>
        <w:rPr>
          <w:rFonts w:ascii="Times New Roman" w:hAnsi="Times New Roman" w:cs="Times New Roman"/>
          <w:sz w:val="24"/>
          <w:szCs w:val="24"/>
        </w:rPr>
      </w:pPr>
    </w:p>
    <w:p w14:paraId="7A0DFF51" w14:textId="77777777" w:rsidR="006B4D7E" w:rsidRDefault="006B4D7E" w:rsidP="00384350">
      <w:pPr>
        <w:jc w:val="right"/>
        <w:rPr>
          <w:rFonts w:ascii="Times New Roman" w:hAnsi="Times New Roman" w:cs="Times New Roman"/>
          <w:sz w:val="24"/>
          <w:szCs w:val="24"/>
        </w:rPr>
      </w:pPr>
    </w:p>
    <w:p w14:paraId="19CFDF34" w14:textId="77777777" w:rsidR="006B4D7E" w:rsidRDefault="006B4D7E" w:rsidP="00384350">
      <w:pPr>
        <w:jc w:val="right"/>
        <w:rPr>
          <w:rFonts w:ascii="Times New Roman" w:hAnsi="Times New Roman" w:cs="Times New Roman"/>
          <w:sz w:val="24"/>
          <w:szCs w:val="24"/>
        </w:rPr>
      </w:pPr>
    </w:p>
    <w:p w14:paraId="1AE2D043" w14:textId="77777777" w:rsidR="006B4D7E" w:rsidRDefault="006B4D7E" w:rsidP="00384350">
      <w:pPr>
        <w:jc w:val="right"/>
        <w:rPr>
          <w:rFonts w:ascii="Times New Roman" w:hAnsi="Times New Roman" w:cs="Times New Roman"/>
          <w:sz w:val="24"/>
          <w:szCs w:val="24"/>
        </w:rPr>
      </w:pPr>
    </w:p>
    <w:p w14:paraId="119B02AE" w14:textId="77777777" w:rsidR="006B4D7E" w:rsidRDefault="006B4D7E" w:rsidP="00384350">
      <w:pPr>
        <w:jc w:val="right"/>
        <w:rPr>
          <w:rFonts w:ascii="Times New Roman" w:hAnsi="Times New Roman" w:cs="Times New Roman"/>
          <w:sz w:val="24"/>
          <w:szCs w:val="24"/>
        </w:rPr>
      </w:pPr>
    </w:p>
    <w:p w14:paraId="7B064F26" w14:textId="77777777" w:rsidR="006B4D7E" w:rsidRDefault="006B4D7E" w:rsidP="00384350">
      <w:pPr>
        <w:jc w:val="right"/>
        <w:rPr>
          <w:rFonts w:ascii="Times New Roman" w:hAnsi="Times New Roman" w:cs="Times New Roman"/>
          <w:sz w:val="24"/>
          <w:szCs w:val="24"/>
        </w:rPr>
      </w:pPr>
    </w:p>
    <w:p w14:paraId="683D49F7" w14:textId="77777777" w:rsidR="006B4D7E" w:rsidRDefault="006B4D7E" w:rsidP="00384350">
      <w:pPr>
        <w:jc w:val="right"/>
        <w:rPr>
          <w:rFonts w:ascii="Times New Roman" w:hAnsi="Times New Roman" w:cs="Times New Roman"/>
          <w:sz w:val="24"/>
          <w:szCs w:val="24"/>
        </w:rPr>
      </w:pPr>
    </w:p>
    <w:p w14:paraId="75DCB57C" w14:textId="77777777" w:rsidR="006B4D7E" w:rsidRDefault="006B4D7E" w:rsidP="00384350">
      <w:pPr>
        <w:jc w:val="right"/>
        <w:rPr>
          <w:rFonts w:ascii="Times New Roman" w:hAnsi="Times New Roman" w:cs="Times New Roman"/>
          <w:sz w:val="24"/>
          <w:szCs w:val="24"/>
        </w:rPr>
      </w:pPr>
    </w:p>
    <w:p w14:paraId="2D47FF09" w14:textId="77777777" w:rsidR="006B4D7E" w:rsidRDefault="006B4D7E" w:rsidP="00384350">
      <w:pPr>
        <w:jc w:val="right"/>
        <w:rPr>
          <w:rFonts w:ascii="Times New Roman" w:hAnsi="Times New Roman" w:cs="Times New Roman"/>
          <w:sz w:val="24"/>
          <w:szCs w:val="24"/>
        </w:rPr>
      </w:pPr>
    </w:p>
    <w:p w14:paraId="6CC903D6" w14:textId="76A51AA1" w:rsidR="002456C6" w:rsidRDefault="002456C6" w:rsidP="002456C6">
      <w:pPr>
        <w:jc w:val="center"/>
        <w:rPr>
          <w:rFonts w:ascii="Times New Roman" w:hAnsi="Times New Roman" w:cs="Times New Roman"/>
          <w:b/>
          <w:bCs/>
          <w:sz w:val="28"/>
          <w:szCs w:val="28"/>
        </w:rPr>
      </w:pPr>
      <w:r w:rsidRPr="002456C6">
        <w:rPr>
          <w:rFonts w:ascii="Times New Roman" w:hAnsi="Times New Roman" w:cs="Times New Roman"/>
          <w:b/>
          <w:bCs/>
          <w:sz w:val="28"/>
          <w:szCs w:val="28"/>
        </w:rPr>
        <w:lastRenderedPageBreak/>
        <w:t>СПИСОК ВИКОРИСТАНИХ ДЖЕРЕЛ ТА ЛІТЕРАТУРИ</w:t>
      </w:r>
    </w:p>
    <w:p w14:paraId="279FF4C9" w14:textId="77777777" w:rsidR="002456C6" w:rsidRDefault="002456C6" w:rsidP="002456C6">
      <w:pPr>
        <w:jc w:val="center"/>
        <w:rPr>
          <w:rFonts w:ascii="Times New Roman" w:hAnsi="Times New Roman" w:cs="Times New Roman"/>
          <w:b/>
          <w:bCs/>
          <w:sz w:val="28"/>
          <w:szCs w:val="28"/>
        </w:rPr>
      </w:pPr>
    </w:p>
    <w:p w14:paraId="0897D865"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6" w:name="_Hlk214558767"/>
      <w:bookmarkStart w:id="7" w:name="_Hlk214558274"/>
      <w:r w:rsidRPr="002456C6">
        <w:rPr>
          <w:rFonts w:ascii="Times New Roman" w:hAnsi="Times New Roman" w:cs="Times New Roman"/>
          <w:sz w:val="28"/>
          <w:szCs w:val="28"/>
        </w:rPr>
        <w:t xml:space="preserve">Бєляєва Н., Миколайчук І., Горбач О. Проблеми формування ефективних комунікацій в управлінні підприємством під час війни. </w:t>
      </w:r>
      <w:r w:rsidRPr="002456C6">
        <w:rPr>
          <w:rFonts w:ascii="Times New Roman" w:hAnsi="Times New Roman" w:cs="Times New Roman"/>
          <w:i/>
          <w:iCs/>
          <w:sz w:val="28"/>
          <w:szCs w:val="28"/>
        </w:rPr>
        <w:t xml:space="preserve">Modeling the development of the economic systems. </w:t>
      </w:r>
      <w:r w:rsidRPr="002456C6">
        <w:rPr>
          <w:rFonts w:ascii="Times New Roman" w:hAnsi="Times New Roman" w:cs="Times New Roman"/>
          <w:sz w:val="28"/>
          <w:szCs w:val="28"/>
        </w:rPr>
        <w:t>DOI:</w:t>
      </w:r>
      <w:hyperlink r:id="rId24" w:tgtFrame="_blank" w:history="1">
        <w:r w:rsidRPr="002456C6">
          <w:rPr>
            <w:rStyle w:val="ad"/>
            <w:rFonts w:ascii="Times New Roman" w:hAnsi="Times New Roman" w:cs="Times New Roman"/>
            <w:sz w:val="28"/>
            <w:szCs w:val="28"/>
          </w:rPr>
          <w:t>10.31891/mdes/2024-14-14</w:t>
        </w:r>
      </w:hyperlink>
      <w:r w:rsidRPr="002456C6">
        <w:rPr>
          <w:rFonts w:ascii="Times New Roman" w:hAnsi="Times New Roman" w:cs="Times New Roman"/>
          <w:sz w:val="28"/>
          <w:szCs w:val="28"/>
        </w:rPr>
        <w:t xml:space="preserve"> </w:t>
      </w:r>
    </w:p>
    <w:p w14:paraId="44555044"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8" w:name="_Hlk214800018"/>
      <w:r w:rsidRPr="002456C6">
        <w:rPr>
          <w:rFonts w:ascii="Times New Roman" w:hAnsi="Times New Roman" w:cs="Times New Roman"/>
          <w:sz w:val="28"/>
          <w:szCs w:val="28"/>
        </w:rPr>
        <w:t xml:space="preserve">Борщ В. І., Дружкова </w:t>
      </w:r>
      <w:bookmarkEnd w:id="8"/>
      <w:r w:rsidRPr="002456C6">
        <w:rPr>
          <w:rFonts w:ascii="Times New Roman" w:hAnsi="Times New Roman" w:cs="Times New Roman"/>
          <w:sz w:val="28"/>
          <w:szCs w:val="28"/>
        </w:rPr>
        <w:t xml:space="preserve">І. С. Психологічний опір змінам у медичних закладах: роль стилю керівництва й емоційної підтримки персоналу.  </w:t>
      </w:r>
      <w:r w:rsidRPr="002456C6">
        <w:rPr>
          <w:rFonts w:ascii="Times New Roman" w:hAnsi="Times New Roman" w:cs="Times New Roman"/>
          <w:i/>
          <w:iCs/>
          <w:sz w:val="28"/>
          <w:szCs w:val="28"/>
        </w:rPr>
        <w:t>Вісник Міжнародного економіко-гуманітарного університету імені Академіка Степана Дем'янчука. Серія: Педагогіка та психологія.</w:t>
      </w:r>
      <w:r w:rsidRPr="002456C6">
        <w:rPr>
          <w:rFonts w:ascii="Times New Roman" w:hAnsi="Times New Roman" w:cs="Times New Roman"/>
          <w:sz w:val="28"/>
          <w:szCs w:val="28"/>
        </w:rPr>
        <w:t xml:space="preserve"> 2025. № 2. С. 15-23. DOI: </w:t>
      </w:r>
      <w:hyperlink r:id="rId25" w:history="1">
        <w:r w:rsidRPr="002456C6">
          <w:rPr>
            <w:rStyle w:val="ad"/>
            <w:rFonts w:ascii="Times New Roman" w:hAnsi="Times New Roman" w:cs="Times New Roman"/>
            <w:sz w:val="28"/>
            <w:szCs w:val="28"/>
          </w:rPr>
          <w:t xml:space="preserve">https://doi.org/10.32782/3041-2021/2025-2-2 </w:t>
        </w:r>
      </w:hyperlink>
    </w:p>
    <w:p w14:paraId="17F515AD"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9" w:name="_Hlk214562073"/>
      <w:r w:rsidRPr="002456C6">
        <w:rPr>
          <w:rFonts w:ascii="Times New Roman" w:hAnsi="Times New Roman" w:cs="Times New Roman"/>
          <w:sz w:val="28"/>
          <w:szCs w:val="28"/>
        </w:rPr>
        <w:t>Ванькович</w:t>
      </w:r>
      <w:bookmarkEnd w:id="9"/>
      <w:r w:rsidRPr="002456C6">
        <w:rPr>
          <w:rFonts w:ascii="Times New Roman" w:hAnsi="Times New Roman" w:cs="Times New Roman"/>
          <w:sz w:val="28"/>
          <w:szCs w:val="28"/>
        </w:rPr>
        <w:t xml:space="preserve"> Л. Я. Дифузія результатів інноваційної діяльності машинобудівних підприємств. Дисертація на здобуття наукового ступеня кандидата економічних наук (доктора філософії) за спеціальністю 08.00.04 «Економіка та управління підприємствами (за видами економічної діяльності)». Національний університет «Львівська політехніка» Міністерства освіти і науки України, Львів, 2018. 250 с. </w:t>
      </w:r>
    </w:p>
    <w:p w14:paraId="304D4093"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lang w:val="en-US"/>
        </w:rPr>
      </w:pPr>
      <w:bookmarkStart w:id="10" w:name="_Hlk214804661"/>
      <w:r w:rsidRPr="00F27059">
        <w:rPr>
          <w:rFonts w:ascii="Times New Roman" w:hAnsi="Times New Roman" w:cs="Times New Roman"/>
          <w:sz w:val="28"/>
          <w:szCs w:val="28"/>
          <w:lang w:val="ru-RU"/>
        </w:rPr>
        <w:t>Внутрішні комунікації</w:t>
      </w:r>
      <w:bookmarkEnd w:id="10"/>
      <w:r w:rsidRPr="00F27059">
        <w:rPr>
          <w:rFonts w:ascii="Times New Roman" w:hAnsi="Times New Roman" w:cs="Times New Roman"/>
          <w:sz w:val="28"/>
          <w:szCs w:val="28"/>
          <w:lang w:val="ru-RU"/>
        </w:rPr>
        <w:t xml:space="preserve">: план розробки для </w:t>
      </w:r>
      <w:r w:rsidRPr="002456C6">
        <w:rPr>
          <w:rFonts w:ascii="Times New Roman" w:hAnsi="Times New Roman" w:cs="Times New Roman"/>
          <w:sz w:val="28"/>
          <w:szCs w:val="28"/>
          <w:lang w:val="en-US"/>
        </w:rPr>
        <w:t>HR</w:t>
      </w:r>
      <w:r w:rsidRPr="00F27059">
        <w:rPr>
          <w:rFonts w:ascii="Times New Roman" w:hAnsi="Times New Roman" w:cs="Times New Roman"/>
          <w:sz w:val="28"/>
          <w:szCs w:val="28"/>
          <w:lang w:val="ru-RU"/>
        </w:rPr>
        <w:t xml:space="preserve">. </w:t>
      </w:r>
      <w:r w:rsidRPr="002456C6">
        <w:rPr>
          <w:rFonts w:ascii="Times New Roman" w:hAnsi="Times New Roman" w:cs="Times New Roman"/>
          <w:i/>
          <w:iCs/>
          <w:sz w:val="28"/>
          <w:szCs w:val="28"/>
          <w:lang w:val="en-US"/>
        </w:rPr>
        <w:t>Prtitula Talent Academy.</w:t>
      </w:r>
      <w:r w:rsidRPr="002456C6">
        <w:rPr>
          <w:rFonts w:ascii="Times New Roman" w:hAnsi="Times New Roman" w:cs="Times New Roman"/>
          <w:sz w:val="28"/>
          <w:szCs w:val="28"/>
          <w:lang w:val="en-US"/>
        </w:rPr>
        <w:t xml:space="preserve"> URL: </w:t>
      </w:r>
      <w:hyperlink r:id="rId26" w:history="1">
        <w:r w:rsidRPr="002456C6">
          <w:rPr>
            <w:rFonts w:ascii="Times New Roman" w:hAnsi="Times New Roman" w:cs="Times New Roman"/>
            <w:sz w:val="28"/>
            <w:szCs w:val="28"/>
            <w:lang w:val="en-US"/>
          </w:rPr>
          <w:t>https://ukr.pritula.academy/tpost/7nvyjpryu1-vnutrshn-komunkats-plan-rozrobki-dlya-hr?utm</w:t>
        </w:r>
      </w:hyperlink>
    </w:p>
    <w:p w14:paraId="1EB3201F" w14:textId="77777777" w:rsidR="002456C6" w:rsidRPr="002456C6" w:rsidRDefault="002456C6" w:rsidP="00F61D5C">
      <w:pPr>
        <w:pStyle w:val="a7"/>
        <w:numPr>
          <w:ilvl w:val="0"/>
          <w:numId w:val="24"/>
        </w:numPr>
        <w:spacing w:after="0" w:line="360" w:lineRule="auto"/>
        <w:ind w:left="0" w:firstLine="0"/>
        <w:jc w:val="both"/>
        <w:outlineLvl w:val="0"/>
        <w:rPr>
          <w:rFonts w:ascii="Times New Roman" w:hAnsi="Times New Roman" w:cs="Times New Roman"/>
          <w:sz w:val="28"/>
          <w:szCs w:val="28"/>
          <w:lang w:val="en-US"/>
        </w:rPr>
      </w:pPr>
      <w:r w:rsidRPr="002456C6">
        <w:rPr>
          <w:rFonts w:ascii="Times New Roman" w:hAnsi="Times New Roman" w:cs="Times New Roman"/>
          <w:sz w:val="28"/>
          <w:szCs w:val="28"/>
        </w:rPr>
        <w:t>Герасименко</w:t>
      </w:r>
      <w:bookmarkEnd w:id="6"/>
      <w:r w:rsidRPr="002456C6">
        <w:rPr>
          <w:rFonts w:ascii="Times New Roman" w:hAnsi="Times New Roman" w:cs="Times New Roman"/>
          <w:sz w:val="28"/>
          <w:szCs w:val="28"/>
        </w:rPr>
        <w:t xml:space="preserve"> Ю. В., Підвальна О. Г. Менеджмент (базовий курс): навчальний посібник. Вінниця: ТОВ «Консоль». 2017, 256 с. </w:t>
      </w:r>
    </w:p>
    <w:p w14:paraId="58E3FB22"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lang w:val="en-US"/>
        </w:rPr>
      </w:pPr>
      <w:r w:rsidRPr="00F27059">
        <w:rPr>
          <w:rFonts w:ascii="Times New Roman" w:hAnsi="Times New Roman" w:cs="Times New Roman"/>
          <w:sz w:val="28"/>
          <w:szCs w:val="28"/>
          <w:lang w:val="ru-RU"/>
        </w:rPr>
        <w:t xml:space="preserve">Гнилянська О. В. Роль інформаційно-комунікаційного менеджменту в стратегічному управлінні організації. </w:t>
      </w:r>
      <w:r w:rsidRPr="00F27059">
        <w:rPr>
          <w:rFonts w:ascii="Times New Roman" w:hAnsi="Times New Roman" w:cs="Times New Roman"/>
          <w:i/>
          <w:iCs/>
          <w:sz w:val="28"/>
          <w:szCs w:val="28"/>
          <w:lang w:val="ru-RU"/>
        </w:rPr>
        <w:t>Вісник Національного університету “Львівська політехніка”. Серія “Проблеми економіки та управління”.</w:t>
      </w:r>
      <w:r w:rsidRPr="00F27059">
        <w:rPr>
          <w:rFonts w:ascii="Times New Roman" w:hAnsi="Times New Roman" w:cs="Times New Roman"/>
          <w:sz w:val="28"/>
          <w:szCs w:val="28"/>
          <w:lang w:val="ru-RU"/>
        </w:rPr>
        <w:t xml:space="preserve"> </w:t>
      </w:r>
      <w:r w:rsidRPr="002456C6">
        <w:rPr>
          <w:rFonts w:ascii="Times New Roman" w:hAnsi="Times New Roman" w:cs="Times New Roman"/>
          <w:sz w:val="28"/>
          <w:szCs w:val="28"/>
          <w:lang w:val="en-US"/>
        </w:rPr>
        <w:t xml:space="preserve">2024. Vol. 8, No. 2. C. 182-196. </w:t>
      </w:r>
    </w:p>
    <w:p w14:paraId="3D263832"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11" w:name="_Hlk214561354"/>
      <w:r w:rsidRPr="002456C6">
        <w:rPr>
          <w:rFonts w:ascii="Times New Roman" w:hAnsi="Times New Roman" w:cs="Times New Roman"/>
          <w:sz w:val="28"/>
          <w:szCs w:val="28"/>
        </w:rPr>
        <w:t>Гудзь</w:t>
      </w:r>
      <w:bookmarkEnd w:id="11"/>
      <w:r w:rsidRPr="002456C6">
        <w:rPr>
          <w:rFonts w:ascii="Times New Roman" w:hAnsi="Times New Roman" w:cs="Times New Roman"/>
          <w:sz w:val="28"/>
          <w:szCs w:val="28"/>
        </w:rPr>
        <w:t xml:space="preserve"> О. Є., Маковецька І. М. Комунікаційний менеджмент: навчальний посібник. Львів : «Галицька видавнича спілка», 2021. 224 с. </w:t>
      </w:r>
    </w:p>
    <w:p w14:paraId="7E469EC4"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12" w:name="_Hlk214564737"/>
      <w:r w:rsidRPr="002456C6">
        <w:rPr>
          <w:rFonts w:ascii="Times New Roman" w:hAnsi="Times New Roman" w:cs="Times New Roman"/>
          <w:sz w:val="28"/>
          <w:szCs w:val="28"/>
        </w:rPr>
        <w:t>Гусаковська</w:t>
      </w:r>
      <w:bookmarkEnd w:id="12"/>
      <w:r w:rsidRPr="002456C6">
        <w:rPr>
          <w:rFonts w:ascii="Times New Roman" w:hAnsi="Times New Roman" w:cs="Times New Roman"/>
          <w:sz w:val="28"/>
          <w:szCs w:val="28"/>
        </w:rPr>
        <w:t xml:space="preserve"> Т. О., Войт Б. Р. Система комунікацій підприємств та організацій: основні складові та особливості функціонування. </w:t>
      </w:r>
      <w:r w:rsidRPr="002456C6">
        <w:rPr>
          <w:rFonts w:ascii="Times New Roman" w:hAnsi="Times New Roman" w:cs="Times New Roman"/>
          <w:i/>
          <w:iCs/>
          <w:sz w:val="28"/>
          <w:szCs w:val="28"/>
        </w:rPr>
        <w:t>БІЗНЕСІНФОРМ.</w:t>
      </w:r>
      <w:r w:rsidRPr="002456C6">
        <w:rPr>
          <w:rFonts w:ascii="Times New Roman" w:hAnsi="Times New Roman" w:cs="Times New Roman"/>
          <w:sz w:val="28"/>
          <w:szCs w:val="28"/>
        </w:rPr>
        <w:t xml:space="preserve"> 2024. № 3. С. 323-328. </w:t>
      </w:r>
    </w:p>
    <w:p w14:paraId="7645C5C7"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lastRenderedPageBreak/>
        <w:t>ДНТ «УМЦР матері та дитини МОЗ України»</w:t>
      </w:r>
      <w:r w:rsidRPr="00F27059">
        <w:rPr>
          <w:rFonts w:ascii="Times New Roman" w:hAnsi="Times New Roman" w:cs="Times New Roman"/>
          <w:sz w:val="28"/>
          <w:szCs w:val="28"/>
          <w:lang w:val="ru-RU"/>
        </w:rPr>
        <w:t xml:space="preserve">. </w:t>
      </w:r>
      <w:r w:rsidRPr="002456C6">
        <w:rPr>
          <w:rFonts w:ascii="Times New Roman" w:hAnsi="Times New Roman" w:cs="Times New Roman"/>
          <w:i/>
          <w:iCs/>
          <w:sz w:val="28"/>
          <w:szCs w:val="28"/>
        </w:rPr>
        <w:t>Офіційний сайт.</w:t>
      </w:r>
      <w:r w:rsidRPr="002456C6">
        <w:rPr>
          <w:rFonts w:ascii="Times New Roman" w:hAnsi="Times New Roman" w:cs="Times New Roman"/>
          <w:sz w:val="28"/>
          <w:szCs w:val="28"/>
        </w:rPr>
        <w:t xml:space="preserve"> </w:t>
      </w:r>
      <w:r w:rsidRPr="002456C6">
        <w:rPr>
          <w:rFonts w:ascii="Times New Roman" w:hAnsi="Times New Roman" w:cs="Times New Roman"/>
          <w:sz w:val="28"/>
          <w:szCs w:val="28"/>
          <w:lang w:val="en-US"/>
        </w:rPr>
        <w:t>URL</w:t>
      </w:r>
      <w:r w:rsidRPr="00F27059">
        <w:rPr>
          <w:rFonts w:ascii="Times New Roman" w:hAnsi="Times New Roman" w:cs="Times New Roman"/>
          <w:sz w:val="28"/>
          <w:szCs w:val="28"/>
          <w:lang w:val="ru-RU"/>
        </w:rPr>
        <w:t xml:space="preserve">: </w:t>
      </w:r>
      <w:hyperlink r:id="rId27" w:history="1">
        <w:r w:rsidRPr="002456C6">
          <w:rPr>
            <w:rStyle w:val="ad"/>
            <w:rFonts w:ascii="Times New Roman" w:hAnsi="Times New Roman" w:cs="Times New Roman"/>
            <w:sz w:val="28"/>
            <w:szCs w:val="28"/>
            <w:lang w:val="en-US"/>
          </w:rPr>
          <w:t>https</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umcr</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odesa</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ua</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pro</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nas</w:t>
        </w:r>
      </w:hyperlink>
      <w:r w:rsidRPr="00F27059">
        <w:rPr>
          <w:rFonts w:ascii="Times New Roman" w:hAnsi="Times New Roman" w:cs="Times New Roman"/>
          <w:sz w:val="28"/>
          <w:szCs w:val="28"/>
          <w:lang w:val="ru-RU"/>
        </w:rPr>
        <w:t xml:space="preserve"> </w:t>
      </w:r>
    </w:p>
    <w:p w14:paraId="6DC157CE"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ДНТ «УМЦР матері та дитини МОЗ України»</w:t>
      </w:r>
      <w:r w:rsidRPr="00F27059">
        <w:rPr>
          <w:rFonts w:ascii="Times New Roman" w:hAnsi="Times New Roman" w:cs="Times New Roman"/>
          <w:sz w:val="28"/>
          <w:szCs w:val="28"/>
          <w:lang w:val="ru-RU"/>
        </w:rPr>
        <w:t>.</w:t>
      </w:r>
      <w:bookmarkStart w:id="13" w:name="_Hlk214650133"/>
      <w:r w:rsidRPr="00F27059">
        <w:rPr>
          <w:rFonts w:ascii="Times New Roman" w:hAnsi="Times New Roman" w:cs="Times New Roman"/>
          <w:sz w:val="28"/>
          <w:szCs w:val="28"/>
          <w:lang w:val="ru-RU"/>
        </w:rPr>
        <w:t xml:space="preserve"> </w:t>
      </w:r>
      <w:r w:rsidRPr="002456C6">
        <w:rPr>
          <w:rFonts w:ascii="Times New Roman" w:hAnsi="Times New Roman" w:cs="Times New Roman"/>
          <w:i/>
          <w:iCs/>
          <w:sz w:val="28"/>
          <w:szCs w:val="28"/>
          <w:lang w:val="en-US"/>
        </w:rPr>
        <w:t>Facebook</w:t>
      </w:r>
      <w:r w:rsidRPr="002456C6">
        <w:rPr>
          <w:rFonts w:ascii="Times New Roman" w:hAnsi="Times New Roman" w:cs="Times New Roman"/>
          <w:sz w:val="28"/>
          <w:szCs w:val="28"/>
          <w:lang w:val="en-US"/>
        </w:rPr>
        <w:t xml:space="preserve">. URL: </w:t>
      </w:r>
      <w:hyperlink r:id="rId28" w:history="1">
        <w:r w:rsidRPr="002456C6">
          <w:rPr>
            <w:rStyle w:val="ad"/>
            <w:rFonts w:ascii="Times New Roman" w:hAnsi="Times New Roman" w:cs="Times New Roman"/>
            <w:sz w:val="28"/>
            <w:szCs w:val="28"/>
          </w:rPr>
          <w:t>https://surl.lu/yhgwbf</w:t>
        </w:r>
      </w:hyperlink>
      <w:r w:rsidRPr="002456C6">
        <w:rPr>
          <w:rFonts w:ascii="Times New Roman" w:hAnsi="Times New Roman" w:cs="Times New Roman"/>
          <w:sz w:val="28"/>
          <w:szCs w:val="28"/>
        </w:rPr>
        <w:t xml:space="preserve"> </w:t>
      </w:r>
    </w:p>
    <w:p w14:paraId="2D52650F"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ДНТ «УМЦР матері та дитини МОЗ України»</w:t>
      </w:r>
      <w:r w:rsidRPr="00F27059">
        <w:rPr>
          <w:rFonts w:ascii="Times New Roman" w:hAnsi="Times New Roman" w:cs="Times New Roman"/>
          <w:sz w:val="28"/>
          <w:szCs w:val="28"/>
          <w:lang w:val="ru-RU"/>
        </w:rPr>
        <w:t xml:space="preserve">. </w:t>
      </w:r>
      <w:r w:rsidRPr="002456C6">
        <w:rPr>
          <w:rFonts w:ascii="Times New Roman" w:hAnsi="Times New Roman" w:cs="Times New Roman"/>
          <w:i/>
          <w:iCs/>
          <w:sz w:val="28"/>
          <w:szCs w:val="28"/>
          <w:lang w:val="en-US"/>
        </w:rPr>
        <w:t>Instagram.</w:t>
      </w:r>
      <w:r w:rsidRPr="002456C6">
        <w:rPr>
          <w:rFonts w:ascii="Times New Roman" w:hAnsi="Times New Roman" w:cs="Times New Roman"/>
          <w:sz w:val="28"/>
          <w:szCs w:val="28"/>
          <w:lang w:val="en-US"/>
        </w:rPr>
        <w:t xml:space="preserve"> URL: </w:t>
      </w:r>
      <w:hyperlink r:id="rId29" w:tgtFrame="_blank" w:history="1">
        <w:r w:rsidRPr="002456C6">
          <w:rPr>
            <w:rStyle w:val="ad"/>
            <w:rFonts w:ascii="Times New Roman" w:hAnsi="Times New Roman" w:cs="Times New Roman"/>
            <w:sz w:val="28"/>
            <w:szCs w:val="28"/>
          </w:rPr>
          <w:t>umcr_mother_and_child</w:t>
        </w:r>
      </w:hyperlink>
    </w:p>
    <w:p w14:paraId="4CFBC797"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ДНТ «УМЦР матері та дитини МОЗ України»</w:t>
      </w:r>
      <w:r w:rsidRPr="00F27059">
        <w:rPr>
          <w:rFonts w:ascii="Times New Roman" w:hAnsi="Times New Roman" w:cs="Times New Roman"/>
          <w:sz w:val="28"/>
          <w:szCs w:val="28"/>
          <w:lang w:val="ru-RU"/>
        </w:rPr>
        <w:t xml:space="preserve">. </w:t>
      </w:r>
      <w:r w:rsidRPr="002456C6">
        <w:rPr>
          <w:rFonts w:ascii="Times New Roman" w:hAnsi="Times New Roman" w:cs="Times New Roman"/>
          <w:i/>
          <w:iCs/>
          <w:sz w:val="28"/>
          <w:szCs w:val="28"/>
          <w:lang w:val="en-US"/>
        </w:rPr>
        <w:t>Tik</w:t>
      </w:r>
      <w:r w:rsidRPr="002456C6">
        <w:rPr>
          <w:rFonts w:ascii="Times New Roman" w:hAnsi="Times New Roman" w:cs="Times New Roman"/>
          <w:i/>
          <w:iCs/>
          <w:sz w:val="28"/>
          <w:szCs w:val="28"/>
        </w:rPr>
        <w:t>Т</w:t>
      </w:r>
      <w:r w:rsidRPr="002456C6">
        <w:rPr>
          <w:rFonts w:ascii="Times New Roman" w:hAnsi="Times New Roman" w:cs="Times New Roman"/>
          <w:i/>
          <w:iCs/>
          <w:sz w:val="28"/>
          <w:szCs w:val="28"/>
          <w:lang w:val="en-US"/>
        </w:rPr>
        <w:t>ok.</w:t>
      </w:r>
      <w:r w:rsidRPr="002456C6">
        <w:rPr>
          <w:rFonts w:ascii="Times New Roman" w:hAnsi="Times New Roman" w:cs="Times New Roman"/>
          <w:sz w:val="28"/>
          <w:szCs w:val="28"/>
          <w:lang w:val="en-US"/>
        </w:rPr>
        <w:t xml:space="preserve"> URL: </w:t>
      </w:r>
      <w:hyperlink r:id="rId30" w:history="1">
        <w:r w:rsidRPr="002456C6">
          <w:rPr>
            <w:rStyle w:val="ad"/>
            <w:rFonts w:ascii="Times New Roman" w:hAnsi="Times New Roman" w:cs="Times New Roman"/>
            <w:sz w:val="28"/>
            <w:szCs w:val="28"/>
          </w:rPr>
          <w:t>https://www.tiktok.com/@umcr.odesa?_t=ZN-903UYg6JOmE&amp;_r=1</w:t>
        </w:r>
      </w:hyperlink>
    </w:p>
    <w:p w14:paraId="7224CF35" w14:textId="6F234074"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14" w:name="_Hlk214731248"/>
      <w:r w:rsidRPr="002456C6">
        <w:rPr>
          <w:rFonts w:ascii="Times New Roman" w:hAnsi="Times New Roman" w:cs="Times New Roman"/>
          <w:sz w:val="28"/>
          <w:szCs w:val="28"/>
        </w:rPr>
        <w:t xml:space="preserve">Ефективні комунікації </w:t>
      </w:r>
      <w:bookmarkEnd w:id="14"/>
      <w:r w:rsidRPr="002456C6">
        <w:rPr>
          <w:rFonts w:ascii="Times New Roman" w:hAnsi="Times New Roman" w:cs="Times New Roman"/>
          <w:sz w:val="28"/>
          <w:szCs w:val="28"/>
        </w:rPr>
        <w:t xml:space="preserve">закладів охорони здоров’я. За ред. Г. Почтаренко. </w:t>
      </w:r>
      <w:r w:rsidRPr="002456C6">
        <w:rPr>
          <w:rFonts w:ascii="Times New Roman" w:hAnsi="Times New Roman" w:cs="Times New Roman"/>
          <w:sz w:val="28"/>
          <w:szCs w:val="28"/>
          <w:lang w:val="en-US"/>
        </w:rPr>
        <w:t>USAID</w:t>
      </w:r>
      <w:r w:rsidRPr="00F27059">
        <w:rPr>
          <w:rFonts w:ascii="Times New Roman" w:hAnsi="Times New Roman" w:cs="Times New Roman"/>
          <w:sz w:val="28"/>
          <w:szCs w:val="28"/>
          <w:lang w:val="ru-RU"/>
        </w:rPr>
        <w:t xml:space="preserve">. </w:t>
      </w:r>
      <w:r w:rsidRPr="002456C6">
        <w:rPr>
          <w:rFonts w:ascii="Times New Roman" w:hAnsi="Times New Roman" w:cs="Times New Roman"/>
          <w:sz w:val="28"/>
          <w:szCs w:val="28"/>
          <w:lang w:val="en-US"/>
        </w:rPr>
        <w:t>URL</w:t>
      </w:r>
      <w:r w:rsidRPr="00F27059">
        <w:rPr>
          <w:rFonts w:ascii="Times New Roman" w:hAnsi="Times New Roman" w:cs="Times New Roman"/>
          <w:sz w:val="28"/>
          <w:szCs w:val="28"/>
          <w:lang w:val="ru-RU"/>
        </w:rPr>
        <w:t xml:space="preserve">: </w:t>
      </w:r>
      <w:hyperlink r:id="rId31" w:history="1">
        <w:r w:rsidRPr="00E01DEF">
          <w:rPr>
            <w:rStyle w:val="ad"/>
            <w:rFonts w:ascii="Times New Roman" w:hAnsi="Times New Roman" w:cs="Times New Roman"/>
            <w:sz w:val="28"/>
            <w:szCs w:val="28"/>
          </w:rPr>
          <w:t>https://surl.li/jakpse</w:t>
        </w:r>
      </w:hyperlink>
      <w:r>
        <w:rPr>
          <w:rFonts w:ascii="Times New Roman" w:hAnsi="Times New Roman" w:cs="Times New Roman"/>
          <w:sz w:val="28"/>
          <w:szCs w:val="28"/>
        </w:rPr>
        <w:t xml:space="preserve"> </w:t>
      </w:r>
    </w:p>
    <w:p w14:paraId="092E1EEA"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15" w:name="_Hlk214564418"/>
      <w:bookmarkEnd w:id="13"/>
      <w:r w:rsidRPr="002456C6">
        <w:rPr>
          <w:rFonts w:ascii="Times New Roman" w:hAnsi="Times New Roman" w:cs="Times New Roman"/>
          <w:sz w:val="28"/>
          <w:szCs w:val="28"/>
        </w:rPr>
        <w:t xml:space="preserve">Живко </w:t>
      </w:r>
      <w:bookmarkEnd w:id="15"/>
      <w:r w:rsidRPr="002456C6">
        <w:rPr>
          <w:rFonts w:ascii="Times New Roman" w:hAnsi="Times New Roman" w:cs="Times New Roman"/>
          <w:sz w:val="28"/>
          <w:szCs w:val="28"/>
        </w:rPr>
        <w:t>З. Б. Управління змінами: навчальний посібник. Львів: Львівський державний університет внут рішніх справ, 2016. 252 с.</w:t>
      </w:r>
    </w:p>
    <w:p w14:paraId="4964B7D2"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 xml:space="preserve">Жигайло Н. Роль комунікативних та лідерських здібностей у професійній діяльності менеджера. </w:t>
      </w:r>
      <w:r w:rsidRPr="002456C6">
        <w:rPr>
          <w:rFonts w:ascii="Times New Roman" w:hAnsi="Times New Roman" w:cs="Times New Roman"/>
          <w:i/>
          <w:iCs/>
          <w:sz w:val="28"/>
          <w:szCs w:val="28"/>
        </w:rPr>
        <w:t>Вісник Львівського університету. Серія економічна</w:t>
      </w:r>
      <w:r w:rsidRPr="002456C6">
        <w:rPr>
          <w:rFonts w:ascii="Times New Roman" w:hAnsi="Times New Roman" w:cs="Times New Roman"/>
          <w:sz w:val="28"/>
          <w:szCs w:val="28"/>
        </w:rPr>
        <w:t>. 2012. Випуск 47. С. 35-44</w:t>
      </w:r>
    </w:p>
    <w:p w14:paraId="37ECD1B3"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lang w:val="en-US"/>
        </w:rPr>
      </w:pPr>
      <w:bookmarkStart w:id="16" w:name="_Hlk214562230"/>
      <w:r w:rsidRPr="002456C6">
        <w:rPr>
          <w:rFonts w:ascii="Times New Roman" w:hAnsi="Times New Roman" w:cs="Times New Roman"/>
          <w:sz w:val="28"/>
          <w:szCs w:val="28"/>
        </w:rPr>
        <w:t xml:space="preserve">Калінеску </w:t>
      </w:r>
      <w:bookmarkEnd w:id="16"/>
      <w:r w:rsidRPr="002456C6">
        <w:rPr>
          <w:rFonts w:ascii="Times New Roman" w:hAnsi="Times New Roman" w:cs="Times New Roman"/>
          <w:sz w:val="28"/>
          <w:szCs w:val="28"/>
        </w:rPr>
        <w:t xml:space="preserve">Т. В. Роль інноваційної дифузії щодо розвитку соціально-економічних систем. </w:t>
      </w:r>
      <w:r w:rsidRPr="002456C6">
        <w:rPr>
          <w:rFonts w:ascii="Times New Roman" w:hAnsi="Times New Roman" w:cs="Times New Roman"/>
          <w:i/>
          <w:iCs/>
          <w:sz w:val="28"/>
          <w:szCs w:val="28"/>
        </w:rPr>
        <w:t>Часопис  економічних  реформ.</w:t>
      </w:r>
      <w:r w:rsidRPr="002456C6">
        <w:rPr>
          <w:rFonts w:ascii="Times New Roman" w:hAnsi="Times New Roman" w:cs="Times New Roman"/>
          <w:sz w:val="28"/>
          <w:szCs w:val="28"/>
        </w:rPr>
        <w:t xml:space="preserve"> 2022. № 2 (46). С. 31-43.</w:t>
      </w:r>
    </w:p>
    <w:p w14:paraId="133594C6"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lang w:val="en-US"/>
        </w:rPr>
        <w:t xml:space="preserve">Комарницька Н. </w:t>
      </w:r>
      <w:r w:rsidRPr="002456C6">
        <w:rPr>
          <w:rFonts w:ascii="Times New Roman" w:hAnsi="Times New Roman" w:cs="Times New Roman"/>
          <w:sz w:val="28"/>
          <w:szCs w:val="28"/>
        </w:rPr>
        <w:t xml:space="preserve">М. Формування і оцінювання системи управління інноваційною діяльністю підприємства. Дисертація на здобуття наукового ступеня кандидата економічних наук. Спеціальність 08.00.04 – економіка та управління підприємствами (за видами економічної діяльності). Національний університет «Львівська політехніка».  2016. 230 с. </w:t>
      </w:r>
    </w:p>
    <w:p w14:paraId="0999341E"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17" w:name="_Hlk214565544"/>
      <w:r w:rsidRPr="002456C6">
        <w:rPr>
          <w:rFonts w:ascii="Times New Roman" w:hAnsi="Times New Roman" w:cs="Times New Roman"/>
          <w:sz w:val="28"/>
          <w:szCs w:val="28"/>
        </w:rPr>
        <w:t xml:space="preserve">Кращі практики </w:t>
      </w:r>
      <w:bookmarkEnd w:id="17"/>
      <w:r w:rsidRPr="002456C6">
        <w:rPr>
          <w:rFonts w:ascii="Times New Roman" w:hAnsi="Times New Roman" w:cs="Times New Roman"/>
          <w:sz w:val="28"/>
          <w:szCs w:val="28"/>
        </w:rPr>
        <w:t xml:space="preserve">управління медичним закладом. Посібник/Проект USAID «Підтримка реформи охорони здоров’я». Київ, 2021 </w:t>
      </w:r>
    </w:p>
    <w:p w14:paraId="5571219D"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Кузьмін О.Є., Мельник О.Г. Теоретичні та прикладні засади менеджменту: Навчальний посібник. 2-е вид. доп. і перероб. Львів: Національний університет „Львівська політехніка" (Інформаційно-видавничий центр „ІНТЕЛЕКТ+" Інституту післядипломної освіти), „Інтелект-Захід", 2003.  352 с.</w:t>
      </w:r>
    </w:p>
    <w:p w14:paraId="70235F25" w14:textId="4649A9BF"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lang w:val="en-US"/>
        </w:rPr>
      </w:pPr>
      <w:r w:rsidRPr="002456C6">
        <w:rPr>
          <w:rFonts w:ascii="Times New Roman" w:hAnsi="Times New Roman" w:cs="Times New Roman"/>
          <w:sz w:val="28"/>
          <w:szCs w:val="28"/>
        </w:rPr>
        <w:lastRenderedPageBreak/>
        <w:t xml:space="preserve">Лендел В. В., Корнієнко В. О. Переваги і недоліки різних видів комунікації. </w:t>
      </w:r>
      <w:r w:rsidRPr="002456C6">
        <w:rPr>
          <w:rFonts w:ascii="Times New Roman" w:hAnsi="Times New Roman" w:cs="Times New Roman"/>
          <w:sz w:val="28"/>
          <w:szCs w:val="28"/>
          <w:lang w:val="en-US"/>
        </w:rPr>
        <w:t xml:space="preserve">URL: </w:t>
      </w:r>
      <w:hyperlink r:id="rId32" w:history="1">
        <w:r w:rsidRPr="00E01DEF">
          <w:rPr>
            <w:rStyle w:val="ad"/>
            <w:rFonts w:ascii="Times New Roman" w:hAnsi="Times New Roman" w:cs="Times New Roman"/>
            <w:sz w:val="28"/>
            <w:szCs w:val="28"/>
            <w:lang w:val="en-US"/>
          </w:rPr>
          <w:t>https://surl.li/iiikqz</w:t>
        </w:r>
      </w:hyperlink>
      <w:r>
        <w:rPr>
          <w:rFonts w:ascii="Times New Roman" w:hAnsi="Times New Roman" w:cs="Times New Roman"/>
          <w:sz w:val="28"/>
          <w:szCs w:val="28"/>
        </w:rPr>
        <w:t xml:space="preserve"> </w:t>
      </w:r>
    </w:p>
    <w:p w14:paraId="180609DA"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lang w:val="en-US"/>
        </w:rPr>
      </w:pPr>
      <w:bookmarkStart w:id="18" w:name="_Hlk214561057"/>
      <w:r w:rsidRPr="002456C6">
        <w:rPr>
          <w:rFonts w:ascii="Times New Roman" w:hAnsi="Times New Roman" w:cs="Times New Roman"/>
          <w:sz w:val="28"/>
          <w:szCs w:val="28"/>
        </w:rPr>
        <w:t>Лизанець</w:t>
      </w:r>
      <w:bookmarkEnd w:id="18"/>
      <w:r w:rsidRPr="002456C6">
        <w:rPr>
          <w:rFonts w:ascii="Times New Roman" w:hAnsi="Times New Roman" w:cs="Times New Roman"/>
          <w:sz w:val="28"/>
          <w:szCs w:val="28"/>
        </w:rPr>
        <w:t xml:space="preserve"> А. Г., Феєр О. В., Бондарева М. С. Внутрішні комунікації в системі управління персоналом організації. </w:t>
      </w:r>
      <w:r w:rsidRPr="002456C6">
        <w:rPr>
          <w:rFonts w:ascii="Times New Roman" w:hAnsi="Times New Roman" w:cs="Times New Roman"/>
          <w:i/>
          <w:iCs/>
          <w:sz w:val="28"/>
          <w:szCs w:val="28"/>
        </w:rPr>
        <w:t>Економічний вісник НТУУ "Київський політехнічний інститут".</w:t>
      </w:r>
      <w:r w:rsidRPr="002456C6">
        <w:rPr>
          <w:rFonts w:ascii="Times New Roman" w:hAnsi="Times New Roman" w:cs="Times New Roman"/>
          <w:sz w:val="28"/>
          <w:szCs w:val="28"/>
        </w:rPr>
        <w:t xml:space="preserve"> 2022. № 23. С. 127-132. </w:t>
      </w:r>
    </w:p>
    <w:p w14:paraId="3AB4A9F7"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lang w:val="en-US"/>
        </w:rPr>
      </w:pPr>
      <w:bookmarkStart w:id="19" w:name="_Hlk214564833"/>
      <w:r w:rsidRPr="002456C6">
        <w:rPr>
          <w:rFonts w:ascii="Times New Roman" w:hAnsi="Times New Roman" w:cs="Times New Roman"/>
          <w:sz w:val="28"/>
          <w:szCs w:val="28"/>
        </w:rPr>
        <w:t>Ляхович</w:t>
      </w:r>
      <w:bookmarkEnd w:id="19"/>
      <w:r w:rsidRPr="002456C6">
        <w:rPr>
          <w:rFonts w:ascii="Times New Roman" w:hAnsi="Times New Roman" w:cs="Times New Roman"/>
          <w:sz w:val="28"/>
          <w:szCs w:val="28"/>
        </w:rPr>
        <w:t xml:space="preserve"> Л. А. Стратегії подолання опору персоналу змінам на підприємстві. </w:t>
      </w:r>
      <w:r w:rsidRPr="002456C6">
        <w:rPr>
          <w:rFonts w:ascii="Times New Roman" w:hAnsi="Times New Roman" w:cs="Times New Roman"/>
          <w:i/>
          <w:iCs/>
          <w:sz w:val="28"/>
          <w:szCs w:val="28"/>
        </w:rPr>
        <w:t xml:space="preserve">Економічний простір. </w:t>
      </w:r>
      <w:r w:rsidRPr="002456C6">
        <w:rPr>
          <w:rFonts w:ascii="Times New Roman" w:hAnsi="Times New Roman" w:cs="Times New Roman"/>
          <w:sz w:val="28"/>
          <w:szCs w:val="28"/>
        </w:rPr>
        <w:t xml:space="preserve">2020. № 161. C. 54-58. </w:t>
      </w:r>
    </w:p>
    <w:p w14:paraId="3FE9444B" w14:textId="70F2960B"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20" w:name="_Hlk214561067"/>
      <w:r w:rsidRPr="002456C6">
        <w:rPr>
          <w:rFonts w:ascii="Times New Roman" w:hAnsi="Times New Roman" w:cs="Times New Roman"/>
          <w:sz w:val="28"/>
          <w:szCs w:val="28"/>
        </w:rPr>
        <w:t xml:space="preserve">Менеджмент </w:t>
      </w:r>
      <w:bookmarkEnd w:id="20"/>
      <w:r w:rsidRPr="002456C6">
        <w:rPr>
          <w:rFonts w:ascii="Times New Roman" w:hAnsi="Times New Roman" w:cs="Times New Roman"/>
          <w:sz w:val="28"/>
          <w:szCs w:val="28"/>
        </w:rPr>
        <w:t>: навч. посіб</w:t>
      </w:r>
      <w:bookmarkEnd w:id="7"/>
      <w:r w:rsidRPr="002456C6">
        <w:rPr>
          <w:rFonts w:ascii="Times New Roman" w:hAnsi="Times New Roman" w:cs="Times New Roman"/>
          <w:sz w:val="28"/>
          <w:szCs w:val="28"/>
        </w:rPr>
        <w:t xml:space="preserve">. / за заг. ред. К. В. Пічик, В. В. Храпкіної ; Національний університет «Києво-Могилянська академія». Київ : Видавничий дім «Києво-Могилянська академія», 2021. 460 с.  </w:t>
      </w:r>
    </w:p>
    <w:p w14:paraId="72EDC9BC"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 xml:space="preserve">Мирута Н. Особливості та роль комунікацій у закладах охорони здоров’я. </w:t>
      </w:r>
      <w:r w:rsidRPr="002456C6">
        <w:rPr>
          <w:rFonts w:ascii="Times New Roman" w:hAnsi="Times New Roman" w:cs="Times New Roman"/>
          <w:i/>
          <w:iCs/>
          <w:sz w:val="28"/>
          <w:szCs w:val="28"/>
        </w:rPr>
        <w:t>International Science Journal of Management, Economics &amp; Finance.</w:t>
      </w:r>
      <w:r w:rsidRPr="002456C6">
        <w:rPr>
          <w:rFonts w:ascii="Times New Roman" w:hAnsi="Times New Roman" w:cs="Times New Roman"/>
          <w:sz w:val="28"/>
          <w:szCs w:val="28"/>
        </w:rPr>
        <w:t xml:space="preserve"> Vol. 3, No. 4, 2024, pp. 127-137. doi: 10.46299/j.isjmef.20240304.12.</w:t>
      </w:r>
    </w:p>
    <w:p w14:paraId="27611EFE"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 xml:space="preserve">НЗСУ. Дашборди. </w:t>
      </w:r>
      <w:r w:rsidRPr="002456C6">
        <w:rPr>
          <w:rFonts w:ascii="Times New Roman" w:hAnsi="Times New Roman" w:cs="Times New Roman"/>
          <w:sz w:val="28"/>
          <w:szCs w:val="28"/>
          <w:lang w:val="en-US"/>
        </w:rPr>
        <w:t>URL</w:t>
      </w:r>
      <w:r w:rsidRPr="00F27059">
        <w:rPr>
          <w:rFonts w:ascii="Times New Roman" w:hAnsi="Times New Roman" w:cs="Times New Roman"/>
          <w:sz w:val="28"/>
          <w:szCs w:val="28"/>
          <w:lang w:val="ru-RU"/>
        </w:rPr>
        <w:t xml:space="preserve">: </w:t>
      </w:r>
      <w:hyperlink r:id="rId33" w:history="1">
        <w:r w:rsidRPr="002456C6">
          <w:rPr>
            <w:rStyle w:val="ad"/>
            <w:rFonts w:ascii="Times New Roman" w:hAnsi="Times New Roman" w:cs="Times New Roman"/>
            <w:sz w:val="28"/>
            <w:szCs w:val="28"/>
            <w:lang w:val="en-US"/>
          </w:rPr>
          <w:t>https</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nszu</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gov</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ua</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dashboards</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oplati</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nadavacam</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medicnoyi</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dopomogi</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za</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programoiu</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me</w:t>
        </w:r>
      </w:hyperlink>
      <w:r w:rsidRPr="00F27059">
        <w:rPr>
          <w:rFonts w:ascii="Times New Roman" w:hAnsi="Times New Roman" w:cs="Times New Roman"/>
          <w:sz w:val="28"/>
          <w:szCs w:val="28"/>
          <w:lang w:val="ru-RU"/>
        </w:rPr>
        <w:t xml:space="preserve"> </w:t>
      </w:r>
    </w:p>
    <w:p w14:paraId="53EECD1D"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 xml:space="preserve">Онегіна В.М., Антощенкова В.В. Дифузія інновацій в аграрному бізнесі в Україні. </w:t>
      </w:r>
      <w:r w:rsidRPr="002456C6">
        <w:rPr>
          <w:rFonts w:ascii="Times New Roman" w:hAnsi="Times New Roman" w:cs="Times New Roman"/>
          <w:i/>
          <w:iCs/>
          <w:sz w:val="28"/>
          <w:szCs w:val="28"/>
        </w:rPr>
        <w:t>Актуальні проблеми інноваційної економіки. Всеукраїнський науковий журнал</w:t>
      </w:r>
      <w:r w:rsidRPr="002456C6">
        <w:rPr>
          <w:rFonts w:ascii="Times New Roman" w:hAnsi="Times New Roman" w:cs="Times New Roman"/>
          <w:sz w:val="28"/>
          <w:szCs w:val="28"/>
        </w:rPr>
        <w:t xml:space="preserve">. 2021. № 3. С. 49-55. </w:t>
      </w:r>
    </w:p>
    <w:p w14:paraId="0B3FBF62"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 xml:space="preserve">Опендатабот. </w:t>
      </w:r>
      <w:r w:rsidRPr="002456C6">
        <w:rPr>
          <w:rFonts w:ascii="Times New Roman" w:hAnsi="Times New Roman" w:cs="Times New Roman"/>
          <w:sz w:val="28"/>
          <w:szCs w:val="28"/>
          <w:lang w:val="en-US"/>
        </w:rPr>
        <w:t>URL</w:t>
      </w:r>
      <w:r w:rsidRPr="00F27059">
        <w:rPr>
          <w:rFonts w:ascii="Times New Roman" w:hAnsi="Times New Roman" w:cs="Times New Roman"/>
          <w:sz w:val="28"/>
          <w:szCs w:val="28"/>
          <w:lang w:val="ru-RU"/>
        </w:rPr>
        <w:t xml:space="preserve">: </w:t>
      </w:r>
      <w:hyperlink r:id="rId34" w:history="1">
        <w:r w:rsidRPr="002456C6">
          <w:rPr>
            <w:rStyle w:val="ad"/>
            <w:rFonts w:ascii="Times New Roman" w:hAnsi="Times New Roman" w:cs="Times New Roman"/>
            <w:sz w:val="28"/>
            <w:szCs w:val="28"/>
            <w:lang w:val="en-US"/>
          </w:rPr>
          <w:t>https</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opendatabot</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ua</w:t>
        </w:r>
        <w:r w:rsidRPr="00F27059">
          <w:rPr>
            <w:rStyle w:val="ad"/>
            <w:rFonts w:ascii="Times New Roman" w:hAnsi="Times New Roman" w:cs="Times New Roman"/>
            <w:sz w:val="28"/>
            <w:szCs w:val="28"/>
            <w:lang w:val="ru-RU"/>
          </w:rPr>
          <w:t>/</w:t>
        </w:r>
        <w:r w:rsidRPr="002456C6">
          <w:rPr>
            <w:rStyle w:val="ad"/>
            <w:rFonts w:ascii="Times New Roman" w:hAnsi="Times New Roman" w:cs="Times New Roman"/>
            <w:sz w:val="28"/>
            <w:szCs w:val="28"/>
            <w:lang w:val="en-US"/>
          </w:rPr>
          <w:t>c</w:t>
        </w:r>
        <w:r w:rsidRPr="00F27059">
          <w:rPr>
            <w:rStyle w:val="ad"/>
            <w:rFonts w:ascii="Times New Roman" w:hAnsi="Times New Roman" w:cs="Times New Roman"/>
            <w:sz w:val="28"/>
            <w:szCs w:val="28"/>
            <w:lang w:val="ru-RU"/>
          </w:rPr>
          <w:t>/24536739</w:t>
        </w:r>
      </w:hyperlink>
      <w:r w:rsidRPr="00F27059">
        <w:rPr>
          <w:rFonts w:ascii="Times New Roman" w:hAnsi="Times New Roman" w:cs="Times New Roman"/>
          <w:sz w:val="28"/>
          <w:szCs w:val="28"/>
          <w:lang w:val="ru-RU"/>
        </w:rPr>
        <w:t xml:space="preserve"> </w:t>
      </w:r>
    </w:p>
    <w:p w14:paraId="279DD105"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 xml:space="preserve">Осовська Г. В. Комунікації в менеджменті. Навчальний посібник. Кондор. 2025. 214 с. </w:t>
      </w:r>
    </w:p>
    <w:p w14:paraId="6C686C0E" w14:textId="77777777" w:rsidR="002456C6" w:rsidRPr="00F27059" w:rsidRDefault="002456C6" w:rsidP="00F61D5C">
      <w:pPr>
        <w:pStyle w:val="a7"/>
        <w:numPr>
          <w:ilvl w:val="0"/>
          <w:numId w:val="24"/>
        </w:numPr>
        <w:spacing w:after="0" w:line="360" w:lineRule="auto"/>
        <w:ind w:left="0" w:firstLine="0"/>
        <w:jc w:val="both"/>
        <w:rPr>
          <w:rFonts w:ascii="Times New Roman" w:hAnsi="Times New Roman" w:cs="Times New Roman"/>
          <w:sz w:val="28"/>
          <w:szCs w:val="28"/>
          <w:lang w:val="ru-RU"/>
        </w:rPr>
      </w:pPr>
      <w:bookmarkStart w:id="21" w:name="_Hlk214559162"/>
      <w:r w:rsidRPr="002456C6">
        <w:rPr>
          <w:rFonts w:ascii="Times New Roman" w:hAnsi="Times New Roman" w:cs="Times New Roman"/>
          <w:sz w:val="28"/>
          <w:szCs w:val="28"/>
        </w:rPr>
        <w:t xml:space="preserve">Прус </w:t>
      </w:r>
      <w:bookmarkEnd w:id="21"/>
      <w:r w:rsidRPr="002456C6">
        <w:rPr>
          <w:rFonts w:ascii="Times New Roman" w:hAnsi="Times New Roman" w:cs="Times New Roman"/>
          <w:sz w:val="28"/>
          <w:szCs w:val="28"/>
        </w:rPr>
        <w:t xml:space="preserve">Л. Р. Комунікаційний менеджмент. </w:t>
      </w:r>
      <w:r w:rsidRPr="002456C6">
        <w:rPr>
          <w:rFonts w:ascii="Times New Roman" w:hAnsi="Times New Roman" w:cs="Times New Roman"/>
          <w:i/>
          <w:iCs/>
          <w:sz w:val="28"/>
          <w:szCs w:val="28"/>
        </w:rPr>
        <w:t xml:space="preserve">Вісник Хмельницького національного університету. </w:t>
      </w:r>
      <w:r w:rsidRPr="002456C6">
        <w:rPr>
          <w:rFonts w:ascii="Times New Roman" w:hAnsi="Times New Roman" w:cs="Times New Roman"/>
          <w:sz w:val="28"/>
          <w:szCs w:val="28"/>
        </w:rPr>
        <w:t>2009. № 1. С. 38-41.</w:t>
      </w:r>
    </w:p>
    <w:p w14:paraId="7D063A9C"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22" w:name="_Hlk214565216"/>
      <w:r w:rsidRPr="00F27059">
        <w:rPr>
          <w:rFonts w:ascii="Times New Roman" w:hAnsi="Times New Roman" w:cs="Times New Roman"/>
          <w:sz w:val="28"/>
          <w:szCs w:val="28"/>
          <w:lang w:val="ru-RU"/>
        </w:rPr>
        <w:t>Піцикевич</w:t>
      </w:r>
      <w:bookmarkEnd w:id="22"/>
      <w:r w:rsidRPr="00F27059">
        <w:rPr>
          <w:rFonts w:ascii="Times New Roman" w:hAnsi="Times New Roman" w:cs="Times New Roman"/>
          <w:sz w:val="28"/>
          <w:szCs w:val="28"/>
          <w:lang w:val="ru-RU"/>
        </w:rPr>
        <w:t xml:space="preserve"> В. В., Легедза Д. М., Кусько Д. С., Луців Д. О., Збишко Ю. О., Денисик П. М. Методика подолання опору корпоративним змінам на основі організаційно‐психологічних інструментів. </w:t>
      </w:r>
      <w:r w:rsidRPr="002456C6">
        <w:rPr>
          <w:rFonts w:ascii="Times New Roman" w:hAnsi="Times New Roman" w:cs="Times New Roman"/>
          <w:i/>
          <w:iCs/>
          <w:sz w:val="28"/>
          <w:szCs w:val="28"/>
          <w:lang w:val="en-US"/>
        </w:rPr>
        <w:t>Академічні візії</w:t>
      </w:r>
      <w:r w:rsidRPr="002456C6">
        <w:rPr>
          <w:rFonts w:ascii="Times New Roman" w:hAnsi="Times New Roman" w:cs="Times New Roman"/>
          <w:i/>
          <w:iCs/>
          <w:sz w:val="28"/>
          <w:szCs w:val="28"/>
        </w:rPr>
        <w:t>.</w:t>
      </w:r>
      <w:r w:rsidRPr="002456C6">
        <w:rPr>
          <w:rFonts w:ascii="Times New Roman" w:hAnsi="Times New Roman" w:cs="Times New Roman"/>
          <w:sz w:val="28"/>
          <w:szCs w:val="28"/>
        </w:rPr>
        <w:t xml:space="preserve"> 2024. </w:t>
      </w:r>
      <w:r w:rsidRPr="002456C6">
        <w:rPr>
          <w:rFonts w:ascii="Times New Roman" w:hAnsi="Times New Roman" w:cs="Times New Roman"/>
          <w:sz w:val="28"/>
          <w:szCs w:val="28"/>
          <w:lang w:val="en-US"/>
        </w:rPr>
        <w:t>Випуск 32</w:t>
      </w:r>
      <w:r w:rsidRPr="002456C6">
        <w:rPr>
          <w:rFonts w:ascii="Times New Roman" w:hAnsi="Times New Roman" w:cs="Times New Roman"/>
          <w:sz w:val="28"/>
          <w:szCs w:val="28"/>
        </w:rPr>
        <w:t>. DOI: : https://doi.org/10.5281/zenodo.12517417</w:t>
      </w:r>
    </w:p>
    <w:p w14:paraId="730377AB"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23" w:name="_Hlk214559219"/>
      <w:r w:rsidRPr="002456C6">
        <w:rPr>
          <w:rFonts w:ascii="Times New Roman" w:hAnsi="Times New Roman" w:cs="Times New Roman"/>
          <w:sz w:val="28"/>
          <w:szCs w:val="28"/>
        </w:rPr>
        <w:t>Рябоволик</w:t>
      </w:r>
      <w:bookmarkEnd w:id="23"/>
      <w:r w:rsidRPr="002456C6">
        <w:rPr>
          <w:rFonts w:ascii="Times New Roman" w:hAnsi="Times New Roman" w:cs="Times New Roman"/>
          <w:sz w:val="28"/>
          <w:szCs w:val="28"/>
        </w:rPr>
        <w:t xml:space="preserve"> Т., Пітел Н.  Інтеграція інновацій та цифрових каналів комунікації в управлінні сучасними торговельними підприємствами. </w:t>
      </w:r>
      <w:r w:rsidRPr="002456C6">
        <w:rPr>
          <w:rFonts w:ascii="Times New Roman" w:hAnsi="Times New Roman" w:cs="Times New Roman"/>
          <w:i/>
          <w:iCs/>
          <w:sz w:val="28"/>
          <w:szCs w:val="28"/>
        </w:rPr>
        <w:lastRenderedPageBreak/>
        <w:t>Підприємництво і торгівля</w:t>
      </w:r>
      <w:r w:rsidRPr="002456C6">
        <w:rPr>
          <w:rFonts w:ascii="Times New Roman" w:hAnsi="Times New Roman" w:cs="Times New Roman"/>
          <w:sz w:val="28"/>
          <w:szCs w:val="28"/>
        </w:rPr>
        <w:t xml:space="preserve">. 2025. 45. C. 60-68. </w:t>
      </w:r>
      <w:hyperlink r:id="rId35" w:history="1">
        <w:r w:rsidRPr="002456C6">
          <w:rPr>
            <w:rStyle w:val="ad"/>
            <w:rFonts w:ascii="Times New Roman" w:hAnsi="Times New Roman" w:cs="Times New Roman"/>
            <w:sz w:val="28"/>
            <w:szCs w:val="28"/>
          </w:rPr>
          <w:t>https://doi.org/10.32782/2522-1256-2025-45-08</w:t>
        </w:r>
      </w:hyperlink>
    </w:p>
    <w:p w14:paraId="6712C4D8"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 xml:space="preserve">Самофалов Д.О. Формування моделі комунікативної діяльності в публічному адмініструванні охороною здоров’я в Україні: теоретико-методологічний аспект: монографія. Одеса: ОРІДУ НАДУ, 2021. 326 с. </w:t>
      </w:r>
    </w:p>
    <w:p w14:paraId="561677B2"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24" w:name="_Hlk214565347"/>
      <w:r w:rsidRPr="002456C6">
        <w:rPr>
          <w:rFonts w:ascii="Times New Roman" w:hAnsi="Times New Roman" w:cs="Times New Roman"/>
          <w:sz w:val="28"/>
          <w:szCs w:val="28"/>
        </w:rPr>
        <w:t xml:space="preserve">Сафонов </w:t>
      </w:r>
      <w:bookmarkEnd w:id="24"/>
      <w:r w:rsidRPr="002456C6">
        <w:rPr>
          <w:rFonts w:ascii="Times New Roman" w:hAnsi="Times New Roman" w:cs="Times New Roman"/>
          <w:sz w:val="28"/>
          <w:szCs w:val="28"/>
        </w:rPr>
        <w:t xml:space="preserve">Ю. М., Борщ В. І. Стратегічний менеджмент закладів охорони здоров’я: загальні принципи та особливості застосування в галузі охорони здоров’я України. </w:t>
      </w:r>
      <w:r w:rsidRPr="002456C6">
        <w:rPr>
          <w:rFonts w:ascii="Times New Roman" w:hAnsi="Times New Roman" w:cs="Times New Roman"/>
          <w:i/>
          <w:iCs/>
          <w:sz w:val="28"/>
          <w:szCs w:val="28"/>
        </w:rPr>
        <w:t>Актуальні проблеми економіки</w:t>
      </w:r>
      <w:r w:rsidRPr="002456C6">
        <w:rPr>
          <w:rFonts w:ascii="Times New Roman" w:hAnsi="Times New Roman" w:cs="Times New Roman"/>
          <w:sz w:val="28"/>
          <w:szCs w:val="28"/>
        </w:rPr>
        <w:t>. 2019. №8 (218). С. 62-69.</w:t>
      </w:r>
    </w:p>
    <w:p w14:paraId="36FAD0B7"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Стахів О. В. Управління системним розвитком закладів охорони здоров’я. Дисертація на здобуття ступеня доктора філософії за спеціальністю 073 – менеджмент. Західноукраїнський національний університет, Тернопіль, 2023. 247 c.</w:t>
      </w:r>
    </w:p>
    <w:p w14:paraId="4F25C948"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25" w:name="_Hlk214564103"/>
      <w:r w:rsidRPr="002456C6">
        <w:rPr>
          <w:rFonts w:ascii="Times New Roman" w:hAnsi="Times New Roman" w:cs="Times New Roman"/>
          <w:sz w:val="28"/>
          <w:szCs w:val="28"/>
        </w:rPr>
        <w:t>Тарасюк</w:t>
      </w:r>
      <w:bookmarkEnd w:id="25"/>
      <w:r w:rsidRPr="002456C6">
        <w:rPr>
          <w:rFonts w:ascii="Times New Roman" w:hAnsi="Times New Roman" w:cs="Times New Roman"/>
          <w:sz w:val="28"/>
          <w:szCs w:val="28"/>
        </w:rPr>
        <w:t xml:space="preserve"> О. В. Концептуальні засади гнучкого управління змінами в діяльності сучасних організацій. </w:t>
      </w:r>
      <w:r w:rsidRPr="002456C6">
        <w:rPr>
          <w:rFonts w:ascii="Times New Roman" w:hAnsi="Times New Roman" w:cs="Times New Roman"/>
          <w:i/>
          <w:iCs/>
          <w:sz w:val="28"/>
          <w:szCs w:val="28"/>
        </w:rPr>
        <w:t>Економіка, управління та адміністрування</w:t>
      </w:r>
      <w:r w:rsidRPr="002456C6">
        <w:rPr>
          <w:rFonts w:ascii="Times New Roman" w:hAnsi="Times New Roman" w:cs="Times New Roman"/>
          <w:sz w:val="28"/>
          <w:szCs w:val="28"/>
        </w:rPr>
        <w:t xml:space="preserve">. 2024. 2(108). C. 51–56. </w:t>
      </w:r>
      <w:hyperlink r:id="rId36" w:history="1">
        <w:r w:rsidRPr="002456C6">
          <w:rPr>
            <w:rStyle w:val="ad"/>
            <w:rFonts w:ascii="Times New Roman" w:hAnsi="Times New Roman" w:cs="Times New Roman"/>
            <w:sz w:val="28"/>
            <w:szCs w:val="28"/>
          </w:rPr>
          <w:t>https://doi.org/10.26642/ema-2024-2(108)-51-56</w:t>
        </w:r>
      </w:hyperlink>
    </w:p>
    <w:p w14:paraId="77A7AFF6"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26" w:name="_Hlk214564534"/>
      <w:r w:rsidRPr="002456C6">
        <w:rPr>
          <w:rFonts w:ascii="Times New Roman" w:hAnsi="Times New Roman" w:cs="Times New Roman"/>
          <w:sz w:val="28"/>
          <w:szCs w:val="28"/>
        </w:rPr>
        <w:t xml:space="preserve">Тарасюк </w:t>
      </w:r>
      <w:bookmarkEnd w:id="26"/>
      <w:r w:rsidRPr="002456C6">
        <w:rPr>
          <w:rFonts w:ascii="Times New Roman" w:hAnsi="Times New Roman" w:cs="Times New Roman"/>
          <w:sz w:val="28"/>
          <w:szCs w:val="28"/>
        </w:rPr>
        <w:t xml:space="preserve">О. В. Управління змінами в організації: основні концепції та моделі. </w:t>
      </w:r>
      <w:r w:rsidRPr="002456C6">
        <w:rPr>
          <w:rFonts w:ascii="Times New Roman" w:hAnsi="Times New Roman" w:cs="Times New Roman"/>
          <w:i/>
          <w:iCs/>
          <w:sz w:val="28"/>
          <w:szCs w:val="28"/>
        </w:rPr>
        <w:t xml:space="preserve">Економіка, управління та адміністрування. </w:t>
      </w:r>
      <w:r w:rsidRPr="002456C6">
        <w:rPr>
          <w:rFonts w:ascii="Times New Roman" w:hAnsi="Times New Roman" w:cs="Times New Roman"/>
          <w:sz w:val="28"/>
          <w:szCs w:val="28"/>
        </w:rPr>
        <w:t xml:space="preserve">2024. № 1 (107). С. 39-46. </w:t>
      </w:r>
    </w:p>
    <w:p w14:paraId="77166447"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27" w:name="_Hlk214559792"/>
      <w:r w:rsidRPr="002456C6">
        <w:rPr>
          <w:rFonts w:ascii="Times New Roman" w:hAnsi="Times New Roman" w:cs="Times New Roman"/>
          <w:sz w:val="28"/>
          <w:szCs w:val="28"/>
        </w:rPr>
        <w:t xml:space="preserve">Ханін І. Г., Білозубенко В. С., Середюк Т. Б. Особливості розвитку процесів дифузії інновацій у секторі ікт в Україні. </w:t>
      </w:r>
      <w:r w:rsidRPr="002456C6">
        <w:rPr>
          <w:rFonts w:ascii="Times New Roman" w:hAnsi="Times New Roman" w:cs="Times New Roman"/>
          <w:i/>
          <w:iCs/>
          <w:sz w:val="28"/>
          <w:szCs w:val="28"/>
        </w:rPr>
        <w:t>Економічний простір</w:t>
      </w:r>
      <w:r w:rsidRPr="002456C6">
        <w:rPr>
          <w:rFonts w:ascii="Times New Roman" w:hAnsi="Times New Roman" w:cs="Times New Roman"/>
          <w:sz w:val="28"/>
          <w:szCs w:val="28"/>
        </w:rPr>
        <w:t xml:space="preserve">. 2020. № 158. С. 28-37.  </w:t>
      </w:r>
    </w:p>
    <w:p w14:paraId="3111F7FF"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28" w:name="_Hlk214565425"/>
      <w:r w:rsidRPr="002456C6">
        <w:rPr>
          <w:rFonts w:ascii="Times New Roman" w:hAnsi="Times New Roman" w:cs="Times New Roman"/>
          <w:sz w:val="28"/>
          <w:szCs w:val="28"/>
        </w:rPr>
        <w:t>Чайківський</w:t>
      </w:r>
      <w:bookmarkEnd w:id="28"/>
      <w:r w:rsidRPr="002456C6">
        <w:rPr>
          <w:rFonts w:ascii="Times New Roman" w:hAnsi="Times New Roman" w:cs="Times New Roman"/>
          <w:sz w:val="28"/>
          <w:szCs w:val="28"/>
        </w:rPr>
        <w:t xml:space="preserve"> Я. Управління змінами в системі охорони здоров’я України. </w:t>
      </w:r>
      <w:r w:rsidRPr="002456C6">
        <w:rPr>
          <w:rFonts w:ascii="Times New Roman" w:hAnsi="Times New Roman" w:cs="Times New Roman"/>
          <w:i/>
          <w:iCs/>
          <w:sz w:val="28"/>
          <w:szCs w:val="28"/>
        </w:rPr>
        <w:t>Актуальні проблеми менеджменту та публічного управління в умовах інноваційного розвитку економіки : матеріали доп. Всеукр. наук.-практ. інтернет-конф. з між нар. участю</w:t>
      </w:r>
      <w:r w:rsidRPr="002456C6">
        <w:rPr>
          <w:rFonts w:ascii="Times New Roman" w:hAnsi="Times New Roman" w:cs="Times New Roman"/>
          <w:sz w:val="28"/>
          <w:szCs w:val="28"/>
        </w:rPr>
        <w:t>, Ч. 1 [м. Тернопіль, 15 травня 2020 р.] / редкол. : Р. Р. Августин, А. Ю. Васіна, Т. Л. Желюк.  Тернопіль : ТНЕУ, 2020. С. 366-368.</w:t>
      </w:r>
    </w:p>
    <w:p w14:paraId="1963C363"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Чередниченко</w:t>
      </w:r>
      <w:bookmarkEnd w:id="27"/>
      <w:r w:rsidRPr="002456C6">
        <w:rPr>
          <w:rFonts w:ascii="Times New Roman" w:hAnsi="Times New Roman" w:cs="Times New Roman"/>
          <w:sz w:val="28"/>
          <w:szCs w:val="28"/>
        </w:rPr>
        <w:t xml:space="preserve"> В. Комунікативний менеджмент в стратегії розвитку підприємства. </w:t>
      </w:r>
      <w:r w:rsidRPr="002456C6">
        <w:rPr>
          <w:rFonts w:ascii="Times New Roman" w:hAnsi="Times New Roman" w:cs="Times New Roman"/>
          <w:i/>
          <w:iCs/>
          <w:sz w:val="28"/>
          <w:szCs w:val="28"/>
        </w:rPr>
        <w:t>Економіка та суспільство</w:t>
      </w:r>
      <w:r w:rsidRPr="002456C6">
        <w:rPr>
          <w:rFonts w:ascii="Times New Roman" w:hAnsi="Times New Roman" w:cs="Times New Roman"/>
          <w:sz w:val="28"/>
          <w:szCs w:val="28"/>
        </w:rPr>
        <w:t xml:space="preserve">. 2022. 42. </w:t>
      </w:r>
      <w:hyperlink r:id="rId37" w:history="1">
        <w:r w:rsidRPr="002456C6">
          <w:rPr>
            <w:rStyle w:val="ad"/>
            <w:rFonts w:ascii="Times New Roman" w:hAnsi="Times New Roman" w:cs="Times New Roman"/>
            <w:sz w:val="28"/>
            <w:szCs w:val="28"/>
          </w:rPr>
          <w:t>https://doi.org/10.32782/2524-0072/2022-42-89</w:t>
        </w:r>
      </w:hyperlink>
    </w:p>
    <w:p w14:paraId="234B66F6" w14:textId="2573069B"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29" w:name="_Hlk214564924"/>
      <w:r w:rsidRPr="002456C6">
        <w:rPr>
          <w:rFonts w:ascii="Times New Roman" w:hAnsi="Times New Roman" w:cs="Times New Roman"/>
          <w:sz w:val="28"/>
          <w:szCs w:val="28"/>
        </w:rPr>
        <w:t>Шевченко</w:t>
      </w:r>
      <w:bookmarkEnd w:id="29"/>
      <w:r w:rsidRPr="002456C6">
        <w:rPr>
          <w:rFonts w:ascii="Times New Roman" w:hAnsi="Times New Roman" w:cs="Times New Roman"/>
          <w:sz w:val="28"/>
          <w:szCs w:val="28"/>
        </w:rPr>
        <w:t xml:space="preserve"> І.Б. Управління змінами. Київ, «КПІ» Політехніка. 231 с. </w:t>
      </w:r>
    </w:p>
    <w:p w14:paraId="1EB9B579"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lastRenderedPageBreak/>
        <w:t>Шлєіна Л. І., Зімонова О. В. Комунікація як феномен в управлінні</w:t>
      </w:r>
      <w:r w:rsidRPr="002456C6">
        <w:rPr>
          <w:rFonts w:ascii="Times New Roman" w:hAnsi="Times New Roman" w:cs="Times New Roman"/>
          <w:i/>
          <w:iCs/>
          <w:sz w:val="28"/>
          <w:szCs w:val="28"/>
        </w:rPr>
        <w:t>. Збірник наукових праць Таврійського державного агротехнологічного університету імені Дмитра Моторного (економічні науки).</w:t>
      </w:r>
      <w:r w:rsidRPr="002456C6">
        <w:rPr>
          <w:rFonts w:ascii="Times New Roman" w:hAnsi="Times New Roman" w:cs="Times New Roman"/>
          <w:sz w:val="28"/>
          <w:szCs w:val="28"/>
        </w:rPr>
        <w:t xml:space="preserve"> 2024. № 3 (52). DOI: </w:t>
      </w:r>
      <w:hyperlink r:id="rId38" w:history="1">
        <w:r w:rsidRPr="002456C6">
          <w:rPr>
            <w:rStyle w:val="ad"/>
            <w:rFonts w:ascii="Times New Roman" w:hAnsi="Times New Roman" w:cs="Times New Roman"/>
            <w:sz w:val="28"/>
            <w:szCs w:val="28"/>
          </w:rPr>
          <w:t xml:space="preserve">https://doi.org/10.32782/2519-884X-2024-52-13 </w:t>
        </w:r>
      </w:hyperlink>
    </w:p>
    <w:p w14:paraId="5573AF15"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30" w:name="_Hlk214565083"/>
      <w:r w:rsidRPr="002456C6">
        <w:rPr>
          <w:rFonts w:ascii="Times New Roman" w:hAnsi="Times New Roman" w:cs="Times New Roman"/>
          <w:sz w:val="28"/>
          <w:szCs w:val="28"/>
        </w:rPr>
        <w:t>Шпак</w:t>
      </w:r>
      <w:bookmarkEnd w:id="30"/>
      <w:r w:rsidRPr="002456C6">
        <w:rPr>
          <w:rFonts w:ascii="Times New Roman" w:hAnsi="Times New Roman" w:cs="Times New Roman"/>
          <w:sz w:val="28"/>
          <w:szCs w:val="28"/>
        </w:rPr>
        <w:t xml:space="preserve"> Н. О. Комунікаційний менеджмент: сутність та розвиток. </w:t>
      </w:r>
      <w:r w:rsidRPr="002456C6">
        <w:rPr>
          <w:rFonts w:ascii="Times New Roman" w:hAnsi="Times New Roman" w:cs="Times New Roman"/>
          <w:i/>
          <w:iCs/>
          <w:sz w:val="28"/>
          <w:szCs w:val="28"/>
        </w:rPr>
        <w:t>Економiка та держава. Економічна наука.</w:t>
      </w:r>
      <w:r w:rsidRPr="002456C6">
        <w:rPr>
          <w:rFonts w:ascii="Times New Roman" w:hAnsi="Times New Roman" w:cs="Times New Roman"/>
          <w:sz w:val="28"/>
          <w:szCs w:val="28"/>
        </w:rPr>
        <w:t xml:space="preserve"> 2010. № 2/2010. С. 30-33. </w:t>
      </w:r>
    </w:p>
    <w:p w14:paraId="5210A772" w14:textId="405B6C98"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31" w:name="_Hlk214731259"/>
      <w:r w:rsidRPr="002456C6">
        <w:rPr>
          <w:rFonts w:ascii="Times New Roman" w:hAnsi="Times New Roman" w:cs="Times New Roman"/>
          <w:sz w:val="28"/>
          <w:szCs w:val="28"/>
        </w:rPr>
        <w:t xml:space="preserve">Як побудувати </w:t>
      </w:r>
      <w:bookmarkEnd w:id="31"/>
      <w:r w:rsidRPr="002456C6">
        <w:rPr>
          <w:rFonts w:ascii="Times New Roman" w:hAnsi="Times New Roman" w:cs="Times New Roman"/>
          <w:sz w:val="28"/>
          <w:szCs w:val="28"/>
        </w:rPr>
        <w:t xml:space="preserve">ефективні комунікації закладу охорони здоров’я. Методичні рекомендації. МОЗ України. </w:t>
      </w:r>
      <w:r w:rsidRPr="002456C6">
        <w:rPr>
          <w:rFonts w:ascii="Times New Roman" w:hAnsi="Times New Roman" w:cs="Times New Roman"/>
          <w:sz w:val="28"/>
          <w:szCs w:val="28"/>
          <w:lang w:val="en-US"/>
        </w:rPr>
        <w:t xml:space="preserve">USAID. URL: </w:t>
      </w:r>
      <w:hyperlink r:id="rId39" w:history="1">
        <w:r w:rsidRPr="00E01DEF">
          <w:rPr>
            <w:rStyle w:val="ad"/>
            <w:rFonts w:ascii="Times New Roman" w:hAnsi="Times New Roman" w:cs="Times New Roman"/>
            <w:sz w:val="28"/>
            <w:szCs w:val="28"/>
          </w:rPr>
          <w:t>https://surl.lt/zdwpdo</w:t>
        </w:r>
      </w:hyperlink>
      <w:r>
        <w:rPr>
          <w:rFonts w:ascii="Times New Roman" w:hAnsi="Times New Roman" w:cs="Times New Roman"/>
          <w:sz w:val="28"/>
          <w:szCs w:val="28"/>
        </w:rPr>
        <w:t xml:space="preserve"> </w:t>
      </w:r>
    </w:p>
    <w:p w14:paraId="63F4B30D" w14:textId="4796B484"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 xml:space="preserve">Янковой Р. В., Жосан Г. В., Возний Д. С. Управління цифровими змінами у медичних закладах. С. 298-308. </w:t>
      </w:r>
      <w:r w:rsidRPr="002456C6">
        <w:rPr>
          <w:rFonts w:ascii="Times New Roman" w:hAnsi="Times New Roman" w:cs="Times New Roman"/>
          <w:sz w:val="28"/>
          <w:szCs w:val="28"/>
          <w:lang w:val="en-US"/>
        </w:rPr>
        <w:t xml:space="preserve">URL: </w:t>
      </w:r>
      <w:hyperlink r:id="rId40" w:history="1">
        <w:r w:rsidRPr="00E01DEF">
          <w:rPr>
            <w:rStyle w:val="ad"/>
            <w:rFonts w:ascii="Times New Roman" w:hAnsi="Times New Roman" w:cs="Times New Roman"/>
            <w:sz w:val="28"/>
            <w:szCs w:val="28"/>
          </w:rPr>
          <w:t>https://surl.li/dhapif</w:t>
        </w:r>
      </w:hyperlink>
      <w:r>
        <w:rPr>
          <w:rFonts w:ascii="Times New Roman" w:hAnsi="Times New Roman" w:cs="Times New Roman"/>
          <w:sz w:val="28"/>
          <w:szCs w:val="28"/>
        </w:rPr>
        <w:t xml:space="preserve"> </w:t>
      </w:r>
    </w:p>
    <w:p w14:paraId="3D85F67B" w14:textId="11B9EE68"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32" w:name="_Hlk214798564"/>
      <w:bookmarkStart w:id="33" w:name="_Hlk214730497"/>
      <w:r w:rsidRPr="002456C6">
        <w:rPr>
          <w:rFonts w:ascii="Times New Roman" w:hAnsi="Times New Roman" w:cs="Times New Roman"/>
          <w:sz w:val="28"/>
          <w:szCs w:val="28"/>
          <w:lang w:val="en-US"/>
        </w:rPr>
        <w:t xml:space="preserve">Canva. URL: </w:t>
      </w:r>
      <w:hyperlink r:id="rId41" w:history="1">
        <w:r w:rsidRPr="00E01DEF">
          <w:rPr>
            <w:rStyle w:val="ad"/>
            <w:rFonts w:ascii="Times New Roman" w:hAnsi="Times New Roman" w:cs="Times New Roman"/>
            <w:sz w:val="28"/>
            <w:szCs w:val="28"/>
          </w:rPr>
          <w:t>https://surl.li/qrzfvq</w:t>
        </w:r>
      </w:hyperlink>
      <w:r>
        <w:rPr>
          <w:rFonts w:ascii="Times New Roman" w:hAnsi="Times New Roman" w:cs="Times New Roman"/>
          <w:sz w:val="28"/>
          <w:szCs w:val="28"/>
        </w:rPr>
        <w:t xml:space="preserve"> </w:t>
      </w:r>
    </w:p>
    <w:p w14:paraId="574D90B8"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Blasiak</w:t>
      </w:r>
      <w:r w:rsidRPr="002456C6">
        <w:rPr>
          <w:rFonts w:ascii="Times New Roman" w:hAnsi="Times New Roman" w:cs="Times New Roman"/>
          <w:sz w:val="28"/>
          <w:szCs w:val="28"/>
          <w:lang w:val="en-US"/>
        </w:rPr>
        <w:t xml:space="preserve"> </w:t>
      </w:r>
      <w:bookmarkEnd w:id="32"/>
      <w:r w:rsidRPr="002456C6">
        <w:rPr>
          <w:rFonts w:ascii="Times New Roman" w:hAnsi="Times New Roman" w:cs="Times New Roman"/>
          <w:sz w:val="28"/>
          <w:szCs w:val="28"/>
          <w:lang w:val="en-US"/>
        </w:rPr>
        <w:t>A.</w:t>
      </w:r>
      <w:r w:rsidRPr="002456C6">
        <w:rPr>
          <w:rFonts w:ascii="Times New Roman" w:hAnsi="Times New Roman" w:cs="Times New Roman"/>
          <w:sz w:val="28"/>
          <w:szCs w:val="28"/>
        </w:rPr>
        <w:t xml:space="preserve">, </w:t>
      </w:r>
      <w:r w:rsidRPr="002456C6">
        <w:rPr>
          <w:rFonts w:ascii="Times New Roman" w:hAnsi="Times New Roman" w:cs="Times New Roman"/>
          <w:sz w:val="28"/>
          <w:szCs w:val="28"/>
          <w:lang w:val="en-US"/>
        </w:rPr>
        <w:t xml:space="preserve">et al. </w:t>
      </w:r>
      <w:r w:rsidRPr="002456C6">
        <w:rPr>
          <w:rFonts w:ascii="Times New Roman" w:hAnsi="Times New Roman" w:cs="Times New Roman"/>
          <w:sz w:val="28"/>
          <w:szCs w:val="28"/>
        </w:rPr>
        <w:t>Omnichannel Communication to Boost Patient Engagement and Behavioral Change With Digital Health Interventions</w:t>
      </w:r>
      <w:r w:rsidRPr="002456C6">
        <w:rPr>
          <w:rFonts w:ascii="Times New Roman" w:hAnsi="Times New Roman" w:cs="Times New Roman"/>
          <w:sz w:val="28"/>
          <w:szCs w:val="28"/>
          <w:lang w:val="en-US"/>
        </w:rPr>
        <w:t xml:space="preserve">. </w:t>
      </w:r>
      <w:r w:rsidRPr="002456C6">
        <w:rPr>
          <w:rFonts w:ascii="Times New Roman" w:hAnsi="Times New Roman" w:cs="Times New Roman"/>
          <w:i/>
          <w:iCs/>
          <w:sz w:val="28"/>
          <w:szCs w:val="28"/>
        </w:rPr>
        <w:t>Journal of Medical Internet Research</w:t>
      </w:r>
      <w:r w:rsidRPr="002456C6">
        <w:rPr>
          <w:rFonts w:ascii="Times New Roman" w:hAnsi="Times New Roman" w:cs="Times New Roman"/>
          <w:i/>
          <w:iCs/>
          <w:sz w:val="28"/>
          <w:szCs w:val="28"/>
          <w:lang w:val="en-US"/>
        </w:rPr>
        <w:t xml:space="preserve">. </w:t>
      </w:r>
      <w:r w:rsidRPr="002456C6">
        <w:rPr>
          <w:rFonts w:ascii="Times New Roman" w:hAnsi="Times New Roman" w:cs="Times New Roman"/>
          <w:sz w:val="28"/>
          <w:szCs w:val="28"/>
          <w:lang w:val="en-US"/>
        </w:rPr>
        <w:t xml:space="preserve">2022. </w:t>
      </w:r>
      <w:r w:rsidRPr="002456C6">
        <w:rPr>
          <w:rFonts w:ascii="Times New Roman" w:hAnsi="Times New Roman" w:cs="Times New Roman"/>
          <w:sz w:val="28"/>
          <w:szCs w:val="28"/>
        </w:rPr>
        <w:t>Volume 24, Issue 11</w:t>
      </w:r>
      <w:r w:rsidRPr="002456C6">
        <w:rPr>
          <w:rFonts w:ascii="Times New Roman" w:hAnsi="Times New Roman" w:cs="Times New Roman"/>
          <w:sz w:val="28"/>
          <w:szCs w:val="28"/>
          <w:lang w:val="en-US"/>
        </w:rPr>
        <w:t xml:space="preserve">. </w:t>
      </w:r>
      <w:r w:rsidRPr="002456C6">
        <w:rPr>
          <w:rFonts w:ascii="Times New Roman" w:hAnsi="Times New Roman" w:cs="Times New Roman"/>
          <w:sz w:val="28"/>
          <w:szCs w:val="28"/>
        </w:rPr>
        <w:t>https://doi.org/10.2196/41463.</w:t>
      </w:r>
    </w:p>
    <w:p w14:paraId="55B5B9FC"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 xml:space="preserve">Domínguez-Amarillo </w:t>
      </w:r>
      <w:bookmarkEnd w:id="33"/>
      <w:r w:rsidRPr="002456C6">
        <w:rPr>
          <w:rFonts w:ascii="Times New Roman" w:hAnsi="Times New Roman" w:cs="Times New Roman"/>
          <w:sz w:val="28"/>
          <w:szCs w:val="28"/>
          <w:lang w:val="en-US"/>
        </w:rPr>
        <w:t xml:space="preserve">S., Mykhailovska O. Implementation of innovative healthcare infrastructure projects: the experience of Spain. </w:t>
      </w:r>
      <w:r w:rsidRPr="00F27059">
        <w:rPr>
          <w:rFonts w:ascii="Times New Roman" w:hAnsi="Times New Roman" w:cs="Times New Roman"/>
          <w:i/>
          <w:iCs/>
          <w:sz w:val="28"/>
          <w:szCs w:val="28"/>
          <w:lang w:val="ru-RU"/>
        </w:rPr>
        <w:t>Проблеми сучасних трансформацій. Серія: економіка та управлінн</w:t>
      </w:r>
      <w:r w:rsidRPr="002456C6">
        <w:rPr>
          <w:rFonts w:ascii="Times New Roman" w:hAnsi="Times New Roman" w:cs="Times New Roman"/>
          <w:i/>
          <w:iCs/>
          <w:sz w:val="28"/>
          <w:szCs w:val="28"/>
        </w:rPr>
        <w:t>я.</w:t>
      </w:r>
      <w:r w:rsidRPr="002456C6">
        <w:rPr>
          <w:rFonts w:ascii="Times New Roman" w:hAnsi="Times New Roman" w:cs="Times New Roman"/>
          <w:sz w:val="28"/>
          <w:szCs w:val="28"/>
        </w:rPr>
        <w:t xml:space="preserve"> 2024. DOI: </w:t>
      </w:r>
      <w:hyperlink r:id="rId42" w:history="1">
        <w:r w:rsidRPr="002456C6">
          <w:rPr>
            <w:rStyle w:val="ad"/>
            <w:rFonts w:ascii="Times New Roman" w:hAnsi="Times New Roman" w:cs="Times New Roman"/>
            <w:sz w:val="28"/>
            <w:szCs w:val="28"/>
          </w:rPr>
          <w:t>https://doi.org/10.54929/2786-5738-2024-14-04-08</w:t>
        </w:r>
      </w:hyperlink>
    </w:p>
    <w:p w14:paraId="37ACDBE7"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34" w:name="_Hlk214730508"/>
      <w:r w:rsidRPr="002456C6">
        <w:rPr>
          <w:rFonts w:ascii="Times New Roman" w:hAnsi="Times New Roman" w:cs="Times New Roman"/>
          <w:sz w:val="28"/>
          <w:szCs w:val="28"/>
        </w:rPr>
        <w:t>Greenhalgh</w:t>
      </w:r>
      <w:bookmarkEnd w:id="34"/>
      <w:r w:rsidRPr="002456C6">
        <w:rPr>
          <w:rFonts w:ascii="Times New Roman" w:hAnsi="Times New Roman" w:cs="Times New Roman"/>
          <w:sz w:val="28"/>
          <w:szCs w:val="28"/>
        </w:rPr>
        <w:t xml:space="preserve"> T, Robert G, Macfarlane F, Bate P, Kyriakidou O. Diffusion of innovations in service organizations: systematic review and recommendations. </w:t>
      </w:r>
      <w:r w:rsidRPr="002456C6">
        <w:rPr>
          <w:rFonts w:ascii="Times New Roman" w:hAnsi="Times New Roman" w:cs="Times New Roman"/>
          <w:i/>
          <w:iCs/>
          <w:sz w:val="28"/>
          <w:szCs w:val="28"/>
        </w:rPr>
        <w:t>Milbank Q.</w:t>
      </w:r>
      <w:r w:rsidRPr="002456C6">
        <w:rPr>
          <w:rFonts w:ascii="Times New Roman" w:hAnsi="Times New Roman" w:cs="Times New Roman"/>
          <w:sz w:val="28"/>
          <w:szCs w:val="28"/>
        </w:rPr>
        <w:t xml:space="preserve"> 2004. 82(4). Pр. 581-629. doi: 10.1111/j.0887-378X.2004.00325.x. PMID: 15595944; PMCID: PMC2690184.</w:t>
      </w:r>
    </w:p>
    <w:p w14:paraId="7D7D0135"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35" w:name="_Hlk214730650"/>
      <w:r w:rsidRPr="002456C6">
        <w:rPr>
          <w:rFonts w:ascii="Times New Roman" w:hAnsi="Times New Roman" w:cs="Times New Roman"/>
          <w:sz w:val="28"/>
          <w:szCs w:val="28"/>
        </w:rPr>
        <w:t>Iqbal</w:t>
      </w:r>
      <w:bookmarkEnd w:id="35"/>
      <w:r w:rsidRPr="002456C6">
        <w:rPr>
          <w:rFonts w:ascii="Times New Roman" w:hAnsi="Times New Roman" w:cs="Times New Roman"/>
          <w:sz w:val="28"/>
          <w:szCs w:val="28"/>
        </w:rPr>
        <w:t xml:space="preserve"> M., Zahidie  A. Diffusion of innovations: a guiding framework for public health. </w:t>
      </w:r>
      <w:r w:rsidRPr="002456C6">
        <w:rPr>
          <w:rFonts w:ascii="Times New Roman" w:hAnsi="Times New Roman" w:cs="Times New Roman"/>
          <w:i/>
          <w:iCs/>
          <w:sz w:val="28"/>
          <w:szCs w:val="28"/>
        </w:rPr>
        <w:t>Scandinavian Journal of Public Health.</w:t>
      </w:r>
      <w:r w:rsidRPr="002456C6">
        <w:rPr>
          <w:rFonts w:ascii="Times New Roman" w:hAnsi="Times New Roman" w:cs="Times New Roman"/>
          <w:sz w:val="28"/>
          <w:szCs w:val="28"/>
        </w:rPr>
        <w:t xml:space="preserve"> 2021. 50. 140349482110141. 10.1177/14034948211014104.</w:t>
      </w:r>
    </w:p>
    <w:p w14:paraId="3FA45BB8"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36" w:name="_Hlk214730759"/>
      <w:r w:rsidRPr="002456C6">
        <w:rPr>
          <w:rFonts w:ascii="Times New Roman" w:hAnsi="Times New Roman" w:cs="Times New Roman"/>
          <w:sz w:val="28"/>
          <w:szCs w:val="28"/>
        </w:rPr>
        <w:t xml:space="preserve">Kalman </w:t>
      </w:r>
      <w:bookmarkEnd w:id="36"/>
      <w:r w:rsidRPr="002456C6">
        <w:rPr>
          <w:rFonts w:ascii="Times New Roman" w:hAnsi="Times New Roman" w:cs="Times New Roman"/>
          <w:sz w:val="28"/>
          <w:szCs w:val="28"/>
        </w:rPr>
        <w:t xml:space="preserve">JL, Burkhardt G, Samochowiec J, Gebhard C, Dom G, John M, Kilic O, Kurimay T, Lien L, Schouler-Ocak M, Vidal DP, Wiser J, Gaebel W, Volpe U, Falkai P. Digitalising mental health care: Practical recommendations from the European Psychiatric Association. </w:t>
      </w:r>
      <w:r w:rsidRPr="002456C6">
        <w:rPr>
          <w:rFonts w:ascii="Times New Roman" w:hAnsi="Times New Roman" w:cs="Times New Roman"/>
          <w:i/>
          <w:iCs/>
          <w:sz w:val="28"/>
          <w:szCs w:val="28"/>
        </w:rPr>
        <w:t>Eur Psychiatry.</w:t>
      </w:r>
      <w:r w:rsidRPr="002456C6">
        <w:rPr>
          <w:rFonts w:ascii="Times New Roman" w:hAnsi="Times New Roman" w:cs="Times New Roman"/>
          <w:sz w:val="28"/>
          <w:szCs w:val="28"/>
        </w:rPr>
        <w:t xml:space="preserve"> 2023 Dec 13;67(1):e4. doi: 10.1192/j.eurpsy.2023.2466. PMID: 38086744; PMCID: PMC10790232.</w:t>
      </w:r>
    </w:p>
    <w:p w14:paraId="1F5F794A"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37" w:name="_Hlk214799040"/>
      <w:r w:rsidRPr="002456C6">
        <w:rPr>
          <w:rFonts w:ascii="Times New Roman" w:hAnsi="Times New Roman" w:cs="Times New Roman"/>
          <w:sz w:val="28"/>
          <w:szCs w:val="28"/>
        </w:rPr>
        <w:lastRenderedPageBreak/>
        <w:t>Kim</w:t>
      </w:r>
      <w:bookmarkEnd w:id="37"/>
      <w:r w:rsidRPr="002456C6">
        <w:rPr>
          <w:rFonts w:ascii="Times New Roman" w:hAnsi="Times New Roman" w:cs="Times New Roman"/>
          <w:sz w:val="28"/>
          <w:szCs w:val="28"/>
        </w:rPr>
        <w:t xml:space="preserve"> GJ, Namkoong K Developing the Digital Health Communication Maturity Model: Systematic Review. </w:t>
      </w:r>
      <w:r w:rsidRPr="002456C6">
        <w:rPr>
          <w:rFonts w:ascii="Times New Roman" w:hAnsi="Times New Roman" w:cs="Times New Roman"/>
          <w:i/>
          <w:iCs/>
          <w:sz w:val="28"/>
          <w:szCs w:val="28"/>
        </w:rPr>
        <w:t>J Med Internet Res</w:t>
      </w:r>
      <w:r w:rsidRPr="002456C6">
        <w:rPr>
          <w:rFonts w:ascii="Times New Roman" w:hAnsi="Times New Roman" w:cs="Times New Roman"/>
          <w:sz w:val="28"/>
          <w:szCs w:val="28"/>
        </w:rPr>
        <w:t xml:space="preserve"> 2025. 27:e68344  doi: </w:t>
      </w:r>
      <w:hyperlink r:id="rId43" w:tgtFrame="_blank" w:history="1">
        <w:r w:rsidRPr="002456C6">
          <w:rPr>
            <w:rStyle w:val="ad"/>
            <w:rFonts w:ascii="Times New Roman" w:hAnsi="Times New Roman" w:cs="Times New Roman"/>
            <w:sz w:val="28"/>
            <w:szCs w:val="28"/>
          </w:rPr>
          <w:t xml:space="preserve">10.2196/68344 </w:t>
        </w:r>
      </w:hyperlink>
    </w:p>
    <w:p w14:paraId="2CBCBE63"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r w:rsidRPr="002456C6">
        <w:rPr>
          <w:rFonts w:ascii="Times New Roman" w:hAnsi="Times New Roman" w:cs="Times New Roman"/>
          <w:sz w:val="28"/>
          <w:szCs w:val="28"/>
        </w:rPr>
        <w:t xml:space="preserve">Lyu X, Li J, Li S. Approaches to Reach Trustworthy Patient Education: A Narrative Review. </w:t>
      </w:r>
      <w:r w:rsidRPr="002456C6">
        <w:rPr>
          <w:rFonts w:ascii="Times New Roman" w:hAnsi="Times New Roman" w:cs="Times New Roman"/>
          <w:i/>
          <w:iCs/>
          <w:sz w:val="28"/>
          <w:szCs w:val="28"/>
        </w:rPr>
        <w:t>Healthcare</w:t>
      </w:r>
      <w:r w:rsidRPr="002456C6">
        <w:rPr>
          <w:rFonts w:ascii="Times New Roman" w:hAnsi="Times New Roman" w:cs="Times New Roman"/>
          <w:sz w:val="28"/>
          <w:szCs w:val="28"/>
        </w:rPr>
        <w:t>. 2024.12(23). 2322. https://doi.org/10.3390/healthcare12232322</w:t>
      </w:r>
    </w:p>
    <w:p w14:paraId="5FE09FC6" w14:textId="306BF3DB"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38" w:name="_Hlk214730828"/>
      <w:r w:rsidRPr="002456C6">
        <w:rPr>
          <w:rFonts w:ascii="Times New Roman" w:hAnsi="Times New Roman" w:cs="Times New Roman"/>
          <w:sz w:val="28"/>
          <w:szCs w:val="28"/>
        </w:rPr>
        <w:t xml:space="preserve">Maximising </w:t>
      </w:r>
      <w:bookmarkEnd w:id="38"/>
      <w:r w:rsidRPr="002456C6">
        <w:rPr>
          <w:rFonts w:ascii="Times New Roman" w:hAnsi="Times New Roman" w:cs="Times New Roman"/>
          <w:sz w:val="28"/>
          <w:szCs w:val="28"/>
        </w:rPr>
        <w:t>the potential of digital in mental health. Report. 2023. URL: https://surl.li/zncqsb</w:t>
      </w:r>
    </w:p>
    <w:p w14:paraId="475E5788"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rPr>
      </w:pPr>
      <w:bookmarkStart w:id="39" w:name="_Hlk214798758"/>
      <w:r w:rsidRPr="002456C6">
        <w:rPr>
          <w:rFonts w:ascii="Times New Roman" w:hAnsi="Times New Roman" w:cs="Times New Roman"/>
          <w:sz w:val="28"/>
          <w:szCs w:val="28"/>
        </w:rPr>
        <w:t>Munir</w:t>
      </w:r>
      <w:bookmarkEnd w:id="39"/>
      <w:r w:rsidRPr="002456C6">
        <w:rPr>
          <w:rFonts w:ascii="Times New Roman" w:hAnsi="Times New Roman" w:cs="Times New Roman"/>
          <w:sz w:val="28"/>
          <w:szCs w:val="28"/>
        </w:rPr>
        <w:t xml:space="preserve"> </w:t>
      </w:r>
      <w:r w:rsidRPr="002456C6">
        <w:rPr>
          <w:rFonts w:ascii="Times New Roman" w:hAnsi="Times New Roman" w:cs="Times New Roman"/>
          <w:sz w:val="28"/>
          <w:szCs w:val="28"/>
          <w:lang w:val="en-US"/>
        </w:rPr>
        <w:t xml:space="preserve">M. M. Using Social Media Platforms to Raise Health Awareness and Increase Health Education in Pakistan: Structural Equation Modeling Analysis and Questionnaire Study. </w:t>
      </w:r>
      <w:r w:rsidRPr="002456C6">
        <w:rPr>
          <w:rFonts w:ascii="Times New Roman" w:hAnsi="Times New Roman" w:cs="Times New Roman"/>
          <w:i/>
          <w:iCs/>
          <w:sz w:val="28"/>
          <w:szCs w:val="28"/>
          <w:lang w:val="en-US"/>
        </w:rPr>
        <w:t>JMIR HUMAN FACTORS</w:t>
      </w:r>
      <w:r w:rsidRPr="002456C6">
        <w:rPr>
          <w:rFonts w:ascii="Times New Roman" w:hAnsi="Times New Roman" w:cs="Times New Roman"/>
          <w:sz w:val="28"/>
          <w:szCs w:val="28"/>
          <w:lang w:val="en-US"/>
        </w:rPr>
        <w:t xml:space="preserve">. 2025. 12:e65745; doi: 10.2196/65745 </w:t>
      </w:r>
    </w:p>
    <w:p w14:paraId="0950C5C4"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lang w:val="en-US"/>
        </w:rPr>
      </w:pPr>
      <w:r w:rsidRPr="002456C6">
        <w:rPr>
          <w:rFonts w:ascii="Times New Roman" w:hAnsi="Times New Roman" w:cs="Times New Roman"/>
          <w:sz w:val="28"/>
          <w:szCs w:val="28"/>
        </w:rPr>
        <w:t>Mujtahidah</w:t>
      </w:r>
      <w:r w:rsidRPr="002456C6">
        <w:rPr>
          <w:rFonts w:ascii="Times New Roman" w:hAnsi="Times New Roman" w:cs="Times New Roman"/>
          <w:sz w:val="28"/>
          <w:szCs w:val="28"/>
          <w:lang w:val="en-US"/>
        </w:rPr>
        <w:t xml:space="preserve">. Digital Marketing as a Strategy to Enhance Image and Patient Visits in Healthcare Facilities. </w:t>
      </w:r>
      <w:r w:rsidRPr="002456C6">
        <w:rPr>
          <w:rFonts w:ascii="Times New Roman" w:hAnsi="Times New Roman" w:cs="Times New Roman"/>
          <w:i/>
          <w:iCs/>
          <w:sz w:val="28"/>
          <w:szCs w:val="28"/>
          <w:lang w:val="en-US"/>
        </w:rPr>
        <w:t>Journal of Scientific Insights.</w:t>
      </w:r>
      <w:r w:rsidRPr="002456C6">
        <w:rPr>
          <w:rFonts w:ascii="Times New Roman" w:hAnsi="Times New Roman" w:cs="Times New Roman"/>
          <w:sz w:val="28"/>
          <w:szCs w:val="28"/>
          <w:lang w:val="en-US"/>
        </w:rPr>
        <w:t xml:space="preserve"> 2025. Vol. 2 (3). Pp. 225-237. DOI: </w:t>
      </w:r>
      <w:hyperlink r:id="rId44" w:history="1">
        <w:r w:rsidRPr="002456C6">
          <w:rPr>
            <w:rStyle w:val="ad"/>
            <w:rFonts w:ascii="Times New Roman" w:hAnsi="Times New Roman" w:cs="Times New Roman"/>
            <w:sz w:val="28"/>
            <w:szCs w:val="28"/>
            <w:lang w:val="en-US"/>
          </w:rPr>
          <w:t>https://doi.org/10.69930/jsi.v2i3.358</w:t>
        </w:r>
      </w:hyperlink>
      <w:r w:rsidRPr="002456C6">
        <w:rPr>
          <w:rFonts w:ascii="Times New Roman" w:hAnsi="Times New Roman" w:cs="Times New Roman"/>
          <w:sz w:val="28"/>
          <w:szCs w:val="28"/>
          <w:lang w:val="en-US"/>
        </w:rPr>
        <w:t xml:space="preserve"> </w:t>
      </w:r>
    </w:p>
    <w:p w14:paraId="7ABF9D02"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lang w:val="en-US"/>
        </w:rPr>
      </w:pPr>
      <w:bookmarkStart w:id="40" w:name="_Hlk214800147"/>
      <w:r w:rsidRPr="002456C6">
        <w:rPr>
          <w:rFonts w:ascii="Times New Roman" w:hAnsi="Times New Roman" w:cs="Times New Roman"/>
          <w:sz w:val="28"/>
          <w:szCs w:val="28"/>
        </w:rPr>
        <w:t>Nilsen</w:t>
      </w:r>
      <w:bookmarkEnd w:id="40"/>
      <w:r w:rsidRPr="002456C6">
        <w:rPr>
          <w:rFonts w:ascii="Times New Roman" w:hAnsi="Times New Roman" w:cs="Times New Roman"/>
          <w:sz w:val="28"/>
          <w:szCs w:val="28"/>
        </w:rPr>
        <w:t xml:space="preserve"> P., Seing I., Ericsson C. et al. Characteristics of successful changes in health care organizations: an interview study with physicians, registered nurses and assistant nurses. </w:t>
      </w:r>
      <w:r w:rsidRPr="002456C6">
        <w:rPr>
          <w:rFonts w:ascii="Times New Roman" w:hAnsi="Times New Roman" w:cs="Times New Roman"/>
          <w:i/>
          <w:iCs/>
          <w:sz w:val="28"/>
          <w:szCs w:val="28"/>
        </w:rPr>
        <w:t xml:space="preserve">BMC Health Serv Res. </w:t>
      </w:r>
      <w:r w:rsidRPr="002456C6">
        <w:rPr>
          <w:rFonts w:ascii="Times New Roman" w:hAnsi="Times New Roman" w:cs="Times New Roman"/>
          <w:sz w:val="28"/>
          <w:szCs w:val="28"/>
        </w:rPr>
        <w:t xml:space="preserve">2020. 20, 147. </w:t>
      </w:r>
      <w:hyperlink r:id="rId45" w:history="1">
        <w:r w:rsidRPr="002456C6">
          <w:rPr>
            <w:rStyle w:val="ad"/>
            <w:rFonts w:ascii="Times New Roman" w:hAnsi="Times New Roman" w:cs="Times New Roman"/>
            <w:sz w:val="28"/>
            <w:szCs w:val="28"/>
          </w:rPr>
          <w:t>https://doi.org/10.1186/s12913-020-4999-8</w:t>
        </w:r>
      </w:hyperlink>
    </w:p>
    <w:p w14:paraId="23F74765"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lang w:val="en-US"/>
        </w:rPr>
      </w:pPr>
      <w:r w:rsidRPr="002456C6">
        <w:rPr>
          <w:rFonts w:ascii="Times New Roman" w:hAnsi="Times New Roman" w:cs="Times New Roman"/>
          <w:sz w:val="28"/>
          <w:szCs w:val="28"/>
        </w:rPr>
        <w:t xml:space="preserve">Suratmoko B., Adnan I. Z. Strategic Internal Communication in Organizational Change: A Narrative Review of Practices and Barriers. </w:t>
      </w:r>
      <w:r w:rsidRPr="002456C6">
        <w:rPr>
          <w:rFonts w:ascii="Times New Roman" w:hAnsi="Times New Roman" w:cs="Times New Roman"/>
          <w:i/>
          <w:iCs/>
          <w:sz w:val="28"/>
          <w:szCs w:val="28"/>
        </w:rPr>
        <w:t>Communica : Journal of Communication</w:t>
      </w:r>
      <w:r w:rsidRPr="002456C6">
        <w:rPr>
          <w:rFonts w:ascii="Times New Roman" w:hAnsi="Times New Roman" w:cs="Times New Roman"/>
          <w:sz w:val="28"/>
          <w:szCs w:val="28"/>
        </w:rPr>
        <w:t xml:space="preserve">. 2024. </w:t>
      </w:r>
      <w:r w:rsidRPr="002456C6">
        <w:rPr>
          <w:rFonts w:ascii="Times New Roman" w:hAnsi="Times New Roman" w:cs="Times New Roman"/>
          <w:i/>
          <w:iCs/>
          <w:sz w:val="28"/>
          <w:szCs w:val="28"/>
        </w:rPr>
        <w:t>2</w:t>
      </w:r>
      <w:r w:rsidRPr="002456C6">
        <w:rPr>
          <w:rFonts w:ascii="Times New Roman" w:hAnsi="Times New Roman" w:cs="Times New Roman"/>
          <w:sz w:val="28"/>
          <w:szCs w:val="28"/>
        </w:rPr>
        <w:t>(4). Pp. 229–244. https://doi.org/10.61978/communica.v2i4.650</w:t>
      </w:r>
    </w:p>
    <w:p w14:paraId="607AB64C" w14:textId="77777777" w:rsidR="002456C6" w:rsidRPr="002456C6" w:rsidRDefault="002456C6" w:rsidP="00F61D5C">
      <w:pPr>
        <w:pStyle w:val="a7"/>
        <w:numPr>
          <w:ilvl w:val="0"/>
          <w:numId w:val="24"/>
        </w:numPr>
        <w:spacing w:after="0" w:line="360" w:lineRule="auto"/>
        <w:ind w:left="0" w:firstLine="0"/>
        <w:jc w:val="both"/>
        <w:rPr>
          <w:rFonts w:ascii="Times New Roman" w:hAnsi="Times New Roman" w:cs="Times New Roman"/>
          <w:sz w:val="28"/>
          <w:szCs w:val="28"/>
          <w:lang w:val="en-US"/>
        </w:rPr>
      </w:pPr>
      <w:bookmarkStart w:id="41" w:name="_Hlk214798864"/>
      <w:r w:rsidRPr="002456C6">
        <w:rPr>
          <w:rFonts w:ascii="Times New Roman" w:hAnsi="Times New Roman" w:cs="Times New Roman"/>
          <w:sz w:val="28"/>
          <w:szCs w:val="28"/>
        </w:rPr>
        <w:t>Zhong</w:t>
      </w:r>
      <w:bookmarkEnd w:id="41"/>
      <w:r w:rsidRPr="002456C6">
        <w:rPr>
          <w:rFonts w:ascii="Times New Roman" w:hAnsi="Times New Roman" w:cs="Times New Roman"/>
          <w:sz w:val="28"/>
          <w:szCs w:val="28"/>
        </w:rPr>
        <w:t xml:space="preserve"> X, Ma Y, Yu H </w:t>
      </w:r>
      <w:r w:rsidRPr="002456C6">
        <w:rPr>
          <w:rFonts w:ascii="Times New Roman" w:hAnsi="Times New Roman" w:cs="Times New Roman"/>
          <w:sz w:val="28"/>
          <w:szCs w:val="28"/>
        </w:rPr>
        <w:br/>
        <w:t xml:space="preserve">Leveraging Promotional Strategies to Enhance Hospital Influence on Social Media: Cross-Sectional Study. </w:t>
      </w:r>
      <w:r w:rsidRPr="002456C6">
        <w:rPr>
          <w:rFonts w:ascii="Times New Roman" w:hAnsi="Times New Roman" w:cs="Times New Roman"/>
          <w:i/>
          <w:iCs/>
          <w:sz w:val="28"/>
          <w:szCs w:val="28"/>
        </w:rPr>
        <w:t>J Med Internet Res</w:t>
      </w:r>
      <w:r w:rsidRPr="002456C6">
        <w:rPr>
          <w:rFonts w:ascii="Times New Roman" w:hAnsi="Times New Roman" w:cs="Times New Roman"/>
          <w:sz w:val="28"/>
          <w:szCs w:val="28"/>
        </w:rPr>
        <w:t xml:space="preserve"> 2025. 27:e70676 </w:t>
      </w:r>
      <w:r w:rsidRPr="002456C6">
        <w:rPr>
          <w:rFonts w:ascii="Times New Roman" w:hAnsi="Times New Roman" w:cs="Times New Roman"/>
          <w:sz w:val="28"/>
          <w:szCs w:val="28"/>
        </w:rPr>
        <w:br/>
        <w:t xml:space="preserve">doi: </w:t>
      </w:r>
      <w:hyperlink r:id="rId46" w:tgtFrame="_blank" w:history="1">
        <w:r w:rsidRPr="002456C6">
          <w:rPr>
            <w:rStyle w:val="ad"/>
            <w:rFonts w:ascii="Times New Roman" w:hAnsi="Times New Roman" w:cs="Times New Roman"/>
            <w:sz w:val="28"/>
            <w:szCs w:val="28"/>
          </w:rPr>
          <w:t xml:space="preserve">10.2196/70676 </w:t>
        </w:r>
      </w:hyperlink>
    </w:p>
    <w:p w14:paraId="162445D6" w14:textId="77777777" w:rsidR="002456C6" w:rsidRDefault="002456C6" w:rsidP="002456C6">
      <w:pPr>
        <w:jc w:val="center"/>
        <w:rPr>
          <w:rFonts w:ascii="Times New Roman" w:hAnsi="Times New Roman" w:cs="Times New Roman"/>
          <w:b/>
          <w:bCs/>
          <w:sz w:val="24"/>
          <w:szCs w:val="24"/>
        </w:rPr>
      </w:pPr>
    </w:p>
    <w:p w14:paraId="461006CC" w14:textId="77777777" w:rsidR="002456C6" w:rsidRDefault="002456C6" w:rsidP="002456C6">
      <w:pPr>
        <w:jc w:val="center"/>
        <w:rPr>
          <w:rFonts w:ascii="Times New Roman" w:hAnsi="Times New Roman" w:cs="Times New Roman"/>
          <w:b/>
          <w:bCs/>
          <w:sz w:val="24"/>
          <w:szCs w:val="24"/>
        </w:rPr>
      </w:pPr>
    </w:p>
    <w:p w14:paraId="3B2CA459" w14:textId="77777777" w:rsidR="002456C6" w:rsidRPr="002456C6" w:rsidRDefault="002456C6" w:rsidP="002456C6">
      <w:pPr>
        <w:jc w:val="center"/>
        <w:rPr>
          <w:rFonts w:ascii="Times New Roman" w:hAnsi="Times New Roman" w:cs="Times New Roman"/>
          <w:b/>
          <w:bCs/>
          <w:sz w:val="24"/>
          <w:szCs w:val="24"/>
        </w:rPr>
      </w:pPr>
    </w:p>
    <w:p w14:paraId="6FE8456B" w14:textId="2F2B5AD2" w:rsidR="0037686D" w:rsidRDefault="00DE4219" w:rsidP="00384350">
      <w:pPr>
        <w:jc w:val="right"/>
        <w:rPr>
          <w:rFonts w:ascii="Times New Roman" w:hAnsi="Times New Roman" w:cs="Times New Roman"/>
          <w:sz w:val="24"/>
          <w:szCs w:val="24"/>
        </w:rPr>
      </w:pPr>
      <w:r>
        <w:rPr>
          <w:rFonts w:ascii="Times New Roman" w:hAnsi="Times New Roman" w:cs="Times New Roman"/>
          <w:sz w:val="24"/>
          <w:szCs w:val="24"/>
        </w:rPr>
        <w:lastRenderedPageBreak/>
        <w:t>Додаток А</w:t>
      </w:r>
    </w:p>
    <w:p w14:paraId="5F393729" w14:textId="77777777" w:rsidR="00DE4219" w:rsidRPr="00DE4219" w:rsidRDefault="00DE4219" w:rsidP="00DE4219">
      <w:pPr>
        <w:jc w:val="center"/>
        <w:rPr>
          <w:rFonts w:ascii="Times New Roman" w:hAnsi="Times New Roman" w:cs="Times New Roman"/>
          <w:b/>
          <w:bCs/>
          <w:sz w:val="24"/>
          <w:szCs w:val="24"/>
          <w:lang/>
        </w:rPr>
      </w:pPr>
      <w:r w:rsidRPr="00DE4219">
        <w:rPr>
          <w:rFonts w:ascii="Times New Roman" w:hAnsi="Times New Roman" w:cs="Times New Roman"/>
          <w:b/>
          <w:bCs/>
          <w:sz w:val="24"/>
          <w:szCs w:val="24"/>
          <w:lang/>
        </w:rPr>
        <w:t>АНКЕТА ДЛЯ ПЕРСОНАЛУ</w:t>
      </w:r>
    </w:p>
    <w:p w14:paraId="31061742" w14:textId="77777777" w:rsidR="00DE4219" w:rsidRPr="00DE4219" w:rsidRDefault="00DE4219" w:rsidP="00DE4219">
      <w:pPr>
        <w:jc w:val="center"/>
        <w:rPr>
          <w:rFonts w:ascii="Times New Roman" w:hAnsi="Times New Roman" w:cs="Times New Roman"/>
          <w:b/>
          <w:bCs/>
          <w:sz w:val="24"/>
          <w:szCs w:val="24"/>
          <w:lang/>
        </w:rPr>
      </w:pPr>
      <w:r w:rsidRPr="00DE4219">
        <w:rPr>
          <w:rFonts w:ascii="Times New Roman" w:hAnsi="Times New Roman" w:cs="Times New Roman"/>
          <w:b/>
          <w:bCs/>
          <w:i/>
          <w:iCs/>
          <w:sz w:val="24"/>
          <w:szCs w:val="24"/>
          <w:lang/>
        </w:rPr>
        <w:t>Дослідження рівня готовності персоналу до сприйняття інновацій</w:t>
      </w:r>
    </w:p>
    <w:p w14:paraId="51B70003" w14:textId="77777777" w:rsidR="00DE4219" w:rsidRPr="00DE4219" w:rsidRDefault="00DE4219" w:rsidP="00DE4219">
      <w:pPr>
        <w:jc w:val="center"/>
        <w:rPr>
          <w:rFonts w:ascii="Times New Roman" w:hAnsi="Times New Roman" w:cs="Times New Roman"/>
          <w:sz w:val="24"/>
          <w:szCs w:val="24"/>
          <w:lang/>
        </w:rPr>
      </w:pPr>
      <w:r w:rsidRPr="00DE4219">
        <w:rPr>
          <w:rFonts w:ascii="Times New Roman" w:hAnsi="Times New Roman" w:cs="Times New Roman"/>
          <w:i/>
          <w:iCs/>
          <w:sz w:val="24"/>
          <w:szCs w:val="24"/>
          <w:lang/>
        </w:rPr>
        <w:t>(у межах кваліфікаційної роботи)</w:t>
      </w:r>
    </w:p>
    <w:p w14:paraId="74886667" w14:textId="72125D0C" w:rsidR="00DE4219" w:rsidRDefault="00DE4219" w:rsidP="003A7569">
      <w:pPr>
        <w:spacing w:after="0" w:line="240" w:lineRule="auto"/>
        <w:jc w:val="both"/>
        <w:rPr>
          <w:rFonts w:ascii="Times New Roman" w:hAnsi="Times New Roman" w:cs="Times New Roman"/>
          <w:sz w:val="24"/>
          <w:szCs w:val="24"/>
        </w:rPr>
      </w:pPr>
      <w:r w:rsidRPr="00DE4219">
        <w:rPr>
          <w:rFonts w:ascii="Times New Roman" w:hAnsi="Times New Roman" w:cs="Times New Roman"/>
          <w:b/>
          <w:bCs/>
          <w:sz w:val="24"/>
          <w:szCs w:val="24"/>
        </w:rPr>
        <w:t>Шановні колеги!</w:t>
      </w:r>
      <w:r w:rsidRPr="003A7569">
        <w:rPr>
          <w:rFonts w:ascii="Times New Roman" w:hAnsi="Times New Roman" w:cs="Times New Roman"/>
          <w:b/>
          <w:bCs/>
          <w:sz w:val="24"/>
          <w:szCs w:val="24"/>
        </w:rPr>
        <w:tab/>
      </w:r>
      <w:r w:rsidRPr="00DE4219">
        <w:rPr>
          <w:rFonts w:ascii="Times New Roman" w:hAnsi="Times New Roman" w:cs="Times New Roman"/>
          <w:sz w:val="24"/>
          <w:szCs w:val="24"/>
        </w:rPr>
        <w:br/>
        <w:t>Просимо Вас взяти участь в анонімному опитуванні</w:t>
      </w:r>
      <w:r w:rsidRPr="003A7569">
        <w:rPr>
          <w:rFonts w:ascii="Times New Roman" w:hAnsi="Times New Roman" w:cs="Times New Roman"/>
          <w:sz w:val="24"/>
          <w:szCs w:val="24"/>
        </w:rPr>
        <w:t>, що проводиться в межах кваліфікаційного дослідження</w:t>
      </w:r>
      <w:r w:rsidRPr="00DE4219">
        <w:rPr>
          <w:rFonts w:ascii="Times New Roman" w:hAnsi="Times New Roman" w:cs="Times New Roman"/>
          <w:sz w:val="24"/>
          <w:szCs w:val="24"/>
        </w:rPr>
        <w:t>.</w:t>
      </w:r>
      <w:r w:rsidRPr="003A7569">
        <w:rPr>
          <w:rFonts w:ascii="Times New Roman" w:hAnsi="Times New Roman" w:cs="Times New Roman"/>
          <w:sz w:val="24"/>
          <w:szCs w:val="24"/>
        </w:rPr>
        <w:tab/>
      </w:r>
      <w:r w:rsidRPr="00DE4219">
        <w:rPr>
          <w:rFonts w:ascii="Times New Roman" w:hAnsi="Times New Roman" w:cs="Times New Roman"/>
          <w:sz w:val="24"/>
          <w:szCs w:val="24"/>
        </w:rPr>
        <w:br/>
        <w:t xml:space="preserve">Мета дослідження – </w:t>
      </w:r>
      <w:r w:rsidR="00EE211D" w:rsidRPr="003A7569">
        <w:rPr>
          <w:rFonts w:ascii="Times New Roman" w:hAnsi="Times New Roman" w:cs="Times New Roman"/>
          <w:sz w:val="24"/>
          <w:szCs w:val="24"/>
        </w:rPr>
        <w:t>оцінити ефективність внутрішніх комунікацій у закладі та визначити можливі напрямки їх удосконалення. Анкета анонімна, результати будуть використані лише в узагальненому вигляді.</w:t>
      </w:r>
    </w:p>
    <w:p w14:paraId="3E74B437" w14:textId="77777777" w:rsidR="003A7569" w:rsidRPr="003A7569" w:rsidRDefault="003A7569" w:rsidP="003A7569">
      <w:pPr>
        <w:spacing w:after="0" w:line="240" w:lineRule="auto"/>
        <w:jc w:val="both"/>
        <w:rPr>
          <w:rFonts w:ascii="Times New Roman" w:hAnsi="Times New Roman" w:cs="Times New Roman"/>
          <w:sz w:val="24"/>
          <w:szCs w:val="24"/>
        </w:rPr>
      </w:pPr>
    </w:p>
    <w:p w14:paraId="24F435F2" w14:textId="77777777" w:rsidR="00B15EB3" w:rsidRPr="00B15EB3" w:rsidRDefault="00B15EB3" w:rsidP="003A7569">
      <w:pPr>
        <w:spacing w:after="0" w:line="240" w:lineRule="auto"/>
        <w:jc w:val="both"/>
        <w:rPr>
          <w:rFonts w:ascii="Times New Roman" w:hAnsi="Times New Roman" w:cs="Times New Roman"/>
          <w:b/>
          <w:bCs/>
          <w:sz w:val="24"/>
          <w:szCs w:val="24"/>
        </w:rPr>
      </w:pPr>
      <w:r w:rsidRPr="00B15EB3">
        <w:rPr>
          <w:rFonts w:ascii="Times New Roman" w:hAnsi="Times New Roman" w:cs="Times New Roman"/>
          <w:b/>
          <w:bCs/>
          <w:sz w:val="24"/>
          <w:szCs w:val="24"/>
        </w:rPr>
        <w:t>1. Загальна інформація (позначте, будь ласка, варіант)</w:t>
      </w:r>
    </w:p>
    <w:p w14:paraId="47C64966"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1.1. Ваша посада:</w:t>
      </w:r>
    </w:p>
    <w:p w14:paraId="1CFAA8A5" w14:textId="77777777" w:rsidR="00B15EB3" w:rsidRPr="00B15EB3" w:rsidRDefault="00B15EB3" w:rsidP="003A7569">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Лікар</w:t>
      </w:r>
    </w:p>
    <w:p w14:paraId="57248C92" w14:textId="77777777" w:rsidR="00B15EB3" w:rsidRPr="00B15EB3" w:rsidRDefault="00B15EB3" w:rsidP="003A7569">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Середній медичний персонал</w:t>
      </w:r>
    </w:p>
    <w:p w14:paraId="30319395" w14:textId="77777777" w:rsidR="00B15EB3" w:rsidRPr="00B15EB3" w:rsidRDefault="00B15EB3" w:rsidP="003A7569">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Молодший медичний персонал</w:t>
      </w:r>
    </w:p>
    <w:p w14:paraId="78F78D19" w14:textId="77777777" w:rsidR="00B15EB3" w:rsidRPr="00B15EB3" w:rsidRDefault="00B15EB3" w:rsidP="003A7569">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Психолог / реабілітолог / ФРМ</w:t>
      </w:r>
    </w:p>
    <w:p w14:paraId="4BECED58" w14:textId="77777777" w:rsidR="00B15EB3" w:rsidRPr="00B15EB3" w:rsidRDefault="00B15EB3" w:rsidP="003A7569">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Адміністративний персонал</w:t>
      </w:r>
    </w:p>
    <w:p w14:paraId="5B5A2D26" w14:textId="77777777" w:rsidR="00B15EB3" w:rsidRPr="00B15EB3" w:rsidRDefault="00B15EB3" w:rsidP="003A7569">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Керівник підрозділу</w:t>
      </w:r>
    </w:p>
    <w:p w14:paraId="2D82DF07" w14:textId="77777777" w:rsidR="00B15EB3" w:rsidRPr="00B15EB3" w:rsidRDefault="00B15EB3" w:rsidP="003A7569">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Інше (вкажіть) ____________________</w:t>
      </w:r>
    </w:p>
    <w:p w14:paraId="10B2C951"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1.2. Стаж роботи в закладі:</w:t>
      </w:r>
    </w:p>
    <w:p w14:paraId="35E1DDA0" w14:textId="77777777" w:rsidR="00B15EB3" w:rsidRPr="00B15EB3" w:rsidRDefault="00B15EB3" w:rsidP="003A7569">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До 1 року</w:t>
      </w:r>
    </w:p>
    <w:p w14:paraId="35001B9E" w14:textId="77777777" w:rsidR="00B15EB3" w:rsidRPr="00B15EB3" w:rsidRDefault="00B15EB3" w:rsidP="003A7569">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1–3 роки</w:t>
      </w:r>
    </w:p>
    <w:p w14:paraId="603043BB" w14:textId="77777777" w:rsidR="00B15EB3" w:rsidRPr="00B15EB3" w:rsidRDefault="00B15EB3" w:rsidP="003A7569">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3–5 років</w:t>
      </w:r>
    </w:p>
    <w:p w14:paraId="36A333C7" w14:textId="77777777" w:rsidR="00B15EB3" w:rsidRPr="00B15EB3" w:rsidRDefault="00B15EB3" w:rsidP="003A7569">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Понад 5 років</w:t>
      </w:r>
    </w:p>
    <w:p w14:paraId="3C2430B5" w14:textId="77777777" w:rsidR="00B15EB3" w:rsidRPr="00B15EB3" w:rsidRDefault="00B15EB3" w:rsidP="003A7569">
      <w:pPr>
        <w:spacing w:after="0" w:line="240" w:lineRule="auto"/>
        <w:jc w:val="both"/>
        <w:rPr>
          <w:rFonts w:ascii="Times New Roman" w:hAnsi="Times New Roman" w:cs="Times New Roman"/>
          <w:b/>
          <w:bCs/>
          <w:sz w:val="24"/>
          <w:szCs w:val="24"/>
        </w:rPr>
      </w:pPr>
      <w:r w:rsidRPr="00B15EB3">
        <w:rPr>
          <w:rFonts w:ascii="Times New Roman" w:hAnsi="Times New Roman" w:cs="Times New Roman"/>
          <w:b/>
          <w:bCs/>
          <w:sz w:val="24"/>
          <w:szCs w:val="24"/>
        </w:rPr>
        <w:t>2. Ефективність інформаційних каналів у закладі</w:t>
      </w:r>
    </w:p>
    <w:p w14:paraId="536D755B"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Оцініть, будь ласка, ефективність каналів комунікації за шкалою від 1 до 5</w:t>
      </w:r>
      <w:r w:rsidRPr="00B15EB3">
        <w:rPr>
          <w:rFonts w:ascii="Times New Roman" w:hAnsi="Times New Roman" w:cs="Times New Roman"/>
          <w:sz w:val="24"/>
          <w:szCs w:val="24"/>
        </w:rPr>
        <w:br/>
        <w:t>(1 – неефективний, 5 – дуже ефективний):</w:t>
      </w:r>
    </w:p>
    <w:p w14:paraId="0D400692" w14:textId="77777777" w:rsidR="003A7569"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 xml:space="preserve">2.1. </w:t>
      </w:r>
      <w:r w:rsidR="003A7569">
        <w:rPr>
          <w:rFonts w:ascii="Times New Roman" w:hAnsi="Times New Roman" w:cs="Times New Roman"/>
          <w:sz w:val="24"/>
          <w:szCs w:val="24"/>
        </w:rPr>
        <w:t>Частота н</w:t>
      </w:r>
      <w:r w:rsidRPr="00B15EB3">
        <w:rPr>
          <w:rFonts w:ascii="Times New Roman" w:hAnsi="Times New Roman" w:cs="Times New Roman"/>
          <w:sz w:val="24"/>
          <w:szCs w:val="24"/>
        </w:rPr>
        <w:t>арад та зібран</w:t>
      </w:r>
      <w:r w:rsidR="003A7569">
        <w:rPr>
          <w:rFonts w:ascii="Times New Roman" w:hAnsi="Times New Roman" w:cs="Times New Roman"/>
          <w:sz w:val="24"/>
          <w:szCs w:val="24"/>
        </w:rPr>
        <w:t>ь</w:t>
      </w:r>
      <w:r w:rsidRPr="00B15EB3">
        <w:rPr>
          <w:rFonts w:ascii="Times New Roman" w:hAnsi="Times New Roman" w:cs="Times New Roman"/>
          <w:sz w:val="24"/>
          <w:szCs w:val="24"/>
        </w:rPr>
        <w:t xml:space="preserve"> підрозділу </w:t>
      </w:r>
      <w:r w:rsidR="003A7569">
        <w:rPr>
          <w:rFonts w:ascii="Times New Roman" w:hAnsi="Times New Roman" w:cs="Times New Roman"/>
          <w:sz w:val="24"/>
          <w:szCs w:val="24"/>
        </w:rPr>
        <w:tab/>
      </w:r>
    </w:p>
    <w:p w14:paraId="7F82D7A7" w14:textId="77777777" w:rsidR="00D0593C" w:rsidRDefault="003A7569" w:rsidP="003A75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2.2. Якість проведення нарад та зібрань (вирішені всі питання порядку денного)</w:t>
      </w:r>
      <w:r>
        <w:rPr>
          <w:rFonts w:ascii="Times New Roman" w:hAnsi="Times New Roman" w:cs="Times New Roman"/>
          <w:sz w:val="24"/>
          <w:szCs w:val="24"/>
        </w:rPr>
        <w:tab/>
      </w:r>
      <w:r w:rsidR="00B15EB3" w:rsidRPr="00B15EB3">
        <w:rPr>
          <w:rFonts w:ascii="Times New Roman" w:hAnsi="Times New Roman" w:cs="Times New Roman"/>
          <w:sz w:val="24"/>
          <w:szCs w:val="24"/>
        </w:rPr>
        <w:br/>
        <w:t>2.</w:t>
      </w:r>
      <w:r>
        <w:rPr>
          <w:rFonts w:ascii="Times New Roman" w:hAnsi="Times New Roman" w:cs="Times New Roman"/>
          <w:sz w:val="24"/>
          <w:szCs w:val="24"/>
        </w:rPr>
        <w:t>3</w:t>
      </w:r>
      <w:r w:rsidR="00B15EB3" w:rsidRPr="00B15EB3">
        <w:rPr>
          <w:rFonts w:ascii="Times New Roman" w:hAnsi="Times New Roman" w:cs="Times New Roman"/>
          <w:sz w:val="24"/>
          <w:szCs w:val="24"/>
        </w:rPr>
        <w:t xml:space="preserve">. </w:t>
      </w:r>
      <w:r>
        <w:rPr>
          <w:rFonts w:ascii="Times New Roman" w:hAnsi="Times New Roman" w:cs="Times New Roman"/>
          <w:sz w:val="24"/>
          <w:szCs w:val="24"/>
        </w:rPr>
        <w:t>Повнота та релевантність н</w:t>
      </w:r>
      <w:r w:rsidR="00B15EB3" w:rsidRPr="00B15EB3">
        <w:rPr>
          <w:rFonts w:ascii="Times New Roman" w:hAnsi="Times New Roman" w:cs="Times New Roman"/>
          <w:sz w:val="24"/>
          <w:szCs w:val="24"/>
        </w:rPr>
        <w:t>аказ</w:t>
      </w:r>
      <w:r>
        <w:rPr>
          <w:rFonts w:ascii="Times New Roman" w:hAnsi="Times New Roman" w:cs="Times New Roman"/>
          <w:sz w:val="24"/>
          <w:szCs w:val="24"/>
        </w:rPr>
        <w:t>ів</w:t>
      </w:r>
      <w:r w:rsidR="00B15EB3" w:rsidRPr="00B15EB3">
        <w:rPr>
          <w:rFonts w:ascii="Times New Roman" w:hAnsi="Times New Roman" w:cs="Times New Roman"/>
          <w:sz w:val="24"/>
          <w:szCs w:val="24"/>
        </w:rPr>
        <w:t>, розпоряджен</w:t>
      </w:r>
      <w:r>
        <w:rPr>
          <w:rFonts w:ascii="Times New Roman" w:hAnsi="Times New Roman" w:cs="Times New Roman"/>
          <w:sz w:val="24"/>
          <w:szCs w:val="24"/>
        </w:rPr>
        <w:t>ь</w:t>
      </w:r>
      <w:r w:rsidR="00B15EB3" w:rsidRPr="00B15EB3">
        <w:rPr>
          <w:rFonts w:ascii="Times New Roman" w:hAnsi="Times New Roman" w:cs="Times New Roman"/>
          <w:sz w:val="24"/>
          <w:szCs w:val="24"/>
        </w:rPr>
        <w:t>, офіційн</w:t>
      </w:r>
      <w:r>
        <w:rPr>
          <w:rFonts w:ascii="Times New Roman" w:hAnsi="Times New Roman" w:cs="Times New Roman"/>
          <w:sz w:val="24"/>
          <w:szCs w:val="24"/>
        </w:rPr>
        <w:t>их</w:t>
      </w:r>
      <w:r w:rsidR="00B15EB3" w:rsidRPr="00B15EB3">
        <w:rPr>
          <w:rFonts w:ascii="Times New Roman" w:hAnsi="Times New Roman" w:cs="Times New Roman"/>
          <w:sz w:val="24"/>
          <w:szCs w:val="24"/>
        </w:rPr>
        <w:t xml:space="preserve"> внутрішні</w:t>
      </w:r>
      <w:r>
        <w:rPr>
          <w:rFonts w:ascii="Times New Roman" w:hAnsi="Times New Roman" w:cs="Times New Roman"/>
          <w:sz w:val="24"/>
          <w:szCs w:val="24"/>
        </w:rPr>
        <w:t>х</w:t>
      </w:r>
      <w:r w:rsidR="00B15EB3" w:rsidRPr="00B15EB3">
        <w:rPr>
          <w:rFonts w:ascii="Times New Roman" w:hAnsi="Times New Roman" w:cs="Times New Roman"/>
          <w:sz w:val="24"/>
          <w:szCs w:val="24"/>
        </w:rPr>
        <w:t xml:space="preserve"> документ</w:t>
      </w:r>
      <w:r>
        <w:rPr>
          <w:rFonts w:ascii="Times New Roman" w:hAnsi="Times New Roman" w:cs="Times New Roman"/>
          <w:sz w:val="24"/>
          <w:szCs w:val="24"/>
        </w:rPr>
        <w:t>ів</w:t>
      </w:r>
      <w:r w:rsidR="00B15EB3" w:rsidRPr="00B15EB3">
        <w:rPr>
          <w:rFonts w:ascii="Times New Roman" w:hAnsi="Times New Roman" w:cs="Times New Roman"/>
          <w:sz w:val="24"/>
          <w:szCs w:val="24"/>
        </w:rPr>
        <w:br/>
        <w:t>2.</w:t>
      </w:r>
      <w:r>
        <w:rPr>
          <w:rFonts w:ascii="Times New Roman" w:hAnsi="Times New Roman" w:cs="Times New Roman"/>
          <w:sz w:val="24"/>
          <w:szCs w:val="24"/>
        </w:rPr>
        <w:t>4</w:t>
      </w:r>
      <w:r w:rsidR="00B15EB3" w:rsidRPr="00B15EB3">
        <w:rPr>
          <w:rFonts w:ascii="Times New Roman" w:hAnsi="Times New Roman" w:cs="Times New Roman"/>
          <w:sz w:val="24"/>
          <w:szCs w:val="24"/>
        </w:rPr>
        <w:t xml:space="preserve">. </w:t>
      </w:r>
      <w:r>
        <w:rPr>
          <w:rFonts w:ascii="Times New Roman" w:hAnsi="Times New Roman" w:cs="Times New Roman"/>
          <w:sz w:val="24"/>
          <w:szCs w:val="24"/>
        </w:rPr>
        <w:t>Повнота та релевантність інформації у к</w:t>
      </w:r>
      <w:r w:rsidR="00B15EB3" w:rsidRPr="00B15EB3">
        <w:rPr>
          <w:rFonts w:ascii="Times New Roman" w:hAnsi="Times New Roman" w:cs="Times New Roman"/>
          <w:sz w:val="24"/>
          <w:szCs w:val="24"/>
        </w:rPr>
        <w:t>орпоративн</w:t>
      </w:r>
      <w:r>
        <w:rPr>
          <w:rFonts w:ascii="Times New Roman" w:hAnsi="Times New Roman" w:cs="Times New Roman"/>
          <w:sz w:val="24"/>
          <w:szCs w:val="24"/>
        </w:rPr>
        <w:t>их</w:t>
      </w:r>
      <w:r w:rsidR="00B15EB3" w:rsidRPr="00B15EB3">
        <w:rPr>
          <w:rFonts w:ascii="Times New Roman" w:hAnsi="Times New Roman" w:cs="Times New Roman"/>
          <w:sz w:val="24"/>
          <w:szCs w:val="24"/>
        </w:rPr>
        <w:t xml:space="preserve"> чат</w:t>
      </w:r>
      <w:r>
        <w:rPr>
          <w:rFonts w:ascii="Times New Roman" w:hAnsi="Times New Roman" w:cs="Times New Roman"/>
          <w:sz w:val="24"/>
          <w:szCs w:val="24"/>
        </w:rPr>
        <w:t>ах</w:t>
      </w:r>
      <w:r w:rsidR="00B15EB3" w:rsidRPr="00B15EB3">
        <w:rPr>
          <w:rFonts w:ascii="Times New Roman" w:hAnsi="Times New Roman" w:cs="Times New Roman"/>
          <w:sz w:val="24"/>
          <w:szCs w:val="24"/>
        </w:rPr>
        <w:t xml:space="preserve"> (Viber/Telegram/WhatsApp) </w:t>
      </w:r>
      <w:r w:rsidR="00B15EB3" w:rsidRPr="00B15EB3">
        <w:rPr>
          <w:rFonts w:ascii="Times New Roman" w:hAnsi="Times New Roman" w:cs="Times New Roman"/>
          <w:sz w:val="24"/>
          <w:szCs w:val="24"/>
        </w:rPr>
        <w:br/>
        <w:t>2.</w:t>
      </w:r>
      <w:r>
        <w:rPr>
          <w:rFonts w:ascii="Times New Roman" w:hAnsi="Times New Roman" w:cs="Times New Roman"/>
          <w:sz w:val="24"/>
          <w:szCs w:val="24"/>
        </w:rPr>
        <w:t>5</w:t>
      </w:r>
      <w:r w:rsidR="00B15EB3" w:rsidRPr="00B15EB3">
        <w:rPr>
          <w:rFonts w:ascii="Times New Roman" w:hAnsi="Times New Roman" w:cs="Times New Roman"/>
          <w:sz w:val="24"/>
          <w:szCs w:val="24"/>
        </w:rPr>
        <w:t xml:space="preserve">. </w:t>
      </w:r>
      <w:r>
        <w:rPr>
          <w:rFonts w:ascii="Times New Roman" w:hAnsi="Times New Roman" w:cs="Times New Roman"/>
          <w:sz w:val="24"/>
          <w:szCs w:val="24"/>
        </w:rPr>
        <w:t>Повнота та релевантність інформації, що надається через е</w:t>
      </w:r>
      <w:r w:rsidR="00B15EB3" w:rsidRPr="00B15EB3">
        <w:rPr>
          <w:rFonts w:ascii="Times New Roman" w:hAnsi="Times New Roman" w:cs="Times New Roman"/>
          <w:sz w:val="24"/>
          <w:szCs w:val="24"/>
        </w:rPr>
        <w:t>лектронн</w:t>
      </w:r>
      <w:r>
        <w:rPr>
          <w:rFonts w:ascii="Times New Roman" w:hAnsi="Times New Roman" w:cs="Times New Roman"/>
          <w:sz w:val="24"/>
          <w:szCs w:val="24"/>
        </w:rPr>
        <w:t>у</w:t>
      </w:r>
      <w:r w:rsidR="00B15EB3" w:rsidRPr="00B15EB3">
        <w:rPr>
          <w:rFonts w:ascii="Times New Roman" w:hAnsi="Times New Roman" w:cs="Times New Roman"/>
          <w:sz w:val="24"/>
          <w:szCs w:val="24"/>
        </w:rPr>
        <w:t xml:space="preserve"> пошт</w:t>
      </w:r>
      <w:r>
        <w:rPr>
          <w:rFonts w:ascii="Times New Roman" w:hAnsi="Times New Roman" w:cs="Times New Roman"/>
          <w:sz w:val="24"/>
          <w:szCs w:val="24"/>
        </w:rPr>
        <w:t>у</w:t>
      </w:r>
      <w:r w:rsidR="00B15EB3" w:rsidRPr="00B15EB3">
        <w:rPr>
          <w:rFonts w:ascii="Times New Roman" w:hAnsi="Times New Roman" w:cs="Times New Roman"/>
          <w:sz w:val="24"/>
          <w:szCs w:val="24"/>
        </w:rPr>
        <w:t xml:space="preserve"> </w:t>
      </w:r>
      <w:r>
        <w:rPr>
          <w:rFonts w:ascii="Times New Roman" w:hAnsi="Times New Roman" w:cs="Times New Roman"/>
          <w:sz w:val="24"/>
          <w:szCs w:val="24"/>
        </w:rPr>
        <w:tab/>
      </w:r>
      <w:r w:rsidR="00B15EB3" w:rsidRPr="00B15EB3">
        <w:rPr>
          <w:rFonts w:ascii="Times New Roman" w:hAnsi="Times New Roman" w:cs="Times New Roman"/>
          <w:sz w:val="24"/>
          <w:szCs w:val="24"/>
        </w:rPr>
        <w:br/>
        <w:t>2.</w:t>
      </w:r>
      <w:r>
        <w:rPr>
          <w:rFonts w:ascii="Times New Roman" w:hAnsi="Times New Roman" w:cs="Times New Roman"/>
          <w:sz w:val="24"/>
          <w:szCs w:val="24"/>
        </w:rPr>
        <w:t>6</w:t>
      </w:r>
      <w:r w:rsidR="00B15EB3" w:rsidRPr="00B15EB3">
        <w:rPr>
          <w:rFonts w:ascii="Times New Roman" w:hAnsi="Times New Roman" w:cs="Times New Roman"/>
          <w:sz w:val="24"/>
          <w:szCs w:val="24"/>
        </w:rPr>
        <w:t xml:space="preserve">. </w:t>
      </w:r>
      <w:r>
        <w:rPr>
          <w:rFonts w:ascii="Times New Roman" w:hAnsi="Times New Roman" w:cs="Times New Roman"/>
          <w:sz w:val="24"/>
          <w:szCs w:val="24"/>
        </w:rPr>
        <w:t>Якість інформації у організаційній</w:t>
      </w:r>
      <w:r w:rsidR="00B15EB3" w:rsidRPr="00B15EB3">
        <w:rPr>
          <w:rFonts w:ascii="Times New Roman" w:hAnsi="Times New Roman" w:cs="Times New Roman"/>
          <w:sz w:val="24"/>
          <w:szCs w:val="24"/>
        </w:rPr>
        <w:t xml:space="preserve"> медичн</w:t>
      </w:r>
      <w:r>
        <w:rPr>
          <w:rFonts w:ascii="Times New Roman" w:hAnsi="Times New Roman" w:cs="Times New Roman"/>
          <w:sz w:val="24"/>
          <w:szCs w:val="24"/>
        </w:rPr>
        <w:t>ій</w:t>
      </w:r>
      <w:r w:rsidR="00B15EB3" w:rsidRPr="00B15EB3">
        <w:rPr>
          <w:rFonts w:ascii="Times New Roman" w:hAnsi="Times New Roman" w:cs="Times New Roman"/>
          <w:sz w:val="24"/>
          <w:szCs w:val="24"/>
        </w:rPr>
        <w:t xml:space="preserve"> інформаційн</w:t>
      </w:r>
      <w:r>
        <w:rPr>
          <w:rFonts w:ascii="Times New Roman" w:hAnsi="Times New Roman" w:cs="Times New Roman"/>
          <w:sz w:val="24"/>
          <w:szCs w:val="24"/>
        </w:rPr>
        <w:t>ій</w:t>
      </w:r>
      <w:r w:rsidR="00B15EB3" w:rsidRPr="00B15EB3">
        <w:rPr>
          <w:rFonts w:ascii="Times New Roman" w:hAnsi="Times New Roman" w:cs="Times New Roman"/>
          <w:sz w:val="24"/>
          <w:szCs w:val="24"/>
        </w:rPr>
        <w:t xml:space="preserve"> систем</w:t>
      </w:r>
      <w:r>
        <w:rPr>
          <w:rFonts w:ascii="Times New Roman" w:hAnsi="Times New Roman" w:cs="Times New Roman"/>
          <w:sz w:val="24"/>
          <w:szCs w:val="24"/>
        </w:rPr>
        <w:t xml:space="preserve">і </w:t>
      </w:r>
      <w:r w:rsidR="00B15EB3" w:rsidRPr="00B15EB3">
        <w:rPr>
          <w:rFonts w:ascii="Times New Roman" w:hAnsi="Times New Roman" w:cs="Times New Roman"/>
          <w:sz w:val="24"/>
          <w:szCs w:val="24"/>
        </w:rPr>
        <w:t xml:space="preserve">(MIS/HIS) </w:t>
      </w:r>
      <w:r w:rsidR="00B15EB3" w:rsidRPr="00B15EB3">
        <w:rPr>
          <w:rFonts w:ascii="Times New Roman" w:hAnsi="Times New Roman" w:cs="Times New Roman"/>
          <w:sz w:val="24"/>
          <w:szCs w:val="24"/>
        </w:rPr>
        <w:br/>
        <w:t>2.</w:t>
      </w:r>
      <w:r>
        <w:rPr>
          <w:rFonts w:ascii="Times New Roman" w:hAnsi="Times New Roman" w:cs="Times New Roman"/>
          <w:sz w:val="24"/>
          <w:szCs w:val="24"/>
        </w:rPr>
        <w:t>7</w:t>
      </w:r>
      <w:r w:rsidR="00B15EB3" w:rsidRPr="00B15EB3">
        <w:rPr>
          <w:rFonts w:ascii="Times New Roman" w:hAnsi="Times New Roman" w:cs="Times New Roman"/>
          <w:sz w:val="24"/>
          <w:szCs w:val="24"/>
        </w:rPr>
        <w:t>.</w:t>
      </w:r>
      <w:r>
        <w:rPr>
          <w:rFonts w:ascii="Times New Roman" w:hAnsi="Times New Roman" w:cs="Times New Roman"/>
          <w:sz w:val="24"/>
          <w:szCs w:val="24"/>
        </w:rPr>
        <w:t xml:space="preserve"> Повнота та релевантність інформації, що наведена на ін</w:t>
      </w:r>
      <w:r w:rsidR="00B15EB3" w:rsidRPr="00B15EB3">
        <w:rPr>
          <w:rFonts w:ascii="Times New Roman" w:hAnsi="Times New Roman" w:cs="Times New Roman"/>
          <w:sz w:val="24"/>
          <w:szCs w:val="24"/>
        </w:rPr>
        <w:t>формаційн</w:t>
      </w:r>
      <w:r>
        <w:rPr>
          <w:rFonts w:ascii="Times New Roman" w:hAnsi="Times New Roman" w:cs="Times New Roman"/>
          <w:sz w:val="24"/>
          <w:szCs w:val="24"/>
        </w:rPr>
        <w:t>их</w:t>
      </w:r>
      <w:r w:rsidR="00B15EB3" w:rsidRPr="00B15EB3">
        <w:rPr>
          <w:rFonts w:ascii="Times New Roman" w:hAnsi="Times New Roman" w:cs="Times New Roman"/>
          <w:sz w:val="24"/>
          <w:szCs w:val="24"/>
        </w:rPr>
        <w:t xml:space="preserve"> стенд</w:t>
      </w:r>
      <w:r>
        <w:rPr>
          <w:rFonts w:ascii="Times New Roman" w:hAnsi="Times New Roman" w:cs="Times New Roman"/>
          <w:sz w:val="24"/>
          <w:szCs w:val="24"/>
        </w:rPr>
        <w:t>ах</w:t>
      </w:r>
      <w:r w:rsidR="00B15EB3" w:rsidRPr="00B15EB3">
        <w:rPr>
          <w:rFonts w:ascii="Times New Roman" w:hAnsi="Times New Roman" w:cs="Times New Roman"/>
          <w:sz w:val="24"/>
          <w:szCs w:val="24"/>
        </w:rPr>
        <w:t xml:space="preserve"> / оголошення</w:t>
      </w:r>
      <w:r>
        <w:rPr>
          <w:rFonts w:ascii="Times New Roman" w:hAnsi="Times New Roman" w:cs="Times New Roman"/>
          <w:sz w:val="24"/>
          <w:szCs w:val="24"/>
        </w:rPr>
        <w:t>х</w:t>
      </w:r>
      <w:r w:rsidR="00B15EB3" w:rsidRPr="00B15EB3">
        <w:rPr>
          <w:rFonts w:ascii="Times New Roman" w:hAnsi="Times New Roman" w:cs="Times New Roman"/>
          <w:sz w:val="24"/>
          <w:szCs w:val="24"/>
        </w:rPr>
        <w:t xml:space="preserve"> </w:t>
      </w:r>
      <w:r w:rsidR="00B15EB3" w:rsidRPr="00B15EB3">
        <w:rPr>
          <w:rFonts w:ascii="Times New Roman" w:hAnsi="Times New Roman" w:cs="Times New Roman"/>
          <w:sz w:val="24"/>
          <w:szCs w:val="24"/>
        </w:rPr>
        <w:br/>
        <w:t>2.</w:t>
      </w:r>
      <w:r>
        <w:rPr>
          <w:rFonts w:ascii="Times New Roman" w:hAnsi="Times New Roman" w:cs="Times New Roman"/>
          <w:sz w:val="24"/>
          <w:szCs w:val="24"/>
        </w:rPr>
        <w:t>8</w:t>
      </w:r>
      <w:r w:rsidR="00B15EB3" w:rsidRPr="00B15EB3">
        <w:rPr>
          <w:rFonts w:ascii="Times New Roman" w:hAnsi="Times New Roman" w:cs="Times New Roman"/>
          <w:sz w:val="24"/>
          <w:szCs w:val="24"/>
        </w:rPr>
        <w:t xml:space="preserve">. </w:t>
      </w:r>
      <w:r>
        <w:rPr>
          <w:rFonts w:ascii="Times New Roman" w:hAnsi="Times New Roman" w:cs="Times New Roman"/>
          <w:sz w:val="24"/>
          <w:szCs w:val="24"/>
        </w:rPr>
        <w:t xml:space="preserve">Якість та </w:t>
      </w:r>
      <w:r w:rsidR="00D0593C">
        <w:rPr>
          <w:rFonts w:ascii="Times New Roman" w:hAnsi="Times New Roman" w:cs="Times New Roman"/>
          <w:sz w:val="24"/>
          <w:szCs w:val="24"/>
        </w:rPr>
        <w:t>зручність роботи у в</w:t>
      </w:r>
      <w:r w:rsidR="00B15EB3" w:rsidRPr="00B15EB3">
        <w:rPr>
          <w:rFonts w:ascii="Times New Roman" w:hAnsi="Times New Roman" w:cs="Times New Roman"/>
          <w:sz w:val="24"/>
          <w:szCs w:val="24"/>
        </w:rPr>
        <w:t>нутрішн</w:t>
      </w:r>
      <w:r w:rsidR="00D0593C">
        <w:rPr>
          <w:rFonts w:ascii="Times New Roman" w:hAnsi="Times New Roman" w:cs="Times New Roman"/>
          <w:sz w:val="24"/>
          <w:szCs w:val="24"/>
        </w:rPr>
        <w:t xml:space="preserve">ьому середовищі </w:t>
      </w:r>
      <w:r w:rsidR="00B15EB3" w:rsidRPr="00B15EB3">
        <w:rPr>
          <w:rFonts w:ascii="Times New Roman" w:hAnsi="Times New Roman" w:cs="Times New Roman"/>
          <w:sz w:val="24"/>
          <w:szCs w:val="24"/>
        </w:rPr>
        <w:t>Google Drive</w:t>
      </w:r>
    </w:p>
    <w:p w14:paraId="293C0997" w14:textId="33773C99" w:rsid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2.</w:t>
      </w:r>
      <w:r w:rsidR="00D0593C">
        <w:rPr>
          <w:rFonts w:ascii="Times New Roman" w:hAnsi="Times New Roman" w:cs="Times New Roman"/>
          <w:sz w:val="24"/>
          <w:szCs w:val="24"/>
        </w:rPr>
        <w:t>9</w:t>
      </w:r>
      <w:r w:rsidRPr="00B15EB3">
        <w:rPr>
          <w:rFonts w:ascii="Times New Roman" w:hAnsi="Times New Roman" w:cs="Times New Roman"/>
          <w:sz w:val="24"/>
          <w:szCs w:val="24"/>
        </w:rPr>
        <w:t xml:space="preserve">. </w:t>
      </w:r>
      <w:r w:rsidR="00D0593C">
        <w:rPr>
          <w:rFonts w:ascii="Times New Roman" w:hAnsi="Times New Roman" w:cs="Times New Roman"/>
          <w:sz w:val="24"/>
          <w:szCs w:val="24"/>
        </w:rPr>
        <w:t>Повнота та релевантність інформації, що подається через н</w:t>
      </w:r>
      <w:r w:rsidRPr="00B15EB3">
        <w:rPr>
          <w:rFonts w:ascii="Times New Roman" w:hAnsi="Times New Roman" w:cs="Times New Roman"/>
          <w:sz w:val="24"/>
          <w:szCs w:val="24"/>
        </w:rPr>
        <w:t xml:space="preserve">еформальні канали </w:t>
      </w:r>
    </w:p>
    <w:p w14:paraId="1FE43B68" w14:textId="77777777" w:rsidR="00B15EB3" w:rsidRPr="00B15EB3" w:rsidRDefault="00B15EB3" w:rsidP="003A7569">
      <w:pPr>
        <w:spacing w:after="0" w:line="240" w:lineRule="auto"/>
        <w:jc w:val="both"/>
        <w:rPr>
          <w:rFonts w:ascii="Times New Roman" w:hAnsi="Times New Roman" w:cs="Times New Roman"/>
          <w:b/>
          <w:bCs/>
          <w:sz w:val="24"/>
          <w:szCs w:val="24"/>
        </w:rPr>
      </w:pPr>
      <w:r w:rsidRPr="00B15EB3">
        <w:rPr>
          <w:rFonts w:ascii="Times New Roman" w:hAnsi="Times New Roman" w:cs="Times New Roman"/>
          <w:b/>
          <w:bCs/>
          <w:sz w:val="24"/>
          <w:szCs w:val="24"/>
        </w:rPr>
        <w:t>3. Якість внутрішніх комунікацій</w:t>
      </w:r>
    </w:p>
    <w:p w14:paraId="11C7C0CD"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3.1. Інформація в закладі поширюється своєчасно</w:t>
      </w:r>
    </w:p>
    <w:p w14:paraId="373C3EE8"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1D461A3B"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25691C02"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4C6432A5"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3.2. Повідомлення керівництва є зрозумілими та структурованими</w:t>
      </w:r>
    </w:p>
    <w:p w14:paraId="3AF7CD71"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4F91384C"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1129AA0F"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066DAAE3"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3.3. Я отримую всю необхідну інформацію для якісного виконання своєї роботи</w:t>
      </w:r>
    </w:p>
    <w:p w14:paraId="38418B1A"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4582269B"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lastRenderedPageBreak/>
        <w:t>□ Частково</w:t>
      </w:r>
    </w:p>
    <w:p w14:paraId="2D0FF10F"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579FA3BD"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3.4. У закладі існує чітка система передачі інформації між підрозділами</w:t>
      </w:r>
    </w:p>
    <w:p w14:paraId="22597AF4"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5DCEAEB1"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5D10A426"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62763C90"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3.5. Я відчуваю, що можу ставити запитання керівництву й отримувати відповіді</w:t>
      </w:r>
    </w:p>
    <w:p w14:paraId="6CFE5CB1"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7536E038"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5544B02A"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43949868" w14:textId="77777777" w:rsidR="00B15EB3" w:rsidRPr="00B15EB3" w:rsidRDefault="00B15EB3" w:rsidP="003A7569">
      <w:pPr>
        <w:spacing w:after="0" w:line="240" w:lineRule="auto"/>
        <w:jc w:val="both"/>
        <w:rPr>
          <w:rFonts w:ascii="Times New Roman" w:hAnsi="Times New Roman" w:cs="Times New Roman"/>
          <w:b/>
          <w:bCs/>
          <w:sz w:val="24"/>
          <w:szCs w:val="24"/>
        </w:rPr>
      </w:pPr>
      <w:r w:rsidRPr="00B15EB3">
        <w:rPr>
          <w:rFonts w:ascii="Times New Roman" w:hAnsi="Times New Roman" w:cs="Times New Roman"/>
          <w:b/>
          <w:bCs/>
          <w:sz w:val="24"/>
          <w:szCs w:val="24"/>
        </w:rPr>
        <w:t>4. Комунікації та впровадження інновацій</w:t>
      </w:r>
    </w:p>
    <w:p w14:paraId="36A7A513"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4.1. Мені заздалегідь повідомляють про запровадження нових технологій чи організаційних змін</w:t>
      </w:r>
    </w:p>
    <w:p w14:paraId="587494D4"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0B7E7B6F"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0E5212D1"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7DA885F5"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4.2. Я розумію мету змін, які впроваджуються в закладі</w:t>
      </w:r>
    </w:p>
    <w:p w14:paraId="45280463"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2B3D1186"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60D60710"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0DD9D24C"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4.3. Пояснення змін є достатніми для зменшення мого занепокоєння</w:t>
      </w:r>
    </w:p>
    <w:p w14:paraId="78656D25"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661925D7"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6DCD9D9E"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0424A18D"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4.4. У нас є можливість пропонувати свої ідеї під час змін</w:t>
      </w:r>
    </w:p>
    <w:p w14:paraId="0C56481C"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65192240"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1043E76A"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18119225"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4.5. Я знаю, до кого звернутися у разі виникнення питань щодо нової технології або процесу</w:t>
      </w:r>
    </w:p>
    <w:p w14:paraId="7520579A"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74CD97B1"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0E415F1C"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479AFB87" w14:textId="77777777" w:rsidR="00B15EB3" w:rsidRPr="00B15EB3" w:rsidRDefault="00B15EB3" w:rsidP="003A7569">
      <w:pPr>
        <w:spacing w:after="0" w:line="240" w:lineRule="auto"/>
        <w:jc w:val="both"/>
        <w:rPr>
          <w:rFonts w:ascii="Times New Roman" w:hAnsi="Times New Roman" w:cs="Times New Roman"/>
          <w:b/>
          <w:bCs/>
          <w:sz w:val="24"/>
          <w:szCs w:val="24"/>
        </w:rPr>
      </w:pPr>
      <w:r w:rsidRPr="00B15EB3">
        <w:rPr>
          <w:rFonts w:ascii="Times New Roman" w:hAnsi="Times New Roman" w:cs="Times New Roman"/>
          <w:b/>
          <w:bCs/>
          <w:sz w:val="24"/>
          <w:szCs w:val="24"/>
        </w:rPr>
        <w:t>5. Вертикальні та горизонтальні комунікації</w:t>
      </w:r>
    </w:p>
    <w:p w14:paraId="1FB04EAD"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5.1. Взаємодія з керівниками мого рівня є конструктивною</w:t>
      </w:r>
    </w:p>
    <w:p w14:paraId="49C6F426"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70914392"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0FDA3C37"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4244CD57"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5.2. Комунікація між відділеннями є ефективною</w:t>
      </w:r>
    </w:p>
    <w:p w14:paraId="648667C2"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13475F90"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3429C1DF"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40FF6872"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5.3. Рішення керівництва пояснюються зрозуміло</w:t>
      </w:r>
    </w:p>
    <w:p w14:paraId="2156AE7D"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1570B96B"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208606B4"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50BBF025"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5.4. Я відчуваю, що мою думку враховують</w:t>
      </w:r>
    </w:p>
    <w:p w14:paraId="54F8A397"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61A8C420"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Частково</w:t>
      </w:r>
    </w:p>
    <w:p w14:paraId="2278EB86"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0256D5F6" w14:textId="77777777" w:rsidR="00B15EB3" w:rsidRPr="00B15EB3" w:rsidRDefault="00B15EB3" w:rsidP="003A7569">
      <w:pPr>
        <w:spacing w:after="0" w:line="240" w:lineRule="auto"/>
        <w:jc w:val="both"/>
        <w:rPr>
          <w:rFonts w:ascii="Times New Roman" w:hAnsi="Times New Roman" w:cs="Times New Roman"/>
          <w:b/>
          <w:bCs/>
          <w:sz w:val="24"/>
          <w:szCs w:val="24"/>
        </w:rPr>
      </w:pPr>
      <w:r w:rsidRPr="00B15EB3">
        <w:rPr>
          <w:rFonts w:ascii="Times New Roman" w:hAnsi="Times New Roman" w:cs="Times New Roman"/>
          <w:b/>
          <w:bCs/>
          <w:sz w:val="24"/>
          <w:szCs w:val="24"/>
        </w:rPr>
        <w:t>6. Задоволеність внутрішніми комунікаціями</w:t>
      </w:r>
    </w:p>
    <w:p w14:paraId="585AF3CA"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6.1. Я задоволений(а) якістю внутрішніх комунікацій у закладі</w:t>
      </w:r>
    </w:p>
    <w:p w14:paraId="344779C8"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Так</w:t>
      </w:r>
    </w:p>
    <w:p w14:paraId="3517BFA1"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lastRenderedPageBreak/>
        <w:t>□ Частково</w:t>
      </w:r>
    </w:p>
    <w:p w14:paraId="6B1F5263"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Ні</w:t>
      </w:r>
    </w:p>
    <w:p w14:paraId="2BA88412"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6.2. На мою думку, комунікації впливають на якість роботи</w:t>
      </w:r>
    </w:p>
    <w:p w14:paraId="7ADF73C9"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Позитивно</w:t>
      </w:r>
    </w:p>
    <w:p w14:paraId="6969F0A2"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Нейтрально</w:t>
      </w:r>
    </w:p>
    <w:p w14:paraId="2041788E"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Негативно</w:t>
      </w:r>
    </w:p>
    <w:p w14:paraId="0ABAA32D" w14:textId="77777777" w:rsidR="00B15EB3" w:rsidRPr="00B15EB3" w:rsidRDefault="00B15EB3" w:rsidP="003A7569">
      <w:pPr>
        <w:spacing w:after="0" w:line="240" w:lineRule="auto"/>
        <w:jc w:val="both"/>
        <w:rPr>
          <w:rFonts w:ascii="Times New Roman" w:hAnsi="Times New Roman" w:cs="Times New Roman"/>
          <w:sz w:val="24"/>
          <w:szCs w:val="24"/>
        </w:rPr>
      </w:pPr>
      <w:r w:rsidRPr="00B15EB3">
        <w:rPr>
          <w:rFonts w:ascii="Times New Roman" w:hAnsi="Times New Roman" w:cs="Times New Roman"/>
          <w:sz w:val="24"/>
          <w:szCs w:val="24"/>
        </w:rPr>
        <w:t>6.3. Який рівень комунікацій я вважаю оптимальним?</w:t>
      </w:r>
    </w:p>
    <w:p w14:paraId="3512A2AE"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Регулярні наради та інструктажі</w:t>
      </w:r>
    </w:p>
    <w:p w14:paraId="26F7C2EE"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Письмові й електронні повідомлення</w:t>
      </w:r>
    </w:p>
    <w:p w14:paraId="09FDF683"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Цифрова платформа / внутрішній портал</w:t>
      </w:r>
    </w:p>
    <w:p w14:paraId="6EE6AF18" w14:textId="77777777" w:rsidR="00B15EB3" w:rsidRPr="00B15EB3" w:rsidRDefault="00B15EB3" w:rsidP="00D0593C">
      <w:pPr>
        <w:spacing w:after="0" w:line="240" w:lineRule="auto"/>
        <w:ind w:left="360"/>
        <w:jc w:val="both"/>
        <w:rPr>
          <w:rFonts w:ascii="Times New Roman" w:hAnsi="Times New Roman" w:cs="Times New Roman"/>
          <w:sz w:val="24"/>
          <w:szCs w:val="24"/>
        </w:rPr>
      </w:pPr>
      <w:r w:rsidRPr="00B15EB3">
        <w:rPr>
          <w:rFonts w:ascii="Times New Roman" w:hAnsi="Times New Roman" w:cs="Times New Roman"/>
          <w:sz w:val="24"/>
          <w:szCs w:val="24"/>
        </w:rPr>
        <w:t>□ Комбінація різних каналів</w:t>
      </w:r>
    </w:p>
    <w:p w14:paraId="70CD480E" w14:textId="37D238CF" w:rsidR="00B15EB3" w:rsidRPr="00B15EB3" w:rsidRDefault="00B15EB3" w:rsidP="003A7569">
      <w:pPr>
        <w:spacing w:after="0" w:line="240" w:lineRule="auto"/>
        <w:jc w:val="both"/>
        <w:rPr>
          <w:rFonts w:ascii="Times New Roman" w:hAnsi="Times New Roman" w:cs="Times New Roman"/>
          <w:b/>
          <w:bCs/>
          <w:sz w:val="24"/>
          <w:szCs w:val="24"/>
        </w:rPr>
      </w:pPr>
      <w:r w:rsidRPr="00B15EB3">
        <w:rPr>
          <w:rFonts w:ascii="Times New Roman" w:hAnsi="Times New Roman" w:cs="Times New Roman"/>
          <w:b/>
          <w:bCs/>
          <w:sz w:val="24"/>
          <w:szCs w:val="24"/>
        </w:rPr>
        <w:t>7. Будь ласка, напишіть, що, на вашу думку, потрібно покращити у внутрішніх комунікаціях закладу:</w:t>
      </w:r>
    </w:p>
    <w:p w14:paraId="0E5229EA" w14:textId="7E736B9A" w:rsidR="00B15EB3" w:rsidRPr="00B15EB3" w:rsidRDefault="00B15EB3" w:rsidP="003A7569">
      <w:pPr>
        <w:spacing w:after="0" w:line="240" w:lineRule="auto"/>
        <w:jc w:val="both"/>
        <w:rPr>
          <w:rFonts w:ascii="Times New Roman" w:hAnsi="Times New Roman" w:cs="Times New Roman"/>
          <w:sz w:val="24"/>
          <w:szCs w:val="24"/>
        </w:rPr>
      </w:pPr>
    </w:p>
    <w:p w14:paraId="7F7AA921" w14:textId="77777777" w:rsidR="00EE211D" w:rsidRPr="003A7569" w:rsidRDefault="00EE211D" w:rsidP="003A7569">
      <w:pPr>
        <w:spacing w:after="0" w:line="240" w:lineRule="auto"/>
        <w:jc w:val="both"/>
        <w:rPr>
          <w:rFonts w:ascii="Times New Roman" w:hAnsi="Times New Roman" w:cs="Times New Roman"/>
          <w:sz w:val="24"/>
          <w:szCs w:val="24"/>
        </w:rPr>
      </w:pPr>
    </w:p>
    <w:p w14:paraId="595090AF" w14:textId="77777777" w:rsidR="00EE211D" w:rsidRPr="00DE4219" w:rsidRDefault="00EE211D" w:rsidP="003A7569">
      <w:pPr>
        <w:spacing w:after="0" w:line="240" w:lineRule="auto"/>
        <w:jc w:val="both"/>
        <w:rPr>
          <w:rFonts w:ascii="Times New Roman" w:hAnsi="Times New Roman" w:cs="Times New Roman"/>
          <w:sz w:val="24"/>
          <w:szCs w:val="24"/>
        </w:rPr>
      </w:pPr>
    </w:p>
    <w:p w14:paraId="504C9BE7" w14:textId="77777777" w:rsidR="00DE4219" w:rsidRPr="00DE4219" w:rsidRDefault="00DE4219" w:rsidP="003A7569">
      <w:pPr>
        <w:spacing w:after="0" w:line="240" w:lineRule="auto"/>
        <w:rPr>
          <w:rFonts w:ascii="Times New Roman" w:hAnsi="Times New Roman" w:cs="Times New Roman"/>
          <w:b/>
          <w:bCs/>
          <w:sz w:val="24"/>
          <w:szCs w:val="24"/>
        </w:rPr>
      </w:pPr>
      <w:r w:rsidRPr="00DE4219">
        <w:rPr>
          <w:rFonts w:ascii="Times New Roman" w:hAnsi="Times New Roman" w:cs="Times New Roman"/>
          <w:b/>
          <w:bCs/>
          <w:sz w:val="24"/>
          <w:szCs w:val="24"/>
        </w:rPr>
        <w:t>Щиро дякуємо за участь!</w:t>
      </w:r>
    </w:p>
    <w:p w14:paraId="7B911209" w14:textId="080A0147" w:rsidR="00DE4219" w:rsidRDefault="00DE4219" w:rsidP="00DE4219">
      <w:pPr>
        <w:jc w:val="center"/>
        <w:rPr>
          <w:rFonts w:ascii="Times New Roman" w:hAnsi="Times New Roman" w:cs="Times New Roman"/>
          <w:sz w:val="24"/>
          <w:szCs w:val="24"/>
        </w:rPr>
      </w:pPr>
    </w:p>
    <w:p w14:paraId="6C0441CE" w14:textId="77777777" w:rsidR="00215D71" w:rsidRDefault="00215D71" w:rsidP="00DE4219">
      <w:pPr>
        <w:jc w:val="center"/>
        <w:rPr>
          <w:rFonts w:ascii="Times New Roman" w:hAnsi="Times New Roman" w:cs="Times New Roman"/>
          <w:sz w:val="24"/>
          <w:szCs w:val="24"/>
        </w:rPr>
      </w:pPr>
    </w:p>
    <w:p w14:paraId="6F27607B" w14:textId="77777777" w:rsidR="00215D71" w:rsidRDefault="00215D71" w:rsidP="00DE4219">
      <w:pPr>
        <w:jc w:val="center"/>
        <w:rPr>
          <w:rFonts w:ascii="Times New Roman" w:hAnsi="Times New Roman" w:cs="Times New Roman"/>
          <w:sz w:val="24"/>
          <w:szCs w:val="24"/>
        </w:rPr>
      </w:pPr>
    </w:p>
    <w:p w14:paraId="16483CC5" w14:textId="77777777" w:rsidR="00215D71" w:rsidRDefault="00215D71" w:rsidP="00DE4219">
      <w:pPr>
        <w:jc w:val="center"/>
        <w:rPr>
          <w:rFonts w:ascii="Times New Roman" w:hAnsi="Times New Roman" w:cs="Times New Roman"/>
          <w:sz w:val="24"/>
          <w:szCs w:val="24"/>
        </w:rPr>
      </w:pPr>
    </w:p>
    <w:p w14:paraId="54686DF8" w14:textId="77777777" w:rsidR="00215D71" w:rsidRDefault="00215D71" w:rsidP="00DE4219">
      <w:pPr>
        <w:jc w:val="center"/>
        <w:rPr>
          <w:rFonts w:ascii="Times New Roman" w:hAnsi="Times New Roman" w:cs="Times New Roman"/>
          <w:sz w:val="24"/>
          <w:szCs w:val="24"/>
        </w:rPr>
      </w:pPr>
    </w:p>
    <w:p w14:paraId="1C88F460" w14:textId="77777777" w:rsidR="00215D71" w:rsidRDefault="00215D71" w:rsidP="00DE4219">
      <w:pPr>
        <w:jc w:val="center"/>
        <w:rPr>
          <w:rFonts w:ascii="Times New Roman" w:hAnsi="Times New Roman" w:cs="Times New Roman"/>
          <w:sz w:val="24"/>
          <w:szCs w:val="24"/>
        </w:rPr>
      </w:pPr>
    </w:p>
    <w:p w14:paraId="0A8A4D3B" w14:textId="77777777" w:rsidR="00215D71" w:rsidRDefault="00215D71" w:rsidP="00DE4219">
      <w:pPr>
        <w:jc w:val="center"/>
        <w:rPr>
          <w:rFonts w:ascii="Times New Roman" w:hAnsi="Times New Roman" w:cs="Times New Roman"/>
          <w:sz w:val="24"/>
          <w:szCs w:val="24"/>
        </w:rPr>
      </w:pPr>
    </w:p>
    <w:p w14:paraId="79728D5D" w14:textId="77777777" w:rsidR="00215D71" w:rsidRDefault="00215D71" w:rsidP="00DE4219">
      <w:pPr>
        <w:jc w:val="center"/>
        <w:rPr>
          <w:rFonts w:ascii="Times New Roman" w:hAnsi="Times New Roman" w:cs="Times New Roman"/>
          <w:sz w:val="24"/>
          <w:szCs w:val="24"/>
        </w:rPr>
      </w:pPr>
    </w:p>
    <w:p w14:paraId="13C4408E" w14:textId="77777777" w:rsidR="00215D71" w:rsidRDefault="00215D71" w:rsidP="00DE4219">
      <w:pPr>
        <w:jc w:val="center"/>
        <w:rPr>
          <w:rFonts w:ascii="Times New Roman" w:hAnsi="Times New Roman" w:cs="Times New Roman"/>
          <w:sz w:val="24"/>
          <w:szCs w:val="24"/>
        </w:rPr>
      </w:pPr>
    </w:p>
    <w:p w14:paraId="2D669F4D" w14:textId="77777777" w:rsidR="00215D71" w:rsidRDefault="00215D71" w:rsidP="00DE4219">
      <w:pPr>
        <w:jc w:val="center"/>
        <w:rPr>
          <w:rFonts w:ascii="Times New Roman" w:hAnsi="Times New Roman" w:cs="Times New Roman"/>
          <w:sz w:val="24"/>
          <w:szCs w:val="24"/>
        </w:rPr>
      </w:pPr>
    </w:p>
    <w:p w14:paraId="1879B039" w14:textId="77777777" w:rsidR="00215D71" w:rsidRDefault="00215D71" w:rsidP="00DE4219">
      <w:pPr>
        <w:jc w:val="center"/>
        <w:rPr>
          <w:rFonts w:ascii="Times New Roman" w:hAnsi="Times New Roman" w:cs="Times New Roman"/>
          <w:sz w:val="24"/>
          <w:szCs w:val="24"/>
        </w:rPr>
      </w:pPr>
    </w:p>
    <w:p w14:paraId="7B90E3AB" w14:textId="77777777" w:rsidR="00215D71" w:rsidRDefault="00215D71" w:rsidP="00DE4219">
      <w:pPr>
        <w:jc w:val="center"/>
        <w:rPr>
          <w:rFonts w:ascii="Times New Roman" w:hAnsi="Times New Roman" w:cs="Times New Roman"/>
          <w:sz w:val="24"/>
          <w:szCs w:val="24"/>
        </w:rPr>
      </w:pPr>
    </w:p>
    <w:p w14:paraId="0C93E467" w14:textId="77777777" w:rsidR="00215D71" w:rsidRDefault="00215D71" w:rsidP="00DE4219">
      <w:pPr>
        <w:jc w:val="center"/>
        <w:rPr>
          <w:rFonts w:ascii="Times New Roman" w:hAnsi="Times New Roman" w:cs="Times New Roman"/>
          <w:sz w:val="24"/>
          <w:szCs w:val="24"/>
        </w:rPr>
      </w:pPr>
    </w:p>
    <w:p w14:paraId="4F32D1DA" w14:textId="77777777" w:rsidR="00215D71" w:rsidRDefault="00215D71" w:rsidP="00DE4219">
      <w:pPr>
        <w:jc w:val="center"/>
        <w:rPr>
          <w:rFonts w:ascii="Times New Roman" w:hAnsi="Times New Roman" w:cs="Times New Roman"/>
          <w:sz w:val="24"/>
          <w:szCs w:val="24"/>
        </w:rPr>
      </w:pPr>
    </w:p>
    <w:p w14:paraId="6089ADD1" w14:textId="77777777" w:rsidR="00215D71" w:rsidRDefault="00215D71" w:rsidP="00DE4219">
      <w:pPr>
        <w:jc w:val="center"/>
        <w:rPr>
          <w:rFonts w:ascii="Times New Roman" w:hAnsi="Times New Roman" w:cs="Times New Roman"/>
          <w:sz w:val="24"/>
          <w:szCs w:val="24"/>
        </w:rPr>
      </w:pPr>
    </w:p>
    <w:p w14:paraId="1096F4C5" w14:textId="77777777" w:rsidR="00215D71" w:rsidRDefault="00215D71" w:rsidP="00DE4219">
      <w:pPr>
        <w:jc w:val="center"/>
        <w:rPr>
          <w:rFonts w:ascii="Times New Roman" w:hAnsi="Times New Roman" w:cs="Times New Roman"/>
          <w:sz w:val="24"/>
          <w:szCs w:val="24"/>
        </w:rPr>
      </w:pPr>
    </w:p>
    <w:p w14:paraId="42ACFEDC" w14:textId="77777777" w:rsidR="00215D71" w:rsidRDefault="00215D71" w:rsidP="00DE4219">
      <w:pPr>
        <w:jc w:val="center"/>
        <w:rPr>
          <w:rFonts w:ascii="Times New Roman" w:hAnsi="Times New Roman" w:cs="Times New Roman"/>
          <w:sz w:val="24"/>
          <w:szCs w:val="24"/>
        </w:rPr>
      </w:pPr>
    </w:p>
    <w:p w14:paraId="583787A7" w14:textId="77777777" w:rsidR="00215D71" w:rsidRDefault="00215D71" w:rsidP="00DE4219">
      <w:pPr>
        <w:jc w:val="center"/>
        <w:rPr>
          <w:rFonts w:ascii="Times New Roman" w:hAnsi="Times New Roman" w:cs="Times New Roman"/>
          <w:sz w:val="24"/>
          <w:szCs w:val="24"/>
        </w:rPr>
      </w:pPr>
    </w:p>
    <w:p w14:paraId="14666BE2" w14:textId="77777777" w:rsidR="00215D71" w:rsidRDefault="00215D71" w:rsidP="00DE4219">
      <w:pPr>
        <w:jc w:val="center"/>
        <w:rPr>
          <w:rFonts w:ascii="Times New Roman" w:hAnsi="Times New Roman" w:cs="Times New Roman"/>
          <w:sz w:val="24"/>
          <w:szCs w:val="24"/>
        </w:rPr>
      </w:pPr>
    </w:p>
    <w:p w14:paraId="5E9D25AA" w14:textId="77777777" w:rsidR="00215D71" w:rsidRDefault="00215D71" w:rsidP="00DE4219">
      <w:pPr>
        <w:jc w:val="center"/>
        <w:rPr>
          <w:rFonts w:ascii="Times New Roman" w:hAnsi="Times New Roman" w:cs="Times New Roman"/>
          <w:sz w:val="24"/>
          <w:szCs w:val="24"/>
        </w:rPr>
      </w:pPr>
    </w:p>
    <w:p w14:paraId="12C13FFD" w14:textId="77777777" w:rsidR="00215D71" w:rsidRDefault="00215D71" w:rsidP="00DE4219">
      <w:pPr>
        <w:jc w:val="center"/>
        <w:rPr>
          <w:rFonts w:ascii="Times New Roman" w:hAnsi="Times New Roman" w:cs="Times New Roman"/>
          <w:sz w:val="24"/>
          <w:szCs w:val="24"/>
        </w:rPr>
      </w:pPr>
    </w:p>
    <w:p w14:paraId="65F048CC" w14:textId="670751A8" w:rsidR="00215D71" w:rsidRPr="0010035D" w:rsidRDefault="00215D71" w:rsidP="00215D71">
      <w:pPr>
        <w:jc w:val="right"/>
        <w:rPr>
          <w:rFonts w:ascii="Times New Roman" w:hAnsi="Times New Roman" w:cs="Times New Roman"/>
          <w:sz w:val="24"/>
          <w:szCs w:val="24"/>
        </w:rPr>
      </w:pPr>
      <w:r w:rsidRPr="0010035D">
        <w:rPr>
          <w:rFonts w:ascii="Times New Roman" w:hAnsi="Times New Roman" w:cs="Times New Roman"/>
          <w:sz w:val="24"/>
          <w:szCs w:val="24"/>
        </w:rPr>
        <w:lastRenderedPageBreak/>
        <w:t>Додаток Б</w:t>
      </w:r>
    </w:p>
    <w:p w14:paraId="5A22C484" w14:textId="3DD6F602" w:rsidR="00215D71" w:rsidRPr="0010035D" w:rsidRDefault="00215D71" w:rsidP="00215D71">
      <w:pPr>
        <w:jc w:val="center"/>
        <w:rPr>
          <w:rFonts w:ascii="Times New Roman" w:hAnsi="Times New Roman" w:cs="Times New Roman"/>
          <w:b/>
          <w:bCs/>
          <w:sz w:val="24"/>
          <w:szCs w:val="24"/>
        </w:rPr>
      </w:pPr>
      <w:r w:rsidRPr="0010035D">
        <w:rPr>
          <w:rFonts w:ascii="Times New Roman" w:hAnsi="Times New Roman" w:cs="Times New Roman"/>
          <w:b/>
          <w:bCs/>
          <w:sz w:val="24"/>
          <w:szCs w:val="24"/>
        </w:rPr>
        <w:t>РЕЗУЛЬТАТИ СОЦІОЛОГІЧНОГО ОПИТУВАННЯ</w:t>
      </w:r>
    </w:p>
    <w:p w14:paraId="2C74318D" w14:textId="79102BA7" w:rsidR="00215D71" w:rsidRPr="0010035D" w:rsidRDefault="00215D71" w:rsidP="00215D71">
      <w:pPr>
        <w:jc w:val="center"/>
        <w:rPr>
          <w:rFonts w:ascii="Times New Roman" w:hAnsi="Times New Roman" w:cs="Times New Roman"/>
          <w:i/>
          <w:iCs/>
          <w:sz w:val="24"/>
          <w:szCs w:val="24"/>
        </w:rPr>
      </w:pPr>
      <w:r w:rsidRPr="0010035D">
        <w:rPr>
          <w:rFonts w:ascii="Times New Roman" w:hAnsi="Times New Roman" w:cs="Times New Roman"/>
          <w:i/>
          <w:iCs/>
          <w:sz w:val="24"/>
          <w:szCs w:val="24"/>
        </w:rPr>
        <w:t>(вересень – жовтень 2025 року, кількість респондентів: 65 осіб)</w:t>
      </w:r>
    </w:p>
    <w:p w14:paraId="33871358" w14:textId="17709564" w:rsidR="0010035D" w:rsidRPr="0010035D" w:rsidRDefault="0010035D" w:rsidP="0010035D">
      <w:pPr>
        <w:rPr>
          <w:rFonts w:ascii="Times New Roman" w:hAnsi="Times New Roman" w:cs="Times New Roman"/>
          <w:sz w:val="24"/>
          <w:szCs w:val="24"/>
        </w:rPr>
      </w:pPr>
      <w:r w:rsidRPr="0010035D">
        <w:rPr>
          <w:rFonts w:ascii="Times New Roman" w:hAnsi="Times New Roman" w:cs="Times New Roman"/>
          <w:sz w:val="24"/>
          <w:szCs w:val="24"/>
        </w:rPr>
        <w:t xml:space="preserve">Таблиця Б.1. Розподіл респондентів за посадою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520"/>
        <w:gridCol w:w="1612"/>
        <w:gridCol w:w="1234"/>
      </w:tblGrid>
      <w:tr w:rsidR="0010035D" w:rsidRPr="0010035D" w14:paraId="09103EC1" w14:textId="77777777" w:rsidTr="0010035D">
        <w:trPr>
          <w:tblHeader/>
          <w:tblCellSpacing w:w="15" w:type="dxa"/>
        </w:trPr>
        <w:tc>
          <w:tcPr>
            <w:tcW w:w="0" w:type="auto"/>
            <w:vAlign w:val="center"/>
            <w:hideMark/>
          </w:tcPr>
          <w:p w14:paraId="6BE56627" w14:textId="77777777" w:rsidR="0010035D" w:rsidRPr="0010035D" w:rsidRDefault="0010035D" w:rsidP="0010035D">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Посада</w:t>
            </w:r>
          </w:p>
        </w:tc>
        <w:tc>
          <w:tcPr>
            <w:tcW w:w="0" w:type="auto"/>
            <w:vAlign w:val="center"/>
            <w:hideMark/>
          </w:tcPr>
          <w:p w14:paraId="5A8CE5FF" w14:textId="77777777" w:rsidR="0010035D" w:rsidRPr="0010035D" w:rsidRDefault="0010035D" w:rsidP="0010035D">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Кількість осіб</w:t>
            </w:r>
          </w:p>
        </w:tc>
        <w:tc>
          <w:tcPr>
            <w:tcW w:w="0" w:type="auto"/>
            <w:vAlign w:val="center"/>
            <w:hideMark/>
          </w:tcPr>
          <w:p w14:paraId="6A603CFA" w14:textId="77777777" w:rsidR="0010035D" w:rsidRPr="0010035D" w:rsidRDefault="0010035D" w:rsidP="0010035D">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Частка, %</w:t>
            </w:r>
          </w:p>
        </w:tc>
      </w:tr>
      <w:tr w:rsidR="0010035D" w:rsidRPr="0010035D" w14:paraId="0B827C91" w14:textId="77777777" w:rsidTr="0010035D">
        <w:trPr>
          <w:tblCellSpacing w:w="15" w:type="dxa"/>
        </w:trPr>
        <w:tc>
          <w:tcPr>
            <w:tcW w:w="0" w:type="auto"/>
            <w:vAlign w:val="center"/>
            <w:hideMark/>
          </w:tcPr>
          <w:p w14:paraId="4F443639"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Лікарі</w:t>
            </w:r>
          </w:p>
        </w:tc>
        <w:tc>
          <w:tcPr>
            <w:tcW w:w="0" w:type="auto"/>
            <w:vAlign w:val="center"/>
            <w:hideMark/>
          </w:tcPr>
          <w:p w14:paraId="06E106D2"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18</w:t>
            </w:r>
          </w:p>
        </w:tc>
        <w:tc>
          <w:tcPr>
            <w:tcW w:w="0" w:type="auto"/>
            <w:vAlign w:val="center"/>
            <w:hideMark/>
          </w:tcPr>
          <w:p w14:paraId="01CF5F2A"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27,7%</w:t>
            </w:r>
          </w:p>
        </w:tc>
      </w:tr>
      <w:tr w:rsidR="0010035D" w:rsidRPr="0010035D" w14:paraId="24E15C04" w14:textId="77777777" w:rsidTr="0010035D">
        <w:trPr>
          <w:tblCellSpacing w:w="15" w:type="dxa"/>
        </w:trPr>
        <w:tc>
          <w:tcPr>
            <w:tcW w:w="0" w:type="auto"/>
            <w:vAlign w:val="center"/>
            <w:hideMark/>
          </w:tcPr>
          <w:p w14:paraId="27F183E5"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Середній медичний персонал</w:t>
            </w:r>
          </w:p>
        </w:tc>
        <w:tc>
          <w:tcPr>
            <w:tcW w:w="0" w:type="auto"/>
            <w:vAlign w:val="center"/>
            <w:hideMark/>
          </w:tcPr>
          <w:p w14:paraId="775DC205"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22</w:t>
            </w:r>
          </w:p>
        </w:tc>
        <w:tc>
          <w:tcPr>
            <w:tcW w:w="0" w:type="auto"/>
            <w:vAlign w:val="center"/>
            <w:hideMark/>
          </w:tcPr>
          <w:p w14:paraId="62E9229A"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33,8%</w:t>
            </w:r>
          </w:p>
        </w:tc>
      </w:tr>
      <w:tr w:rsidR="0010035D" w:rsidRPr="0010035D" w14:paraId="1367CE4C" w14:textId="77777777" w:rsidTr="0010035D">
        <w:trPr>
          <w:tblCellSpacing w:w="15" w:type="dxa"/>
        </w:trPr>
        <w:tc>
          <w:tcPr>
            <w:tcW w:w="0" w:type="auto"/>
            <w:vAlign w:val="center"/>
            <w:hideMark/>
          </w:tcPr>
          <w:p w14:paraId="7493D8C5"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Молодший медичний персонал</w:t>
            </w:r>
          </w:p>
        </w:tc>
        <w:tc>
          <w:tcPr>
            <w:tcW w:w="0" w:type="auto"/>
            <w:vAlign w:val="center"/>
            <w:hideMark/>
          </w:tcPr>
          <w:p w14:paraId="66EFFD2B"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8</w:t>
            </w:r>
          </w:p>
        </w:tc>
        <w:tc>
          <w:tcPr>
            <w:tcW w:w="0" w:type="auto"/>
            <w:vAlign w:val="center"/>
            <w:hideMark/>
          </w:tcPr>
          <w:p w14:paraId="1FD0415A"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12,3%</w:t>
            </w:r>
          </w:p>
        </w:tc>
      </w:tr>
      <w:tr w:rsidR="0010035D" w:rsidRPr="0010035D" w14:paraId="7A8C2227" w14:textId="77777777" w:rsidTr="0010035D">
        <w:trPr>
          <w:tblCellSpacing w:w="15" w:type="dxa"/>
        </w:trPr>
        <w:tc>
          <w:tcPr>
            <w:tcW w:w="0" w:type="auto"/>
            <w:vAlign w:val="center"/>
            <w:hideMark/>
          </w:tcPr>
          <w:p w14:paraId="106200B8"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Психологи / реабілітологи / ФРМ</w:t>
            </w:r>
          </w:p>
        </w:tc>
        <w:tc>
          <w:tcPr>
            <w:tcW w:w="0" w:type="auto"/>
            <w:vAlign w:val="center"/>
            <w:hideMark/>
          </w:tcPr>
          <w:p w14:paraId="1AC254C9"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9</w:t>
            </w:r>
          </w:p>
        </w:tc>
        <w:tc>
          <w:tcPr>
            <w:tcW w:w="0" w:type="auto"/>
            <w:vAlign w:val="center"/>
            <w:hideMark/>
          </w:tcPr>
          <w:p w14:paraId="2C3B5081"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13,8%</w:t>
            </w:r>
          </w:p>
        </w:tc>
      </w:tr>
      <w:tr w:rsidR="0010035D" w:rsidRPr="0010035D" w14:paraId="3B76ADD3" w14:textId="77777777" w:rsidTr="0010035D">
        <w:trPr>
          <w:tblCellSpacing w:w="15" w:type="dxa"/>
        </w:trPr>
        <w:tc>
          <w:tcPr>
            <w:tcW w:w="0" w:type="auto"/>
            <w:vAlign w:val="center"/>
            <w:hideMark/>
          </w:tcPr>
          <w:p w14:paraId="6D072255"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Адміністративний персонал</w:t>
            </w:r>
          </w:p>
        </w:tc>
        <w:tc>
          <w:tcPr>
            <w:tcW w:w="0" w:type="auto"/>
            <w:vAlign w:val="center"/>
            <w:hideMark/>
          </w:tcPr>
          <w:p w14:paraId="45BD13EF"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5</w:t>
            </w:r>
          </w:p>
        </w:tc>
        <w:tc>
          <w:tcPr>
            <w:tcW w:w="0" w:type="auto"/>
            <w:vAlign w:val="center"/>
            <w:hideMark/>
          </w:tcPr>
          <w:p w14:paraId="01B297D0"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7,7%</w:t>
            </w:r>
          </w:p>
        </w:tc>
      </w:tr>
      <w:tr w:rsidR="0010035D" w:rsidRPr="0010035D" w14:paraId="2D641227" w14:textId="77777777" w:rsidTr="0010035D">
        <w:trPr>
          <w:tblCellSpacing w:w="15" w:type="dxa"/>
        </w:trPr>
        <w:tc>
          <w:tcPr>
            <w:tcW w:w="0" w:type="auto"/>
            <w:vAlign w:val="center"/>
            <w:hideMark/>
          </w:tcPr>
          <w:p w14:paraId="52F75863"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Керівники підрозділів</w:t>
            </w:r>
          </w:p>
        </w:tc>
        <w:tc>
          <w:tcPr>
            <w:tcW w:w="0" w:type="auto"/>
            <w:vAlign w:val="center"/>
            <w:hideMark/>
          </w:tcPr>
          <w:p w14:paraId="7606AB8C"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3</w:t>
            </w:r>
          </w:p>
        </w:tc>
        <w:tc>
          <w:tcPr>
            <w:tcW w:w="0" w:type="auto"/>
            <w:vAlign w:val="center"/>
            <w:hideMark/>
          </w:tcPr>
          <w:p w14:paraId="78F0150A"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4,6%</w:t>
            </w:r>
          </w:p>
        </w:tc>
      </w:tr>
      <w:tr w:rsidR="0010035D" w:rsidRPr="0010035D" w14:paraId="7E366307" w14:textId="77777777" w:rsidTr="0010035D">
        <w:trPr>
          <w:tblCellSpacing w:w="15" w:type="dxa"/>
        </w:trPr>
        <w:tc>
          <w:tcPr>
            <w:tcW w:w="0" w:type="auto"/>
            <w:vAlign w:val="center"/>
            <w:hideMark/>
          </w:tcPr>
          <w:p w14:paraId="73191CD6"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Усього</w:t>
            </w:r>
          </w:p>
        </w:tc>
        <w:tc>
          <w:tcPr>
            <w:tcW w:w="0" w:type="auto"/>
            <w:vAlign w:val="center"/>
            <w:hideMark/>
          </w:tcPr>
          <w:p w14:paraId="25742033"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65</w:t>
            </w:r>
          </w:p>
        </w:tc>
        <w:tc>
          <w:tcPr>
            <w:tcW w:w="0" w:type="auto"/>
            <w:vAlign w:val="center"/>
            <w:hideMark/>
          </w:tcPr>
          <w:p w14:paraId="73041213" w14:textId="77777777" w:rsidR="0010035D" w:rsidRPr="0010035D" w:rsidRDefault="0010035D" w:rsidP="0010035D">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100%</w:t>
            </w:r>
          </w:p>
        </w:tc>
      </w:tr>
    </w:tbl>
    <w:p w14:paraId="67881E4A" w14:textId="77777777" w:rsidR="0010035D" w:rsidRPr="0010035D" w:rsidRDefault="0010035D" w:rsidP="0010035D">
      <w:pPr>
        <w:rPr>
          <w:rFonts w:ascii="Times New Roman" w:hAnsi="Times New Roman" w:cs="Times New Roman"/>
          <w:sz w:val="24"/>
          <w:szCs w:val="24"/>
        </w:rPr>
      </w:pPr>
    </w:p>
    <w:p w14:paraId="71318D28" w14:textId="63B56245" w:rsidR="0010035D" w:rsidRPr="0010035D" w:rsidRDefault="0010035D" w:rsidP="0010035D">
      <w:pPr>
        <w:rPr>
          <w:rFonts w:ascii="Times New Roman" w:hAnsi="Times New Roman" w:cs="Times New Roman"/>
          <w:sz w:val="24"/>
          <w:szCs w:val="24"/>
        </w:rPr>
      </w:pPr>
      <w:r w:rsidRPr="0010035D">
        <w:rPr>
          <w:rFonts w:ascii="Times New Roman" w:hAnsi="Times New Roman" w:cs="Times New Roman"/>
          <w:sz w:val="24"/>
          <w:szCs w:val="24"/>
        </w:rPr>
        <w:t xml:space="preserve">Таблиця </w:t>
      </w:r>
      <w:r w:rsidR="00E87FDB">
        <w:rPr>
          <w:rFonts w:ascii="Times New Roman" w:hAnsi="Times New Roman" w:cs="Times New Roman"/>
          <w:sz w:val="24"/>
          <w:szCs w:val="24"/>
        </w:rPr>
        <w:t>Б.</w:t>
      </w:r>
      <w:r w:rsidRPr="0010035D">
        <w:rPr>
          <w:rFonts w:ascii="Times New Roman" w:hAnsi="Times New Roman" w:cs="Times New Roman"/>
          <w:sz w:val="24"/>
          <w:szCs w:val="24"/>
        </w:rPr>
        <w:t>2. Розподіл респондентів за стажем роботи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22"/>
        <w:gridCol w:w="1612"/>
        <w:gridCol w:w="1234"/>
      </w:tblGrid>
      <w:tr w:rsidR="0010035D" w:rsidRPr="0010035D" w14:paraId="2EA2FC1D" w14:textId="77777777" w:rsidTr="00E87FDB">
        <w:trPr>
          <w:tblHeader/>
          <w:tblCellSpacing w:w="15" w:type="dxa"/>
        </w:trPr>
        <w:tc>
          <w:tcPr>
            <w:tcW w:w="0" w:type="auto"/>
            <w:vAlign w:val="center"/>
            <w:hideMark/>
          </w:tcPr>
          <w:p w14:paraId="77BE4578"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Стаж роботи</w:t>
            </w:r>
          </w:p>
        </w:tc>
        <w:tc>
          <w:tcPr>
            <w:tcW w:w="0" w:type="auto"/>
            <w:vAlign w:val="center"/>
            <w:hideMark/>
          </w:tcPr>
          <w:p w14:paraId="597BF365"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Кількість осіб</w:t>
            </w:r>
          </w:p>
        </w:tc>
        <w:tc>
          <w:tcPr>
            <w:tcW w:w="0" w:type="auto"/>
            <w:vAlign w:val="center"/>
            <w:hideMark/>
          </w:tcPr>
          <w:p w14:paraId="03354BA0"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Частка, %</w:t>
            </w:r>
          </w:p>
        </w:tc>
      </w:tr>
      <w:tr w:rsidR="0010035D" w:rsidRPr="0010035D" w14:paraId="2B489064" w14:textId="77777777" w:rsidTr="00E87FDB">
        <w:trPr>
          <w:tblCellSpacing w:w="15" w:type="dxa"/>
        </w:trPr>
        <w:tc>
          <w:tcPr>
            <w:tcW w:w="0" w:type="auto"/>
            <w:vAlign w:val="center"/>
            <w:hideMark/>
          </w:tcPr>
          <w:p w14:paraId="3DAEA6D9"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До 1 року</w:t>
            </w:r>
          </w:p>
        </w:tc>
        <w:tc>
          <w:tcPr>
            <w:tcW w:w="0" w:type="auto"/>
            <w:vAlign w:val="center"/>
            <w:hideMark/>
          </w:tcPr>
          <w:p w14:paraId="7043BA28"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11</w:t>
            </w:r>
          </w:p>
        </w:tc>
        <w:tc>
          <w:tcPr>
            <w:tcW w:w="0" w:type="auto"/>
            <w:vAlign w:val="center"/>
            <w:hideMark/>
          </w:tcPr>
          <w:p w14:paraId="71497CE0"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16,9%</w:t>
            </w:r>
          </w:p>
        </w:tc>
      </w:tr>
      <w:tr w:rsidR="0010035D" w:rsidRPr="0010035D" w14:paraId="7F3BBFC8" w14:textId="77777777" w:rsidTr="00E87FDB">
        <w:trPr>
          <w:tblCellSpacing w:w="15" w:type="dxa"/>
        </w:trPr>
        <w:tc>
          <w:tcPr>
            <w:tcW w:w="0" w:type="auto"/>
            <w:vAlign w:val="center"/>
            <w:hideMark/>
          </w:tcPr>
          <w:p w14:paraId="19D81F47"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1–3 роки</w:t>
            </w:r>
          </w:p>
        </w:tc>
        <w:tc>
          <w:tcPr>
            <w:tcW w:w="0" w:type="auto"/>
            <w:vAlign w:val="center"/>
            <w:hideMark/>
          </w:tcPr>
          <w:p w14:paraId="13349D32"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19</w:t>
            </w:r>
          </w:p>
        </w:tc>
        <w:tc>
          <w:tcPr>
            <w:tcW w:w="0" w:type="auto"/>
            <w:vAlign w:val="center"/>
            <w:hideMark/>
          </w:tcPr>
          <w:p w14:paraId="647F35B1"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29,2%</w:t>
            </w:r>
          </w:p>
        </w:tc>
      </w:tr>
      <w:tr w:rsidR="0010035D" w:rsidRPr="0010035D" w14:paraId="1996D8E7" w14:textId="77777777" w:rsidTr="00E87FDB">
        <w:trPr>
          <w:tblCellSpacing w:w="15" w:type="dxa"/>
        </w:trPr>
        <w:tc>
          <w:tcPr>
            <w:tcW w:w="0" w:type="auto"/>
            <w:vAlign w:val="center"/>
            <w:hideMark/>
          </w:tcPr>
          <w:p w14:paraId="32395EDB"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3–5 років</w:t>
            </w:r>
          </w:p>
        </w:tc>
        <w:tc>
          <w:tcPr>
            <w:tcW w:w="0" w:type="auto"/>
            <w:vAlign w:val="center"/>
            <w:hideMark/>
          </w:tcPr>
          <w:p w14:paraId="5DF8D37E"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17</w:t>
            </w:r>
          </w:p>
        </w:tc>
        <w:tc>
          <w:tcPr>
            <w:tcW w:w="0" w:type="auto"/>
            <w:vAlign w:val="center"/>
            <w:hideMark/>
          </w:tcPr>
          <w:p w14:paraId="2DD6841B"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26,2%</w:t>
            </w:r>
          </w:p>
        </w:tc>
      </w:tr>
      <w:tr w:rsidR="0010035D" w:rsidRPr="0010035D" w14:paraId="0B855F89" w14:textId="77777777" w:rsidTr="00E87FDB">
        <w:trPr>
          <w:tblCellSpacing w:w="15" w:type="dxa"/>
        </w:trPr>
        <w:tc>
          <w:tcPr>
            <w:tcW w:w="0" w:type="auto"/>
            <w:vAlign w:val="center"/>
            <w:hideMark/>
          </w:tcPr>
          <w:p w14:paraId="4B0BC845"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Понад 5 років</w:t>
            </w:r>
          </w:p>
        </w:tc>
        <w:tc>
          <w:tcPr>
            <w:tcW w:w="0" w:type="auto"/>
            <w:vAlign w:val="center"/>
            <w:hideMark/>
          </w:tcPr>
          <w:p w14:paraId="1E0EDB4E"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18</w:t>
            </w:r>
          </w:p>
        </w:tc>
        <w:tc>
          <w:tcPr>
            <w:tcW w:w="0" w:type="auto"/>
            <w:vAlign w:val="center"/>
            <w:hideMark/>
          </w:tcPr>
          <w:p w14:paraId="3B0009D1"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27,7%</w:t>
            </w:r>
          </w:p>
        </w:tc>
      </w:tr>
      <w:tr w:rsidR="0010035D" w:rsidRPr="0010035D" w14:paraId="1EA2BBD9" w14:textId="77777777" w:rsidTr="00E87FDB">
        <w:trPr>
          <w:tblCellSpacing w:w="15" w:type="dxa"/>
        </w:trPr>
        <w:tc>
          <w:tcPr>
            <w:tcW w:w="0" w:type="auto"/>
            <w:vAlign w:val="center"/>
            <w:hideMark/>
          </w:tcPr>
          <w:p w14:paraId="16AEBE9F"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Усього</w:t>
            </w:r>
          </w:p>
        </w:tc>
        <w:tc>
          <w:tcPr>
            <w:tcW w:w="0" w:type="auto"/>
            <w:vAlign w:val="center"/>
            <w:hideMark/>
          </w:tcPr>
          <w:p w14:paraId="48D3A7E9"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65</w:t>
            </w:r>
          </w:p>
        </w:tc>
        <w:tc>
          <w:tcPr>
            <w:tcW w:w="0" w:type="auto"/>
            <w:vAlign w:val="center"/>
            <w:hideMark/>
          </w:tcPr>
          <w:p w14:paraId="7ADD80CA"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100%</w:t>
            </w:r>
          </w:p>
        </w:tc>
      </w:tr>
    </w:tbl>
    <w:p w14:paraId="77B23DBA" w14:textId="77777777" w:rsidR="00E87FDB" w:rsidRDefault="00E87FDB" w:rsidP="0010035D">
      <w:pPr>
        <w:rPr>
          <w:rFonts w:ascii="Times New Roman" w:hAnsi="Times New Roman" w:cs="Times New Roman"/>
          <w:sz w:val="24"/>
          <w:szCs w:val="24"/>
        </w:rPr>
      </w:pPr>
    </w:p>
    <w:p w14:paraId="131FC84A" w14:textId="5D409E8E" w:rsidR="0010035D" w:rsidRPr="0010035D" w:rsidRDefault="0010035D" w:rsidP="0010035D">
      <w:pPr>
        <w:rPr>
          <w:rFonts w:ascii="Times New Roman" w:hAnsi="Times New Roman" w:cs="Times New Roman"/>
          <w:sz w:val="24"/>
          <w:szCs w:val="24"/>
        </w:rPr>
      </w:pPr>
      <w:r w:rsidRPr="0010035D">
        <w:rPr>
          <w:rFonts w:ascii="Times New Roman" w:hAnsi="Times New Roman" w:cs="Times New Roman"/>
          <w:sz w:val="24"/>
          <w:szCs w:val="24"/>
        </w:rPr>
        <w:t xml:space="preserve">Таблиця </w:t>
      </w:r>
      <w:r w:rsidR="00E87FDB">
        <w:rPr>
          <w:rFonts w:ascii="Times New Roman" w:hAnsi="Times New Roman" w:cs="Times New Roman"/>
          <w:sz w:val="24"/>
          <w:szCs w:val="24"/>
        </w:rPr>
        <w:t>Б.</w:t>
      </w:r>
      <w:r w:rsidRPr="0010035D">
        <w:rPr>
          <w:rFonts w:ascii="Times New Roman" w:hAnsi="Times New Roman" w:cs="Times New Roman"/>
          <w:sz w:val="24"/>
          <w:szCs w:val="24"/>
        </w:rPr>
        <w:t>3. Оцінка ефективності каналів внутрішньої комунікації (шкала 1–5)</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95"/>
        <w:gridCol w:w="3995"/>
        <w:gridCol w:w="1347"/>
        <w:gridCol w:w="3607"/>
      </w:tblGrid>
      <w:tr w:rsidR="0010035D" w:rsidRPr="0010035D" w14:paraId="37519075" w14:textId="77777777" w:rsidTr="00E87FDB">
        <w:trPr>
          <w:tblHeader/>
          <w:tblCellSpacing w:w="15" w:type="dxa"/>
        </w:trPr>
        <w:tc>
          <w:tcPr>
            <w:tcW w:w="0" w:type="auto"/>
            <w:vAlign w:val="center"/>
            <w:hideMark/>
          </w:tcPr>
          <w:p w14:paraId="58170214"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w:t>
            </w:r>
          </w:p>
        </w:tc>
        <w:tc>
          <w:tcPr>
            <w:tcW w:w="3965" w:type="dxa"/>
            <w:vAlign w:val="center"/>
            <w:hideMark/>
          </w:tcPr>
          <w:p w14:paraId="05B797FB"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Канал комунікації</w:t>
            </w:r>
          </w:p>
        </w:tc>
        <w:tc>
          <w:tcPr>
            <w:tcW w:w="0" w:type="auto"/>
            <w:vAlign w:val="center"/>
            <w:hideMark/>
          </w:tcPr>
          <w:p w14:paraId="6F4E1C12"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Середній бал</w:t>
            </w:r>
          </w:p>
        </w:tc>
        <w:tc>
          <w:tcPr>
            <w:tcW w:w="0" w:type="auto"/>
            <w:vAlign w:val="center"/>
            <w:hideMark/>
          </w:tcPr>
          <w:p w14:paraId="2297DEF8"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Інтерпретація</w:t>
            </w:r>
          </w:p>
        </w:tc>
      </w:tr>
      <w:tr w:rsidR="0010035D" w:rsidRPr="0010035D" w14:paraId="1462EF14" w14:textId="77777777" w:rsidTr="00E87FDB">
        <w:trPr>
          <w:tblCellSpacing w:w="15" w:type="dxa"/>
        </w:trPr>
        <w:tc>
          <w:tcPr>
            <w:tcW w:w="0" w:type="auto"/>
            <w:vAlign w:val="center"/>
            <w:hideMark/>
          </w:tcPr>
          <w:p w14:paraId="4F1FB377"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2.1</w:t>
            </w:r>
          </w:p>
        </w:tc>
        <w:tc>
          <w:tcPr>
            <w:tcW w:w="3965" w:type="dxa"/>
            <w:vAlign w:val="center"/>
            <w:hideMark/>
          </w:tcPr>
          <w:p w14:paraId="0E34C9B4"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Частота нарад</w:t>
            </w:r>
          </w:p>
        </w:tc>
        <w:tc>
          <w:tcPr>
            <w:tcW w:w="0" w:type="auto"/>
            <w:vAlign w:val="center"/>
            <w:hideMark/>
          </w:tcPr>
          <w:p w14:paraId="1A2AC055"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3,9</w:t>
            </w:r>
          </w:p>
        </w:tc>
        <w:tc>
          <w:tcPr>
            <w:tcW w:w="0" w:type="auto"/>
            <w:vAlign w:val="center"/>
            <w:hideMark/>
          </w:tcPr>
          <w:p w14:paraId="75212A5C"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загалом достатня</w:t>
            </w:r>
          </w:p>
        </w:tc>
      </w:tr>
      <w:tr w:rsidR="0010035D" w:rsidRPr="0010035D" w14:paraId="4D675383" w14:textId="77777777" w:rsidTr="00E87FDB">
        <w:trPr>
          <w:tblCellSpacing w:w="15" w:type="dxa"/>
        </w:trPr>
        <w:tc>
          <w:tcPr>
            <w:tcW w:w="0" w:type="auto"/>
            <w:vAlign w:val="center"/>
            <w:hideMark/>
          </w:tcPr>
          <w:p w14:paraId="327A9C39"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2.2</w:t>
            </w:r>
          </w:p>
        </w:tc>
        <w:tc>
          <w:tcPr>
            <w:tcW w:w="3965" w:type="dxa"/>
            <w:vAlign w:val="center"/>
            <w:hideMark/>
          </w:tcPr>
          <w:p w14:paraId="24C7F4E6"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Якість проведення нарад</w:t>
            </w:r>
          </w:p>
        </w:tc>
        <w:tc>
          <w:tcPr>
            <w:tcW w:w="0" w:type="auto"/>
            <w:vAlign w:val="center"/>
            <w:hideMark/>
          </w:tcPr>
          <w:p w14:paraId="260AEC41"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3,7</w:t>
            </w:r>
          </w:p>
        </w:tc>
        <w:tc>
          <w:tcPr>
            <w:tcW w:w="0" w:type="auto"/>
            <w:vAlign w:val="center"/>
            <w:hideMark/>
          </w:tcPr>
          <w:p w14:paraId="0C164525"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потребує чіткішої структури</w:t>
            </w:r>
          </w:p>
        </w:tc>
      </w:tr>
      <w:tr w:rsidR="0010035D" w:rsidRPr="0010035D" w14:paraId="74981112" w14:textId="77777777" w:rsidTr="00E87FDB">
        <w:trPr>
          <w:tblCellSpacing w:w="15" w:type="dxa"/>
        </w:trPr>
        <w:tc>
          <w:tcPr>
            <w:tcW w:w="0" w:type="auto"/>
            <w:vAlign w:val="center"/>
            <w:hideMark/>
          </w:tcPr>
          <w:p w14:paraId="0FFBB5D7"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2.3</w:t>
            </w:r>
          </w:p>
        </w:tc>
        <w:tc>
          <w:tcPr>
            <w:tcW w:w="3965" w:type="dxa"/>
            <w:vAlign w:val="center"/>
            <w:hideMark/>
          </w:tcPr>
          <w:p w14:paraId="467BA62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Накази та розпорядження</w:t>
            </w:r>
          </w:p>
        </w:tc>
        <w:tc>
          <w:tcPr>
            <w:tcW w:w="0" w:type="auto"/>
            <w:vAlign w:val="center"/>
            <w:hideMark/>
          </w:tcPr>
          <w:p w14:paraId="10A16CED"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4,1</w:t>
            </w:r>
          </w:p>
        </w:tc>
        <w:tc>
          <w:tcPr>
            <w:tcW w:w="0" w:type="auto"/>
            <w:vAlign w:val="center"/>
            <w:hideMark/>
          </w:tcPr>
          <w:p w14:paraId="1BDC7C45"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високий рівень інформативності</w:t>
            </w:r>
          </w:p>
        </w:tc>
      </w:tr>
      <w:tr w:rsidR="0010035D" w:rsidRPr="0010035D" w14:paraId="7A5423B8" w14:textId="77777777" w:rsidTr="00E87FDB">
        <w:trPr>
          <w:tblCellSpacing w:w="15" w:type="dxa"/>
        </w:trPr>
        <w:tc>
          <w:tcPr>
            <w:tcW w:w="0" w:type="auto"/>
            <w:vAlign w:val="center"/>
            <w:hideMark/>
          </w:tcPr>
          <w:p w14:paraId="08D3CD9D"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2.4</w:t>
            </w:r>
          </w:p>
        </w:tc>
        <w:tc>
          <w:tcPr>
            <w:tcW w:w="3965" w:type="dxa"/>
            <w:vAlign w:val="center"/>
            <w:hideMark/>
          </w:tcPr>
          <w:p w14:paraId="4083AD11"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Корпоративні чати (Viber/Telegram/WhatsApp)</w:t>
            </w:r>
          </w:p>
        </w:tc>
        <w:tc>
          <w:tcPr>
            <w:tcW w:w="0" w:type="auto"/>
            <w:vAlign w:val="center"/>
            <w:hideMark/>
          </w:tcPr>
          <w:p w14:paraId="1693456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4,3</w:t>
            </w:r>
          </w:p>
        </w:tc>
        <w:tc>
          <w:tcPr>
            <w:tcW w:w="0" w:type="auto"/>
            <w:vAlign w:val="center"/>
            <w:hideMark/>
          </w:tcPr>
          <w:p w14:paraId="2AD9A322"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найоперативніше джерело інформації</w:t>
            </w:r>
          </w:p>
        </w:tc>
      </w:tr>
      <w:tr w:rsidR="0010035D" w:rsidRPr="0010035D" w14:paraId="39F74F67" w14:textId="77777777" w:rsidTr="00E87FDB">
        <w:trPr>
          <w:tblCellSpacing w:w="15" w:type="dxa"/>
        </w:trPr>
        <w:tc>
          <w:tcPr>
            <w:tcW w:w="0" w:type="auto"/>
            <w:vAlign w:val="center"/>
            <w:hideMark/>
          </w:tcPr>
          <w:p w14:paraId="08EB37EB"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2.5</w:t>
            </w:r>
          </w:p>
        </w:tc>
        <w:tc>
          <w:tcPr>
            <w:tcW w:w="3965" w:type="dxa"/>
            <w:vAlign w:val="center"/>
            <w:hideMark/>
          </w:tcPr>
          <w:p w14:paraId="42CCDF67"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Електронна пошта</w:t>
            </w:r>
          </w:p>
        </w:tc>
        <w:tc>
          <w:tcPr>
            <w:tcW w:w="0" w:type="auto"/>
            <w:vAlign w:val="center"/>
            <w:hideMark/>
          </w:tcPr>
          <w:p w14:paraId="48A352A0"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3,4</w:t>
            </w:r>
          </w:p>
        </w:tc>
        <w:tc>
          <w:tcPr>
            <w:tcW w:w="0" w:type="auto"/>
            <w:vAlign w:val="center"/>
            <w:hideMark/>
          </w:tcPr>
          <w:p w14:paraId="3CA5A6A8"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використовується нерегулярно</w:t>
            </w:r>
          </w:p>
        </w:tc>
      </w:tr>
      <w:tr w:rsidR="0010035D" w:rsidRPr="0010035D" w14:paraId="53123748" w14:textId="77777777" w:rsidTr="00E87FDB">
        <w:trPr>
          <w:tblCellSpacing w:w="15" w:type="dxa"/>
        </w:trPr>
        <w:tc>
          <w:tcPr>
            <w:tcW w:w="0" w:type="auto"/>
            <w:vAlign w:val="center"/>
            <w:hideMark/>
          </w:tcPr>
          <w:p w14:paraId="5FADEA1F"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2.6</w:t>
            </w:r>
          </w:p>
        </w:tc>
        <w:tc>
          <w:tcPr>
            <w:tcW w:w="3965" w:type="dxa"/>
            <w:vAlign w:val="center"/>
            <w:hideMark/>
          </w:tcPr>
          <w:p w14:paraId="2DFBA0F2"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MIS/HIS</w:t>
            </w:r>
          </w:p>
        </w:tc>
        <w:tc>
          <w:tcPr>
            <w:tcW w:w="0" w:type="auto"/>
            <w:vAlign w:val="center"/>
            <w:hideMark/>
          </w:tcPr>
          <w:p w14:paraId="295A3D28"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3,2</w:t>
            </w:r>
          </w:p>
        </w:tc>
        <w:tc>
          <w:tcPr>
            <w:tcW w:w="0" w:type="auto"/>
            <w:vAlign w:val="center"/>
            <w:hideMark/>
          </w:tcPr>
          <w:p w14:paraId="05E8E7D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недостатня повнота інформації</w:t>
            </w:r>
          </w:p>
        </w:tc>
      </w:tr>
      <w:tr w:rsidR="0010035D" w:rsidRPr="0010035D" w14:paraId="76AECFBE" w14:textId="77777777" w:rsidTr="00E87FDB">
        <w:trPr>
          <w:tblCellSpacing w:w="15" w:type="dxa"/>
        </w:trPr>
        <w:tc>
          <w:tcPr>
            <w:tcW w:w="0" w:type="auto"/>
            <w:vAlign w:val="center"/>
            <w:hideMark/>
          </w:tcPr>
          <w:p w14:paraId="7CDFB6BF"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2.7</w:t>
            </w:r>
          </w:p>
        </w:tc>
        <w:tc>
          <w:tcPr>
            <w:tcW w:w="3965" w:type="dxa"/>
            <w:vAlign w:val="center"/>
            <w:hideMark/>
          </w:tcPr>
          <w:p w14:paraId="2D72A550"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Інформаційні стенди</w:t>
            </w:r>
          </w:p>
        </w:tc>
        <w:tc>
          <w:tcPr>
            <w:tcW w:w="0" w:type="auto"/>
            <w:vAlign w:val="center"/>
            <w:hideMark/>
          </w:tcPr>
          <w:p w14:paraId="223CC582"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2,6</w:t>
            </w:r>
          </w:p>
        </w:tc>
        <w:tc>
          <w:tcPr>
            <w:tcW w:w="0" w:type="auto"/>
            <w:vAlign w:val="center"/>
            <w:hideMark/>
          </w:tcPr>
          <w:p w14:paraId="1071BEBB"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малоефективний канал</w:t>
            </w:r>
          </w:p>
        </w:tc>
      </w:tr>
      <w:tr w:rsidR="0010035D" w:rsidRPr="0010035D" w14:paraId="7B273ED0" w14:textId="77777777" w:rsidTr="00E87FDB">
        <w:trPr>
          <w:tblCellSpacing w:w="15" w:type="dxa"/>
        </w:trPr>
        <w:tc>
          <w:tcPr>
            <w:tcW w:w="0" w:type="auto"/>
            <w:vAlign w:val="center"/>
            <w:hideMark/>
          </w:tcPr>
          <w:p w14:paraId="2B6494A0"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2.8</w:t>
            </w:r>
          </w:p>
        </w:tc>
        <w:tc>
          <w:tcPr>
            <w:tcW w:w="3965" w:type="dxa"/>
            <w:vAlign w:val="center"/>
            <w:hideMark/>
          </w:tcPr>
          <w:p w14:paraId="4CA6877B"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Google Drive / внутрішнє середовище</w:t>
            </w:r>
          </w:p>
        </w:tc>
        <w:tc>
          <w:tcPr>
            <w:tcW w:w="0" w:type="auto"/>
            <w:vAlign w:val="center"/>
            <w:hideMark/>
          </w:tcPr>
          <w:p w14:paraId="2BA84CDB"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3,8</w:t>
            </w:r>
          </w:p>
        </w:tc>
        <w:tc>
          <w:tcPr>
            <w:tcW w:w="0" w:type="auto"/>
            <w:vAlign w:val="center"/>
            <w:hideMark/>
          </w:tcPr>
          <w:p w14:paraId="729938DC"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зручне, але не всі користуються</w:t>
            </w:r>
          </w:p>
        </w:tc>
      </w:tr>
      <w:tr w:rsidR="0010035D" w:rsidRPr="0010035D" w14:paraId="04645331" w14:textId="77777777" w:rsidTr="00E87FDB">
        <w:trPr>
          <w:tblCellSpacing w:w="15" w:type="dxa"/>
        </w:trPr>
        <w:tc>
          <w:tcPr>
            <w:tcW w:w="0" w:type="auto"/>
            <w:vAlign w:val="center"/>
            <w:hideMark/>
          </w:tcPr>
          <w:p w14:paraId="2BA1AB2C"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2.9</w:t>
            </w:r>
          </w:p>
        </w:tc>
        <w:tc>
          <w:tcPr>
            <w:tcW w:w="3965" w:type="dxa"/>
            <w:vAlign w:val="center"/>
            <w:hideMark/>
          </w:tcPr>
          <w:p w14:paraId="74308954"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Неформальні канали</w:t>
            </w:r>
          </w:p>
        </w:tc>
        <w:tc>
          <w:tcPr>
            <w:tcW w:w="0" w:type="auto"/>
            <w:vAlign w:val="center"/>
            <w:hideMark/>
          </w:tcPr>
          <w:p w14:paraId="05114D4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3,1</w:t>
            </w:r>
          </w:p>
        </w:tc>
        <w:tc>
          <w:tcPr>
            <w:tcW w:w="0" w:type="auto"/>
            <w:vAlign w:val="center"/>
            <w:hideMark/>
          </w:tcPr>
          <w:p w14:paraId="03CDACA1"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компенсують прогалини офіційних каналів</w:t>
            </w:r>
          </w:p>
        </w:tc>
      </w:tr>
    </w:tbl>
    <w:p w14:paraId="55C6504A" w14:textId="77777777" w:rsidR="00E87FDB" w:rsidRDefault="00E87FDB" w:rsidP="0010035D">
      <w:pPr>
        <w:rPr>
          <w:rFonts w:ascii="Times New Roman" w:hAnsi="Times New Roman" w:cs="Times New Roman"/>
          <w:sz w:val="24"/>
          <w:szCs w:val="24"/>
        </w:rPr>
      </w:pPr>
    </w:p>
    <w:p w14:paraId="043F4252" w14:textId="77777777" w:rsidR="00E87FDB" w:rsidRDefault="00E87FDB" w:rsidP="0010035D">
      <w:pPr>
        <w:rPr>
          <w:rFonts w:ascii="Times New Roman" w:hAnsi="Times New Roman" w:cs="Times New Roman"/>
          <w:sz w:val="24"/>
          <w:szCs w:val="24"/>
        </w:rPr>
      </w:pPr>
    </w:p>
    <w:p w14:paraId="6E23D422" w14:textId="77777777" w:rsidR="00E87FDB" w:rsidRDefault="00E87FDB" w:rsidP="0010035D">
      <w:pPr>
        <w:rPr>
          <w:rFonts w:ascii="Times New Roman" w:hAnsi="Times New Roman" w:cs="Times New Roman"/>
          <w:sz w:val="24"/>
          <w:szCs w:val="24"/>
        </w:rPr>
      </w:pPr>
    </w:p>
    <w:p w14:paraId="7A50C1E6" w14:textId="6827B136" w:rsidR="0010035D" w:rsidRPr="0010035D" w:rsidRDefault="0010035D" w:rsidP="0010035D">
      <w:pPr>
        <w:rPr>
          <w:rFonts w:ascii="Times New Roman" w:hAnsi="Times New Roman" w:cs="Times New Roman"/>
          <w:sz w:val="24"/>
          <w:szCs w:val="24"/>
        </w:rPr>
      </w:pPr>
      <w:r w:rsidRPr="0010035D">
        <w:rPr>
          <w:rFonts w:ascii="Times New Roman" w:hAnsi="Times New Roman" w:cs="Times New Roman"/>
          <w:sz w:val="24"/>
          <w:szCs w:val="24"/>
        </w:rPr>
        <w:lastRenderedPageBreak/>
        <w:t>Таблиця Б.4. Якість внутрішніх комунікацій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081"/>
        <w:gridCol w:w="1020"/>
        <w:gridCol w:w="1349"/>
        <w:gridCol w:w="875"/>
      </w:tblGrid>
      <w:tr w:rsidR="0010035D" w:rsidRPr="0010035D" w14:paraId="10B3941F" w14:textId="77777777" w:rsidTr="00E87FDB">
        <w:trPr>
          <w:tblHeader/>
          <w:tblCellSpacing w:w="15" w:type="dxa"/>
        </w:trPr>
        <w:tc>
          <w:tcPr>
            <w:tcW w:w="0" w:type="auto"/>
            <w:vAlign w:val="center"/>
            <w:hideMark/>
          </w:tcPr>
          <w:p w14:paraId="3D1309A7"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Питання</w:t>
            </w:r>
          </w:p>
        </w:tc>
        <w:tc>
          <w:tcPr>
            <w:tcW w:w="0" w:type="auto"/>
            <w:vAlign w:val="center"/>
            <w:hideMark/>
          </w:tcPr>
          <w:p w14:paraId="1E662A4E"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«Так»</w:t>
            </w:r>
          </w:p>
        </w:tc>
        <w:tc>
          <w:tcPr>
            <w:tcW w:w="0" w:type="auto"/>
            <w:vAlign w:val="center"/>
            <w:hideMark/>
          </w:tcPr>
          <w:p w14:paraId="5071B59F"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«Частково»</w:t>
            </w:r>
          </w:p>
        </w:tc>
        <w:tc>
          <w:tcPr>
            <w:tcW w:w="0" w:type="auto"/>
            <w:vAlign w:val="center"/>
            <w:hideMark/>
          </w:tcPr>
          <w:p w14:paraId="355172F3"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«Ні»</w:t>
            </w:r>
          </w:p>
        </w:tc>
      </w:tr>
      <w:tr w:rsidR="0010035D" w:rsidRPr="0010035D" w14:paraId="1B597E3F" w14:textId="77777777" w:rsidTr="00E87FDB">
        <w:trPr>
          <w:tblCellSpacing w:w="15" w:type="dxa"/>
        </w:trPr>
        <w:tc>
          <w:tcPr>
            <w:tcW w:w="0" w:type="auto"/>
            <w:vAlign w:val="center"/>
            <w:hideMark/>
          </w:tcPr>
          <w:p w14:paraId="54461372"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3.1. Інформація поширюється своєчасно</w:t>
            </w:r>
          </w:p>
        </w:tc>
        <w:tc>
          <w:tcPr>
            <w:tcW w:w="0" w:type="auto"/>
            <w:vAlign w:val="center"/>
            <w:hideMark/>
          </w:tcPr>
          <w:p w14:paraId="1F64E05F"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32 (49%)</w:t>
            </w:r>
          </w:p>
        </w:tc>
        <w:tc>
          <w:tcPr>
            <w:tcW w:w="0" w:type="auto"/>
            <w:vAlign w:val="center"/>
            <w:hideMark/>
          </w:tcPr>
          <w:p w14:paraId="7C005BD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26 (40%)</w:t>
            </w:r>
          </w:p>
        </w:tc>
        <w:tc>
          <w:tcPr>
            <w:tcW w:w="0" w:type="auto"/>
            <w:vAlign w:val="center"/>
            <w:hideMark/>
          </w:tcPr>
          <w:p w14:paraId="34CF9A26"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7 (11%)</w:t>
            </w:r>
          </w:p>
        </w:tc>
      </w:tr>
      <w:tr w:rsidR="0010035D" w:rsidRPr="0010035D" w14:paraId="75D28A02" w14:textId="77777777" w:rsidTr="00E87FDB">
        <w:trPr>
          <w:tblCellSpacing w:w="15" w:type="dxa"/>
        </w:trPr>
        <w:tc>
          <w:tcPr>
            <w:tcW w:w="0" w:type="auto"/>
            <w:vAlign w:val="center"/>
            <w:hideMark/>
          </w:tcPr>
          <w:p w14:paraId="534CF394"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3.2. Повідомлення керівництва зрозумілі</w:t>
            </w:r>
          </w:p>
        </w:tc>
        <w:tc>
          <w:tcPr>
            <w:tcW w:w="0" w:type="auto"/>
            <w:vAlign w:val="center"/>
            <w:hideMark/>
          </w:tcPr>
          <w:p w14:paraId="4A29538D"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30 (46%)</w:t>
            </w:r>
          </w:p>
        </w:tc>
        <w:tc>
          <w:tcPr>
            <w:tcW w:w="0" w:type="auto"/>
            <w:vAlign w:val="center"/>
            <w:hideMark/>
          </w:tcPr>
          <w:p w14:paraId="2E771972"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29 (45%)</w:t>
            </w:r>
          </w:p>
        </w:tc>
        <w:tc>
          <w:tcPr>
            <w:tcW w:w="0" w:type="auto"/>
            <w:vAlign w:val="center"/>
            <w:hideMark/>
          </w:tcPr>
          <w:p w14:paraId="2A18005C"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6 (9%)</w:t>
            </w:r>
          </w:p>
        </w:tc>
      </w:tr>
      <w:tr w:rsidR="0010035D" w:rsidRPr="0010035D" w14:paraId="507A8AC3" w14:textId="77777777" w:rsidTr="00E87FDB">
        <w:trPr>
          <w:tblCellSpacing w:w="15" w:type="dxa"/>
        </w:trPr>
        <w:tc>
          <w:tcPr>
            <w:tcW w:w="0" w:type="auto"/>
            <w:vAlign w:val="center"/>
            <w:hideMark/>
          </w:tcPr>
          <w:p w14:paraId="29055E99"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3.3. Отримую всю необхідну інформацію</w:t>
            </w:r>
          </w:p>
        </w:tc>
        <w:tc>
          <w:tcPr>
            <w:tcW w:w="0" w:type="auto"/>
            <w:vAlign w:val="center"/>
            <w:hideMark/>
          </w:tcPr>
          <w:p w14:paraId="4E0ACE66"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33 (51%)</w:t>
            </w:r>
          </w:p>
        </w:tc>
        <w:tc>
          <w:tcPr>
            <w:tcW w:w="0" w:type="auto"/>
            <w:vAlign w:val="center"/>
            <w:hideMark/>
          </w:tcPr>
          <w:p w14:paraId="0F9D0F7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24 (37%)</w:t>
            </w:r>
          </w:p>
        </w:tc>
        <w:tc>
          <w:tcPr>
            <w:tcW w:w="0" w:type="auto"/>
            <w:vAlign w:val="center"/>
            <w:hideMark/>
          </w:tcPr>
          <w:p w14:paraId="176673F0"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8 (12%)</w:t>
            </w:r>
          </w:p>
        </w:tc>
      </w:tr>
      <w:tr w:rsidR="0010035D" w:rsidRPr="0010035D" w14:paraId="738D950B" w14:textId="77777777" w:rsidTr="00E87FDB">
        <w:trPr>
          <w:tblCellSpacing w:w="15" w:type="dxa"/>
        </w:trPr>
        <w:tc>
          <w:tcPr>
            <w:tcW w:w="0" w:type="auto"/>
            <w:vAlign w:val="center"/>
            <w:hideMark/>
          </w:tcPr>
          <w:p w14:paraId="082A4D1C"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3.4. Є чітка система передачі інформації між підрозділами</w:t>
            </w:r>
          </w:p>
        </w:tc>
        <w:tc>
          <w:tcPr>
            <w:tcW w:w="0" w:type="auto"/>
            <w:vAlign w:val="center"/>
            <w:hideMark/>
          </w:tcPr>
          <w:p w14:paraId="59DCDEB9"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27 (42%)</w:t>
            </w:r>
          </w:p>
        </w:tc>
        <w:tc>
          <w:tcPr>
            <w:tcW w:w="0" w:type="auto"/>
            <w:vAlign w:val="center"/>
            <w:hideMark/>
          </w:tcPr>
          <w:p w14:paraId="095937DA"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30 (46%)</w:t>
            </w:r>
          </w:p>
        </w:tc>
        <w:tc>
          <w:tcPr>
            <w:tcW w:w="0" w:type="auto"/>
            <w:vAlign w:val="center"/>
            <w:hideMark/>
          </w:tcPr>
          <w:p w14:paraId="3EC0551A"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8 (12%)</w:t>
            </w:r>
          </w:p>
        </w:tc>
      </w:tr>
      <w:tr w:rsidR="0010035D" w:rsidRPr="0010035D" w14:paraId="67E1C09E" w14:textId="77777777" w:rsidTr="00E87FDB">
        <w:trPr>
          <w:tblCellSpacing w:w="15" w:type="dxa"/>
        </w:trPr>
        <w:tc>
          <w:tcPr>
            <w:tcW w:w="0" w:type="auto"/>
            <w:vAlign w:val="center"/>
            <w:hideMark/>
          </w:tcPr>
          <w:p w14:paraId="199BB598"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3.5. Можу ставити запитання керівництву</w:t>
            </w:r>
          </w:p>
        </w:tc>
        <w:tc>
          <w:tcPr>
            <w:tcW w:w="0" w:type="auto"/>
            <w:vAlign w:val="center"/>
            <w:hideMark/>
          </w:tcPr>
          <w:p w14:paraId="05923F98"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38 (58%)</w:t>
            </w:r>
          </w:p>
        </w:tc>
        <w:tc>
          <w:tcPr>
            <w:tcW w:w="0" w:type="auto"/>
            <w:vAlign w:val="center"/>
            <w:hideMark/>
          </w:tcPr>
          <w:p w14:paraId="569E669C"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20 (31%)</w:t>
            </w:r>
          </w:p>
        </w:tc>
        <w:tc>
          <w:tcPr>
            <w:tcW w:w="0" w:type="auto"/>
            <w:vAlign w:val="center"/>
            <w:hideMark/>
          </w:tcPr>
          <w:p w14:paraId="15D357F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7 (11%)</w:t>
            </w:r>
          </w:p>
        </w:tc>
      </w:tr>
    </w:tbl>
    <w:p w14:paraId="4D193BA1" w14:textId="77777777" w:rsidR="00E87FDB" w:rsidRDefault="00E87FDB" w:rsidP="0010035D">
      <w:pPr>
        <w:rPr>
          <w:rFonts w:ascii="Times New Roman" w:hAnsi="Times New Roman" w:cs="Times New Roman"/>
          <w:sz w:val="24"/>
          <w:szCs w:val="24"/>
        </w:rPr>
      </w:pPr>
    </w:p>
    <w:p w14:paraId="2CF7DF0F" w14:textId="10C0BCD7" w:rsidR="0010035D" w:rsidRPr="0010035D" w:rsidRDefault="0010035D" w:rsidP="0010035D">
      <w:pPr>
        <w:rPr>
          <w:rFonts w:ascii="Times New Roman" w:hAnsi="Times New Roman" w:cs="Times New Roman"/>
          <w:sz w:val="24"/>
          <w:szCs w:val="24"/>
        </w:rPr>
      </w:pPr>
      <w:r w:rsidRPr="0010035D">
        <w:rPr>
          <w:rFonts w:ascii="Times New Roman" w:hAnsi="Times New Roman" w:cs="Times New Roman"/>
          <w:sz w:val="24"/>
          <w:szCs w:val="24"/>
        </w:rPr>
        <w:t>Таблиця Б.5. Комунікації у процесі змін та інновацій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347"/>
        <w:gridCol w:w="1020"/>
        <w:gridCol w:w="1349"/>
        <w:gridCol w:w="995"/>
      </w:tblGrid>
      <w:tr w:rsidR="0010035D" w:rsidRPr="0010035D" w14:paraId="06B46EDF" w14:textId="77777777" w:rsidTr="00E87FDB">
        <w:trPr>
          <w:tblHeader/>
          <w:tblCellSpacing w:w="15" w:type="dxa"/>
        </w:trPr>
        <w:tc>
          <w:tcPr>
            <w:tcW w:w="0" w:type="auto"/>
            <w:vAlign w:val="center"/>
            <w:hideMark/>
          </w:tcPr>
          <w:p w14:paraId="32DB4D65"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Питання</w:t>
            </w:r>
          </w:p>
        </w:tc>
        <w:tc>
          <w:tcPr>
            <w:tcW w:w="0" w:type="auto"/>
            <w:vAlign w:val="center"/>
            <w:hideMark/>
          </w:tcPr>
          <w:p w14:paraId="2234DAC8"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«Так»</w:t>
            </w:r>
          </w:p>
        </w:tc>
        <w:tc>
          <w:tcPr>
            <w:tcW w:w="0" w:type="auto"/>
            <w:vAlign w:val="center"/>
            <w:hideMark/>
          </w:tcPr>
          <w:p w14:paraId="60BA023F"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«Частково»</w:t>
            </w:r>
          </w:p>
        </w:tc>
        <w:tc>
          <w:tcPr>
            <w:tcW w:w="0" w:type="auto"/>
            <w:vAlign w:val="center"/>
            <w:hideMark/>
          </w:tcPr>
          <w:p w14:paraId="5AF511B0"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«Ні»</w:t>
            </w:r>
          </w:p>
        </w:tc>
      </w:tr>
      <w:tr w:rsidR="0010035D" w:rsidRPr="0010035D" w14:paraId="7B3F7921" w14:textId="77777777" w:rsidTr="00E87FDB">
        <w:trPr>
          <w:tblCellSpacing w:w="15" w:type="dxa"/>
        </w:trPr>
        <w:tc>
          <w:tcPr>
            <w:tcW w:w="0" w:type="auto"/>
            <w:vAlign w:val="center"/>
            <w:hideMark/>
          </w:tcPr>
          <w:p w14:paraId="530E23FF"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4.1. Повідомляють завчасно про зміни</w:t>
            </w:r>
          </w:p>
        </w:tc>
        <w:tc>
          <w:tcPr>
            <w:tcW w:w="0" w:type="auto"/>
            <w:vAlign w:val="center"/>
            <w:hideMark/>
          </w:tcPr>
          <w:p w14:paraId="6087D64F"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28 (43%)</w:t>
            </w:r>
          </w:p>
        </w:tc>
        <w:tc>
          <w:tcPr>
            <w:tcW w:w="0" w:type="auto"/>
            <w:vAlign w:val="center"/>
            <w:hideMark/>
          </w:tcPr>
          <w:p w14:paraId="56358B62"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27 (41%)</w:t>
            </w:r>
          </w:p>
        </w:tc>
        <w:tc>
          <w:tcPr>
            <w:tcW w:w="0" w:type="auto"/>
            <w:vAlign w:val="center"/>
            <w:hideMark/>
          </w:tcPr>
          <w:p w14:paraId="5F31240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10 (16%)</w:t>
            </w:r>
          </w:p>
        </w:tc>
      </w:tr>
      <w:tr w:rsidR="0010035D" w:rsidRPr="0010035D" w14:paraId="2E4E3466" w14:textId="77777777" w:rsidTr="00E87FDB">
        <w:trPr>
          <w:tblCellSpacing w:w="15" w:type="dxa"/>
        </w:trPr>
        <w:tc>
          <w:tcPr>
            <w:tcW w:w="0" w:type="auto"/>
            <w:vAlign w:val="center"/>
            <w:hideMark/>
          </w:tcPr>
          <w:p w14:paraId="4D16D25C"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4.2. Розумію мету змін</w:t>
            </w:r>
          </w:p>
        </w:tc>
        <w:tc>
          <w:tcPr>
            <w:tcW w:w="0" w:type="auto"/>
            <w:vAlign w:val="center"/>
            <w:hideMark/>
          </w:tcPr>
          <w:p w14:paraId="7F90F87F"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36 (55%)</w:t>
            </w:r>
          </w:p>
        </w:tc>
        <w:tc>
          <w:tcPr>
            <w:tcW w:w="0" w:type="auto"/>
            <w:vAlign w:val="center"/>
            <w:hideMark/>
          </w:tcPr>
          <w:p w14:paraId="779A219C"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22 (34%)</w:t>
            </w:r>
          </w:p>
        </w:tc>
        <w:tc>
          <w:tcPr>
            <w:tcW w:w="0" w:type="auto"/>
            <w:vAlign w:val="center"/>
            <w:hideMark/>
          </w:tcPr>
          <w:p w14:paraId="6F085914"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7 (11%)</w:t>
            </w:r>
          </w:p>
        </w:tc>
      </w:tr>
      <w:tr w:rsidR="0010035D" w:rsidRPr="0010035D" w14:paraId="1F214383" w14:textId="77777777" w:rsidTr="00E87FDB">
        <w:trPr>
          <w:tblCellSpacing w:w="15" w:type="dxa"/>
        </w:trPr>
        <w:tc>
          <w:tcPr>
            <w:tcW w:w="0" w:type="auto"/>
            <w:vAlign w:val="center"/>
            <w:hideMark/>
          </w:tcPr>
          <w:p w14:paraId="093D08B2"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4.3. Пояснення зменшують занепокоєння</w:t>
            </w:r>
          </w:p>
        </w:tc>
        <w:tc>
          <w:tcPr>
            <w:tcW w:w="0" w:type="auto"/>
            <w:vAlign w:val="center"/>
            <w:hideMark/>
          </w:tcPr>
          <w:p w14:paraId="05834DC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22 (34%)</w:t>
            </w:r>
          </w:p>
        </w:tc>
        <w:tc>
          <w:tcPr>
            <w:tcW w:w="0" w:type="auto"/>
            <w:vAlign w:val="center"/>
            <w:hideMark/>
          </w:tcPr>
          <w:p w14:paraId="194AF50E"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33 (51%)</w:t>
            </w:r>
          </w:p>
        </w:tc>
        <w:tc>
          <w:tcPr>
            <w:tcW w:w="0" w:type="auto"/>
            <w:vAlign w:val="center"/>
            <w:hideMark/>
          </w:tcPr>
          <w:p w14:paraId="6BA7CAF0"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10 (15%)</w:t>
            </w:r>
          </w:p>
        </w:tc>
      </w:tr>
      <w:tr w:rsidR="0010035D" w:rsidRPr="0010035D" w14:paraId="44D5AD45" w14:textId="77777777" w:rsidTr="00E87FDB">
        <w:trPr>
          <w:tblCellSpacing w:w="15" w:type="dxa"/>
        </w:trPr>
        <w:tc>
          <w:tcPr>
            <w:tcW w:w="0" w:type="auto"/>
            <w:vAlign w:val="center"/>
            <w:hideMark/>
          </w:tcPr>
          <w:p w14:paraId="5A27C8D6"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4.4. Є можливість пропонувати ідеї</w:t>
            </w:r>
          </w:p>
        </w:tc>
        <w:tc>
          <w:tcPr>
            <w:tcW w:w="0" w:type="auto"/>
            <w:vAlign w:val="center"/>
            <w:hideMark/>
          </w:tcPr>
          <w:p w14:paraId="4350A830"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30 (46%)</w:t>
            </w:r>
          </w:p>
        </w:tc>
        <w:tc>
          <w:tcPr>
            <w:tcW w:w="0" w:type="auto"/>
            <w:vAlign w:val="center"/>
            <w:hideMark/>
          </w:tcPr>
          <w:p w14:paraId="0851093D"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25 (38%)</w:t>
            </w:r>
          </w:p>
        </w:tc>
        <w:tc>
          <w:tcPr>
            <w:tcW w:w="0" w:type="auto"/>
            <w:vAlign w:val="center"/>
            <w:hideMark/>
          </w:tcPr>
          <w:p w14:paraId="27DC2DCC"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10 (15%)</w:t>
            </w:r>
          </w:p>
        </w:tc>
      </w:tr>
      <w:tr w:rsidR="0010035D" w:rsidRPr="0010035D" w14:paraId="45D52789" w14:textId="77777777" w:rsidTr="00E87FDB">
        <w:trPr>
          <w:tblCellSpacing w:w="15" w:type="dxa"/>
        </w:trPr>
        <w:tc>
          <w:tcPr>
            <w:tcW w:w="0" w:type="auto"/>
            <w:vAlign w:val="center"/>
            <w:hideMark/>
          </w:tcPr>
          <w:p w14:paraId="546518D1"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4.5. Знаю, до кого звернутися щодо нових процесів</w:t>
            </w:r>
          </w:p>
        </w:tc>
        <w:tc>
          <w:tcPr>
            <w:tcW w:w="0" w:type="auto"/>
            <w:vAlign w:val="center"/>
            <w:hideMark/>
          </w:tcPr>
          <w:p w14:paraId="4575E138"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41 (63%)</w:t>
            </w:r>
          </w:p>
        </w:tc>
        <w:tc>
          <w:tcPr>
            <w:tcW w:w="0" w:type="auto"/>
            <w:vAlign w:val="center"/>
            <w:hideMark/>
          </w:tcPr>
          <w:p w14:paraId="564DEC45"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18 (28%)</w:t>
            </w:r>
          </w:p>
        </w:tc>
        <w:tc>
          <w:tcPr>
            <w:tcW w:w="0" w:type="auto"/>
            <w:vAlign w:val="center"/>
            <w:hideMark/>
          </w:tcPr>
          <w:p w14:paraId="066E057C"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6 (9%)</w:t>
            </w:r>
          </w:p>
        </w:tc>
      </w:tr>
    </w:tbl>
    <w:p w14:paraId="24220042" w14:textId="77777777" w:rsidR="00E87FDB" w:rsidRDefault="00E87FDB" w:rsidP="0010035D">
      <w:pPr>
        <w:rPr>
          <w:rFonts w:ascii="Times New Roman" w:hAnsi="Times New Roman" w:cs="Times New Roman"/>
          <w:sz w:val="24"/>
          <w:szCs w:val="24"/>
        </w:rPr>
      </w:pPr>
    </w:p>
    <w:p w14:paraId="50F4F861" w14:textId="5C1170D2" w:rsidR="0010035D" w:rsidRPr="0010035D" w:rsidRDefault="0010035D" w:rsidP="0010035D">
      <w:pPr>
        <w:rPr>
          <w:rFonts w:ascii="Times New Roman" w:hAnsi="Times New Roman" w:cs="Times New Roman"/>
          <w:sz w:val="24"/>
          <w:szCs w:val="24"/>
        </w:rPr>
      </w:pPr>
      <w:r w:rsidRPr="0010035D">
        <w:rPr>
          <w:rFonts w:ascii="Times New Roman" w:hAnsi="Times New Roman" w:cs="Times New Roman"/>
          <w:sz w:val="24"/>
          <w:szCs w:val="24"/>
        </w:rPr>
        <w:t>Таблиця Б.6. Вертикальні та горизонтальні комунікації</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79"/>
        <w:gridCol w:w="1020"/>
        <w:gridCol w:w="1349"/>
        <w:gridCol w:w="875"/>
      </w:tblGrid>
      <w:tr w:rsidR="0010035D" w:rsidRPr="0010035D" w14:paraId="6499BEDF" w14:textId="77777777" w:rsidTr="00E87FDB">
        <w:trPr>
          <w:tblHeader/>
          <w:tblCellSpacing w:w="15" w:type="dxa"/>
        </w:trPr>
        <w:tc>
          <w:tcPr>
            <w:tcW w:w="0" w:type="auto"/>
            <w:vAlign w:val="center"/>
            <w:hideMark/>
          </w:tcPr>
          <w:p w14:paraId="0C23BDEF"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Питання</w:t>
            </w:r>
          </w:p>
        </w:tc>
        <w:tc>
          <w:tcPr>
            <w:tcW w:w="0" w:type="auto"/>
            <w:vAlign w:val="center"/>
            <w:hideMark/>
          </w:tcPr>
          <w:p w14:paraId="523A2116"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«Так»</w:t>
            </w:r>
          </w:p>
        </w:tc>
        <w:tc>
          <w:tcPr>
            <w:tcW w:w="0" w:type="auto"/>
            <w:vAlign w:val="center"/>
            <w:hideMark/>
          </w:tcPr>
          <w:p w14:paraId="1B14381B"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«Частково»</w:t>
            </w:r>
          </w:p>
        </w:tc>
        <w:tc>
          <w:tcPr>
            <w:tcW w:w="0" w:type="auto"/>
            <w:vAlign w:val="center"/>
            <w:hideMark/>
          </w:tcPr>
          <w:p w14:paraId="71B9164F" w14:textId="77777777" w:rsidR="0010035D" w:rsidRPr="0010035D" w:rsidRDefault="0010035D" w:rsidP="00E87FDB">
            <w:pPr>
              <w:spacing w:after="0" w:line="240" w:lineRule="auto"/>
              <w:rPr>
                <w:rFonts w:ascii="Times New Roman" w:hAnsi="Times New Roman" w:cs="Times New Roman"/>
                <w:b/>
                <w:bCs/>
                <w:sz w:val="24"/>
                <w:szCs w:val="24"/>
              </w:rPr>
            </w:pPr>
            <w:r w:rsidRPr="0010035D">
              <w:rPr>
                <w:rFonts w:ascii="Times New Roman" w:hAnsi="Times New Roman" w:cs="Times New Roman"/>
                <w:b/>
                <w:bCs/>
                <w:sz w:val="24"/>
                <w:szCs w:val="24"/>
              </w:rPr>
              <w:t>«Ні»</w:t>
            </w:r>
          </w:p>
        </w:tc>
      </w:tr>
      <w:tr w:rsidR="0010035D" w:rsidRPr="0010035D" w14:paraId="3551B3E3" w14:textId="77777777" w:rsidTr="00E87FDB">
        <w:trPr>
          <w:tblCellSpacing w:w="15" w:type="dxa"/>
        </w:trPr>
        <w:tc>
          <w:tcPr>
            <w:tcW w:w="0" w:type="auto"/>
            <w:vAlign w:val="center"/>
            <w:hideMark/>
          </w:tcPr>
          <w:p w14:paraId="793C59AF"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5.1. Взаємодія з керівниками конструктивна</w:t>
            </w:r>
          </w:p>
        </w:tc>
        <w:tc>
          <w:tcPr>
            <w:tcW w:w="0" w:type="auto"/>
            <w:vAlign w:val="center"/>
            <w:hideMark/>
          </w:tcPr>
          <w:p w14:paraId="1B49854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40 (62%)</w:t>
            </w:r>
          </w:p>
        </w:tc>
        <w:tc>
          <w:tcPr>
            <w:tcW w:w="0" w:type="auto"/>
            <w:vAlign w:val="center"/>
            <w:hideMark/>
          </w:tcPr>
          <w:p w14:paraId="6E8A2A6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20 (31%)</w:t>
            </w:r>
          </w:p>
        </w:tc>
        <w:tc>
          <w:tcPr>
            <w:tcW w:w="0" w:type="auto"/>
            <w:vAlign w:val="center"/>
            <w:hideMark/>
          </w:tcPr>
          <w:p w14:paraId="45890A01"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5 (7%)</w:t>
            </w:r>
          </w:p>
        </w:tc>
      </w:tr>
      <w:tr w:rsidR="0010035D" w:rsidRPr="0010035D" w14:paraId="5EAAFD10" w14:textId="77777777" w:rsidTr="00E87FDB">
        <w:trPr>
          <w:tblCellSpacing w:w="15" w:type="dxa"/>
        </w:trPr>
        <w:tc>
          <w:tcPr>
            <w:tcW w:w="0" w:type="auto"/>
            <w:vAlign w:val="center"/>
            <w:hideMark/>
          </w:tcPr>
          <w:p w14:paraId="1A6ED80B"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5.2. Комунікація між відділеннями ефективна</w:t>
            </w:r>
          </w:p>
        </w:tc>
        <w:tc>
          <w:tcPr>
            <w:tcW w:w="0" w:type="auto"/>
            <w:vAlign w:val="center"/>
            <w:hideMark/>
          </w:tcPr>
          <w:p w14:paraId="2962E9E6"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28 (43%)</w:t>
            </w:r>
          </w:p>
        </w:tc>
        <w:tc>
          <w:tcPr>
            <w:tcW w:w="0" w:type="auto"/>
            <w:vAlign w:val="center"/>
            <w:hideMark/>
          </w:tcPr>
          <w:p w14:paraId="52B3F678"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29 (44%)</w:t>
            </w:r>
          </w:p>
        </w:tc>
        <w:tc>
          <w:tcPr>
            <w:tcW w:w="0" w:type="auto"/>
            <w:vAlign w:val="center"/>
            <w:hideMark/>
          </w:tcPr>
          <w:p w14:paraId="5D03323C"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8 (13%)</w:t>
            </w:r>
          </w:p>
        </w:tc>
      </w:tr>
      <w:tr w:rsidR="0010035D" w:rsidRPr="0010035D" w14:paraId="564C3BC3" w14:textId="77777777" w:rsidTr="00E87FDB">
        <w:trPr>
          <w:tblCellSpacing w:w="15" w:type="dxa"/>
        </w:trPr>
        <w:tc>
          <w:tcPr>
            <w:tcW w:w="0" w:type="auto"/>
            <w:vAlign w:val="center"/>
            <w:hideMark/>
          </w:tcPr>
          <w:p w14:paraId="60BB43C6"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5.3. Рішення керівництва пояснюються зрозуміло</w:t>
            </w:r>
          </w:p>
        </w:tc>
        <w:tc>
          <w:tcPr>
            <w:tcW w:w="0" w:type="auto"/>
            <w:vAlign w:val="center"/>
            <w:hideMark/>
          </w:tcPr>
          <w:p w14:paraId="0B23F187"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34 (52%)</w:t>
            </w:r>
          </w:p>
        </w:tc>
        <w:tc>
          <w:tcPr>
            <w:tcW w:w="0" w:type="auto"/>
            <w:vAlign w:val="center"/>
            <w:hideMark/>
          </w:tcPr>
          <w:p w14:paraId="7CF57F69"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24 (37%)</w:t>
            </w:r>
          </w:p>
        </w:tc>
        <w:tc>
          <w:tcPr>
            <w:tcW w:w="0" w:type="auto"/>
            <w:vAlign w:val="center"/>
            <w:hideMark/>
          </w:tcPr>
          <w:p w14:paraId="7125E843"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7 (11%)</w:t>
            </w:r>
          </w:p>
        </w:tc>
      </w:tr>
      <w:tr w:rsidR="0010035D" w:rsidRPr="0010035D" w14:paraId="414DD780" w14:textId="77777777" w:rsidTr="00E87FDB">
        <w:trPr>
          <w:tblCellSpacing w:w="15" w:type="dxa"/>
        </w:trPr>
        <w:tc>
          <w:tcPr>
            <w:tcW w:w="0" w:type="auto"/>
            <w:vAlign w:val="center"/>
            <w:hideMark/>
          </w:tcPr>
          <w:p w14:paraId="459D978F"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5.4. Відчуваю, що мою думку враховують</w:t>
            </w:r>
          </w:p>
        </w:tc>
        <w:tc>
          <w:tcPr>
            <w:tcW w:w="0" w:type="auto"/>
            <w:vAlign w:val="center"/>
            <w:hideMark/>
          </w:tcPr>
          <w:p w14:paraId="49CC1C1F"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b/>
                <w:bCs/>
                <w:sz w:val="24"/>
                <w:szCs w:val="24"/>
              </w:rPr>
              <w:t>26 (40%)</w:t>
            </w:r>
          </w:p>
        </w:tc>
        <w:tc>
          <w:tcPr>
            <w:tcW w:w="0" w:type="auto"/>
            <w:vAlign w:val="center"/>
            <w:hideMark/>
          </w:tcPr>
          <w:p w14:paraId="365F9C91"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30 (46%)</w:t>
            </w:r>
          </w:p>
        </w:tc>
        <w:tc>
          <w:tcPr>
            <w:tcW w:w="0" w:type="auto"/>
            <w:vAlign w:val="center"/>
            <w:hideMark/>
          </w:tcPr>
          <w:p w14:paraId="0D062F36" w14:textId="77777777" w:rsidR="0010035D" w:rsidRPr="0010035D" w:rsidRDefault="0010035D" w:rsidP="00E87FDB">
            <w:pPr>
              <w:spacing w:after="0" w:line="240" w:lineRule="auto"/>
              <w:rPr>
                <w:rFonts w:ascii="Times New Roman" w:hAnsi="Times New Roman" w:cs="Times New Roman"/>
                <w:sz w:val="24"/>
                <w:szCs w:val="24"/>
              </w:rPr>
            </w:pPr>
            <w:r w:rsidRPr="0010035D">
              <w:rPr>
                <w:rFonts w:ascii="Times New Roman" w:hAnsi="Times New Roman" w:cs="Times New Roman"/>
                <w:sz w:val="24"/>
                <w:szCs w:val="24"/>
              </w:rPr>
              <w:t>9 (14%)</w:t>
            </w:r>
          </w:p>
        </w:tc>
      </w:tr>
    </w:tbl>
    <w:p w14:paraId="5EA07C0B" w14:textId="77777777" w:rsidR="00E87FDB" w:rsidRDefault="00E87FDB" w:rsidP="0010035D">
      <w:pPr>
        <w:rPr>
          <w:rFonts w:ascii="Times New Roman" w:hAnsi="Times New Roman" w:cs="Times New Roman"/>
          <w:b/>
          <w:bCs/>
          <w:sz w:val="24"/>
          <w:szCs w:val="24"/>
        </w:rPr>
      </w:pPr>
    </w:p>
    <w:p w14:paraId="6915E6B8" w14:textId="7893F164" w:rsidR="0010035D" w:rsidRPr="0010035D" w:rsidRDefault="0010035D" w:rsidP="0010035D">
      <w:pPr>
        <w:rPr>
          <w:rFonts w:ascii="Times New Roman" w:hAnsi="Times New Roman" w:cs="Times New Roman"/>
          <w:b/>
          <w:bCs/>
          <w:sz w:val="24"/>
          <w:szCs w:val="24"/>
        </w:rPr>
      </w:pPr>
      <w:r w:rsidRPr="0010035D">
        <w:rPr>
          <w:rFonts w:ascii="Times New Roman" w:hAnsi="Times New Roman" w:cs="Times New Roman"/>
          <w:b/>
          <w:bCs/>
          <w:sz w:val="24"/>
          <w:szCs w:val="24"/>
        </w:rPr>
        <w:t>6. Загальна задоволеність комунікаціями</w:t>
      </w:r>
    </w:p>
    <w:p w14:paraId="08411D61" w14:textId="77777777" w:rsidR="0010035D" w:rsidRPr="0010035D" w:rsidRDefault="0010035D" w:rsidP="0010035D">
      <w:pPr>
        <w:rPr>
          <w:rFonts w:ascii="Times New Roman" w:hAnsi="Times New Roman" w:cs="Times New Roman"/>
          <w:b/>
          <w:bCs/>
          <w:sz w:val="24"/>
          <w:szCs w:val="24"/>
        </w:rPr>
      </w:pPr>
      <w:r w:rsidRPr="0010035D">
        <w:rPr>
          <w:rFonts w:ascii="Times New Roman" w:hAnsi="Times New Roman" w:cs="Times New Roman"/>
          <w:b/>
          <w:bCs/>
          <w:sz w:val="24"/>
          <w:szCs w:val="24"/>
        </w:rPr>
        <w:t>6.1. Загальна задоволеність</w:t>
      </w:r>
    </w:p>
    <w:p w14:paraId="4510C15E" w14:textId="62625C34" w:rsidR="0010035D" w:rsidRPr="0010035D" w:rsidRDefault="0010035D" w:rsidP="00F61D5C">
      <w:pPr>
        <w:numPr>
          <w:ilvl w:val="0"/>
          <w:numId w:val="28"/>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«Так» </w:t>
      </w:r>
      <w:r w:rsidR="00E87FDB">
        <w:rPr>
          <w:rFonts w:ascii="Times New Roman" w:hAnsi="Times New Roman" w:cs="Times New Roman"/>
          <w:sz w:val="24"/>
          <w:szCs w:val="24"/>
        </w:rPr>
        <w:t>-</w:t>
      </w:r>
      <w:r w:rsidRPr="0010035D">
        <w:rPr>
          <w:rFonts w:ascii="Times New Roman" w:hAnsi="Times New Roman" w:cs="Times New Roman"/>
          <w:sz w:val="24"/>
          <w:szCs w:val="24"/>
        </w:rPr>
        <w:t xml:space="preserve"> </w:t>
      </w:r>
      <w:r w:rsidRPr="0010035D">
        <w:rPr>
          <w:rFonts w:ascii="Times New Roman" w:hAnsi="Times New Roman" w:cs="Times New Roman"/>
          <w:b/>
          <w:bCs/>
          <w:sz w:val="24"/>
          <w:szCs w:val="24"/>
        </w:rPr>
        <w:t>35 осіб (54%)</w:t>
      </w:r>
    </w:p>
    <w:p w14:paraId="2ED716A8" w14:textId="07EF3084" w:rsidR="0010035D" w:rsidRPr="0010035D" w:rsidRDefault="0010035D" w:rsidP="00F61D5C">
      <w:pPr>
        <w:numPr>
          <w:ilvl w:val="0"/>
          <w:numId w:val="28"/>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«Частково» </w:t>
      </w:r>
      <w:r w:rsidR="00E87FDB">
        <w:rPr>
          <w:rFonts w:ascii="Times New Roman" w:hAnsi="Times New Roman" w:cs="Times New Roman"/>
          <w:sz w:val="24"/>
          <w:szCs w:val="24"/>
        </w:rPr>
        <w:t>-</w:t>
      </w:r>
      <w:r w:rsidRPr="0010035D">
        <w:rPr>
          <w:rFonts w:ascii="Times New Roman" w:hAnsi="Times New Roman" w:cs="Times New Roman"/>
          <w:sz w:val="24"/>
          <w:szCs w:val="24"/>
        </w:rPr>
        <w:t xml:space="preserve"> </w:t>
      </w:r>
      <w:r w:rsidRPr="0010035D">
        <w:rPr>
          <w:rFonts w:ascii="Times New Roman" w:hAnsi="Times New Roman" w:cs="Times New Roman"/>
          <w:b/>
          <w:bCs/>
          <w:sz w:val="24"/>
          <w:szCs w:val="24"/>
        </w:rPr>
        <w:t>23 (35%)</w:t>
      </w:r>
    </w:p>
    <w:p w14:paraId="0C8CE6E7" w14:textId="2786C1AC" w:rsidR="0010035D" w:rsidRPr="00E87FDB" w:rsidRDefault="0010035D" w:rsidP="00F61D5C">
      <w:pPr>
        <w:numPr>
          <w:ilvl w:val="0"/>
          <w:numId w:val="28"/>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«Ні» </w:t>
      </w:r>
      <w:r w:rsidR="00E87FDB">
        <w:rPr>
          <w:rFonts w:ascii="Times New Roman" w:hAnsi="Times New Roman" w:cs="Times New Roman"/>
          <w:sz w:val="24"/>
          <w:szCs w:val="24"/>
        </w:rPr>
        <w:t>-</w:t>
      </w:r>
      <w:r w:rsidRPr="0010035D">
        <w:rPr>
          <w:rFonts w:ascii="Times New Roman" w:hAnsi="Times New Roman" w:cs="Times New Roman"/>
          <w:sz w:val="24"/>
          <w:szCs w:val="24"/>
        </w:rPr>
        <w:t xml:space="preserve"> </w:t>
      </w:r>
      <w:r w:rsidRPr="0010035D">
        <w:rPr>
          <w:rFonts w:ascii="Times New Roman" w:hAnsi="Times New Roman" w:cs="Times New Roman"/>
          <w:b/>
          <w:bCs/>
          <w:sz w:val="24"/>
          <w:szCs w:val="24"/>
        </w:rPr>
        <w:t>7 (11%)</w:t>
      </w:r>
    </w:p>
    <w:p w14:paraId="352C6D5B" w14:textId="77777777" w:rsidR="00E87FDB" w:rsidRPr="0010035D" w:rsidRDefault="00E87FDB" w:rsidP="00E87FDB">
      <w:pPr>
        <w:spacing w:after="0" w:line="240" w:lineRule="auto"/>
        <w:ind w:left="714"/>
        <w:rPr>
          <w:rFonts w:ascii="Times New Roman" w:hAnsi="Times New Roman" w:cs="Times New Roman"/>
          <w:sz w:val="24"/>
          <w:szCs w:val="24"/>
        </w:rPr>
      </w:pPr>
    </w:p>
    <w:p w14:paraId="1482E46B" w14:textId="77777777" w:rsidR="0010035D" w:rsidRPr="0010035D" w:rsidRDefault="0010035D" w:rsidP="0010035D">
      <w:pPr>
        <w:rPr>
          <w:rFonts w:ascii="Times New Roman" w:hAnsi="Times New Roman" w:cs="Times New Roman"/>
          <w:b/>
          <w:bCs/>
          <w:sz w:val="24"/>
          <w:szCs w:val="24"/>
        </w:rPr>
      </w:pPr>
      <w:r w:rsidRPr="0010035D">
        <w:rPr>
          <w:rFonts w:ascii="Times New Roman" w:hAnsi="Times New Roman" w:cs="Times New Roman"/>
          <w:b/>
          <w:bCs/>
          <w:sz w:val="24"/>
          <w:szCs w:val="24"/>
        </w:rPr>
        <w:t>6.2. Вплив комунікацій на роботу</w:t>
      </w:r>
    </w:p>
    <w:p w14:paraId="7C818EB2" w14:textId="5717DC02" w:rsidR="0010035D" w:rsidRPr="0010035D" w:rsidRDefault="0010035D" w:rsidP="00F61D5C">
      <w:pPr>
        <w:numPr>
          <w:ilvl w:val="0"/>
          <w:numId w:val="29"/>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Позитивно </w:t>
      </w:r>
      <w:r w:rsidR="00E87FDB">
        <w:rPr>
          <w:rFonts w:ascii="Times New Roman" w:hAnsi="Times New Roman" w:cs="Times New Roman"/>
          <w:sz w:val="24"/>
          <w:szCs w:val="24"/>
        </w:rPr>
        <w:t>-</w:t>
      </w:r>
      <w:r w:rsidRPr="0010035D">
        <w:rPr>
          <w:rFonts w:ascii="Times New Roman" w:hAnsi="Times New Roman" w:cs="Times New Roman"/>
          <w:sz w:val="24"/>
          <w:szCs w:val="24"/>
        </w:rPr>
        <w:t xml:space="preserve"> </w:t>
      </w:r>
      <w:r w:rsidRPr="0010035D">
        <w:rPr>
          <w:rFonts w:ascii="Times New Roman" w:hAnsi="Times New Roman" w:cs="Times New Roman"/>
          <w:b/>
          <w:bCs/>
          <w:sz w:val="24"/>
          <w:szCs w:val="24"/>
        </w:rPr>
        <w:t>42 особи (65%)</w:t>
      </w:r>
    </w:p>
    <w:p w14:paraId="114C3ADA" w14:textId="0A21A366" w:rsidR="0010035D" w:rsidRPr="0010035D" w:rsidRDefault="0010035D" w:rsidP="00F61D5C">
      <w:pPr>
        <w:numPr>
          <w:ilvl w:val="0"/>
          <w:numId w:val="29"/>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Нейтрально </w:t>
      </w:r>
      <w:r w:rsidR="00E87FDB">
        <w:rPr>
          <w:rFonts w:ascii="Times New Roman" w:hAnsi="Times New Roman" w:cs="Times New Roman"/>
          <w:sz w:val="24"/>
          <w:szCs w:val="24"/>
        </w:rPr>
        <w:t>-</w:t>
      </w:r>
      <w:r w:rsidRPr="0010035D">
        <w:rPr>
          <w:rFonts w:ascii="Times New Roman" w:hAnsi="Times New Roman" w:cs="Times New Roman"/>
          <w:sz w:val="24"/>
          <w:szCs w:val="24"/>
        </w:rPr>
        <w:t xml:space="preserve"> </w:t>
      </w:r>
      <w:r w:rsidRPr="0010035D">
        <w:rPr>
          <w:rFonts w:ascii="Times New Roman" w:hAnsi="Times New Roman" w:cs="Times New Roman"/>
          <w:b/>
          <w:bCs/>
          <w:sz w:val="24"/>
          <w:szCs w:val="24"/>
        </w:rPr>
        <w:t>18 (28%)</w:t>
      </w:r>
    </w:p>
    <w:p w14:paraId="347A7E29" w14:textId="0DE5D231" w:rsidR="0010035D" w:rsidRPr="00E87FDB" w:rsidRDefault="0010035D" w:rsidP="00F61D5C">
      <w:pPr>
        <w:numPr>
          <w:ilvl w:val="0"/>
          <w:numId w:val="29"/>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Негативно </w:t>
      </w:r>
      <w:r w:rsidR="00E87FDB">
        <w:rPr>
          <w:rFonts w:ascii="Times New Roman" w:hAnsi="Times New Roman" w:cs="Times New Roman"/>
          <w:sz w:val="24"/>
          <w:szCs w:val="24"/>
        </w:rPr>
        <w:t xml:space="preserve">- </w:t>
      </w:r>
      <w:r w:rsidRPr="0010035D">
        <w:rPr>
          <w:rFonts w:ascii="Times New Roman" w:hAnsi="Times New Roman" w:cs="Times New Roman"/>
          <w:b/>
          <w:bCs/>
          <w:sz w:val="24"/>
          <w:szCs w:val="24"/>
        </w:rPr>
        <w:t>5 (7%)</w:t>
      </w:r>
    </w:p>
    <w:p w14:paraId="3FADFFF4" w14:textId="77777777" w:rsidR="00E87FDB" w:rsidRPr="0010035D" w:rsidRDefault="00E87FDB" w:rsidP="00E87FDB">
      <w:pPr>
        <w:spacing w:after="0" w:line="240" w:lineRule="auto"/>
        <w:ind w:left="714"/>
        <w:rPr>
          <w:rFonts w:ascii="Times New Roman" w:hAnsi="Times New Roman" w:cs="Times New Roman"/>
          <w:sz w:val="24"/>
          <w:szCs w:val="24"/>
        </w:rPr>
      </w:pPr>
    </w:p>
    <w:p w14:paraId="5A46B0E0" w14:textId="77777777" w:rsidR="0010035D" w:rsidRPr="0010035D" w:rsidRDefault="0010035D" w:rsidP="0010035D">
      <w:pPr>
        <w:rPr>
          <w:rFonts w:ascii="Times New Roman" w:hAnsi="Times New Roman" w:cs="Times New Roman"/>
          <w:b/>
          <w:bCs/>
          <w:sz w:val="24"/>
          <w:szCs w:val="24"/>
        </w:rPr>
      </w:pPr>
      <w:r w:rsidRPr="0010035D">
        <w:rPr>
          <w:rFonts w:ascii="Times New Roman" w:hAnsi="Times New Roman" w:cs="Times New Roman"/>
          <w:b/>
          <w:bCs/>
          <w:sz w:val="24"/>
          <w:szCs w:val="24"/>
        </w:rPr>
        <w:t>6.3. Оптимальний формат комунікацій</w:t>
      </w:r>
    </w:p>
    <w:p w14:paraId="64FC743D" w14:textId="30B67CDC" w:rsidR="0010035D" w:rsidRPr="0010035D" w:rsidRDefault="0010035D" w:rsidP="00F61D5C">
      <w:pPr>
        <w:numPr>
          <w:ilvl w:val="0"/>
          <w:numId w:val="30"/>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Регулярні наради </w:t>
      </w:r>
      <w:r w:rsidR="00E87FDB">
        <w:rPr>
          <w:rFonts w:ascii="Times New Roman" w:hAnsi="Times New Roman" w:cs="Times New Roman"/>
          <w:sz w:val="24"/>
          <w:szCs w:val="24"/>
        </w:rPr>
        <w:t>-</w:t>
      </w:r>
      <w:r w:rsidRPr="0010035D">
        <w:rPr>
          <w:rFonts w:ascii="Times New Roman" w:hAnsi="Times New Roman" w:cs="Times New Roman"/>
          <w:sz w:val="24"/>
          <w:szCs w:val="24"/>
        </w:rPr>
        <w:t xml:space="preserve"> </w:t>
      </w:r>
      <w:r w:rsidRPr="0010035D">
        <w:rPr>
          <w:rFonts w:ascii="Times New Roman" w:hAnsi="Times New Roman" w:cs="Times New Roman"/>
          <w:b/>
          <w:bCs/>
          <w:sz w:val="24"/>
          <w:szCs w:val="24"/>
        </w:rPr>
        <w:t>17 (26%)</w:t>
      </w:r>
    </w:p>
    <w:p w14:paraId="44043375" w14:textId="079DCB37" w:rsidR="0010035D" w:rsidRPr="0010035D" w:rsidRDefault="0010035D" w:rsidP="00F61D5C">
      <w:pPr>
        <w:numPr>
          <w:ilvl w:val="0"/>
          <w:numId w:val="30"/>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Письмові/електронні повідомлення </w:t>
      </w:r>
      <w:r w:rsidR="00E87FDB">
        <w:rPr>
          <w:rFonts w:ascii="Times New Roman" w:hAnsi="Times New Roman" w:cs="Times New Roman"/>
          <w:sz w:val="24"/>
          <w:szCs w:val="24"/>
        </w:rPr>
        <w:t>-</w:t>
      </w:r>
      <w:r w:rsidRPr="0010035D">
        <w:rPr>
          <w:rFonts w:ascii="Times New Roman" w:hAnsi="Times New Roman" w:cs="Times New Roman"/>
          <w:sz w:val="24"/>
          <w:szCs w:val="24"/>
        </w:rPr>
        <w:t xml:space="preserve"> </w:t>
      </w:r>
      <w:r w:rsidRPr="0010035D">
        <w:rPr>
          <w:rFonts w:ascii="Times New Roman" w:hAnsi="Times New Roman" w:cs="Times New Roman"/>
          <w:b/>
          <w:bCs/>
          <w:sz w:val="24"/>
          <w:szCs w:val="24"/>
        </w:rPr>
        <w:t>12 (18%)</w:t>
      </w:r>
    </w:p>
    <w:p w14:paraId="7036ED89" w14:textId="7B68DF81" w:rsidR="0010035D" w:rsidRPr="0010035D" w:rsidRDefault="0010035D" w:rsidP="00F61D5C">
      <w:pPr>
        <w:numPr>
          <w:ilvl w:val="0"/>
          <w:numId w:val="30"/>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Цифрова платформа </w:t>
      </w:r>
      <w:r w:rsidR="00E87FDB">
        <w:rPr>
          <w:rFonts w:ascii="Times New Roman" w:hAnsi="Times New Roman" w:cs="Times New Roman"/>
          <w:sz w:val="24"/>
          <w:szCs w:val="24"/>
        </w:rPr>
        <w:t>-</w:t>
      </w:r>
      <w:r w:rsidRPr="0010035D">
        <w:rPr>
          <w:rFonts w:ascii="Times New Roman" w:hAnsi="Times New Roman" w:cs="Times New Roman"/>
          <w:sz w:val="24"/>
          <w:szCs w:val="24"/>
        </w:rPr>
        <w:t xml:space="preserve"> </w:t>
      </w:r>
      <w:r w:rsidRPr="0010035D">
        <w:rPr>
          <w:rFonts w:ascii="Times New Roman" w:hAnsi="Times New Roman" w:cs="Times New Roman"/>
          <w:b/>
          <w:bCs/>
          <w:sz w:val="24"/>
          <w:szCs w:val="24"/>
        </w:rPr>
        <w:t>6 (9%)</w:t>
      </w:r>
    </w:p>
    <w:p w14:paraId="06439F67" w14:textId="475F6703" w:rsidR="0010035D" w:rsidRPr="00E87FDB" w:rsidRDefault="0010035D" w:rsidP="00F61D5C">
      <w:pPr>
        <w:numPr>
          <w:ilvl w:val="0"/>
          <w:numId w:val="30"/>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Комбінація каналів </w:t>
      </w:r>
      <w:r w:rsidR="00E87FDB">
        <w:rPr>
          <w:rFonts w:ascii="Times New Roman" w:hAnsi="Times New Roman" w:cs="Times New Roman"/>
          <w:sz w:val="24"/>
          <w:szCs w:val="24"/>
        </w:rPr>
        <w:t>-</w:t>
      </w:r>
      <w:r w:rsidRPr="0010035D">
        <w:rPr>
          <w:rFonts w:ascii="Times New Roman" w:hAnsi="Times New Roman" w:cs="Times New Roman"/>
          <w:sz w:val="24"/>
          <w:szCs w:val="24"/>
        </w:rPr>
        <w:t xml:space="preserve"> </w:t>
      </w:r>
      <w:r w:rsidRPr="0010035D">
        <w:rPr>
          <w:rFonts w:ascii="Times New Roman" w:hAnsi="Times New Roman" w:cs="Times New Roman"/>
          <w:b/>
          <w:bCs/>
          <w:sz w:val="24"/>
          <w:szCs w:val="24"/>
        </w:rPr>
        <w:t>30 (46%)</w:t>
      </w:r>
    </w:p>
    <w:p w14:paraId="07E2B708" w14:textId="77777777" w:rsidR="00E87FDB" w:rsidRPr="0010035D" w:rsidRDefault="00E87FDB" w:rsidP="00E87FDB">
      <w:pPr>
        <w:spacing w:after="0" w:line="240" w:lineRule="auto"/>
        <w:ind w:left="714"/>
        <w:rPr>
          <w:rFonts w:ascii="Times New Roman" w:hAnsi="Times New Roman" w:cs="Times New Roman"/>
          <w:sz w:val="24"/>
          <w:szCs w:val="24"/>
        </w:rPr>
      </w:pPr>
    </w:p>
    <w:p w14:paraId="19CBD56B" w14:textId="77777777" w:rsidR="0010035D" w:rsidRPr="0010035D" w:rsidRDefault="0010035D" w:rsidP="0010035D">
      <w:pPr>
        <w:rPr>
          <w:rFonts w:ascii="Times New Roman" w:hAnsi="Times New Roman" w:cs="Times New Roman"/>
          <w:b/>
          <w:bCs/>
          <w:sz w:val="24"/>
          <w:szCs w:val="24"/>
        </w:rPr>
      </w:pPr>
      <w:r w:rsidRPr="0010035D">
        <w:rPr>
          <w:rFonts w:ascii="Times New Roman" w:hAnsi="Times New Roman" w:cs="Times New Roman"/>
          <w:b/>
          <w:bCs/>
          <w:sz w:val="24"/>
          <w:szCs w:val="24"/>
        </w:rPr>
        <w:lastRenderedPageBreak/>
        <w:t>7. Відповіді на відкрите питання (узагальнено)</w:t>
      </w:r>
    </w:p>
    <w:p w14:paraId="3BC72823" w14:textId="77777777" w:rsidR="0010035D" w:rsidRPr="0010035D" w:rsidRDefault="0010035D" w:rsidP="0010035D">
      <w:pPr>
        <w:rPr>
          <w:rFonts w:ascii="Times New Roman" w:hAnsi="Times New Roman" w:cs="Times New Roman"/>
          <w:sz w:val="24"/>
          <w:szCs w:val="24"/>
        </w:rPr>
      </w:pPr>
      <w:r w:rsidRPr="0010035D">
        <w:rPr>
          <w:rFonts w:ascii="Times New Roman" w:hAnsi="Times New Roman" w:cs="Times New Roman"/>
          <w:sz w:val="24"/>
          <w:szCs w:val="24"/>
        </w:rPr>
        <w:t>Найчастіше респонденти вказували на потребу:</w:t>
      </w:r>
    </w:p>
    <w:p w14:paraId="625B9E61" w14:textId="1522C0E3" w:rsidR="0010035D" w:rsidRPr="0010035D" w:rsidRDefault="0010035D" w:rsidP="00F61D5C">
      <w:pPr>
        <w:numPr>
          <w:ilvl w:val="0"/>
          <w:numId w:val="31"/>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покращити комунікацію між підрозділами </w:t>
      </w:r>
    </w:p>
    <w:p w14:paraId="6FD7DD01" w14:textId="714E923D" w:rsidR="0010035D" w:rsidRPr="0010035D" w:rsidRDefault="0010035D" w:rsidP="00F61D5C">
      <w:pPr>
        <w:numPr>
          <w:ilvl w:val="0"/>
          <w:numId w:val="31"/>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підвищити структурованість та регулярність комунікацій від керівництва </w:t>
      </w:r>
    </w:p>
    <w:p w14:paraId="47467389" w14:textId="6E4D1CD4" w:rsidR="0010035D" w:rsidRPr="0010035D" w:rsidRDefault="0010035D" w:rsidP="00F61D5C">
      <w:pPr>
        <w:numPr>
          <w:ilvl w:val="0"/>
          <w:numId w:val="31"/>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зменшити дублювання інформації в різних каналах</w:t>
      </w:r>
    </w:p>
    <w:p w14:paraId="74CB387E" w14:textId="1F57D5CC" w:rsidR="0010035D" w:rsidRPr="0010035D" w:rsidRDefault="0010035D" w:rsidP="00F61D5C">
      <w:pPr>
        <w:numPr>
          <w:ilvl w:val="0"/>
          <w:numId w:val="31"/>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забезпечити своєчасне інформування про зміни </w:t>
      </w:r>
    </w:p>
    <w:p w14:paraId="33431EEE" w14:textId="07B1B26D" w:rsidR="0010035D" w:rsidRPr="0010035D" w:rsidRDefault="0010035D" w:rsidP="00F61D5C">
      <w:pPr>
        <w:numPr>
          <w:ilvl w:val="0"/>
          <w:numId w:val="31"/>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покращити роботу MIS/HIS </w:t>
      </w:r>
    </w:p>
    <w:p w14:paraId="31064C54" w14:textId="4716C5BB" w:rsidR="0010035D" w:rsidRPr="0010035D" w:rsidRDefault="0010035D" w:rsidP="00F61D5C">
      <w:pPr>
        <w:numPr>
          <w:ilvl w:val="0"/>
          <w:numId w:val="31"/>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запровадити єдину цифрову платформу для внутрішніх комунікацій </w:t>
      </w:r>
    </w:p>
    <w:p w14:paraId="59AB1160" w14:textId="4FAC715F" w:rsidR="0010035D" w:rsidRPr="0010035D" w:rsidRDefault="0010035D" w:rsidP="00F61D5C">
      <w:pPr>
        <w:numPr>
          <w:ilvl w:val="0"/>
          <w:numId w:val="31"/>
        </w:numPr>
        <w:spacing w:after="0" w:line="240" w:lineRule="auto"/>
        <w:ind w:left="714" w:hanging="357"/>
        <w:rPr>
          <w:rFonts w:ascii="Times New Roman" w:hAnsi="Times New Roman" w:cs="Times New Roman"/>
          <w:sz w:val="24"/>
          <w:szCs w:val="24"/>
        </w:rPr>
      </w:pPr>
      <w:r w:rsidRPr="0010035D">
        <w:rPr>
          <w:rFonts w:ascii="Times New Roman" w:hAnsi="Times New Roman" w:cs="Times New Roman"/>
          <w:sz w:val="24"/>
          <w:szCs w:val="24"/>
        </w:rPr>
        <w:t xml:space="preserve">посилити механізми зворотного зв’язку та реагування </w:t>
      </w:r>
    </w:p>
    <w:p w14:paraId="79697155" w14:textId="33321F85" w:rsidR="0010035D" w:rsidRDefault="0010035D" w:rsidP="0010035D">
      <w:pPr>
        <w:rPr>
          <w:rFonts w:ascii="Times New Roman" w:hAnsi="Times New Roman" w:cs="Times New Roman"/>
          <w:sz w:val="24"/>
          <w:szCs w:val="24"/>
        </w:rPr>
      </w:pPr>
    </w:p>
    <w:p w14:paraId="2C7B6BCC" w14:textId="77777777" w:rsidR="00F176F0" w:rsidRDefault="00F176F0" w:rsidP="0010035D">
      <w:pPr>
        <w:rPr>
          <w:rFonts w:ascii="Times New Roman" w:hAnsi="Times New Roman" w:cs="Times New Roman"/>
          <w:sz w:val="24"/>
          <w:szCs w:val="24"/>
        </w:rPr>
      </w:pPr>
    </w:p>
    <w:p w14:paraId="48B420FF" w14:textId="77777777" w:rsidR="00F176F0" w:rsidRDefault="00F176F0" w:rsidP="0010035D">
      <w:pPr>
        <w:rPr>
          <w:rFonts w:ascii="Times New Roman" w:hAnsi="Times New Roman" w:cs="Times New Roman"/>
          <w:sz w:val="24"/>
          <w:szCs w:val="24"/>
        </w:rPr>
      </w:pPr>
    </w:p>
    <w:p w14:paraId="02ABA367" w14:textId="77777777" w:rsidR="00F176F0" w:rsidRDefault="00F176F0" w:rsidP="0010035D">
      <w:pPr>
        <w:rPr>
          <w:rFonts w:ascii="Times New Roman" w:hAnsi="Times New Roman" w:cs="Times New Roman"/>
          <w:sz w:val="24"/>
          <w:szCs w:val="24"/>
        </w:rPr>
      </w:pPr>
    </w:p>
    <w:p w14:paraId="0BBBF854" w14:textId="77777777" w:rsidR="00F176F0" w:rsidRDefault="00F176F0" w:rsidP="0010035D">
      <w:pPr>
        <w:rPr>
          <w:rFonts w:ascii="Times New Roman" w:hAnsi="Times New Roman" w:cs="Times New Roman"/>
          <w:sz w:val="24"/>
          <w:szCs w:val="24"/>
        </w:rPr>
      </w:pPr>
    </w:p>
    <w:p w14:paraId="3C10BA7A" w14:textId="77777777" w:rsidR="00F176F0" w:rsidRDefault="00F176F0" w:rsidP="0010035D">
      <w:pPr>
        <w:rPr>
          <w:rFonts w:ascii="Times New Roman" w:hAnsi="Times New Roman" w:cs="Times New Roman"/>
          <w:sz w:val="24"/>
          <w:szCs w:val="24"/>
        </w:rPr>
      </w:pPr>
    </w:p>
    <w:p w14:paraId="5B21EEBD" w14:textId="77777777" w:rsidR="00F176F0" w:rsidRDefault="00F176F0" w:rsidP="0010035D">
      <w:pPr>
        <w:rPr>
          <w:rFonts w:ascii="Times New Roman" w:hAnsi="Times New Roman" w:cs="Times New Roman"/>
          <w:sz w:val="24"/>
          <w:szCs w:val="24"/>
        </w:rPr>
      </w:pPr>
    </w:p>
    <w:p w14:paraId="4640E8C5" w14:textId="77777777" w:rsidR="00F176F0" w:rsidRDefault="00F176F0" w:rsidP="0010035D">
      <w:pPr>
        <w:rPr>
          <w:rFonts w:ascii="Times New Roman" w:hAnsi="Times New Roman" w:cs="Times New Roman"/>
          <w:sz w:val="24"/>
          <w:szCs w:val="24"/>
        </w:rPr>
      </w:pPr>
    </w:p>
    <w:p w14:paraId="6F94158E" w14:textId="77777777" w:rsidR="00F176F0" w:rsidRDefault="00F176F0" w:rsidP="0010035D">
      <w:pPr>
        <w:rPr>
          <w:rFonts w:ascii="Times New Roman" w:hAnsi="Times New Roman" w:cs="Times New Roman"/>
          <w:sz w:val="24"/>
          <w:szCs w:val="24"/>
        </w:rPr>
      </w:pPr>
    </w:p>
    <w:p w14:paraId="24703BD8" w14:textId="77777777" w:rsidR="00F176F0" w:rsidRDefault="00F176F0" w:rsidP="0010035D">
      <w:pPr>
        <w:rPr>
          <w:rFonts w:ascii="Times New Roman" w:hAnsi="Times New Roman" w:cs="Times New Roman"/>
          <w:sz w:val="24"/>
          <w:szCs w:val="24"/>
        </w:rPr>
      </w:pPr>
    </w:p>
    <w:p w14:paraId="27DD746C" w14:textId="77777777" w:rsidR="00F176F0" w:rsidRDefault="00F176F0" w:rsidP="0010035D">
      <w:pPr>
        <w:rPr>
          <w:rFonts w:ascii="Times New Roman" w:hAnsi="Times New Roman" w:cs="Times New Roman"/>
          <w:sz w:val="24"/>
          <w:szCs w:val="24"/>
        </w:rPr>
      </w:pPr>
    </w:p>
    <w:p w14:paraId="1B95ADA8" w14:textId="77777777" w:rsidR="00F176F0" w:rsidRDefault="00F176F0" w:rsidP="0010035D">
      <w:pPr>
        <w:rPr>
          <w:rFonts w:ascii="Times New Roman" w:hAnsi="Times New Roman" w:cs="Times New Roman"/>
          <w:sz w:val="24"/>
          <w:szCs w:val="24"/>
        </w:rPr>
      </w:pPr>
    </w:p>
    <w:p w14:paraId="547A3539" w14:textId="77777777" w:rsidR="00F176F0" w:rsidRDefault="00F176F0" w:rsidP="0010035D">
      <w:pPr>
        <w:rPr>
          <w:rFonts w:ascii="Times New Roman" w:hAnsi="Times New Roman" w:cs="Times New Roman"/>
          <w:sz w:val="24"/>
          <w:szCs w:val="24"/>
        </w:rPr>
      </w:pPr>
    </w:p>
    <w:p w14:paraId="397A1F03" w14:textId="77777777" w:rsidR="00F176F0" w:rsidRDefault="00F176F0" w:rsidP="0010035D">
      <w:pPr>
        <w:rPr>
          <w:rFonts w:ascii="Times New Roman" w:hAnsi="Times New Roman" w:cs="Times New Roman"/>
          <w:sz w:val="24"/>
          <w:szCs w:val="24"/>
        </w:rPr>
      </w:pPr>
    </w:p>
    <w:p w14:paraId="510186EE" w14:textId="77777777" w:rsidR="00F176F0" w:rsidRDefault="00F176F0" w:rsidP="0010035D">
      <w:pPr>
        <w:rPr>
          <w:rFonts w:ascii="Times New Roman" w:hAnsi="Times New Roman" w:cs="Times New Roman"/>
          <w:sz w:val="24"/>
          <w:szCs w:val="24"/>
        </w:rPr>
      </w:pPr>
    </w:p>
    <w:p w14:paraId="620655F0" w14:textId="77777777" w:rsidR="00F176F0" w:rsidRDefault="00F176F0" w:rsidP="0010035D">
      <w:pPr>
        <w:rPr>
          <w:rFonts w:ascii="Times New Roman" w:hAnsi="Times New Roman" w:cs="Times New Roman"/>
          <w:sz w:val="24"/>
          <w:szCs w:val="24"/>
        </w:rPr>
      </w:pPr>
    </w:p>
    <w:p w14:paraId="4C8BE58E" w14:textId="77777777" w:rsidR="00F176F0" w:rsidRDefault="00F176F0" w:rsidP="0010035D">
      <w:pPr>
        <w:rPr>
          <w:rFonts w:ascii="Times New Roman" w:hAnsi="Times New Roman" w:cs="Times New Roman"/>
          <w:sz w:val="24"/>
          <w:szCs w:val="24"/>
        </w:rPr>
      </w:pPr>
    </w:p>
    <w:p w14:paraId="45762414" w14:textId="77777777" w:rsidR="00F176F0" w:rsidRDefault="00F176F0" w:rsidP="0010035D">
      <w:pPr>
        <w:rPr>
          <w:rFonts w:ascii="Times New Roman" w:hAnsi="Times New Roman" w:cs="Times New Roman"/>
          <w:sz w:val="24"/>
          <w:szCs w:val="24"/>
        </w:rPr>
      </w:pPr>
    </w:p>
    <w:p w14:paraId="688CF469" w14:textId="77777777" w:rsidR="00F176F0" w:rsidRDefault="00F176F0" w:rsidP="0010035D">
      <w:pPr>
        <w:rPr>
          <w:rFonts w:ascii="Times New Roman" w:hAnsi="Times New Roman" w:cs="Times New Roman"/>
          <w:sz w:val="24"/>
          <w:szCs w:val="24"/>
        </w:rPr>
      </w:pPr>
    </w:p>
    <w:p w14:paraId="670EF85F" w14:textId="77777777" w:rsidR="00F176F0" w:rsidRDefault="00F176F0" w:rsidP="0010035D">
      <w:pPr>
        <w:rPr>
          <w:rFonts w:ascii="Times New Roman" w:hAnsi="Times New Roman" w:cs="Times New Roman"/>
          <w:sz w:val="24"/>
          <w:szCs w:val="24"/>
        </w:rPr>
      </w:pPr>
    </w:p>
    <w:p w14:paraId="79FF9081" w14:textId="77777777" w:rsidR="00F176F0" w:rsidRDefault="00F176F0" w:rsidP="0010035D">
      <w:pPr>
        <w:rPr>
          <w:rFonts w:ascii="Times New Roman" w:hAnsi="Times New Roman" w:cs="Times New Roman"/>
          <w:sz w:val="24"/>
          <w:szCs w:val="24"/>
        </w:rPr>
      </w:pPr>
    </w:p>
    <w:p w14:paraId="27D4C0D3" w14:textId="77777777" w:rsidR="00F176F0" w:rsidRDefault="00F176F0" w:rsidP="0010035D">
      <w:pPr>
        <w:rPr>
          <w:rFonts w:ascii="Times New Roman" w:hAnsi="Times New Roman" w:cs="Times New Roman"/>
          <w:sz w:val="24"/>
          <w:szCs w:val="24"/>
        </w:rPr>
      </w:pPr>
    </w:p>
    <w:p w14:paraId="2B6C30C0" w14:textId="77777777" w:rsidR="00F176F0" w:rsidRDefault="00F176F0" w:rsidP="0010035D">
      <w:pPr>
        <w:rPr>
          <w:rFonts w:ascii="Times New Roman" w:hAnsi="Times New Roman" w:cs="Times New Roman"/>
          <w:sz w:val="24"/>
          <w:szCs w:val="24"/>
        </w:rPr>
      </w:pPr>
    </w:p>
    <w:p w14:paraId="6ABFEDBF" w14:textId="77777777" w:rsidR="00F176F0" w:rsidRDefault="00F176F0" w:rsidP="0010035D">
      <w:pPr>
        <w:rPr>
          <w:rFonts w:ascii="Times New Roman" w:hAnsi="Times New Roman" w:cs="Times New Roman"/>
          <w:sz w:val="24"/>
          <w:szCs w:val="24"/>
        </w:rPr>
      </w:pPr>
    </w:p>
    <w:p w14:paraId="7910F25B" w14:textId="77777777" w:rsidR="00F176F0" w:rsidRDefault="00F176F0" w:rsidP="0010035D">
      <w:pPr>
        <w:rPr>
          <w:rFonts w:ascii="Times New Roman" w:hAnsi="Times New Roman" w:cs="Times New Roman"/>
          <w:sz w:val="24"/>
          <w:szCs w:val="24"/>
        </w:rPr>
      </w:pPr>
    </w:p>
    <w:p w14:paraId="2E89F219" w14:textId="77777777" w:rsidR="00F176F0" w:rsidRDefault="00F176F0" w:rsidP="00F176F0">
      <w:pPr>
        <w:jc w:val="right"/>
        <w:rPr>
          <w:rFonts w:ascii="Times New Roman" w:hAnsi="Times New Roman" w:cs="Times New Roman"/>
          <w:sz w:val="28"/>
          <w:szCs w:val="28"/>
        </w:rPr>
        <w:sectPr w:rsidR="00F176F0" w:rsidSect="003C7131">
          <w:headerReference w:type="default" r:id="rId47"/>
          <w:pgSz w:w="11906" w:h="16838"/>
          <w:pgMar w:top="1134" w:right="851" w:bottom="1134" w:left="1701" w:header="709" w:footer="709" w:gutter="0"/>
          <w:cols w:space="708"/>
          <w:titlePg/>
          <w:docGrid w:linePitch="360"/>
        </w:sectPr>
      </w:pPr>
    </w:p>
    <w:p w14:paraId="075B502D" w14:textId="0414D708" w:rsidR="00F176F0" w:rsidRDefault="00F176F0" w:rsidP="00F176F0">
      <w:pPr>
        <w:jc w:val="right"/>
        <w:rPr>
          <w:rFonts w:ascii="Times New Roman" w:hAnsi="Times New Roman" w:cs="Times New Roman"/>
          <w:sz w:val="28"/>
          <w:szCs w:val="28"/>
        </w:rPr>
      </w:pPr>
      <w:r w:rsidRPr="00F176F0">
        <w:rPr>
          <w:rFonts w:ascii="Times New Roman" w:hAnsi="Times New Roman" w:cs="Times New Roman"/>
          <w:sz w:val="28"/>
          <w:szCs w:val="28"/>
        </w:rPr>
        <w:lastRenderedPageBreak/>
        <w:t>Додаток В</w:t>
      </w:r>
    </w:p>
    <w:p w14:paraId="2AE9E93A" w14:textId="77777777" w:rsidR="00F176F0" w:rsidRPr="00F176F0" w:rsidRDefault="00F176F0" w:rsidP="00F176F0">
      <w:pPr>
        <w:spacing w:after="0" w:line="360" w:lineRule="auto"/>
        <w:jc w:val="center"/>
        <w:rPr>
          <w:rFonts w:ascii="Times New Roman" w:hAnsi="Times New Roman" w:cs="Times New Roman"/>
          <w:b/>
          <w:bCs/>
          <w:sz w:val="28"/>
          <w:szCs w:val="28"/>
        </w:rPr>
      </w:pPr>
      <w:r w:rsidRPr="00F176F0">
        <w:rPr>
          <w:rFonts w:ascii="Times New Roman" w:hAnsi="Times New Roman" w:cs="Times New Roman"/>
          <w:b/>
          <w:bCs/>
          <w:sz w:val="28"/>
          <w:szCs w:val="28"/>
        </w:rPr>
        <w:t>«Вузькі місця» діяльності ДНТ «УМЦР МАТЕРІ ТА ДИТИНИ МОЗ УКРАЇНИ»</w:t>
      </w:r>
    </w:p>
    <w:tbl>
      <w:tblPr>
        <w:tblStyle w:val="ac"/>
        <w:tblW w:w="14675" w:type="dxa"/>
        <w:tblLook w:val="04A0" w:firstRow="1" w:lastRow="0" w:firstColumn="1" w:lastColumn="0" w:noHBand="0" w:noVBand="1"/>
      </w:tblPr>
      <w:tblGrid>
        <w:gridCol w:w="1880"/>
        <w:gridCol w:w="2340"/>
        <w:gridCol w:w="5672"/>
        <w:gridCol w:w="4783"/>
      </w:tblGrid>
      <w:tr w:rsidR="00F176F0" w:rsidRPr="00F176F0" w14:paraId="5B717735" w14:textId="77777777" w:rsidTr="004A078D">
        <w:tc>
          <w:tcPr>
            <w:tcW w:w="1880" w:type="dxa"/>
            <w:vAlign w:val="center"/>
          </w:tcPr>
          <w:p w14:paraId="6AA51E4D"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b/>
                <w:bCs/>
                <w:sz w:val="24"/>
                <w:szCs w:val="24"/>
              </w:rPr>
              <w:t>Група проблем</w:t>
            </w:r>
          </w:p>
        </w:tc>
        <w:tc>
          <w:tcPr>
            <w:tcW w:w="2340" w:type="dxa"/>
            <w:vAlign w:val="center"/>
          </w:tcPr>
          <w:p w14:paraId="5B884DB5"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b/>
                <w:bCs/>
                <w:sz w:val="24"/>
                <w:szCs w:val="24"/>
              </w:rPr>
              <w:t>Суть проблеми</w:t>
            </w:r>
          </w:p>
        </w:tc>
        <w:tc>
          <w:tcPr>
            <w:tcW w:w="5672" w:type="dxa"/>
            <w:vAlign w:val="center"/>
          </w:tcPr>
          <w:p w14:paraId="1719FB83" w14:textId="77777777" w:rsidR="00F176F0" w:rsidRPr="00F176F0" w:rsidRDefault="00F176F0" w:rsidP="004A078D">
            <w:pPr>
              <w:spacing w:line="240" w:lineRule="auto"/>
              <w:jc w:val="center"/>
              <w:rPr>
                <w:rFonts w:ascii="Times New Roman" w:hAnsi="Times New Roman" w:cs="Times New Roman"/>
                <w:sz w:val="24"/>
                <w:szCs w:val="24"/>
              </w:rPr>
            </w:pPr>
            <w:r w:rsidRPr="00F176F0">
              <w:rPr>
                <w:rFonts w:ascii="Times New Roman" w:hAnsi="Times New Roman" w:cs="Times New Roman"/>
                <w:b/>
                <w:bCs/>
                <w:sz w:val="24"/>
                <w:szCs w:val="24"/>
              </w:rPr>
              <w:t>Як проявляється</w:t>
            </w:r>
          </w:p>
        </w:tc>
        <w:tc>
          <w:tcPr>
            <w:tcW w:w="4783" w:type="dxa"/>
            <w:vAlign w:val="center"/>
          </w:tcPr>
          <w:p w14:paraId="5AD29380"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b/>
                <w:bCs/>
                <w:sz w:val="24"/>
                <w:szCs w:val="24"/>
              </w:rPr>
              <w:t>Потенційні наслідки</w:t>
            </w:r>
          </w:p>
        </w:tc>
      </w:tr>
      <w:tr w:rsidR="00F176F0" w:rsidRPr="00F176F0" w14:paraId="60E2A1B3" w14:textId="77777777" w:rsidTr="004A078D">
        <w:tc>
          <w:tcPr>
            <w:tcW w:w="14675" w:type="dxa"/>
            <w:gridSpan w:val="4"/>
            <w:vAlign w:val="center"/>
          </w:tcPr>
          <w:p w14:paraId="2AF700B3" w14:textId="77777777" w:rsidR="00F176F0" w:rsidRPr="00F176F0" w:rsidRDefault="00F176F0" w:rsidP="004A078D">
            <w:pPr>
              <w:spacing w:line="240" w:lineRule="auto"/>
              <w:jc w:val="center"/>
              <w:rPr>
                <w:rFonts w:ascii="Times New Roman" w:hAnsi="Times New Roman" w:cs="Times New Roman"/>
                <w:b/>
                <w:bCs/>
                <w:sz w:val="24"/>
                <w:szCs w:val="24"/>
              </w:rPr>
            </w:pPr>
            <w:r w:rsidRPr="00F176F0">
              <w:rPr>
                <w:rFonts w:ascii="Times New Roman" w:hAnsi="Times New Roman" w:cs="Times New Roman"/>
                <w:b/>
                <w:bCs/>
                <w:sz w:val="24"/>
                <w:szCs w:val="24"/>
              </w:rPr>
              <w:t>ОРГАНІЗАЦІЙНО-ФІНАНСОВІ ПРОБЛЕМИ</w:t>
            </w:r>
          </w:p>
        </w:tc>
      </w:tr>
      <w:tr w:rsidR="00F176F0" w:rsidRPr="00F176F0" w14:paraId="3F881578" w14:textId="77777777" w:rsidTr="004A078D">
        <w:tc>
          <w:tcPr>
            <w:tcW w:w="1880" w:type="dxa"/>
            <w:vAlign w:val="center"/>
          </w:tcPr>
          <w:p w14:paraId="71624596"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Фінансовий результат і рентабельність</w:t>
            </w:r>
          </w:p>
        </w:tc>
        <w:tc>
          <w:tcPr>
            <w:tcW w:w="2340" w:type="dxa"/>
            <w:vAlign w:val="center"/>
          </w:tcPr>
          <w:p w14:paraId="62148B7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Робота на межі беззбитковості, перехід до збитків</w:t>
            </w:r>
          </w:p>
        </w:tc>
        <w:tc>
          <w:tcPr>
            <w:tcW w:w="5672" w:type="dxa"/>
            <w:vAlign w:val="center"/>
          </w:tcPr>
          <w:p w14:paraId="49375DB9"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Дохід зріс у 2,7–3 рази, але чистий прибуток 2020 р. (+337,8 тис. грн) змінився на збиток у 3 кв. 2025 р. (–277,2 тис. грн); рентабельність продажів з +1,23 % до –0,38 %; ROA з +6,84 % до –0,57 %</w:t>
            </w:r>
          </w:p>
        </w:tc>
        <w:tc>
          <w:tcPr>
            <w:tcW w:w="4783" w:type="dxa"/>
            <w:vAlign w:val="center"/>
          </w:tcPr>
          <w:p w14:paraId="6C1367F5"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Обмежений резерв фінансової стійкості; ризик дефіциту ресурсів на розвиток, підвищену мотивацію персоналу, покриття непередбачуваних витрат</w:t>
            </w:r>
          </w:p>
        </w:tc>
      </w:tr>
      <w:tr w:rsidR="00F176F0" w:rsidRPr="00F176F0" w14:paraId="4F40F558" w14:textId="77777777" w:rsidTr="004A078D">
        <w:tc>
          <w:tcPr>
            <w:tcW w:w="1880" w:type="dxa"/>
            <w:vAlign w:val="center"/>
          </w:tcPr>
          <w:p w14:paraId="62AC72FC"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Високе інвестиційне навантаження</w:t>
            </w:r>
          </w:p>
        </w:tc>
        <w:tc>
          <w:tcPr>
            <w:tcW w:w="2340" w:type="dxa"/>
            <w:vAlign w:val="center"/>
          </w:tcPr>
          <w:p w14:paraId="0CC417F3"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Інтенсивні інвестиції при ще не повній віддачі</w:t>
            </w:r>
          </w:p>
        </w:tc>
        <w:tc>
          <w:tcPr>
            <w:tcW w:w="5672" w:type="dxa"/>
            <w:vAlign w:val="center"/>
          </w:tcPr>
          <w:p w14:paraId="59D7760E"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Активи зросли майже у 9,8 рази; значна частка витрат – капітальні інвестиції (14,4 млн), ремонт (9,5 млн); ROA від’ємна через період активних вкладень, коли потужності ще не завантажені повністю</w:t>
            </w:r>
          </w:p>
        </w:tc>
        <w:tc>
          <w:tcPr>
            <w:tcW w:w="4783" w:type="dxa"/>
            <w:vAlign w:val="center"/>
          </w:tcPr>
          <w:p w14:paraId="39D8DA71"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Ризик «інвестиційної ями»: значні витрати вже здійснено, але фінансова віддача розтягнута в часі; потреба у жорсткому контролі використання потужностей</w:t>
            </w:r>
          </w:p>
        </w:tc>
      </w:tr>
      <w:tr w:rsidR="00F176F0" w:rsidRPr="00F176F0" w14:paraId="722C5301" w14:textId="77777777" w:rsidTr="004A078D">
        <w:tc>
          <w:tcPr>
            <w:tcW w:w="1880" w:type="dxa"/>
            <w:vAlign w:val="center"/>
          </w:tcPr>
          <w:p w14:paraId="0A111813"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Обмежене використання фінансового важеля</w:t>
            </w:r>
          </w:p>
        </w:tc>
        <w:tc>
          <w:tcPr>
            <w:tcW w:w="2340" w:type="dxa"/>
            <w:vAlign w:val="center"/>
          </w:tcPr>
          <w:p w14:paraId="4CD541FB"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Відсутність боргового фінансування як інструменту розвитку</w:t>
            </w:r>
          </w:p>
        </w:tc>
        <w:tc>
          <w:tcPr>
            <w:tcW w:w="5672" w:type="dxa"/>
            <w:vAlign w:val="center"/>
          </w:tcPr>
          <w:p w14:paraId="2C51130D"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Частка зобов’язань у активах дуже низька (0,34 % → 0,46 %), заклад практично не використовує боргові інструменти</w:t>
            </w:r>
          </w:p>
        </w:tc>
        <w:tc>
          <w:tcPr>
            <w:tcW w:w="4783" w:type="dxa"/>
            <w:vAlign w:val="center"/>
          </w:tcPr>
          <w:p w14:paraId="3D549D89"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Обмежені можливості швидкого масштабування/модернізації за рахунок позикового капіталу; залежність від бюджетних і донорських ресурсів</w:t>
            </w:r>
          </w:p>
        </w:tc>
      </w:tr>
      <w:tr w:rsidR="00F176F0" w:rsidRPr="00F176F0" w14:paraId="2E45341A" w14:textId="77777777" w:rsidTr="004A078D">
        <w:tc>
          <w:tcPr>
            <w:tcW w:w="1880" w:type="dxa"/>
            <w:vAlign w:val="center"/>
          </w:tcPr>
          <w:p w14:paraId="29793D15"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Структура витрат</w:t>
            </w:r>
          </w:p>
        </w:tc>
        <w:tc>
          <w:tcPr>
            <w:tcW w:w="2340" w:type="dxa"/>
            <w:vAlign w:val="center"/>
          </w:tcPr>
          <w:p w14:paraId="2B2921E0"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Висока частка постійних витрат</w:t>
            </w:r>
          </w:p>
        </w:tc>
        <w:tc>
          <w:tcPr>
            <w:tcW w:w="5672" w:type="dxa"/>
            <w:vAlign w:val="center"/>
          </w:tcPr>
          <w:p w14:paraId="640560A5"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Значний обсяг витрат на оплату праці (35,3 млн грн за 2 кв. 2025 р.), капітальні інвестиції, ремонт; при цьому маржа вже від’ємна</w:t>
            </w:r>
          </w:p>
        </w:tc>
        <w:tc>
          <w:tcPr>
            <w:tcW w:w="4783" w:type="dxa"/>
            <w:vAlign w:val="center"/>
          </w:tcPr>
          <w:p w14:paraId="3D5984B7"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sz w:val="24"/>
                <w:szCs w:val="24"/>
              </w:rPr>
              <w:t>Якщо дохід знизиться або зростання зупиниться, заклад може увійти у стійку зону збитковості</w:t>
            </w:r>
          </w:p>
        </w:tc>
      </w:tr>
      <w:tr w:rsidR="00F176F0" w:rsidRPr="00F176F0" w14:paraId="22978C55" w14:textId="77777777" w:rsidTr="004A078D">
        <w:tc>
          <w:tcPr>
            <w:tcW w:w="14675" w:type="dxa"/>
            <w:gridSpan w:val="4"/>
            <w:vAlign w:val="center"/>
          </w:tcPr>
          <w:p w14:paraId="2FEC9832" w14:textId="77777777" w:rsidR="00F176F0" w:rsidRPr="00F176F0" w:rsidRDefault="00F176F0" w:rsidP="004A078D">
            <w:pPr>
              <w:spacing w:line="240" w:lineRule="auto"/>
              <w:jc w:val="center"/>
              <w:rPr>
                <w:rFonts w:ascii="Times New Roman" w:hAnsi="Times New Roman" w:cs="Times New Roman"/>
                <w:b/>
                <w:bCs/>
                <w:sz w:val="24"/>
                <w:szCs w:val="24"/>
              </w:rPr>
            </w:pPr>
            <w:r w:rsidRPr="00F176F0">
              <w:rPr>
                <w:rFonts w:ascii="Times New Roman" w:hAnsi="Times New Roman" w:cs="Times New Roman"/>
                <w:b/>
                <w:bCs/>
                <w:sz w:val="24"/>
                <w:szCs w:val="24"/>
              </w:rPr>
              <w:t>ПРОБЛЕМИ ЗОВНІШНІХ КОМУНІКАЦІЙ ТА ЦИФРОВОЇ ПРИСУТНОСТІ</w:t>
            </w:r>
          </w:p>
        </w:tc>
      </w:tr>
      <w:tr w:rsidR="00F176F0" w:rsidRPr="00F176F0" w14:paraId="3E6A1604" w14:textId="77777777" w:rsidTr="004A078D">
        <w:tc>
          <w:tcPr>
            <w:tcW w:w="14675" w:type="dxa"/>
            <w:gridSpan w:val="4"/>
            <w:vAlign w:val="center"/>
          </w:tcPr>
          <w:p w14:paraId="2AEF6E60" w14:textId="77777777" w:rsidR="00F176F0" w:rsidRPr="00F176F0" w:rsidRDefault="00F176F0" w:rsidP="004A078D">
            <w:pPr>
              <w:spacing w:line="240" w:lineRule="auto"/>
              <w:jc w:val="center"/>
              <w:rPr>
                <w:rFonts w:ascii="Times New Roman" w:hAnsi="Times New Roman" w:cs="Times New Roman"/>
                <w:b/>
                <w:bCs/>
                <w:sz w:val="24"/>
                <w:szCs w:val="24"/>
              </w:rPr>
            </w:pPr>
            <w:r w:rsidRPr="00F176F0">
              <w:rPr>
                <w:rFonts w:ascii="Times New Roman" w:hAnsi="Times New Roman" w:cs="Times New Roman"/>
                <w:b/>
                <w:bCs/>
                <w:sz w:val="24"/>
                <w:szCs w:val="24"/>
              </w:rPr>
              <w:t>Офіційний сайт</w:t>
            </w:r>
          </w:p>
        </w:tc>
      </w:tr>
      <w:tr w:rsidR="00F176F0" w:rsidRPr="00F176F0" w14:paraId="414F3342" w14:textId="77777777" w:rsidTr="004A078D">
        <w:tc>
          <w:tcPr>
            <w:tcW w:w="1880" w:type="dxa"/>
            <w:vAlign w:val="center"/>
          </w:tcPr>
          <w:p w14:paraId="06DB79B0"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Незавершеність і «тестовий» статус</w:t>
            </w:r>
          </w:p>
        </w:tc>
        <w:tc>
          <w:tcPr>
            <w:tcW w:w="2340" w:type="dxa"/>
            <w:vAlign w:val="center"/>
          </w:tcPr>
          <w:p w14:paraId="2CD80D6F"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Сайт позначено як такий, що працює «в тестовому режимі»</w:t>
            </w:r>
          </w:p>
        </w:tc>
        <w:tc>
          <w:tcPr>
            <w:tcW w:w="5672" w:type="dxa"/>
            <w:vAlign w:val="center"/>
          </w:tcPr>
          <w:p w14:paraId="77883383"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Формує враження тимчасового, нестабільного ресурсу, який не є остаточним джерелом інформації</w:t>
            </w:r>
          </w:p>
        </w:tc>
        <w:tc>
          <w:tcPr>
            <w:tcW w:w="4783" w:type="dxa"/>
            <w:vAlign w:val="center"/>
          </w:tcPr>
          <w:p w14:paraId="3F2D20C6"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Зниження довіри з боку пацієнтів, партнерів і донорів; ризик сприйняття закладу як менш зрілого інституційно</w:t>
            </w:r>
          </w:p>
        </w:tc>
      </w:tr>
      <w:tr w:rsidR="00F176F0" w:rsidRPr="00F176F0" w14:paraId="0C2BA38C" w14:textId="77777777" w:rsidTr="004A078D">
        <w:tc>
          <w:tcPr>
            <w:tcW w:w="1880" w:type="dxa"/>
            <w:vAlign w:val="center"/>
          </w:tcPr>
          <w:p w14:paraId="166E30F6"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Відсутність англомовної версії</w:t>
            </w:r>
          </w:p>
        </w:tc>
        <w:tc>
          <w:tcPr>
            <w:tcW w:w="2340" w:type="dxa"/>
            <w:vAlign w:val="center"/>
          </w:tcPr>
          <w:p w14:paraId="1C5919DF"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Немає англомовного контенту</w:t>
            </w:r>
          </w:p>
        </w:tc>
        <w:tc>
          <w:tcPr>
            <w:tcW w:w="5672" w:type="dxa"/>
            <w:vAlign w:val="center"/>
          </w:tcPr>
          <w:p w14:paraId="214244F3"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Неможливість повноцінно презентувати Центр міжнародним партнерам, донорам, експертам; слабка індексація в міжнародному інформаційному просторі</w:t>
            </w:r>
          </w:p>
        </w:tc>
        <w:tc>
          <w:tcPr>
            <w:tcW w:w="4783" w:type="dxa"/>
            <w:vAlign w:val="center"/>
          </w:tcPr>
          <w:p w14:paraId="065BD5F4"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Обмеження міжнародної впізнаваності та участі в глобальних мережах; ускладнення залучення нових партнерств і грантів</w:t>
            </w:r>
          </w:p>
        </w:tc>
      </w:tr>
      <w:tr w:rsidR="00F176F0" w:rsidRPr="00F176F0" w14:paraId="18BE28F5" w14:textId="77777777" w:rsidTr="004A078D">
        <w:tc>
          <w:tcPr>
            <w:tcW w:w="1880" w:type="dxa"/>
            <w:vAlign w:val="center"/>
          </w:tcPr>
          <w:p w14:paraId="012DE44A"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Нерівномірність і фрагментарність контенту</w:t>
            </w:r>
          </w:p>
        </w:tc>
        <w:tc>
          <w:tcPr>
            <w:tcW w:w="2340" w:type="dxa"/>
            <w:vAlign w:val="center"/>
          </w:tcPr>
          <w:p w14:paraId="589BA7B9"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Різна глибина опису для різних напрямів</w:t>
            </w:r>
          </w:p>
        </w:tc>
        <w:tc>
          <w:tcPr>
            <w:tcW w:w="5672" w:type="dxa"/>
            <w:vAlign w:val="center"/>
          </w:tcPr>
          <w:p w14:paraId="667E50ED"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Частина послуг описана детально (реабілітація, психічне здоров’я), інші – поверхово; відсутні чіткі алгоритми маршрутизації, критерії скерування, вікові групи, індикатори ефективності</w:t>
            </w:r>
          </w:p>
        </w:tc>
        <w:tc>
          <w:tcPr>
            <w:tcW w:w="4783" w:type="dxa"/>
            <w:vAlign w:val="center"/>
          </w:tcPr>
          <w:p w14:paraId="16F38EE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Пацієнтам і партнерам важко скласти повне уявлення про спектр послуг; зниження прозорості й клієнтоорієнтованості</w:t>
            </w:r>
          </w:p>
        </w:tc>
      </w:tr>
      <w:tr w:rsidR="00F176F0" w:rsidRPr="00F176F0" w14:paraId="1C48E884" w14:textId="77777777" w:rsidTr="004A078D">
        <w:tc>
          <w:tcPr>
            <w:tcW w:w="1880" w:type="dxa"/>
            <w:vAlign w:val="center"/>
          </w:tcPr>
          <w:p w14:paraId="52360E34"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lastRenderedPageBreak/>
              <w:t>Слабка інформаційна архітектура</w:t>
            </w:r>
          </w:p>
        </w:tc>
        <w:tc>
          <w:tcPr>
            <w:tcW w:w="2340" w:type="dxa"/>
            <w:vAlign w:val="center"/>
          </w:tcPr>
          <w:p w14:paraId="7ECBBA80"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Структура сайту не до кінця логічна й збалансована</w:t>
            </w:r>
          </w:p>
        </w:tc>
        <w:tc>
          <w:tcPr>
            <w:tcW w:w="5672" w:type="dxa"/>
            <w:vAlign w:val="center"/>
          </w:tcPr>
          <w:p w14:paraId="68BEC9FE"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Окремі розділи перепредставлені, інші – недопредставлені; відсутня логічна, однаково глибока структура</w:t>
            </w:r>
          </w:p>
        </w:tc>
        <w:tc>
          <w:tcPr>
            <w:tcW w:w="4783" w:type="dxa"/>
            <w:vAlign w:val="center"/>
          </w:tcPr>
          <w:p w14:paraId="7A57FB19"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Ускладнена навігація, ризик «втрати» важливої інформації, зниження користувацького досвіду</w:t>
            </w:r>
          </w:p>
        </w:tc>
      </w:tr>
      <w:tr w:rsidR="00F176F0" w:rsidRPr="00F176F0" w14:paraId="60FE9966" w14:textId="77777777" w:rsidTr="004A078D">
        <w:tc>
          <w:tcPr>
            <w:tcW w:w="1880" w:type="dxa"/>
            <w:vAlign w:val="center"/>
          </w:tcPr>
          <w:p w14:paraId="340CE24D"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Недостатнє використання сучасних цифрових інструментів</w:t>
            </w:r>
          </w:p>
        </w:tc>
        <w:tc>
          <w:tcPr>
            <w:tcW w:w="2340" w:type="dxa"/>
            <w:vAlign w:val="center"/>
          </w:tcPr>
          <w:p w14:paraId="6D526F59"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Сайт мало інтерактивний</w:t>
            </w:r>
          </w:p>
        </w:tc>
        <w:tc>
          <w:tcPr>
            <w:tcW w:w="5672" w:type="dxa"/>
            <w:vAlign w:val="center"/>
          </w:tcPr>
          <w:p w14:paraId="0E869F33"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Немає інтерактивних форм, візуальних маршрутів пацієнта, адаптивних інфографік, дашбордів зі статистикою</w:t>
            </w:r>
          </w:p>
        </w:tc>
        <w:tc>
          <w:tcPr>
            <w:tcW w:w="4783" w:type="dxa"/>
            <w:vAlign w:val="center"/>
          </w:tcPr>
          <w:p w14:paraId="5D96105D"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Втрачені можливості демонструвати доказовість, прозорість і сучасність; слабший імідж інноваційного центру</w:t>
            </w:r>
          </w:p>
        </w:tc>
      </w:tr>
      <w:tr w:rsidR="00F176F0" w:rsidRPr="00F176F0" w14:paraId="68B30DD3" w14:textId="77777777" w:rsidTr="004A078D">
        <w:tc>
          <w:tcPr>
            <w:tcW w:w="14675" w:type="dxa"/>
            <w:gridSpan w:val="4"/>
            <w:vAlign w:val="center"/>
          </w:tcPr>
          <w:p w14:paraId="224FC130" w14:textId="77777777" w:rsidR="00F176F0" w:rsidRPr="00F176F0" w:rsidRDefault="00F176F0" w:rsidP="004A078D">
            <w:pPr>
              <w:spacing w:line="240" w:lineRule="auto"/>
              <w:jc w:val="center"/>
              <w:rPr>
                <w:rFonts w:ascii="Times New Roman" w:hAnsi="Times New Roman" w:cs="Times New Roman"/>
                <w:b/>
                <w:bCs/>
                <w:sz w:val="24"/>
                <w:szCs w:val="24"/>
              </w:rPr>
            </w:pPr>
            <w:r w:rsidRPr="00F176F0">
              <w:rPr>
                <w:rFonts w:ascii="Times New Roman" w:hAnsi="Times New Roman" w:cs="Times New Roman"/>
                <w:b/>
                <w:bCs/>
                <w:sz w:val="24"/>
                <w:szCs w:val="24"/>
              </w:rPr>
              <w:t>Соціальні мережі (Instagram, Facebook, TikTok)</w:t>
            </w:r>
          </w:p>
        </w:tc>
      </w:tr>
      <w:tr w:rsidR="00F176F0" w:rsidRPr="00F176F0" w14:paraId="6F0C20C2" w14:textId="77777777" w:rsidTr="004A078D">
        <w:tc>
          <w:tcPr>
            <w:tcW w:w="1880" w:type="dxa"/>
            <w:vAlign w:val="center"/>
          </w:tcPr>
          <w:p w14:paraId="38264B1E"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Instagram</w:t>
            </w:r>
          </w:p>
        </w:tc>
        <w:tc>
          <w:tcPr>
            <w:tcW w:w="2340" w:type="dxa"/>
            <w:vAlign w:val="center"/>
          </w:tcPr>
          <w:p w14:paraId="301C943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Нерегулярність і хвильовість контенту</w:t>
            </w:r>
          </w:p>
        </w:tc>
        <w:tc>
          <w:tcPr>
            <w:tcW w:w="5672" w:type="dxa"/>
            <w:vAlign w:val="center"/>
          </w:tcPr>
          <w:p w14:paraId="536EE569"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Періоди активності змінюються «провалами» на кілька тижнів; відсутня стабільна контент-рутина</w:t>
            </w:r>
          </w:p>
        </w:tc>
        <w:tc>
          <w:tcPr>
            <w:tcW w:w="4783" w:type="dxa"/>
            <w:vAlign w:val="center"/>
          </w:tcPr>
          <w:p w14:paraId="6063C86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Зниження охоплень та впізнаваності через алгоритми; нестабільний інтерес аудиторії</w:t>
            </w:r>
          </w:p>
        </w:tc>
      </w:tr>
      <w:tr w:rsidR="00F176F0" w:rsidRPr="00F176F0" w14:paraId="7AB479DC" w14:textId="77777777" w:rsidTr="004A078D">
        <w:tc>
          <w:tcPr>
            <w:tcW w:w="1880" w:type="dxa"/>
            <w:vAlign w:val="center"/>
          </w:tcPr>
          <w:p w14:paraId="3F51B0A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Instagram</w:t>
            </w:r>
          </w:p>
        </w:tc>
        <w:tc>
          <w:tcPr>
            <w:tcW w:w="2340" w:type="dxa"/>
            <w:vAlign w:val="center"/>
          </w:tcPr>
          <w:p w14:paraId="3BF2F260"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Відсутність чіткої контент-стратегії</w:t>
            </w:r>
          </w:p>
        </w:tc>
        <w:tc>
          <w:tcPr>
            <w:tcW w:w="5672" w:type="dxa"/>
            <w:vAlign w:val="center"/>
          </w:tcPr>
          <w:p w14:paraId="72492271"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Немає сталих рубрик (типу «поради психолога», «команда тижня» тощо); контент виглядає фрагментарним</w:t>
            </w:r>
          </w:p>
        </w:tc>
        <w:tc>
          <w:tcPr>
            <w:tcW w:w="4783" w:type="dxa"/>
            <w:vAlign w:val="center"/>
          </w:tcPr>
          <w:p w14:paraId="7ABB3385"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Неможливість послідовно будувати експертний образ і лояльність різних сегментів аудиторії</w:t>
            </w:r>
          </w:p>
        </w:tc>
      </w:tr>
      <w:tr w:rsidR="00F176F0" w:rsidRPr="00F176F0" w14:paraId="017F272C" w14:textId="77777777" w:rsidTr="004A078D">
        <w:tc>
          <w:tcPr>
            <w:tcW w:w="1880" w:type="dxa"/>
            <w:vAlign w:val="center"/>
          </w:tcPr>
          <w:p w14:paraId="78B3F98F"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Instagram</w:t>
            </w:r>
          </w:p>
        </w:tc>
        <w:tc>
          <w:tcPr>
            <w:tcW w:w="2340" w:type="dxa"/>
            <w:vAlign w:val="center"/>
          </w:tcPr>
          <w:p w14:paraId="2B79E0E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Низька інтерактивність</w:t>
            </w:r>
          </w:p>
        </w:tc>
        <w:tc>
          <w:tcPr>
            <w:tcW w:w="5672" w:type="dxa"/>
            <w:vAlign w:val="center"/>
          </w:tcPr>
          <w:p w14:paraId="7DB5E4CB"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Рідке використання Q&amp;A, опитувань, інтерактивних сторіз, прямих ефірів</w:t>
            </w:r>
          </w:p>
        </w:tc>
        <w:tc>
          <w:tcPr>
            <w:tcW w:w="4783" w:type="dxa"/>
            <w:vAlign w:val="center"/>
          </w:tcPr>
          <w:p w14:paraId="461728A5"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Втрата потенціалу діалогу з батьками, підлітками, громадами; нижчий рівень довіри й залученості</w:t>
            </w:r>
          </w:p>
        </w:tc>
      </w:tr>
      <w:tr w:rsidR="00F176F0" w:rsidRPr="00F176F0" w14:paraId="576C447F" w14:textId="77777777" w:rsidTr="004A078D">
        <w:tc>
          <w:tcPr>
            <w:tcW w:w="1880" w:type="dxa"/>
            <w:vAlign w:val="center"/>
          </w:tcPr>
          <w:p w14:paraId="060E85AD"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Instagram</w:t>
            </w:r>
          </w:p>
        </w:tc>
        <w:tc>
          <w:tcPr>
            <w:tcW w:w="2340" w:type="dxa"/>
            <w:vAlign w:val="center"/>
          </w:tcPr>
          <w:p w14:paraId="762AE449"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Відсутність англомовного контенту</w:t>
            </w:r>
          </w:p>
        </w:tc>
        <w:tc>
          <w:tcPr>
            <w:tcW w:w="5672" w:type="dxa"/>
            <w:vAlign w:val="center"/>
          </w:tcPr>
          <w:p w14:paraId="6684B0D2"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Пости лише українською</w:t>
            </w:r>
          </w:p>
        </w:tc>
        <w:tc>
          <w:tcPr>
            <w:tcW w:w="4783" w:type="dxa"/>
            <w:vAlign w:val="center"/>
          </w:tcPr>
          <w:p w14:paraId="0B806340"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Обмеження видимості для міжнародних донорів і партнерів, які часто моніторять саме соцмережі</w:t>
            </w:r>
          </w:p>
        </w:tc>
      </w:tr>
      <w:tr w:rsidR="00F176F0" w:rsidRPr="00F176F0" w14:paraId="0699FC9A" w14:textId="77777777" w:rsidTr="004A078D">
        <w:tc>
          <w:tcPr>
            <w:tcW w:w="1880" w:type="dxa"/>
            <w:vAlign w:val="center"/>
          </w:tcPr>
          <w:p w14:paraId="6F8CA974"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Instagram</w:t>
            </w:r>
          </w:p>
        </w:tc>
        <w:tc>
          <w:tcPr>
            <w:tcW w:w="2340" w:type="dxa"/>
            <w:vAlign w:val="center"/>
          </w:tcPr>
          <w:p w14:paraId="024DC7DF"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Недостатня конверсія експертності у контент</w:t>
            </w:r>
          </w:p>
        </w:tc>
        <w:tc>
          <w:tcPr>
            <w:tcW w:w="5672" w:type="dxa"/>
            <w:vAlign w:val="center"/>
          </w:tcPr>
          <w:p w14:paraId="7CF96BE2"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Мало інфографіки, алгоритмів для батьків, експлейнерів, освітніх відео</w:t>
            </w:r>
          </w:p>
        </w:tc>
        <w:tc>
          <w:tcPr>
            <w:tcW w:w="4783" w:type="dxa"/>
            <w:vAlign w:val="center"/>
          </w:tcPr>
          <w:p w14:paraId="07ACADF3"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Недовикористання сильного експертного капіталу Центру; слабше позиціонування як національного експертного хабу</w:t>
            </w:r>
          </w:p>
        </w:tc>
      </w:tr>
      <w:tr w:rsidR="00F176F0" w:rsidRPr="00F176F0" w14:paraId="52718462" w14:textId="77777777" w:rsidTr="004A078D">
        <w:tc>
          <w:tcPr>
            <w:tcW w:w="1880" w:type="dxa"/>
            <w:vAlign w:val="center"/>
          </w:tcPr>
          <w:p w14:paraId="5C7C51B2"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Instagram</w:t>
            </w:r>
          </w:p>
        </w:tc>
        <w:tc>
          <w:tcPr>
            <w:tcW w:w="2340" w:type="dxa"/>
            <w:vAlign w:val="center"/>
          </w:tcPr>
          <w:p w14:paraId="28570AE2"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Несформований візуальний бренд та аналітика</w:t>
            </w:r>
          </w:p>
        </w:tc>
        <w:tc>
          <w:tcPr>
            <w:tcW w:w="5672" w:type="dxa"/>
            <w:vAlign w:val="center"/>
          </w:tcPr>
          <w:p w14:paraId="2E494530"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Відсутність уніфікованого стилю, шаблонів, публічної SMM-аналітики; Highlights неструктуровані</w:t>
            </w:r>
          </w:p>
        </w:tc>
        <w:tc>
          <w:tcPr>
            <w:tcW w:w="4783" w:type="dxa"/>
            <w:vAlign w:val="center"/>
          </w:tcPr>
          <w:p w14:paraId="4BF0080C"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Зниження впізнаваності бренду; труднощі з доказовим управлінням контентом і аргументацією ефективності перед керівництвом/донорами</w:t>
            </w:r>
          </w:p>
        </w:tc>
      </w:tr>
      <w:tr w:rsidR="00F176F0" w:rsidRPr="00F176F0" w14:paraId="223FD17A" w14:textId="77777777" w:rsidTr="004A078D">
        <w:tc>
          <w:tcPr>
            <w:tcW w:w="1880" w:type="dxa"/>
            <w:vAlign w:val="center"/>
          </w:tcPr>
          <w:p w14:paraId="67F07D24"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Facebook</w:t>
            </w:r>
          </w:p>
        </w:tc>
        <w:tc>
          <w:tcPr>
            <w:tcW w:w="2340" w:type="dxa"/>
            <w:vAlign w:val="center"/>
          </w:tcPr>
          <w:p w14:paraId="0FFDAA3E"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Дублювання контенту</w:t>
            </w:r>
          </w:p>
        </w:tc>
        <w:tc>
          <w:tcPr>
            <w:tcW w:w="5672" w:type="dxa"/>
            <w:vAlign w:val="center"/>
          </w:tcPr>
          <w:p w14:paraId="1178D009"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Сторінка переважно повторює сайт та Instagram</w:t>
            </w:r>
          </w:p>
        </w:tc>
        <w:tc>
          <w:tcPr>
            <w:tcW w:w="4783" w:type="dxa"/>
            <w:vAlign w:val="center"/>
          </w:tcPr>
          <w:p w14:paraId="62D1B5FF"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Зниження унікальної цінності каналу; втрата можливостей для адресної комунікації з партнерами/донорами</w:t>
            </w:r>
          </w:p>
        </w:tc>
      </w:tr>
      <w:tr w:rsidR="00F176F0" w:rsidRPr="00F176F0" w14:paraId="4B327AF3" w14:textId="77777777" w:rsidTr="004A078D">
        <w:tc>
          <w:tcPr>
            <w:tcW w:w="1880" w:type="dxa"/>
            <w:vAlign w:val="center"/>
          </w:tcPr>
          <w:p w14:paraId="055406FF"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Facebook</w:t>
            </w:r>
          </w:p>
        </w:tc>
        <w:tc>
          <w:tcPr>
            <w:tcW w:w="2340" w:type="dxa"/>
            <w:vAlign w:val="center"/>
          </w:tcPr>
          <w:p w14:paraId="039D17AB"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Низька інтерактивність</w:t>
            </w:r>
          </w:p>
        </w:tc>
        <w:tc>
          <w:tcPr>
            <w:tcW w:w="5672" w:type="dxa"/>
            <w:vAlign w:val="center"/>
          </w:tcPr>
          <w:p w14:paraId="3CA1A2FC"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Мало дискусій, опитувань, відповіді на коментарі обмежені</w:t>
            </w:r>
          </w:p>
        </w:tc>
        <w:tc>
          <w:tcPr>
            <w:tcW w:w="4783" w:type="dxa"/>
            <w:vAlign w:val="center"/>
          </w:tcPr>
          <w:p w14:paraId="1FF6694D"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Слабший діалог з професійною спільнотою, громадами, благодійними фондами</w:t>
            </w:r>
          </w:p>
        </w:tc>
      </w:tr>
      <w:tr w:rsidR="00F176F0" w:rsidRPr="00F176F0" w14:paraId="131703E1" w14:textId="77777777" w:rsidTr="004A078D">
        <w:tc>
          <w:tcPr>
            <w:tcW w:w="1880" w:type="dxa"/>
            <w:vAlign w:val="center"/>
          </w:tcPr>
          <w:p w14:paraId="6AA39D2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Facebook</w:t>
            </w:r>
          </w:p>
        </w:tc>
        <w:tc>
          <w:tcPr>
            <w:tcW w:w="2340" w:type="dxa"/>
            <w:vAlign w:val="center"/>
          </w:tcPr>
          <w:p w14:paraId="21D1026A"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Відсутність сегментованого контенту</w:t>
            </w:r>
          </w:p>
        </w:tc>
        <w:tc>
          <w:tcPr>
            <w:tcW w:w="5672" w:type="dxa"/>
            <w:vAlign w:val="center"/>
          </w:tcPr>
          <w:p w14:paraId="6A567226"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Публікації не адресуються окремо донорам, громадам, фахівцям, батькам</w:t>
            </w:r>
          </w:p>
        </w:tc>
        <w:tc>
          <w:tcPr>
            <w:tcW w:w="4783" w:type="dxa"/>
            <w:vAlign w:val="center"/>
          </w:tcPr>
          <w:p w14:paraId="11660D40"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Менша ефективність комунікації з ключовими стейкхолдерами</w:t>
            </w:r>
          </w:p>
        </w:tc>
      </w:tr>
      <w:tr w:rsidR="00F176F0" w:rsidRPr="00F176F0" w14:paraId="31E5EFE8" w14:textId="77777777" w:rsidTr="004A078D">
        <w:tc>
          <w:tcPr>
            <w:tcW w:w="1880" w:type="dxa"/>
            <w:vAlign w:val="center"/>
          </w:tcPr>
          <w:p w14:paraId="74FC87FB"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Facebook</w:t>
            </w:r>
          </w:p>
        </w:tc>
        <w:tc>
          <w:tcPr>
            <w:tcW w:w="2340" w:type="dxa"/>
            <w:vAlign w:val="center"/>
          </w:tcPr>
          <w:p w14:paraId="16F99FB2"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 xml:space="preserve">Слабка візуальна складова й відсутність </w:t>
            </w:r>
            <w:r w:rsidRPr="00F176F0">
              <w:rPr>
                <w:rFonts w:ascii="Times New Roman" w:hAnsi="Times New Roman" w:cs="Times New Roman"/>
              </w:rPr>
              <w:lastRenderedPageBreak/>
              <w:t>англомовного контенту</w:t>
            </w:r>
          </w:p>
        </w:tc>
        <w:tc>
          <w:tcPr>
            <w:tcW w:w="5672" w:type="dxa"/>
            <w:vAlign w:val="center"/>
          </w:tcPr>
          <w:p w14:paraId="01703EB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lastRenderedPageBreak/>
              <w:t>Менш динамічні візуали, немає англомовних постів</w:t>
            </w:r>
          </w:p>
        </w:tc>
        <w:tc>
          <w:tcPr>
            <w:tcW w:w="4783" w:type="dxa"/>
            <w:vAlign w:val="center"/>
          </w:tcPr>
          <w:p w14:paraId="4A22BE2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Зниження емоційної привабливості та міжнародної видимості</w:t>
            </w:r>
          </w:p>
        </w:tc>
      </w:tr>
      <w:tr w:rsidR="00F176F0" w:rsidRPr="00F176F0" w14:paraId="45A47684" w14:textId="77777777" w:rsidTr="004A078D">
        <w:tc>
          <w:tcPr>
            <w:tcW w:w="1880" w:type="dxa"/>
            <w:vAlign w:val="center"/>
          </w:tcPr>
          <w:p w14:paraId="5D316162"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TikTok</w:t>
            </w:r>
          </w:p>
        </w:tc>
        <w:tc>
          <w:tcPr>
            <w:tcW w:w="2340" w:type="dxa"/>
            <w:vAlign w:val="center"/>
          </w:tcPr>
          <w:p w14:paraId="4A71DF17"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Неструктурований контент і неповне використання формату</w:t>
            </w:r>
          </w:p>
        </w:tc>
        <w:tc>
          <w:tcPr>
            <w:tcW w:w="5672" w:type="dxa"/>
            <w:vAlign w:val="center"/>
          </w:tcPr>
          <w:p w14:paraId="0D88642E"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Ролики переважно репортажні; мало трендових форматів, серій, освітніх експлейнерів; обмежена взаємодія</w:t>
            </w:r>
          </w:p>
        </w:tc>
        <w:tc>
          <w:tcPr>
            <w:tcW w:w="4783" w:type="dxa"/>
            <w:vAlign w:val="center"/>
          </w:tcPr>
          <w:p w14:paraId="4477DEA0"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Нижча органічна видимість; недовикористаний потенціал платформи для молоді, підлітків, батьків</w:t>
            </w:r>
          </w:p>
        </w:tc>
      </w:tr>
      <w:tr w:rsidR="00F176F0" w:rsidRPr="00F176F0" w14:paraId="3AB9FCB8" w14:textId="77777777" w:rsidTr="004A078D">
        <w:tc>
          <w:tcPr>
            <w:tcW w:w="1880" w:type="dxa"/>
            <w:vAlign w:val="center"/>
          </w:tcPr>
          <w:p w14:paraId="5163905A"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TikTok</w:t>
            </w:r>
          </w:p>
        </w:tc>
        <w:tc>
          <w:tcPr>
            <w:tcW w:w="2340" w:type="dxa"/>
            <w:vAlign w:val="center"/>
          </w:tcPr>
          <w:p w14:paraId="73A5A3D6"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Відсутність англомовного контенту</w:t>
            </w:r>
          </w:p>
        </w:tc>
        <w:tc>
          <w:tcPr>
            <w:tcW w:w="5672" w:type="dxa"/>
            <w:vAlign w:val="center"/>
          </w:tcPr>
          <w:p w14:paraId="348B2C19"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Відео лише українською</w:t>
            </w:r>
          </w:p>
        </w:tc>
        <w:tc>
          <w:tcPr>
            <w:tcW w:w="4783" w:type="dxa"/>
            <w:vAlign w:val="center"/>
          </w:tcPr>
          <w:p w14:paraId="5A278F86"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Обмеження міжнародного охоплення; втрата шансу просувати проєкти/партнерства на глобальній платформі</w:t>
            </w:r>
          </w:p>
        </w:tc>
      </w:tr>
      <w:tr w:rsidR="00F176F0" w:rsidRPr="00F176F0" w14:paraId="73764852" w14:textId="77777777" w:rsidTr="004A078D">
        <w:tc>
          <w:tcPr>
            <w:tcW w:w="1880" w:type="dxa"/>
            <w:vAlign w:val="center"/>
          </w:tcPr>
          <w:p w14:paraId="0C20EE0C"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TikTok</w:t>
            </w:r>
          </w:p>
        </w:tc>
        <w:tc>
          <w:tcPr>
            <w:tcW w:w="2340" w:type="dxa"/>
            <w:vAlign w:val="center"/>
          </w:tcPr>
          <w:p w14:paraId="6658F59C"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Етичні ризики без чітких протоколів</w:t>
            </w:r>
          </w:p>
        </w:tc>
        <w:tc>
          <w:tcPr>
            <w:tcW w:w="5672" w:type="dxa"/>
            <w:vAlign w:val="center"/>
          </w:tcPr>
          <w:p w14:paraId="7DD344CC"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Підвищені ризики роботи з дітьми, сім’ями у кризі; потреба у чіткій політиці модерації лише позначена, але не деталізована</w:t>
            </w:r>
          </w:p>
        </w:tc>
        <w:tc>
          <w:tcPr>
            <w:tcW w:w="4783" w:type="dxa"/>
            <w:vAlign w:val="center"/>
          </w:tcPr>
          <w:p w14:paraId="2D03523A"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Можливі репутаційні та етичні ризики, якщо не стандартизувати підходи до контенту</w:t>
            </w:r>
          </w:p>
        </w:tc>
      </w:tr>
      <w:tr w:rsidR="00F176F0" w:rsidRPr="00F176F0" w14:paraId="630EBF55" w14:textId="77777777" w:rsidTr="004A078D">
        <w:tc>
          <w:tcPr>
            <w:tcW w:w="14675" w:type="dxa"/>
            <w:gridSpan w:val="4"/>
            <w:vAlign w:val="center"/>
          </w:tcPr>
          <w:p w14:paraId="1BC1560C" w14:textId="77777777" w:rsidR="00F176F0" w:rsidRPr="00F176F0" w:rsidRDefault="00F176F0" w:rsidP="004A078D">
            <w:pPr>
              <w:spacing w:line="240" w:lineRule="auto"/>
              <w:jc w:val="center"/>
              <w:rPr>
                <w:rFonts w:ascii="Times New Roman" w:hAnsi="Times New Roman" w:cs="Times New Roman"/>
                <w:b/>
                <w:bCs/>
                <w:sz w:val="24"/>
                <w:szCs w:val="24"/>
              </w:rPr>
            </w:pPr>
            <w:r w:rsidRPr="00F176F0">
              <w:rPr>
                <w:rFonts w:ascii="Times New Roman" w:hAnsi="Times New Roman" w:cs="Times New Roman"/>
                <w:b/>
                <w:bCs/>
                <w:sz w:val="24"/>
                <w:szCs w:val="24"/>
              </w:rPr>
              <w:t>ПРОБЛЕМИ ВНУТРІШНІХ КОМУНІКАЦІЙ ТА УПРАВЛІННЯ ЗМІНАМИ</w:t>
            </w:r>
          </w:p>
        </w:tc>
      </w:tr>
      <w:tr w:rsidR="00F176F0" w:rsidRPr="00F176F0" w14:paraId="6ADC1640" w14:textId="77777777" w:rsidTr="004A078D">
        <w:tc>
          <w:tcPr>
            <w:tcW w:w="1880" w:type="dxa"/>
            <w:vAlign w:val="center"/>
          </w:tcPr>
          <w:p w14:paraId="47CF09D4"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b/>
                <w:bCs/>
              </w:rPr>
              <w:t>Група проблем</w:t>
            </w:r>
          </w:p>
        </w:tc>
        <w:tc>
          <w:tcPr>
            <w:tcW w:w="2340" w:type="dxa"/>
            <w:vAlign w:val="center"/>
          </w:tcPr>
          <w:p w14:paraId="6CB8DDB5"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b/>
                <w:bCs/>
              </w:rPr>
              <w:t>Суть проблеми</w:t>
            </w:r>
          </w:p>
        </w:tc>
        <w:tc>
          <w:tcPr>
            <w:tcW w:w="5672" w:type="dxa"/>
            <w:vAlign w:val="center"/>
          </w:tcPr>
          <w:p w14:paraId="0B1E64D7"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b/>
                <w:bCs/>
              </w:rPr>
              <w:t>Як проявляється за результатами опитування/аналізу</w:t>
            </w:r>
          </w:p>
        </w:tc>
        <w:tc>
          <w:tcPr>
            <w:tcW w:w="4783" w:type="dxa"/>
            <w:vAlign w:val="center"/>
          </w:tcPr>
          <w:p w14:paraId="280F37CA"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b/>
                <w:bCs/>
              </w:rPr>
              <w:t>Потенційні наслідки</w:t>
            </w:r>
          </w:p>
        </w:tc>
      </w:tr>
      <w:tr w:rsidR="00F176F0" w:rsidRPr="00F176F0" w14:paraId="40408E03" w14:textId="77777777" w:rsidTr="004A078D">
        <w:tc>
          <w:tcPr>
            <w:tcW w:w="1880" w:type="dxa"/>
            <w:vAlign w:val="center"/>
          </w:tcPr>
          <w:p w14:paraId="184E753C"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Традиційні канали комунікації</w:t>
            </w:r>
          </w:p>
        </w:tc>
        <w:tc>
          <w:tcPr>
            <w:tcW w:w="2340" w:type="dxa"/>
            <w:vAlign w:val="center"/>
          </w:tcPr>
          <w:p w14:paraId="14F44C80"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Низька ефективність офлайн-інструментів</w:t>
            </w:r>
          </w:p>
        </w:tc>
        <w:tc>
          <w:tcPr>
            <w:tcW w:w="5672" w:type="dxa"/>
            <w:vAlign w:val="center"/>
          </w:tcPr>
          <w:p w14:paraId="7B278BD6"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Інформаційні стенди мають найнижчу оцінку (2,6 бала); неформальні канали – 3,1 бала і розглядаються як ненадійні</w:t>
            </w:r>
          </w:p>
        </w:tc>
        <w:tc>
          <w:tcPr>
            <w:tcW w:w="4783" w:type="dxa"/>
            <w:vAlign w:val="center"/>
          </w:tcPr>
          <w:p w14:paraId="372C7991"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Інформація не доходить до частини персоналу або сприймається вибірково; ризик чуток та перекручування</w:t>
            </w:r>
          </w:p>
        </w:tc>
      </w:tr>
      <w:tr w:rsidR="00F176F0" w:rsidRPr="00F176F0" w14:paraId="31C7E298" w14:textId="77777777" w:rsidTr="004A078D">
        <w:tc>
          <w:tcPr>
            <w:tcW w:w="1880" w:type="dxa"/>
            <w:vAlign w:val="center"/>
          </w:tcPr>
          <w:p w14:paraId="0794D6DF"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Медична інформаційна система (MIS/HIS)</w:t>
            </w:r>
          </w:p>
        </w:tc>
        <w:tc>
          <w:tcPr>
            <w:tcW w:w="2340" w:type="dxa"/>
            <w:vAlign w:val="center"/>
          </w:tcPr>
          <w:p w14:paraId="7403CAF4"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Обмежена функціональність / сприйняття</w:t>
            </w:r>
          </w:p>
        </w:tc>
        <w:tc>
          <w:tcPr>
            <w:tcW w:w="5672" w:type="dxa"/>
            <w:vAlign w:val="center"/>
          </w:tcPr>
          <w:p w14:paraId="508DD75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MIS/HIS оцінена лише на 3,2 бала; вказано на обмеженість або несвоєчасність інформації</w:t>
            </w:r>
          </w:p>
        </w:tc>
        <w:tc>
          <w:tcPr>
            <w:tcW w:w="4783" w:type="dxa"/>
            <w:vAlign w:val="center"/>
          </w:tcPr>
          <w:p w14:paraId="6C8B299A"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Гальмує оперативність, аналітику та підтримку клінічних рішень; підриває довіру до цифрових інструментів</w:t>
            </w:r>
          </w:p>
        </w:tc>
      </w:tr>
      <w:tr w:rsidR="00F176F0" w:rsidRPr="00F176F0" w14:paraId="394E8916" w14:textId="77777777" w:rsidTr="004A078D">
        <w:tc>
          <w:tcPr>
            <w:tcW w:w="1880" w:type="dxa"/>
            <w:vAlign w:val="center"/>
          </w:tcPr>
          <w:p w14:paraId="5C4CBF8D"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Нерівномірність попереднього інформування про зміни</w:t>
            </w:r>
          </w:p>
        </w:tc>
        <w:tc>
          <w:tcPr>
            <w:tcW w:w="2340" w:type="dxa"/>
            <w:vAlign w:val="center"/>
          </w:tcPr>
          <w:p w14:paraId="075D785E"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 всі дізнаються про зміни завчасно</w:t>
            </w:r>
          </w:p>
        </w:tc>
        <w:tc>
          <w:tcPr>
            <w:tcW w:w="5672" w:type="dxa"/>
            <w:vAlign w:val="center"/>
          </w:tcPr>
          <w:p w14:paraId="27DF501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Лише 43 % працівників отримують інформацію завчасно; 41 % – частково; 16 % – несвоєчасно</w:t>
            </w:r>
          </w:p>
        </w:tc>
        <w:tc>
          <w:tcPr>
            <w:tcW w:w="4783" w:type="dxa"/>
            <w:vAlign w:val="center"/>
          </w:tcPr>
          <w:p w14:paraId="3D10670F"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Зростання опору змінам, відчуття несправедливості, зниження довіри до управління</w:t>
            </w:r>
          </w:p>
        </w:tc>
      </w:tr>
      <w:tr w:rsidR="00F176F0" w:rsidRPr="00F176F0" w14:paraId="620F9687" w14:textId="77777777" w:rsidTr="004A078D">
        <w:tc>
          <w:tcPr>
            <w:tcW w:w="1880" w:type="dxa"/>
            <w:vAlign w:val="center"/>
          </w:tcPr>
          <w:p w14:paraId="14EDD44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Недостатня емоційна підтримка персоналу</w:t>
            </w:r>
          </w:p>
        </w:tc>
        <w:tc>
          <w:tcPr>
            <w:tcW w:w="2340" w:type="dxa"/>
            <w:vAlign w:val="center"/>
          </w:tcPr>
          <w:p w14:paraId="02F585FB"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Комунікації не знімають тривогу щодо змін</w:t>
            </w:r>
          </w:p>
        </w:tc>
        <w:tc>
          <w:tcPr>
            <w:tcW w:w="5672" w:type="dxa"/>
            <w:vAlign w:val="center"/>
          </w:tcPr>
          <w:p w14:paraId="2021AE06"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Лише 34 % відчувають, що пояснення керівництва зменшують занепокоєння; 51 % – частково, 15 % – ні</w:t>
            </w:r>
          </w:p>
        </w:tc>
        <w:tc>
          <w:tcPr>
            <w:tcW w:w="4783" w:type="dxa"/>
            <w:vAlign w:val="center"/>
          </w:tcPr>
          <w:p w14:paraId="471DECBB"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Підвищений рівень стресу, вигоряння, пасивний опір, зниження залученості до інновацій</w:t>
            </w:r>
          </w:p>
        </w:tc>
      </w:tr>
      <w:tr w:rsidR="00F176F0" w:rsidRPr="00F176F0" w14:paraId="76D247DB" w14:textId="77777777" w:rsidTr="004A078D">
        <w:tc>
          <w:tcPr>
            <w:tcW w:w="1880" w:type="dxa"/>
            <w:vAlign w:val="center"/>
          </w:tcPr>
          <w:p w14:paraId="0B0E95A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Обмежена участь персоналу в ухваленні рішень</w:t>
            </w:r>
          </w:p>
        </w:tc>
        <w:tc>
          <w:tcPr>
            <w:tcW w:w="2340" w:type="dxa"/>
            <w:vAlign w:val="center"/>
          </w:tcPr>
          <w:p w14:paraId="499014FD"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Низьке відчуття врахування думки працівників</w:t>
            </w:r>
          </w:p>
        </w:tc>
        <w:tc>
          <w:tcPr>
            <w:tcW w:w="5672" w:type="dxa"/>
            <w:vAlign w:val="center"/>
          </w:tcPr>
          <w:p w14:paraId="37820846"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Лише 40 % вважають, що їхню думку враховують; 46 % – частково; 14 % – ні; 15 % не бачать простору для ініціатив</w:t>
            </w:r>
          </w:p>
        </w:tc>
        <w:tc>
          <w:tcPr>
            <w:tcW w:w="4783" w:type="dxa"/>
            <w:vAlign w:val="center"/>
          </w:tcPr>
          <w:p w14:paraId="12844185"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Зниження мотивації, ініціативності, креативності; менша якість рішень через обмежений зворотний зв’язок</w:t>
            </w:r>
          </w:p>
        </w:tc>
      </w:tr>
      <w:tr w:rsidR="00F176F0" w:rsidRPr="00F176F0" w14:paraId="26FF84B6" w14:textId="77777777" w:rsidTr="004A078D">
        <w:tc>
          <w:tcPr>
            <w:tcW w:w="1880" w:type="dxa"/>
            <w:vAlign w:val="center"/>
          </w:tcPr>
          <w:p w14:paraId="7C1B93C4"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Проблеми з горизонтальними комунікаціями</w:t>
            </w:r>
          </w:p>
        </w:tc>
        <w:tc>
          <w:tcPr>
            <w:tcW w:w="2340" w:type="dxa"/>
            <w:vAlign w:val="center"/>
          </w:tcPr>
          <w:p w14:paraId="4900C61B"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Недостатня ефективність взаємодії між підрозділами</w:t>
            </w:r>
          </w:p>
        </w:tc>
        <w:tc>
          <w:tcPr>
            <w:tcW w:w="5672" w:type="dxa"/>
            <w:vAlign w:val="center"/>
          </w:tcPr>
          <w:p w14:paraId="3DBCD60C"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Тільки 43 % вважають міжпідрозділову комунікацію ефективною; 44 % – частково; 13 % – неефективною; лише 42 % вважають систему передачі інформації чіткою</w:t>
            </w:r>
          </w:p>
        </w:tc>
        <w:tc>
          <w:tcPr>
            <w:tcW w:w="4783" w:type="dxa"/>
            <w:vAlign w:val="center"/>
          </w:tcPr>
          <w:p w14:paraId="106C54D7"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«Комунікаційні розриви» між службами; ризики дублювання, втрати інформації та помилок на маршруті пацієнта</w:t>
            </w:r>
          </w:p>
        </w:tc>
      </w:tr>
      <w:tr w:rsidR="00F176F0" w:rsidRPr="00F176F0" w14:paraId="7AB3618F" w14:textId="77777777" w:rsidTr="004A078D">
        <w:tc>
          <w:tcPr>
            <w:tcW w:w="1880" w:type="dxa"/>
            <w:vAlign w:val="center"/>
          </w:tcPr>
          <w:p w14:paraId="33931455"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lastRenderedPageBreak/>
              <w:t>Якість і структурованість нарад</w:t>
            </w:r>
          </w:p>
        </w:tc>
        <w:tc>
          <w:tcPr>
            <w:tcW w:w="2340" w:type="dxa"/>
            <w:vAlign w:val="center"/>
          </w:tcPr>
          <w:p w14:paraId="2C7FCF08"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Наради не завжди ефективні як інструмент</w:t>
            </w:r>
          </w:p>
        </w:tc>
        <w:tc>
          <w:tcPr>
            <w:tcW w:w="5672" w:type="dxa"/>
            <w:vAlign w:val="center"/>
          </w:tcPr>
          <w:p w14:paraId="3E362AB1"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Частота нарад – 3,9 бала (загалом ок), але якість – 3,7 бала; потреба у більш чітких регламентах і структурі</w:t>
            </w:r>
          </w:p>
        </w:tc>
        <w:tc>
          <w:tcPr>
            <w:tcW w:w="4783" w:type="dxa"/>
            <w:vAlign w:val="center"/>
          </w:tcPr>
          <w:p w14:paraId="3F109866"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Низька конверсія нарад у рішення та дії; втрата часу, фрустрація персоналу</w:t>
            </w:r>
          </w:p>
        </w:tc>
      </w:tr>
      <w:tr w:rsidR="00F176F0" w:rsidRPr="00F176F0" w14:paraId="47A6D9E2" w14:textId="77777777" w:rsidTr="004A078D">
        <w:tc>
          <w:tcPr>
            <w:tcW w:w="1880" w:type="dxa"/>
            <w:vAlign w:val="center"/>
          </w:tcPr>
          <w:p w14:paraId="4EB2A95A"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Стандартизація комунікацій (SOP, KPI)</w:t>
            </w:r>
          </w:p>
        </w:tc>
        <w:tc>
          <w:tcPr>
            <w:tcW w:w="2340" w:type="dxa"/>
            <w:vAlign w:val="center"/>
          </w:tcPr>
          <w:p w14:paraId="3717CC05"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Відсутність формалізованих стандартів та індикаторів</w:t>
            </w:r>
          </w:p>
        </w:tc>
        <w:tc>
          <w:tcPr>
            <w:tcW w:w="5672" w:type="dxa"/>
            <w:vAlign w:val="center"/>
          </w:tcPr>
          <w:p w14:paraId="26FAABFE"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У висновках прямо зазначено брак формалізованих SOP і KPI у сфері комунікацій; відсутність відкритої SMM-аналітики</w:t>
            </w:r>
          </w:p>
        </w:tc>
        <w:tc>
          <w:tcPr>
            <w:tcW w:w="4783" w:type="dxa"/>
            <w:vAlign w:val="center"/>
          </w:tcPr>
          <w:p w14:paraId="79A4F062"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Неможливо системно вимірювати й покращувати якість комунікацій; складно аргументувати потребу в змінах перед керівництвом і донорами</w:t>
            </w:r>
          </w:p>
        </w:tc>
      </w:tr>
      <w:tr w:rsidR="00F176F0" w:rsidRPr="00F176F0" w14:paraId="53A9C91B" w14:textId="77777777" w:rsidTr="004A078D">
        <w:tc>
          <w:tcPr>
            <w:tcW w:w="1880" w:type="dxa"/>
            <w:vAlign w:val="center"/>
          </w:tcPr>
          <w:p w14:paraId="67019DB9"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Ризик інформаційного перевантаження й фрагментації</w:t>
            </w:r>
          </w:p>
        </w:tc>
        <w:tc>
          <w:tcPr>
            <w:tcW w:w="2340" w:type="dxa"/>
            <w:vAlign w:val="center"/>
          </w:tcPr>
          <w:p w14:paraId="440CAE41"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Нерівномірні потоки, різні канали без єдиної «карти»</w:t>
            </w:r>
          </w:p>
        </w:tc>
        <w:tc>
          <w:tcPr>
            <w:tcW w:w="5672" w:type="dxa"/>
            <w:vAlign w:val="center"/>
          </w:tcPr>
          <w:p w14:paraId="3585CA9B"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Для великої багатопрофільної організації зазначено ризики «інформаційного перевантаження» і «фрагментації потоків»</w:t>
            </w:r>
          </w:p>
        </w:tc>
        <w:tc>
          <w:tcPr>
            <w:tcW w:w="4783" w:type="dxa"/>
            <w:vAlign w:val="center"/>
          </w:tcPr>
          <w:p w14:paraId="68BA71BA" w14:textId="77777777" w:rsidR="00F176F0" w:rsidRPr="00F176F0" w:rsidRDefault="00F176F0" w:rsidP="004A078D">
            <w:pPr>
              <w:spacing w:line="240" w:lineRule="auto"/>
              <w:jc w:val="both"/>
              <w:rPr>
                <w:rFonts w:ascii="Times New Roman" w:hAnsi="Times New Roman" w:cs="Times New Roman"/>
                <w:sz w:val="24"/>
                <w:szCs w:val="24"/>
              </w:rPr>
            </w:pPr>
            <w:r w:rsidRPr="00F176F0">
              <w:rPr>
                <w:rFonts w:ascii="Times New Roman" w:hAnsi="Times New Roman" w:cs="Times New Roman"/>
              </w:rPr>
              <w:t>Працівники можуть губитися в масиві інформації; важливі сигнали змішуються з другорядними; знижується керованість системи</w:t>
            </w:r>
          </w:p>
        </w:tc>
      </w:tr>
    </w:tbl>
    <w:p w14:paraId="55369B1F" w14:textId="6A459F79" w:rsidR="00F176F0" w:rsidRPr="00F176F0" w:rsidRDefault="00F176F0" w:rsidP="00F176F0">
      <w:pPr>
        <w:jc w:val="center"/>
        <w:rPr>
          <w:rFonts w:ascii="Times New Roman" w:hAnsi="Times New Roman" w:cs="Times New Roman"/>
          <w:sz w:val="28"/>
          <w:szCs w:val="28"/>
        </w:rPr>
      </w:pPr>
    </w:p>
    <w:sectPr w:rsidR="00F176F0" w:rsidRPr="00F176F0" w:rsidSect="00F176F0">
      <w:pgSz w:w="16838" w:h="11906" w:orient="landscape"/>
      <w:pgMar w:top="170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BAFFBF" w14:textId="77777777" w:rsidR="00456B79" w:rsidRDefault="00456B79" w:rsidP="005C3447">
      <w:pPr>
        <w:spacing w:after="0" w:line="240" w:lineRule="auto"/>
      </w:pPr>
      <w:r>
        <w:separator/>
      </w:r>
    </w:p>
  </w:endnote>
  <w:endnote w:type="continuationSeparator" w:id="0">
    <w:p w14:paraId="41CBE2C6" w14:textId="77777777" w:rsidR="00456B79" w:rsidRDefault="00456B79" w:rsidP="005C3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D72E0F" w14:textId="77777777" w:rsidR="00456B79" w:rsidRDefault="00456B79" w:rsidP="005C3447">
      <w:pPr>
        <w:spacing w:after="0" w:line="240" w:lineRule="auto"/>
      </w:pPr>
      <w:r>
        <w:separator/>
      </w:r>
    </w:p>
  </w:footnote>
  <w:footnote w:type="continuationSeparator" w:id="0">
    <w:p w14:paraId="0CA056A5" w14:textId="77777777" w:rsidR="00456B79" w:rsidRDefault="00456B79" w:rsidP="005C34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9990916"/>
      <w:docPartObj>
        <w:docPartGallery w:val="Page Numbers (Top of Page)"/>
        <w:docPartUnique/>
      </w:docPartObj>
    </w:sdtPr>
    <w:sdtEndPr/>
    <w:sdtContent>
      <w:p w14:paraId="05417960" w14:textId="2C03EE0C" w:rsidR="00E55B65" w:rsidRDefault="00E55B65">
        <w:pPr>
          <w:pStyle w:val="af0"/>
          <w:jc w:val="right"/>
        </w:pPr>
        <w:r>
          <w:fldChar w:fldCharType="begin"/>
        </w:r>
        <w:r>
          <w:instrText>PAGE   \* MERGEFORMAT</w:instrText>
        </w:r>
        <w:r>
          <w:fldChar w:fldCharType="separate"/>
        </w:r>
        <w:r w:rsidR="00415118" w:rsidRPr="00415118">
          <w:rPr>
            <w:noProof/>
            <w:lang w:val="ru-RU"/>
          </w:rPr>
          <w:t>2</w:t>
        </w:r>
        <w:r>
          <w:fldChar w:fldCharType="end"/>
        </w:r>
      </w:p>
    </w:sdtContent>
  </w:sdt>
  <w:p w14:paraId="69F4EE8B" w14:textId="77777777" w:rsidR="00E55B65" w:rsidRDefault="00E55B65">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0328A"/>
    <w:multiLevelType w:val="multilevel"/>
    <w:tmpl w:val="90C66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9F39B4"/>
    <w:multiLevelType w:val="hybridMultilevel"/>
    <w:tmpl w:val="C018C912"/>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099842B9"/>
    <w:multiLevelType w:val="multilevel"/>
    <w:tmpl w:val="EA36B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EB4E22"/>
    <w:multiLevelType w:val="multilevel"/>
    <w:tmpl w:val="04661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02505B"/>
    <w:multiLevelType w:val="multilevel"/>
    <w:tmpl w:val="0DF82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AD5702"/>
    <w:multiLevelType w:val="hybridMultilevel"/>
    <w:tmpl w:val="492EB8C6"/>
    <w:lvl w:ilvl="0" w:tplc="3042B244">
      <w:start w:val="1"/>
      <w:numFmt w:val="bullet"/>
      <w:lvlText w:val=""/>
      <w:lvlJc w:val="left"/>
      <w:pPr>
        <w:ind w:left="1789" w:hanging="360"/>
      </w:pPr>
      <w:rPr>
        <w:rFonts w:ascii="Symbol" w:hAnsi="Symbol" w:hint="default"/>
      </w:rPr>
    </w:lvl>
    <w:lvl w:ilvl="1" w:tplc="20000003" w:tentative="1">
      <w:start w:val="1"/>
      <w:numFmt w:val="bullet"/>
      <w:lvlText w:val="o"/>
      <w:lvlJc w:val="left"/>
      <w:pPr>
        <w:ind w:left="2509" w:hanging="360"/>
      </w:pPr>
      <w:rPr>
        <w:rFonts w:ascii="Courier New" w:hAnsi="Courier New" w:cs="Courier New" w:hint="default"/>
      </w:rPr>
    </w:lvl>
    <w:lvl w:ilvl="2" w:tplc="20000005" w:tentative="1">
      <w:start w:val="1"/>
      <w:numFmt w:val="bullet"/>
      <w:lvlText w:val=""/>
      <w:lvlJc w:val="left"/>
      <w:pPr>
        <w:ind w:left="3229" w:hanging="360"/>
      </w:pPr>
      <w:rPr>
        <w:rFonts w:ascii="Wingdings" w:hAnsi="Wingdings" w:hint="default"/>
      </w:rPr>
    </w:lvl>
    <w:lvl w:ilvl="3" w:tplc="20000001" w:tentative="1">
      <w:start w:val="1"/>
      <w:numFmt w:val="bullet"/>
      <w:lvlText w:val=""/>
      <w:lvlJc w:val="left"/>
      <w:pPr>
        <w:ind w:left="3949" w:hanging="360"/>
      </w:pPr>
      <w:rPr>
        <w:rFonts w:ascii="Symbol" w:hAnsi="Symbol" w:hint="default"/>
      </w:rPr>
    </w:lvl>
    <w:lvl w:ilvl="4" w:tplc="20000003" w:tentative="1">
      <w:start w:val="1"/>
      <w:numFmt w:val="bullet"/>
      <w:lvlText w:val="o"/>
      <w:lvlJc w:val="left"/>
      <w:pPr>
        <w:ind w:left="4669" w:hanging="360"/>
      </w:pPr>
      <w:rPr>
        <w:rFonts w:ascii="Courier New" w:hAnsi="Courier New" w:cs="Courier New" w:hint="default"/>
      </w:rPr>
    </w:lvl>
    <w:lvl w:ilvl="5" w:tplc="20000005" w:tentative="1">
      <w:start w:val="1"/>
      <w:numFmt w:val="bullet"/>
      <w:lvlText w:val=""/>
      <w:lvlJc w:val="left"/>
      <w:pPr>
        <w:ind w:left="5389" w:hanging="360"/>
      </w:pPr>
      <w:rPr>
        <w:rFonts w:ascii="Wingdings" w:hAnsi="Wingdings" w:hint="default"/>
      </w:rPr>
    </w:lvl>
    <w:lvl w:ilvl="6" w:tplc="20000001" w:tentative="1">
      <w:start w:val="1"/>
      <w:numFmt w:val="bullet"/>
      <w:lvlText w:val=""/>
      <w:lvlJc w:val="left"/>
      <w:pPr>
        <w:ind w:left="6109" w:hanging="360"/>
      </w:pPr>
      <w:rPr>
        <w:rFonts w:ascii="Symbol" w:hAnsi="Symbol" w:hint="default"/>
      </w:rPr>
    </w:lvl>
    <w:lvl w:ilvl="7" w:tplc="20000003" w:tentative="1">
      <w:start w:val="1"/>
      <w:numFmt w:val="bullet"/>
      <w:lvlText w:val="o"/>
      <w:lvlJc w:val="left"/>
      <w:pPr>
        <w:ind w:left="6829" w:hanging="360"/>
      </w:pPr>
      <w:rPr>
        <w:rFonts w:ascii="Courier New" w:hAnsi="Courier New" w:cs="Courier New" w:hint="default"/>
      </w:rPr>
    </w:lvl>
    <w:lvl w:ilvl="8" w:tplc="20000005" w:tentative="1">
      <w:start w:val="1"/>
      <w:numFmt w:val="bullet"/>
      <w:lvlText w:val=""/>
      <w:lvlJc w:val="left"/>
      <w:pPr>
        <w:ind w:left="7549" w:hanging="360"/>
      </w:pPr>
      <w:rPr>
        <w:rFonts w:ascii="Wingdings" w:hAnsi="Wingdings" w:hint="default"/>
      </w:rPr>
    </w:lvl>
  </w:abstractNum>
  <w:abstractNum w:abstractNumId="6" w15:restartNumberingAfterBreak="0">
    <w:nsid w:val="125324A1"/>
    <w:multiLevelType w:val="multilevel"/>
    <w:tmpl w:val="1E4CB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910564"/>
    <w:multiLevelType w:val="multilevel"/>
    <w:tmpl w:val="F3F6BB8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numFmt w:val="bullet"/>
      <w:lvlText w:val=""/>
      <w:lvlJc w:val="left"/>
      <w:pPr>
        <w:ind w:left="2880" w:hanging="360"/>
      </w:pPr>
      <w:rPr>
        <w:rFonts w:ascii="Times New Roman" w:eastAsiaTheme="minorHAnsi" w:hAnsi="Times New Roman" w:cs="Times New Roman"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A710D9"/>
    <w:multiLevelType w:val="multilevel"/>
    <w:tmpl w:val="FB0CA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2608FF"/>
    <w:multiLevelType w:val="multilevel"/>
    <w:tmpl w:val="5A8C0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4A597F"/>
    <w:multiLevelType w:val="hybridMultilevel"/>
    <w:tmpl w:val="3D44B32A"/>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1F7639B2"/>
    <w:multiLevelType w:val="multilevel"/>
    <w:tmpl w:val="22520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F9C64C0"/>
    <w:multiLevelType w:val="multilevel"/>
    <w:tmpl w:val="4B0A4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F73F4A"/>
    <w:multiLevelType w:val="hybridMultilevel"/>
    <w:tmpl w:val="549A0EFC"/>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4" w15:restartNumberingAfterBreak="0">
    <w:nsid w:val="29585FB7"/>
    <w:multiLevelType w:val="multilevel"/>
    <w:tmpl w:val="913AF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C70457"/>
    <w:multiLevelType w:val="multilevel"/>
    <w:tmpl w:val="A0E028F8"/>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A213E2"/>
    <w:multiLevelType w:val="hybridMultilevel"/>
    <w:tmpl w:val="FF085FAA"/>
    <w:lvl w:ilvl="0" w:tplc="3042B24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7" w15:restartNumberingAfterBreak="0">
    <w:nsid w:val="2C057CDE"/>
    <w:multiLevelType w:val="hybridMultilevel"/>
    <w:tmpl w:val="36EA13A8"/>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2D042FD9"/>
    <w:multiLevelType w:val="multilevel"/>
    <w:tmpl w:val="1D5A5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D6B20AD"/>
    <w:multiLevelType w:val="multilevel"/>
    <w:tmpl w:val="D37E1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D6D5BE8"/>
    <w:multiLevelType w:val="multilevel"/>
    <w:tmpl w:val="1DC0D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ECB69E7"/>
    <w:multiLevelType w:val="multilevel"/>
    <w:tmpl w:val="72442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16075B6"/>
    <w:multiLevelType w:val="hybridMultilevel"/>
    <w:tmpl w:val="0DEC9066"/>
    <w:lvl w:ilvl="0" w:tplc="3042B244">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3" w15:restartNumberingAfterBreak="0">
    <w:nsid w:val="32202444"/>
    <w:multiLevelType w:val="multilevel"/>
    <w:tmpl w:val="F8D81C60"/>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3C36CEB"/>
    <w:multiLevelType w:val="hybridMultilevel"/>
    <w:tmpl w:val="18641C26"/>
    <w:lvl w:ilvl="0" w:tplc="20000011">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5" w15:restartNumberingAfterBreak="0">
    <w:nsid w:val="35B803F0"/>
    <w:multiLevelType w:val="multilevel"/>
    <w:tmpl w:val="785AABBC"/>
    <w:lvl w:ilvl="0">
      <w:start w:val="1"/>
      <w:numFmt w:val="decimal"/>
      <w:lvlText w:val="%1."/>
      <w:lvlJc w:val="left"/>
      <w:pPr>
        <w:ind w:left="1069"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6" w15:restartNumberingAfterBreak="0">
    <w:nsid w:val="371D0231"/>
    <w:multiLevelType w:val="hybridMultilevel"/>
    <w:tmpl w:val="91F03686"/>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7" w15:restartNumberingAfterBreak="0">
    <w:nsid w:val="38F13E75"/>
    <w:multiLevelType w:val="multilevel"/>
    <w:tmpl w:val="64404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9FD68FB"/>
    <w:multiLevelType w:val="multilevel"/>
    <w:tmpl w:val="5BC61502"/>
    <w:lvl w:ilvl="0">
      <w:start w:val="1"/>
      <w:numFmt w:val="decimal"/>
      <w:lvlText w:val="%1)"/>
      <w:lvlJc w:val="left"/>
      <w:pPr>
        <w:tabs>
          <w:tab w:val="num" w:pos="720"/>
        </w:tabs>
        <w:ind w:left="720" w:hanging="360"/>
      </w:pPr>
      <w:rPr>
        <w:rFonts w:hint="default"/>
        <w:sz w:val="28"/>
        <w:szCs w:val="4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C333172"/>
    <w:multiLevelType w:val="multilevel"/>
    <w:tmpl w:val="1B26E4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0606D55"/>
    <w:multiLevelType w:val="multilevel"/>
    <w:tmpl w:val="4AAC3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27E2C70"/>
    <w:multiLevelType w:val="multilevel"/>
    <w:tmpl w:val="D0A6E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996494D"/>
    <w:multiLevelType w:val="hybridMultilevel"/>
    <w:tmpl w:val="8324932E"/>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3" w15:restartNumberingAfterBreak="0">
    <w:nsid w:val="4B844BCC"/>
    <w:multiLevelType w:val="multilevel"/>
    <w:tmpl w:val="BE0EB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16E2586"/>
    <w:multiLevelType w:val="hybridMultilevel"/>
    <w:tmpl w:val="99945DE2"/>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5" w15:restartNumberingAfterBreak="0">
    <w:nsid w:val="51B609C7"/>
    <w:multiLevelType w:val="multilevel"/>
    <w:tmpl w:val="7C0C36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2541CC2"/>
    <w:multiLevelType w:val="hybridMultilevel"/>
    <w:tmpl w:val="D4E03A50"/>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5E5419ED"/>
    <w:multiLevelType w:val="multilevel"/>
    <w:tmpl w:val="B96C09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FD53316"/>
    <w:multiLevelType w:val="multilevel"/>
    <w:tmpl w:val="2B303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1083C36"/>
    <w:multiLevelType w:val="hybridMultilevel"/>
    <w:tmpl w:val="B8EA7F0C"/>
    <w:lvl w:ilvl="0" w:tplc="2000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3EA4D68"/>
    <w:multiLevelType w:val="multilevel"/>
    <w:tmpl w:val="B0E4C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5F12D67"/>
    <w:multiLevelType w:val="hybridMultilevel"/>
    <w:tmpl w:val="C2D87A26"/>
    <w:lvl w:ilvl="0" w:tplc="FFFFFFFF">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3042B244">
      <w:start w:val="1"/>
      <w:numFmt w:val="bullet"/>
      <w:lvlText w:val=""/>
      <w:lvlJc w:val="left"/>
      <w:pPr>
        <w:ind w:left="720"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42" w15:restartNumberingAfterBreak="0">
    <w:nsid w:val="6960512A"/>
    <w:multiLevelType w:val="multilevel"/>
    <w:tmpl w:val="8830417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BA3261E"/>
    <w:multiLevelType w:val="multilevel"/>
    <w:tmpl w:val="0220F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F8D3E52"/>
    <w:multiLevelType w:val="multilevel"/>
    <w:tmpl w:val="38928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0F24A52"/>
    <w:multiLevelType w:val="multilevel"/>
    <w:tmpl w:val="06EE3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3DC7F70"/>
    <w:multiLevelType w:val="hybridMultilevel"/>
    <w:tmpl w:val="9532083A"/>
    <w:lvl w:ilvl="0" w:tplc="3042B24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7" w15:restartNumberingAfterBreak="0">
    <w:nsid w:val="76586035"/>
    <w:multiLevelType w:val="multilevel"/>
    <w:tmpl w:val="B512F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76A00C7"/>
    <w:multiLevelType w:val="hybridMultilevel"/>
    <w:tmpl w:val="266080A0"/>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9" w15:restartNumberingAfterBreak="0">
    <w:nsid w:val="77DF68DC"/>
    <w:multiLevelType w:val="hybridMultilevel"/>
    <w:tmpl w:val="B448A4C2"/>
    <w:lvl w:ilvl="0" w:tplc="008A109C">
      <w:start w:val="2"/>
      <w:numFmt w:val="bullet"/>
      <w:lvlText w:val="-"/>
      <w:lvlJc w:val="left"/>
      <w:pPr>
        <w:ind w:left="920" w:hanging="360"/>
      </w:pPr>
      <w:rPr>
        <w:rFonts w:ascii="Times New Roman" w:eastAsiaTheme="minorHAnsi" w:hAnsi="Times New Roman" w:cs="Times New Roman" w:hint="default"/>
      </w:rPr>
    </w:lvl>
    <w:lvl w:ilvl="1" w:tplc="20000003" w:tentative="1">
      <w:start w:val="1"/>
      <w:numFmt w:val="bullet"/>
      <w:lvlText w:val="o"/>
      <w:lvlJc w:val="left"/>
      <w:pPr>
        <w:ind w:left="1640" w:hanging="360"/>
      </w:pPr>
      <w:rPr>
        <w:rFonts w:ascii="Courier New" w:hAnsi="Courier New" w:cs="Courier New" w:hint="default"/>
      </w:rPr>
    </w:lvl>
    <w:lvl w:ilvl="2" w:tplc="20000005" w:tentative="1">
      <w:start w:val="1"/>
      <w:numFmt w:val="bullet"/>
      <w:lvlText w:val=""/>
      <w:lvlJc w:val="left"/>
      <w:pPr>
        <w:ind w:left="2360" w:hanging="360"/>
      </w:pPr>
      <w:rPr>
        <w:rFonts w:ascii="Wingdings" w:hAnsi="Wingdings" w:hint="default"/>
      </w:rPr>
    </w:lvl>
    <w:lvl w:ilvl="3" w:tplc="20000001" w:tentative="1">
      <w:start w:val="1"/>
      <w:numFmt w:val="bullet"/>
      <w:lvlText w:val=""/>
      <w:lvlJc w:val="left"/>
      <w:pPr>
        <w:ind w:left="3080" w:hanging="360"/>
      </w:pPr>
      <w:rPr>
        <w:rFonts w:ascii="Symbol" w:hAnsi="Symbol" w:hint="default"/>
      </w:rPr>
    </w:lvl>
    <w:lvl w:ilvl="4" w:tplc="20000003" w:tentative="1">
      <w:start w:val="1"/>
      <w:numFmt w:val="bullet"/>
      <w:lvlText w:val="o"/>
      <w:lvlJc w:val="left"/>
      <w:pPr>
        <w:ind w:left="3800" w:hanging="360"/>
      </w:pPr>
      <w:rPr>
        <w:rFonts w:ascii="Courier New" w:hAnsi="Courier New" w:cs="Courier New" w:hint="default"/>
      </w:rPr>
    </w:lvl>
    <w:lvl w:ilvl="5" w:tplc="20000005" w:tentative="1">
      <w:start w:val="1"/>
      <w:numFmt w:val="bullet"/>
      <w:lvlText w:val=""/>
      <w:lvlJc w:val="left"/>
      <w:pPr>
        <w:ind w:left="4520" w:hanging="360"/>
      </w:pPr>
      <w:rPr>
        <w:rFonts w:ascii="Wingdings" w:hAnsi="Wingdings" w:hint="default"/>
      </w:rPr>
    </w:lvl>
    <w:lvl w:ilvl="6" w:tplc="20000001" w:tentative="1">
      <w:start w:val="1"/>
      <w:numFmt w:val="bullet"/>
      <w:lvlText w:val=""/>
      <w:lvlJc w:val="left"/>
      <w:pPr>
        <w:ind w:left="5240" w:hanging="360"/>
      </w:pPr>
      <w:rPr>
        <w:rFonts w:ascii="Symbol" w:hAnsi="Symbol" w:hint="default"/>
      </w:rPr>
    </w:lvl>
    <w:lvl w:ilvl="7" w:tplc="20000003" w:tentative="1">
      <w:start w:val="1"/>
      <w:numFmt w:val="bullet"/>
      <w:lvlText w:val="o"/>
      <w:lvlJc w:val="left"/>
      <w:pPr>
        <w:ind w:left="5960" w:hanging="360"/>
      </w:pPr>
      <w:rPr>
        <w:rFonts w:ascii="Courier New" w:hAnsi="Courier New" w:cs="Courier New" w:hint="default"/>
      </w:rPr>
    </w:lvl>
    <w:lvl w:ilvl="8" w:tplc="20000005" w:tentative="1">
      <w:start w:val="1"/>
      <w:numFmt w:val="bullet"/>
      <w:lvlText w:val=""/>
      <w:lvlJc w:val="left"/>
      <w:pPr>
        <w:ind w:left="6680" w:hanging="360"/>
      </w:pPr>
      <w:rPr>
        <w:rFonts w:ascii="Wingdings" w:hAnsi="Wingdings" w:hint="default"/>
      </w:rPr>
    </w:lvl>
  </w:abstractNum>
  <w:abstractNum w:abstractNumId="50" w15:restartNumberingAfterBreak="0">
    <w:nsid w:val="7B3575DB"/>
    <w:multiLevelType w:val="multilevel"/>
    <w:tmpl w:val="7A381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D185E70"/>
    <w:multiLevelType w:val="multilevel"/>
    <w:tmpl w:val="56D8F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E851B5A"/>
    <w:multiLevelType w:val="hybridMultilevel"/>
    <w:tmpl w:val="0F9E81D2"/>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3" w15:restartNumberingAfterBreak="0">
    <w:nsid w:val="7FA70377"/>
    <w:multiLevelType w:val="hybridMultilevel"/>
    <w:tmpl w:val="2B887D6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24"/>
  </w:num>
  <w:num w:numId="2">
    <w:abstractNumId w:val="38"/>
  </w:num>
  <w:num w:numId="3">
    <w:abstractNumId w:val="31"/>
  </w:num>
  <w:num w:numId="4">
    <w:abstractNumId w:val="32"/>
  </w:num>
  <w:num w:numId="5">
    <w:abstractNumId w:val="35"/>
  </w:num>
  <w:num w:numId="6">
    <w:abstractNumId w:val="9"/>
  </w:num>
  <w:num w:numId="7">
    <w:abstractNumId w:val="15"/>
  </w:num>
  <w:num w:numId="8">
    <w:abstractNumId w:val="49"/>
  </w:num>
  <w:num w:numId="9">
    <w:abstractNumId w:val="25"/>
  </w:num>
  <w:num w:numId="10">
    <w:abstractNumId w:val="5"/>
  </w:num>
  <w:num w:numId="11">
    <w:abstractNumId w:val="52"/>
  </w:num>
  <w:num w:numId="12">
    <w:abstractNumId w:val="26"/>
  </w:num>
  <w:num w:numId="13">
    <w:abstractNumId w:val="50"/>
  </w:num>
  <w:num w:numId="14">
    <w:abstractNumId w:val="3"/>
  </w:num>
  <w:num w:numId="15">
    <w:abstractNumId w:val="2"/>
  </w:num>
  <w:num w:numId="16">
    <w:abstractNumId w:val="16"/>
  </w:num>
  <w:num w:numId="17">
    <w:abstractNumId w:val="30"/>
  </w:num>
  <w:num w:numId="18">
    <w:abstractNumId w:val="7"/>
  </w:num>
  <w:num w:numId="19">
    <w:abstractNumId w:val="11"/>
  </w:num>
  <w:num w:numId="20">
    <w:abstractNumId w:val="6"/>
  </w:num>
  <w:num w:numId="21">
    <w:abstractNumId w:val="1"/>
  </w:num>
  <w:num w:numId="22">
    <w:abstractNumId w:val="22"/>
  </w:num>
  <w:num w:numId="23">
    <w:abstractNumId w:val="33"/>
  </w:num>
  <w:num w:numId="24">
    <w:abstractNumId w:val="53"/>
  </w:num>
  <w:num w:numId="25">
    <w:abstractNumId w:val="34"/>
  </w:num>
  <w:num w:numId="26">
    <w:abstractNumId w:val="46"/>
  </w:num>
  <w:num w:numId="27">
    <w:abstractNumId w:val="45"/>
  </w:num>
  <w:num w:numId="28">
    <w:abstractNumId w:val="20"/>
  </w:num>
  <w:num w:numId="29">
    <w:abstractNumId w:val="8"/>
  </w:num>
  <w:num w:numId="30">
    <w:abstractNumId w:val="14"/>
  </w:num>
  <w:num w:numId="31">
    <w:abstractNumId w:val="4"/>
  </w:num>
  <w:num w:numId="32">
    <w:abstractNumId w:val="0"/>
  </w:num>
  <w:num w:numId="33">
    <w:abstractNumId w:val="12"/>
  </w:num>
  <w:num w:numId="34">
    <w:abstractNumId w:val="27"/>
  </w:num>
  <w:num w:numId="35">
    <w:abstractNumId w:val="23"/>
  </w:num>
  <w:num w:numId="36">
    <w:abstractNumId w:val="18"/>
  </w:num>
  <w:num w:numId="37">
    <w:abstractNumId w:val="51"/>
  </w:num>
  <w:num w:numId="38">
    <w:abstractNumId w:val="29"/>
  </w:num>
  <w:num w:numId="39">
    <w:abstractNumId w:val="48"/>
  </w:num>
  <w:num w:numId="40">
    <w:abstractNumId w:val="28"/>
  </w:num>
  <w:num w:numId="41">
    <w:abstractNumId w:val="10"/>
  </w:num>
  <w:num w:numId="42">
    <w:abstractNumId w:val="36"/>
  </w:num>
  <w:num w:numId="43">
    <w:abstractNumId w:val="41"/>
  </w:num>
  <w:num w:numId="44">
    <w:abstractNumId w:val="17"/>
  </w:num>
  <w:num w:numId="45">
    <w:abstractNumId w:val="40"/>
  </w:num>
  <w:num w:numId="46">
    <w:abstractNumId w:val="43"/>
  </w:num>
  <w:num w:numId="47">
    <w:abstractNumId w:val="42"/>
  </w:num>
  <w:num w:numId="48">
    <w:abstractNumId w:val="19"/>
  </w:num>
  <w:num w:numId="49">
    <w:abstractNumId w:val="21"/>
  </w:num>
  <w:num w:numId="50">
    <w:abstractNumId w:val="47"/>
  </w:num>
  <w:num w:numId="51">
    <w:abstractNumId w:val="44"/>
  </w:num>
  <w:num w:numId="52">
    <w:abstractNumId w:val="39"/>
  </w:num>
  <w:num w:numId="53">
    <w:abstractNumId w:val="37"/>
  </w:num>
  <w:num w:numId="54">
    <w:abstractNumId w:val="1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6B59"/>
    <w:rsid w:val="00000A44"/>
    <w:rsid w:val="000025A7"/>
    <w:rsid w:val="00003BB9"/>
    <w:rsid w:val="00003E7D"/>
    <w:rsid w:val="00005ABD"/>
    <w:rsid w:val="00006402"/>
    <w:rsid w:val="00010D9B"/>
    <w:rsid w:val="00012370"/>
    <w:rsid w:val="00012A0F"/>
    <w:rsid w:val="00013C60"/>
    <w:rsid w:val="00021286"/>
    <w:rsid w:val="00023211"/>
    <w:rsid w:val="00025DEA"/>
    <w:rsid w:val="000326E8"/>
    <w:rsid w:val="000368CF"/>
    <w:rsid w:val="00045346"/>
    <w:rsid w:val="000455E3"/>
    <w:rsid w:val="00046648"/>
    <w:rsid w:val="00047A4C"/>
    <w:rsid w:val="00057B4D"/>
    <w:rsid w:val="00070B91"/>
    <w:rsid w:val="00073174"/>
    <w:rsid w:val="00075640"/>
    <w:rsid w:val="00075DBD"/>
    <w:rsid w:val="00080037"/>
    <w:rsid w:val="00081256"/>
    <w:rsid w:val="000836A8"/>
    <w:rsid w:val="000875E3"/>
    <w:rsid w:val="000940B6"/>
    <w:rsid w:val="000A05DD"/>
    <w:rsid w:val="000A2377"/>
    <w:rsid w:val="000B127F"/>
    <w:rsid w:val="000B1380"/>
    <w:rsid w:val="000B3866"/>
    <w:rsid w:val="000B4951"/>
    <w:rsid w:val="000B5799"/>
    <w:rsid w:val="000C2357"/>
    <w:rsid w:val="000C2D1D"/>
    <w:rsid w:val="000D3A43"/>
    <w:rsid w:val="000D500E"/>
    <w:rsid w:val="000E3F6C"/>
    <w:rsid w:val="000E434F"/>
    <w:rsid w:val="000E6099"/>
    <w:rsid w:val="000E7132"/>
    <w:rsid w:val="000F1B44"/>
    <w:rsid w:val="0010035D"/>
    <w:rsid w:val="00100733"/>
    <w:rsid w:val="00105055"/>
    <w:rsid w:val="001060A4"/>
    <w:rsid w:val="001064B2"/>
    <w:rsid w:val="00112410"/>
    <w:rsid w:val="001138C7"/>
    <w:rsid w:val="00113C19"/>
    <w:rsid w:val="00113FD0"/>
    <w:rsid w:val="00115862"/>
    <w:rsid w:val="00115E66"/>
    <w:rsid w:val="001205EB"/>
    <w:rsid w:val="00121016"/>
    <w:rsid w:val="001210EF"/>
    <w:rsid w:val="00122132"/>
    <w:rsid w:val="00122190"/>
    <w:rsid w:val="00122BB1"/>
    <w:rsid w:val="0012442A"/>
    <w:rsid w:val="0012611E"/>
    <w:rsid w:val="00130D90"/>
    <w:rsid w:val="0013265C"/>
    <w:rsid w:val="00135DF8"/>
    <w:rsid w:val="001368EE"/>
    <w:rsid w:val="0013714A"/>
    <w:rsid w:val="00144502"/>
    <w:rsid w:val="00146E97"/>
    <w:rsid w:val="0014786D"/>
    <w:rsid w:val="00154C8D"/>
    <w:rsid w:val="00155269"/>
    <w:rsid w:val="00161D8E"/>
    <w:rsid w:val="0016523C"/>
    <w:rsid w:val="0016548F"/>
    <w:rsid w:val="00170E9B"/>
    <w:rsid w:val="00175BB1"/>
    <w:rsid w:val="00181F69"/>
    <w:rsid w:val="001933F7"/>
    <w:rsid w:val="001947BF"/>
    <w:rsid w:val="00194AEE"/>
    <w:rsid w:val="001A3A49"/>
    <w:rsid w:val="001A4DC6"/>
    <w:rsid w:val="001B1F49"/>
    <w:rsid w:val="001B4422"/>
    <w:rsid w:val="001C1BF7"/>
    <w:rsid w:val="001C2F6E"/>
    <w:rsid w:val="001C66D7"/>
    <w:rsid w:val="001D15C4"/>
    <w:rsid w:val="001D3151"/>
    <w:rsid w:val="001E183A"/>
    <w:rsid w:val="001E440D"/>
    <w:rsid w:val="001E5CD5"/>
    <w:rsid w:val="001F169C"/>
    <w:rsid w:val="001F5C51"/>
    <w:rsid w:val="001F7CEC"/>
    <w:rsid w:val="00200055"/>
    <w:rsid w:val="00203026"/>
    <w:rsid w:val="00203E22"/>
    <w:rsid w:val="002105CE"/>
    <w:rsid w:val="00211B56"/>
    <w:rsid w:val="00213469"/>
    <w:rsid w:val="00215D71"/>
    <w:rsid w:val="00216323"/>
    <w:rsid w:val="002209B4"/>
    <w:rsid w:val="00221044"/>
    <w:rsid w:val="00221D60"/>
    <w:rsid w:val="0022293C"/>
    <w:rsid w:val="0022350A"/>
    <w:rsid w:val="00233BBC"/>
    <w:rsid w:val="002351B3"/>
    <w:rsid w:val="002353EA"/>
    <w:rsid w:val="00235589"/>
    <w:rsid w:val="0023564D"/>
    <w:rsid w:val="00242709"/>
    <w:rsid w:val="002456C6"/>
    <w:rsid w:val="00246E58"/>
    <w:rsid w:val="00250609"/>
    <w:rsid w:val="0025171B"/>
    <w:rsid w:val="00252907"/>
    <w:rsid w:val="00252A63"/>
    <w:rsid w:val="00266D56"/>
    <w:rsid w:val="00267553"/>
    <w:rsid w:val="002705A2"/>
    <w:rsid w:val="002724D8"/>
    <w:rsid w:val="0028019C"/>
    <w:rsid w:val="00284337"/>
    <w:rsid w:val="00285B89"/>
    <w:rsid w:val="0028756C"/>
    <w:rsid w:val="00293B70"/>
    <w:rsid w:val="00296DB4"/>
    <w:rsid w:val="002972B6"/>
    <w:rsid w:val="002A28D5"/>
    <w:rsid w:val="002B162E"/>
    <w:rsid w:val="002B3433"/>
    <w:rsid w:val="002B4CA1"/>
    <w:rsid w:val="002B6708"/>
    <w:rsid w:val="002B6A67"/>
    <w:rsid w:val="002B7775"/>
    <w:rsid w:val="002C0485"/>
    <w:rsid w:val="002C2227"/>
    <w:rsid w:val="002C26FE"/>
    <w:rsid w:val="002C37B9"/>
    <w:rsid w:val="002C547F"/>
    <w:rsid w:val="002D1BB6"/>
    <w:rsid w:val="002D2427"/>
    <w:rsid w:val="002D34EC"/>
    <w:rsid w:val="002D538F"/>
    <w:rsid w:val="002D75AD"/>
    <w:rsid w:val="002D7B80"/>
    <w:rsid w:val="002E0716"/>
    <w:rsid w:val="002E078D"/>
    <w:rsid w:val="002E07B1"/>
    <w:rsid w:val="002E4A64"/>
    <w:rsid w:val="002E663A"/>
    <w:rsid w:val="002F06AE"/>
    <w:rsid w:val="002F279E"/>
    <w:rsid w:val="0030482F"/>
    <w:rsid w:val="00304E54"/>
    <w:rsid w:val="003074E4"/>
    <w:rsid w:val="00307AB6"/>
    <w:rsid w:val="00311EE1"/>
    <w:rsid w:val="003140FF"/>
    <w:rsid w:val="003227F0"/>
    <w:rsid w:val="003253A6"/>
    <w:rsid w:val="0032603E"/>
    <w:rsid w:val="0033332D"/>
    <w:rsid w:val="00334294"/>
    <w:rsid w:val="00337632"/>
    <w:rsid w:val="003405D3"/>
    <w:rsid w:val="0034276B"/>
    <w:rsid w:val="00344769"/>
    <w:rsid w:val="003525B2"/>
    <w:rsid w:val="00357488"/>
    <w:rsid w:val="0036127F"/>
    <w:rsid w:val="003644AA"/>
    <w:rsid w:val="00366156"/>
    <w:rsid w:val="003677B6"/>
    <w:rsid w:val="00373D71"/>
    <w:rsid w:val="0037686D"/>
    <w:rsid w:val="00376964"/>
    <w:rsid w:val="00384350"/>
    <w:rsid w:val="0038495E"/>
    <w:rsid w:val="00385FE4"/>
    <w:rsid w:val="00387192"/>
    <w:rsid w:val="0039028A"/>
    <w:rsid w:val="00391BF1"/>
    <w:rsid w:val="003928AD"/>
    <w:rsid w:val="003A242B"/>
    <w:rsid w:val="003A3AD7"/>
    <w:rsid w:val="003A3D25"/>
    <w:rsid w:val="003A751F"/>
    <w:rsid w:val="003A7569"/>
    <w:rsid w:val="003B0E5E"/>
    <w:rsid w:val="003B1866"/>
    <w:rsid w:val="003B3880"/>
    <w:rsid w:val="003C1960"/>
    <w:rsid w:val="003C3639"/>
    <w:rsid w:val="003C5B23"/>
    <w:rsid w:val="003C7131"/>
    <w:rsid w:val="003D2327"/>
    <w:rsid w:val="003D6432"/>
    <w:rsid w:val="003D65D0"/>
    <w:rsid w:val="003E3279"/>
    <w:rsid w:val="003E5A95"/>
    <w:rsid w:val="003E648B"/>
    <w:rsid w:val="003E6C21"/>
    <w:rsid w:val="003E6D6D"/>
    <w:rsid w:val="003F00B7"/>
    <w:rsid w:val="00405ED3"/>
    <w:rsid w:val="00412B35"/>
    <w:rsid w:val="004140B1"/>
    <w:rsid w:val="00414E46"/>
    <w:rsid w:val="00415118"/>
    <w:rsid w:val="0041540C"/>
    <w:rsid w:val="00415CF5"/>
    <w:rsid w:val="00422A2C"/>
    <w:rsid w:val="00422C11"/>
    <w:rsid w:val="004323BA"/>
    <w:rsid w:val="004342D3"/>
    <w:rsid w:val="00434ED6"/>
    <w:rsid w:val="00437502"/>
    <w:rsid w:val="00437967"/>
    <w:rsid w:val="00437B55"/>
    <w:rsid w:val="00440209"/>
    <w:rsid w:val="00440B33"/>
    <w:rsid w:val="00440D9A"/>
    <w:rsid w:val="00443B95"/>
    <w:rsid w:val="00453D9F"/>
    <w:rsid w:val="00455297"/>
    <w:rsid w:val="004560B4"/>
    <w:rsid w:val="00456B79"/>
    <w:rsid w:val="00460DBB"/>
    <w:rsid w:val="00461EDD"/>
    <w:rsid w:val="00465150"/>
    <w:rsid w:val="00471378"/>
    <w:rsid w:val="00473F7C"/>
    <w:rsid w:val="004749BB"/>
    <w:rsid w:val="00483AA7"/>
    <w:rsid w:val="00483BA5"/>
    <w:rsid w:val="00486FCE"/>
    <w:rsid w:val="004937C6"/>
    <w:rsid w:val="00494719"/>
    <w:rsid w:val="004A2376"/>
    <w:rsid w:val="004A4C5B"/>
    <w:rsid w:val="004A70DE"/>
    <w:rsid w:val="004B287D"/>
    <w:rsid w:val="004B75E9"/>
    <w:rsid w:val="004C263E"/>
    <w:rsid w:val="004C51C1"/>
    <w:rsid w:val="004C562E"/>
    <w:rsid w:val="004C65BC"/>
    <w:rsid w:val="004D117A"/>
    <w:rsid w:val="004D1A16"/>
    <w:rsid w:val="004D4FCE"/>
    <w:rsid w:val="004D7238"/>
    <w:rsid w:val="004D7AC9"/>
    <w:rsid w:val="004E1365"/>
    <w:rsid w:val="004E30E8"/>
    <w:rsid w:val="004E483D"/>
    <w:rsid w:val="004E565F"/>
    <w:rsid w:val="004E6548"/>
    <w:rsid w:val="004E7217"/>
    <w:rsid w:val="004E77DD"/>
    <w:rsid w:val="004E79E7"/>
    <w:rsid w:val="004E7C05"/>
    <w:rsid w:val="004F45A0"/>
    <w:rsid w:val="004F51D1"/>
    <w:rsid w:val="004F62A8"/>
    <w:rsid w:val="004F69BC"/>
    <w:rsid w:val="004F72F3"/>
    <w:rsid w:val="005020FE"/>
    <w:rsid w:val="005033F3"/>
    <w:rsid w:val="00504E3B"/>
    <w:rsid w:val="00506436"/>
    <w:rsid w:val="00507306"/>
    <w:rsid w:val="00511BAA"/>
    <w:rsid w:val="00513031"/>
    <w:rsid w:val="00513384"/>
    <w:rsid w:val="00513871"/>
    <w:rsid w:val="00514607"/>
    <w:rsid w:val="00515ADC"/>
    <w:rsid w:val="0051724B"/>
    <w:rsid w:val="005358C8"/>
    <w:rsid w:val="005403CB"/>
    <w:rsid w:val="0054097D"/>
    <w:rsid w:val="00541487"/>
    <w:rsid w:val="005436D2"/>
    <w:rsid w:val="00543755"/>
    <w:rsid w:val="00547266"/>
    <w:rsid w:val="00550979"/>
    <w:rsid w:val="00551E9D"/>
    <w:rsid w:val="00553A15"/>
    <w:rsid w:val="0056257B"/>
    <w:rsid w:val="0057194D"/>
    <w:rsid w:val="00571B87"/>
    <w:rsid w:val="005725D1"/>
    <w:rsid w:val="00574E20"/>
    <w:rsid w:val="00575A0D"/>
    <w:rsid w:val="00576C8E"/>
    <w:rsid w:val="00583D86"/>
    <w:rsid w:val="00585201"/>
    <w:rsid w:val="00585F49"/>
    <w:rsid w:val="00591057"/>
    <w:rsid w:val="00596D1B"/>
    <w:rsid w:val="00597D9D"/>
    <w:rsid w:val="005A1A10"/>
    <w:rsid w:val="005A236A"/>
    <w:rsid w:val="005B4B0F"/>
    <w:rsid w:val="005B5449"/>
    <w:rsid w:val="005B7168"/>
    <w:rsid w:val="005C3447"/>
    <w:rsid w:val="005D1432"/>
    <w:rsid w:val="005D1C02"/>
    <w:rsid w:val="005D5346"/>
    <w:rsid w:val="005D53C7"/>
    <w:rsid w:val="005D543B"/>
    <w:rsid w:val="005D7DEA"/>
    <w:rsid w:val="005E12FD"/>
    <w:rsid w:val="005E1802"/>
    <w:rsid w:val="005F1FC1"/>
    <w:rsid w:val="005F695B"/>
    <w:rsid w:val="00602AF1"/>
    <w:rsid w:val="00602F75"/>
    <w:rsid w:val="0060696C"/>
    <w:rsid w:val="006102FF"/>
    <w:rsid w:val="006151FE"/>
    <w:rsid w:val="00617729"/>
    <w:rsid w:val="00623961"/>
    <w:rsid w:val="006242C1"/>
    <w:rsid w:val="00624EB8"/>
    <w:rsid w:val="00633FE7"/>
    <w:rsid w:val="00636D48"/>
    <w:rsid w:val="00637333"/>
    <w:rsid w:val="00637BCB"/>
    <w:rsid w:val="00643F33"/>
    <w:rsid w:val="00644C2A"/>
    <w:rsid w:val="006471BA"/>
    <w:rsid w:val="00652511"/>
    <w:rsid w:val="0065612D"/>
    <w:rsid w:val="00656A7A"/>
    <w:rsid w:val="0065742F"/>
    <w:rsid w:val="00657D0E"/>
    <w:rsid w:val="0066010A"/>
    <w:rsid w:val="006612D3"/>
    <w:rsid w:val="006622EA"/>
    <w:rsid w:val="00662944"/>
    <w:rsid w:val="00664675"/>
    <w:rsid w:val="00667A13"/>
    <w:rsid w:val="0067175C"/>
    <w:rsid w:val="00672EF1"/>
    <w:rsid w:val="006741A4"/>
    <w:rsid w:val="006756CC"/>
    <w:rsid w:val="0068187E"/>
    <w:rsid w:val="00683441"/>
    <w:rsid w:val="006853B6"/>
    <w:rsid w:val="00690487"/>
    <w:rsid w:val="00692FEF"/>
    <w:rsid w:val="00694602"/>
    <w:rsid w:val="00695FA9"/>
    <w:rsid w:val="006A34C8"/>
    <w:rsid w:val="006B225B"/>
    <w:rsid w:val="006B4D7E"/>
    <w:rsid w:val="006B4FD1"/>
    <w:rsid w:val="006C183B"/>
    <w:rsid w:val="006C3DFB"/>
    <w:rsid w:val="006C6BB5"/>
    <w:rsid w:val="006D15CE"/>
    <w:rsid w:val="006D1686"/>
    <w:rsid w:val="006D3FD6"/>
    <w:rsid w:val="006D6142"/>
    <w:rsid w:val="006D62AA"/>
    <w:rsid w:val="006D6823"/>
    <w:rsid w:val="006D79C9"/>
    <w:rsid w:val="006E1F99"/>
    <w:rsid w:val="006E2C63"/>
    <w:rsid w:val="006E5E8D"/>
    <w:rsid w:val="006E7F33"/>
    <w:rsid w:val="006F2D2E"/>
    <w:rsid w:val="007013BB"/>
    <w:rsid w:val="0070252C"/>
    <w:rsid w:val="007105F8"/>
    <w:rsid w:val="00713B7E"/>
    <w:rsid w:val="00714E6C"/>
    <w:rsid w:val="00715084"/>
    <w:rsid w:val="00717EE8"/>
    <w:rsid w:val="007218F2"/>
    <w:rsid w:val="007252C9"/>
    <w:rsid w:val="0072652B"/>
    <w:rsid w:val="00730216"/>
    <w:rsid w:val="00732956"/>
    <w:rsid w:val="00733D7A"/>
    <w:rsid w:val="00734166"/>
    <w:rsid w:val="00734420"/>
    <w:rsid w:val="00736D4E"/>
    <w:rsid w:val="0074110A"/>
    <w:rsid w:val="00742AC8"/>
    <w:rsid w:val="0074321E"/>
    <w:rsid w:val="0074357F"/>
    <w:rsid w:val="007439B0"/>
    <w:rsid w:val="007554A6"/>
    <w:rsid w:val="00760B2D"/>
    <w:rsid w:val="007623A7"/>
    <w:rsid w:val="007626EF"/>
    <w:rsid w:val="0076478F"/>
    <w:rsid w:val="007711EA"/>
    <w:rsid w:val="007743C3"/>
    <w:rsid w:val="00775759"/>
    <w:rsid w:val="00775B7E"/>
    <w:rsid w:val="0077757E"/>
    <w:rsid w:val="007822D9"/>
    <w:rsid w:val="007870ED"/>
    <w:rsid w:val="0079011C"/>
    <w:rsid w:val="00792466"/>
    <w:rsid w:val="007A3144"/>
    <w:rsid w:val="007A3BFF"/>
    <w:rsid w:val="007A4350"/>
    <w:rsid w:val="007A4702"/>
    <w:rsid w:val="007A5BA6"/>
    <w:rsid w:val="007B0A1E"/>
    <w:rsid w:val="007B19EB"/>
    <w:rsid w:val="007B2228"/>
    <w:rsid w:val="007B47F7"/>
    <w:rsid w:val="007B56A5"/>
    <w:rsid w:val="007C4DD0"/>
    <w:rsid w:val="007D579B"/>
    <w:rsid w:val="007E084F"/>
    <w:rsid w:val="007F0738"/>
    <w:rsid w:val="007F0F01"/>
    <w:rsid w:val="007F78E3"/>
    <w:rsid w:val="00801295"/>
    <w:rsid w:val="008014BC"/>
    <w:rsid w:val="008027E1"/>
    <w:rsid w:val="008072C0"/>
    <w:rsid w:val="00817809"/>
    <w:rsid w:val="00822436"/>
    <w:rsid w:val="008225BB"/>
    <w:rsid w:val="00823F7A"/>
    <w:rsid w:val="00825A3B"/>
    <w:rsid w:val="00831F90"/>
    <w:rsid w:val="00832ED8"/>
    <w:rsid w:val="008362FA"/>
    <w:rsid w:val="00846262"/>
    <w:rsid w:val="00850FCE"/>
    <w:rsid w:val="00851237"/>
    <w:rsid w:val="0085414A"/>
    <w:rsid w:val="0085583F"/>
    <w:rsid w:val="00857B7A"/>
    <w:rsid w:val="00860EB6"/>
    <w:rsid w:val="00867118"/>
    <w:rsid w:val="0087008A"/>
    <w:rsid w:val="00873756"/>
    <w:rsid w:val="008744C9"/>
    <w:rsid w:val="00874D09"/>
    <w:rsid w:val="008813C9"/>
    <w:rsid w:val="008825B0"/>
    <w:rsid w:val="008835D1"/>
    <w:rsid w:val="00883D58"/>
    <w:rsid w:val="008859C5"/>
    <w:rsid w:val="0089159C"/>
    <w:rsid w:val="008918D4"/>
    <w:rsid w:val="00892475"/>
    <w:rsid w:val="008929BA"/>
    <w:rsid w:val="008930CD"/>
    <w:rsid w:val="008937EB"/>
    <w:rsid w:val="0089439D"/>
    <w:rsid w:val="00896F8A"/>
    <w:rsid w:val="008A0509"/>
    <w:rsid w:val="008A052A"/>
    <w:rsid w:val="008A17FE"/>
    <w:rsid w:val="008A54FC"/>
    <w:rsid w:val="008B1D7D"/>
    <w:rsid w:val="008B3CD7"/>
    <w:rsid w:val="008B4EB6"/>
    <w:rsid w:val="008B589F"/>
    <w:rsid w:val="008B6027"/>
    <w:rsid w:val="008C14C5"/>
    <w:rsid w:val="008C3CA5"/>
    <w:rsid w:val="008C678B"/>
    <w:rsid w:val="008C73A7"/>
    <w:rsid w:val="008D3689"/>
    <w:rsid w:val="008D56DA"/>
    <w:rsid w:val="008D645B"/>
    <w:rsid w:val="008D6D4E"/>
    <w:rsid w:val="008D71FB"/>
    <w:rsid w:val="008E0269"/>
    <w:rsid w:val="008E32DC"/>
    <w:rsid w:val="008E58D1"/>
    <w:rsid w:val="008E6750"/>
    <w:rsid w:val="008E701A"/>
    <w:rsid w:val="008E7789"/>
    <w:rsid w:val="008F0A36"/>
    <w:rsid w:val="008F24DB"/>
    <w:rsid w:val="009014EA"/>
    <w:rsid w:val="0090432C"/>
    <w:rsid w:val="00914185"/>
    <w:rsid w:val="009178ED"/>
    <w:rsid w:val="009200C3"/>
    <w:rsid w:val="00922775"/>
    <w:rsid w:val="0092667D"/>
    <w:rsid w:val="00930936"/>
    <w:rsid w:val="0094018F"/>
    <w:rsid w:val="00942B79"/>
    <w:rsid w:val="00942F09"/>
    <w:rsid w:val="00951196"/>
    <w:rsid w:val="00960DBA"/>
    <w:rsid w:val="00964AC7"/>
    <w:rsid w:val="00964C1A"/>
    <w:rsid w:val="00965580"/>
    <w:rsid w:val="0096562A"/>
    <w:rsid w:val="00972226"/>
    <w:rsid w:val="00976A2B"/>
    <w:rsid w:val="00977CB6"/>
    <w:rsid w:val="009813A6"/>
    <w:rsid w:val="00983DF5"/>
    <w:rsid w:val="00984441"/>
    <w:rsid w:val="00986264"/>
    <w:rsid w:val="00990940"/>
    <w:rsid w:val="00995FEA"/>
    <w:rsid w:val="00997FF2"/>
    <w:rsid w:val="009A034F"/>
    <w:rsid w:val="009A1030"/>
    <w:rsid w:val="009A14C6"/>
    <w:rsid w:val="009A261D"/>
    <w:rsid w:val="009A6EA8"/>
    <w:rsid w:val="009B2F54"/>
    <w:rsid w:val="009B393C"/>
    <w:rsid w:val="009C14EB"/>
    <w:rsid w:val="009C1F08"/>
    <w:rsid w:val="009C2035"/>
    <w:rsid w:val="009C3556"/>
    <w:rsid w:val="009C565B"/>
    <w:rsid w:val="009C65CE"/>
    <w:rsid w:val="009C6AC3"/>
    <w:rsid w:val="009C702C"/>
    <w:rsid w:val="009D287C"/>
    <w:rsid w:val="009D33D3"/>
    <w:rsid w:val="009D6859"/>
    <w:rsid w:val="009D6917"/>
    <w:rsid w:val="009D6F57"/>
    <w:rsid w:val="009E42FE"/>
    <w:rsid w:val="009F1E63"/>
    <w:rsid w:val="00A00F6E"/>
    <w:rsid w:val="00A01045"/>
    <w:rsid w:val="00A02CA5"/>
    <w:rsid w:val="00A0633D"/>
    <w:rsid w:val="00A259D1"/>
    <w:rsid w:val="00A25F4F"/>
    <w:rsid w:val="00A25FB3"/>
    <w:rsid w:val="00A26110"/>
    <w:rsid w:val="00A266E7"/>
    <w:rsid w:val="00A26D66"/>
    <w:rsid w:val="00A35479"/>
    <w:rsid w:val="00A42831"/>
    <w:rsid w:val="00A44510"/>
    <w:rsid w:val="00A44B3A"/>
    <w:rsid w:val="00A457B3"/>
    <w:rsid w:val="00A50C06"/>
    <w:rsid w:val="00A52F65"/>
    <w:rsid w:val="00A541E8"/>
    <w:rsid w:val="00A552B5"/>
    <w:rsid w:val="00A56ED1"/>
    <w:rsid w:val="00A57BF5"/>
    <w:rsid w:val="00A604F0"/>
    <w:rsid w:val="00A636EE"/>
    <w:rsid w:val="00A6516A"/>
    <w:rsid w:val="00A654A9"/>
    <w:rsid w:val="00A65DA0"/>
    <w:rsid w:val="00A67E08"/>
    <w:rsid w:val="00A71164"/>
    <w:rsid w:val="00A719DD"/>
    <w:rsid w:val="00A73B94"/>
    <w:rsid w:val="00A74B2F"/>
    <w:rsid w:val="00A77C77"/>
    <w:rsid w:val="00A807F0"/>
    <w:rsid w:val="00A81008"/>
    <w:rsid w:val="00A811F9"/>
    <w:rsid w:val="00A81ED2"/>
    <w:rsid w:val="00A863C4"/>
    <w:rsid w:val="00A90096"/>
    <w:rsid w:val="00AA2950"/>
    <w:rsid w:val="00AA3DAF"/>
    <w:rsid w:val="00AA5B17"/>
    <w:rsid w:val="00AB3289"/>
    <w:rsid w:val="00AB6011"/>
    <w:rsid w:val="00AC04E9"/>
    <w:rsid w:val="00AC0B4B"/>
    <w:rsid w:val="00AC3242"/>
    <w:rsid w:val="00AC450E"/>
    <w:rsid w:val="00AC55DA"/>
    <w:rsid w:val="00AC5A77"/>
    <w:rsid w:val="00AD1E3F"/>
    <w:rsid w:val="00AD3B9E"/>
    <w:rsid w:val="00AD6582"/>
    <w:rsid w:val="00AE0CB1"/>
    <w:rsid w:val="00AE1EEE"/>
    <w:rsid w:val="00AE5786"/>
    <w:rsid w:val="00AF1AA3"/>
    <w:rsid w:val="00AF33FF"/>
    <w:rsid w:val="00AF72B0"/>
    <w:rsid w:val="00B007BB"/>
    <w:rsid w:val="00B065FE"/>
    <w:rsid w:val="00B1035E"/>
    <w:rsid w:val="00B10690"/>
    <w:rsid w:val="00B15EB3"/>
    <w:rsid w:val="00B2156C"/>
    <w:rsid w:val="00B22493"/>
    <w:rsid w:val="00B30373"/>
    <w:rsid w:val="00B30D3D"/>
    <w:rsid w:val="00B40652"/>
    <w:rsid w:val="00B40A5C"/>
    <w:rsid w:val="00B42DC8"/>
    <w:rsid w:val="00B46935"/>
    <w:rsid w:val="00B46B59"/>
    <w:rsid w:val="00B513DE"/>
    <w:rsid w:val="00B54914"/>
    <w:rsid w:val="00B63065"/>
    <w:rsid w:val="00B63707"/>
    <w:rsid w:val="00B716F1"/>
    <w:rsid w:val="00B72DC7"/>
    <w:rsid w:val="00B75C2F"/>
    <w:rsid w:val="00B76E1C"/>
    <w:rsid w:val="00B80242"/>
    <w:rsid w:val="00B8295E"/>
    <w:rsid w:val="00B875F7"/>
    <w:rsid w:val="00B90206"/>
    <w:rsid w:val="00B90E7E"/>
    <w:rsid w:val="00B93B62"/>
    <w:rsid w:val="00B94AEE"/>
    <w:rsid w:val="00B9721A"/>
    <w:rsid w:val="00BA24AC"/>
    <w:rsid w:val="00BA2EF0"/>
    <w:rsid w:val="00BA4297"/>
    <w:rsid w:val="00BA5B21"/>
    <w:rsid w:val="00BA5BF0"/>
    <w:rsid w:val="00BA7646"/>
    <w:rsid w:val="00BA7DA2"/>
    <w:rsid w:val="00BB1556"/>
    <w:rsid w:val="00BB1F9D"/>
    <w:rsid w:val="00BB2FA6"/>
    <w:rsid w:val="00BB5F1A"/>
    <w:rsid w:val="00BB71A7"/>
    <w:rsid w:val="00BB7BC2"/>
    <w:rsid w:val="00BC510C"/>
    <w:rsid w:val="00BC638A"/>
    <w:rsid w:val="00BC76EE"/>
    <w:rsid w:val="00BD23FF"/>
    <w:rsid w:val="00BD5F1B"/>
    <w:rsid w:val="00BE1819"/>
    <w:rsid w:val="00BE30D8"/>
    <w:rsid w:val="00BE3306"/>
    <w:rsid w:val="00BE3A5E"/>
    <w:rsid w:val="00BE7DCD"/>
    <w:rsid w:val="00BF6A57"/>
    <w:rsid w:val="00BF7090"/>
    <w:rsid w:val="00C00E27"/>
    <w:rsid w:val="00C05D1F"/>
    <w:rsid w:val="00C07D74"/>
    <w:rsid w:val="00C109FE"/>
    <w:rsid w:val="00C13164"/>
    <w:rsid w:val="00C159DE"/>
    <w:rsid w:val="00C22741"/>
    <w:rsid w:val="00C22B86"/>
    <w:rsid w:val="00C25A28"/>
    <w:rsid w:val="00C261D9"/>
    <w:rsid w:val="00C31156"/>
    <w:rsid w:val="00C34823"/>
    <w:rsid w:val="00C43BC4"/>
    <w:rsid w:val="00C45C6F"/>
    <w:rsid w:val="00C5130A"/>
    <w:rsid w:val="00C5294E"/>
    <w:rsid w:val="00C53DA9"/>
    <w:rsid w:val="00C54D79"/>
    <w:rsid w:val="00C56F35"/>
    <w:rsid w:val="00C60947"/>
    <w:rsid w:val="00C63221"/>
    <w:rsid w:val="00C63FC0"/>
    <w:rsid w:val="00C7379D"/>
    <w:rsid w:val="00C739D7"/>
    <w:rsid w:val="00C75049"/>
    <w:rsid w:val="00C751F0"/>
    <w:rsid w:val="00C81781"/>
    <w:rsid w:val="00C82ACF"/>
    <w:rsid w:val="00C831D5"/>
    <w:rsid w:val="00C856E3"/>
    <w:rsid w:val="00C87057"/>
    <w:rsid w:val="00C902C8"/>
    <w:rsid w:val="00C94657"/>
    <w:rsid w:val="00CA3FAB"/>
    <w:rsid w:val="00CA7031"/>
    <w:rsid w:val="00CB2182"/>
    <w:rsid w:val="00CB5207"/>
    <w:rsid w:val="00CB6517"/>
    <w:rsid w:val="00CC3E12"/>
    <w:rsid w:val="00CC3FAE"/>
    <w:rsid w:val="00CC62C3"/>
    <w:rsid w:val="00CD3367"/>
    <w:rsid w:val="00CD44D3"/>
    <w:rsid w:val="00CD6A35"/>
    <w:rsid w:val="00CE07B4"/>
    <w:rsid w:val="00CE5FDE"/>
    <w:rsid w:val="00CF28EA"/>
    <w:rsid w:val="00CF33DA"/>
    <w:rsid w:val="00CF44A9"/>
    <w:rsid w:val="00CF6877"/>
    <w:rsid w:val="00D0069F"/>
    <w:rsid w:val="00D02FF7"/>
    <w:rsid w:val="00D03644"/>
    <w:rsid w:val="00D0478E"/>
    <w:rsid w:val="00D0593C"/>
    <w:rsid w:val="00D06EB5"/>
    <w:rsid w:val="00D11F6A"/>
    <w:rsid w:val="00D14FAB"/>
    <w:rsid w:val="00D17A51"/>
    <w:rsid w:val="00D24F17"/>
    <w:rsid w:val="00D325F6"/>
    <w:rsid w:val="00D32D64"/>
    <w:rsid w:val="00D360BD"/>
    <w:rsid w:val="00D41190"/>
    <w:rsid w:val="00D4564A"/>
    <w:rsid w:val="00D467C8"/>
    <w:rsid w:val="00D46AE0"/>
    <w:rsid w:val="00D540A5"/>
    <w:rsid w:val="00D57963"/>
    <w:rsid w:val="00D60FFF"/>
    <w:rsid w:val="00D6152F"/>
    <w:rsid w:val="00D63C7C"/>
    <w:rsid w:val="00D6650F"/>
    <w:rsid w:val="00D718C8"/>
    <w:rsid w:val="00D71BD8"/>
    <w:rsid w:val="00D7331B"/>
    <w:rsid w:val="00D759EB"/>
    <w:rsid w:val="00D76860"/>
    <w:rsid w:val="00D76C6A"/>
    <w:rsid w:val="00D77C6D"/>
    <w:rsid w:val="00D81AE5"/>
    <w:rsid w:val="00D84AA1"/>
    <w:rsid w:val="00D870F7"/>
    <w:rsid w:val="00D87EC4"/>
    <w:rsid w:val="00D9563D"/>
    <w:rsid w:val="00DA0886"/>
    <w:rsid w:val="00DA33E1"/>
    <w:rsid w:val="00DA4CFA"/>
    <w:rsid w:val="00DA4EE7"/>
    <w:rsid w:val="00DA6A89"/>
    <w:rsid w:val="00DA7256"/>
    <w:rsid w:val="00DB090B"/>
    <w:rsid w:val="00DB2100"/>
    <w:rsid w:val="00DB25E7"/>
    <w:rsid w:val="00DB2A34"/>
    <w:rsid w:val="00DB4342"/>
    <w:rsid w:val="00DB6AA6"/>
    <w:rsid w:val="00DB70D7"/>
    <w:rsid w:val="00DC5E20"/>
    <w:rsid w:val="00DD24C8"/>
    <w:rsid w:val="00DD4496"/>
    <w:rsid w:val="00DD50FC"/>
    <w:rsid w:val="00DD6FC9"/>
    <w:rsid w:val="00DD724F"/>
    <w:rsid w:val="00DD76AD"/>
    <w:rsid w:val="00DE1E46"/>
    <w:rsid w:val="00DE21F0"/>
    <w:rsid w:val="00DE4219"/>
    <w:rsid w:val="00DE5713"/>
    <w:rsid w:val="00DE7C4C"/>
    <w:rsid w:val="00DF3079"/>
    <w:rsid w:val="00DF7BF6"/>
    <w:rsid w:val="00E044F4"/>
    <w:rsid w:val="00E05743"/>
    <w:rsid w:val="00E15BFE"/>
    <w:rsid w:val="00E1771C"/>
    <w:rsid w:val="00E22A73"/>
    <w:rsid w:val="00E2333A"/>
    <w:rsid w:val="00E239DB"/>
    <w:rsid w:val="00E24623"/>
    <w:rsid w:val="00E26117"/>
    <w:rsid w:val="00E315B5"/>
    <w:rsid w:val="00E3172E"/>
    <w:rsid w:val="00E32418"/>
    <w:rsid w:val="00E32E5C"/>
    <w:rsid w:val="00E34C66"/>
    <w:rsid w:val="00E352DA"/>
    <w:rsid w:val="00E37681"/>
    <w:rsid w:val="00E403ED"/>
    <w:rsid w:val="00E428D4"/>
    <w:rsid w:val="00E46C20"/>
    <w:rsid w:val="00E470CD"/>
    <w:rsid w:val="00E5008B"/>
    <w:rsid w:val="00E51ED1"/>
    <w:rsid w:val="00E5485B"/>
    <w:rsid w:val="00E55B65"/>
    <w:rsid w:val="00E560A8"/>
    <w:rsid w:val="00E563E6"/>
    <w:rsid w:val="00E56902"/>
    <w:rsid w:val="00E61E35"/>
    <w:rsid w:val="00E62B91"/>
    <w:rsid w:val="00E62DB7"/>
    <w:rsid w:val="00E63040"/>
    <w:rsid w:val="00E65928"/>
    <w:rsid w:val="00E677D4"/>
    <w:rsid w:val="00E73CE1"/>
    <w:rsid w:val="00E74C4B"/>
    <w:rsid w:val="00E755A7"/>
    <w:rsid w:val="00E87713"/>
    <w:rsid w:val="00E87FDB"/>
    <w:rsid w:val="00E903E4"/>
    <w:rsid w:val="00E947B8"/>
    <w:rsid w:val="00E97B1D"/>
    <w:rsid w:val="00EA716A"/>
    <w:rsid w:val="00EB1DD9"/>
    <w:rsid w:val="00EB2A0D"/>
    <w:rsid w:val="00EB2E17"/>
    <w:rsid w:val="00EB30A2"/>
    <w:rsid w:val="00EB36F0"/>
    <w:rsid w:val="00EB71E4"/>
    <w:rsid w:val="00EC0EC5"/>
    <w:rsid w:val="00EC29AC"/>
    <w:rsid w:val="00ED026E"/>
    <w:rsid w:val="00ED3F1B"/>
    <w:rsid w:val="00ED5376"/>
    <w:rsid w:val="00ED7B4F"/>
    <w:rsid w:val="00EE1449"/>
    <w:rsid w:val="00EE211D"/>
    <w:rsid w:val="00EE332C"/>
    <w:rsid w:val="00EE4ABE"/>
    <w:rsid w:val="00EF06E1"/>
    <w:rsid w:val="00EF0A5C"/>
    <w:rsid w:val="00EF4EA5"/>
    <w:rsid w:val="00F01A25"/>
    <w:rsid w:val="00F0230E"/>
    <w:rsid w:val="00F12FA9"/>
    <w:rsid w:val="00F14F2F"/>
    <w:rsid w:val="00F15728"/>
    <w:rsid w:val="00F176F0"/>
    <w:rsid w:val="00F25988"/>
    <w:rsid w:val="00F26786"/>
    <w:rsid w:val="00F27059"/>
    <w:rsid w:val="00F314F9"/>
    <w:rsid w:val="00F324EE"/>
    <w:rsid w:val="00F32933"/>
    <w:rsid w:val="00F36D74"/>
    <w:rsid w:val="00F36EB7"/>
    <w:rsid w:val="00F3780C"/>
    <w:rsid w:val="00F4215C"/>
    <w:rsid w:val="00F42511"/>
    <w:rsid w:val="00F429DA"/>
    <w:rsid w:val="00F42E5E"/>
    <w:rsid w:val="00F445C8"/>
    <w:rsid w:val="00F516C9"/>
    <w:rsid w:val="00F55420"/>
    <w:rsid w:val="00F55C42"/>
    <w:rsid w:val="00F57384"/>
    <w:rsid w:val="00F578A5"/>
    <w:rsid w:val="00F601B0"/>
    <w:rsid w:val="00F61D5C"/>
    <w:rsid w:val="00F61F83"/>
    <w:rsid w:val="00F62ADB"/>
    <w:rsid w:val="00F653F3"/>
    <w:rsid w:val="00F654B8"/>
    <w:rsid w:val="00F6687B"/>
    <w:rsid w:val="00F70374"/>
    <w:rsid w:val="00F75AC9"/>
    <w:rsid w:val="00F800D3"/>
    <w:rsid w:val="00F928A1"/>
    <w:rsid w:val="00F92E3D"/>
    <w:rsid w:val="00F954D7"/>
    <w:rsid w:val="00F95828"/>
    <w:rsid w:val="00FA23BC"/>
    <w:rsid w:val="00FA2F84"/>
    <w:rsid w:val="00FA478A"/>
    <w:rsid w:val="00FA4C82"/>
    <w:rsid w:val="00FA767B"/>
    <w:rsid w:val="00FB13FA"/>
    <w:rsid w:val="00FB367F"/>
    <w:rsid w:val="00FB7B88"/>
    <w:rsid w:val="00FC1C2B"/>
    <w:rsid w:val="00FC234D"/>
    <w:rsid w:val="00FC3B50"/>
    <w:rsid w:val="00FC4228"/>
    <w:rsid w:val="00FD17ED"/>
    <w:rsid w:val="00FD1CE1"/>
    <w:rsid w:val="00FD2821"/>
    <w:rsid w:val="00FD5347"/>
    <w:rsid w:val="00FD5990"/>
    <w:rsid w:val="00FD67FF"/>
    <w:rsid w:val="00FE00BB"/>
    <w:rsid w:val="00FF6A6A"/>
    <w:rsid w:val="00FF7FB5"/>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F41D3"/>
  <w15:chartTrackingRefBased/>
  <w15:docId w15:val="{E5EA79BE-23DF-4893-8BA8-CEC665CFA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4C8D"/>
    <w:pPr>
      <w:spacing w:line="259" w:lineRule="auto"/>
    </w:pPr>
    <w:rPr>
      <w:kern w:val="0"/>
      <w:sz w:val="22"/>
      <w:szCs w:val="22"/>
      <w:lang w:val="uk-UA"/>
      <w14:ligatures w14:val="none"/>
    </w:rPr>
  </w:style>
  <w:style w:type="paragraph" w:styleId="1">
    <w:name w:val="heading 1"/>
    <w:basedOn w:val="a"/>
    <w:next w:val="a"/>
    <w:link w:val="10"/>
    <w:uiPriority w:val="9"/>
    <w:qFormat/>
    <w:rsid w:val="00B46B5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B46B5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B46B59"/>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B46B59"/>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B46B59"/>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B46B5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46B5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46B5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46B5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46B5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B46B5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B46B5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B46B59"/>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B46B59"/>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B46B5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46B59"/>
    <w:rPr>
      <w:rFonts w:eastAsiaTheme="majorEastAsia" w:cstheme="majorBidi"/>
      <w:color w:val="595959" w:themeColor="text1" w:themeTint="A6"/>
    </w:rPr>
  </w:style>
  <w:style w:type="character" w:customStyle="1" w:styleId="80">
    <w:name w:val="Заголовок 8 Знак"/>
    <w:basedOn w:val="a0"/>
    <w:link w:val="8"/>
    <w:uiPriority w:val="9"/>
    <w:semiHidden/>
    <w:rsid w:val="00B46B5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46B59"/>
    <w:rPr>
      <w:rFonts w:eastAsiaTheme="majorEastAsia" w:cstheme="majorBidi"/>
      <w:color w:val="272727" w:themeColor="text1" w:themeTint="D8"/>
    </w:rPr>
  </w:style>
  <w:style w:type="paragraph" w:styleId="a3">
    <w:name w:val="Title"/>
    <w:basedOn w:val="a"/>
    <w:next w:val="a"/>
    <w:link w:val="a4"/>
    <w:uiPriority w:val="10"/>
    <w:qFormat/>
    <w:rsid w:val="00B46B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B46B5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46B59"/>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B46B5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B46B59"/>
    <w:pPr>
      <w:spacing w:before="160"/>
      <w:jc w:val="center"/>
    </w:pPr>
    <w:rPr>
      <w:i/>
      <w:iCs/>
      <w:color w:val="404040" w:themeColor="text1" w:themeTint="BF"/>
    </w:rPr>
  </w:style>
  <w:style w:type="character" w:customStyle="1" w:styleId="22">
    <w:name w:val="Цитата 2 Знак"/>
    <w:basedOn w:val="a0"/>
    <w:link w:val="21"/>
    <w:uiPriority w:val="29"/>
    <w:rsid w:val="00B46B59"/>
    <w:rPr>
      <w:i/>
      <w:iCs/>
      <w:color w:val="404040" w:themeColor="text1" w:themeTint="BF"/>
    </w:rPr>
  </w:style>
  <w:style w:type="paragraph" w:styleId="a7">
    <w:name w:val="List Paragraph"/>
    <w:basedOn w:val="a"/>
    <w:uiPriority w:val="34"/>
    <w:qFormat/>
    <w:rsid w:val="00B46B59"/>
    <w:pPr>
      <w:ind w:left="720"/>
      <w:contextualSpacing/>
    </w:pPr>
  </w:style>
  <w:style w:type="character" w:styleId="a8">
    <w:name w:val="Intense Emphasis"/>
    <w:basedOn w:val="a0"/>
    <w:uiPriority w:val="21"/>
    <w:qFormat/>
    <w:rsid w:val="00B46B59"/>
    <w:rPr>
      <w:i/>
      <w:iCs/>
      <w:color w:val="2F5496" w:themeColor="accent1" w:themeShade="BF"/>
    </w:rPr>
  </w:style>
  <w:style w:type="paragraph" w:styleId="a9">
    <w:name w:val="Intense Quote"/>
    <w:basedOn w:val="a"/>
    <w:next w:val="a"/>
    <w:link w:val="aa"/>
    <w:uiPriority w:val="30"/>
    <w:qFormat/>
    <w:rsid w:val="00B46B5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B46B59"/>
    <w:rPr>
      <w:i/>
      <w:iCs/>
      <w:color w:val="2F5496" w:themeColor="accent1" w:themeShade="BF"/>
    </w:rPr>
  </w:style>
  <w:style w:type="character" w:styleId="ab">
    <w:name w:val="Intense Reference"/>
    <w:basedOn w:val="a0"/>
    <w:uiPriority w:val="32"/>
    <w:qFormat/>
    <w:rsid w:val="00B46B59"/>
    <w:rPr>
      <w:b/>
      <w:bCs/>
      <w:smallCaps/>
      <w:color w:val="2F5496" w:themeColor="accent1" w:themeShade="BF"/>
      <w:spacing w:val="5"/>
    </w:rPr>
  </w:style>
  <w:style w:type="table" w:styleId="ac">
    <w:name w:val="Table Grid"/>
    <w:basedOn w:val="a1"/>
    <w:uiPriority w:val="39"/>
    <w:rsid w:val="00A52F65"/>
    <w:pPr>
      <w:spacing w:after="0" w:line="240" w:lineRule="auto"/>
    </w:pPr>
    <w:rPr>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3">
    <w:name w:val="toc 2"/>
    <w:basedOn w:val="a"/>
    <w:next w:val="a"/>
    <w:autoRedefine/>
    <w:uiPriority w:val="39"/>
    <w:unhideWhenUsed/>
    <w:rsid w:val="00F32933"/>
    <w:pPr>
      <w:tabs>
        <w:tab w:val="right" w:leader="dot" w:pos="9628"/>
      </w:tabs>
      <w:suppressAutoHyphens/>
      <w:spacing w:after="0" w:line="240" w:lineRule="auto"/>
      <w:jc w:val="both"/>
    </w:pPr>
    <w:rPr>
      <w:rFonts w:ascii="Calibri" w:eastAsia="Times New Roman" w:hAnsi="Calibri" w:cs="Times New Roman"/>
      <w:lang w:val="ru-RU"/>
    </w:rPr>
  </w:style>
  <w:style w:type="character" w:styleId="ad">
    <w:name w:val="Hyperlink"/>
    <w:basedOn w:val="a0"/>
    <w:uiPriority w:val="99"/>
    <w:unhideWhenUsed/>
    <w:rsid w:val="00715084"/>
    <w:rPr>
      <w:color w:val="0563C1" w:themeColor="hyperlink"/>
      <w:u w:val="single"/>
    </w:rPr>
  </w:style>
  <w:style w:type="character" w:customStyle="1" w:styleId="UnresolvedMention">
    <w:name w:val="Unresolved Mention"/>
    <w:basedOn w:val="a0"/>
    <w:uiPriority w:val="99"/>
    <w:semiHidden/>
    <w:unhideWhenUsed/>
    <w:rsid w:val="00715084"/>
    <w:rPr>
      <w:color w:val="605E5C"/>
      <w:shd w:val="clear" w:color="auto" w:fill="E1DFDD"/>
    </w:rPr>
  </w:style>
  <w:style w:type="character" w:styleId="ae">
    <w:name w:val="FollowedHyperlink"/>
    <w:basedOn w:val="a0"/>
    <w:uiPriority w:val="99"/>
    <w:semiHidden/>
    <w:unhideWhenUsed/>
    <w:rsid w:val="00E65928"/>
    <w:rPr>
      <w:color w:val="954F72" w:themeColor="followedHyperlink"/>
      <w:u w:val="single"/>
    </w:rPr>
  </w:style>
  <w:style w:type="paragraph" w:styleId="af">
    <w:name w:val="Normal (Web)"/>
    <w:basedOn w:val="a"/>
    <w:uiPriority w:val="99"/>
    <w:semiHidden/>
    <w:unhideWhenUsed/>
    <w:rsid w:val="0039028A"/>
    <w:rPr>
      <w:rFonts w:ascii="Times New Roman" w:hAnsi="Times New Roman" w:cs="Times New Roman"/>
      <w:sz w:val="24"/>
      <w:szCs w:val="24"/>
    </w:rPr>
  </w:style>
  <w:style w:type="paragraph" w:styleId="af0">
    <w:name w:val="header"/>
    <w:basedOn w:val="a"/>
    <w:link w:val="af1"/>
    <w:uiPriority w:val="99"/>
    <w:unhideWhenUsed/>
    <w:rsid w:val="005C3447"/>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5C3447"/>
    <w:rPr>
      <w:kern w:val="0"/>
      <w:sz w:val="22"/>
      <w:szCs w:val="22"/>
      <w:lang w:val="uk-UA"/>
      <w14:ligatures w14:val="none"/>
    </w:rPr>
  </w:style>
  <w:style w:type="paragraph" w:styleId="af2">
    <w:name w:val="footer"/>
    <w:basedOn w:val="a"/>
    <w:link w:val="af3"/>
    <w:uiPriority w:val="99"/>
    <w:unhideWhenUsed/>
    <w:rsid w:val="005C3447"/>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5C3447"/>
    <w:rPr>
      <w:kern w:val="0"/>
      <w:sz w:val="22"/>
      <w:szCs w:val="22"/>
      <w:lang w:val="uk-UA"/>
      <w14:ligatures w14:val="none"/>
    </w:rPr>
  </w:style>
  <w:style w:type="character" w:styleId="af4">
    <w:name w:val="Strong"/>
    <w:basedOn w:val="a0"/>
    <w:uiPriority w:val="22"/>
    <w:qFormat/>
    <w:rsid w:val="00AB3289"/>
    <w:rPr>
      <w:b/>
      <w:bCs/>
    </w:rPr>
  </w:style>
  <w:style w:type="character" w:customStyle="1" w:styleId="normaltextrun">
    <w:name w:val="normaltextrun"/>
    <w:basedOn w:val="a0"/>
    <w:rsid w:val="00200055"/>
  </w:style>
  <w:style w:type="character" w:customStyle="1" w:styleId="eop">
    <w:name w:val="eop"/>
    <w:basedOn w:val="a0"/>
    <w:rsid w:val="002000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url.lu/yhgwbf" TargetMode="External"/><Relationship Id="rId18" Type="http://schemas.microsoft.com/office/2014/relationships/chartEx" Target="charts/chartEx1.xml"/><Relationship Id="rId26" Type="http://schemas.openxmlformats.org/officeDocument/2006/relationships/hyperlink" Target="https://ukr.pritula.academy/tpost/7nvyjpryu1-vnutrshn-komunkats-plan-rozrobki-dlya-hr?utm" TargetMode="External"/><Relationship Id="rId39" Type="http://schemas.openxmlformats.org/officeDocument/2006/relationships/hyperlink" Target="https://surl.lt/zdwpdo" TargetMode="External"/><Relationship Id="rId21" Type="http://schemas.openxmlformats.org/officeDocument/2006/relationships/chart" Target="charts/chart4.xml"/><Relationship Id="rId34" Type="http://schemas.openxmlformats.org/officeDocument/2006/relationships/hyperlink" Target="https://opendatabot.ua/c/24536739" TargetMode="External"/><Relationship Id="rId42" Type="http://schemas.openxmlformats.org/officeDocument/2006/relationships/hyperlink" Target="https://doi.org/10.54929/2786-5738-2024-14-04-08" TargetMode="External"/><Relationship Id="rId47"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hyperlink" Target="https://www.instagram.com/umcr_mother_and_child" TargetMode="External"/><Relationship Id="rId11" Type="http://schemas.openxmlformats.org/officeDocument/2006/relationships/image" Target="media/image4.png"/><Relationship Id="rId24" Type="http://schemas.openxmlformats.org/officeDocument/2006/relationships/hyperlink" Target="https://doi.org/10.31891/mdes/2024-14-14" TargetMode="External"/><Relationship Id="rId32" Type="http://schemas.openxmlformats.org/officeDocument/2006/relationships/hyperlink" Target="https://surl.li/iiikqz" TargetMode="External"/><Relationship Id="rId37" Type="http://schemas.openxmlformats.org/officeDocument/2006/relationships/hyperlink" Target="https://doi.org/10.32782/2524-0072/2022-42-89" TargetMode="External"/><Relationship Id="rId40" Type="http://schemas.openxmlformats.org/officeDocument/2006/relationships/hyperlink" Target="https://surl.li/dhapif" TargetMode="External"/><Relationship Id="rId45" Type="http://schemas.openxmlformats.org/officeDocument/2006/relationships/hyperlink" Target="https://doi.org/10.1186/s12913-020-4999-8" TargetMode="External"/><Relationship Id="rId5" Type="http://schemas.openxmlformats.org/officeDocument/2006/relationships/webSettings" Target="webSettings.xml"/><Relationship Id="rId15" Type="http://schemas.openxmlformats.org/officeDocument/2006/relationships/hyperlink" Target="https://www.tiktok.com/@umcr.odesa?_t=ZN-903UYg6JOmE&amp;_r=1" TargetMode="External"/><Relationship Id="rId23" Type="http://schemas.openxmlformats.org/officeDocument/2006/relationships/image" Target="media/image7.png"/><Relationship Id="rId28" Type="http://schemas.openxmlformats.org/officeDocument/2006/relationships/hyperlink" Target="https://surl.lu/yhgwbf" TargetMode="External"/><Relationship Id="rId36" Type="http://schemas.openxmlformats.org/officeDocument/2006/relationships/hyperlink" Target="https://doi.org/10.26642/ema-2024-2(108)-51-56" TargetMode="External"/><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6.png"/><Relationship Id="rId31" Type="http://schemas.openxmlformats.org/officeDocument/2006/relationships/hyperlink" Target="https://surl.li/jakpse" TargetMode="External"/><Relationship Id="rId44" Type="http://schemas.openxmlformats.org/officeDocument/2006/relationships/hyperlink" Target="https://doi.org/10.69930/jsi.v2i3.35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instagram.com/umcr_mother_and_child" TargetMode="External"/><Relationship Id="rId22" Type="http://schemas.openxmlformats.org/officeDocument/2006/relationships/chart" Target="charts/chart5.xml"/><Relationship Id="rId27" Type="http://schemas.openxmlformats.org/officeDocument/2006/relationships/hyperlink" Target="https://umcr.odesa.ua/pro-nas" TargetMode="External"/><Relationship Id="rId30" Type="http://schemas.openxmlformats.org/officeDocument/2006/relationships/hyperlink" Target="https://www.tiktok.com/@umcr.odesa?_t=ZN-903UYg6JOmE&amp;_r=1" TargetMode="External"/><Relationship Id="rId35" Type="http://schemas.openxmlformats.org/officeDocument/2006/relationships/hyperlink" Target="https://doi.org/10.32782/2522-1256-2025-45-08" TargetMode="External"/><Relationship Id="rId43" Type="http://schemas.openxmlformats.org/officeDocument/2006/relationships/hyperlink" Target="https://doi.org/10.2196/68344" TargetMode="Externa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chart" Target="charts/chart2.xml"/><Relationship Id="rId25" Type="http://schemas.openxmlformats.org/officeDocument/2006/relationships/hyperlink" Target="https://doi.org/10.32782/3041-2021/2025-2-2" TargetMode="External"/><Relationship Id="rId33" Type="http://schemas.openxmlformats.org/officeDocument/2006/relationships/hyperlink" Target="https://nszu.gov.ua/dashboards/oplati-nadavacam-medicnoyi-dopomogi-za-programoiu-me" TargetMode="External"/><Relationship Id="rId38" Type="http://schemas.openxmlformats.org/officeDocument/2006/relationships/hyperlink" Target="https://doi.org/10.32782/2519-884X-2024-52-13" TargetMode="External"/><Relationship Id="rId46" Type="http://schemas.openxmlformats.org/officeDocument/2006/relationships/hyperlink" Target="https://doi.org/10.2196/70676" TargetMode="External"/><Relationship Id="rId20" Type="http://schemas.openxmlformats.org/officeDocument/2006/relationships/chart" Target="charts/chart3.xml"/><Relationship Id="rId41" Type="http://schemas.openxmlformats.org/officeDocument/2006/relationships/hyperlink" Target="https://surl.li/qrzfvq"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E:\Desktop\&#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E:\Desktop\&#1051;&#1080;&#1089;&#1090;%20Microsoft%20Exce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Desktop\&#1051;&#1080;&#1089;&#1090;%20Microsoft%20Excel.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E:\Desktop\&#1051;&#1080;&#1089;&#1090;%20Microsoft%20Excel.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E:\Desktop\&#1051;&#1080;&#1089;&#1090;%20Microsoft%20Excel.xlsx" TargetMode="External"/><Relationship Id="rId2" Type="http://schemas.microsoft.com/office/2011/relationships/chartColorStyle" Target="colors5.xml"/><Relationship Id="rId1" Type="http://schemas.microsoft.com/office/2011/relationships/chartStyle" Target="style5.xml"/></Relationships>
</file>

<file path=word/charts/_rels/chartEx1.xml.rels><?xml version="1.0" encoding="UTF-8" standalone="yes"?>
<Relationships xmlns="http://schemas.openxmlformats.org/package/2006/relationships"><Relationship Id="rId3" Type="http://schemas.microsoft.com/office/2011/relationships/chartColorStyle" Target="colors30.xml"/><Relationship Id="rId2" Type="http://schemas.microsoft.com/office/2011/relationships/chartStyle" Target="style30.xml"/><Relationship Id="rId1" Type="http://schemas.openxmlformats.org/officeDocument/2006/relationships/oleObject" Target="file:///E:\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Лист5!$B$9:$B$14</c:f>
              <c:strCache>
                <c:ptCount val="6"/>
                <c:pt idx="0">
                  <c:v>Лікарі</c:v>
                </c:pt>
                <c:pt idx="1">
                  <c:v>Середній медичний персонал</c:v>
                </c:pt>
                <c:pt idx="2">
                  <c:v>Молодший медичний персонал</c:v>
                </c:pt>
                <c:pt idx="3">
                  <c:v>Психологи / реабілітологи / ФРМ</c:v>
                </c:pt>
                <c:pt idx="4">
                  <c:v>Адміністративний персонал</c:v>
                </c:pt>
                <c:pt idx="5">
                  <c:v>Керівники підрозділів</c:v>
                </c:pt>
              </c:strCache>
            </c:strRef>
          </c:cat>
          <c:val>
            <c:numRef>
              <c:f>Лист5!$C$9:$C$14</c:f>
              <c:numCache>
                <c:formatCode>0.00%</c:formatCode>
                <c:ptCount val="6"/>
                <c:pt idx="0">
                  <c:v>0.27700000000000002</c:v>
                </c:pt>
                <c:pt idx="1">
                  <c:v>0.33800000000000002</c:v>
                </c:pt>
                <c:pt idx="2">
                  <c:v>0.123</c:v>
                </c:pt>
                <c:pt idx="3">
                  <c:v>0.13800000000000001</c:v>
                </c:pt>
                <c:pt idx="4">
                  <c:v>7.6999999999999999E-2</c:v>
                </c:pt>
                <c:pt idx="5">
                  <c:v>4.5999999999999999E-2</c:v>
                </c:pt>
              </c:numCache>
            </c:numRef>
          </c:val>
          <c:extLst>
            <c:ext xmlns:c16="http://schemas.microsoft.com/office/drawing/2014/chart" uri="{C3380CC4-5D6E-409C-BE32-E72D297353CC}">
              <c16:uniqueId val="{00000000-0BED-4950-A5D3-4151A6DF995D}"/>
            </c:ext>
          </c:extLst>
        </c:ser>
        <c:dLbls>
          <c:dLblPos val="inEnd"/>
          <c:showLegendKey val="0"/>
          <c:showVal val="1"/>
          <c:showCatName val="0"/>
          <c:showSerName val="0"/>
          <c:showPercent val="0"/>
          <c:showBubbleSize val="0"/>
        </c:dLbls>
        <c:gapWidth val="65"/>
        <c:axId val="1655312224"/>
        <c:axId val="1655321344"/>
      </c:barChart>
      <c:valAx>
        <c:axId val="1655321344"/>
        <c:scaling>
          <c:orientation val="minMax"/>
        </c:scaling>
        <c:delete val="1"/>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extTo"/>
        <c:crossAx val="1655312224"/>
        <c:crosses val="autoZero"/>
        <c:crossBetween val="between"/>
      </c:valAx>
      <c:catAx>
        <c:axId val="1655312224"/>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655321344"/>
        <c:crosses val="autoZero"/>
        <c:auto val="1"/>
        <c:lblAlgn val="ctr"/>
        <c:lblOffset val="100"/>
        <c:noMultiLvlLbl val="0"/>
      </c:cat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Лист5!$E$36:$E$39</c:f>
              <c:strCache>
                <c:ptCount val="4"/>
                <c:pt idx="0">
                  <c:v>До 1 року</c:v>
                </c:pt>
                <c:pt idx="1">
                  <c:v>1–3 роки</c:v>
                </c:pt>
                <c:pt idx="2">
                  <c:v>3–5 років</c:v>
                </c:pt>
                <c:pt idx="3">
                  <c:v>Понад 5 років</c:v>
                </c:pt>
              </c:strCache>
            </c:strRef>
          </c:cat>
          <c:val>
            <c:numRef>
              <c:f>Лист5!$F$36:$F$39</c:f>
              <c:numCache>
                <c:formatCode>0.00%</c:formatCode>
                <c:ptCount val="4"/>
                <c:pt idx="0">
                  <c:v>0.16900000000000001</c:v>
                </c:pt>
                <c:pt idx="1">
                  <c:v>0.29199999999999998</c:v>
                </c:pt>
                <c:pt idx="2">
                  <c:v>0.26200000000000001</c:v>
                </c:pt>
                <c:pt idx="3">
                  <c:v>0.27700000000000002</c:v>
                </c:pt>
              </c:numCache>
            </c:numRef>
          </c:val>
          <c:extLst>
            <c:ext xmlns:c16="http://schemas.microsoft.com/office/drawing/2014/chart" uri="{C3380CC4-5D6E-409C-BE32-E72D297353CC}">
              <c16:uniqueId val="{00000000-11FA-4B57-8DF0-6B5CEA516627}"/>
            </c:ext>
          </c:extLst>
        </c:ser>
        <c:dLbls>
          <c:dLblPos val="inEnd"/>
          <c:showLegendKey val="0"/>
          <c:showVal val="1"/>
          <c:showCatName val="0"/>
          <c:showSerName val="0"/>
          <c:showPercent val="0"/>
          <c:showBubbleSize val="0"/>
        </c:dLbls>
        <c:gapWidth val="65"/>
        <c:axId val="1655363104"/>
        <c:axId val="1655364064"/>
      </c:barChart>
      <c:catAx>
        <c:axId val="1655363104"/>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655364064"/>
        <c:crosses val="autoZero"/>
        <c:auto val="1"/>
        <c:lblAlgn val="ctr"/>
        <c:lblOffset val="100"/>
        <c:noMultiLvlLbl val="0"/>
      </c:catAx>
      <c:valAx>
        <c:axId val="1655364064"/>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165536310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Лист2!$B$1</c:f>
              <c:strCache>
                <c:ptCount val="1"/>
                <c:pt idx="0">
                  <c:v>«Так»</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Лист2!$A$2:$A$6</c:f>
              <c:strCache>
                <c:ptCount val="5"/>
                <c:pt idx="0">
                  <c:v> Інформація поширюється своєчасно</c:v>
                </c:pt>
                <c:pt idx="1">
                  <c:v> Повідомлення керівництва зрозумілі</c:v>
                </c:pt>
                <c:pt idx="2">
                  <c:v> Отримую всю необхідну інформацію</c:v>
                </c:pt>
                <c:pt idx="3">
                  <c:v> Є чітка система передачі інформації між підрозділами</c:v>
                </c:pt>
                <c:pt idx="4">
                  <c:v>Можу ставити запитання керівництву</c:v>
                </c:pt>
              </c:strCache>
            </c:strRef>
          </c:cat>
          <c:val>
            <c:numRef>
              <c:f>Лист2!$B$2:$B$6</c:f>
              <c:numCache>
                <c:formatCode>0%</c:formatCode>
                <c:ptCount val="5"/>
                <c:pt idx="0">
                  <c:v>0.49</c:v>
                </c:pt>
                <c:pt idx="1">
                  <c:v>0.46</c:v>
                </c:pt>
                <c:pt idx="2">
                  <c:v>0.51</c:v>
                </c:pt>
                <c:pt idx="3">
                  <c:v>0.42</c:v>
                </c:pt>
                <c:pt idx="4">
                  <c:v>0.57999999999999996</c:v>
                </c:pt>
              </c:numCache>
            </c:numRef>
          </c:val>
          <c:extLst>
            <c:ext xmlns:c16="http://schemas.microsoft.com/office/drawing/2014/chart" uri="{C3380CC4-5D6E-409C-BE32-E72D297353CC}">
              <c16:uniqueId val="{00000000-C412-40AF-9908-12D7D2786A6D}"/>
            </c:ext>
          </c:extLst>
        </c:ser>
        <c:ser>
          <c:idx val="1"/>
          <c:order val="1"/>
          <c:tx>
            <c:strRef>
              <c:f>Лист2!$C$1</c:f>
              <c:strCache>
                <c:ptCount val="1"/>
                <c:pt idx="0">
                  <c:v>«Частково»</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Лист2!$A$2:$A$6</c:f>
              <c:strCache>
                <c:ptCount val="5"/>
                <c:pt idx="0">
                  <c:v> Інформація поширюється своєчасно</c:v>
                </c:pt>
                <c:pt idx="1">
                  <c:v> Повідомлення керівництва зрозумілі</c:v>
                </c:pt>
                <c:pt idx="2">
                  <c:v> Отримую всю необхідну інформацію</c:v>
                </c:pt>
                <c:pt idx="3">
                  <c:v> Є чітка система передачі інформації між підрозділами</c:v>
                </c:pt>
                <c:pt idx="4">
                  <c:v>Можу ставити запитання керівництву</c:v>
                </c:pt>
              </c:strCache>
            </c:strRef>
          </c:cat>
          <c:val>
            <c:numRef>
              <c:f>Лист2!$C$2:$C$6</c:f>
              <c:numCache>
                <c:formatCode>0%</c:formatCode>
                <c:ptCount val="5"/>
                <c:pt idx="0">
                  <c:v>0.4</c:v>
                </c:pt>
                <c:pt idx="1">
                  <c:v>0.45</c:v>
                </c:pt>
                <c:pt idx="2">
                  <c:v>0.37</c:v>
                </c:pt>
                <c:pt idx="3">
                  <c:v>0.46</c:v>
                </c:pt>
                <c:pt idx="4">
                  <c:v>0.31</c:v>
                </c:pt>
              </c:numCache>
            </c:numRef>
          </c:val>
          <c:extLst>
            <c:ext xmlns:c16="http://schemas.microsoft.com/office/drawing/2014/chart" uri="{C3380CC4-5D6E-409C-BE32-E72D297353CC}">
              <c16:uniqueId val="{00000001-C412-40AF-9908-12D7D2786A6D}"/>
            </c:ext>
          </c:extLst>
        </c:ser>
        <c:ser>
          <c:idx val="2"/>
          <c:order val="2"/>
          <c:tx>
            <c:strRef>
              <c:f>Лист2!$D$1</c:f>
              <c:strCache>
                <c:ptCount val="1"/>
                <c:pt idx="0">
                  <c:v>«Ні»</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Лист2!$A$2:$A$6</c:f>
              <c:strCache>
                <c:ptCount val="5"/>
                <c:pt idx="0">
                  <c:v> Інформація поширюється своєчасно</c:v>
                </c:pt>
                <c:pt idx="1">
                  <c:v> Повідомлення керівництва зрозумілі</c:v>
                </c:pt>
                <c:pt idx="2">
                  <c:v> Отримую всю необхідну інформацію</c:v>
                </c:pt>
                <c:pt idx="3">
                  <c:v> Є чітка система передачі інформації між підрозділами</c:v>
                </c:pt>
                <c:pt idx="4">
                  <c:v>Можу ставити запитання керівництву</c:v>
                </c:pt>
              </c:strCache>
            </c:strRef>
          </c:cat>
          <c:val>
            <c:numRef>
              <c:f>Лист2!$D$2:$D$6</c:f>
              <c:numCache>
                <c:formatCode>0%</c:formatCode>
                <c:ptCount val="5"/>
                <c:pt idx="0">
                  <c:v>0.11</c:v>
                </c:pt>
                <c:pt idx="1">
                  <c:v>0.09</c:v>
                </c:pt>
                <c:pt idx="2">
                  <c:v>0.12</c:v>
                </c:pt>
                <c:pt idx="3">
                  <c:v>0.12</c:v>
                </c:pt>
                <c:pt idx="4">
                  <c:v>0.11</c:v>
                </c:pt>
              </c:numCache>
            </c:numRef>
          </c:val>
          <c:extLst>
            <c:ext xmlns:c16="http://schemas.microsoft.com/office/drawing/2014/chart" uri="{C3380CC4-5D6E-409C-BE32-E72D297353CC}">
              <c16:uniqueId val="{00000002-C412-40AF-9908-12D7D2786A6D}"/>
            </c:ext>
          </c:extLst>
        </c:ser>
        <c:dLbls>
          <c:dLblPos val="ctr"/>
          <c:showLegendKey val="0"/>
          <c:showVal val="1"/>
          <c:showCatName val="0"/>
          <c:showSerName val="0"/>
          <c:showPercent val="0"/>
          <c:showBubbleSize val="0"/>
        </c:dLbls>
        <c:gapWidth val="150"/>
        <c:overlap val="100"/>
        <c:axId val="1655335744"/>
        <c:axId val="1655332384"/>
      </c:barChart>
      <c:catAx>
        <c:axId val="1655335744"/>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655332384"/>
        <c:crosses val="autoZero"/>
        <c:auto val="1"/>
        <c:lblAlgn val="ctr"/>
        <c:lblOffset val="100"/>
        <c:noMultiLvlLbl val="0"/>
      </c:catAx>
      <c:valAx>
        <c:axId val="1655332384"/>
        <c:scaling>
          <c:orientation val="minMax"/>
        </c:scaling>
        <c:delete val="1"/>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165533574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Лист3!$B$1</c:f>
              <c:strCache>
                <c:ptCount val="1"/>
                <c:pt idx="0">
                  <c:v>«Так»</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Лист3!$A$2:$A$6</c:f>
              <c:strCache>
                <c:ptCount val="5"/>
                <c:pt idx="0">
                  <c:v> Повідомляють завчасно про зміни</c:v>
                </c:pt>
                <c:pt idx="1">
                  <c:v>Розумію мету змін</c:v>
                </c:pt>
                <c:pt idx="2">
                  <c:v> Пояснення зменшують занепокоєння</c:v>
                </c:pt>
                <c:pt idx="3">
                  <c:v> Є можливість пропонувати ідеї</c:v>
                </c:pt>
                <c:pt idx="4">
                  <c:v>Знаю, до кого звернутися щодо нових процесів</c:v>
                </c:pt>
              </c:strCache>
            </c:strRef>
          </c:cat>
          <c:val>
            <c:numRef>
              <c:f>Лист3!$B$2:$B$6</c:f>
              <c:numCache>
                <c:formatCode>0%</c:formatCode>
                <c:ptCount val="5"/>
                <c:pt idx="0">
                  <c:v>0.43</c:v>
                </c:pt>
                <c:pt idx="1">
                  <c:v>0.55000000000000004</c:v>
                </c:pt>
                <c:pt idx="2">
                  <c:v>0.34</c:v>
                </c:pt>
                <c:pt idx="3">
                  <c:v>0.46</c:v>
                </c:pt>
                <c:pt idx="4">
                  <c:v>0.63</c:v>
                </c:pt>
              </c:numCache>
            </c:numRef>
          </c:val>
          <c:extLst>
            <c:ext xmlns:c16="http://schemas.microsoft.com/office/drawing/2014/chart" uri="{C3380CC4-5D6E-409C-BE32-E72D297353CC}">
              <c16:uniqueId val="{00000000-F6D3-4A58-9000-7AC88F2B74FF}"/>
            </c:ext>
          </c:extLst>
        </c:ser>
        <c:ser>
          <c:idx val="1"/>
          <c:order val="1"/>
          <c:tx>
            <c:strRef>
              <c:f>Лист3!$C$1</c:f>
              <c:strCache>
                <c:ptCount val="1"/>
                <c:pt idx="0">
                  <c:v>«Частково»</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Лист3!$A$2:$A$6</c:f>
              <c:strCache>
                <c:ptCount val="5"/>
                <c:pt idx="0">
                  <c:v> Повідомляють завчасно про зміни</c:v>
                </c:pt>
                <c:pt idx="1">
                  <c:v>Розумію мету змін</c:v>
                </c:pt>
                <c:pt idx="2">
                  <c:v> Пояснення зменшують занепокоєння</c:v>
                </c:pt>
                <c:pt idx="3">
                  <c:v> Є можливість пропонувати ідеї</c:v>
                </c:pt>
                <c:pt idx="4">
                  <c:v>Знаю, до кого звернутися щодо нових процесів</c:v>
                </c:pt>
              </c:strCache>
            </c:strRef>
          </c:cat>
          <c:val>
            <c:numRef>
              <c:f>Лист3!$C$2:$C$6</c:f>
              <c:numCache>
                <c:formatCode>0%</c:formatCode>
                <c:ptCount val="5"/>
                <c:pt idx="0">
                  <c:v>0.41</c:v>
                </c:pt>
                <c:pt idx="1">
                  <c:v>0.34</c:v>
                </c:pt>
                <c:pt idx="2">
                  <c:v>0.51</c:v>
                </c:pt>
                <c:pt idx="3">
                  <c:v>0.38</c:v>
                </c:pt>
                <c:pt idx="4">
                  <c:v>0.28000000000000003</c:v>
                </c:pt>
              </c:numCache>
            </c:numRef>
          </c:val>
          <c:extLst>
            <c:ext xmlns:c16="http://schemas.microsoft.com/office/drawing/2014/chart" uri="{C3380CC4-5D6E-409C-BE32-E72D297353CC}">
              <c16:uniqueId val="{00000001-F6D3-4A58-9000-7AC88F2B74FF}"/>
            </c:ext>
          </c:extLst>
        </c:ser>
        <c:ser>
          <c:idx val="2"/>
          <c:order val="2"/>
          <c:tx>
            <c:strRef>
              <c:f>Лист3!$D$1</c:f>
              <c:strCache>
                <c:ptCount val="1"/>
                <c:pt idx="0">
                  <c:v>«Ні»</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Лист3!$A$2:$A$6</c:f>
              <c:strCache>
                <c:ptCount val="5"/>
                <c:pt idx="0">
                  <c:v> Повідомляють завчасно про зміни</c:v>
                </c:pt>
                <c:pt idx="1">
                  <c:v>Розумію мету змін</c:v>
                </c:pt>
                <c:pt idx="2">
                  <c:v> Пояснення зменшують занепокоєння</c:v>
                </c:pt>
                <c:pt idx="3">
                  <c:v> Є можливість пропонувати ідеї</c:v>
                </c:pt>
                <c:pt idx="4">
                  <c:v>Знаю, до кого звернутися щодо нових процесів</c:v>
                </c:pt>
              </c:strCache>
            </c:strRef>
          </c:cat>
          <c:val>
            <c:numRef>
              <c:f>Лист3!$D$2:$D$6</c:f>
              <c:numCache>
                <c:formatCode>0%</c:formatCode>
                <c:ptCount val="5"/>
                <c:pt idx="0">
                  <c:v>0.16</c:v>
                </c:pt>
                <c:pt idx="1">
                  <c:v>0.11</c:v>
                </c:pt>
                <c:pt idx="2">
                  <c:v>0.15</c:v>
                </c:pt>
                <c:pt idx="3">
                  <c:v>0.15</c:v>
                </c:pt>
                <c:pt idx="4">
                  <c:v>0.09</c:v>
                </c:pt>
              </c:numCache>
            </c:numRef>
          </c:val>
          <c:extLst>
            <c:ext xmlns:c16="http://schemas.microsoft.com/office/drawing/2014/chart" uri="{C3380CC4-5D6E-409C-BE32-E72D297353CC}">
              <c16:uniqueId val="{00000002-F6D3-4A58-9000-7AC88F2B74FF}"/>
            </c:ext>
          </c:extLst>
        </c:ser>
        <c:dLbls>
          <c:dLblPos val="ctr"/>
          <c:showLegendKey val="0"/>
          <c:showVal val="1"/>
          <c:showCatName val="0"/>
          <c:showSerName val="0"/>
          <c:showPercent val="0"/>
          <c:showBubbleSize val="0"/>
        </c:dLbls>
        <c:gapWidth val="150"/>
        <c:overlap val="100"/>
        <c:axId val="1655365984"/>
        <c:axId val="1655341024"/>
      </c:barChart>
      <c:catAx>
        <c:axId val="1655365984"/>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655341024"/>
        <c:crosses val="autoZero"/>
        <c:auto val="1"/>
        <c:lblAlgn val="ctr"/>
        <c:lblOffset val="100"/>
        <c:noMultiLvlLbl val="0"/>
      </c:catAx>
      <c:valAx>
        <c:axId val="1655341024"/>
        <c:scaling>
          <c:orientation val="minMax"/>
        </c:scaling>
        <c:delete val="1"/>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165536598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Лист4!$F$18</c:f>
              <c:strCache>
                <c:ptCount val="1"/>
                <c:pt idx="0">
                  <c:v>«Так»</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Лист4!$E$19:$E$22</c:f>
              <c:strCache>
                <c:ptCount val="4"/>
                <c:pt idx="0">
                  <c:v> Взаємодія з керівниками конструктивна</c:v>
                </c:pt>
                <c:pt idx="1">
                  <c:v> Комунікація між відділеннями ефективна</c:v>
                </c:pt>
                <c:pt idx="2">
                  <c:v>Рішення керівництва пояснюються зрозуміло</c:v>
                </c:pt>
                <c:pt idx="3">
                  <c:v>Відчуваю, що мою думку враховують</c:v>
                </c:pt>
              </c:strCache>
            </c:strRef>
          </c:cat>
          <c:val>
            <c:numRef>
              <c:f>Лист4!$F$19:$F$22</c:f>
              <c:numCache>
                <c:formatCode>0%</c:formatCode>
                <c:ptCount val="4"/>
                <c:pt idx="0">
                  <c:v>0.62</c:v>
                </c:pt>
                <c:pt idx="1">
                  <c:v>0.43</c:v>
                </c:pt>
                <c:pt idx="2">
                  <c:v>0.52</c:v>
                </c:pt>
                <c:pt idx="3">
                  <c:v>0.4</c:v>
                </c:pt>
              </c:numCache>
            </c:numRef>
          </c:val>
          <c:extLst>
            <c:ext xmlns:c16="http://schemas.microsoft.com/office/drawing/2014/chart" uri="{C3380CC4-5D6E-409C-BE32-E72D297353CC}">
              <c16:uniqueId val="{00000000-A6B0-457A-A8C5-B02A326897A7}"/>
            </c:ext>
          </c:extLst>
        </c:ser>
        <c:ser>
          <c:idx val="1"/>
          <c:order val="1"/>
          <c:tx>
            <c:strRef>
              <c:f>Лист4!$G$18</c:f>
              <c:strCache>
                <c:ptCount val="1"/>
                <c:pt idx="0">
                  <c:v>«Частково»</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Лист4!$E$19:$E$22</c:f>
              <c:strCache>
                <c:ptCount val="4"/>
                <c:pt idx="0">
                  <c:v> Взаємодія з керівниками конструктивна</c:v>
                </c:pt>
                <c:pt idx="1">
                  <c:v> Комунікація між відділеннями ефективна</c:v>
                </c:pt>
                <c:pt idx="2">
                  <c:v>Рішення керівництва пояснюються зрозуміло</c:v>
                </c:pt>
                <c:pt idx="3">
                  <c:v>Відчуваю, що мою думку враховують</c:v>
                </c:pt>
              </c:strCache>
            </c:strRef>
          </c:cat>
          <c:val>
            <c:numRef>
              <c:f>Лист4!$G$19:$G$22</c:f>
              <c:numCache>
                <c:formatCode>0%</c:formatCode>
                <c:ptCount val="4"/>
                <c:pt idx="0">
                  <c:v>0.31</c:v>
                </c:pt>
                <c:pt idx="1">
                  <c:v>0.44</c:v>
                </c:pt>
                <c:pt idx="2">
                  <c:v>0.37</c:v>
                </c:pt>
                <c:pt idx="3">
                  <c:v>0.46</c:v>
                </c:pt>
              </c:numCache>
            </c:numRef>
          </c:val>
          <c:extLst>
            <c:ext xmlns:c16="http://schemas.microsoft.com/office/drawing/2014/chart" uri="{C3380CC4-5D6E-409C-BE32-E72D297353CC}">
              <c16:uniqueId val="{00000001-A6B0-457A-A8C5-B02A326897A7}"/>
            </c:ext>
          </c:extLst>
        </c:ser>
        <c:ser>
          <c:idx val="2"/>
          <c:order val="2"/>
          <c:tx>
            <c:strRef>
              <c:f>Лист4!$H$18</c:f>
              <c:strCache>
                <c:ptCount val="1"/>
                <c:pt idx="0">
                  <c:v>«Ні»</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Лист4!$E$19:$E$22</c:f>
              <c:strCache>
                <c:ptCount val="4"/>
                <c:pt idx="0">
                  <c:v> Взаємодія з керівниками конструктивна</c:v>
                </c:pt>
                <c:pt idx="1">
                  <c:v> Комунікація між відділеннями ефективна</c:v>
                </c:pt>
                <c:pt idx="2">
                  <c:v>Рішення керівництва пояснюються зрозуміло</c:v>
                </c:pt>
                <c:pt idx="3">
                  <c:v>Відчуваю, що мою думку враховують</c:v>
                </c:pt>
              </c:strCache>
            </c:strRef>
          </c:cat>
          <c:val>
            <c:numRef>
              <c:f>Лист4!$H$19:$H$22</c:f>
              <c:numCache>
                <c:formatCode>0%</c:formatCode>
                <c:ptCount val="4"/>
                <c:pt idx="0" formatCode="General">
                  <c:v>0</c:v>
                </c:pt>
                <c:pt idx="1">
                  <c:v>0.13</c:v>
                </c:pt>
                <c:pt idx="2">
                  <c:v>0.11</c:v>
                </c:pt>
                <c:pt idx="3">
                  <c:v>0.14000000000000001</c:v>
                </c:pt>
              </c:numCache>
            </c:numRef>
          </c:val>
          <c:extLst>
            <c:ext xmlns:c16="http://schemas.microsoft.com/office/drawing/2014/chart" uri="{C3380CC4-5D6E-409C-BE32-E72D297353CC}">
              <c16:uniqueId val="{00000002-A6B0-457A-A8C5-B02A326897A7}"/>
            </c:ext>
          </c:extLst>
        </c:ser>
        <c:dLbls>
          <c:dLblPos val="ctr"/>
          <c:showLegendKey val="0"/>
          <c:showVal val="1"/>
          <c:showCatName val="0"/>
          <c:showSerName val="0"/>
          <c:showPercent val="0"/>
          <c:showBubbleSize val="0"/>
        </c:dLbls>
        <c:gapWidth val="150"/>
        <c:overlap val="100"/>
        <c:axId val="1655254144"/>
        <c:axId val="1655268544"/>
      </c:barChart>
      <c:catAx>
        <c:axId val="1655254144"/>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655268544"/>
        <c:crosses val="autoZero"/>
        <c:auto val="1"/>
        <c:lblAlgn val="ctr"/>
        <c:lblOffset val="100"/>
        <c:noMultiLvlLbl val="0"/>
      </c:catAx>
      <c:valAx>
        <c:axId val="1655268544"/>
        <c:scaling>
          <c:orientation val="minMax"/>
        </c:scaling>
        <c:delete val="1"/>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165525414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Лист1!$A$2:$A$10</cx:f>
        <cx:lvl ptCount="9">
          <cx:pt idx="0">Частота нарад</cx:pt>
          <cx:pt idx="1">Якість проведення нарад</cx:pt>
          <cx:pt idx="2">Накази та розпорядження</cx:pt>
          <cx:pt idx="3">Корпоративні чати (Viber/Telegram/WhatsApp)</cx:pt>
          <cx:pt idx="4">Електронна пошта</cx:pt>
          <cx:pt idx="5">MIS/HIS</cx:pt>
          <cx:pt idx="6">Інформаційні стенди</cx:pt>
          <cx:pt idx="7">Google Drive / внутрішнє середовище</cx:pt>
          <cx:pt idx="8">Неформальні канали</cx:pt>
        </cx:lvl>
      </cx:strDim>
      <cx:numDim type="val">
        <cx:f>Лист1!$B$2:$B$10</cx:f>
        <cx:lvl ptCount="9" formatCode="General">
          <cx:pt idx="0">3.8999999999999999</cx:pt>
          <cx:pt idx="1">3.7000000000000002</cx:pt>
          <cx:pt idx="2">4.0999999999999996</cx:pt>
          <cx:pt idx="3">4.2999999999999998</cx:pt>
          <cx:pt idx="4">3.3999999999999999</cx:pt>
          <cx:pt idx="5">3.2000000000000002</cx:pt>
          <cx:pt idx="6">2.6000000000000001</cx:pt>
          <cx:pt idx="7">3.7999999999999998</cx:pt>
          <cx:pt idx="8">3.1000000000000001</cx:pt>
        </cx:lvl>
      </cx:numDim>
    </cx:data>
  </cx:chartData>
  <cx:chart>
    <cx:plotArea>
      <cx:plotAreaRegion>
        <cx:series layoutId="funnel" uniqueId="{2D695FC4-CA51-473B-B592-CC527022FC85}">
          <cx:dataLabels>
            <cx:visibility seriesName="0" categoryName="0" value="1"/>
          </cx:dataLabels>
          <cx:dataId val="0"/>
        </cx:series>
      </cx:plotAreaRegion>
      <cx:axis id="0">
        <cx:catScaling gapWidth="0.150000006"/>
        <cx:tickLabels/>
      </cx:axis>
    </cx:plotArea>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0.xml><?xml version="1.0" encoding="utf-8"?>
<cs:chartStyle xmlns:cs="http://schemas.microsoft.com/office/drawing/2012/chartStyle" xmlns:a="http://schemas.openxmlformats.org/drawingml/2006/main" id="424">
  <cs:axisTitle>
    <cs:lnRef idx="0"/>
    <cs:fillRef idx="0"/>
    <cs:effectRef idx="0"/>
    <cs:fontRef idx="minor">
      <a:schemeClr val="dk1">
        <a:lumMod val="75000"/>
        <a:lumOff val="25000"/>
      </a:schemeClr>
    </cs:fontRef>
    <cs:defRPr sz="9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cs:chartArea>
  <cs:dataLabel>
    <cs:lnRef idx="0"/>
    <cs:fillRef idx="0"/>
    <cs:effectRef idx="0"/>
    <cs:fontRef idx="minor">
      <a:schemeClr val="dk1"/>
    </cs:fontRef>
    <cs:defRPr sz="900"/>
  </cs:dataLabel>
  <cs:dataLabelCallout>
    <cs:lnRef idx="0"/>
    <cs:fillRef idx="0"/>
    <cs:effectRef idx="0"/>
    <cs:fontRef idx="minor">
      <a:schemeClr val="lt1"/>
    </cs:fontRef>
    <cs:spPr>
      <a:solidFill>
        <a:schemeClr val="dk1">
          <a:lumMod val="65000"/>
          <a:lumOff val="35000"/>
          <a:alpha val="75000"/>
        </a:schemeClr>
      </a:solidFill>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75000"/>
            <a:lumOff val="25000"/>
          </a:schemeClr>
        </a:solidFill>
      </a:ln>
    </cs:spPr>
    <cs:defRPr sz="9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lumOff val="10000"/>
              </a:schemeClr>
            </a:gs>
            <a:gs pos="0">
              <a:schemeClr val="lt1">
                <a:lumMod val="75000"/>
                <a:alpha val="36000"/>
                <a:lumOff val="10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seriesAxis>
  <cs:seriesLine>
    <cs:lnRef idx="0"/>
    <cs:fillRef idx="0"/>
    <cs:effectRef idx="0"/>
    <cs:fontRef idx="minor">
      <a:schemeClr val="dk1"/>
    </cs:fontRef>
    <cs:spPr>
      <a:ln w="9525" cap="flat">
        <a:solidFill>
          <a:schemeClr val="bg1">
            <a:lumMod val="50000"/>
          </a:schemeClr>
        </a:solidFill>
        <a:round/>
      </a:ln>
    </cs:spPr>
  </cs:seriesLine>
  <cs:title>
    <cs:lnRef idx="0"/>
    <cs:fillRef idx="0"/>
    <cs:effectRef idx="0"/>
    <cs:fontRef idx="minor">
      <a:schemeClr val="dk1">
        <a:lumMod val="75000"/>
        <a:lumOff val="25000"/>
      </a:schemeClr>
    </cs:fontRef>
    <cs:defRPr sz="1800" b="1"/>
  </cs:title>
  <cs:trendline>
    <cs:lnRef idx="0"/>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75000"/>
        <a:lumOff val="25000"/>
      </a:schemeClr>
    </cs:fontRef>
    <cs:defRPr sz="9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defRPr sz="9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979A5C-96DE-4AB1-8759-6F45886C37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99894</Words>
  <Characters>56941</Characters>
  <Application>Microsoft Office Word</Application>
  <DocSecurity>0</DocSecurity>
  <Lines>474</Lines>
  <Paragraphs>313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 Ігорівна Борщ</dc:creator>
  <cp:keywords/>
  <dc:description/>
  <cp:lastModifiedBy>Гурш Галія Галіївна</cp:lastModifiedBy>
  <cp:revision>2</cp:revision>
  <dcterms:created xsi:type="dcterms:W3CDTF">2026-04-13T07:58:00Z</dcterms:created>
  <dcterms:modified xsi:type="dcterms:W3CDTF">2026-04-13T07:58:00Z</dcterms:modified>
</cp:coreProperties>
</file>