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0978C6AA" w14:textId="77777777" w:rsidR="00D739DF" w:rsidRPr="00346706" w:rsidRDefault="00D739DF" w:rsidP="00D739DF">
      <w:pPr>
        <w:spacing w:before="240"/>
        <w:jc w:val="center"/>
        <w:rPr>
          <w:rFonts w:ascii="Times New Roman" w:hAnsi="Times New Roman" w:cs="Times New Roman"/>
          <w:sz w:val="28"/>
          <w:szCs w:val="28"/>
        </w:rPr>
      </w:pPr>
      <w:r w:rsidRPr="00346706">
        <w:rPr>
          <w:rFonts w:ascii="Times New Roman" w:hAnsi="Times New Roman" w:cs="Times New Roman"/>
          <w:sz w:val="28"/>
          <w:szCs w:val="28"/>
        </w:rPr>
        <w:t>МІНІСТЕРСТВО ОХОРОНИ ЗДОРОВ’Я УКРАЇНИ</w:t>
      </w:r>
    </w:p>
    <w:p w14:paraId="796A29D7" w14:textId="77777777" w:rsidR="00D739DF" w:rsidRPr="00346706" w:rsidRDefault="00D739DF" w:rsidP="00D739DF">
      <w:pPr>
        <w:spacing w:before="240"/>
        <w:jc w:val="center"/>
        <w:rPr>
          <w:rFonts w:ascii="Times New Roman" w:hAnsi="Times New Roman" w:cs="Times New Roman"/>
          <w:sz w:val="28"/>
          <w:szCs w:val="28"/>
        </w:rPr>
      </w:pPr>
      <w:r w:rsidRPr="00346706">
        <w:rPr>
          <w:rFonts w:ascii="Times New Roman" w:hAnsi="Times New Roman" w:cs="Times New Roman"/>
          <w:sz w:val="28"/>
          <w:szCs w:val="28"/>
        </w:rPr>
        <w:t>ОДЕСЬКИЙ НАЦІОНАЛЬНИЙ МЕДИЧНИЙ УНІВЕРСИТЕТ</w:t>
      </w:r>
    </w:p>
    <w:p w14:paraId="78D4253F" w14:textId="77777777" w:rsidR="00D739DF" w:rsidRPr="00346706" w:rsidRDefault="00D739DF" w:rsidP="00D739DF">
      <w:pPr>
        <w:spacing w:before="240"/>
        <w:jc w:val="center"/>
        <w:rPr>
          <w:rFonts w:ascii="Times New Roman" w:hAnsi="Times New Roman" w:cs="Times New Roman"/>
          <w:b/>
          <w:sz w:val="28"/>
          <w:szCs w:val="28"/>
        </w:rPr>
      </w:pPr>
      <w:r w:rsidRPr="00346706">
        <w:rPr>
          <w:rFonts w:ascii="Times New Roman" w:hAnsi="Times New Roman" w:cs="Times New Roman"/>
          <w:b/>
          <w:sz w:val="28"/>
          <w:szCs w:val="28"/>
        </w:rPr>
        <w:t>Медико-фармацевтичний факультет</w:t>
      </w:r>
    </w:p>
    <w:p w14:paraId="7DA5E3BC" w14:textId="77777777" w:rsidR="00D739DF" w:rsidRPr="00346706" w:rsidRDefault="00D739DF" w:rsidP="00D739DF">
      <w:pPr>
        <w:spacing w:before="240"/>
        <w:jc w:val="center"/>
        <w:rPr>
          <w:rFonts w:ascii="Times New Roman" w:hAnsi="Times New Roman" w:cs="Times New Roman"/>
          <w:b/>
          <w:sz w:val="28"/>
          <w:szCs w:val="28"/>
        </w:rPr>
      </w:pPr>
    </w:p>
    <w:p w14:paraId="601E9B41" w14:textId="39B1DFB0" w:rsidR="00D739DF" w:rsidRPr="00346706" w:rsidRDefault="00D739DF" w:rsidP="00D739DF">
      <w:pPr>
        <w:jc w:val="center"/>
        <w:rPr>
          <w:rFonts w:ascii="Times New Roman" w:hAnsi="Times New Roman" w:cs="Times New Roman"/>
          <w:sz w:val="28"/>
          <w:szCs w:val="28"/>
        </w:rPr>
      </w:pPr>
      <w:r>
        <w:rPr>
          <w:rFonts w:ascii="Times New Roman" w:eastAsia="Arial Unicode MS" w:hAnsi="Times New Roman" w:cs="Times New Roman"/>
          <w:b/>
          <w:sz w:val="28"/>
          <w:szCs w:val="28"/>
          <w:lang w:eastAsia="uk-UA" w:bidi="uk-UA"/>
        </w:rPr>
        <w:t>ПАРХОМЕНКО ОЛЬГА СЕРГІЇВНА</w:t>
      </w:r>
    </w:p>
    <w:p w14:paraId="06D9CC46" w14:textId="3060E8A2" w:rsidR="00D739DF" w:rsidRDefault="00D739DF" w:rsidP="00D739DF">
      <w:pPr>
        <w:jc w:val="center"/>
        <w:rPr>
          <w:rFonts w:ascii="Times New Roman" w:hAnsi="Times New Roman" w:cs="Times New Roman"/>
          <w:b/>
          <w:sz w:val="28"/>
          <w:szCs w:val="28"/>
        </w:rPr>
      </w:pPr>
      <w:r>
        <w:rPr>
          <w:rFonts w:ascii="Times New Roman" w:eastAsia="Arial Unicode MS" w:hAnsi="Times New Roman" w:cs="Times New Roman"/>
          <w:b/>
          <w:sz w:val="28"/>
          <w:szCs w:val="28"/>
          <w:lang w:eastAsia="uk-UA" w:bidi="uk-UA"/>
        </w:rPr>
        <w:t>ОПТИМІЗАЦІЯ ЕФЕКТИВНОСТІ</w:t>
      </w:r>
      <w:r w:rsidRPr="00163187">
        <w:rPr>
          <w:rFonts w:ascii="Times New Roman" w:eastAsia="Arial Unicode MS" w:hAnsi="Times New Roman" w:cs="Times New Roman"/>
          <w:b/>
          <w:sz w:val="28"/>
          <w:szCs w:val="28"/>
          <w:lang w:eastAsia="uk-UA" w:bidi="uk-UA"/>
        </w:rPr>
        <w:t xml:space="preserve"> НАДАННЯ НОВИХ МЕДИЧНИХ ПОСЛУГ</w:t>
      </w:r>
      <w:r>
        <w:rPr>
          <w:rFonts w:ascii="Times New Roman" w:eastAsia="Arial Unicode MS" w:hAnsi="Times New Roman" w:cs="Times New Roman"/>
          <w:b/>
          <w:sz w:val="28"/>
          <w:szCs w:val="28"/>
          <w:lang w:eastAsia="uk-UA" w:bidi="uk-UA"/>
        </w:rPr>
        <w:t xml:space="preserve"> У ЗАКЛАДІ</w:t>
      </w:r>
      <w:r w:rsidRPr="00163187">
        <w:rPr>
          <w:rFonts w:ascii="Times New Roman" w:eastAsia="Arial Unicode MS" w:hAnsi="Times New Roman" w:cs="Times New Roman"/>
          <w:b/>
          <w:sz w:val="28"/>
          <w:szCs w:val="28"/>
          <w:lang w:eastAsia="uk-UA" w:bidi="uk-UA"/>
        </w:rPr>
        <w:t xml:space="preserve"> ОХОРОНИ ЗДОРОВ’Я</w:t>
      </w:r>
    </w:p>
    <w:p w14:paraId="6C7E60AF" w14:textId="0BE4A030" w:rsidR="00D739DF" w:rsidRPr="00D739DF" w:rsidRDefault="00D739DF" w:rsidP="00D739DF">
      <w:pPr>
        <w:jc w:val="center"/>
        <w:rPr>
          <w:rFonts w:ascii="Times New Roman" w:hAnsi="Times New Roman" w:cs="Times New Roman"/>
          <w:b/>
          <w:sz w:val="28"/>
          <w:szCs w:val="28"/>
        </w:rPr>
      </w:pPr>
      <w:r w:rsidRPr="00D739DF">
        <w:rPr>
          <w:rFonts w:ascii="Times New Roman" w:hAnsi="Times New Roman" w:cs="Times New Roman"/>
          <w:sz w:val="28"/>
          <w:szCs w:val="28"/>
        </w:rPr>
        <w:t>Optimization of the efficiency of providing new medical services in a healthcare institution</w:t>
      </w:r>
    </w:p>
    <w:p w14:paraId="07CD5D4E" w14:textId="77777777" w:rsidR="00D739DF" w:rsidRPr="00346706" w:rsidRDefault="00D739DF" w:rsidP="00D739DF">
      <w:pPr>
        <w:jc w:val="center"/>
        <w:rPr>
          <w:rFonts w:ascii="Times New Roman" w:hAnsi="Times New Roman" w:cs="Times New Roman"/>
          <w:sz w:val="28"/>
          <w:szCs w:val="28"/>
          <w:lang w:val="en-US"/>
        </w:rPr>
      </w:pPr>
    </w:p>
    <w:p w14:paraId="6C81277D" w14:textId="77777777" w:rsidR="00D739DF" w:rsidRPr="00346706" w:rsidRDefault="00D739DF" w:rsidP="00D739DF">
      <w:pPr>
        <w:jc w:val="center"/>
        <w:rPr>
          <w:rFonts w:ascii="Times New Roman" w:hAnsi="Times New Roman" w:cs="Times New Roman"/>
          <w:sz w:val="28"/>
          <w:szCs w:val="28"/>
        </w:rPr>
      </w:pPr>
      <w:r w:rsidRPr="00346706">
        <w:rPr>
          <w:rFonts w:ascii="Times New Roman" w:hAnsi="Times New Roman" w:cs="Times New Roman"/>
          <w:sz w:val="28"/>
          <w:szCs w:val="28"/>
        </w:rPr>
        <w:t>Спеціальність 073 Менеджмент</w:t>
      </w:r>
    </w:p>
    <w:p w14:paraId="31D4E26B" w14:textId="77777777" w:rsidR="00D739DF" w:rsidRPr="00346706" w:rsidRDefault="00D739DF" w:rsidP="00D739DF">
      <w:pPr>
        <w:spacing w:after="240"/>
        <w:jc w:val="center"/>
        <w:rPr>
          <w:rFonts w:ascii="Times New Roman" w:hAnsi="Times New Roman" w:cs="Times New Roman"/>
          <w:sz w:val="28"/>
          <w:szCs w:val="28"/>
        </w:rPr>
      </w:pPr>
      <w:r w:rsidRPr="00346706">
        <w:rPr>
          <w:rFonts w:ascii="Times New Roman" w:hAnsi="Times New Roman" w:cs="Times New Roman"/>
          <w:sz w:val="28"/>
          <w:szCs w:val="28"/>
        </w:rPr>
        <w:t>Галузь знань: 07 Управління та адміністрування</w:t>
      </w:r>
    </w:p>
    <w:p w14:paraId="4EFEEE06" w14:textId="77777777" w:rsidR="00D739DF" w:rsidRPr="00346706" w:rsidRDefault="00D739DF" w:rsidP="00D739DF">
      <w:pPr>
        <w:jc w:val="center"/>
        <w:rPr>
          <w:rFonts w:ascii="Times New Roman" w:hAnsi="Times New Roman" w:cs="Times New Roman"/>
          <w:b/>
          <w:sz w:val="28"/>
          <w:szCs w:val="28"/>
        </w:rPr>
      </w:pPr>
      <w:r w:rsidRPr="00346706">
        <w:rPr>
          <w:rFonts w:ascii="Times New Roman" w:hAnsi="Times New Roman" w:cs="Times New Roman"/>
          <w:b/>
          <w:sz w:val="28"/>
          <w:szCs w:val="28"/>
        </w:rPr>
        <w:t>Кваліфікаційна робота</w:t>
      </w:r>
    </w:p>
    <w:p w14:paraId="24FE3D24" w14:textId="77777777" w:rsidR="00D739DF" w:rsidRPr="00346706" w:rsidRDefault="00D739DF" w:rsidP="00D739DF">
      <w:pPr>
        <w:jc w:val="center"/>
        <w:rPr>
          <w:rFonts w:ascii="Times New Roman" w:hAnsi="Times New Roman" w:cs="Times New Roman"/>
          <w:sz w:val="28"/>
          <w:szCs w:val="28"/>
        </w:rPr>
      </w:pPr>
      <w:r w:rsidRPr="00346706">
        <w:rPr>
          <w:rFonts w:ascii="Times New Roman" w:hAnsi="Times New Roman" w:cs="Times New Roman"/>
          <w:sz w:val="28"/>
          <w:szCs w:val="28"/>
        </w:rPr>
        <w:t>на здобуття ступеня вищої освіти «магістр»</w:t>
      </w:r>
    </w:p>
    <w:tbl>
      <w:tblPr>
        <w:tblStyle w:val="a6"/>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808"/>
      </w:tblGrid>
      <w:tr w:rsidR="00D739DF" w:rsidRPr="00346706" w14:paraId="7FC75282" w14:textId="77777777" w:rsidTr="00D739DF">
        <w:tc>
          <w:tcPr>
            <w:tcW w:w="4678" w:type="dxa"/>
          </w:tcPr>
          <w:p w14:paraId="622AF369" w14:textId="77777777" w:rsidR="00D739DF" w:rsidRPr="00346706" w:rsidRDefault="00D739DF" w:rsidP="00D739DF">
            <w:pPr>
              <w:jc w:val="center"/>
              <w:rPr>
                <w:rFonts w:ascii="Times New Roman" w:hAnsi="Times New Roman" w:cs="Times New Roman"/>
                <w:sz w:val="28"/>
                <w:szCs w:val="28"/>
              </w:rPr>
            </w:pPr>
          </w:p>
        </w:tc>
        <w:tc>
          <w:tcPr>
            <w:tcW w:w="4808" w:type="dxa"/>
          </w:tcPr>
          <w:p w14:paraId="21E93487" w14:textId="77777777" w:rsidR="00EC0163" w:rsidRPr="00163187" w:rsidRDefault="00EC0163" w:rsidP="00EC0163">
            <w:pPr>
              <w:widowControl w:val="0"/>
              <w:snapToGrid w:val="0"/>
              <w:rPr>
                <w:rFonts w:ascii="Times New Roman" w:eastAsia="Arial Unicode MS" w:hAnsi="Times New Roman" w:cs="Times New Roman"/>
                <w:b/>
                <w:sz w:val="28"/>
                <w:szCs w:val="28"/>
                <w:lang w:eastAsia="uk-UA" w:bidi="uk-UA"/>
              </w:rPr>
            </w:pPr>
            <w:r w:rsidRPr="00163187">
              <w:rPr>
                <w:rFonts w:ascii="Times New Roman" w:eastAsia="Arial Unicode MS" w:hAnsi="Times New Roman" w:cs="Times New Roman"/>
                <w:b/>
                <w:sz w:val="28"/>
                <w:szCs w:val="28"/>
                <w:lang w:eastAsia="uk-UA" w:bidi="uk-UA"/>
              </w:rPr>
              <w:t xml:space="preserve">Науковий керівник: </w:t>
            </w:r>
          </w:p>
          <w:p w14:paraId="26B877BF" w14:textId="0A90D9F1" w:rsidR="00D739DF" w:rsidRDefault="00EC0163" w:rsidP="00EC0163">
            <w:pPr>
              <w:snapToGrid w:val="0"/>
              <w:rPr>
                <w:rFonts w:ascii="Times New Roman" w:hAnsi="Times New Roman" w:cs="Times New Roman"/>
                <w:sz w:val="28"/>
                <w:szCs w:val="28"/>
              </w:rPr>
            </w:pPr>
            <w:r w:rsidRPr="00163187">
              <w:rPr>
                <w:rFonts w:ascii="Times New Roman" w:eastAsia="Arial Unicode MS" w:hAnsi="Times New Roman" w:cs="Times New Roman"/>
                <w:sz w:val="28"/>
                <w:szCs w:val="28"/>
                <w:lang w:eastAsia="uk-UA" w:bidi="uk-UA"/>
              </w:rPr>
              <w:t>к.екон.н., доцент Рудінська О.В.</w:t>
            </w:r>
          </w:p>
          <w:p w14:paraId="0DD6AD69" w14:textId="77777777" w:rsidR="00D739DF" w:rsidRPr="00873F80" w:rsidRDefault="00D739DF" w:rsidP="00D739DF">
            <w:pPr>
              <w:snapToGrid w:val="0"/>
              <w:rPr>
                <w:rFonts w:ascii="Times New Roman" w:hAnsi="Times New Roman" w:cs="Times New Roman"/>
                <w:b/>
                <w:sz w:val="28"/>
                <w:szCs w:val="28"/>
              </w:rPr>
            </w:pPr>
          </w:p>
        </w:tc>
      </w:tr>
      <w:tr w:rsidR="00D739DF" w:rsidRPr="00346706" w14:paraId="66AC8384" w14:textId="77777777" w:rsidTr="00D739DF">
        <w:tc>
          <w:tcPr>
            <w:tcW w:w="4678" w:type="dxa"/>
          </w:tcPr>
          <w:p w14:paraId="1CB53C5D" w14:textId="77777777" w:rsidR="00D739DF" w:rsidRPr="00346706" w:rsidRDefault="00D739DF" w:rsidP="00D739DF">
            <w:pPr>
              <w:jc w:val="center"/>
              <w:rPr>
                <w:rFonts w:ascii="Times New Roman" w:hAnsi="Times New Roman" w:cs="Times New Roman"/>
                <w:sz w:val="28"/>
                <w:szCs w:val="28"/>
              </w:rPr>
            </w:pPr>
          </w:p>
        </w:tc>
        <w:tc>
          <w:tcPr>
            <w:tcW w:w="4808" w:type="dxa"/>
          </w:tcPr>
          <w:p w14:paraId="4F172EBF" w14:textId="77777777" w:rsidR="00EC0163" w:rsidRPr="00163187" w:rsidRDefault="00EC0163" w:rsidP="00EC0163">
            <w:pPr>
              <w:widowControl w:val="0"/>
              <w:snapToGrid w:val="0"/>
              <w:rPr>
                <w:rFonts w:ascii="Times New Roman" w:eastAsia="Arial Unicode MS" w:hAnsi="Times New Roman" w:cs="Times New Roman"/>
                <w:b/>
                <w:sz w:val="28"/>
                <w:szCs w:val="28"/>
                <w:lang w:eastAsia="uk-UA" w:bidi="uk-UA"/>
              </w:rPr>
            </w:pPr>
            <w:r w:rsidRPr="00163187">
              <w:rPr>
                <w:rFonts w:ascii="Times New Roman" w:eastAsia="Arial Unicode MS" w:hAnsi="Times New Roman" w:cs="Times New Roman"/>
                <w:b/>
                <w:sz w:val="28"/>
                <w:szCs w:val="28"/>
                <w:lang w:eastAsia="uk-UA" w:bidi="uk-UA"/>
              </w:rPr>
              <w:t>Рецензент:</w:t>
            </w:r>
          </w:p>
          <w:p w14:paraId="0839F937" w14:textId="47693059" w:rsidR="00D739DF" w:rsidRDefault="00EC0163" w:rsidP="00EC0163">
            <w:pPr>
              <w:snapToGrid w:val="0"/>
              <w:rPr>
                <w:rFonts w:ascii="Times New Roman" w:hAnsi="Times New Roman" w:cs="Times New Roman"/>
                <w:sz w:val="28"/>
                <w:szCs w:val="28"/>
              </w:rPr>
            </w:pPr>
            <w:r w:rsidRPr="00163187">
              <w:rPr>
                <w:rFonts w:ascii="Times New Roman" w:eastAsia="Arial Unicode MS" w:hAnsi="Times New Roman" w:cs="Times New Roman"/>
                <w:sz w:val="28"/>
                <w:szCs w:val="28"/>
                <w:lang w:eastAsia="uk-UA" w:bidi="uk-UA"/>
              </w:rPr>
              <w:t>д.екон.н., доцент Рогачевський О.П.</w:t>
            </w:r>
          </w:p>
          <w:p w14:paraId="331A7225" w14:textId="77777777" w:rsidR="00D739DF" w:rsidRDefault="00D739DF" w:rsidP="00D739DF">
            <w:pPr>
              <w:snapToGrid w:val="0"/>
              <w:rPr>
                <w:rFonts w:ascii="Times New Roman" w:hAnsi="Times New Roman" w:cs="Times New Roman"/>
                <w:sz w:val="28"/>
                <w:szCs w:val="28"/>
              </w:rPr>
            </w:pPr>
          </w:p>
          <w:p w14:paraId="6066E6AE" w14:textId="77777777" w:rsidR="00D739DF" w:rsidRPr="00873F80" w:rsidRDefault="00D739DF" w:rsidP="00D739DF">
            <w:pPr>
              <w:snapToGrid w:val="0"/>
              <w:rPr>
                <w:rFonts w:ascii="Times New Roman" w:hAnsi="Times New Roman" w:cs="Times New Roman"/>
                <w:sz w:val="28"/>
                <w:szCs w:val="28"/>
              </w:rPr>
            </w:pPr>
          </w:p>
        </w:tc>
      </w:tr>
      <w:tr w:rsidR="00D739DF" w:rsidRPr="00346706" w14:paraId="51CA1AD5" w14:textId="77777777" w:rsidTr="00D739DF">
        <w:tc>
          <w:tcPr>
            <w:tcW w:w="4678" w:type="dxa"/>
          </w:tcPr>
          <w:p w14:paraId="033E44C9" w14:textId="77777777" w:rsidR="00D739DF" w:rsidRPr="00346706" w:rsidRDefault="00D739DF" w:rsidP="00D739DF">
            <w:pPr>
              <w:rPr>
                <w:rFonts w:ascii="Times New Roman" w:hAnsi="Times New Roman" w:cs="Times New Roman"/>
                <w:sz w:val="28"/>
                <w:szCs w:val="28"/>
              </w:rPr>
            </w:pPr>
            <w:r w:rsidRPr="00346706">
              <w:rPr>
                <w:rFonts w:ascii="Times New Roman" w:hAnsi="Times New Roman" w:cs="Times New Roman"/>
                <w:sz w:val="28"/>
                <w:szCs w:val="28"/>
              </w:rPr>
              <w:t>Рекомендовано до захисту:</w:t>
            </w:r>
          </w:p>
          <w:p w14:paraId="06E180BB" w14:textId="77777777" w:rsidR="00D739DF" w:rsidRDefault="00D739DF" w:rsidP="00D739DF">
            <w:pPr>
              <w:rPr>
                <w:rFonts w:ascii="Times New Roman" w:hAnsi="Times New Roman" w:cs="Times New Roman"/>
                <w:sz w:val="28"/>
                <w:szCs w:val="28"/>
              </w:rPr>
            </w:pPr>
            <w:r w:rsidRPr="00346706">
              <w:rPr>
                <w:rFonts w:ascii="Times New Roman" w:hAnsi="Times New Roman" w:cs="Times New Roman"/>
                <w:sz w:val="28"/>
                <w:szCs w:val="28"/>
              </w:rPr>
              <w:t>Протокол засідання кафедри</w:t>
            </w:r>
          </w:p>
          <w:p w14:paraId="141431C6" w14:textId="77777777" w:rsidR="00D739DF" w:rsidRPr="009457F0" w:rsidRDefault="00D739DF" w:rsidP="00D739DF">
            <w:pPr>
              <w:rPr>
                <w:rFonts w:ascii="Times New Roman" w:hAnsi="Times New Roman" w:cs="Times New Roman"/>
                <w:sz w:val="28"/>
                <w:szCs w:val="28"/>
              </w:rPr>
            </w:pPr>
            <w:r>
              <w:rPr>
                <w:rFonts w:ascii="Times New Roman" w:hAnsi="Times New Roman" w:cs="Times New Roman"/>
                <w:sz w:val="28"/>
                <w:szCs w:val="28"/>
                <w:lang w:val="ru-RU"/>
              </w:rPr>
              <w:t>менеджменту охорони здоров</w:t>
            </w:r>
            <w:r>
              <w:rPr>
                <w:rFonts w:ascii="Times New Roman" w:hAnsi="Times New Roman" w:cs="Times New Roman"/>
                <w:sz w:val="28"/>
                <w:szCs w:val="28"/>
              </w:rPr>
              <w:t>’я та психології</w:t>
            </w:r>
          </w:p>
          <w:p w14:paraId="65C62700" w14:textId="77777777" w:rsidR="00D739DF" w:rsidRPr="00346706" w:rsidRDefault="00D739DF" w:rsidP="00D739DF">
            <w:pPr>
              <w:rPr>
                <w:rFonts w:ascii="Times New Roman" w:hAnsi="Times New Roman" w:cs="Times New Roman"/>
                <w:sz w:val="28"/>
                <w:szCs w:val="28"/>
              </w:rPr>
            </w:pPr>
          </w:p>
          <w:p w14:paraId="7DD310C9" w14:textId="77777777" w:rsidR="00D739DF" w:rsidRPr="00346706" w:rsidRDefault="00D739DF" w:rsidP="00D739DF">
            <w:pPr>
              <w:rPr>
                <w:rFonts w:ascii="Times New Roman" w:hAnsi="Times New Roman" w:cs="Times New Roman"/>
                <w:sz w:val="28"/>
                <w:szCs w:val="28"/>
              </w:rPr>
            </w:pPr>
            <w:r w:rsidRPr="00346706">
              <w:rPr>
                <w:rFonts w:ascii="Times New Roman" w:hAnsi="Times New Roman" w:cs="Times New Roman"/>
                <w:sz w:val="28"/>
                <w:szCs w:val="28"/>
              </w:rPr>
              <w:br/>
              <w:t>№ __ від «___» _______ 202</w:t>
            </w:r>
            <w:r>
              <w:rPr>
                <w:rFonts w:ascii="Times New Roman" w:hAnsi="Times New Roman" w:cs="Times New Roman"/>
                <w:sz w:val="28"/>
                <w:szCs w:val="28"/>
              </w:rPr>
              <w:t>5</w:t>
            </w:r>
            <w:r w:rsidRPr="00346706">
              <w:rPr>
                <w:rFonts w:ascii="Times New Roman" w:hAnsi="Times New Roman" w:cs="Times New Roman"/>
                <w:sz w:val="28"/>
                <w:szCs w:val="28"/>
              </w:rPr>
              <w:t xml:space="preserve"> р.</w:t>
            </w:r>
            <w:r w:rsidRPr="00346706">
              <w:rPr>
                <w:rFonts w:ascii="Times New Roman" w:hAnsi="Times New Roman" w:cs="Times New Roman"/>
                <w:sz w:val="28"/>
                <w:szCs w:val="28"/>
              </w:rPr>
              <w:br/>
            </w:r>
          </w:p>
        </w:tc>
        <w:tc>
          <w:tcPr>
            <w:tcW w:w="4808" w:type="dxa"/>
          </w:tcPr>
          <w:p w14:paraId="2537F930" w14:textId="77777777" w:rsidR="00D739DF" w:rsidRPr="00346706" w:rsidRDefault="00D739DF" w:rsidP="00D739DF">
            <w:pPr>
              <w:rPr>
                <w:rFonts w:ascii="Times New Roman" w:hAnsi="Times New Roman" w:cs="Times New Roman"/>
                <w:sz w:val="28"/>
                <w:szCs w:val="28"/>
              </w:rPr>
            </w:pPr>
            <w:r w:rsidRPr="00346706">
              <w:rPr>
                <w:rFonts w:ascii="Times New Roman" w:hAnsi="Times New Roman" w:cs="Times New Roman"/>
                <w:sz w:val="28"/>
                <w:szCs w:val="28"/>
              </w:rPr>
              <w:t>Захищено на засіданні ЕК № _____</w:t>
            </w:r>
          </w:p>
          <w:p w14:paraId="6F5F7E2D" w14:textId="77777777" w:rsidR="00D739DF" w:rsidRPr="00346706" w:rsidRDefault="00D739DF" w:rsidP="00D739DF">
            <w:pPr>
              <w:rPr>
                <w:rFonts w:ascii="Times New Roman" w:hAnsi="Times New Roman" w:cs="Times New Roman"/>
                <w:sz w:val="28"/>
                <w:szCs w:val="28"/>
              </w:rPr>
            </w:pPr>
            <w:r w:rsidRPr="00346706">
              <w:rPr>
                <w:rFonts w:ascii="Times New Roman" w:hAnsi="Times New Roman" w:cs="Times New Roman"/>
                <w:sz w:val="28"/>
                <w:szCs w:val="28"/>
              </w:rPr>
              <w:br/>
              <w:t>Протокол №__від «___» ___ 202</w:t>
            </w:r>
            <w:r>
              <w:rPr>
                <w:rFonts w:ascii="Times New Roman" w:hAnsi="Times New Roman" w:cs="Times New Roman"/>
                <w:sz w:val="28"/>
                <w:szCs w:val="28"/>
              </w:rPr>
              <w:t>5</w:t>
            </w:r>
            <w:r w:rsidRPr="00346706">
              <w:rPr>
                <w:rFonts w:ascii="Times New Roman" w:hAnsi="Times New Roman" w:cs="Times New Roman"/>
                <w:sz w:val="28"/>
                <w:szCs w:val="28"/>
              </w:rPr>
              <w:t xml:space="preserve"> р.</w:t>
            </w:r>
          </w:p>
          <w:p w14:paraId="3D787916" w14:textId="77777777" w:rsidR="00D739DF" w:rsidRPr="00346706" w:rsidRDefault="00D739DF" w:rsidP="00D739DF">
            <w:pPr>
              <w:rPr>
                <w:rFonts w:ascii="Times New Roman" w:hAnsi="Times New Roman" w:cs="Times New Roman"/>
                <w:sz w:val="28"/>
                <w:szCs w:val="28"/>
              </w:rPr>
            </w:pPr>
            <w:r w:rsidRPr="00346706">
              <w:rPr>
                <w:rFonts w:ascii="Times New Roman" w:hAnsi="Times New Roman" w:cs="Times New Roman"/>
                <w:sz w:val="28"/>
                <w:szCs w:val="28"/>
              </w:rPr>
              <w:br/>
              <w:t>Оцінка ___________/______/____</w:t>
            </w:r>
            <w:r w:rsidRPr="00346706">
              <w:rPr>
                <w:rFonts w:ascii="Times New Roman" w:hAnsi="Times New Roman" w:cs="Times New Roman"/>
                <w:sz w:val="28"/>
                <w:szCs w:val="28"/>
              </w:rPr>
              <w:br/>
            </w:r>
          </w:p>
        </w:tc>
      </w:tr>
      <w:tr w:rsidR="00D739DF" w:rsidRPr="00346706" w14:paraId="743FE997" w14:textId="77777777" w:rsidTr="00D739DF">
        <w:tc>
          <w:tcPr>
            <w:tcW w:w="4678" w:type="dxa"/>
          </w:tcPr>
          <w:p w14:paraId="51742F0D" w14:textId="77777777" w:rsidR="00D739DF" w:rsidRPr="00346706" w:rsidRDefault="00D739DF" w:rsidP="00D739DF">
            <w:pPr>
              <w:autoSpaceDE w:val="0"/>
              <w:autoSpaceDN w:val="0"/>
              <w:adjustRightInd w:val="0"/>
              <w:rPr>
                <w:rFonts w:ascii="Times New Roman" w:hAnsi="Times New Roman" w:cs="Times New Roman"/>
                <w:sz w:val="28"/>
                <w:szCs w:val="28"/>
              </w:rPr>
            </w:pPr>
            <w:r w:rsidRPr="00346706">
              <w:rPr>
                <w:rFonts w:ascii="Times New Roman" w:hAnsi="Times New Roman" w:cs="Times New Roman"/>
                <w:sz w:val="28"/>
                <w:szCs w:val="28"/>
              </w:rPr>
              <w:t xml:space="preserve">Гарант ОПП </w:t>
            </w:r>
            <w:r w:rsidRPr="00346706">
              <w:rPr>
                <w:rFonts w:ascii="Times New Roman" w:eastAsia="TimesNewRomanPSMT" w:hAnsi="Times New Roman" w:cs="Times New Roman"/>
                <w:sz w:val="28"/>
                <w:szCs w:val="28"/>
              </w:rPr>
              <w:t xml:space="preserve">______ </w:t>
            </w:r>
            <w:r w:rsidRPr="00346706">
              <w:rPr>
                <w:rFonts w:ascii="Times New Roman" w:hAnsi="Times New Roman" w:cs="Times New Roman"/>
                <w:sz w:val="28"/>
                <w:szCs w:val="28"/>
              </w:rPr>
              <w:t>Вікторія БОРЩ</w:t>
            </w:r>
          </w:p>
          <w:p w14:paraId="713DDF1C" w14:textId="77777777" w:rsidR="00D739DF" w:rsidRPr="00346706" w:rsidRDefault="00D739DF" w:rsidP="00D739DF">
            <w:pPr>
              <w:rPr>
                <w:rFonts w:ascii="Times New Roman" w:hAnsi="Times New Roman" w:cs="Times New Roman"/>
                <w:sz w:val="28"/>
                <w:szCs w:val="28"/>
              </w:rPr>
            </w:pPr>
          </w:p>
        </w:tc>
        <w:tc>
          <w:tcPr>
            <w:tcW w:w="4808" w:type="dxa"/>
          </w:tcPr>
          <w:p w14:paraId="6DA529C2" w14:textId="77777777" w:rsidR="00D739DF" w:rsidRPr="00346706" w:rsidRDefault="00D739DF" w:rsidP="00D739DF">
            <w:pPr>
              <w:rPr>
                <w:rFonts w:ascii="Times New Roman" w:hAnsi="Times New Roman" w:cs="Times New Roman"/>
                <w:sz w:val="28"/>
                <w:szCs w:val="28"/>
              </w:rPr>
            </w:pPr>
            <w:r w:rsidRPr="00346706">
              <w:rPr>
                <w:rFonts w:ascii="Times New Roman" w:hAnsi="Times New Roman" w:cs="Times New Roman"/>
                <w:sz w:val="28"/>
                <w:szCs w:val="28"/>
              </w:rPr>
              <w:t>Голова ЕК</w:t>
            </w:r>
            <w:r w:rsidRPr="00346706">
              <w:rPr>
                <w:rFonts w:ascii="Times New Roman" w:eastAsia="TimesNewRomanPSMT" w:hAnsi="Times New Roman" w:cs="Times New Roman"/>
                <w:sz w:val="28"/>
                <w:szCs w:val="28"/>
              </w:rPr>
              <w:t>_______Олена САДЧЕНКО</w:t>
            </w:r>
          </w:p>
        </w:tc>
      </w:tr>
    </w:tbl>
    <w:p w14:paraId="0B0896FF" w14:textId="5C4E751C" w:rsidR="00D739DF" w:rsidRPr="00346706" w:rsidRDefault="00D739DF" w:rsidP="00D739DF">
      <w:pPr>
        <w:jc w:val="center"/>
        <w:rPr>
          <w:rFonts w:ascii="Times New Roman" w:hAnsi="Times New Roman" w:cs="Times New Roman"/>
          <w:sz w:val="28"/>
          <w:szCs w:val="28"/>
        </w:rPr>
      </w:pPr>
      <w:r w:rsidRPr="00346706">
        <w:rPr>
          <w:rFonts w:ascii="Times New Roman" w:hAnsi="Times New Roman" w:cs="Times New Roman"/>
          <w:sz w:val="28"/>
          <w:szCs w:val="28"/>
        </w:rPr>
        <w:br/>
        <w:t>Одеса 2025</w:t>
      </w:r>
    </w:p>
    <w:p w14:paraId="3942BDE5" w14:textId="77777777" w:rsidR="00163187" w:rsidRPr="00163187" w:rsidRDefault="00163187" w:rsidP="00C80186">
      <w:pPr>
        <w:pageBreakBefore/>
        <w:widowControl w:val="0"/>
        <w:autoSpaceDE w:val="0"/>
        <w:autoSpaceDN w:val="0"/>
        <w:adjustRightInd w:val="0"/>
        <w:spacing w:after="0" w:line="360" w:lineRule="auto"/>
        <w:jc w:val="center"/>
        <w:rPr>
          <w:rFonts w:ascii="Times New Roman Полужирный" w:eastAsia="Calibri" w:hAnsi="Times New Roman Полужирный" w:cs="Times New Roman"/>
          <w:b/>
          <w:bCs/>
          <w:caps/>
          <w:sz w:val="28"/>
          <w:szCs w:val="28"/>
        </w:rPr>
      </w:pPr>
      <w:r w:rsidRPr="00163187">
        <w:rPr>
          <w:rFonts w:ascii="Times New Roman Полужирный" w:eastAsia="Calibri" w:hAnsi="Times New Roman Полужирный" w:cs="Times New Roman"/>
          <w:b/>
          <w:bCs/>
          <w:caps/>
          <w:sz w:val="28"/>
          <w:szCs w:val="28"/>
        </w:rPr>
        <w:lastRenderedPageBreak/>
        <w:t>Анотація кваліфікаційної роботи</w:t>
      </w:r>
    </w:p>
    <w:p w14:paraId="507BDC1F" w14:textId="77777777" w:rsidR="00163187" w:rsidRPr="00163187" w:rsidRDefault="00163187" w:rsidP="00163187">
      <w:pPr>
        <w:autoSpaceDE w:val="0"/>
        <w:autoSpaceDN w:val="0"/>
        <w:adjustRightInd w:val="0"/>
        <w:spacing w:after="0" w:line="360" w:lineRule="auto"/>
        <w:jc w:val="both"/>
        <w:rPr>
          <w:rFonts w:ascii="Times New Roman" w:eastAsia="Calibri" w:hAnsi="Times New Roman" w:cs="Times New Roman"/>
          <w:sz w:val="28"/>
          <w:szCs w:val="28"/>
        </w:rPr>
      </w:pPr>
    </w:p>
    <w:p w14:paraId="3AB87A9D" w14:textId="0A228E11" w:rsidR="00163187" w:rsidRPr="006D600A" w:rsidRDefault="00251C68" w:rsidP="00163187">
      <w:pPr>
        <w:autoSpaceDE w:val="0"/>
        <w:autoSpaceDN w:val="0"/>
        <w:adjustRightInd w:val="0"/>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Пархоменко О.С.</w:t>
      </w:r>
      <w:r w:rsidR="00163187" w:rsidRPr="00163187">
        <w:rPr>
          <w:rFonts w:ascii="Times New Roman" w:eastAsia="Calibri" w:hAnsi="Times New Roman" w:cs="Times New Roman"/>
          <w:sz w:val="28"/>
          <w:szCs w:val="28"/>
        </w:rPr>
        <w:t xml:space="preserve"> </w:t>
      </w:r>
      <w:r>
        <w:rPr>
          <w:rFonts w:ascii="Times New Roman" w:eastAsia="Arial Unicode MS" w:hAnsi="Times New Roman" w:cs="Times New Roman"/>
          <w:b/>
          <w:sz w:val="28"/>
          <w:szCs w:val="28"/>
          <w:lang w:eastAsia="uk-UA" w:bidi="uk-UA"/>
        </w:rPr>
        <w:t>Оптимізація ефективності</w:t>
      </w:r>
      <w:r w:rsidRPr="00163187">
        <w:rPr>
          <w:rFonts w:ascii="Times New Roman" w:eastAsia="Arial Unicode MS" w:hAnsi="Times New Roman" w:cs="Times New Roman"/>
          <w:b/>
          <w:sz w:val="28"/>
          <w:szCs w:val="28"/>
          <w:lang w:eastAsia="uk-UA" w:bidi="uk-UA"/>
        </w:rPr>
        <w:t xml:space="preserve"> надання нових медичних послуг</w:t>
      </w:r>
      <w:r>
        <w:rPr>
          <w:rFonts w:ascii="Times New Roman" w:eastAsia="Arial Unicode MS" w:hAnsi="Times New Roman" w:cs="Times New Roman"/>
          <w:b/>
          <w:sz w:val="28"/>
          <w:szCs w:val="28"/>
          <w:lang w:eastAsia="uk-UA" w:bidi="uk-UA"/>
        </w:rPr>
        <w:t xml:space="preserve"> у закладі</w:t>
      </w:r>
      <w:r w:rsidRPr="00163187">
        <w:rPr>
          <w:rFonts w:ascii="Times New Roman" w:eastAsia="Arial Unicode MS" w:hAnsi="Times New Roman" w:cs="Times New Roman"/>
          <w:b/>
          <w:sz w:val="28"/>
          <w:szCs w:val="28"/>
          <w:lang w:eastAsia="uk-UA" w:bidi="uk-UA"/>
        </w:rPr>
        <w:t xml:space="preserve"> охорони здоров’я</w:t>
      </w:r>
      <w:r w:rsidR="00163187" w:rsidRPr="00163187">
        <w:rPr>
          <w:rFonts w:ascii="Times New Roman" w:eastAsia="TimesNewRomanPSMT" w:hAnsi="Times New Roman" w:cs="Times New Roman"/>
          <w:sz w:val="28"/>
          <w:szCs w:val="28"/>
        </w:rPr>
        <w:t xml:space="preserve">: </w:t>
      </w:r>
      <w:r w:rsidR="00163187" w:rsidRPr="00163187">
        <w:rPr>
          <w:rFonts w:ascii="Times New Roman" w:eastAsia="Calibri" w:hAnsi="Times New Roman" w:cs="Times New Roman"/>
          <w:sz w:val="28"/>
          <w:szCs w:val="28"/>
        </w:rPr>
        <w:t>кваліфікаційна робота на здобуття освітнього ступеня «магістр» : спец. 073 «</w:t>
      </w:r>
      <w:r w:rsidR="00163187" w:rsidRPr="006D600A">
        <w:rPr>
          <w:rFonts w:ascii="Times New Roman" w:eastAsia="Calibri" w:hAnsi="Times New Roman" w:cs="Times New Roman"/>
          <w:sz w:val="28"/>
          <w:szCs w:val="28"/>
        </w:rPr>
        <w:t>Менеджмент» / Одеський національний медичний університет. Кафедра менеджменту охорони здоров’я</w:t>
      </w:r>
      <w:r>
        <w:rPr>
          <w:rFonts w:ascii="Times New Roman" w:eastAsia="Calibri" w:hAnsi="Times New Roman" w:cs="Times New Roman"/>
          <w:sz w:val="28"/>
          <w:szCs w:val="28"/>
        </w:rPr>
        <w:t xml:space="preserve"> та психології</w:t>
      </w:r>
      <w:r w:rsidR="00163187" w:rsidRPr="006D600A">
        <w:rPr>
          <w:rFonts w:ascii="Times New Roman" w:eastAsia="Calibri" w:hAnsi="Times New Roman" w:cs="Times New Roman"/>
          <w:sz w:val="28"/>
          <w:szCs w:val="28"/>
        </w:rPr>
        <w:t xml:space="preserve">. Науковий керівник: Рудінська </w:t>
      </w:r>
      <w:r>
        <w:rPr>
          <w:rFonts w:ascii="Times New Roman" w:eastAsia="Calibri" w:hAnsi="Times New Roman" w:cs="Times New Roman"/>
          <w:sz w:val="28"/>
          <w:szCs w:val="28"/>
        </w:rPr>
        <w:t>О. В., к. екон. н. - Одеса, 2025</w:t>
      </w:r>
      <w:r w:rsidR="00163187" w:rsidRPr="006D600A">
        <w:rPr>
          <w:rFonts w:ascii="Times New Roman" w:eastAsia="Calibri" w:hAnsi="Times New Roman" w:cs="Times New Roman"/>
          <w:sz w:val="28"/>
          <w:szCs w:val="28"/>
        </w:rPr>
        <w:t xml:space="preserve">. </w:t>
      </w:r>
      <w:r>
        <w:rPr>
          <w:rFonts w:ascii="Times New Roman" w:eastAsia="Calibri" w:hAnsi="Times New Roman" w:cs="Times New Roman"/>
          <w:sz w:val="28"/>
          <w:szCs w:val="28"/>
        </w:rPr>
        <w:t>____</w:t>
      </w:r>
      <w:r w:rsidR="00163187" w:rsidRPr="006D600A">
        <w:rPr>
          <w:rFonts w:ascii="Times New Roman" w:eastAsia="Calibri" w:hAnsi="Times New Roman" w:cs="Times New Roman"/>
          <w:sz w:val="28"/>
          <w:szCs w:val="28"/>
        </w:rPr>
        <w:t>с.</w:t>
      </w:r>
    </w:p>
    <w:p w14:paraId="73648B80" w14:textId="5E4A3015" w:rsidR="00244D66" w:rsidRPr="00D00D29" w:rsidRDefault="00163187" w:rsidP="00244D66">
      <w:pPr>
        <w:pStyle w:val="a3"/>
        <w:spacing w:after="0" w:line="360" w:lineRule="auto"/>
        <w:ind w:left="0" w:firstLine="720"/>
        <w:jc w:val="both"/>
        <w:rPr>
          <w:rFonts w:ascii="Times New Roman" w:eastAsia="Times New Roman" w:hAnsi="Times New Roman" w:cs="Times New Roman"/>
          <w:sz w:val="28"/>
          <w:szCs w:val="28"/>
          <w:lang w:eastAsia="uk-UA"/>
        </w:rPr>
      </w:pPr>
      <w:r w:rsidRPr="006D600A">
        <w:rPr>
          <w:rFonts w:ascii="Times New Roman" w:eastAsia="Calibri" w:hAnsi="Times New Roman" w:cs="Times New Roman"/>
          <w:sz w:val="28"/>
          <w:szCs w:val="28"/>
        </w:rPr>
        <w:t xml:space="preserve">Анотація. </w:t>
      </w:r>
      <w:r w:rsidR="00C059AD" w:rsidRPr="00C059AD">
        <w:rPr>
          <w:rFonts w:ascii="Times New Roman" w:eastAsia="Arial Unicode MS" w:hAnsi="Times New Roman" w:cs="Times New Roman"/>
          <w:sz w:val="28"/>
          <w:szCs w:val="28"/>
          <w:lang w:eastAsia="uk-UA" w:bidi="uk-UA"/>
        </w:rPr>
        <w:t xml:space="preserve">Представлена кваліфікаційна робота </w:t>
      </w:r>
      <w:r w:rsidR="00C059AD" w:rsidRPr="00C059AD">
        <w:rPr>
          <w:rFonts w:ascii="Times New Roman" w:eastAsia="Arial Unicode MS" w:hAnsi="Times New Roman" w:cs="Times New Roman"/>
          <w:sz w:val="28"/>
          <w:szCs w:val="28"/>
          <w:u w:val="single"/>
          <w:lang w:eastAsia="uk-UA" w:bidi="uk-UA"/>
        </w:rPr>
        <w:t>присвячена</w:t>
      </w:r>
      <w:r w:rsidR="00C059AD" w:rsidRPr="00C059AD">
        <w:rPr>
          <w:rFonts w:ascii="Times New Roman" w:eastAsia="Arial Unicode MS" w:hAnsi="Times New Roman" w:cs="Times New Roman"/>
          <w:sz w:val="28"/>
          <w:szCs w:val="28"/>
          <w:lang w:eastAsia="uk-UA" w:bidi="uk-UA"/>
        </w:rPr>
        <w:t xml:space="preserve"> синтезу теоретичних засад та розробці прикладних рекомендацій з метою оптимізації ефективності нових медичних послуг у </w:t>
      </w:r>
      <w:r w:rsidR="00C059AD">
        <w:rPr>
          <w:rFonts w:ascii="Times New Roman" w:eastAsia="Arial Unicode MS" w:hAnsi="Times New Roman" w:cs="Times New Roman"/>
          <w:sz w:val="28"/>
          <w:szCs w:val="28"/>
          <w:lang w:eastAsia="uk-UA" w:bidi="uk-UA"/>
        </w:rPr>
        <w:t>закладі</w:t>
      </w:r>
      <w:r w:rsidR="00C059AD" w:rsidRPr="00C059AD">
        <w:rPr>
          <w:rFonts w:ascii="Times New Roman" w:eastAsia="Arial Unicode MS" w:hAnsi="Times New Roman" w:cs="Times New Roman"/>
          <w:sz w:val="28"/>
          <w:szCs w:val="28"/>
          <w:lang w:eastAsia="uk-UA" w:bidi="uk-UA"/>
        </w:rPr>
        <w:t xml:space="preserve"> охорони здоров'я</w:t>
      </w:r>
      <w:r w:rsidR="00C059AD">
        <w:rPr>
          <w:rFonts w:ascii="Times New Roman" w:eastAsia="Arial Unicode MS" w:hAnsi="Times New Roman" w:cs="Times New Roman"/>
          <w:sz w:val="28"/>
          <w:szCs w:val="28"/>
          <w:lang w:eastAsia="uk-UA" w:bidi="uk-UA"/>
        </w:rPr>
        <w:t xml:space="preserve"> на прикладі університетської клініки Одеського національного медичного університету</w:t>
      </w:r>
      <w:r w:rsidR="00C059AD" w:rsidRPr="00C059AD">
        <w:rPr>
          <w:rFonts w:ascii="Times New Roman" w:eastAsia="Arial Unicode MS" w:hAnsi="Times New Roman" w:cs="Times New Roman"/>
          <w:sz w:val="28"/>
          <w:szCs w:val="28"/>
          <w:lang w:eastAsia="uk-UA" w:bidi="uk-UA"/>
        </w:rPr>
        <w:t xml:space="preserve">. У рамках дослідження </w:t>
      </w:r>
      <w:r w:rsidR="00C059AD" w:rsidRPr="00C059AD">
        <w:rPr>
          <w:rFonts w:ascii="Times New Roman" w:eastAsia="Arial Unicode MS" w:hAnsi="Times New Roman" w:cs="Times New Roman"/>
          <w:sz w:val="28"/>
          <w:szCs w:val="28"/>
          <w:u w:val="single"/>
          <w:lang w:eastAsia="uk-UA" w:bidi="uk-UA"/>
        </w:rPr>
        <w:t>здійснено аналіз</w:t>
      </w:r>
      <w:r w:rsidR="00C059AD" w:rsidRPr="00C059AD">
        <w:rPr>
          <w:rFonts w:ascii="Times New Roman" w:eastAsia="Arial Unicode MS" w:hAnsi="Times New Roman" w:cs="Times New Roman"/>
          <w:sz w:val="28"/>
          <w:szCs w:val="28"/>
          <w:lang w:eastAsia="uk-UA" w:bidi="uk-UA"/>
        </w:rPr>
        <w:t xml:space="preserve"> кон'юнктури ринку медичних послуг в умовах економічної нестабільності, а також </w:t>
      </w:r>
      <w:r w:rsidR="00C059AD" w:rsidRPr="00C059AD">
        <w:rPr>
          <w:rFonts w:ascii="Times New Roman" w:eastAsia="Arial Unicode MS" w:hAnsi="Times New Roman" w:cs="Times New Roman"/>
          <w:sz w:val="28"/>
          <w:szCs w:val="28"/>
          <w:u w:val="single"/>
          <w:lang w:eastAsia="uk-UA" w:bidi="uk-UA"/>
        </w:rPr>
        <w:t>ідентифіковано</w:t>
      </w:r>
      <w:r w:rsidR="00C059AD" w:rsidRPr="00C059AD">
        <w:rPr>
          <w:rFonts w:ascii="Times New Roman" w:eastAsia="Arial Unicode MS" w:hAnsi="Times New Roman" w:cs="Times New Roman"/>
          <w:sz w:val="28"/>
          <w:szCs w:val="28"/>
          <w:lang w:eastAsia="uk-UA" w:bidi="uk-UA"/>
        </w:rPr>
        <w:t xml:space="preserve"> актуальні вектори його розвитку. </w:t>
      </w:r>
      <w:r w:rsidR="00C059AD" w:rsidRPr="00C059AD">
        <w:rPr>
          <w:rFonts w:ascii="Times New Roman" w:eastAsia="Arial Unicode MS" w:hAnsi="Times New Roman" w:cs="Times New Roman"/>
          <w:sz w:val="28"/>
          <w:szCs w:val="28"/>
          <w:u w:val="single"/>
          <w:lang w:eastAsia="uk-UA" w:bidi="uk-UA"/>
        </w:rPr>
        <w:t>Визначено</w:t>
      </w:r>
      <w:r w:rsidR="00C059AD" w:rsidRPr="00C059AD">
        <w:rPr>
          <w:rFonts w:ascii="Times New Roman" w:eastAsia="Arial Unicode MS" w:hAnsi="Times New Roman" w:cs="Times New Roman"/>
          <w:sz w:val="28"/>
          <w:szCs w:val="28"/>
          <w:lang w:eastAsia="uk-UA" w:bidi="uk-UA"/>
        </w:rPr>
        <w:t xml:space="preserve"> специфічні характеристики</w:t>
      </w:r>
      <w:r w:rsidR="00C059AD">
        <w:rPr>
          <w:rFonts w:ascii="Times New Roman" w:eastAsia="Arial Unicode MS" w:hAnsi="Times New Roman" w:cs="Times New Roman"/>
          <w:sz w:val="28"/>
          <w:szCs w:val="28"/>
          <w:lang w:eastAsia="uk-UA" w:bidi="uk-UA"/>
        </w:rPr>
        <w:t xml:space="preserve"> сучасної</w:t>
      </w:r>
      <w:r w:rsidR="00C059AD" w:rsidRPr="00C059AD">
        <w:rPr>
          <w:rFonts w:ascii="Times New Roman" w:eastAsia="Arial Unicode MS" w:hAnsi="Times New Roman" w:cs="Times New Roman"/>
          <w:sz w:val="28"/>
          <w:szCs w:val="28"/>
          <w:lang w:eastAsia="uk-UA" w:bidi="uk-UA"/>
        </w:rPr>
        <w:t xml:space="preserve"> медичної послуги як детермінуючого елемента ринкової структури та інструментарій просування</w:t>
      </w:r>
      <w:r w:rsidR="00C059AD">
        <w:rPr>
          <w:rFonts w:ascii="Times New Roman" w:eastAsia="Arial Unicode MS" w:hAnsi="Times New Roman" w:cs="Times New Roman"/>
          <w:sz w:val="28"/>
          <w:szCs w:val="28"/>
          <w:lang w:eastAsia="uk-UA" w:bidi="uk-UA"/>
        </w:rPr>
        <w:t xml:space="preserve"> послуги в конкурентному середовищі</w:t>
      </w:r>
      <w:r w:rsidR="00C059AD" w:rsidRPr="00C059AD">
        <w:rPr>
          <w:rFonts w:ascii="Times New Roman" w:eastAsia="Arial Unicode MS" w:hAnsi="Times New Roman" w:cs="Times New Roman"/>
          <w:sz w:val="28"/>
          <w:szCs w:val="28"/>
          <w:lang w:eastAsia="uk-UA" w:bidi="uk-UA"/>
        </w:rPr>
        <w:t xml:space="preserve">. </w:t>
      </w:r>
      <w:r w:rsidR="00C059AD" w:rsidRPr="00244D66">
        <w:rPr>
          <w:rFonts w:ascii="Times New Roman" w:eastAsia="Arial Unicode MS" w:hAnsi="Times New Roman" w:cs="Times New Roman"/>
          <w:sz w:val="28"/>
          <w:szCs w:val="28"/>
          <w:u w:val="single"/>
          <w:lang w:eastAsia="uk-UA" w:bidi="uk-UA"/>
        </w:rPr>
        <w:t>Проведено</w:t>
      </w:r>
      <w:r w:rsidR="00C059AD" w:rsidRPr="00C059AD">
        <w:rPr>
          <w:rFonts w:ascii="Times New Roman" w:eastAsia="Arial Unicode MS" w:hAnsi="Times New Roman" w:cs="Times New Roman"/>
          <w:sz w:val="28"/>
          <w:szCs w:val="28"/>
          <w:lang w:eastAsia="uk-UA" w:bidi="uk-UA"/>
        </w:rPr>
        <w:t xml:space="preserve"> критичний аналіз проблем, пов'язаних з оцінкою економічної ефективності впровадження інноваційних медичних послуг.</w:t>
      </w:r>
      <w:r w:rsidR="00C059AD">
        <w:t xml:space="preserve"> </w:t>
      </w:r>
      <w:r w:rsidRPr="00244D66">
        <w:rPr>
          <w:rFonts w:ascii="Times New Roman" w:eastAsia="Arial Unicode MS" w:hAnsi="Times New Roman" w:cs="Times New Roman"/>
          <w:sz w:val="28"/>
          <w:szCs w:val="28"/>
          <w:u w:val="single"/>
          <w:lang w:eastAsia="uk-UA" w:bidi="uk-UA"/>
        </w:rPr>
        <w:t xml:space="preserve">Надано </w:t>
      </w:r>
      <w:r w:rsidR="0056710D">
        <w:rPr>
          <w:rFonts w:ascii="Times New Roman" w:eastAsia="Arial Unicode MS" w:hAnsi="Times New Roman" w:cs="Times New Roman"/>
          <w:sz w:val="28"/>
          <w:szCs w:val="28"/>
          <w:u w:val="single"/>
          <w:lang w:eastAsia="uk-UA" w:bidi="uk-UA"/>
        </w:rPr>
        <w:t>пропозиції</w:t>
      </w:r>
      <w:r w:rsidRPr="00163187">
        <w:rPr>
          <w:rFonts w:ascii="Times New Roman" w:eastAsia="Arial Unicode MS" w:hAnsi="Times New Roman" w:cs="Times New Roman"/>
          <w:sz w:val="28"/>
          <w:szCs w:val="28"/>
          <w:lang w:eastAsia="uk-UA" w:bidi="uk-UA"/>
        </w:rPr>
        <w:t xml:space="preserve"> </w:t>
      </w:r>
      <w:r w:rsidR="0056710D">
        <w:rPr>
          <w:rFonts w:ascii="Times New Roman" w:eastAsia="Arial Unicode MS" w:hAnsi="Times New Roman" w:cs="Times New Roman"/>
          <w:sz w:val="28"/>
          <w:szCs w:val="28"/>
          <w:lang w:eastAsia="uk-UA" w:bidi="uk-UA"/>
        </w:rPr>
        <w:t xml:space="preserve">щодо </w:t>
      </w:r>
      <w:r w:rsidRPr="00163187">
        <w:rPr>
          <w:rFonts w:ascii="Times New Roman" w:eastAsia="Arial Unicode MS" w:hAnsi="Times New Roman" w:cs="Times New Roman"/>
          <w:sz w:val="28"/>
          <w:szCs w:val="28"/>
          <w:lang w:eastAsia="uk-UA" w:bidi="uk-UA"/>
        </w:rPr>
        <w:t xml:space="preserve">діяльності </w:t>
      </w:r>
      <w:r w:rsidR="00244D66" w:rsidRPr="004B4A5F">
        <w:rPr>
          <w:rFonts w:ascii="Times New Roman" w:eastAsia="Times New Roman" w:hAnsi="Times New Roman" w:cs="Times New Roman"/>
          <w:sz w:val="28"/>
          <w:szCs w:val="28"/>
          <w:lang w:eastAsia="uk-UA"/>
        </w:rPr>
        <w:t>Багатопрофільного медичного центру Одеського національного медичного університету</w:t>
      </w:r>
      <w:r w:rsidR="00607939">
        <w:rPr>
          <w:rFonts w:ascii="Times New Roman" w:eastAsia="Times New Roman" w:hAnsi="Times New Roman" w:cs="Times New Roman"/>
          <w:sz w:val="28"/>
          <w:szCs w:val="28"/>
          <w:lang w:eastAsia="uk-UA"/>
        </w:rPr>
        <w:t>,</w:t>
      </w:r>
      <w:r w:rsidRPr="00163187">
        <w:rPr>
          <w:rFonts w:ascii="Times New Roman" w:eastAsia="Arial Unicode MS" w:hAnsi="Times New Roman" w:cs="Times New Roman"/>
          <w:sz w:val="28"/>
          <w:szCs w:val="28"/>
          <w:lang w:eastAsia="uk-UA" w:bidi="uk-UA"/>
        </w:rPr>
        <w:t xml:space="preserve"> проведено </w:t>
      </w:r>
      <w:r w:rsidR="00244D66">
        <w:rPr>
          <w:rFonts w:ascii="Times New Roman" w:eastAsia="Arial Unicode MS" w:hAnsi="Times New Roman" w:cs="Times New Roman"/>
          <w:sz w:val="28"/>
          <w:szCs w:val="28"/>
          <w:lang w:eastAsia="uk-UA" w:bidi="uk-UA"/>
        </w:rPr>
        <w:t>оптимізацію та впровадження</w:t>
      </w:r>
      <w:r w:rsidRPr="00163187">
        <w:rPr>
          <w:rFonts w:ascii="Times New Roman" w:eastAsia="Arial Unicode MS" w:hAnsi="Times New Roman" w:cs="Times New Roman"/>
          <w:sz w:val="28"/>
          <w:szCs w:val="28"/>
          <w:lang w:eastAsia="uk-UA" w:bidi="uk-UA"/>
        </w:rPr>
        <w:t xml:space="preserve"> </w:t>
      </w:r>
      <w:r w:rsidR="00244D66">
        <w:rPr>
          <w:rFonts w:ascii="Times New Roman" w:eastAsia="Arial Unicode MS" w:hAnsi="Times New Roman" w:cs="Times New Roman"/>
          <w:sz w:val="28"/>
          <w:szCs w:val="28"/>
          <w:lang w:eastAsia="uk-UA" w:bidi="uk-UA"/>
        </w:rPr>
        <w:t>актуальних</w:t>
      </w:r>
      <w:r w:rsidRPr="00163187">
        <w:rPr>
          <w:rFonts w:ascii="Times New Roman" w:eastAsia="Arial Unicode MS" w:hAnsi="Times New Roman" w:cs="Times New Roman"/>
          <w:sz w:val="28"/>
          <w:szCs w:val="28"/>
          <w:lang w:eastAsia="uk-UA" w:bidi="uk-UA"/>
        </w:rPr>
        <w:t xml:space="preserve"> медичних послуг. </w:t>
      </w:r>
      <w:r w:rsidRPr="00244D66">
        <w:rPr>
          <w:rFonts w:ascii="Times New Roman" w:eastAsia="Arial Unicode MS" w:hAnsi="Times New Roman" w:cs="Times New Roman"/>
          <w:sz w:val="28"/>
          <w:szCs w:val="28"/>
          <w:u w:val="single"/>
          <w:shd w:val="clear" w:color="auto" w:fill="FFFFFF"/>
          <w:lang w:eastAsia="uk-UA" w:bidi="uk-UA"/>
        </w:rPr>
        <w:t>З</w:t>
      </w:r>
      <w:r w:rsidRPr="00244D66">
        <w:rPr>
          <w:rFonts w:ascii="Times New Roman" w:eastAsia="Arial Unicode MS" w:hAnsi="Times New Roman" w:cs="Times New Roman"/>
          <w:sz w:val="28"/>
          <w:szCs w:val="28"/>
          <w:u w:val="single"/>
          <w:lang w:eastAsia="uk-UA" w:bidi="uk-UA"/>
        </w:rPr>
        <w:t>апропоновано</w:t>
      </w:r>
      <w:r w:rsidRPr="00163187">
        <w:rPr>
          <w:rFonts w:ascii="Times New Roman" w:eastAsia="Arial Unicode MS" w:hAnsi="Times New Roman" w:cs="Times New Roman"/>
          <w:sz w:val="28"/>
          <w:szCs w:val="28"/>
          <w:lang w:eastAsia="uk-UA" w:bidi="uk-UA"/>
        </w:rPr>
        <w:t xml:space="preserve"> основні напрямки підвищення ефективності просування нових медичних послуг</w:t>
      </w:r>
      <w:r w:rsidR="00010E4D">
        <w:rPr>
          <w:rFonts w:ascii="Times New Roman" w:eastAsia="Arial Unicode MS" w:hAnsi="Times New Roman" w:cs="Times New Roman"/>
          <w:sz w:val="28"/>
          <w:szCs w:val="28"/>
          <w:lang w:eastAsia="uk-UA" w:bidi="uk-UA"/>
        </w:rPr>
        <w:t>, а саме:</w:t>
      </w:r>
      <w:r w:rsidR="00244D66">
        <w:rPr>
          <w:rFonts w:ascii="Times New Roman" w:eastAsia="Arial Unicode MS" w:hAnsi="Times New Roman" w:cs="Times New Roman"/>
          <w:sz w:val="28"/>
          <w:szCs w:val="28"/>
          <w:lang w:eastAsia="uk-UA" w:bidi="uk-UA"/>
        </w:rPr>
        <w:t xml:space="preserve"> </w:t>
      </w:r>
      <w:r w:rsidR="00010E4D">
        <w:rPr>
          <w:rFonts w:asciiTheme="majorBidi" w:hAnsiTheme="majorBidi" w:cstheme="majorBidi"/>
          <w:sz w:val="28"/>
          <w:szCs w:val="28"/>
        </w:rPr>
        <w:t>і</w:t>
      </w:r>
      <w:r w:rsidR="00244D66" w:rsidRPr="00F73EA5">
        <w:rPr>
          <w:rFonts w:asciiTheme="majorBidi" w:hAnsiTheme="majorBidi" w:cstheme="majorBidi"/>
          <w:sz w:val="28"/>
          <w:szCs w:val="28"/>
        </w:rPr>
        <w:t>нтеграція новітніх технологій, таких як мобільні додатки, штучний інтелект і дистанційний моніторинг, телемедицин</w:t>
      </w:r>
      <w:r w:rsidR="00010E4D">
        <w:rPr>
          <w:rFonts w:asciiTheme="majorBidi" w:hAnsiTheme="majorBidi" w:cstheme="majorBidi"/>
          <w:sz w:val="28"/>
          <w:szCs w:val="28"/>
        </w:rPr>
        <w:t>а, програми реабілітації</w:t>
      </w:r>
      <w:r w:rsidR="00607939">
        <w:rPr>
          <w:rFonts w:asciiTheme="majorBidi" w:hAnsiTheme="majorBidi" w:cstheme="majorBidi"/>
          <w:sz w:val="28"/>
          <w:szCs w:val="28"/>
        </w:rPr>
        <w:t>, програми профілактичної медицини</w:t>
      </w:r>
      <w:r w:rsidR="00244D66" w:rsidRPr="00F73EA5">
        <w:rPr>
          <w:rFonts w:asciiTheme="majorBidi" w:hAnsiTheme="majorBidi" w:cstheme="majorBidi"/>
          <w:sz w:val="28"/>
          <w:szCs w:val="28"/>
        </w:rPr>
        <w:t>.</w:t>
      </w:r>
    </w:p>
    <w:p w14:paraId="2D0875A8" w14:textId="74E83060" w:rsidR="00163187" w:rsidRPr="00163187" w:rsidRDefault="00163187" w:rsidP="00163187">
      <w:pPr>
        <w:autoSpaceDE w:val="0"/>
        <w:autoSpaceDN w:val="0"/>
        <w:adjustRightInd w:val="0"/>
        <w:spacing w:after="0" w:line="360" w:lineRule="auto"/>
        <w:ind w:firstLine="708"/>
        <w:jc w:val="both"/>
        <w:rPr>
          <w:rFonts w:ascii="Times New Roman" w:eastAsia="Calibri" w:hAnsi="Times New Roman" w:cs="Times New Roman"/>
          <w:sz w:val="28"/>
          <w:szCs w:val="28"/>
        </w:rPr>
      </w:pPr>
      <w:r w:rsidRPr="00163187">
        <w:rPr>
          <w:rFonts w:ascii="Times New Roman" w:eastAsia="Calibri" w:hAnsi="Times New Roman" w:cs="Times New Roman"/>
          <w:sz w:val="28"/>
          <w:szCs w:val="28"/>
        </w:rPr>
        <w:t xml:space="preserve">Ключові </w:t>
      </w:r>
      <w:r w:rsidR="00F56D83">
        <w:rPr>
          <w:rFonts w:ascii="Times New Roman" w:eastAsia="Calibri" w:hAnsi="Times New Roman" w:cs="Times New Roman"/>
          <w:sz w:val="28"/>
          <w:szCs w:val="28"/>
        </w:rPr>
        <w:t>терміни</w:t>
      </w:r>
      <w:r w:rsidRPr="00163187">
        <w:rPr>
          <w:rFonts w:ascii="Times New Roman" w:eastAsia="Calibri" w:hAnsi="Times New Roman" w:cs="Times New Roman"/>
          <w:sz w:val="28"/>
          <w:szCs w:val="28"/>
        </w:rPr>
        <w:t xml:space="preserve">: заклади охорони здоров’я, </w:t>
      </w:r>
      <w:r w:rsidR="00F56D83">
        <w:rPr>
          <w:rFonts w:ascii="Times New Roman" w:eastAsia="Calibri" w:hAnsi="Times New Roman" w:cs="Times New Roman"/>
          <w:sz w:val="28"/>
          <w:szCs w:val="28"/>
        </w:rPr>
        <w:t>ефективність медичної послуги</w:t>
      </w:r>
      <w:r w:rsidRPr="00163187">
        <w:rPr>
          <w:rFonts w:ascii="Times New Roman" w:eastAsia="Calibri" w:hAnsi="Times New Roman" w:cs="Times New Roman"/>
          <w:sz w:val="28"/>
          <w:szCs w:val="28"/>
        </w:rPr>
        <w:t xml:space="preserve">, просування нових медичних послуг, </w:t>
      </w:r>
      <w:r w:rsidR="00F56D83">
        <w:rPr>
          <w:rFonts w:ascii="Times New Roman" w:eastAsia="Calibri" w:hAnsi="Times New Roman" w:cs="Times New Roman"/>
          <w:sz w:val="28"/>
          <w:szCs w:val="28"/>
        </w:rPr>
        <w:t xml:space="preserve">оптимізація пакетів </w:t>
      </w:r>
      <w:r w:rsidRPr="00163187">
        <w:rPr>
          <w:rFonts w:ascii="Times New Roman" w:eastAsia="Calibri" w:hAnsi="Times New Roman" w:cs="Times New Roman"/>
          <w:sz w:val="28"/>
          <w:szCs w:val="28"/>
        </w:rPr>
        <w:t xml:space="preserve">медичних послуг, </w:t>
      </w:r>
      <w:r w:rsidR="00F56D83">
        <w:rPr>
          <w:rFonts w:ascii="Times New Roman" w:eastAsia="Calibri" w:hAnsi="Times New Roman" w:cs="Times New Roman"/>
          <w:sz w:val="28"/>
          <w:szCs w:val="28"/>
        </w:rPr>
        <w:t>Багатопрофільний медичний центр ОНМедУ, університетська клініка</w:t>
      </w:r>
      <w:r w:rsidRPr="00163187">
        <w:rPr>
          <w:rFonts w:ascii="Times New Roman" w:eastAsia="Calibri" w:hAnsi="Times New Roman" w:cs="Times New Roman"/>
          <w:sz w:val="28"/>
          <w:szCs w:val="28"/>
        </w:rPr>
        <w:t>.</w:t>
      </w:r>
    </w:p>
    <w:p w14:paraId="38967D15" w14:textId="0E6AC90D" w:rsidR="00163187" w:rsidRDefault="00163187" w:rsidP="00163187">
      <w:pPr>
        <w:autoSpaceDE w:val="0"/>
        <w:autoSpaceDN w:val="0"/>
        <w:adjustRightInd w:val="0"/>
        <w:spacing w:after="0" w:line="360" w:lineRule="auto"/>
        <w:ind w:firstLine="708"/>
        <w:jc w:val="both"/>
        <w:rPr>
          <w:rFonts w:ascii="TimesNewRoman" w:eastAsia="Calibri" w:hAnsi="TimesNewRoman" w:cs="TimesNewRoman"/>
          <w:sz w:val="23"/>
          <w:szCs w:val="23"/>
        </w:rPr>
      </w:pPr>
    </w:p>
    <w:p w14:paraId="7AEF0647" w14:textId="77777777" w:rsidR="00F56D83" w:rsidRPr="00E758DE" w:rsidRDefault="00F56D83" w:rsidP="00010E4D">
      <w:pPr>
        <w:pageBreakBefore/>
        <w:autoSpaceDE w:val="0"/>
        <w:autoSpaceDN w:val="0"/>
        <w:adjustRightInd w:val="0"/>
        <w:spacing w:after="0" w:line="360" w:lineRule="auto"/>
        <w:ind w:firstLine="709"/>
        <w:jc w:val="center"/>
        <w:rPr>
          <w:rFonts w:ascii="Times New Roman" w:eastAsia="Calibri" w:hAnsi="Times New Roman" w:cs="Times New Roman"/>
          <w:b/>
          <w:sz w:val="28"/>
          <w:szCs w:val="28"/>
        </w:rPr>
      </w:pPr>
      <w:r w:rsidRPr="00E758DE">
        <w:rPr>
          <w:rFonts w:ascii="Times New Roman" w:eastAsia="Calibri" w:hAnsi="Times New Roman" w:cs="Times New Roman"/>
          <w:b/>
          <w:sz w:val="28"/>
          <w:szCs w:val="28"/>
        </w:rPr>
        <w:lastRenderedPageBreak/>
        <w:t>ANNOTATION OF QUALIFICATION WORK</w:t>
      </w:r>
    </w:p>
    <w:p w14:paraId="3ED0CC3A" w14:textId="77777777" w:rsidR="00F56D83" w:rsidRPr="00E758DE" w:rsidRDefault="00F56D83" w:rsidP="00F56D83">
      <w:pPr>
        <w:autoSpaceDE w:val="0"/>
        <w:autoSpaceDN w:val="0"/>
        <w:adjustRightInd w:val="0"/>
        <w:spacing w:after="0" w:line="360" w:lineRule="auto"/>
        <w:ind w:firstLine="708"/>
        <w:jc w:val="both"/>
        <w:rPr>
          <w:rFonts w:ascii="Times New Roman" w:eastAsia="Calibri" w:hAnsi="Times New Roman" w:cs="Times New Roman"/>
          <w:sz w:val="28"/>
          <w:szCs w:val="28"/>
        </w:rPr>
      </w:pPr>
    </w:p>
    <w:p w14:paraId="6B379F6A" w14:textId="2676E935" w:rsidR="00F56D83" w:rsidRPr="00E758DE" w:rsidRDefault="00F56D83" w:rsidP="00F56D83">
      <w:pPr>
        <w:autoSpaceDE w:val="0"/>
        <w:autoSpaceDN w:val="0"/>
        <w:adjustRightInd w:val="0"/>
        <w:spacing w:after="0" w:line="360" w:lineRule="auto"/>
        <w:ind w:firstLine="708"/>
        <w:jc w:val="both"/>
        <w:rPr>
          <w:rFonts w:ascii="Times New Roman" w:eastAsia="Calibri" w:hAnsi="Times New Roman" w:cs="Times New Roman"/>
          <w:sz w:val="28"/>
          <w:szCs w:val="28"/>
          <w:lang w:val="en-US"/>
        </w:rPr>
      </w:pPr>
      <w:r w:rsidRPr="00E758DE">
        <w:rPr>
          <w:rFonts w:ascii="Times New Roman" w:eastAsia="Calibri" w:hAnsi="Times New Roman" w:cs="Times New Roman"/>
          <w:sz w:val="28"/>
          <w:szCs w:val="28"/>
          <w:lang w:val="en-US"/>
        </w:rPr>
        <w:t>Parkhomenko O.S. Optimization of the efficiency of providing new medical services in a healthcare institution: qualification work for obtaining the educational degree "Master": 073 "Management" / Odessa National Medical University. Department of Health Care Management and Psychology. Scientific advisor: Rudinska O. V., Ph.D. in Economics - Odesa, 2025. ____p.</w:t>
      </w:r>
    </w:p>
    <w:p w14:paraId="4FEB9740" w14:textId="11BA4E64" w:rsidR="00F56D83" w:rsidRPr="00E758DE" w:rsidRDefault="00F56D83" w:rsidP="00F56D83">
      <w:pPr>
        <w:autoSpaceDE w:val="0"/>
        <w:autoSpaceDN w:val="0"/>
        <w:adjustRightInd w:val="0"/>
        <w:spacing w:after="0" w:line="360" w:lineRule="auto"/>
        <w:ind w:firstLine="708"/>
        <w:jc w:val="both"/>
        <w:rPr>
          <w:rFonts w:ascii="Times New Roman" w:eastAsia="Calibri" w:hAnsi="Times New Roman" w:cs="Times New Roman"/>
          <w:sz w:val="28"/>
          <w:szCs w:val="28"/>
          <w:lang w:val="en-US"/>
        </w:rPr>
      </w:pPr>
      <w:r w:rsidRPr="00E758DE">
        <w:rPr>
          <w:rFonts w:ascii="Times New Roman" w:eastAsia="Calibri" w:hAnsi="Times New Roman" w:cs="Times New Roman"/>
          <w:sz w:val="28"/>
          <w:szCs w:val="28"/>
          <w:lang w:val="en-US"/>
        </w:rPr>
        <w:t>Abstract. The presented qualification work is devoted to the synthesis of theoretical principles and the development of applied recommendations in order to optimize the efficiency of new medical services in a healthcare institution using the example of the university clinic of the Odessa National Medical University. As part of the study, an analysis of the market conditions for medical services in conditions of economic instability was carried out, and current vectors of its development were identified. The specific characteristics of modern medical services as a determining element of the market structure and the tools for promoting services in a competitive environment are determined. A critical analysis of the problems associated with assessing the economic efficiency of implementing innovative medical services is carried out. The activities of the Multidisciplinary Medical Center of Odessa National Medical University are described and optimization and implementation of relevant medical services are carried out. The integration of the latest technologies, such as mobile applications, artificial intelligence and remote monitoring, makes telemedicine an integral part of a modern medical institution.</w:t>
      </w:r>
    </w:p>
    <w:p w14:paraId="1C1641E7" w14:textId="77777777" w:rsidR="00F56D83" w:rsidRPr="00E758DE" w:rsidRDefault="00F56D83" w:rsidP="00F56D83">
      <w:pPr>
        <w:autoSpaceDE w:val="0"/>
        <w:autoSpaceDN w:val="0"/>
        <w:adjustRightInd w:val="0"/>
        <w:spacing w:after="0" w:line="360" w:lineRule="auto"/>
        <w:ind w:firstLine="708"/>
        <w:jc w:val="both"/>
        <w:rPr>
          <w:rFonts w:ascii="Times New Roman" w:eastAsia="Calibri" w:hAnsi="Times New Roman" w:cs="Times New Roman"/>
          <w:sz w:val="28"/>
          <w:szCs w:val="28"/>
          <w:lang w:val="en-US"/>
        </w:rPr>
      </w:pPr>
      <w:r w:rsidRPr="00E758DE">
        <w:rPr>
          <w:rFonts w:ascii="Times New Roman" w:eastAsia="Calibri" w:hAnsi="Times New Roman" w:cs="Times New Roman"/>
          <w:sz w:val="28"/>
          <w:szCs w:val="28"/>
          <w:lang w:val="en-US"/>
        </w:rPr>
        <w:t>It is planned to use a comprehensive approach, including: analysis of scientific literature on telemedicine and psychological rehabilitation of military personnel, surveying and interviewing participants in the telemedical support program, and assessing the effectiveness of implemented telemedical solutions based on the Multidisciplinary Medical Center of ONMedU.</w:t>
      </w:r>
    </w:p>
    <w:p w14:paraId="31AFB5D7" w14:textId="1CEAF19E" w:rsidR="00F56D83" w:rsidRPr="00E758DE" w:rsidRDefault="00F56D83" w:rsidP="00F56D83">
      <w:pPr>
        <w:autoSpaceDE w:val="0"/>
        <w:autoSpaceDN w:val="0"/>
        <w:adjustRightInd w:val="0"/>
        <w:spacing w:after="0" w:line="360" w:lineRule="auto"/>
        <w:ind w:firstLine="708"/>
        <w:jc w:val="both"/>
        <w:rPr>
          <w:rFonts w:ascii="Times New Roman" w:eastAsia="Calibri" w:hAnsi="Times New Roman" w:cs="Times New Roman"/>
          <w:sz w:val="28"/>
          <w:szCs w:val="28"/>
          <w:lang w:val="en-US"/>
        </w:rPr>
      </w:pPr>
      <w:r w:rsidRPr="00E758DE">
        <w:rPr>
          <w:rFonts w:ascii="Times New Roman" w:eastAsia="Calibri" w:hAnsi="Times New Roman" w:cs="Times New Roman"/>
          <w:sz w:val="28"/>
          <w:szCs w:val="28"/>
          <w:lang w:val="en-US"/>
        </w:rPr>
        <w:t>Key terms: healthcare institutions, profitability of medical services, promotion of new medical services, optimization of medical service packages, Multidisciplinary Medical Center ONMedU, university clinic.</w:t>
      </w:r>
    </w:p>
    <w:p w14:paraId="00495A50" w14:textId="77777777" w:rsidR="00163187" w:rsidRPr="00163187" w:rsidRDefault="00163187" w:rsidP="00163187">
      <w:pPr>
        <w:autoSpaceDE w:val="0"/>
        <w:autoSpaceDN w:val="0"/>
        <w:adjustRightInd w:val="0"/>
        <w:spacing w:after="0" w:line="360" w:lineRule="auto"/>
        <w:ind w:firstLine="708"/>
        <w:jc w:val="center"/>
        <w:rPr>
          <w:rFonts w:ascii="Times New Roman" w:eastAsia="Arial Unicode MS" w:hAnsi="Times New Roman" w:cs="Times New Roman"/>
          <w:b/>
          <w:sz w:val="28"/>
          <w:szCs w:val="28"/>
          <w:lang w:eastAsia="uk-UA" w:bidi="uk-UA"/>
        </w:rPr>
      </w:pPr>
      <w:r w:rsidRPr="00010E4D">
        <w:rPr>
          <w:rFonts w:ascii="TimesNewRoman" w:eastAsia="Calibri" w:hAnsi="TimesNewRoman" w:cs="TimesNewRoman"/>
          <w:sz w:val="28"/>
          <w:szCs w:val="28"/>
          <w:lang w:val="en-US"/>
        </w:rPr>
        <w:br w:type="page"/>
      </w:r>
      <w:r w:rsidRPr="00163187">
        <w:rPr>
          <w:rFonts w:ascii="Times New Roman" w:eastAsia="Arial Unicode MS" w:hAnsi="Times New Roman" w:cs="Times New Roman"/>
          <w:b/>
          <w:sz w:val="28"/>
          <w:szCs w:val="28"/>
          <w:lang w:eastAsia="uk-UA" w:bidi="uk-UA"/>
        </w:rPr>
        <w:lastRenderedPageBreak/>
        <w:t>ЗМІСТ</w:t>
      </w:r>
    </w:p>
    <w:p w14:paraId="191A4DB6" w14:textId="77777777" w:rsidR="00163187" w:rsidRPr="00163187" w:rsidRDefault="00163187" w:rsidP="00163187">
      <w:pPr>
        <w:widowControl w:val="0"/>
        <w:spacing w:after="0" w:line="360" w:lineRule="auto"/>
        <w:textAlignment w:val="baseline"/>
        <w:rPr>
          <w:rFonts w:ascii="Times New Roman" w:eastAsia="Arial Unicode MS" w:hAnsi="Times New Roman" w:cs="Times New Roman"/>
          <w:b/>
          <w:sz w:val="28"/>
          <w:szCs w:val="28"/>
          <w:lang w:eastAsia="uk-UA" w:bidi="uk-UA"/>
        </w:rPr>
      </w:pPr>
    </w:p>
    <w:tbl>
      <w:tblPr>
        <w:tblStyle w:val="1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6"/>
        <w:gridCol w:w="988"/>
      </w:tblGrid>
      <w:tr w:rsidR="00163187" w:rsidRPr="00163187" w14:paraId="0DB30F26" w14:textId="77777777" w:rsidTr="00163187">
        <w:tc>
          <w:tcPr>
            <w:tcW w:w="4472" w:type="pct"/>
          </w:tcPr>
          <w:p w14:paraId="2123FDC3" w14:textId="77777777" w:rsidR="00163187" w:rsidRPr="00163187" w:rsidRDefault="00163187" w:rsidP="00163187">
            <w:pPr>
              <w:widowControl w:val="0"/>
              <w:rPr>
                <w:rFonts w:ascii="Times New Roman" w:eastAsia="Arial Unicode MS" w:hAnsi="Times New Roman"/>
                <w:b/>
                <w:sz w:val="28"/>
                <w:szCs w:val="28"/>
                <w:lang w:eastAsia="uk-UA" w:bidi="uk-UA"/>
              </w:rPr>
            </w:pPr>
            <w:r w:rsidRPr="00163187">
              <w:rPr>
                <w:rFonts w:ascii="Times New Roman" w:eastAsia="Arial Unicode MS" w:hAnsi="Times New Roman"/>
                <w:b/>
                <w:sz w:val="28"/>
                <w:szCs w:val="28"/>
                <w:lang w:eastAsia="uk-UA" w:bidi="uk-UA"/>
              </w:rPr>
              <w:t>ВСТУП ………………………………………………………………….</w:t>
            </w:r>
          </w:p>
        </w:tc>
        <w:tc>
          <w:tcPr>
            <w:tcW w:w="528" w:type="pct"/>
          </w:tcPr>
          <w:p w14:paraId="7CCADDFC" w14:textId="16075FD6" w:rsidR="00163187" w:rsidRPr="00163187" w:rsidRDefault="002D1323" w:rsidP="00163187">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5</w:t>
            </w:r>
          </w:p>
        </w:tc>
      </w:tr>
      <w:tr w:rsidR="00163187" w:rsidRPr="00163187" w14:paraId="47698ED8" w14:textId="77777777" w:rsidTr="00163187">
        <w:tc>
          <w:tcPr>
            <w:tcW w:w="4472" w:type="pct"/>
          </w:tcPr>
          <w:p w14:paraId="2958EF5C" w14:textId="77777777" w:rsidR="00163187" w:rsidRPr="00163187" w:rsidRDefault="00163187" w:rsidP="00163187">
            <w:pPr>
              <w:widowControl w:val="0"/>
              <w:rPr>
                <w:rFonts w:ascii="Times New Roman" w:eastAsia="Arial Unicode MS" w:hAnsi="Times New Roman"/>
                <w:b/>
                <w:caps/>
                <w:sz w:val="28"/>
                <w:szCs w:val="28"/>
                <w:lang w:eastAsia="uk-UA" w:bidi="uk-UA"/>
              </w:rPr>
            </w:pPr>
          </w:p>
          <w:p w14:paraId="53E36BFF" w14:textId="5991ABB1" w:rsidR="00163187" w:rsidRPr="00163187" w:rsidRDefault="00163187" w:rsidP="00DC3AAC">
            <w:pPr>
              <w:widowControl w:val="0"/>
              <w:rPr>
                <w:rFonts w:ascii="Times New Roman" w:eastAsia="Arial Unicode MS" w:hAnsi="Times New Roman"/>
                <w:b/>
                <w:caps/>
                <w:sz w:val="28"/>
                <w:szCs w:val="28"/>
                <w:lang w:eastAsia="uk-UA" w:bidi="uk-UA"/>
              </w:rPr>
            </w:pPr>
            <w:r w:rsidRPr="00163187">
              <w:rPr>
                <w:rFonts w:ascii="Times New Roman" w:eastAsia="Arial Unicode MS" w:hAnsi="Times New Roman"/>
                <w:b/>
                <w:caps/>
                <w:sz w:val="28"/>
                <w:szCs w:val="28"/>
                <w:lang w:eastAsia="uk-UA" w:bidi="uk-UA"/>
              </w:rPr>
              <w:t xml:space="preserve">РОЗДІЛ 1. </w:t>
            </w:r>
            <w:r w:rsidR="003B4C81">
              <w:rPr>
                <w:rFonts w:ascii="Times New Roman" w:eastAsia="Arial Unicode MS" w:hAnsi="Times New Roman"/>
                <w:b/>
                <w:caps/>
                <w:sz w:val="28"/>
                <w:szCs w:val="28"/>
                <w:lang w:eastAsia="uk-UA" w:bidi="uk-UA"/>
              </w:rPr>
              <w:t>УПРАВЛІНСЬКІ</w:t>
            </w:r>
            <w:r w:rsidRPr="00163187">
              <w:rPr>
                <w:rFonts w:ascii="Times New Roman" w:eastAsia="Arial Unicode MS" w:hAnsi="Times New Roman"/>
                <w:b/>
                <w:caps/>
                <w:sz w:val="28"/>
                <w:szCs w:val="28"/>
                <w:lang w:eastAsia="uk-UA" w:bidi="uk-UA"/>
              </w:rPr>
              <w:t xml:space="preserve"> ЗАСАДИ </w:t>
            </w:r>
            <w:r w:rsidR="004D4AC3">
              <w:rPr>
                <w:rFonts w:ascii="Times New Roman" w:eastAsia="Arial Unicode MS" w:hAnsi="Times New Roman"/>
                <w:b/>
                <w:caps/>
                <w:sz w:val="28"/>
                <w:szCs w:val="28"/>
                <w:lang w:eastAsia="uk-UA" w:bidi="uk-UA"/>
              </w:rPr>
              <w:t>СИНЕРГІЇ ЯКОСТІ</w:t>
            </w:r>
            <w:r w:rsidR="00DC3AAC">
              <w:rPr>
                <w:rFonts w:ascii="Times New Roman" w:eastAsia="Arial Unicode MS" w:hAnsi="Times New Roman"/>
                <w:b/>
                <w:caps/>
                <w:sz w:val="28"/>
                <w:szCs w:val="28"/>
                <w:lang w:eastAsia="uk-UA" w:bidi="uk-UA"/>
              </w:rPr>
              <w:t>, БЕЗПЕКИ, ДОСТУПНОСТІ ТА ЕФЕКТИВНОСТІ МЕДИЧНИХ ПОСЛУГ</w:t>
            </w:r>
            <w:r w:rsidRPr="00163187">
              <w:rPr>
                <w:rFonts w:ascii="Times New Roman" w:eastAsia="Arial Unicode MS" w:hAnsi="Times New Roman"/>
                <w:b/>
                <w:caps/>
                <w:sz w:val="28"/>
                <w:szCs w:val="28"/>
                <w:lang w:eastAsia="uk-UA" w:bidi="uk-UA"/>
              </w:rPr>
              <w:t xml:space="preserve"> </w:t>
            </w:r>
          </w:p>
        </w:tc>
        <w:tc>
          <w:tcPr>
            <w:tcW w:w="528" w:type="pct"/>
          </w:tcPr>
          <w:p w14:paraId="56B2EBBA" w14:textId="77777777" w:rsidR="00163187" w:rsidRPr="00163187" w:rsidRDefault="00163187" w:rsidP="00163187">
            <w:pPr>
              <w:widowControl w:val="0"/>
              <w:jc w:val="center"/>
              <w:rPr>
                <w:rFonts w:ascii="Times New Roman" w:eastAsia="Arial Unicode MS" w:hAnsi="Times New Roman"/>
                <w:bCs/>
                <w:sz w:val="28"/>
                <w:szCs w:val="28"/>
                <w:lang w:eastAsia="uk-UA" w:bidi="uk-UA"/>
              </w:rPr>
            </w:pPr>
          </w:p>
          <w:p w14:paraId="290A3376" w14:textId="61B88168" w:rsidR="00163187" w:rsidRPr="00163187" w:rsidRDefault="00472B63" w:rsidP="00163187">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10</w:t>
            </w:r>
          </w:p>
          <w:p w14:paraId="267D97B7" w14:textId="77777777" w:rsidR="00DC6015" w:rsidRDefault="00DC6015" w:rsidP="00163187">
            <w:pPr>
              <w:widowControl w:val="0"/>
              <w:jc w:val="center"/>
              <w:rPr>
                <w:rFonts w:ascii="Times New Roman" w:eastAsia="Arial Unicode MS" w:hAnsi="Times New Roman"/>
                <w:bCs/>
                <w:sz w:val="28"/>
                <w:szCs w:val="28"/>
                <w:lang w:eastAsia="uk-UA" w:bidi="uk-UA"/>
              </w:rPr>
            </w:pPr>
          </w:p>
          <w:p w14:paraId="0764F722" w14:textId="0BF772C0" w:rsidR="00163187" w:rsidRPr="00163187" w:rsidRDefault="00163187" w:rsidP="00163187">
            <w:pPr>
              <w:widowControl w:val="0"/>
              <w:jc w:val="center"/>
              <w:rPr>
                <w:rFonts w:ascii="Times New Roman" w:eastAsia="Arial Unicode MS" w:hAnsi="Times New Roman"/>
                <w:bCs/>
                <w:sz w:val="28"/>
                <w:szCs w:val="28"/>
                <w:lang w:eastAsia="uk-UA" w:bidi="uk-UA"/>
              </w:rPr>
            </w:pPr>
          </w:p>
        </w:tc>
      </w:tr>
      <w:tr w:rsidR="00163187" w:rsidRPr="00163187" w14:paraId="4C74B242" w14:textId="77777777" w:rsidTr="00163187">
        <w:tc>
          <w:tcPr>
            <w:tcW w:w="4472" w:type="pct"/>
          </w:tcPr>
          <w:p w14:paraId="3799D6DA" w14:textId="577D9DEB" w:rsidR="00163187" w:rsidRPr="00163187" w:rsidRDefault="00552310" w:rsidP="004F2DAB">
            <w:pPr>
              <w:widowControl w:val="0"/>
              <w:numPr>
                <w:ilvl w:val="1"/>
                <w:numId w:val="3"/>
              </w:numPr>
              <w:contextualSpacing/>
              <w:rPr>
                <w:rFonts w:ascii="Times New Roman" w:eastAsia="Arial Unicode MS" w:hAnsi="Times New Roman"/>
                <w:sz w:val="28"/>
                <w:szCs w:val="28"/>
                <w:lang w:eastAsia="uk-UA" w:bidi="uk-UA"/>
              </w:rPr>
            </w:pPr>
            <w:r w:rsidRPr="00552310">
              <w:rPr>
                <w:rFonts w:ascii="Times New Roman" w:eastAsia="Arial Unicode MS" w:hAnsi="Times New Roman"/>
                <w:sz w:val="28"/>
                <w:szCs w:val="28"/>
                <w:lang w:eastAsia="uk-UA" w:bidi="uk-UA"/>
              </w:rPr>
              <w:t>Теоретичні основи адміністрування медичних послуг</w:t>
            </w:r>
            <w:r w:rsidR="00163187" w:rsidRPr="00163187">
              <w:rPr>
                <w:rFonts w:ascii="Times New Roman" w:eastAsia="Arial Unicode MS" w:hAnsi="Times New Roman"/>
                <w:sz w:val="28"/>
                <w:szCs w:val="28"/>
                <w:lang w:eastAsia="uk-UA" w:bidi="uk-UA"/>
              </w:rPr>
              <w:t xml:space="preserve"> в Украї</w:t>
            </w:r>
            <w:r w:rsidR="00163187" w:rsidRPr="00163187">
              <w:rPr>
                <w:rFonts w:ascii="Times New Roman" w:eastAsia="Malgun Gothic Semilight" w:hAnsi="Times New Roman"/>
                <w:sz w:val="28"/>
                <w:szCs w:val="28"/>
                <w:lang w:eastAsia="uk-UA" w:bidi="uk-UA"/>
              </w:rPr>
              <w:t>н</w:t>
            </w:r>
            <w:r w:rsidR="00163187" w:rsidRPr="00163187">
              <w:rPr>
                <w:rFonts w:ascii="Times New Roman" w:eastAsia="Arial Unicode MS" w:hAnsi="Times New Roman"/>
                <w:sz w:val="28"/>
                <w:szCs w:val="28"/>
                <w:lang w:eastAsia="uk-UA" w:bidi="uk-UA"/>
              </w:rPr>
              <w:t xml:space="preserve">і </w:t>
            </w:r>
            <w:r w:rsidR="00163187" w:rsidRPr="00163187">
              <w:rPr>
                <w:rFonts w:ascii="Times New Roman" w:eastAsia="Malgun Gothic Semilight" w:hAnsi="Times New Roman"/>
                <w:sz w:val="28"/>
                <w:szCs w:val="28"/>
                <w:lang w:eastAsia="uk-UA" w:bidi="uk-UA"/>
              </w:rPr>
              <w:t>в</w:t>
            </w:r>
            <w:r w:rsidR="00163187" w:rsidRPr="00163187">
              <w:rPr>
                <w:rFonts w:ascii="Times New Roman" w:eastAsia="Arial Unicode MS" w:hAnsi="Times New Roman"/>
                <w:sz w:val="28"/>
                <w:szCs w:val="28"/>
                <w:lang w:eastAsia="uk-UA" w:bidi="uk-UA"/>
              </w:rPr>
              <w:t xml:space="preserve"> </w:t>
            </w:r>
            <w:r w:rsidR="00163187" w:rsidRPr="00163187">
              <w:rPr>
                <w:rFonts w:ascii="Times New Roman" w:eastAsia="Malgun Gothic Semilight" w:hAnsi="Times New Roman"/>
                <w:sz w:val="28"/>
                <w:szCs w:val="28"/>
                <w:lang w:eastAsia="uk-UA" w:bidi="uk-UA"/>
              </w:rPr>
              <w:t>св</w:t>
            </w:r>
            <w:r w:rsidR="00163187" w:rsidRPr="00163187">
              <w:rPr>
                <w:rFonts w:ascii="Times New Roman" w:eastAsia="Arial Unicode MS" w:hAnsi="Times New Roman"/>
                <w:sz w:val="28"/>
                <w:szCs w:val="28"/>
                <w:lang w:eastAsia="uk-UA" w:bidi="uk-UA"/>
              </w:rPr>
              <w:t>і</w:t>
            </w:r>
            <w:r w:rsidR="00163187" w:rsidRPr="00163187">
              <w:rPr>
                <w:rFonts w:ascii="Times New Roman" w:eastAsia="Malgun Gothic Semilight" w:hAnsi="Times New Roman"/>
                <w:sz w:val="28"/>
                <w:szCs w:val="28"/>
                <w:lang w:eastAsia="uk-UA" w:bidi="uk-UA"/>
              </w:rPr>
              <w:t>тл</w:t>
            </w:r>
            <w:r w:rsidR="00163187" w:rsidRPr="00163187">
              <w:rPr>
                <w:rFonts w:ascii="Times New Roman" w:eastAsia="Arial Unicode MS" w:hAnsi="Times New Roman"/>
                <w:sz w:val="28"/>
                <w:szCs w:val="28"/>
                <w:lang w:eastAsia="uk-UA" w:bidi="uk-UA"/>
              </w:rPr>
              <w:t xml:space="preserve">і </w:t>
            </w:r>
            <w:r w:rsidR="00163187" w:rsidRPr="00163187">
              <w:rPr>
                <w:rFonts w:ascii="Times New Roman" w:eastAsia="Malgun Gothic Semilight" w:hAnsi="Times New Roman"/>
                <w:sz w:val="28"/>
                <w:szCs w:val="28"/>
                <w:lang w:eastAsia="uk-UA" w:bidi="uk-UA"/>
              </w:rPr>
              <w:t>сучасних</w:t>
            </w:r>
            <w:r w:rsidR="00163187" w:rsidRPr="00163187">
              <w:rPr>
                <w:rFonts w:ascii="Times New Roman" w:eastAsia="Arial Unicode MS" w:hAnsi="Times New Roman"/>
                <w:sz w:val="28"/>
                <w:szCs w:val="28"/>
                <w:lang w:eastAsia="uk-UA" w:bidi="uk-UA"/>
              </w:rPr>
              <w:t xml:space="preserve"> </w:t>
            </w:r>
            <w:r w:rsidR="00163187" w:rsidRPr="00163187">
              <w:rPr>
                <w:rFonts w:ascii="Times New Roman" w:eastAsia="Malgun Gothic Semilight" w:hAnsi="Times New Roman"/>
                <w:sz w:val="28"/>
                <w:szCs w:val="28"/>
                <w:lang w:eastAsia="uk-UA" w:bidi="uk-UA"/>
              </w:rPr>
              <w:t>тренд</w:t>
            </w:r>
            <w:r w:rsidR="00163187" w:rsidRPr="00163187">
              <w:rPr>
                <w:rFonts w:ascii="Times New Roman" w:eastAsia="Arial Unicode MS" w:hAnsi="Times New Roman"/>
                <w:sz w:val="28"/>
                <w:szCs w:val="28"/>
                <w:lang w:eastAsia="uk-UA" w:bidi="uk-UA"/>
              </w:rPr>
              <w:t>і</w:t>
            </w:r>
            <w:r w:rsidR="00163187" w:rsidRPr="00163187">
              <w:rPr>
                <w:rFonts w:ascii="Times New Roman" w:eastAsia="Malgun Gothic Semilight" w:hAnsi="Times New Roman"/>
                <w:sz w:val="28"/>
                <w:szCs w:val="28"/>
                <w:lang w:eastAsia="uk-UA" w:bidi="uk-UA"/>
              </w:rPr>
              <w:t>в</w:t>
            </w:r>
            <w:r w:rsidR="00163187" w:rsidRPr="00163187">
              <w:rPr>
                <w:rFonts w:ascii="Times New Roman" w:eastAsia="Arial Unicode MS" w:hAnsi="Times New Roman"/>
                <w:sz w:val="28"/>
                <w:szCs w:val="28"/>
                <w:lang w:eastAsia="uk-UA" w:bidi="uk-UA"/>
              </w:rPr>
              <w:t xml:space="preserve"> </w:t>
            </w:r>
            <w:r w:rsidR="00163187" w:rsidRPr="00163187">
              <w:rPr>
                <w:rFonts w:ascii="Times New Roman" w:eastAsia="Malgun Gothic Semilight" w:hAnsi="Times New Roman"/>
                <w:sz w:val="28"/>
                <w:szCs w:val="28"/>
                <w:lang w:eastAsia="uk-UA" w:bidi="uk-UA"/>
              </w:rPr>
              <w:t>охорони</w:t>
            </w:r>
            <w:r w:rsidR="00163187" w:rsidRPr="00163187">
              <w:rPr>
                <w:rFonts w:ascii="Times New Roman" w:eastAsia="Arial Unicode MS" w:hAnsi="Times New Roman"/>
                <w:sz w:val="28"/>
                <w:szCs w:val="28"/>
                <w:lang w:eastAsia="uk-UA" w:bidi="uk-UA"/>
              </w:rPr>
              <w:t xml:space="preserve"> </w:t>
            </w:r>
            <w:r w:rsidR="00163187" w:rsidRPr="00163187">
              <w:rPr>
                <w:rFonts w:ascii="Times New Roman" w:eastAsia="Malgun Gothic Semilight" w:hAnsi="Times New Roman"/>
                <w:sz w:val="28"/>
                <w:szCs w:val="28"/>
                <w:lang w:eastAsia="uk-UA" w:bidi="uk-UA"/>
              </w:rPr>
              <w:t>здоров’я</w:t>
            </w:r>
            <w:r w:rsidR="00163187" w:rsidRPr="00163187">
              <w:rPr>
                <w:rFonts w:ascii="Times New Roman" w:eastAsia="Arial Unicode MS" w:hAnsi="Times New Roman"/>
                <w:sz w:val="28"/>
                <w:szCs w:val="28"/>
                <w:lang w:eastAsia="uk-UA" w:bidi="uk-UA"/>
              </w:rPr>
              <w:t xml:space="preserve"> </w:t>
            </w:r>
          </w:p>
        </w:tc>
        <w:tc>
          <w:tcPr>
            <w:tcW w:w="528" w:type="pct"/>
          </w:tcPr>
          <w:p w14:paraId="1E340370" w14:textId="5CCEB4AA" w:rsidR="00163187" w:rsidRPr="00163187" w:rsidRDefault="00472B63" w:rsidP="00163187">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10</w:t>
            </w:r>
          </w:p>
        </w:tc>
      </w:tr>
      <w:tr w:rsidR="00163187" w:rsidRPr="00163187" w14:paraId="1BB37C1F" w14:textId="77777777" w:rsidTr="00163187">
        <w:tc>
          <w:tcPr>
            <w:tcW w:w="4472" w:type="pct"/>
          </w:tcPr>
          <w:p w14:paraId="33E76E43" w14:textId="5562BFEE" w:rsidR="00163187" w:rsidRPr="00163187" w:rsidRDefault="00DC3AAC" w:rsidP="004F2DAB">
            <w:pPr>
              <w:widowControl w:val="0"/>
              <w:numPr>
                <w:ilvl w:val="1"/>
                <w:numId w:val="3"/>
              </w:numPr>
              <w:contextualSpacing/>
              <w:rPr>
                <w:rFonts w:ascii="Times New Roman" w:eastAsia="Arial Unicode MS" w:hAnsi="Times New Roman"/>
                <w:sz w:val="28"/>
                <w:szCs w:val="28"/>
                <w:lang w:eastAsia="uk-UA" w:bidi="uk-UA"/>
              </w:rPr>
            </w:pPr>
            <w:r>
              <w:rPr>
                <w:rFonts w:ascii="Times New Roman" w:eastAsia="Arial Unicode MS" w:hAnsi="Times New Roman"/>
                <w:sz w:val="28"/>
                <w:szCs w:val="28"/>
                <w:lang w:eastAsia="uk-UA" w:bidi="uk-UA"/>
              </w:rPr>
              <w:t xml:space="preserve">Параметри ефективності нової </w:t>
            </w:r>
            <w:r w:rsidR="002D1323">
              <w:rPr>
                <w:rFonts w:ascii="Times New Roman" w:eastAsia="Arial Unicode MS" w:hAnsi="Times New Roman"/>
                <w:sz w:val="28"/>
                <w:szCs w:val="28"/>
                <w:lang w:eastAsia="uk-UA" w:bidi="uk-UA"/>
              </w:rPr>
              <w:t xml:space="preserve">медичної послуги та особливості впровадження в </w:t>
            </w:r>
            <w:r w:rsidR="0056710D">
              <w:rPr>
                <w:rFonts w:ascii="Times New Roman" w:eastAsia="Arial Unicode MS" w:hAnsi="Times New Roman"/>
                <w:sz w:val="28"/>
                <w:szCs w:val="28"/>
                <w:lang w:eastAsia="uk-UA" w:bidi="uk-UA"/>
              </w:rPr>
              <w:t>закладах охорони здоров’я</w:t>
            </w:r>
          </w:p>
        </w:tc>
        <w:tc>
          <w:tcPr>
            <w:tcW w:w="528" w:type="pct"/>
          </w:tcPr>
          <w:p w14:paraId="03C0EF93" w14:textId="318F76AB" w:rsidR="00163187" w:rsidRPr="00163187" w:rsidRDefault="009701BB" w:rsidP="00163187">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19</w:t>
            </w:r>
          </w:p>
        </w:tc>
      </w:tr>
      <w:tr w:rsidR="002D1323" w:rsidRPr="00163187" w14:paraId="19F63923" w14:textId="77777777" w:rsidTr="00163187">
        <w:tc>
          <w:tcPr>
            <w:tcW w:w="4472" w:type="pct"/>
          </w:tcPr>
          <w:p w14:paraId="68EA7CBD" w14:textId="3BDB1383" w:rsidR="002D1323" w:rsidRDefault="00734CE6" w:rsidP="004F2DAB">
            <w:pPr>
              <w:widowControl w:val="0"/>
              <w:numPr>
                <w:ilvl w:val="1"/>
                <w:numId w:val="3"/>
              </w:numPr>
              <w:contextualSpacing/>
              <w:rPr>
                <w:rFonts w:ascii="Times New Roman" w:eastAsia="Arial Unicode MS" w:hAnsi="Times New Roman"/>
                <w:sz w:val="28"/>
                <w:szCs w:val="28"/>
                <w:lang w:eastAsia="uk-UA" w:bidi="uk-UA"/>
              </w:rPr>
            </w:pPr>
            <w:r w:rsidRPr="0016002C">
              <w:rPr>
                <w:rFonts w:ascii="Times New Roman" w:hAnsi="Times New Roman"/>
                <w:sz w:val="28"/>
                <w:szCs w:val="32"/>
              </w:rPr>
              <w:t xml:space="preserve">Роль університетських клінік </w:t>
            </w:r>
            <w:r>
              <w:rPr>
                <w:rFonts w:ascii="Times New Roman" w:hAnsi="Times New Roman"/>
                <w:sz w:val="28"/>
                <w:szCs w:val="32"/>
              </w:rPr>
              <w:t>в розробці та впровадженні нових медичних послуг</w:t>
            </w:r>
            <w:r w:rsidRPr="0016002C">
              <w:rPr>
                <w:rFonts w:ascii="Times New Roman" w:hAnsi="Times New Roman"/>
                <w:sz w:val="28"/>
                <w:szCs w:val="32"/>
              </w:rPr>
              <w:t xml:space="preserve"> </w:t>
            </w:r>
          </w:p>
        </w:tc>
        <w:tc>
          <w:tcPr>
            <w:tcW w:w="528" w:type="pct"/>
          </w:tcPr>
          <w:p w14:paraId="06C04A7C" w14:textId="05D816B8" w:rsidR="002D1323" w:rsidRPr="00163187" w:rsidRDefault="009701BB" w:rsidP="00163187">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27</w:t>
            </w:r>
          </w:p>
        </w:tc>
      </w:tr>
      <w:tr w:rsidR="00163187" w:rsidRPr="00163187" w14:paraId="165388F1" w14:textId="77777777" w:rsidTr="00163187">
        <w:tc>
          <w:tcPr>
            <w:tcW w:w="4472" w:type="pct"/>
          </w:tcPr>
          <w:p w14:paraId="4FAD810F" w14:textId="77777777" w:rsidR="00163187" w:rsidRPr="00163187" w:rsidRDefault="00163187" w:rsidP="00163187">
            <w:pPr>
              <w:widowControl w:val="0"/>
              <w:rPr>
                <w:rFonts w:ascii="Times New Roman" w:eastAsia="Arial Unicode MS" w:hAnsi="Times New Roman"/>
                <w:sz w:val="28"/>
                <w:szCs w:val="28"/>
                <w:lang w:eastAsia="uk-UA" w:bidi="uk-UA"/>
              </w:rPr>
            </w:pPr>
            <w:r w:rsidRPr="00163187">
              <w:rPr>
                <w:rFonts w:ascii="Times New Roman" w:eastAsia="Arial Unicode MS" w:hAnsi="Times New Roman"/>
                <w:sz w:val="28"/>
                <w:szCs w:val="28"/>
                <w:lang w:eastAsia="uk-UA" w:bidi="uk-UA"/>
              </w:rPr>
              <w:t>Висновок до розділу 1 ………………………………………………..</w:t>
            </w:r>
          </w:p>
        </w:tc>
        <w:tc>
          <w:tcPr>
            <w:tcW w:w="528" w:type="pct"/>
          </w:tcPr>
          <w:p w14:paraId="4E3D0772" w14:textId="77FDC963" w:rsidR="00163187" w:rsidRPr="00163187" w:rsidRDefault="001732B1" w:rsidP="00163187">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33</w:t>
            </w:r>
          </w:p>
        </w:tc>
      </w:tr>
      <w:tr w:rsidR="00163187" w:rsidRPr="00163187" w14:paraId="7303A8AA" w14:textId="77777777" w:rsidTr="00163187">
        <w:tc>
          <w:tcPr>
            <w:tcW w:w="4472" w:type="pct"/>
          </w:tcPr>
          <w:p w14:paraId="1DB947F1" w14:textId="77777777" w:rsidR="00163187" w:rsidRPr="00163187" w:rsidRDefault="00163187" w:rsidP="00163187">
            <w:pPr>
              <w:widowControl w:val="0"/>
              <w:rPr>
                <w:rFonts w:ascii="Times New Roman" w:eastAsia="Arial Unicode MS" w:hAnsi="Times New Roman"/>
                <w:b/>
                <w:caps/>
                <w:sz w:val="28"/>
                <w:szCs w:val="28"/>
                <w:lang w:eastAsia="uk-UA" w:bidi="uk-UA"/>
              </w:rPr>
            </w:pPr>
          </w:p>
          <w:p w14:paraId="6809997A" w14:textId="20B971CD" w:rsidR="00163187" w:rsidRPr="00163187" w:rsidRDefault="00163187" w:rsidP="0043744D">
            <w:pPr>
              <w:widowControl w:val="0"/>
              <w:rPr>
                <w:rFonts w:ascii="Times New Roman" w:eastAsia="Arial Unicode MS" w:hAnsi="Times New Roman"/>
                <w:b/>
                <w:caps/>
                <w:sz w:val="28"/>
                <w:szCs w:val="28"/>
                <w:lang w:eastAsia="uk-UA" w:bidi="uk-UA"/>
              </w:rPr>
            </w:pPr>
            <w:r w:rsidRPr="00163187">
              <w:rPr>
                <w:rFonts w:ascii="Times New Roman" w:eastAsia="Arial Unicode MS" w:hAnsi="Times New Roman"/>
                <w:b/>
                <w:caps/>
                <w:sz w:val="28"/>
                <w:szCs w:val="28"/>
                <w:lang w:eastAsia="uk-UA" w:bidi="uk-UA"/>
              </w:rPr>
              <w:t xml:space="preserve">РОЗДІЛ 2. </w:t>
            </w:r>
            <w:r w:rsidR="0043744D">
              <w:rPr>
                <w:rFonts w:ascii="Times New Roman" w:eastAsia="Arial Unicode MS" w:hAnsi="Times New Roman"/>
                <w:b/>
                <w:caps/>
                <w:sz w:val="28"/>
                <w:szCs w:val="28"/>
                <w:lang w:eastAsia="uk-UA" w:bidi="uk-UA"/>
              </w:rPr>
              <w:t xml:space="preserve">   АНАЛІЗ </w:t>
            </w:r>
            <w:r w:rsidR="00B46BF7">
              <w:rPr>
                <w:rFonts w:ascii="Times New Roman" w:eastAsia="Arial Unicode MS" w:hAnsi="Times New Roman"/>
                <w:b/>
                <w:caps/>
                <w:sz w:val="28"/>
                <w:szCs w:val="28"/>
                <w:lang w:eastAsia="uk-UA" w:bidi="uk-UA"/>
              </w:rPr>
              <w:t>УПРАВЛІНСЬКОЇ</w:t>
            </w:r>
            <w:r w:rsidR="0043744D">
              <w:rPr>
                <w:rFonts w:ascii="Times New Roman" w:eastAsia="Arial Unicode MS" w:hAnsi="Times New Roman"/>
                <w:b/>
                <w:caps/>
                <w:sz w:val="28"/>
                <w:szCs w:val="28"/>
                <w:lang w:eastAsia="uk-UA" w:bidi="uk-UA"/>
              </w:rPr>
              <w:t xml:space="preserve"> ДІЯЛЬНОСТІ </w:t>
            </w:r>
            <w:r w:rsidR="00B46BF7">
              <w:rPr>
                <w:rFonts w:ascii="Times New Roman" w:eastAsia="Arial Unicode MS" w:hAnsi="Times New Roman"/>
                <w:b/>
                <w:caps/>
                <w:sz w:val="28"/>
                <w:szCs w:val="28"/>
                <w:lang w:eastAsia="uk-UA" w:bidi="uk-UA"/>
              </w:rPr>
              <w:t xml:space="preserve">МЕДИЧНОГО ЗАКЛАДУ </w:t>
            </w:r>
            <w:r w:rsidR="00B46BF7" w:rsidRPr="00B46BF7">
              <w:rPr>
                <w:rFonts w:ascii="Times New Roman" w:hAnsi="Times New Roman"/>
                <w:b/>
                <w:sz w:val="28"/>
                <w:szCs w:val="28"/>
              </w:rPr>
              <w:t>БАГАТОПРОФІЛЬНИЙ МЕДИЧНИЙ ЦЕНТР ОНМЕДУ</w:t>
            </w:r>
            <w:r w:rsidR="00B46BF7">
              <w:rPr>
                <w:rFonts w:ascii="Times New Roman" w:eastAsia="Arial Unicode MS" w:hAnsi="Times New Roman"/>
                <w:b/>
                <w:sz w:val="28"/>
                <w:szCs w:val="28"/>
                <w:lang w:eastAsia="uk-UA" w:bidi="uk-UA"/>
              </w:rPr>
              <w:t xml:space="preserve"> ЩОДО ВПРОВАДЖЕННЯ НОВИХ ПОСЛУГ</w:t>
            </w:r>
          </w:p>
        </w:tc>
        <w:tc>
          <w:tcPr>
            <w:tcW w:w="528" w:type="pct"/>
          </w:tcPr>
          <w:p w14:paraId="115ED52B" w14:textId="77777777" w:rsidR="00163187" w:rsidRDefault="00163187" w:rsidP="00163187">
            <w:pPr>
              <w:widowControl w:val="0"/>
              <w:jc w:val="center"/>
              <w:rPr>
                <w:rFonts w:ascii="Times New Roman" w:eastAsia="Arial Unicode MS" w:hAnsi="Times New Roman"/>
                <w:bCs/>
                <w:sz w:val="28"/>
                <w:szCs w:val="28"/>
                <w:lang w:eastAsia="uk-UA" w:bidi="uk-UA"/>
              </w:rPr>
            </w:pPr>
          </w:p>
          <w:p w14:paraId="38F6E6DE" w14:textId="7AA16D12" w:rsidR="001732B1" w:rsidRPr="00163187" w:rsidRDefault="001732B1" w:rsidP="00163187">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34</w:t>
            </w:r>
          </w:p>
        </w:tc>
      </w:tr>
      <w:tr w:rsidR="00163187" w:rsidRPr="00163187" w14:paraId="2318CDB1" w14:textId="77777777" w:rsidTr="00163187">
        <w:tc>
          <w:tcPr>
            <w:tcW w:w="4472" w:type="pct"/>
          </w:tcPr>
          <w:p w14:paraId="6E6A6FAD" w14:textId="7AE1585A" w:rsidR="00163187" w:rsidRPr="00163187" w:rsidRDefault="00B46BF7" w:rsidP="004F2DAB">
            <w:pPr>
              <w:widowControl w:val="0"/>
              <w:numPr>
                <w:ilvl w:val="1"/>
                <w:numId w:val="4"/>
              </w:numPr>
              <w:contextualSpacing/>
              <w:rPr>
                <w:rFonts w:ascii="Times New Roman" w:eastAsia="Arial Unicode MS" w:hAnsi="Times New Roman"/>
                <w:sz w:val="28"/>
                <w:szCs w:val="28"/>
                <w:lang w:eastAsia="uk-UA" w:bidi="uk-UA"/>
              </w:rPr>
            </w:pPr>
            <w:r>
              <w:rPr>
                <w:rFonts w:ascii="Times New Roman" w:eastAsia="Arial Unicode MS" w:hAnsi="Times New Roman"/>
                <w:sz w:val="28"/>
                <w:szCs w:val="28"/>
                <w:lang w:eastAsia="uk-UA" w:bidi="uk-UA"/>
              </w:rPr>
              <w:t>М</w:t>
            </w:r>
            <w:r w:rsidR="00163187" w:rsidRPr="00163187">
              <w:rPr>
                <w:rFonts w:ascii="Times New Roman" w:eastAsia="Arial Unicode MS" w:hAnsi="Times New Roman"/>
                <w:sz w:val="28"/>
                <w:szCs w:val="28"/>
                <w:lang w:eastAsia="uk-UA" w:bidi="uk-UA"/>
              </w:rPr>
              <w:t xml:space="preserve">етоди </w:t>
            </w:r>
            <w:r>
              <w:rPr>
                <w:rFonts w:ascii="Times New Roman" w:eastAsia="Arial Unicode MS" w:hAnsi="Times New Roman"/>
                <w:sz w:val="28"/>
                <w:szCs w:val="28"/>
                <w:lang w:eastAsia="uk-UA" w:bidi="uk-UA"/>
              </w:rPr>
              <w:t>та підходи розробки, впровадження</w:t>
            </w:r>
            <w:r w:rsidR="00E853C9">
              <w:rPr>
                <w:rFonts w:ascii="Times New Roman" w:eastAsia="Arial Unicode MS" w:hAnsi="Times New Roman"/>
                <w:sz w:val="28"/>
                <w:szCs w:val="28"/>
                <w:lang w:eastAsia="uk-UA" w:bidi="uk-UA"/>
              </w:rPr>
              <w:t xml:space="preserve"> та позиціонування</w:t>
            </w:r>
            <w:r w:rsidR="00163187" w:rsidRPr="00163187">
              <w:rPr>
                <w:rFonts w:ascii="Times New Roman" w:eastAsia="Arial Unicode MS" w:hAnsi="Times New Roman"/>
                <w:sz w:val="28"/>
                <w:szCs w:val="28"/>
                <w:lang w:eastAsia="uk-UA" w:bidi="uk-UA"/>
              </w:rPr>
              <w:t xml:space="preserve"> медичних послуг </w:t>
            </w:r>
          </w:p>
        </w:tc>
        <w:tc>
          <w:tcPr>
            <w:tcW w:w="528" w:type="pct"/>
          </w:tcPr>
          <w:p w14:paraId="52D727A5" w14:textId="50BCF8BE" w:rsidR="00163187" w:rsidRPr="00163187" w:rsidRDefault="001732B1" w:rsidP="00163187">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34</w:t>
            </w:r>
          </w:p>
        </w:tc>
      </w:tr>
      <w:tr w:rsidR="00163187" w:rsidRPr="00163187" w14:paraId="6051F268" w14:textId="77777777" w:rsidTr="00163187">
        <w:tc>
          <w:tcPr>
            <w:tcW w:w="4472" w:type="pct"/>
          </w:tcPr>
          <w:p w14:paraId="0997D699" w14:textId="5300DE53" w:rsidR="00163187" w:rsidRPr="00163187" w:rsidRDefault="00163187" w:rsidP="004F2DAB">
            <w:pPr>
              <w:widowControl w:val="0"/>
              <w:numPr>
                <w:ilvl w:val="1"/>
                <w:numId w:val="4"/>
              </w:numPr>
              <w:contextualSpacing/>
              <w:rPr>
                <w:rFonts w:ascii="Times New Roman" w:eastAsia="Arial Unicode MS" w:hAnsi="Times New Roman"/>
                <w:sz w:val="28"/>
                <w:szCs w:val="28"/>
                <w:lang w:eastAsia="uk-UA" w:bidi="uk-UA"/>
              </w:rPr>
            </w:pPr>
            <w:r w:rsidRPr="00163187">
              <w:rPr>
                <w:rFonts w:ascii="Times New Roman" w:eastAsia="Arial Unicode MS" w:hAnsi="Times New Roman"/>
                <w:sz w:val="28"/>
                <w:szCs w:val="28"/>
                <w:lang w:eastAsia="uk-UA" w:bidi="uk-UA"/>
              </w:rPr>
              <w:t>Проблеми визначення</w:t>
            </w:r>
            <w:r w:rsidR="00B46BF7">
              <w:rPr>
                <w:rFonts w:ascii="Times New Roman" w:eastAsia="Arial Unicode MS" w:hAnsi="Times New Roman"/>
                <w:sz w:val="28"/>
                <w:szCs w:val="28"/>
                <w:lang w:eastAsia="uk-UA" w:bidi="uk-UA"/>
              </w:rPr>
              <w:t xml:space="preserve"> та оптимізації</w:t>
            </w:r>
            <w:r w:rsidRPr="00163187">
              <w:rPr>
                <w:rFonts w:ascii="Times New Roman" w:eastAsia="Arial Unicode MS" w:hAnsi="Times New Roman"/>
                <w:sz w:val="28"/>
                <w:szCs w:val="28"/>
                <w:lang w:eastAsia="uk-UA" w:bidi="uk-UA"/>
              </w:rPr>
              <w:t xml:space="preserve"> ефективності від впровадження нових медичних послуг </w:t>
            </w:r>
            <w:r w:rsidR="00B46BF7">
              <w:rPr>
                <w:rFonts w:ascii="Times New Roman" w:eastAsia="Arial Unicode MS" w:hAnsi="Times New Roman"/>
                <w:sz w:val="28"/>
                <w:szCs w:val="28"/>
                <w:lang w:eastAsia="uk-UA" w:bidi="uk-UA"/>
              </w:rPr>
              <w:t>в університетських клініках</w:t>
            </w:r>
          </w:p>
        </w:tc>
        <w:tc>
          <w:tcPr>
            <w:tcW w:w="528" w:type="pct"/>
          </w:tcPr>
          <w:p w14:paraId="09DF8DDC" w14:textId="5EA5FEAA" w:rsidR="00163187" w:rsidRPr="00163187" w:rsidRDefault="00E96CBC" w:rsidP="00163187">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44</w:t>
            </w:r>
          </w:p>
        </w:tc>
      </w:tr>
      <w:tr w:rsidR="00163187" w:rsidRPr="00163187" w14:paraId="2306F783" w14:textId="77777777" w:rsidTr="00163187">
        <w:tc>
          <w:tcPr>
            <w:tcW w:w="4472" w:type="pct"/>
          </w:tcPr>
          <w:p w14:paraId="42CD768B" w14:textId="77777777" w:rsidR="00163187" w:rsidRPr="00163187" w:rsidRDefault="00163187" w:rsidP="00163187">
            <w:pPr>
              <w:widowControl w:val="0"/>
              <w:rPr>
                <w:rFonts w:ascii="Times New Roman" w:eastAsia="Arial Unicode MS" w:hAnsi="Times New Roman"/>
                <w:sz w:val="28"/>
                <w:szCs w:val="28"/>
                <w:lang w:eastAsia="uk-UA" w:bidi="uk-UA"/>
              </w:rPr>
            </w:pPr>
            <w:r w:rsidRPr="00163187">
              <w:rPr>
                <w:rFonts w:ascii="Times New Roman" w:eastAsia="Arial Unicode MS" w:hAnsi="Times New Roman"/>
                <w:sz w:val="28"/>
                <w:szCs w:val="28"/>
                <w:lang w:eastAsia="uk-UA" w:bidi="uk-UA"/>
              </w:rPr>
              <w:t>Висновок до розділу 2 …………………………………………………</w:t>
            </w:r>
          </w:p>
        </w:tc>
        <w:tc>
          <w:tcPr>
            <w:tcW w:w="528" w:type="pct"/>
          </w:tcPr>
          <w:p w14:paraId="5F498883" w14:textId="1DAB7BD5" w:rsidR="00163187" w:rsidRPr="00163187" w:rsidRDefault="00163187" w:rsidP="00163187">
            <w:pPr>
              <w:widowControl w:val="0"/>
              <w:jc w:val="center"/>
              <w:rPr>
                <w:rFonts w:ascii="Times New Roman" w:eastAsia="Arial Unicode MS" w:hAnsi="Times New Roman"/>
                <w:bCs/>
                <w:sz w:val="28"/>
                <w:szCs w:val="28"/>
                <w:lang w:eastAsia="uk-UA" w:bidi="uk-UA"/>
              </w:rPr>
            </w:pPr>
            <w:bookmarkStart w:id="0" w:name="_GoBack"/>
            <w:bookmarkEnd w:id="0"/>
          </w:p>
        </w:tc>
      </w:tr>
      <w:tr w:rsidR="00163187" w:rsidRPr="00163187" w14:paraId="315F38B6" w14:textId="77777777" w:rsidTr="00163187">
        <w:tc>
          <w:tcPr>
            <w:tcW w:w="4472" w:type="pct"/>
          </w:tcPr>
          <w:p w14:paraId="5D5221F9" w14:textId="77777777" w:rsidR="00163187" w:rsidRPr="00163187" w:rsidRDefault="00163187" w:rsidP="00163187">
            <w:pPr>
              <w:widowControl w:val="0"/>
              <w:rPr>
                <w:rFonts w:ascii="Times New Roman" w:eastAsia="Arial Unicode MS" w:hAnsi="Times New Roman"/>
                <w:b/>
                <w:caps/>
                <w:sz w:val="28"/>
                <w:szCs w:val="28"/>
                <w:lang w:eastAsia="uk-UA" w:bidi="uk-UA"/>
              </w:rPr>
            </w:pPr>
          </w:p>
          <w:p w14:paraId="32EE2EF1" w14:textId="5412BA85" w:rsidR="00163187" w:rsidRPr="00163187" w:rsidRDefault="00163187" w:rsidP="0043744D">
            <w:pPr>
              <w:widowControl w:val="0"/>
              <w:rPr>
                <w:rFonts w:ascii="Times New Roman" w:eastAsia="Arial Unicode MS" w:hAnsi="Times New Roman"/>
                <w:b/>
                <w:caps/>
                <w:sz w:val="28"/>
                <w:szCs w:val="28"/>
                <w:lang w:eastAsia="uk-UA" w:bidi="uk-UA"/>
              </w:rPr>
            </w:pPr>
            <w:r w:rsidRPr="00163187">
              <w:rPr>
                <w:rFonts w:ascii="Times New Roman" w:eastAsia="Arial Unicode MS" w:hAnsi="Times New Roman"/>
                <w:b/>
                <w:caps/>
                <w:sz w:val="28"/>
                <w:szCs w:val="28"/>
                <w:lang w:eastAsia="uk-UA" w:bidi="uk-UA"/>
              </w:rPr>
              <w:t xml:space="preserve">РОЗДІЛ 3. </w:t>
            </w:r>
            <w:r w:rsidR="00734CE6">
              <w:rPr>
                <w:rFonts w:ascii="Times New Roman" w:eastAsia="Arial Unicode MS" w:hAnsi="Times New Roman"/>
                <w:b/>
                <w:caps/>
                <w:sz w:val="28"/>
                <w:szCs w:val="28"/>
                <w:lang w:eastAsia="uk-UA" w:bidi="uk-UA"/>
              </w:rPr>
              <w:t>ОПТИМІЗАЦІЯ ЕФЕКТИ</w:t>
            </w:r>
            <w:r w:rsidR="0043744D">
              <w:rPr>
                <w:rFonts w:ascii="Times New Roman" w:eastAsia="Arial Unicode MS" w:hAnsi="Times New Roman"/>
                <w:b/>
                <w:caps/>
                <w:sz w:val="28"/>
                <w:szCs w:val="28"/>
                <w:lang w:eastAsia="uk-UA" w:bidi="uk-UA"/>
              </w:rPr>
              <w:t>В</w:t>
            </w:r>
            <w:r w:rsidR="00734CE6">
              <w:rPr>
                <w:rFonts w:ascii="Times New Roman" w:eastAsia="Arial Unicode MS" w:hAnsi="Times New Roman"/>
                <w:b/>
                <w:caps/>
                <w:sz w:val="28"/>
                <w:szCs w:val="28"/>
                <w:lang w:eastAsia="uk-UA" w:bidi="uk-UA"/>
              </w:rPr>
              <w:t>НОСТІ НАДАННЯ</w:t>
            </w:r>
            <w:r w:rsidRPr="00163187">
              <w:rPr>
                <w:rFonts w:ascii="Times New Roman" w:eastAsia="Arial Unicode MS" w:hAnsi="Times New Roman"/>
                <w:b/>
                <w:caps/>
                <w:sz w:val="28"/>
                <w:szCs w:val="28"/>
                <w:lang w:eastAsia="uk-UA" w:bidi="uk-UA"/>
              </w:rPr>
              <w:t xml:space="preserve"> НОВИХ МЕДИЧНИХ ПОСЛУГ У </w:t>
            </w:r>
            <w:r w:rsidR="0043744D">
              <w:rPr>
                <w:rFonts w:ascii="Times New Roman" w:eastAsia="Arial Unicode MS" w:hAnsi="Times New Roman"/>
                <w:b/>
                <w:caps/>
                <w:sz w:val="28"/>
                <w:szCs w:val="28"/>
                <w:lang w:eastAsia="uk-UA" w:bidi="uk-UA"/>
              </w:rPr>
              <w:t>ЗАКЛАДІ ОХОРОНИ ЗДОРОВ’Я</w:t>
            </w:r>
          </w:p>
        </w:tc>
        <w:tc>
          <w:tcPr>
            <w:tcW w:w="528" w:type="pct"/>
          </w:tcPr>
          <w:p w14:paraId="5A2AA740" w14:textId="56BA508D" w:rsidR="00E96CBC" w:rsidRPr="00163187" w:rsidRDefault="00E96CBC" w:rsidP="00163187">
            <w:pPr>
              <w:widowControl w:val="0"/>
              <w:jc w:val="center"/>
              <w:rPr>
                <w:rFonts w:ascii="Times New Roman" w:eastAsia="Arial Unicode MS" w:hAnsi="Times New Roman"/>
                <w:bCs/>
                <w:sz w:val="28"/>
                <w:szCs w:val="28"/>
                <w:lang w:eastAsia="uk-UA" w:bidi="uk-UA"/>
              </w:rPr>
            </w:pPr>
          </w:p>
        </w:tc>
      </w:tr>
      <w:tr w:rsidR="00163187" w:rsidRPr="00163187" w14:paraId="4DA8DD6E" w14:textId="77777777" w:rsidTr="00163187">
        <w:tc>
          <w:tcPr>
            <w:tcW w:w="4472" w:type="pct"/>
          </w:tcPr>
          <w:p w14:paraId="2D0F7EA0" w14:textId="6E68C79C" w:rsidR="00163187" w:rsidRPr="00163187" w:rsidRDefault="00163187" w:rsidP="004F2DAB">
            <w:pPr>
              <w:widowControl w:val="0"/>
              <w:numPr>
                <w:ilvl w:val="1"/>
                <w:numId w:val="5"/>
              </w:numPr>
              <w:contextualSpacing/>
              <w:rPr>
                <w:rFonts w:ascii="Times New Roman" w:eastAsia="Arial Unicode MS" w:hAnsi="Times New Roman"/>
                <w:sz w:val="28"/>
                <w:szCs w:val="28"/>
                <w:lang w:eastAsia="uk-UA" w:bidi="uk-UA"/>
              </w:rPr>
            </w:pPr>
            <w:r w:rsidRPr="00163187">
              <w:rPr>
                <w:rFonts w:ascii="Times New Roman" w:eastAsia="Arial Unicode MS" w:hAnsi="Times New Roman"/>
                <w:sz w:val="28"/>
                <w:szCs w:val="28"/>
                <w:lang w:eastAsia="uk-UA" w:bidi="uk-UA"/>
              </w:rPr>
              <w:t xml:space="preserve">Моніторинг ефективності надання медичних послуг </w:t>
            </w:r>
            <w:r w:rsidR="002D1323">
              <w:rPr>
                <w:rFonts w:ascii="Times New Roman" w:hAnsi="Times New Roman"/>
                <w:sz w:val="28"/>
                <w:szCs w:val="28"/>
              </w:rPr>
              <w:t>Багатопрофільний медичний центр ОНМедУ</w:t>
            </w:r>
            <w:r w:rsidR="002D1323" w:rsidRPr="00163187">
              <w:rPr>
                <w:rFonts w:ascii="Times New Roman" w:eastAsia="Arial Unicode MS" w:hAnsi="Times New Roman"/>
                <w:sz w:val="28"/>
                <w:szCs w:val="28"/>
                <w:shd w:val="clear" w:color="auto" w:fill="FFFFFF"/>
                <w:lang w:eastAsia="uk-UA" w:bidi="uk-UA"/>
              </w:rPr>
              <w:t xml:space="preserve"> </w:t>
            </w:r>
            <w:r w:rsidRPr="00163187">
              <w:rPr>
                <w:rFonts w:ascii="Times New Roman" w:eastAsia="Arial Unicode MS" w:hAnsi="Times New Roman"/>
                <w:sz w:val="28"/>
                <w:szCs w:val="28"/>
                <w:shd w:val="clear" w:color="auto" w:fill="FFFFFF"/>
                <w:lang w:eastAsia="uk-UA" w:bidi="uk-UA"/>
              </w:rPr>
              <w:t>………</w:t>
            </w:r>
          </w:p>
        </w:tc>
        <w:tc>
          <w:tcPr>
            <w:tcW w:w="528" w:type="pct"/>
          </w:tcPr>
          <w:p w14:paraId="41CF6D82" w14:textId="44B11793" w:rsidR="00163187" w:rsidRPr="00163187" w:rsidRDefault="00163187" w:rsidP="00163187">
            <w:pPr>
              <w:widowControl w:val="0"/>
              <w:jc w:val="center"/>
              <w:rPr>
                <w:rFonts w:ascii="Times New Roman" w:eastAsia="Arial Unicode MS" w:hAnsi="Times New Roman"/>
                <w:bCs/>
                <w:sz w:val="28"/>
                <w:szCs w:val="28"/>
                <w:lang w:eastAsia="uk-UA" w:bidi="uk-UA"/>
              </w:rPr>
            </w:pPr>
          </w:p>
        </w:tc>
      </w:tr>
      <w:tr w:rsidR="00163187" w:rsidRPr="00163187" w14:paraId="222CBDA9" w14:textId="77777777" w:rsidTr="00163187">
        <w:tc>
          <w:tcPr>
            <w:tcW w:w="4472" w:type="pct"/>
          </w:tcPr>
          <w:p w14:paraId="1CF8C6F6" w14:textId="77777777" w:rsidR="00163187" w:rsidRDefault="00163187" w:rsidP="004F2DAB">
            <w:pPr>
              <w:widowControl w:val="0"/>
              <w:numPr>
                <w:ilvl w:val="1"/>
                <w:numId w:val="5"/>
              </w:numPr>
              <w:contextualSpacing/>
              <w:rPr>
                <w:rFonts w:ascii="Times New Roman" w:eastAsia="Arial Unicode MS" w:hAnsi="Times New Roman"/>
                <w:sz w:val="28"/>
                <w:szCs w:val="28"/>
                <w:lang w:eastAsia="uk-UA" w:bidi="uk-UA"/>
              </w:rPr>
            </w:pPr>
            <w:r w:rsidRPr="00163187">
              <w:rPr>
                <w:rFonts w:ascii="Times New Roman" w:eastAsia="Arial Unicode MS" w:hAnsi="Times New Roman"/>
                <w:sz w:val="28"/>
                <w:szCs w:val="28"/>
                <w:lang w:eastAsia="uk-UA" w:bidi="uk-UA"/>
              </w:rPr>
              <w:t xml:space="preserve">Пріоритетні напрямки підвищення ефективності просування медичних послуг </w:t>
            </w:r>
            <w:r w:rsidR="002D1323">
              <w:rPr>
                <w:rFonts w:ascii="Times New Roman" w:hAnsi="Times New Roman"/>
                <w:sz w:val="28"/>
                <w:szCs w:val="28"/>
              </w:rPr>
              <w:t>Багатопрофільний медичний центр ОНМедУ</w:t>
            </w:r>
            <w:r w:rsidRPr="00163187">
              <w:rPr>
                <w:rFonts w:ascii="Times New Roman" w:eastAsia="Arial Unicode MS" w:hAnsi="Times New Roman"/>
                <w:sz w:val="28"/>
                <w:szCs w:val="28"/>
                <w:lang w:eastAsia="uk-UA" w:bidi="uk-UA"/>
              </w:rPr>
              <w:t xml:space="preserve"> </w:t>
            </w:r>
          </w:p>
          <w:p w14:paraId="6243B08E" w14:textId="49A368D0" w:rsidR="00BB1C21" w:rsidRPr="00163187" w:rsidRDefault="00BB1C21" w:rsidP="00BB1C21">
            <w:pPr>
              <w:widowControl w:val="0"/>
              <w:ind w:left="720"/>
              <w:contextualSpacing/>
              <w:rPr>
                <w:rFonts w:ascii="Times New Roman" w:eastAsia="Arial Unicode MS" w:hAnsi="Times New Roman"/>
                <w:sz w:val="28"/>
                <w:szCs w:val="28"/>
                <w:lang w:eastAsia="uk-UA" w:bidi="uk-UA"/>
              </w:rPr>
            </w:pPr>
          </w:p>
        </w:tc>
        <w:tc>
          <w:tcPr>
            <w:tcW w:w="528" w:type="pct"/>
          </w:tcPr>
          <w:p w14:paraId="7C4C9CEA" w14:textId="1A7065E2" w:rsidR="00163187" w:rsidRPr="00163187" w:rsidRDefault="00163187" w:rsidP="00163187">
            <w:pPr>
              <w:widowControl w:val="0"/>
              <w:jc w:val="center"/>
              <w:rPr>
                <w:rFonts w:ascii="Times New Roman" w:eastAsia="Arial Unicode MS" w:hAnsi="Times New Roman"/>
                <w:bCs/>
                <w:sz w:val="28"/>
                <w:szCs w:val="28"/>
                <w:lang w:eastAsia="uk-UA" w:bidi="uk-UA"/>
              </w:rPr>
            </w:pPr>
          </w:p>
        </w:tc>
      </w:tr>
      <w:tr w:rsidR="00163187" w:rsidRPr="00163187" w14:paraId="727168C2" w14:textId="77777777" w:rsidTr="00163187">
        <w:tc>
          <w:tcPr>
            <w:tcW w:w="4472" w:type="pct"/>
          </w:tcPr>
          <w:p w14:paraId="2974D197" w14:textId="77777777" w:rsidR="00163187" w:rsidRPr="00163187" w:rsidRDefault="00163187" w:rsidP="00163187">
            <w:pPr>
              <w:widowControl w:val="0"/>
              <w:rPr>
                <w:rFonts w:ascii="Times New Roman" w:eastAsia="Arial Unicode MS" w:hAnsi="Times New Roman"/>
                <w:sz w:val="28"/>
                <w:szCs w:val="28"/>
                <w:lang w:eastAsia="uk-UA" w:bidi="uk-UA"/>
              </w:rPr>
            </w:pPr>
            <w:r w:rsidRPr="00163187">
              <w:rPr>
                <w:rFonts w:ascii="Times New Roman" w:eastAsia="Arial Unicode MS" w:hAnsi="Times New Roman"/>
                <w:sz w:val="28"/>
                <w:szCs w:val="28"/>
                <w:lang w:eastAsia="uk-UA" w:bidi="uk-UA"/>
              </w:rPr>
              <w:t>Висновок до розділу 3 ………………………………………………...</w:t>
            </w:r>
          </w:p>
        </w:tc>
        <w:tc>
          <w:tcPr>
            <w:tcW w:w="528" w:type="pct"/>
          </w:tcPr>
          <w:p w14:paraId="0199557E" w14:textId="418D32BA" w:rsidR="00163187" w:rsidRPr="00163187" w:rsidRDefault="00122FD4" w:rsidP="00163187">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58</w:t>
            </w:r>
          </w:p>
        </w:tc>
      </w:tr>
      <w:tr w:rsidR="00163187" w:rsidRPr="00163187" w14:paraId="56BEA252" w14:textId="77777777" w:rsidTr="00163187">
        <w:tc>
          <w:tcPr>
            <w:tcW w:w="4472" w:type="pct"/>
          </w:tcPr>
          <w:p w14:paraId="03CCDE35" w14:textId="77777777" w:rsidR="00163187" w:rsidRPr="00163187" w:rsidRDefault="00163187" w:rsidP="00163187">
            <w:pPr>
              <w:widowControl w:val="0"/>
              <w:rPr>
                <w:rFonts w:ascii="Times New Roman" w:eastAsia="Arial Unicode MS" w:hAnsi="Times New Roman"/>
                <w:b/>
                <w:sz w:val="28"/>
                <w:szCs w:val="28"/>
                <w:lang w:eastAsia="uk-UA" w:bidi="uk-UA"/>
              </w:rPr>
            </w:pPr>
          </w:p>
          <w:p w14:paraId="77E21F8B" w14:textId="77777777" w:rsidR="00163187" w:rsidRDefault="00163187" w:rsidP="00163187">
            <w:pPr>
              <w:widowControl w:val="0"/>
              <w:rPr>
                <w:rFonts w:ascii="Times New Roman" w:eastAsia="Arial Unicode MS" w:hAnsi="Times New Roman"/>
                <w:b/>
                <w:sz w:val="28"/>
                <w:szCs w:val="28"/>
                <w:lang w:eastAsia="uk-UA" w:bidi="uk-UA"/>
              </w:rPr>
            </w:pPr>
            <w:r w:rsidRPr="00163187">
              <w:rPr>
                <w:rFonts w:ascii="Times New Roman" w:eastAsia="Arial Unicode MS" w:hAnsi="Times New Roman"/>
                <w:b/>
                <w:sz w:val="28"/>
                <w:szCs w:val="28"/>
                <w:lang w:eastAsia="uk-UA" w:bidi="uk-UA"/>
              </w:rPr>
              <w:t>ВИСНОВКИ ………………………………………………………….</w:t>
            </w:r>
          </w:p>
          <w:p w14:paraId="65753C57" w14:textId="0A5B9EA7" w:rsidR="0048551D" w:rsidRPr="00163187" w:rsidRDefault="0048551D" w:rsidP="00163187">
            <w:pPr>
              <w:widowControl w:val="0"/>
              <w:rPr>
                <w:rFonts w:ascii="Times New Roman" w:eastAsia="Arial Unicode MS" w:hAnsi="Times New Roman"/>
                <w:b/>
                <w:sz w:val="28"/>
                <w:szCs w:val="28"/>
                <w:lang w:eastAsia="uk-UA" w:bidi="uk-UA"/>
              </w:rPr>
            </w:pPr>
          </w:p>
        </w:tc>
        <w:tc>
          <w:tcPr>
            <w:tcW w:w="528" w:type="pct"/>
          </w:tcPr>
          <w:p w14:paraId="27E50CDB" w14:textId="77777777" w:rsidR="00930E43" w:rsidRDefault="00930E43" w:rsidP="00930E43">
            <w:pPr>
              <w:widowControl w:val="0"/>
              <w:jc w:val="center"/>
              <w:rPr>
                <w:rFonts w:ascii="Times New Roman" w:eastAsia="Arial Unicode MS" w:hAnsi="Times New Roman"/>
                <w:bCs/>
                <w:sz w:val="28"/>
                <w:szCs w:val="28"/>
                <w:lang w:eastAsia="uk-UA" w:bidi="uk-UA"/>
              </w:rPr>
            </w:pPr>
          </w:p>
          <w:p w14:paraId="4ACDDDB1" w14:textId="6F4162A3" w:rsidR="00122FD4" w:rsidRPr="00163187" w:rsidRDefault="00122FD4" w:rsidP="00930E43">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59</w:t>
            </w:r>
          </w:p>
        </w:tc>
      </w:tr>
      <w:tr w:rsidR="00163187" w:rsidRPr="00163187" w14:paraId="0E3332DA" w14:textId="77777777" w:rsidTr="00163187">
        <w:tc>
          <w:tcPr>
            <w:tcW w:w="4472" w:type="pct"/>
          </w:tcPr>
          <w:p w14:paraId="673B4A16" w14:textId="77777777" w:rsidR="00163187" w:rsidRPr="00163187" w:rsidRDefault="00163187" w:rsidP="00163187">
            <w:pPr>
              <w:widowControl w:val="0"/>
              <w:rPr>
                <w:rFonts w:ascii="Times New Roman" w:eastAsia="Arial Unicode MS" w:hAnsi="Times New Roman"/>
                <w:b/>
                <w:sz w:val="28"/>
                <w:szCs w:val="28"/>
                <w:lang w:eastAsia="uk-UA" w:bidi="uk-UA"/>
              </w:rPr>
            </w:pPr>
            <w:r w:rsidRPr="00163187">
              <w:rPr>
                <w:rFonts w:ascii="Times New Roman" w:eastAsia="Arial Unicode MS" w:hAnsi="Times New Roman"/>
                <w:b/>
                <w:sz w:val="28"/>
                <w:szCs w:val="28"/>
                <w:lang w:eastAsia="uk-UA" w:bidi="uk-UA"/>
              </w:rPr>
              <w:t>СПИСОК ЛІТЕРАТУРИ ……………………………………………</w:t>
            </w:r>
          </w:p>
        </w:tc>
        <w:tc>
          <w:tcPr>
            <w:tcW w:w="528" w:type="pct"/>
          </w:tcPr>
          <w:p w14:paraId="635D5282" w14:textId="62C51BF1" w:rsidR="00163187" w:rsidRPr="00163187" w:rsidRDefault="00122FD4" w:rsidP="00163187">
            <w:pPr>
              <w:widowControl w:val="0"/>
              <w:jc w:val="center"/>
              <w:rPr>
                <w:rFonts w:ascii="Times New Roman" w:eastAsia="Arial Unicode MS" w:hAnsi="Times New Roman"/>
                <w:bCs/>
                <w:sz w:val="28"/>
                <w:szCs w:val="28"/>
                <w:lang w:eastAsia="uk-UA" w:bidi="uk-UA"/>
              </w:rPr>
            </w:pPr>
            <w:r>
              <w:rPr>
                <w:rFonts w:ascii="Times New Roman" w:eastAsia="Arial Unicode MS" w:hAnsi="Times New Roman"/>
                <w:bCs/>
                <w:sz w:val="28"/>
                <w:szCs w:val="28"/>
                <w:lang w:eastAsia="uk-UA" w:bidi="uk-UA"/>
              </w:rPr>
              <w:t>61</w:t>
            </w:r>
          </w:p>
        </w:tc>
      </w:tr>
      <w:tr w:rsidR="00163187" w:rsidRPr="00163187" w14:paraId="220E9BFE" w14:textId="77777777" w:rsidTr="00163187">
        <w:tc>
          <w:tcPr>
            <w:tcW w:w="4472" w:type="pct"/>
          </w:tcPr>
          <w:p w14:paraId="7533B15B" w14:textId="2B942FC1" w:rsidR="00163187" w:rsidRPr="00163187" w:rsidRDefault="00163187" w:rsidP="00163187">
            <w:pPr>
              <w:widowControl w:val="0"/>
              <w:rPr>
                <w:rFonts w:ascii="Times New Roman" w:eastAsia="Arial Unicode MS" w:hAnsi="Times New Roman"/>
                <w:b/>
                <w:sz w:val="28"/>
                <w:szCs w:val="28"/>
                <w:lang w:eastAsia="uk-UA" w:bidi="uk-UA"/>
              </w:rPr>
            </w:pPr>
          </w:p>
        </w:tc>
        <w:tc>
          <w:tcPr>
            <w:tcW w:w="528" w:type="pct"/>
          </w:tcPr>
          <w:p w14:paraId="5B27D476" w14:textId="04D2F1D5" w:rsidR="00163187" w:rsidRPr="00163187" w:rsidRDefault="00163187" w:rsidP="00163187">
            <w:pPr>
              <w:widowControl w:val="0"/>
              <w:rPr>
                <w:rFonts w:ascii="Times New Roman" w:eastAsia="Arial Unicode MS" w:hAnsi="Times New Roman"/>
                <w:bCs/>
                <w:sz w:val="28"/>
                <w:szCs w:val="28"/>
                <w:lang w:eastAsia="uk-UA" w:bidi="uk-UA"/>
              </w:rPr>
            </w:pPr>
          </w:p>
        </w:tc>
      </w:tr>
    </w:tbl>
    <w:p w14:paraId="2583330C" w14:textId="77777777" w:rsidR="00163187" w:rsidRPr="00163187" w:rsidRDefault="00163187" w:rsidP="00163187">
      <w:pPr>
        <w:jc w:val="center"/>
        <w:rPr>
          <w:rFonts w:ascii="Times New Roman" w:eastAsia="Arial Unicode MS" w:hAnsi="Times New Roman" w:cs="Times New Roman"/>
          <w:b/>
          <w:sz w:val="28"/>
          <w:szCs w:val="28"/>
          <w:lang w:eastAsia="uk-UA" w:bidi="uk-UA"/>
        </w:rPr>
      </w:pPr>
      <w:r w:rsidRPr="00163187">
        <w:rPr>
          <w:rFonts w:ascii="Times New Roman" w:eastAsia="Arial Unicode MS" w:hAnsi="Times New Roman" w:cs="Times New Roman"/>
          <w:b/>
          <w:sz w:val="28"/>
          <w:szCs w:val="28"/>
          <w:lang w:eastAsia="uk-UA" w:bidi="uk-UA"/>
        </w:rPr>
        <w:br w:type="page"/>
      </w:r>
      <w:r w:rsidRPr="00163187">
        <w:rPr>
          <w:rFonts w:ascii="Times New Roman" w:eastAsia="Arial Unicode MS" w:hAnsi="Times New Roman" w:cs="Times New Roman"/>
          <w:b/>
          <w:sz w:val="28"/>
          <w:szCs w:val="28"/>
          <w:lang w:eastAsia="uk-UA" w:bidi="uk-UA"/>
        </w:rPr>
        <w:lastRenderedPageBreak/>
        <w:t>ВСТУП</w:t>
      </w:r>
    </w:p>
    <w:p w14:paraId="354A09AF" w14:textId="77777777" w:rsidR="00163187" w:rsidRPr="00163187" w:rsidRDefault="00163187" w:rsidP="00163187">
      <w:pPr>
        <w:widowControl w:val="0"/>
        <w:tabs>
          <w:tab w:val="left" w:pos="1692"/>
        </w:tabs>
        <w:spacing w:after="0" w:line="360" w:lineRule="auto"/>
        <w:textAlignment w:val="baseline"/>
        <w:rPr>
          <w:rFonts w:ascii="Times New Roman" w:eastAsia="Arial Unicode MS" w:hAnsi="Times New Roman" w:cs="Times New Roman"/>
          <w:b/>
          <w:sz w:val="28"/>
          <w:szCs w:val="28"/>
          <w:lang w:eastAsia="uk-UA" w:bidi="uk-UA"/>
        </w:rPr>
      </w:pPr>
      <w:r w:rsidRPr="00163187">
        <w:rPr>
          <w:rFonts w:ascii="Times New Roman" w:eastAsia="Arial Unicode MS" w:hAnsi="Times New Roman" w:cs="Times New Roman"/>
          <w:b/>
          <w:sz w:val="28"/>
          <w:szCs w:val="28"/>
          <w:lang w:eastAsia="uk-UA" w:bidi="uk-UA"/>
        </w:rPr>
        <w:tab/>
      </w:r>
    </w:p>
    <w:p w14:paraId="74624C7F" w14:textId="77777777" w:rsidR="00163187" w:rsidRPr="00163187" w:rsidRDefault="00163187" w:rsidP="00163187">
      <w:pPr>
        <w:widowControl w:val="0"/>
        <w:spacing w:after="0" w:line="360" w:lineRule="auto"/>
        <w:ind w:firstLine="709"/>
        <w:jc w:val="both"/>
        <w:rPr>
          <w:rFonts w:ascii="Times New Roman" w:eastAsia="Arial Unicode MS" w:hAnsi="Times New Roman" w:cs="Times New Roman"/>
          <w:sz w:val="28"/>
          <w:szCs w:val="28"/>
          <w:lang w:eastAsia="uk-UA" w:bidi="uk-UA"/>
        </w:rPr>
      </w:pPr>
      <w:r w:rsidRPr="00163187">
        <w:rPr>
          <w:rFonts w:ascii="Times New Roman" w:eastAsia="Arial Unicode MS" w:hAnsi="Times New Roman" w:cs="Times New Roman"/>
          <w:i/>
          <w:sz w:val="28"/>
          <w:szCs w:val="28"/>
          <w:lang w:eastAsia="uk-UA" w:bidi="uk-UA"/>
        </w:rPr>
        <w:t>Актуальність теми.</w:t>
      </w:r>
      <w:r w:rsidRPr="00163187">
        <w:rPr>
          <w:rFonts w:ascii="Times New Roman" w:eastAsia="Arial Unicode MS" w:hAnsi="Times New Roman" w:cs="Times New Roman"/>
          <w:sz w:val="28"/>
          <w:szCs w:val="28"/>
          <w:lang w:eastAsia="uk-UA" w:bidi="uk-UA"/>
        </w:rPr>
        <w:t xml:space="preserve"> </w:t>
      </w:r>
    </w:p>
    <w:p w14:paraId="2B9D4165" w14:textId="519AD90D" w:rsidR="00C413D6" w:rsidRDefault="0096598A" w:rsidP="00163187">
      <w:pPr>
        <w:widowControl w:val="0"/>
        <w:spacing w:after="0" w:line="360" w:lineRule="auto"/>
        <w:ind w:firstLine="709"/>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С</w:t>
      </w:r>
      <w:r w:rsidR="00C413D6" w:rsidRPr="00C413D6">
        <w:rPr>
          <w:rFonts w:ascii="Times New Roman" w:eastAsia="Arial Unicode MS" w:hAnsi="Times New Roman" w:cs="Times New Roman"/>
          <w:sz w:val="28"/>
          <w:szCs w:val="28"/>
          <w:lang w:eastAsia="uk-UA" w:bidi="uk-UA"/>
        </w:rPr>
        <w:t>истема охорони здоров'я в Україні переживає період трансформаційних змін, що зумовлені як внутрішніми реформами, так і глобальними тенденціями. Прагнення до інтеграції в європейський простір вимагає приведення вітчизняних стандартів медичного обслуговування у відповідність до кращих світових практик. У цьому контексті особливого значення набувають питання ефективного адміністрування та диверсифікації медичних послуг, що є ключовими для забезпечення доступної, якісної та конкурентоспроможної медичної допомоги.</w:t>
      </w:r>
    </w:p>
    <w:p w14:paraId="28B88ADD" w14:textId="0C46481E" w:rsidR="00D64B5F" w:rsidRPr="00D64B5F" w:rsidRDefault="00D64B5F" w:rsidP="00163187">
      <w:pPr>
        <w:widowControl w:val="0"/>
        <w:spacing w:after="0" w:line="360" w:lineRule="auto"/>
        <w:ind w:firstLine="709"/>
        <w:jc w:val="both"/>
        <w:rPr>
          <w:rFonts w:ascii="Times New Roman" w:eastAsia="Arial Unicode MS" w:hAnsi="Times New Roman" w:cs="Times New Roman"/>
          <w:sz w:val="28"/>
          <w:szCs w:val="28"/>
          <w:lang w:eastAsia="uk-UA" w:bidi="uk-UA"/>
        </w:rPr>
      </w:pPr>
      <w:r w:rsidRPr="00D64B5F">
        <w:rPr>
          <w:rFonts w:ascii="Times New Roman" w:eastAsia="Arial Unicode MS" w:hAnsi="Times New Roman" w:cs="Times New Roman"/>
          <w:sz w:val="28"/>
          <w:szCs w:val="28"/>
          <w:lang w:eastAsia="uk-UA" w:bidi="uk-UA"/>
        </w:rPr>
        <w:t>Ефективність функціонування медичних закладів, зокрема університетських клінік, значною мірою залежить від вміння розробляти, впроваджувати та позиціонувати нові медичні послуги, а також від здатності об'єктивно оцінювати їхню ефективність. Ці процеси є ключовими для забезпечення конкурентоспроможності, підвищення якості надання медичної допомоги та задоволення зростаючих потреб пацієнтів.</w:t>
      </w:r>
      <w:r w:rsidR="00BF6ADC">
        <w:rPr>
          <w:rFonts w:ascii="Times New Roman" w:eastAsia="Arial Unicode MS" w:hAnsi="Times New Roman" w:cs="Times New Roman"/>
          <w:sz w:val="28"/>
          <w:szCs w:val="28"/>
          <w:lang w:eastAsia="uk-UA" w:bidi="uk-UA"/>
        </w:rPr>
        <w:t xml:space="preserve"> </w:t>
      </w:r>
      <w:r w:rsidR="00BF6ADC" w:rsidRPr="0096598A">
        <w:rPr>
          <w:rFonts w:ascii="Times New Roman" w:eastAsia="Arial Unicode MS" w:hAnsi="Times New Roman" w:cs="Times New Roman"/>
          <w:sz w:val="28"/>
          <w:szCs w:val="28"/>
          <w:lang w:eastAsia="uk-UA" w:bidi="uk-UA"/>
        </w:rPr>
        <w:t>Це включає в себе не тільки визначення їх клінічної доцільності, але й формування привабливого "</w:t>
      </w:r>
      <w:r w:rsidR="0096598A">
        <w:rPr>
          <w:rFonts w:ascii="Times New Roman" w:eastAsia="Arial Unicode MS" w:hAnsi="Times New Roman" w:cs="Times New Roman"/>
          <w:sz w:val="28"/>
          <w:szCs w:val="28"/>
          <w:lang w:eastAsia="uk-UA" w:bidi="uk-UA"/>
        </w:rPr>
        <w:t xml:space="preserve">медичного </w:t>
      </w:r>
      <w:r w:rsidR="00BF6ADC" w:rsidRPr="0096598A">
        <w:rPr>
          <w:rFonts w:ascii="Times New Roman" w:eastAsia="Arial Unicode MS" w:hAnsi="Times New Roman" w:cs="Times New Roman"/>
          <w:sz w:val="28"/>
          <w:szCs w:val="28"/>
          <w:lang w:eastAsia="uk-UA" w:bidi="uk-UA"/>
        </w:rPr>
        <w:t>продукту", який відповідає потребам пацієнтів і ринку. Правильне впровадження забезпечує інтеграцію нової послуги в існуючу систему, а ефективне позиціонування – її сприйняття цільовою аудиторією. Без цих елементів, навіть найпрогресивніші медичні інновації можуть залишитися невикористаними або недооціненими.</w:t>
      </w:r>
    </w:p>
    <w:p w14:paraId="3C26D560" w14:textId="3A7E7FDE" w:rsidR="00163187" w:rsidRPr="0096598A" w:rsidRDefault="00D64B5F" w:rsidP="00163187">
      <w:pPr>
        <w:widowControl w:val="0"/>
        <w:spacing w:after="0" w:line="360" w:lineRule="auto"/>
        <w:ind w:firstLine="709"/>
        <w:jc w:val="both"/>
        <w:rPr>
          <w:rFonts w:ascii="Times New Roman" w:eastAsia="Arial Unicode MS" w:hAnsi="Times New Roman" w:cs="Times New Roman"/>
          <w:sz w:val="28"/>
          <w:szCs w:val="28"/>
          <w:lang w:eastAsia="uk-UA" w:bidi="uk-UA"/>
        </w:rPr>
      </w:pPr>
      <w:r w:rsidRPr="0096598A">
        <w:rPr>
          <w:rFonts w:ascii="Times New Roman" w:eastAsia="Arial Unicode MS" w:hAnsi="Times New Roman" w:cs="Times New Roman"/>
          <w:sz w:val="28"/>
          <w:szCs w:val="28"/>
          <w:lang w:eastAsia="uk-UA" w:bidi="uk-UA"/>
        </w:rPr>
        <w:t>Ефективність функціонування медичних закладів, зокрема університетських клінік, значною мірою залежить від вміння розробляти, впроваджувати та позиціонувати нові медичні послуги, а також від здатності об'єктивно оцінювати їхню ефективність. Ці процеси є ключовими для забезпечення конкурентоспроможності, підвищення якості надання медичної допомоги та задоволення зростаючих потреб пацієнтів</w:t>
      </w:r>
      <w:r w:rsidR="0096598A">
        <w:rPr>
          <w:rFonts w:ascii="Times New Roman" w:eastAsia="Arial Unicode MS" w:hAnsi="Times New Roman" w:cs="Times New Roman"/>
          <w:sz w:val="28"/>
          <w:szCs w:val="28"/>
          <w:lang w:eastAsia="uk-UA" w:bidi="uk-UA"/>
        </w:rPr>
        <w:t xml:space="preserve">, враховуючи великий попит на реабілітаційні, психіатричні та психологічні медичні послуги на тлі </w:t>
      </w:r>
      <w:r w:rsidR="0096598A">
        <w:rPr>
          <w:rFonts w:ascii="Times New Roman" w:eastAsia="Arial Unicode MS" w:hAnsi="Times New Roman" w:cs="Times New Roman"/>
          <w:sz w:val="28"/>
          <w:szCs w:val="28"/>
          <w:lang w:eastAsia="uk-UA" w:bidi="uk-UA"/>
        </w:rPr>
        <w:lastRenderedPageBreak/>
        <w:t>війни</w:t>
      </w:r>
      <w:r w:rsidRPr="0096598A">
        <w:rPr>
          <w:rFonts w:ascii="Times New Roman" w:eastAsia="Arial Unicode MS" w:hAnsi="Times New Roman" w:cs="Times New Roman"/>
          <w:sz w:val="28"/>
          <w:szCs w:val="28"/>
          <w:lang w:eastAsia="uk-UA" w:bidi="uk-UA"/>
        </w:rPr>
        <w:t>.</w:t>
      </w:r>
    </w:p>
    <w:p w14:paraId="0600DEB4" w14:textId="3CF14D27" w:rsidR="00BF6ADC" w:rsidRPr="0096598A" w:rsidRDefault="00BF6ADC" w:rsidP="0096598A">
      <w:pPr>
        <w:widowControl w:val="0"/>
        <w:spacing w:after="0" w:line="360" w:lineRule="auto"/>
        <w:ind w:firstLine="709"/>
        <w:jc w:val="both"/>
        <w:rPr>
          <w:rFonts w:ascii="Times New Roman" w:eastAsia="Arial Unicode MS" w:hAnsi="Times New Roman" w:cs="Times New Roman"/>
          <w:sz w:val="28"/>
          <w:szCs w:val="28"/>
          <w:lang w:eastAsia="uk-UA" w:bidi="uk-UA"/>
        </w:rPr>
      </w:pPr>
      <w:r w:rsidRPr="0096598A">
        <w:rPr>
          <w:rFonts w:ascii="Times New Roman" w:eastAsia="Arial Unicode MS" w:hAnsi="Times New Roman" w:cs="Times New Roman"/>
          <w:sz w:val="28"/>
          <w:szCs w:val="28"/>
          <w:lang w:eastAsia="uk-UA" w:bidi="uk-UA"/>
        </w:rPr>
        <w:t xml:space="preserve">Систематичний моніторинг ефективності надання медичних послуг є фундаментальним інструментом для будь-якого сучасного медичного закладу. Для </w:t>
      </w:r>
      <w:r w:rsidR="0096598A">
        <w:rPr>
          <w:rFonts w:ascii="Times New Roman" w:eastAsia="Arial Unicode MS" w:hAnsi="Times New Roman" w:cs="Times New Roman"/>
          <w:sz w:val="28"/>
          <w:szCs w:val="28"/>
          <w:lang w:eastAsia="uk-UA" w:bidi="uk-UA"/>
        </w:rPr>
        <w:t>Б</w:t>
      </w:r>
      <w:r w:rsidRPr="0096598A">
        <w:rPr>
          <w:rFonts w:ascii="Times New Roman" w:eastAsia="Arial Unicode MS" w:hAnsi="Times New Roman" w:cs="Times New Roman"/>
          <w:sz w:val="28"/>
          <w:szCs w:val="28"/>
          <w:lang w:eastAsia="uk-UA" w:bidi="uk-UA"/>
        </w:rPr>
        <w:t>агатопрофільного</w:t>
      </w:r>
      <w:r w:rsidR="0096598A">
        <w:rPr>
          <w:rFonts w:ascii="Times New Roman" w:eastAsia="Arial Unicode MS" w:hAnsi="Times New Roman" w:cs="Times New Roman"/>
          <w:sz w:val="28"/>
          <w:szCs w:val="28"/>
          <w:lang w:eastAsia="uk-UA" w:bidi="uk-UA"/>
        </w:rPr>
        <w:t xml:space="preserve"> медичного</w:t>
      </w:r>
      <w:r w:rsidRPr="0096598A">
        <w:rPr>
          <w:rFonts w:ascii="Times New Roman" w:eastAsia="Arial Unicode MS" w:hAnsi="Times New Roman" w:cs="Times New Roman"/>
          <w:sz w:val="28"/>
          <w:szCs w:val="28"/>
          <w:lang w:eastAsia="uk-UA" w:bidi="uk-UA"/>
        </w:rPr>
        <w:t xml:space="preserve"> центру, </w:t>
      </w:r>
      <w:r w:rsidR="0096598A">
        <w:rPr>
          <w:rFonts w:ascii="Times New Roman" w:eastAsia="Arial Unicode MS" w:hAnsi="Times New Roman" w:cs="Times New Roman"/>
          <w:sz w:val="28"/>
          <w:szCs w:val="28"/>
          <w:lang w:eastAsia="uk-UA" w:bidi="uk-UA"/>
        </w:rPr>
        <w:t xml:space="preserve">університетської клініки </w:t>
      </w:r>
      <w:r w:rsidRPr="0096598A">
        <w:rPr>
          <w:rFonts w:ascii="Times New Roman" w:eastAsia="Arial Unicode MS" w:hAnsi="Times New Roman" w:cs="Times New Roman"/>
          <w:sz w:val="28"/>
          <w:szCs w:val="28"/>
          <w:lang w:eastAsia="uk-UA" w:bidi="uk-UA"/>
        </w:rPr>
        <w:t xml:space="preserve"> ОНМедУ, це дозволяє не лише виявляти "вузькі місця" та неефективні процеси, а й оцінювати якість медичної допомоги, задоволеність пацієнтів, раціональність використання ресурсів та відповідність </w:t>
      </w:r>
      <w:r w:rsidR="0096598A">
        <w:rPr>
          <w:rFonts w:ascii="Times New Roman" w:eastAsia="Arial Unicode MS" w:hAnsi="Times New Roman" w:cs="Times New Roman"/>
          <w:sz w:val="28"/>
          <w:szCs w:val="28"/>
          <w:lang w:eastAsia="uk-UA" w:bidi="uk-UA"/>
        </w:rPr>
        <w:t xml:space="preserve"> міжнародним</w:t>
      </w:r>
      <w:r w:rsidR="00141DA6">
        <w:rPr>
          <w:rFonts w:ascii="Times New Roman" w:eastAsia="Arial Unicode MS" w:hAnsi="Times New Roman" w:cs="Times New Roman"/>
          <w:sz w:val="28"/>
          <w:szCs w:val="28"/>
          <w:lang w:eastAsia="uk-UA" w:bidi="uk-UA"/>
        </w:rPr>
        <w:t xml:space="preserve"> </w:t>
      </w:r>
      <w:r w:rsidRPr="0096598A">
        <w:rPr>
          <w:rFonts w:ascii="Times New Roman" w:eastAsia="Arial Unicode MS" w:hAnsi="Times New Roman" w:cs="Times New Roman"/>
          <w:sz w:val="28"/>
          <w:szCs w:val="28"/>
          <w:lang w:eastAsia="uk-UA" w:bidi="uk-UA"/>
        </w:rPr>
        <w:t>стандартам. Без об'єктивних даних моніторингу</w:t>
      </w:r>
      <w:r w:rsidR="00141DA6">
        <w:rPr>
          <w:rFonts w:ascii="Times New Roman" w:eastAsia="Arial Unicode MS" w:hAnsi="Times New Roman" w:cs="Times New Roman"/>
          <w:sz w:val="28"/>
          <w:szCs w:val="28"/>
          <w:lang w:eastAsia="uk-UA" w:bidi="uk-UA"/>
        </w:rPr>
        <w:t xml:space="preserve"> (оптимізації роботи з ЕСОЗ)</w:t>
      </w:r>
      <w:r w:rsidRPr="0096598A">
        <w:rPr>
          <w:rFonts w:ascii="Times New Roman" w:eastAsia="Arial Unicode MS" w:hAnsi="Times New Roman" w:cs="Times New Roman"/>
          <w:sz w:val="28"/>
          <w:szCs w:val="28"/>
          <w:lang w:eastAsia="uk-UA" w:bidi="uk-UA"/>
        </w:rPr>
        <w:t xml:space="preserve"> неможливе прийняття обґрунтованих управлінських рішень, спрямованих на покращення діяльності та оптимізацію функціонування центру в цілому. Це особливо актуально в умовах постійних змін у законодавстві та вимогах до медичних послуг</w:t>
      </w:r>
      <w:r w:rsidR="00141DA6">
        <w:rPr>
          <w:rFonts w:ascii="Times New Roman" w:eastAsia="Arial Unicode MS" w:hAnsi="Times New Roman" w:cs="Times New Roman"/>
          <w:sz w:val="28"/>
          <w:szCs w:val="28"/>
          <w:lang w:eastAsia="uk-UA" w:bidi="uk-UA"/>
        </w:rPr>
        <w:t xml:space="preserve"> в умовах війни, потреб військовослужбовців та післявоєнного відновлення</w:t>
      </w:r>
      <w:r w:rsidRPr="0096598A">
        <w:rPr>
          <w:rFonts w:ascii="Times New Roman" w:eastAsia="Arial Unicode MS" w:hAnsi="Times New Roman" w:cs="Times New Roman"/>
          <w:sz w:val="28"/>
          <w:szCs w:val="28"/>
          <w:lang w:eastAsia="uk-UA" w:bidi="uk-UA"/>
        </w:rPr>
        <w:t>.</w:t>
      </w:r>
      <w:r w:rsidR="0096598A" w:rsidRPr="0096598A">
        <w:rPr>
          <w:rFonts w:ascii="Times New Roman" w:eastAsia="Arial Unicode MS" w:hAnsi="Times New Roman" w:cs="Times New Roman"/>
          <w:sz w:val="28"/>
          <w:szCs w:val="28"/>
          <w:lang w:eastAsia="uk-UA" w:bidi="uk-UA"/>
        </w:rPr>
        <w:t xml:space="preserve">  </w:t>
      </w:r>
      <w:r w:rsidRPr="0096598A">
        <w:rPr>
          <w:rFonts w:ascii="Times New Roman" w:eastAsia="Arial Unicode MS" w:hAnsi="Times New Roman" w:cs="Times New Roman"/>
          <w:sz w:val="28"/>
          <w:szCs w:val="28"/>
          <w:lang w:eastAsia="uk-UA" w:bidi="uk-UA"/>
        </w:rPr>
        <w:t xml:space="preserve">Для такого </w:t>
      </w:r>
      <w:r w:rsidR="00141DA6">
        <w:rPr>
          <w:rFonts w:ascii="Times New Roman" w:eastAsia="Arial Unicode MS" w:hAnsi="Times New Roman" w:cs="Times New Roman"/>
          <w:sz w:val="28"/>
          <w:szCs w:val="28"/>
          <w:lang w:eastAsia="uk-UA" w:bidi="uk-UA"/>
        </w:rPr>
        <w:t>перспективного медичного конгломерату</w:t>
      </w:r>
      <w:r w:rsidRPr="0096598A">
        <w:rPr>
          <w:rFonts w:ascii="Times New Roman" w:eastAsia="Arial Unicode MS" w:hAnsi="Times New Roman" w:cs="Times New Roman"/>
          <w:sz w:val="28"/>
          <w:szCs w:val="28"/>
          <w:lang w:eastAsia="uk-UA" w:bidi="uk-UA"/>
        </w:rPr>
        <w:t xml:space="preserve">, як </w:t>
      </w:r>
      <w:r w:rsidR="00141DA6">
        <w:rPr>
          <w:rFonts w:ascii="Times New Roman" w:eastAsia="Arial Unicode MS" w:hAnsi="Times New Roman" w:cs="Times New Roman"/>
          <w:sz w:val="28"/>
          <w:szCs w:val="28"/>
          <w:lang w:eastAsia="uk-UA" w:bidi="uk-UA"/>
        </w:rPr>
        <w:t>Одеський національний медичний університет</w:t>
      </w:r>
      <w:r w:rsidRPr="0096598A">
        <w:rPr>
          <w:rFonts w:ascii="Times New Roman" w:eastAsia="Arial Unicode MS" w:hAnsi="Times New Roman" w:cs="Times New Roman"/>
          <w:sz w:val="28"/>
          <w:szCs w:val="28"/>
          <w:lang w:eastAsia="uk-UA" w:bidi="uk-UA"/>
        </w:rPr>
        <w:t>, визначення пріоритетних напрямків просування</w:t>
      </w:r>
      <w:r w:rsidR="00141DA6">
        <w:rPr>
          <w:rFonts w:ascii="Times New Roman" w:eastAsia="Arial Unicode MS" w:hAnsi="Times New Roman" w:cs="Times New Roman"/>
          <w:sz w:val="28"/>
          <w:szCs w:val="28"/>
          <w:lang w:eastAsia="uk-UA" w:bidi="uk-UA"/>
        </w:rPr>
        <w:t xml:space="preserve"> нових медичних послуг</w:t>
      </w:r>
      <w:r w:rsidRPr="0096598A">
        <w:rPr>
          <w:rFonts w:ascii="Times New Roman" w:eastAsia="Arial Unicode MS" w:hAnsi="Times New Roman" w:cs="Times New Roman"/>
          <w:sz w:val="28"/>
          <w:szCs w:val="28"/>
          <w:lang w:eastAsia="uk-UA" w:bidi="uk-UA"/>
        </w:rPr>
        <w:t xml:space="preserve"> дозволяє зосередити маркетингові зусилля на найбільш перспективних сегментах ринку та видах послуг. Це включає в себе аналіз цільової аудиторії, вивчення конкурентів, розробку унікальних </w:t>
      </w:r>
      <w:r w:rsidR="00141DA6">
        <w:rPr>
          <w:rFonts w:ascii="Times New Roman" w:eastAsia="Arial Unicode MS" w:hAnsi="Times New Roman" w:cs="Times New Roman"/>
          <w:sz w:val="28"/>
          <w:szCs w:val="28"/>
          <w:lang w:eastAsia="uk-UA" w:bidi="uk-UA"/>
        </w:rPr>
        <w:t>клінічних</w:t>
      </w:r>
      <w:r w:rsidRPr="0096598A">
        <w:rPr>
          <w:rFonts w:ascii="Times New Roman" w:eastAsia="Arial Unicode MS" w:hAnsi="Times New Roman" w:cs="Times New Roman"/>
          <w:sz w:val="28"/>
          <w:szCs w:val="28"/>
          <w:lang w:eastAsia="uk-UA" w:bidi="uk-UA"/>
        </w:rPr>
        <w:t xml:space="preserve"> пропозицій та використання </w:t>
      </w:r>
      <w:r w:rsidR="00141DA6">
        <w:rPr>
          <w:rFonts w:ascii="Times New Roman" w:eastAsia="Arial Unicode MS" w:hAnsi="Times New Roman" w:cs="Times New Roman"/>
          <w:sz w:val="28"/>
          <w:szCs w:val="28"/>
          <w:lang w:eastAsia="uk-UA" w:bidi="uk-UA"/>
        </w:rPr>
        <w:t xml:space="preserve">як власного наукового потенціалу, так і </w:t>
      </w:r>
      <w:r w:rsidRPr="0096598A">
        <w:rPr>
          <w:rFonts w:ascii="Times New Roman" w:eastAsia="Arial Unicode MS" w:hAnsi="Times New Roman" w:cs="Times New Roman"/>
          <w:sz w:val="28"/>
          <w:szCs w:val="28"/>
          <w:lang w:eastAsia="uk-UA" w:bidi="uk-UA"/>
        </w:rPr>
        <w:t xml:space="preserve">сучасних каналів комунікації (цифровий маркетинг, PR, співпраця з іншими закладами). Правильно визначені та реалізовані стратегії </w:t>
      </w:r>
      <w:r w:rsidR="00141DA6">
        <w:rPr>
          <w:rFonts w:ascii="Times New Roman" w:eastAsia="Arial Unicode MS" w:hAnsi="Times New Roman" w:cs="Times New Roman"/>
          <w:sz w:val="28"/>
          <w:szCs w:val="28"/>
          <w:lang w:eastAsia="uk-UA" w:bidi="uk-UA"/>
        </w:rPr>
        <w:t>оптимізації</w:t>
      </w:r>
      <w:r w:rsidRPr="0096598A">
        <w:rPr>
          <w:rFonts w:ascii="Times New Roman" w:eastAsia="Arial Unicode MS" w:hAnsi="Times New Roman" w:cs="Times New Roman"/>
          <w:sz w:val="28"/>
          <w:szCs w:val="28"/>
          <w:lang w:eastAsia="uk-UA" w:bidi="uk-UA"/>
        </w:rPr>
        <w:t xml:space="preserve"> дозволяють не тільки залучати нових пацієнтів, а й формувати позитивний імідж </w:t>
      </w:r>
      <w:r w:rsidR="00141DA6">
        <w:rPr>
          <w:rFonts w:ascii="Times New Roman" w:eastAsia="Arial Unicode MS" w:hAnsi="Times New Roman" w:cs="Times New Roman"/>
          <w:sz w:val="28"/>
          <w:szCs w:val="28"/>
          <w:lang w:eastAsia="uk-UA" w:bidi="uk-UA"/>
        </w:rPr>
        <w:t>медичного закладу</w:t>
      </w:r>
      <w:r w:rsidRPr="0096598A">
        <w:rPr>
          <w:rFonts w:ascii="Times New Roman" w:eastAsia="Arial Unicode MS" w:hAnsi="Times New Roman" w:cs="Times New Roman"/>
          <w:sz w:val="28"/>
          <w:szCs w:val="28"/>
          <w:lang w:eastAsia="uk-UA" w:bidi="uk-UA"/>
        </w:rPr>
        <w:t>, підвищувати його впізнаваність та зміцнювати позиції на ринку.</w:t>
      </w:r>
      <w:r w:rsidR="0096598A" w:rsidRPr="0096598A">
        <w:rPr>
          <w:rFonts w:ascii="Times New Roman" w:eastAsia="Arial Unicode MS" w:hAnsi="Times New Roman" w:cs="Times New Roman"/>
          <w:sz w:val="28"/>
          <w:szCs w:val="28"/>
          <w:lang w:eastAsia="uk-UA" w:bidi="uk-UA"/>
        </w:rPr>
        <w:t xml:space="preserve">  </w:t>
      </w:r>
      <w:r w:rsidRPr="0096598A">
        <w:rPr>
          <w:rFonts w:ascii="Times New Roman" w:eastAsia="Arial Unicode MS" w:hAnsi="Times New Roman" w:cs="Times New Roman"/>
          <w:sz w:val="28"/>
          <w:szCs w:val="28"/>
          <w:lang w:eastAsia="uk-UA" w:bidi="uk-UA"/>
        </w:rPr>
        <w:t xml:space="preserve">Зазначені аспекти підкреслюють необхідність комплексного підходу до управління </w:t>
      </w:r>
      <w:r w:rsidR="00141DA6">
        <w:rPr>
          <w:rFonts w:ascii="Times New Roman" w:eastAsia="Arial Unicode MS" w:hAnsi="Times New Roman" w:cs="Times New Roman"/>
          <w:sz w:val="28"/>
          <w:szCs w:val="28"/>
          <w:lang w:eastAsia="uk-UA" w:bidi="uk-UA"/>
        </w:rPr>
        <w:t>Б</w:t>
      </w:r>
      <w:r w:rsidRPr="0096598A">
        <w:rPr>
          <w:rFonts w:ascii="Times New Roman" w:eastAsia="Arial Unicode MS" w:hAnsi="Times New Roman" w:cs="Times New Roman"/>
          <w:sz w:val="28"/>
          <w:szCs w:val="28"/>
          <w:lang w:eastAsia="uk-UA" w:bidi="uk-UA"/>
        </w:rPr>
        <w:t>агатопрофільним медичним центром</w:t>
      </w:r>
      <w:r w:rsidR="00141DA6">
        <w:rPr>
          <w:rFonts w:ascii="Times New Roman" w:eastAsia="Arial Unicode MS" w:hAnsi="Times New Roman" w:cs="Times New Roman"/>
          <w:sz w:val="28"/>
          <w:szCs w:val="28"/>
          <w:lang w:eastAsia="uk-UA" w:bidi="uk-UA"/>
        </w:rPr>
        <w:t xml:space="preserve">, де моніторинг ефективності, </w:t>
      </w:r>
      <w:r w:rsidRPr="0096598A">
        <w:rPr>
          <w:rFonts w:ascii="Times New Roman" w:eastAsia="Arial Unicode MS" w:hAnsi="Times New Roman" w:cs="Times New Roman"/>
          <w:sz w:val="28"/>
          <w:szCs w:val="28"/>
          <w:lang w:eastAsia="uk-UA" w:bidi="uk-UA"/>
        </w:rPr>
        <w:t xml:space="preserve">стратегічне </w:t>
      </w:r>
      <w:r w:rsidR="00141DA6">
        <w:rPr>
          <w:rFonts w:ascii="Times New Roman" w:eastAsia="Arial Unicode MS" w:hAnsi="Times New Roman" w:cs="Times New Roman"/>
          <w:sz w:val="28"/>
          <w:szCs w:val="28"/>
          <w:lang w:eastAsia="uk-UA" w:bidi="uk-UA"/>
        </w:rPr>
        <w:t>управління та оптимізація</w:t>
      </w:r>
      <w:r w:rsidRPr="0096598A">
        <w:rPr>
          <w:rFonts w:ascii="Times New Roman" w:eastAsia="Arial Unicode MS" w:hAnsi="Times New Roman" w:cs="Times New Roman"/>
          <w:sz w:val="28"/>
          <w:szCs w:val="28"/>
          <w:lang w:eastAsia="uk-UA" w:bidi="uk-UA"/>
        </w:rPr>
        <w:t xml:space="preserve"> послуг є взаємодоповнюючими елементами успішної діяльності.</w:t>
      </w:r>
    </w:p>
    <w:p w14:paraId="38D4A954" w14:textId="77777777" w:rsidR="00163187" w:rsidRPr="00163187" w:rsidRDefault="00163187" w:rsidP="00163187">
      <w:pPr>
        <w:widowControl w:val="0"/>
        <w:spacing w:after="0" w:line="360" w:lineRule="auto"/>
        <w:ind w:firstLine="709"/>
        <w:jc w:val="both"/>
        <w:rPr>
          <w:rFonts w:ascii="Times New Roman" w:eastAsia="Arial Unicode MS" w:hAnsi="Times New Roman" w:cs="Times New Roman"/>
          <w:sz w:val="28"/>
          <w:szCs w:val="28"/>
          <w:lang w:eastAsia="uk-UA" w:bidi="uk-UA"/>
        </w:rPr>
      </w:pPr>
      <w:r w:rsidRPr="00163187">
        <w:rPr>
          <w:rFonts w:ascii="Times New Roman" w:eastAsia="Arial Unicode MS" w:hAnsi="Times New Roman" w:cs="Times New Roman"/>
          <w:i/>
          <w:sz w:val="28"/>
          <w:szCs w:val="28"/>
          <w:lang w:eastAsia="uk-UA" w:bidi="uk-UA"/>
        </w:rPr>
        <w:t>Мета і завдання дослідження</w:t>
      </w:r>
      <w:r w:rsidRPr="00163187">
        <w:rPr>
          <w:rFonts w:ascii="Times New Roman" w:eastAsia="Arial Unicode MS" w:hAnsi="Times New Roman" w:cs="Times New Roman"/>
          <w:sz w:val="28"/>
          <w:szCs w:val="28"/>
          <w:lang w:eastAsia="uk-UA" w:bidi="uk-UA"/>
        </w:rPr>
        <w:t xml:space="preserve">. </w:t>
      </w:r>
    </w:p>
    <w:p w14:paraId="5170D31B" w14:textId="187ABCD5" w:rsidR="00163187" w:rsidRPr="008801F2" w:rsidRDefault="00163187" w:rsidP="00163187">
      <w:pPr>
        <w:widowControl w:val="0"/>
        <w:spacing w:after="0" w:line="360" w:lineRule="auto"/>
        <w:ind w:firstLine="708"/>
        <w:jc w:val="both"/>
        <w:rPr>
          <w:rFonts w:ascii="Times New Roman" w:eastAsia="Arial Unicode MS" w:hAnsi="Times New Roman" w:cs="Times New Roman"/>
          <w:sz w:val="28"/>
          <w:szCs w:val="28"/>
          <w:lang w:eastAsia="uk-UA" w:bidi="uk-UA"/>
        </w:rPr>
      </w:pPr>
      <w:r w:rsidRPr="00163187">
        <w:rPr>
          <w:rFonts w:ascii="Times New Roman" w:eastAsia="Arial Unicode MS" w:hAnsi="Times New Roman" w:cs="Times New Roman"/>
          <w:i/>
          <w:sz w:val="28"/>
          <w:szCs w:val="28"/>
          <w:lang w:eastAsia="uk-UA" w:bidi="uk-UA"/>
        </w:rPr>
        <w:t xml:space="preserve">Метою дослідження </w:t>
      </w:r>
      <w:r w:rsidRPr="00163187">
        <w:rPr>
          <w:rFonts w:ascii="Times New Roman" w:eastAsia="Arial Unicode MS" w:hAnsi="Times New Roman" w:cs="Times New Roman"/>
          <w:sz w:val="28"/>
          <w:szCs w:val="28"/>
          <w:lang w:eastAsia="uk-UA" w:bidi="uk-UA"/>
        </w:rPr>
        <w:t xml:space="preserve">є обґрунтування теоретичних положень та практичних рекомендацій щодо </w:t>
      </w:r>
      <w:r w:rsidR="008801F2">
        <w:rPr>
          <w:rFonts w:ascii="Times New Roman" w:eastAsia="Arial Unicode MS" w:hAnsi="Times New Roman" w:cs="Times New Roman"/>
          <w:sz w:val="28"/>
          <w:szCs w:val="28"/>
          <w:lang w:eastAsia="uk-UA" w:bidi="uk-UA"/>
        </w:rPr>
        <w:t>оптимізації</w:t>
      </w:r>
      <w:r w:rsidR="008801F2" w:rsidRPr="008801F2">
        <w:rPr>
          <w:rFonts w:ascii="Times New Roman" w:eastAsia="Arial Unicode MS" w:hAnsi="Times New Roman" w:cs="Times New Roman"/>
          <w:sz w:val="28"/>
          <w:szCs w:val="28"/>
          <w:lang w:eastAsia="uk-UA" w:bidi="uk-UA"/>
        </w:rPr>
        <w:t xml:space="preserve"> ефективності надання нових </w:t>
      </w:r>
      <w:r w:rsidR="008801F2" w:rsidRPr="008801F2">
        <w:rPr>
          <w:rFonts w:ascii="Times New Roman" w:eastAsia="Arial Unicode MS" w:hAnsi="Times New Roman" w:cs="Times New Roman"/>
          <w:sz w:val="28"/>
          <w:szCs w:val="28"/>
          <w:lang w:eastAsia="uk-UA" w:bidi="uk-UA"/>
        </w:rPr>
        <w:lastRenderedPageBreak/>
        <w:t>медичних послуг у закладі охорони здоров’я</w:t>
      </w:r>
      <w:r w:rsidRPr="008801F2">
        <w:rPr>
          <w:rFonts w:ascii="Times New Roman" w:eastAsia="Arial Unicode MS" w:hAnsi="Times New Roman" w:cs="Times New Roman"/>
          <w:sz w:val="28"/>
          <w:szCs w:val="28"/>
          <w:lang w:eastAsia="uk-UA" w:bidi="uk-UA"/>
        </w:rPr>
        <w:t>.</w:t>
      </w:r>
    </w:p>
    <w:p w14:paraId="67C90FE6" w14:textId="77777777" w:rsidR="008801F2" w:rsidRDefault="00163187" w:rsidP="006D37BD">
      <w:pPr>
        <w:widowControl w:val="0"/>
        <w:tabs>
          <w:tab w:val="left" w:pos="993"/>
        </w:tabs>
        <w:spacing w:after="0" w:line="360" w:lineRule="auto"/>
        <w:ind w:firstLine="709"/>
        <w:jc w:val="both"/>
        <w:rPr>
          <w:rFonts w:ascii="Times New Roman" w:eastAsia="Arial Unicode MS" w:hAnsi="Times New Roman" w:cs="Times New Roman"/>
          <w:bCs/>
          <w:i/>
          <w:sz w:val="28"/>
          <w:szCs w:val="28"/>
          <w:lang w:eastAsia="uk-UA" w:bidi="uk-UA"/>
        </w:rPr>
      </w:pPr>
      <w:r w:rsidRPr="00163187">
        <w:rPr>
          <w:rFonts w:ascii="Times New Roman" w:eastAsia="Arial Unicode MS" w:hAnsi="Times New Roman" w:cs="Times New Roman"/>
          <w:bCs/>
          <w:sz w:val="28"/>
          <w:szCs w:val="28"/>
          <w:lang w:eastAsia="uk-UA" w:bidi="uk-UA"/>
        </w:rPr>
        <w:t>Відповідно до поставленої мети, визначено наступні</w:t>
      </w:r>
      <w:r w:rsidRPr="00163187">
        <w:rPr>
          <w:rFonts w:ascii="Times New Roman" w:eastAsia="Arial Unicode MS" w:hAnsi="Times New Roman" w:cs="Times New Roman"/>
          <w:bCs/>
          <w:i/>
          <w:sz w:val="28"/>
          <w:szCs w:val="28"/>
          <w:lang w:eastAsia="uk-UA" w:bidi="uk-UA"/>
        </w:rPr>
        <w:t xml:space="preserve"> завдання дослідження:</w:t>
      </w:r>
    </w:p>
    <w:p w14:paraId="28CF79FE" w14:textId="1DAC03D0" w:rsidR="008801F2" w:rsidRPr="008801F2" w:rsidRDefault="008801F2" w:rsidP="004F2DAB">
      <w:pPr>
        <w:pStyle w:val="a3"/>
        <w:widowControl w:val="0"/>
        <w:numPr>
          <w:ilvl w:val="0"/>
          <w:numId w:val="6"/>
        </w:numPr>
        <w:tabs>
          <w:tab w:val="left" w:pos="993"/>
        </w:tabs>
        <w:spacing w:after="0" w:line="360" w:lineRule="auto"/>
        <w:jc w:val="both"/>
        <w:rPr>
          <w:rFonts w:ascii="Times New Roman" w:eastAsia="Arial Unicode MS" w:hAnsi="Times New Roman" w:cs="Times New Roman"/>
          <w:sz w:val="28"/>
          <w:szCs w:val="28"/>
          <w:lang w:eastAsia="uk-UA" w:bidi="uk-UA"/>
        </w:rPr>
      </w:pPr>
      <w:r w:rsidRPr="008801F2">
        <w:rPr>
          <w:rFonts w:ascii="Times New Roman" w:eastAsia="Arial Unicode MS" w:hAnsi="Times New Roman" w:cs="Times New Roman"/>
          <w:sz w:val="28"/>
          <w:szCs w:val="28"/>
          <w:lang w:eastAsia="uk-UA" w:bidi="uk-UA"/>
        </w:rPr>
        <w:t xml:space="preserve"> дослідити функції </w:t>
      </w:r>
      <w:r w:rsidR="00850213">
        <w:rPr>
          <w:rFonts w:ascii="Times New Roman" w:eastAsia="Arial Unicode MS" w:hAnsi="Times New Roman"/>
          <w:sz w:val="28"/>
          <w:szCs w:val="28"/>
          <w:lang w:eastAsia="uk-UA" w:bidi="uk-UA"/>
        </w:rPr>
        <w:t>адміністрування та диверсифікації</w:t>
      </w:r>
      <w:r w:rsidRPr="008801F2">
        <w:rPr>
          <w:rFonts w:ascii="Times New Roman" w:eastAsia="Arial Unicode MS" w:hAnsi="Times New Roman"/>
          <w:sz w:val="28"/>
          <w:szCs w:val="28"/>
          <w:lang w:eastAsia="uk-UA" w:bidi="uk-UA"/>
        </w:rPr>
        <w:t xml:space="preserve"> медичних послуг в Украї</w:t>
      </w:r>
      <w:r w:rsidRPr="008801F2">
        <w:rPr>
          <w:rFonts w:ascii="Times New Roman" w:eastAsia="Malgun Gothic Semilight" w:hAnsi="Times New Roman"/>
          <w:sz w:val="28"/>
          <w:szCs w:val="28"/>
          <w:lang w:eastAsia="uk-UA" w:bidi="uk-UA"/>
        </w:rPr>
        <w:t>н</w:t>
      </w:r>
      <w:r w:rsidRPr="008801F2">
        <w:rPr>
          <w:rFonts w:ascii="Times New Roman" w:eastAsia="Arial Unicode MS" w:hAnsi="Times New Roman"/>
          <w:sz w:val="28"/>
          <w:szCs w:val="28"/>
          <w:lang w:eastAsia="uk-UA" w:bidi="uk-UA"/>
        </w:rPr>
        <w:t xml:space="preserve">і </w:t>
      </w:r>
      <w:r w:rsidRPr="008801F2">
        <w:rPr>
          <w:rFonts w:ascii="Times New Roman" w:eastAsia="Malgun Gothic Semilight" w:hAnsi="Times New Roman"/>
          <w:sz w:val="28"/>
          <w:szCs w:val="28"/>
          <w:lang w:eastAsia="uk-UA" w:bidi="uk-UA"/>
        </w:rPr>
        <w:t>в</w:t>
      </w:r>
      <w:r w:rsidRPr="008801F2">
        <w:rPr>
          <w:rFonts w:ascii="Times New Roman" w:eastAsia="Arial Unicode MS" w:hAnsi="Times New Roman"/>
          <w:sz w:val="28"/>
          <w:szCs w:val="28"/>
          <w:lang w:eastAsia="uk-UA" w:bidi="uk-UA"/>
        </w:rPr>
        <w:t xml:space="preserve"> </w:t>
      </w:r>
      <w:r w:rsidRPr="008801F2">
        <w:rPr>
          <w:rFonts w:ascii="Times New Roman" w:eastAsia="Malgun Gothic Semilight" w:hAnsi="Times New Roman"/>
          <w:sz w:val="28"/>
          <w:szCs w:val="28"/>
          <w:lang w:eastAsia="uk-UA" w:bidi="uk-UA"/>
        </w:rPr>
        <w:t>св</w:t>
      </w:r>
      <w:r w:rsidRPr="008801F2">
        <w:rPr>
          <w:rFonts w:ascii="Times New Roman" w:eastAsia="Arial Unicode MS" w:hAnsi="Times New Roman"/>
          <w:sz w:val="28"/>
          <w:szCs w:val="28"/>
          <w:lang w:eastAsia="uk-UA" w:bidi="uk-UA"/>
        </w:rPr>
        <w:t>і</w:t>
      </w:r>
      <w:r w:rsidRPr="008801F2">
        <w:rPr>
          <w:rFonts w:ascii="Times New Roman" w:eastAsia="Malgun Gothic Semilight" w:hAnsi="Times New Roman"/>
          <w:sz w:val="28"/>
          <w:szCs w:val="28"/>
          <w:lang w:eastAsia="uk-UA" w:bidi="uk-UA"/>
        </w:rPr>
        <w:t>тл</w:t>
      </w:r>
      <w:r w:rsidRPr="008801F2">
        <w:rPr>
          <w:rFonts w:ascii="Times New Roman" w:eastAsia="Arial Unicode MS" w:hAnsi="Times New Roman"/>
          <w:sz w:val="28"/>
          <w:szCs w:val="28"/>
          <w:lang w:eastAsia="uk-UA" w:bidi="uk-UA"/>
        </w:rPr>
        <w:t xml:space="preserve">і </w:t>
      </w:r>
      <w:r w:rsidRPr="008801F2">
        <w:rPr>
          <w:rFonts w:ascii="Times New Roman" w:eastAsia="Malgun Gothic Semilight" w:hAnsi="Times New Roman"/>
          <w:sz w:val="28"/>
          <w:szCs w:val="28"/>
          <w:lang w:eastAsia="uk-UA" w:bidi="uk-UA"/>
        </w:rPr>
        <w:t>сучасних</w:t>
      </w:r>
      <w:r w:rsidRPr="008801F2">
        <w:rPr>
          <w:rFonts w:ascii="Times New Roman" w:eastAsia="Arial Unicode MS" w:hAnsi="Times New Roman"/>
          <w:sz w:val="28"/>
          <w:szCs w:val="28"/>
          <w:lang w:eastAsia="uk-UA" w:bidi="uk-UA"/>
        </w:rPr>
        <w:t xml:space="preserve"> </w:t>
      </w:r>
      <w:r w:rsidRPr="008801F2">
        <w:rPr>
          <w:rFonts w:ascii="Times New Roman" w:eastAsia="Malgun Gothic Semilight" w:hAnsi="Times New Roman"/>
          <w:sz w:val="28"/>
          <w:szCs w:val="28"/>
          <w:lang w:eastAsia="uk-UA" w:bidi="uk-UA"/>
        </w:rPr>
        <w:t>тренд</w:t>
      </w:r>
      <w:r w:rsidRPr="008801F2">
        <w:rPr>
          <w:rFonts w:ascii="Times New Roman" w:eastAsia="Arial Unicode MS" w:hAnsi="Times New Roman"/>
          <w:sz w:val="28"/>
          <w:szCs w:val="28"/>
          <w:lang w:eastAsia="uk-UA" w:bidi="uk-UA"/>
        </w:rPr>
        <w:t>і</w:t>
      </w:r>
      <w:r w:rsidRPr="008801F2">
        <w:rPr>
          <w:rFonts w:ascii="Times New Roman" w:eastAsia="Malgun Gothic Semilight" w:hAnsi="Times New Roman"/>
          <w:sz w:val="28"/>
          <w:szCs w:val="28"/>
          <w:lang w:eastAsia="uk-UA" w:bidi="uk-UA"/>
        </w:rPr>
        <w:t>в</w:t>
      </w:r>
      <w:r w:rsidR="00850213">
        <w:rPr>
          <w:rFonts w:ascii="Times New Roman" w:eastAsia="Malgun Gothic Semilight" w:hAnsi="Times New Roman"/>
          <w:sz w:val="28"/>
          <w:szCs w:val="28"/>
          <w:lang w:eastAsia="uk-UA" w:bidi="uk-UA"/>
        </w:rPr>
        <w:t xml:space="preserve"> системи</w:t>
      </w:r>
      <w:r w:rsidRPr="008801F2">
        <w:rPr>
          <w:rFonts w:ascii="Times New Roman" w:eastAsia="Arial Unicode MS" w:hAnsi="Times New Roman"/>
          <w:sz w:val="28"/>
          <w:szCs w:val="28"/>
          <w:lang w:eastAsia="uk-UA" w:bidi="uk-UA"/>
        </w:rPr>
        <w:t xml:space="preserve"> </w:t>
      </w:r>
      <w:r w:rsidRPr="008801F2">
        <w:rPr>
          <w:rFonts w:ascii="Times New Roman" w:eastAsia="Malgun Gothic Semilight" w:hAnsi="Times New Roman"/>
          <w:sz w:val="28"/>
          <w:szCs w:val="28"/>
          <w:lang w:eastAsia="uk-UA" w:bidi="uk-UA"/>
        </w:rPr>
        <w:t>охорони</w:t>
      </w:r>
      <w:r w:rsidRPr="008801F2">
        <w:rPr>
          <w:rFonts w:ascii="Times New Roman" w:eastAsia="Arial Unicode MS" w:hAnsi="Times New Roman"/>
          <w:sz w:val="28"/>
          <w:szCs w:val="28"/>
          <w:lang w:eastAsia="uk-UA" w:bidi="uk-UA"/>
        </w:rPr>
        <w:t xml:space="preserve"> </w:t>
      </w:r>
      <w:r w:rsidRPr="008801F2">
        <w:rPr>
          <w:rFonts w:ascii="Times New Roman" w:eastAsia="Malgun Gothic Semilight" w:hAnsi="Times New Roman"/>
          <w:sz w:val="28"/>
          <w:szCs w:val="28"/>
          <w:lang w:eastAsia="uk-UA" w:bidi="uk-UA"/>
        </w:rPr>
        <w:t>здоров’я</w:t>
      </w:r>
      <w:r w:rsidR="00850213">
        <w:rPr>
          <w:rFonts w:ascii="Times New Roman" w:eastAsia="Malgun Gothic Semilight" w:hAnsi="Times New Roman"/>
          <w:sz w:val="28"/>
          <w:szCs w:val="28"/>
          <w:lang w:eastAsia="uk-UA" w:bidi="uk-UA"/>
        </w:rPr>
        <w:t>;</w:t>
      </w:r>
    </w:p>
    <w:p w14:paraId="4F20185E" w14:textId="2F8BCA8D" w:rsidR="00163187" w:rsidRPr="00163187" w:rsidRDefault="00163187" w:rsidP="004F2DAB">
      <w:pPr>
        <w:widowControl w:val="0"/>
        <w:numPr>
          <w:ilvl w:val="0"/>
          <w:numId w:val="6"/>
        </w:numPr>
        <w:tabs>
          <w:tab w:val="left" w:pos="709"/>
          <w:tab w:val="left" w:pos="993"/>
        </w:tabs>
        <w:spacing w:after="0" w:line="360" w:lineRule="auto"/>
        <w:ind w:left="0" w:firstLine="709"/>
        <w:contextualSpacing/>
        <w:jc w:val="both"/>
        <w:rPr>
          <w:rFonts w:ascii="Times New Roman" w:eastAsia="Arial Unicode MS" w:hAnsi="Times New Roman" w:cs="Times New Roman"/>
          <w:sz w:val="28"/>
          <w:szCs w:val="28"/>
          <w:lang w:eastAsia="uk-UA" w:bidi="uk-UA"/>
        </w:rPr>
      </w:pPr>
      <w:r w:rsidRPr="00163187">
        <w:rPr>
          <w:rFonts w:ascii="Times New Roman" w:eastAsia="Arial Unicode MS" w:hAnsi="Times New Roman" w:cs="Times New Roman"/>
          <w:sz w:val="28"/>
          <w:szCs w:val="28"/>
          <w:lang w:eastAsia="uk-UA" w:bidi="uk-UA"/>
        </w:rPr>
        <w:t xml:space="preserve">визначити </w:t>
      </w:r>
      <w:r w:rsidR="008801F2">
        <w:rPr>
          <w:rFonts w:ascii="Times New Roman" w:eastAsia="Arial Unicode MS" w:hAnsi="Times New Roman"/>
          <w:sz w:val="28"/>
          <w:szCs w:val="28"/>
          <w:lang w:eastAsia="uk-UA" w:bidi="uk-UA"/>
        </w:rPr>
        <w:t xml:space="preserve">параметри ефективності нової медичної послуги та особливості впровадження в </w:t>
      </w:r>
      <w:r w:rsidR="00850213">
        <w:rPr>
          <w:rFonts w:ascii="Times New Roman" w:eastAsia="Arial Unicode MS" w:hAnsi="Times New Roman"/>
          <w:sz w:val="28"/>
          <w:szCs w:val="28"/>
          <w:lang w:eastAsia="uk-UA" w:bidi="uk-UA"/>
        </w:rPr>
        <w:t xml:space="preserve">медичних закладах, зокрема в </w:t>
      </w:r>
      <w:r w:rsidR="008801F2">
        <w:rPr>
          <w:rFonts w:ascii="Times New Roman" w:eastAsia="Arial Unicode MS" w:hAnsi="Times New Roman"/>
          <w:sz w:val="28"/>
          <w:szCs w:val="28"/>
          <w:lang w:eastAsia="uk-UA" w:bidi="uk-UA"/>
        </w:rPr>
        <w:t>університетських клініках</w:t>
      </w:r>
      <w:r w:rsidRPr="00163187">
        <w:rPr>
          <w:rFonts w:ascii="Times New Roman" w:eastAsia="Arial Unicode MS" w:hAnsi="Times New Roman" w:cs="Times New Roman"/>
          <w:sz w:val="28"/>
          <w:szCs w:val="28"/>
          <w:lang w:eastAsia="uk-UA" w:bidi="uk-UA"/>
        </w:rPr>
        <w:t>;</w:t>
      </w:r>
    </w:p>
    <w:p w14:paraId="1D53BDCB" w14:textId="14209B9C" w:rsidR="00163187" w:rsidRDefault="00163187" w:rsidP="004F2DAB">
      <w:pPr>
        <w:widowControl w:val="0"/>
        <w:numPr>
          <w:ilvl w:val="0"/>
          <w:numId w:val="6"/>
        </w:numPr>
        <w:tabs>
          <w:tab w:val="left" w:pos="709"/>
          <w:tab w:val="left" w:pos="993"/>
        </w:tabs>
        <w:spacing w:after="0" w:line="360" w:lineRule="auto"/>
        <w:ind w:left="0" w:firstLine="709"/>
        <w:contextualSpacing/>
        <w:jc w:val="both"/>
        <w:rPr>
          <w:rFonts w:ascii="Times New Roman" w:eastAsia="Arial Unicode MS" w:hAnsi="Times New Roman" w:cs="Times New Roman"/>
          <w:sz w:val="28"/>
          <w:szCs w:val="28"/>
          <w:lang w:eastAsia="uk-UA" w:bidi="uk-UA"/>
        </w:rPr>
      </w:pPr>
      <w:r w:rsidRPr="00163187">
        <w:rPr>
          <w:rFonts w:ascii="Times New Roman" w:eastAsia="Arial Unicode MS" w:hAnsi="Times New Roman" w:cs="Times New Roman"/>
          <w:sz w:val="28"/>
          <w:szCs w:val="28"/>
          <w:lang w:eastAsia="uk-UA" w:bidi="uk-UA"/>
        </w:rPr>
        <w:t xml:space="preserve"> дослідити </w:t>
      </w:r>
      <w:r w:rsidR="008801F2">
        <w:rPr>
          <w:rFonts w:ascii="Times New Roman" w:hAnsi="Times New Roman"/>
          <w:sz w:val="28"/>
          <w:szCs w:val="32"/>
        </w:rPr>
        <w:t>р</w:t>
      </w:r>
      <w:r w:rsidR="008801F2" w:rsidRPr="0016002C">
        <w:rPr>
          <w:rFonts w:ascii="Times New Roman" w:hAnsi="Times New Roman"/>
          <w:sz w:val="28"/>
          <w:szCs w:val="32"/>
        </w:rPr>
        <w:t xml:space="preserve">оль університетських клінік </w:t>
      </w:r>
      <w:r w:rsidR="008801F2">
        <w:rPr>
          <w:rFonts w:ascii="Times New Roman" w:hAnsi="Times New Roman"/>
          <w:sz w:val="28"/>
          <w:szCs w:val="32"/>
        </w:rPr>
        <w:t>в розробці та впровадженні нових медичних послуг</w:t>
      </w:r>
      <w:r w:rsidR="008801F2" w:rsidRPr="0016002C">
        <w:rPr>
          <w:rFonts w:ascii="Times New Roman" w:hAnsi="Times New Roman"/>
          <w:sz w:val="28"/>
          <w:szCs w:val="32"/>
        </w:rPr>
        <w:t xml:space="preserve"> </w:t>
      </w:r>
      <w:r w:rsidR="00850213">
        <w:rPr>
          <w:rFonts w:ascii="Times New Roman" w:hAnsi="Times New Roman"/>
          <w:sz w:val="28"/>
          <w:szCs w:val="32"/>
        </w:rPr>
        <w:t>врахочуючи досвід у</w:t>
      </w:r>
      <w:r w:rsidR="008801F2" w:rsidRPr="0016002C">
        <w:rPr>
          <w:rFonts w:ascii="Times New Roman" w:hAnsi="Times New Roman"/>
          <w:sz w:val="28"/>
          <w:szCs w:val="32"/>
        </w:rPr>
        <w:t xml:space="preserve"> </w:t>
      </w:r>
      <w:r w:rsidR="008801F2" w:rsidRPr="0016002C">
        <w:rPr>
          <w:rFonts w:ascii="Times New Roman" w:hAnsi="Times New Roman"/>
          <w:sz w:val="28"/>
          <w:szCs w:val="28"/>
        </w:rPr>
        <w:t>Європейськом</w:t>
      </w:r>
      <w:r w:rsidR="008801F2" w:rsidRPr="0016002C">
        <w:rPr>
          <w:rFonts w:ascii="Times New Roman" w:hAnsi="Times New Roman"/>
          <w:sz w:val="28"/>
          <w:szCs w:val="32"/>
        </w:rPr>
        <w:t>у союзі</w:t>
      </w:r>
      <w:r w:rsidRPr="00163187">
        <w:rPr>
          <w:rFonts w:ascii="Times New Roman" w:eastAsia="Arial Unicode MS" w:hAnsi="Times New Roman" w:cs="Times New Roman"/>
          <w:sz w:val="28"/>
          <w:szCs w:val="28"/>
          <w:lang w:eastAsia="uk-UA" w:bidi="uk-UA"/>
        </w:rPr>
        <w:t>;</w:t>
      </w:r>
    </w:p>
    <w:p w14:paraId="70D01227" w14:textId="4DE97F95" w:rsidR="008801F2" w:rsidRPr="008801F2" w:rsidRDefault="008801F2" w:rsidP="004F2DAB">
      <w:pPr>
        <w:widowControl w:val="0"/>
        <w:numPr>
          <w:ilvl w:val="0"/>
          <w:numId w:val="6"/>
        </w:numPr>
        <w:tabs>
          <w:tab w:val="left" w:pos="709"/>
          <w:tab w:val="left" w:pos="993"/>
        </w:tabs>
        <w:spacing w:after="0" w:line="360" w:lineRule="auto"/>
        <w:ind w:left="0" w:firstLine="709"/>
        <w:contextualSpacing/>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 xml:space="preserve">проаналізувати </w:t>
      </w:r>
      <w:r>
        <w:rPr>
          <w:rFonts w:ascii="Times New Roman" w:eastAsia="Arial Unicode MS" w:hAnsi="Times New Roman"/>
          <w:sz w:val="28"/>
          <w:szCs w:val="28"/>
          <w:lang w:eastAsia="uk-UA" w:bidi="uk-UA"/>
        </w:rPr>
        <w:t>м</w:t>
      </w:r>
      <w:r w:rsidRPr="00163187">
        <w:rPr>
          <w:rFonts w:ascii="Times New Roman" w:eastAsia="Arial Unicode MS" w:hAnsi="Times New Roman"/>
          <w:sz w:val="28"/>
          <w:szCs w:val="28"/>
          <w:lang w:eastAsia="uk-UA" w:bidi="uk-UA"/>
        </w:rPr>
        <w:t xml:space="preserve">етоди </w:t>
      </w:r>
      <w:r>
        <w:rPr>
          <w:rFonts w:ascii="Times New Roman" w:eastAsia="Arial Unicode MS" w:hAnsi="Times New Roman"/>
          <w:sz w:val="28"/>
          <w:szCs w:val="28"/>
          <w:lang w:eastAsia="uk-UA" w:bidi="uk-UA"/>
        </w:rPr>
        <w:t>та підходи розробки, впровадження та позиціонування</w:t>
      </w:r>
      <w:r w:rsidRPr="00163187">
        <w:rPr>
          <w:rFonts w:ascii="Times New Roman" w:eastAsia="Arial Unicode MS" w:hAnsi="Times New Roman"/>
          <w:sz w:val="28"/>
          <w:szCs w:val="28"/>
          <w:lang w:eastAsia="uk-UA" w:bidi="uk-UA"/>
        </w:rPr>
        <w:t xml:space="preserve"> медичних послуг</w:t>
      </w:r>
      <w:r w:rsidR="00850213">
        <w:rPr>
          <w:rFonts w:ascii="Times New Roman" w:eastAsia="Arial Unicode MS" w:hAnsi="Times New Roman"/>
          <w:sz w:val="28"/>
          <w:szCs w:val="28"/>
          <w:lang w:eastAsia="uk-UA" w:bidi="uk-UA"/>
        </w:rPr>
        <w:t>;</w:t>
      </w:r>
    </w:p>
    <w:p w14:paraId="36ECA517" w14:textId="3DFE94D7" w:rsidR="008801F2" w:rsidRPr="006D37BD" w:rsidRDefault="008801F2" w:rsidP="004F2DAB">
      <w:pPr>
        <w:widowControl w:val="0"/>
        <w:numPr>
          <w:ilvl w:val="0"/>
          <w:numId w:val="6"/>
        </w:numPr>
        <w:tabs>
          <w:tab w:val="left" w:pos="709"/>
          <w:tab w:val="left" w:pos="993"/>
        </w:tabs>
        <w:spacing w:after="0" w:line="360" w:lineRule="auto"/>
        <w:ind w:left="0" w:firstLine="709"/>
        <w:contextualSpacing/>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 xml:space="preserve">визначити </w:t>
      </w:r>
      <w:r w:rsidR="006D37BD">
        <w:rPr>
          <w:rFonts w:ascii="Times New Roman" w:eastAsia="Arial Unicode MS" w:hAnsi="Times New Roman"/>
          <w:sz w:val="28"/>
          <w:szCs w:val="28"/>
          <w:lang w:eastAsia="uk-UA" w:bidi="uk-UA"/>
        </w:rPr>
        <w:t>п</w:t>
      </w:r>
      <w:r w:rsidR="006D37BD" w:rsidRPr="00163187">
        <w:rPr>
          <w:rFonts w:ascii="Times New Roman" w:eastAsia="Arial Unicode MS" w:hAnsi="Times New Roman"/>
          <w:sz w:val="28"/>
          <w:szCs w:val="28"/>
          <w:lang w:eastAsia="uk-UA" w:bidi="uk-UA"/>
        </w:rPr>
        <w:t>роблеми визначення</w:t>
      </w:r>
      <w:r w:rsidR="006D37BD">
        <w:rPr>
          <w:rFonts w:ascii="Times New Roman" w:eastAsia="Arial Unicode MS" w:hAnsi="Times New Roman"/>
          <w:sz w:val="28"/>
          <w:szCs w:val="28"/>
          <w:lang w:eastAsia="uk-UA" w:bidi="uk-UA"/>
        </w:rPr>
        <w:t xml:space="preserve"> та оптимізації</w:t>
      </w:r>
      <w:r w:rsidR="006D37BD" w:rsidRPr="00163187">
        <w:rPr>
          <w:rFonts w:ascii="Times New Roman" w:eastAsia="Arial Unicode MS" w:hAnsi="Times New Roman"/>
          <w:sz w:val="28"/>
          <w:szCs w:val="28"/>
          <w:lang w:eastAsia="uk-UA" w:bidi="uk-UA"/>
        </w:rPr>
        <w:t xml:space="preserve"> ефективності від впр</w:t>
      </w:r>
      <w:r w:rsidR="00850213">
        <w:rPr>
          <w:rFonts w:ascii="Times New Roman" w:eastAsia="Arial Unicode MS" w:hAnsi="Times New Roman"/>
          <w:sz w:val="28"/>
          <w:szCs w:val="28"/>
          <w:lang w:eastAsia="uk-UA" w:bidi="uk-UA"/>
        </w:rPr>
        <w:t>овадження нових медичних послуг;</w:t>
      </w:r>
    </w:p>
    <w:p w14:paraId="4BC70ED8" w14:textId="216A99E3" w:rsidR="006D37BD" w:rsidRPr="00163187" w:rsidRDefault="006D37BD" w:rsidP="004F2DAB">
      <w:pPr>
        <w:widowControl w:val="0"/>
        <w:numPr>
          <w:ilvl w:val="0"/>
          <w:numId w:val="6"/>
        </w:numPr>
        <w:tabs>
          <w:tab w:val="left" w:pos="709"/>
          <w:tab w:val="left" w:pos="993"/>
        </w:tabs>
        <w:spacing w:after="0" w:line="360" w:lineRule="auto"/>
        <w:ind w:left="0" w:firstLine="709"/>
        <w:contextualSpacing/>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 xml:space="preserve">проаналізувати </w:t>
      </w:r>
      <w:r>
        <w:rPr>
          <w:rFonts w:ascii="Times New Roman" w:eastAsia="Arial Unicode MS" w:hAnsi="Times New Roman"/>
          <w:sz w:val="28"/>
          <w:szCs w:val="28"/>
          <w:lang w:eastAsia="uk-UA" w:bidi="uk-UA"/>
        </w:rPr>
        <w:t>м</w:t>
      </w:r>
      <w:r w:rsidRPr="00163187">
        <w:rPr>
          <w:rFonts w:ascii="Times New Roman" w:eastAsia="Arial Unicode MS" w:hAnsi="Times New Roman"/>
          <w:sz w:val="28"/>
          <w:szCs w:val="28"/>
          <w:lang w:eastAsia="uk-UA" w:bidi="uk-UA"/>
        </w:rPr>
        <w:t xml:space="preserve">оніторинг ефективності надання медичних послуг </w:t>
      </w:r>
      <w:r w:rsidR="00850213">
        <w:rPr>
          <w:rFonts w:ascii="Times New Roman" w:eastAsia="Arial Unicode MS" w:hAnsi="Times New Roman"/>
          <w:sz w:val="28"/>
          <w:szCs w:val="28"/>
          <w:lang w:eastAsia="uk-UA" w:bidi="uk-UA"/>
        </w:rPr>
        <w:t xml:space="preserve">в </w:t>
      </w:r>
      <w:r>
        <w:rPr>
          <w:rFonts w:ascii="Times New Roman" w:hAnsi="Times New Roman"/>
          <w:sz w:val="28"/>
          <w:szCs w:val="28"/>
        </w:rPr>
        <w:t>Багатопрофільн</w:t>
      </w:r>
      <w:r w:rsidR="00AD5303">
        <w:rPr>
          <w:rFonts w:ascii="Times New Roman" w:hAnsi="Times New Roman"/>
          <w:sz w:val="28"/>
          <w:szCs w:val="28"/>
        </w:rPr>
        <w:t>ому</w:t>
      </w:r>
      <w:r>
        <w:rPr>
          <w:rFonts w:ascii="Times New Roman" w:hAnsi="Times New Roman"/>
          <w:sz w:val="28"/>
          <w:szCs w:val="28"/>
        </w:rPr>
        <w:t xml:space="preserve"> медичн</w:t>
      </w:r>
      <w:r w:rsidR="00AD5303">
        <w:rPr>
          <w:rFonts w:ascii="Times New Roman" w:hAnsi="Times New Roman"/>
          <w:sz w:val="28"/>
          <w:szCs w:val="28"/>
        </w:rPr>
        <w:t>ому</w:t>
      </w:r>
      <w:r>
        <w:rPr>
          <w:rFonts w:ascii="Times New Roman" w:hAnsi="Times New Roman"/>
          <w:sz w:val="28"/>
          <w:szCs w:val="28"/>
        </w:rPr>
        <w:t xml:space="preserve"> центр</w:t>
      </w:r>
      <w:r w:rsidR="00AD5303">
        <w:rPr>
          <w:rFonts w:ascii="Times New Roman" w:hAnsi="Times New Roman"/>
          <w:sz w:val="28"/>
          <w:szCs w:val="28"/>
        </w:rPr>
        <w:t>і</w:t>
      </w:r>
      <w:r>
        <w:rPr>
          <w:rFonts w:ascii="Times New Roman" w:hAnsi="Times New Roman"/>
          <w:sz w:val="28"/>
          <w:szCs w:val="28"/>
        </w:rPr>
        <w:t xml:space="preserve"> ОНМедУ</w:t>
      </w:r>
      <w:r w:rsidR="00AD5303">
        <w:rPr>
          <w:rFonts w:ascii="Times New Roman" w:hAnsi="Times New Roman"/>
          <w:sz w:val="28"/>
          <w:szCs w:val="28"/>
        </w:rPr>
        <w:t>;</w:t>
      </w:r>
    </w:p>
    <w:p w14:paraId="3C95699C" w14:textId="2F5641E9" w:rsidR="006D37BD" w:rsidRPr="006D37BD" w:rsidRDefault="006D37BD" w:rsidP="004F2DAB">
      <w:pPr>
        <w:widowControl w:val="0"/>
        <w:numPr>
          <w:ilvl w:val="0"/>
          <w:numId w:val="6"/>
        </w:numPr>
        <w:tabs>
          <w:tab w:val="left" w:pos="709"/>
          <w:tab w:val="left" w:pos="993"/>
        </w:tabs>
        <w:spacing w:after="0" w:line="360" w:lineRule="auto"/>
        <w:ind w:left="0" w:firstLine="709"/>
        <w:contextualSpacing/>
        <w:jc w:val="both"/>
        <w:rPr>
          <w:rFonts w:ascii="Times New Roman" w:eastAsia="Arial Unicode MS" w:hAnsi="Times New Roman" w:cs="Times New Roman"/>
          <w:sz w:val="28"/>
          <w:szCs w:val="28"/>
          <w:lang w:eastAsia="uk-UA" w:bidi="uk-UA"/>
        </w:rPr>
      </w:pPr>
      <w:r>
        <w:rPr>
          <w:rFonts w:ascii="Times New Roman" w:eastAsia="Arial Unicode MS" w:hAnsi="Times New Roman" w:cs="Times New Roman"/>
          <w:sz w:val="28"/>
          <w:szCs w:val="28"/>
          <w:lang w:eastAsia="uk-UA" w:bidi="uk-UA"/>
        </w:rPr>
        <w:t xml:space="preserve">розробити </w:t>
      </w:r>
      <w:r>
        <w:rPr>
          <w:rFonts w:ascii="Times New Roman" w:eastAsia="Arial Unicode MS" w:hAnsi="Times New Roman"/>
          <w:sz w:val="28"/>
          <w:szCs w:val="28"/>
          <w:lang w:eastAsia="uk-UA" w:bidi="uk-UA"/>
        </w:rPr>
        <w:t>п</w:t>
      </w:r>
      <w:r w:rsidRPr="00163187">
        <w:rPr>
          <w:rFonts w:ascii="Times New Roman" w:eastAsia="Arial Unicode MS" w:hAnsi="Times New Roman"/>
          <w:sz w:val="28"/>
          <w:szCs w:val="28"/>
          <w:lang w:eastAsia="uk-UA" w:bidi="uk-UA"/>
        </w:rPr>
        <w:t>ріоритетні напрямки підвищення ефективності просування медичних послуг</w:t>
      </w:r>
      <w:r w:rsidR="00AD5303">
        <w:rPr>
          <w:rFonts w:ascii="Times New Roman" w:eastAsia="Arial Unicode MS" w:hAnsi="Times New Roman"/>
          <w:sz w:val="28"/>
          <w:szCs w:val="28"/>
          <w:lang w:eastAsia="uk-UA" w:bidi="uk-UA"/>
        </w:rPr>
        <w:t xml:space="preserve"> для</w:t>
      </w:r>
      <w:r w:rsidRPr="00163187">
        <w:rPr>
          <w:rFonts w:ascii="Times New Roman" w:eastAsia="Arial Unicode MS" w:hAnsi="Times New Roman"/>
          <w:sz w:val="28"/>
          <w:szCs w:val="28"/>
          <w:lang w:eastAsia="uk-UA" w:bidi="uk-UA"/>
        </w:rPr>
        <w:t xml:space="preserve"> </w:t>
      </w:r>
      <w:r w:rsidR="00AD5303">
        <w:rPr>
          <w:rFonts w:ascii="Times New Roman" w:hAnsi="Times New Roman"/>
          <w:sz w:val="28"/>
          <w:szCs w:val="28"/>
        </w:rPr>
        <w:t>Багатопрофільного медичного</w:t>
      </w:r>
      <w:r>
        <w:rPr>
          <w:rFonts w:ascii="Times New Roman" w:hAnsi="Times New Roman"/>
          <w:sz w:val="28"/>
          <w:szCs w:val="28"/>
        </w:rPr>
        <w:t xml:space="preserve"> центр</w:t>
      </w:r>
      <w:r w:rsidR="00AD5303">
        <w:rPr>
          <w:rFonts w:ascii="Times New Roman" w:hAnsi="Times New Roman"/>
          <w:sz w:val="28"/>
          <w:szCs w:val="28"/>
        </w:rPr>
        <w:t>у</w:t>
      </w:r>
      <w:r>
        <w:rPr>
          <w:rFonts w:ascii="Times New Roman" w:hAnsi="Times New Roman"/>
          <w:sz w:val="28"/>
          <w:szCs w:val="28"/>
        </w:rPr>
        <w:t xml:space="preserve"> ОНМедУ</w:t>
      </w:r>
      <w:r w:rsidR="00AD5303">
        <w:rPr>
          <w:rFonts w:ascii="Times New Roman" w:hAnsi="Times New Roman"/>
          <w:sz w:val="28"/>
          <w:szCs w:val="28"/>
        </w:rPr>
        <w:t>.</w:t>
      </w:r>
    </w:p>
    <w:p w14:paraId="792C0FA0" w14:textId="566E295B" w:rsidR="00163187" w:rsidRPr="00163187" w:rsidRDefault="00163187" w:rsidP="006D37BD">
      <w:pPr>
        <w:widowControl w:val="0"/>
        <w:spacing w:after="0" w:line="360" w:lineRule="auto"/>
        <w:ind w:firstLine="709"/>
        <w:jc w:val="both"/>
        <w:rPr>
          <w:rFonts w:ascii="Times New Roman" w:eastAsia="Arial Unicode MS" w:hAnsi="Times New Roman" w:cs="Times New Roman"/>
          <w:sz w:val="28"/>
          <w:szCs w:val="28"/>
          <w:lang w:eastAsia="uk-UA" w:bidi="uk-UA"/>
        </w:rPr>
      </w:pPr>
      <w:r w:rsidRPr="00163187">
        <w:rPr>
          <w:rFonts w:ascii="Times New Roman" w:eastAsia="Arial Unicode MS" w:hAnsi="Times New Roman" w:cs="Times New Roman"/>
          <w:i/>
          <w:sz w:val="28"/>
          <w:szCs w:val="28"/>
          <w:lang w:eastAsia="uk-UA" w:bidi="uk-UA"/>
        </w:rPr>
        <w:t xml:space="preserve">Об’єкт дослідження </w:t>
      </w:r>
      <w:r w:rsidRPr="00163187">
        <w:rPr>
          <w:rFonts w:ascii="Times New Roman" w:eastAsia="Arial Unicode MS" w:hAnsi="Times New Roman" w:cs="Times New Roman"/>
          <w:sz w:val="28"/>
          <w:szCs w:val="28"/>
          <w:lang w:eastAsia="uk-UA" w:bidi="uk-UA"/>
        </w:rPr>
        <w:t xml:space="preserve">– </w:t>
      </w:r>
      <w:r w:rsidR="006D37BD">
        <w:rPr>
          <w:rFonts w:ascii="Times New Roman" w:eastAsia="Arial Unicode MS" w:hAnsi="Times New Roman" w:cs="Times New Roman"/>
          <w:sz w:val="28"/>
          <w:szCs w:val="28"/>
          <w:lang w:eastAsia="uk-UA" w:bidi="uk-UA"/>
        </w:rPr>
        <w:t xml:space="preserve">нові </w:t>
      </w:r>
      <w:r w:rsidRPr="00163187">
        <w:rPr>
          <w:rFonts w:ascii="Times New Roman" w:eastAsia="Arial Unicode MS" w:hAnsi="Times New Roman" w:cs="Times New Roman"/>
          <w:sz w:val="28"/>
          <w:szCs w:val="28"/>
          <w:lang w:eastAsia="uk-UA" w:bidi="uk-UA"/>
        </w:rPr>
        <w:t>медичні послуги</w:t>
      </w:r>
      <w:r w:rsidR="006D37BD">
        <w:rPr>
          <w:rFonts w:ascii="Times New Roman" w:eastAsia="Arial Unicode MS" w:hAnsi="Times New Roman" w:cs="Times New Roman"/>
          <w:sz w:val="28"/>
          <w:szCs w:val="28"/>
          <w:lang w:eastAsia="uk-UA" w:bidi="uk-UA"/>
        </w:rPr>
        <w:t>, аналіз їх ефективності та оптимізація впровадження</w:t>
      </w:r>
      <w:r w:rsidRPr="00163187">
        <w:rPr>
          <w:rFonts w:ascii="Times New Roman" w:eastAsia="Arial Unicode MS" w:hAnsi="Times New Roman" w:cs="Times New Roman"/>
          <w:sz w:val="28"/>
          <w:szCs w:val="28"/>
          <w:lang w:eastAsia="uk-UA" w:bidi="uk-UA"/>
        </w:rPr>
        <w:t>.</w:t>
      </w:r>
    </w:p>
    <w:p w14:paraId="2A605401" w14:textId="28E23DBC" w:rsidR="00163187" w:rsidRPr="00163187" w:rsidRDefault="00163187" w:rsidP="006D37BD">
      <w:pPr>
        <w:widowControl w:val="0"/>
        <w:spacing w:after="0" w:line="360" w:lineRule="auto"/>
        <w:ind w:firstLine="709"/>
        <w:jc w:val="both"/>
        <w:rPr>
          <w:rFonts w:ascii="Times New Roman" w:eastAsia="Arial Unicode MS" w:hAnsi="Times New Roman" w:cs="Times New Roman"/>
          <w:sz w:val="28"/>
          <w:szCs w:val="28"/>
          <w:lang w:eastAsia="uk-UA" w:bidi="uk-UA"/>
        </w:rPr>
      </w:pPr>
      <w:r w:rsidRPr="00163187">
        <w:rPr>
          <w:rFonts w:ascii="Times New Roman" w:eastAsia="Arial Unicode MS" w:hAnsi="Times New Roman" w:cs="Times New Roman"/>
          <w:i/>
          <w:sz w:val="28"/>
          <w:szCs w:val="28"/>
          <w:lang w:eastAsia="uk-UA" w:bidi="uk-UA"/>
        </w:rPr>
        <w:t>Предмет дослідження</w:t>
      </w:r>
      <w:r w:rsidRPr="00163187">
        <w:rPr>
          <w:rFonts w:ascii="Times New Roman" w:eastAsia="Arial Unicode MS" w:hAnsi="Times New Roman" w:cs="Times New Roman"/>
          <w:sz w:val="28"/>
          <w:szCs w:val="28"/>
          <w:lang w:eastAsia="uk-UA" w:bidi="uk-UA"/>
        </w:rPr>
        <w:t xml:space="preserve"> – сукупність теоретичних та практичних питань </w:t>
      </w:r>
      <w:r w:rsidR="006D37BD" w:rsidRPr="00163187">
        <w:rPr>
          <w:rFonts w:ascii="Times New Roman" w:eastAsia="Arial Unicode MS" w:hAnsi="Times New Roman" w:cs="Times New Roman"/>
          <w:sz w:val="28"/>
          <w:szCs w:val="28"/>
          <w:lang w:eastAsia="uk-UA" w:bidi="uk-UA"/>
        </w:rPr>
        <w:t xml:space="preserve">щодо </w:t>
      </w:r>
      <w:r w:rsidR="006D37BD">
        <w:rPr>
          <w:rFonts w:ascii="Times New Roman" w:eastAsia="Arial Unicode MS" w:hAnsi="Times New Roman" w:cs="Times New Roman"/>
          <w:sz w:val="28"/>
          <w:szCs w:val="28"/>
          <w:lang w:eastAsia="uk-UA" w:bidi="uk-UA"/>
        </w:rPr>
        <w:t>оптимізації</w:t>
      </w:r>
      <w:r w:rsidR="006D37BD" w:rsidRPr="008801F2">
        <w:rPr>
          <w:rFonts w:ascii="Times New Roman" w:eastAsia="Arial Unicode MS" w:hAnsi="Times New Roman" w:cs="Times New Roman"/>
          <w:sz w:val="28"/>
          <w:szCs w:val="28"/>
          <w:lang w:eastAsia="uk-UA" w:bidi="uk-UA"/>
        </w:rPr>
        <w:t xml:space="preserve"> ефективності надання нових медичних послуг у закладі охорони здоров’я</w:t>
      </w:r>
      <w:r w:rsidR="006D37BD">
        <w:rPr>
          <w:rFonts w:ascii="Times New Roman" w:eastAsia="Arial Unicode MS" w:hAnsi="Times New Roman" w:cs="Times New Roman"/>
          <w:sz w:val="28"/>
          <w:szCs w:val="28"/>
          <w:lang w:eastAsia="uk-UA" w:bidi="uk-UA"/>
        </w:rPr>
        <w:t xml:space="preserve"> на прикладі університетської клініки</w:t>
      </w:r>
      <w:r w:rsidRPr="00163187">
        <w:rPr>
          <w:rFonts w:ascii="Times New Roman" w:eastAsia="Arial Unicode MS" w:hAnsi="Times New Roman" w:cs="Times New Roman"/>
          <w:sz w:val="28"/>
          <w:szCs w:val="28"/>
          <w:lang w:eastAsia="uk-UA" w:bidi="uk-UA"/>
        </w:rPr>
        <w:t xml:space="preserve"> </w:t>
      </w:r>
    </w:p>
    <w:p w14:paraId="4C836CF9" w14:textId="77777777" w:rsidR="00163187" w:rsidRPr="00163187" w:rsidRDefault="00163187" w:rsidP="006D37BD">
      <w:pPr>
        <w:widowControl w:val="0"/>
        <w:spacing w:after="0" w:line="360" w:lineRule="auto"/>
        <w:ind w:firstLine="708"/>
        <w:jc w:val="both"/>
        <w:rPr>
          <w:rFonts w:ascii="Times New Roman" w:eastAsia="Arial Unicode MS" w:hAnsi="Times New Roman" w:cs="Times New Roman"/>
          <w:i/>
          <w:sz w:val="28"/>
          <w:szCs w:val="28"/>
          <w:lang w:eastAsia="uk-UA" w:bidi="uk-UA"/>
        </w:rPr>
      </w:pPr>
      <w:r w:rsidRPr="00163187">
        <w:rPr>
          <w:rFonts w:ascii="Times New Roman" w:eastAsia="Arial Unicode MS" w:hAnsi="Times New Roman" w:cs="Times New Roman"/>
          <w:i/>
          <w:sz w:val="28"/>
          <w:szCs w:val="28"/>
          <w:lang w:eastAsia="uk-UA" w:bidi="uk-UA"/>
        </w:rPr>
        <w:t>Методи дослідження.</w:t>
      </w:r>
    </w:p>
    <w:p w14:paraId="68F878A7" w14:textId="39B177A0" w:rsidR="00163187" w:rsidRPr="00163187" w:rsidRDefault="00163187" w:rsidP="006D37BD">
      <w:pPr>
        <w:widowControl w:val="0"/>
        <w:spacing w:after="0" w:line="360" w:lineRule="auto"/>
        <w:ind w:firstLine="708"/>
        <w:jc w:val="both"/>
        <w:rPr>
          <w:rFonts w:ascii="Times New Roman" w:eastAsia="Arial Unicode MS" w:hAnsi="Times New Roman" w:cs="Times New Roman"/>
          <w:sz w:val="28"/>
          <w:szCs w:val="28"/>
          <w:lang w:eastAsia="uk-UA" w:bidi="uk-UA"/>
        </w:rPr>
      </w:pPr>
      <w:r w:rsidRPr="00163187">
        <w:rPr>
          <w:rFonts w:ascii="Times New Roman" w:eastAsia="Arial Unicode MS" w:hAnsi="Times New Roman" w:cs="Times New Roman"/>
          <w:bCs/>
          <w:sz w:val="28"/>
          <w:szCs w:val="28"/>
          <w:lang w:eastAsia="uk-UA" w:bidi="uk-UA"/>
        </w:rPr>
        <w:t xml:space="preserve">В </w:t>
      </w:r>
      <w:r w:rsidR="006D37BD">
        <w:rPr>
          <w:rFonts w:ascii="Times New Roman" w:eastAsia="Arial Unicode MS" w:hAnsi="Times New Roman" w:cs="Times New Roman"/>
          <w:bCs/>
          <w:sz w:val="28"/>
          <w:szCs w:val="28"/>
          <w:lang w:eastAsia="uk-UA" w:bidi="uk-UA"/>
        </w:rPr>
        <w:t>кваліфікаційній</w:t>
      </w:r>
      <w:r w:rsidRPr="00163187">
        <w:rPr>
          <w:rFonts w:ascii="Times New Roman" w:eastAsia="Arial Unicode MS" w:hAnsi="Times New Roman" w:cs="Times New Roman"/>
          <w:bCs/>
          <w:sz w:val="28"/>
          <w:szCs w:val="28"/>
          <w:lang w:eastAsia="uk-UA" w:bidi="uk-UA"/>
        </w:rPr>
        <w:t xml:space="preserve"> роботі використ</w:t>
      </w:r>
      <w:r w:rsidR="006D37BD">
        <w:rPr>
          <w:rFonts w:ascii="Times New Roman" w:eastAsia="Arial Unicode MS" w:hAnsi="Times New Roman" w:cs="Times New Roman"/>
          <w:bCs/>
          <w:sz w:val="28"/>
          <w:szCs w:val="28"/>
          <w:lang w:eastAsia="uk-UA" w:bidi="uk-UA"/>
        </w:rPr>
        <w:t>ано</w:t>
      </w:r>
      <w:r w:rsidRPr="00163187">
        <w:rPr>
          <w:rFonts w:ascii="Times New Roman" w:eastAsia="Arial Unicode MS" w:hAnsi="Times New Roman" w:cs="Times New Roman"/>
          <w:bCs/>
          <w:sz w:val="28"/>
          <w:szCs w:val="28"/>
          <w:lang w:eastAsia="uk-UA" w:bidi="uk-UA"/>
        </w:rPr>
        <w:t xml:space="preserve"> </w:t>
      </w:r>
      <w:r w:rsidRPr="00163187">
        <w:rPr>
          <w:rFonts w:ascii="Times New Roman" w:eastAsia="TimesNewRomanPSMT" w:hAnsi="Times New Roman" w:cs="Times New Roman"/>
          <w:sz w:val="28"/>
          <w:szCs w:val="28"/>
          <w:lang w:eastAsia="uk-UA" w:bidi="uk-UA"/>
        </w:rPr>
        <w:t>як загальнонаукові, так і спеціальні методи</w:t>
      </w:r>
      <w:r w:rsidR="006D37BD">
        <w:rPr>
          <w:rFonts w:ascii="Times New Roman" w:eastAsia="TimesNewRomanPSMT" w:hAnsi="Times New Roman" w:cs="Times New Roman"/>
          <w:sz w:val="28"/>
          <w:szCs w:val="28"/>
          <w:lang w:eastAsia="uk-UA" w:bidi="uk-UA"/>
        </w:rPr>
        <w:t xml:space="preserve"> дослідження: методи порівняння,</w:t>
      </w:r>
      <w:r w:rsidR="0010423D">
        <w:rPr>
          <w:rFonts w:ascii="Times New Roman" w:eastAsia="TimesNewRomanPSMT" w:hAnsi="Times New Roman" w:cs="Times New Roman"/>
          <w:sz w:val="28"/>
          <w:szCs w:val="28"/>
          <w:lang w:eastAsia="uk-UA" w:bidi="uk-UA"/>
        </w:rPr>
        <w:t xml:space="preserve"> логічного узагальнення,</w:t>
      </w:r>
      <w:r w:rsidRPr="00163187">
        <w:rPr>
          <w:rFonts w:ascii="Times New Roman" w:eastAsia="TimesNewRomanPSMT" w:hAnsi="Times New Roman" w:cs="Times New Roman"/>
          <w:sz w:val="28"/>
          <w:szCs w:val="28"/>
          <w:lang w:eastAsia="uk-UA" w:bidi="uk-UA"/>
        </w:rPr>
        <w:t xml:space="preserve"> систематизації</w:t>
      </w:r>
      <w:r w:rsidR="0010423D">
        <w:rPr>
          <w:rFonts w:ascii="Times New Roman" w:eastAsia="Arial Unicode MS" w:hAnsi="Times New Roman" w:cs="Times New Roman"/>
          <w:sz w:val="28"/>
          <w:szCs w:val="28"/>
          <w:lang w:eastAsia="uk-UA" w:bidi="uk-UA"/>
        </w:rPr>
        <w:t>, статистичного аналізу,</w:t>
      </w:r>
      <w:r w:rsidRPr="00163187">
        <w:rPr>
          <w:rFonts w:ascii="Times New Roman" w:eastAsia="Arial Unicode MS" w:hAnsi="Times New Roman" w:cs="Times New Roman"/>
          <w:sz w:val="28"/>
          <w:szCs w:val="28"/>
          <w:lang w:eastAsia="uk-UA" w:bidi="uk-UA"/>
        </w:rPr>
        <w:t xml:space="preserve"> графічні методи, методи </w:t>
      </w:r>
      <w:r w:rsidR="0010423D">
        <w:rPr>
          <w:rFonts w:ascii="Times New Roman" w:eastAsia="Arial Unicode MS" w:hAnsi="Times New Roman" w:cs="Times New Roman"/>
          <w:sz w:val="28"/>
          <w:szCs w:val="28"/>
          <w:lang w:eastAsia="uk-UA" w:bidi="uk-UA"/>
        </w:rPr>
        <w:t>фінансового аналізу</w:t>
      </w:r>
      <w:r w:rsidRPr="00163187">
        <w:rPr>
          <w:rFonts w:ascii="Times New Roman" w:eastAsia="Arial Unicode MS" w:hAnsi="Times New Roman" w:cs="Times New Roman"/>
          <w:sz w:val="28"/>
          <w:szCs w:val="28"/>
          <w:lang w:eastAsia="uk-UA" w:bidi="uk-UA"/>
        </w:rPr>
        <w:t>.</w:t>
      </w:r>
    </w:p>
    <w:p w14:paraId="1F398399" w14:textId="77777777" w:rsidR="00163187" w:rsidRPr="00163187" w:rsidRDefault="00163187" w:rsidP="00163187">
      <w:pPr>
        <w:widowControl w:val="0"/>
        <w:shd w:val="clear" w:color="auto" w:fill="FFFFFF"/>
        <w:spacing w:after="0" w:line="360" w:lineRule="auto"/>
        <w:ind w:right="45" w:firstLine="709"/>
        <w:jc w:val="both"/>
        <w:rPr>
          <w:rFonts w:ascii="Times New Roman" w:eastAsia="TimesNewRomanPSMT" w:hAnsi="Times New Roman" w:cs="Times New Roman"/>
          <w:i/>
          <w:sz w:val="28"/>
          <w:szCs w:val="28"/>
          <w:lang w:eastAsia="uk-UA" w:bidi="uk-UA"/>
        </w:rPr>
      </w:pPr>
      <w:r w:rsidRPr="00163187">
        <w:rPr>
          <w:rFonts w:ascii="Times New Roman" w:eastAsia="TimesNewRomanPSMT" w:hAnsi="Times New Roman" w:cs="Times New Roman"/>
          <w:i/>
          <w:sz w:val="28"/>
          <w:szCs w:val="28"/>
          <w:lang w:eastAsia="uk-UA" w:bidi="uk-UA"/>
        </w:rPr>
        <w:t>Інформаційна база.</w:t>
      </w:r>
    </w:p>
    <w:p w14:paraId="7C7A51C1" w14:textId="7E3D3CC7" w:rsidR="00163187" w:rsidRPr="00163187" w:rsidRDefault="00163187" w:rsidP="00163187">
      <w:pPr>
        <w:widowControl w:val="0"/>
        <w:shd w:val="clear" w:color="auto" w:fill="FFFFFF"/>
        <w:spacing w:after="0" w:line="360" w:lineRule="auto"/>
        <w:ind w:right="45" w:firstLine="709"/>
        <w:jc w:val="both"/>
        <w:rPr>
          <w:rFonts w:ascii="Times New Roman" w:eastAsia="TimesNewRomanPSMT" w:hAnsi="Times New Roman" w:cs="Times New Roman"/>
          <w:sz w:val="28"/>
          <w:szCs w:val="28"/>
          <w:lang w:eastAsia="uk-UA" w:bidi="uk-UA"/>
        </w:rPr>
      </w:pPr>
      <w:r w:rsidRPr="00163187">
        <w:rPr>
          <w:rFonts w:ascii="Times New Roman" w:eastAsia="TimesNewRomanPSMT" w:hAnsi="Times New Roman" w:cs="Times New Roman"/>
          <w:sz w:val="28"/>
          <w:szCs w:val="28"/>
          <w:lang w:eastAsia="uk-UA" w:bidi="uk-UA"/>
        </w:rPr>
        <w:lastRenderedPageBreak/>
        <w:t>Інформаційною базою дослідження є нормативна база Кабінету Міністрів України, Міністерства охорони здоров’я України; статистичні дані Державної служби статистки України, Всесвітньої організації охорони здоров’я; фахова література; матеріали наукових конференцій та періодичних видань; інформаційні та статистичні дані</w:t>
      </w:r>
      <w:r w:rsidR="0010423D">
        <w:rPr>
          <w:rFonts w:ascii="Times New Roman" w:eastAsia="TimesNewRomanPSMT" w:hAnsi="Times New Roman" w:cs="Times New Roman"/>
          <w:sz w:val="28"/>
          <w:szCs w:val="28"/>
          <w:lang w:eastAsia="uk-UA" w:bidi="uk-UA"/>
        </w:rPr>
        <w:t xml:space="preserve"> Багатопрофільного медичного центру Університетська клініка ОНМедУ</w:t>
      </w:r>
      <w:r w:rsidRPr="00163187">
        <w:rPr>
          <w:rFonts w:ascii="Times New Roman" w:eastAsia="TimesNewRomanPSMT" w:hAnsi="Times New Roman" w:cs="Times New Roman"/>
          <w:sz w:val="28"/>
          <w:szCs w:val="28"/>
          <w:lang w:eastAsia="uk-UA" w:bidi="uk-UA"/>
        </w:rPr>
        <w:t>, результати власних досліджень та проведеного аналізу.</w:t>
      </w:r>
    </w:p>
    <w:p w14:paraId="7B9F5CC2" w14:textId="77777777" w:rsidR="00163187" w:rsidRPr="00163187" w:rsidRDefault="00163187" w:rsidP="00163187">
      <w:pPr>
        <w:widowControl w:val="0"/>
        <w:shd w:val="clear" w:color="auto" w:fill="FFFFFF"/>
        <w:spacing w:after="0" w:line="360" w:lineRule="auto"/>
        <w:ind w:right="45" w:firstLine="709"/>
        <w:jc w:val="both"/>
        <w:rPr>
          <w:rFonts w:ascii="Times New Roman" w:eastAsia="Arial Unicode MS" w:hAnsi="Times New Roman" w:cs="Times New Roman"/>
          <w:sz w:val="28"/>
          <w:szCs w:val="28"/>
          <w:lang w:eastAsia="uk-UA" w:bidi="uk-UA"/>
        </w:rPr>
      </w:pPr>
      <w:r w:rsidRPr="00163187">
        <w:rPr>
          <w:rFonts w:ascii="Times New Roman" w:eastAsia="Arial Unicode MS" w:hAnsi="Times New Roman" w:cs="Times New Roman"/>
          <w:i/>
          <w:sz w:val="28"/>
          <w:szCs w:val="28"/>
          <w:lang w:eastAsia="uk-UA" w:bidi="uk-UA"/>
        </w:rPr>
        <w:t>Теоретичне та практичне значення отриманих результатів</w:t>
      </w:r>
      <w:r w:rsidRPr="00163187">
        <w:rPr>
          <w:rFonts w:ascii="Times New Roman" w:eastAsia="Arial Unicode MS" w:hAnsi="Times New Roman" w:cs="Times New Roman"/>
          <w:sz w:val="28"/>
          <w:szCs w:val="28"/>
          <w:lang w:eastAsia="uk-UA" w:bidi="uk-UA"/>
        </w:rPr>
        <w:t xml:space="preserve">. </w:t>
      </w:r>
    </w:p>
    <w:p w14:paraId="2BB6843A" w14:textId="01F5C9C8" w:rsidR="00163187" w:rsidRPr="00AD5303" w:rsidRDefault="008B5F76" w:rsidP="00163187">
      <w:pPr>
        <w:widowControl w:val="0"/>
        <w:spacing w:after="0" w:line="360" w:lineRule="auto"/>
        <w:ind w:firstLine="708"/>
        <w:jc w:val="both"/>
        <w:rPr>
          <w:rFonts w:ascii="Times New Roman" w:hAnsi="Times New Roman" w:cs="Times New Roman"/>
          <w:sz w:val="28"/>
          <w:szCs w:val="28"/>
        </w:rPr>
      </w:pPr>
      <w:r w:rsidRPr="00AD5303">
        <w:rPr>
          <w:rFonts w:ascii="Times New Roman" w:hAnsi="Times New Roman" w:cs="Times New Roman"/>
          <w:sz w:val="28"/>
          <w:szCs w:val="28"/>
        </w:rPr>
        <w:t>Результати дослідження розширять існуючі наукові уявлення про ефективні моделі адміністрування та диверсифікації медичних послуг в умовах реформування системи охорони здоров'я України. Сформульовані теоретичні засади інтеграції міжнародних трендів (таких як пацієнтоорієнтований підхід, цифровізація, превентивна медицина) у національну практику, що сприятиме розвитку теорії управління в медицині.</w:t>
      </w:r>
    </w:p>
    <w:p w14:paraId="4D4AAE49" w14:textId="67C56DA0" w:rsidR="008B5F76" w:rsidRPr="00AD5303" w:rsidRDefault="008B5F76" w:rsidP="00163187">
      <w:pPr>
        <w:widowControl w:val="0"/>
        <w:spacing w:after="0" w:line="360" w:lineRule="auto"/>
        <w:ind w:firstLine="708"/>
        <w:jc w:val="both"/>
        <w:rPr>
          <w:rFonts w:ascii="Times New Roman" w:eastAsia="Arial Unicode MS" w:hAnsi="Times New Roman" w:cs="Times New Roman"/>
          <w:sz w:val="28"/>
          <w:szCs w:val="28"/>
          <w:lang w:eastAsia="uk-UA" w:bidi="uk-UA"/>
        </w:rPr>
      </w:pPr>
      <w:r w:rsidRPr="00AD5303">
        <w:rPr>
          <w:rFonts w:ascii="Times New Roman" w:hAnsi="Times New Roman" w:cs="Times New Roman"/>
          <w:sz w:val="28"/>
          <w:szCs w:val="28"/>
        </w:rPr>
        <w:t>Практичні рекомендації щодо визначення параметрів ефективності та особливостей впровадження нових медичних послуг допоможуть оптимізувати процеси інновацій, мінімізувати ризики та забезпечити раціональне використання ресурсів при впровадженні передових методик лікування та діагностики.</w:t>
      </w:r>
    </w:p>
    <w:p w14:paraId="48CC76A7" w14:textId="77777777" w:rsidR="008B5F76" w:rsidRPr="00AD5303" w:rsidRDefault="008B5F76" w:rsidP="00163187">
      <w:pPr>
        <w:widowControl w:val="0"/>
        <w:spacing w:after="0" w:line="360" w:lineRule="auto"/>
        <w:ind w:firstLine="708"/>
        <w:jc w:val="both"/>
        <w:rPr>
          <w:rFonts w:ascii="Times New Roman" w:hAnsi="Times New Roman" w:cs="Times New Roman"/>
          <w:sz w:val="28"/>
          <w:szCs w:val="28"/>
        </w:rPr>
      </w:pPr>
      <w:r w:rsidRPr="00AD5303">
        <w:rPr>
          <w:rFonts w:ascii="Times New Roman" w:hAnsi="Times New Roman" w:cs="Times New Roman"/>
          <w:sz w:val="28"/>
          <w:szCs w:val="28"/>
        </w:rPr>
        <w:t>Аналіз європейського досвіду надасть методологічну основу для розуміння функцій та ролі університетських клінік як драйверів інновацій. Це дозволить виявити універсальні принципи та механізми, які можуть бути адаптовані до українських реалій, збагачуючи теорію розвитку медичних інновацій.</w:t>
      </w:r>
    </w:p>
    <w:p w14:paraId="3652CDFB" w14:textId="27569E96" w:rsidR="001200F1" w:rsidRPr="00AD5303" w:rsidRDefault="001200F1" w:rsidP="00163187">
      <w:pPr>
        <w:widowControl w:val="0"/>
        <w:spacing w:after="0" w:line="360" w:lineRule="auto"/>
        <w:ind w:firstLine="708"/>
        <w:jc w:val="both"/>
        <w:rPr>
          <w:rFonts w:ascii="Times New Roman" w:hAnsi="Times New Roman" w:cs="Times New Roman"/>
          <w:sz w:val="28"/>
          <w:szCs w:val="28"/>
        </w:rPr>
      </w:pPr>
      <w:r w:rsidRPr="00AD5303">
        <w:rPr>
          <w:rFonts w:ascii="Times New Roman" w:hAnsi="Times New Roman" w:cs="Times New Roman"/>
          <w:sz w:val="28"/>
          <w:szCs w:val="28"/>
        </w:rPr>
        <w:t>Результати аналізу дозволять Багатопрофільному медичному центру ОНМедУ розробити та впровадити більш досконалі системи моніторингу та оцінки ефективності нових медичних послуг. Це сприятиме оптимізації витрат, покращенню клінічних результатів та підвищенню задоволеності пацієнтів, що є критично важливим для сталого розвитку медичного закладу.</w:t>
      </w:r>
    </w:p>
    <w:p w14:paraId="1DB6B2AC" w14:textId="25C6B5E1" w:rsidR="00163187" w:rsidRPr="00163187" w:rsidRDefault="001200F1" w:rsidP="00163187">
      <w:pPr>
        <w:widowControl w:val="0"/>
        <w:tabs>
          <w:tab w:val="left" w:pos="993"/>
        </w:tabs>
        <w:autoSpaceDE w:val="0"/>
        <w:spacing w:after="0" w:line="360" w:lineRule="auto"/>
        <w:ind w:firstLine="709"/>
        <w:contextualSpacing/>
        <w:jc w:val="both"/>
        <w:rPr>
          <w:rFonts w:ascii="Times New Roman" w:eastAsia="Arial Unicode MS" w:hAnsi="Times New Roman" w:cs="Times New Roman"/>
          <w:i/>
          <w:sz w:val="28"/>
          <w:szCs w:val="28"/>
          <w:lang w:eastAsia="uk-UA" w:bidi="uk-UA"/>
        </w:rPr>
      </w:pPr>
      <w:r w:rsidRPr="00AD5303">
        <w:rPr>
          <w:rFonts w:ascii="Times New Roman" w:hAnsi="Times New Roman" w:cs="Times New Roman"/>
          <w:sz w:val="28"/>
          <w:szCs w:val="28"/>
        </w:rPr>
        <w:t xml:space="preserve">Результати дослідження нададуть конкретні рекомендації щодо </w:t>
      </w:r>
      <w:r w:rsidRPr="00AD5303">
        <w:rPr>
          <w:rFonts w:ascii="Times New Roman" w:hAnsi="Times New Roman" w:cs="Times New Roman"/>
          <w:sz w:val="28"/>
          <w:szCs w:val="28"/>
        </w:rPr>
        <w:lastRenderedPageBreak/>
        <w:t>визначення пріоритетних напрямків просування медичних послуг для ОНМедУ. Це дозволить розробити та впровадити ефективні маркетингові стратегії, спрямовані на залучення нових пацієнтів, підвищення впізнаваності бренду та зміцнення позицій центру на конкурентному ринку медичних послуг.</w:t>
      </w:r>
    </w:p>
    <w:p w14:paraId="04F12204" w14:textId="77777777" w:rsidR="00163187" w:rsidRPr="00163187" w:rsidRDefault="00163187" w:rsidP="00163187">
      <w:pPr>
        <w:widowControl w:val="0"/>
        <w:tabs>
          <w:tab w:val="left" w:pos="993"/>
        </w:tabs>
        <w:autoSpaceDE w:val="0"/>
        <w:spacing w:after="0" w:line="360" w:lineRule="auto"/>
        <w:ind w:left="709"/>
        <w:contextualSpacing/>
        <w:jc w:val="both"/>
        <w:rPr>
          <w:rFonts w:ascii="Times New Roman" w:eastAsia="Arial Unicode MS" w:hAnsi="Times New Roman" w:cs="Times New Roman"/>
          <w:i/>
          <w:sz w:val="28"/>
          <w:szCs w:val="28"/>
          <w:lang w:eastAsia="uk-UA" w:bidi="uk-UA"/>
        </w:rPr>
      </w:pPr>
      <w:r w:rsidRPr="00163187">
        <w:rPr>
          <w:rFonts w:ascii="Times New Roman" w:eastAsia="Arial Unicode MS" w:hAnsi="Times New Roman" w:cs="Times New Roman"/>
          <w:i/>
          <w:sz w:val="28"/>
          <w:szCs w:val="28"/>
          <w:lang w:eastAsia="uk-UA" w:bidi="uk-UA"/>
        </w:rPr>
        <w:t>Апробація результатів роботи.</w:t>
      </w:r>
    </w:p>
    <w:p w14:paraId="2E19A5DE" w14:textId="3B8EC346" w:rsidR="00163187" w:rsidRPr="006D600A" w:rsidRDefault="00163187" w:rsidP="001200F1">
      <w:pPr>
        <w:widowControl w:val="0"/>
        <w:autoSpaceDE w:val="0"/>
        <w:spacing w:after="0" w:line="360" w:lineRule="auto"/>
        <w:ind w:firstLine="709"/>
        <w:jc w:val="both"/>
        <w:rPr>
          <w:rFonts w:ascii="Times New Roman" w:eastAsia="Arial Unicode MS" w:hAnsi="Times New Roman" w:cs="Times New Roman"/>
          <w:sz w:val="28"/>
          <w:szCs w:val="28"/>
          <w:lang w:eastAsia="uk-UA" w:bidi="uk-UA"/>
        </w:rPr>
      </w:pPr>
      <w:r w:rsidRPr="00163187">
        <w:rPr>
          <w:rFonts w:ascii="Times New Roman" w:eastAsia="Arial Unicode MS" w:hAnsi="Times New Roman" w:cs="Times New Roman"/>
          <w:sz w:val="28"/>
          <w:szCs w:val="28"/>
          <w:lang w:eastAsia="uk-UA" w:bidi="uk-UA"/>
        </w:rPr>
        <w:t xml:space="preserve">Апробація результатів і висновків </w:t>
      </w:r>
      <w:r w:rsidR="00472B63" w:rsidRPr="00472B63">
        <w:rPr>
          <w:rFonts w:ascii="Times New Roman" w:eastAsia="Arial Unicode MS" w:hAnsi="Times New Roman" w:cs="Times New Roman"/>
          <w:sz w:val="28"/>
          <w:szCs w:val="28"/>
          <w:lang w:eastAsia="uk-UA" w:bidi="uk-UA"/>
        </w:rPr>
        <w:t>квал</w:t>
      </w:r>
      <w:r w:rsidR="00472B63">
        <w:rPr>
          <w:rFonts w:ascii="Times New Roman" w:eastAsia="Arial Unicode MS" w:hAnsi="Times New Roman" w:cs="Times New Roman"/>
          <w:sz w:val="28"/>
          <w:szCs w:val="28"/>
          <w:lang w:eastAsia="uk-UA" w:bidi="uk-UA"/>
        </w:rPr>
        <w:t>і</w:t>
      </w:r>
      <w:r w:rsidR="00472B63" w:rsidRPr="00472B63">
        <w:rPr>
          <w:rFonts w:ascii="Times New Roman" w:eastAsia="Arial Unicode MS" w:hAnsi="Times New Roman" w:cs="Times New Roman"/>
          <w:sz w:val="28"/>
          <w:szCs w:val="28"/>
          <w:lang w:eastAsia="uk-UA" w:bidi="uk-UA"/>
        </w:rPr>
        <w:t>ф</w:t>
      </w:r>
      <w:r w:rsidR="00472B63">
        <w:rPr>
          <w:rFonts w:ascii="Times New Roman" w:eastAsia="Arial Unicode MS" w:hAnsi="Times New Roman" w:cs="Times New Roman"/>
          <w:sz w:val="28"/>
          <w:szCs w:val="28"/>
          <w:lang w:eastAsia="uk-UA" w:bidi="uk-UA"/>
        </w:rPr>
        <w:t>і</w:t>
      </w:r>
      <w:r w:rsidR="00472B63" w:rsidRPr="00472B63">
        <w:rPr>
          <w:rFonts w:ascii="Times New Roman" w:eastAsia="Arial Unicode MS" w:hAnsi="Times New Roman" w:cs="Times New Roman"/>
          <w:sz w:val="28"/>
          <w:szCs w:val="28"/>
          <w:lang w:eastAsia="uk-UA" w:bidi="uk-UA"/>
        </w:rPr>
        <w:t>кац</w:t>
      </w:r>
      <w:r w:rsidR="00472B63">
        <w:rPr>
          <w:rFonts w:ascii="Times New Roman" w:eastAsia="Arial Unicode MS" w:hAnsi="Times New Roman" w:cs="Times New Roman"/>
          <w:sz w:val="28"/>
          <w:szCs w:val="28"/>
          <w:lang w:eastAsia="uk-UA" w:bidi="uk-UA"/>
        </w:rPr>
        <w:t>і</w:t>
      </w:r>
      <w:r w:rsidR="00472B63" w:rsidRPr="00472B63">
        <w:rPr>
          <w:rFonts w:ascii="Times New Roman" w:eastAsia="Arial Unicode MS" w:hAnsi="Times New Roman" w:cs="Times New Roman"/>
          <w:sz w:val="28"/>
          <w:szCs w:val="28"/>
          <w:lang w:eastAsia="uk-UA" w:bidi="uk-UA"/>
        </w:rPr>
        <w:t>йцно</w:t>
      </w:r>
      <w:r w:rsidR="00472B63">
        <w:rPr>
          <w:rFonts w:ascii="Times New Roman" w:eastAsia="Arial Unicode MS" w:hAnsi="Times New Roman" w:cs="Times New Roman"/>
          <w:sz w:val="28"/>
          <w:szCs w:val="28"/>
          <w:lang w:eastAsia="uk-UA" w:bidi="uk-UA"/>
        </w:rPr>
        <w:t>ї</w:t>
      </w:r>
      <w:r w:rsidRPr="00163187">
        <w:rPr>
          <w:rFonts w:ascii="Times New Roman" w:eastAsia="Arial Unicode MS" w:hAnsi="Times New Roman" w:cs="Times New Roman"/>
          <w:sz w:val="28"/>
          <w:szCs w:val="28"/>
          <w:lang w:eastAsia="uk-UA" w:bidi="uk-UA"/>
        </w:rPr>
        <w:t xml:space="preserve"> роботи реалізован</w:t>
      </w:r>
      <w:r w:rsidR="00472B63">
        <w:rPr>
          <w:rFonts w:ascii="Times New Roman" w:eastAsia="Arial Unicode MS" w:hAnsi="Times New Roman" w:cs="Times New Roman"/>
          <w:sz w:val="28"/>
          <w:szCs w:val="28"/>
          <w:lang w:eastAsia="uk-UA" w:bidi="uk-UA"/>
        </w:rPr>
        <w:t>о</w:t>
      </w:r>
      <w:r w:rsidRPr="00163187">
        <w:rPr>
          <w:rFonts w:ascii="Times New Roman" w:eastAsia="Arial Unicode MS" w:hAnsi="Times New Roman" w:cs="Times New Roman"/>
          <w:sz w:val="28"/>
          <w:szCs w:val="28"/>
          <w:lang w:eastAsia="uk-UA" w:bidi="uk-UA"/>
        </w:rPr>
        <w:t xml:space="preserve"> шляхом участі у</w:t>
      </w:r>
      <w:r w:rsidR="001200F1">
        <w:rPr>
          <w:rFonts w:ascii="Times New Roman" w:eastAsia="Arial Unicode MS" w:hAnsi="Times New Roman" w:cs="Times New Roman"/>
          <w:sz w:val="28"/>
          <w:szCs w:val="28"/>
          <w:lang w:eastAsia="uk-UA" w:bidi="uk-UA"/>
        </w:rPr>
        <w:t xml:space="preserve"> ІІ</w:t>
      </w:r>
      <w:r w:rsidRPr="00163187">
        <w:rPr>
          <w:rFonts w:ascii="Times New Roman" w:eastAsia="Arial Unicode MS" w:hAnsi="Times New Roman" w:cs="Times New Roman"/>
          <w:sz w:val="28"/>
          <w:szCs w:val="28"/>
          <w:lang w:eastAsia="uk-UA" w:bidi="uk-UA"/>
        </w:rPr>
        <w:t xml:space="preserve"> Міжнародній науково-практичній конференції «Сучасні  напрями  змін  в управлінні охороною  здоров’я:  модернізація, якість, комунікація» з тезами на тему «</w:t>
      </w:r>
      <w:r w:rsidR="00472B63">
        <w:rPr>
          <w:rFonts w:ascii="Times New Roman" w:eastAsia="Arial Unicode MS" w:hAnsi="Times New Roman" w:cs="Times New Roman"/>
          <w:sz w:val="28"/>
          <w:szCs w:val="28"/>
          <w:lang w:val="ru-RU" w:eastAsia="uk-UA" w:bidi="uk-UA"/>
        </w:rPr>
        <w:t>В</w:t>
      </w:r>
      <w:r w:rsidR="00472B63" w:rsidRPr="00472B63">
        <w:rPr>
          <w:rFonts w:ascii="Times New Roman" w:eastAsia="Arial Unicode MS" w:hAnsi="Times New Roman" w:cs="Times New Roman"/>
          <w:sz w:val="28"/>
          <w:szCs w:val="28"/>
          <w:lang w:eastAsia="uk-UA" w:bidi="uk-UA"/>
        </w:rPr>
        <w:t xml:space="preserve">провадження телемедицини на базі </w:t>
      </w:r>
      <w:r w:rsidR="00472B63">
        <w:rPr>
          <w:rFonts w:ascii="Times New Roman" w:eastAsia="Arial Unicode MS" w:hAnsi="Times New Roman" w:cs="Times New Roman"/>
          <w:sz w:val="28"/>
          <w:szCs w:val="28"/>
          <w:lang w:eastAsia="uk-UA" w:bidi="uk-UA"/>
        </w:rPr>
        <w:t>Б</w:t>
      </w:r>
      <w:r w:rsidR="00472B63" w:rsidRPr="00472B63">
        <w:rPr>
          <w:rFonts w:ascii="Times New Roman" w:eastAsia="Arial Unicode MS" w:hAnsi="Times New Roman" w:cs="Times New Roman"/>
          <w:sz w:val="28"/>
          <w:szCs w:val="28"/>
          <w:lang w:eastAsia="uk-UA" w:bidi="uk-UA"/>
        </w:rPr>
        <w:t>агат</w:t>
      </w:r>
      <w:r w:rsidR="00472B63">
        <w:rPr>
          <w:rFonts w:ascii="Times New Roman" w:eastAsia="Arial Unicode MS" w:hAnsi="Times New Roman" w:cs="Times New Roman"/>
          <w:sz w:val="28"/>
          <w:szCs w:val="28"/>
          <w:lang w:eastAsia="uk-UA" w:bidi="uk-UA"/>
        </w:rPr>
        <w:t>опрофільного медичного центру О</w:t>
      </w:r>
      <w:r w:rsidR="00472B63" w:rsidRPr="00472B63">
        <w:rPr>
          <w:rFonts w:ascii="Times New Roman" w:eastAsia="Arial Unicode MS" w:hAnsi="Times New Roman" w:cs="Times New Roman"/>
          <w:sz w:val="28"/>
          <w:szCs w:val="28"/>
          <w:lang w:eastAsia="uk-UA" w:bidi="uk-UA"/>
        </w:rPr>
        <w:t>деського національного медичного університету щодо психологічної допомоги військовослужбовцям, які отримали поранення</w:t>
      </w:r>
      <w:r w:rsidRPr="00163187">
        <w:rPr>
          <w:rFonts w:ascii="Times New Roman" w:eastAsia="Arial Unicode MS" w:hAnsi="Times New Roman" w:cs="Times New Roman"/>
          <w:sz w:val="28"/>
          <w:szCs w:val="28"/>
          <w:lang w:eastAsia="uk-UA" w:bidi="uk-UA"/>
        </w:rPr>
        <w:t>» 31 травня  202</w:t>
      </w:r>
      <w:r w:rsidR="001200F1">
        <w:rPr>
          <w:rFonts w:ascii="Times New Roman" w:eastAsia="Arial Unicode MS" w:hAnsi="Times New Roman" w:cs="Times New Roman"/>
          <w:sz w:val="28"/>
          <w:szCs w:val="28"/>
          <w:lang w:eastAsia="uk-UA" w:bidi="uk-UA"/>
        </w:rPr>
        <w:t>5</w:t>
      </w:r>
      <w:r w:rsidRPr="00163187">
        <w:rPr>
          <w:rFonts w:ascii="Times New Roman" w:eastAsia="Arial Unicode MS" w:hAnsi="Times New Roman" w:cs="Times New Roman"/>
          <w:sz w:val="28"/>
          <w:szCs w:val="28"/>
          <w:lang w:eastAsia="uk-UA" w:bidi="uk-UA"/>
        </w:rPr>
        <w:t xml:space="preserve">  року. – м. Одеса. </w:t>
      </w:r>
    </w:p>
    <w:p w14:paraId="28FCFA22" w14:textId="77777777" w:rsidR="00163187" w:rsidRPr="006D600A" w:rsidRDefault="00163187" w:rsidP="00163187">
      <w:pPr>
        <w:widowControl w:val="0"/>
        <w:autoSpaceDE w:val="0"/>
        <w:spacing w:after="0" w:line="360" w:lineRule="auto"/>
        <w:ind w:firstLine="709"/>
        <w:jc w:val="both"/>
        <w:rPr>
          <w:rFonts w:ascii="Times New Roman" w:eastAsia="Arial Unicode MS" w:hAnsi="Times New Roman" w:cs="Times New Roman"/>
          <w:sz w:val="28"/>
          <w:szCs w:val="28"/>
          <w:lang w:eastAsia="uk-UA" w:bidi="uk-UA"/>
        </w:rPr>
      </w:pPr>
      <w:r w:rsidRPr="006D600A">
        <w:rPr>
          <w:rFonts w:ascii="Times New Roman" w:eastAsia="Arial Unicode MS" w:hAnsi="Times New Roman" w:cs="Times New Roman"/>
          <w:sz w:val="28"/>
          <w:szCs w:val="28"/>
          <w:lang w:eastAsia="uk-UA" w:bidi="uk-UA"/>
        </w:rPr>
        <w:t xml:space="preserve"> </w:t>
      </w:r>
      <w:r w:rsidRPr="006D600A">
        <w:rPr>
          <w:rFonts w:ascii="Times New Roman" w:eastAsia="Arial Unicode MS" w:hAnsi="Times New Roman" w:cs="Times New Roman"/>
          <w:i/>
          <w:sz w:val="28"/>
          <w:szCs w:val="28"/>
          <w:lang w:eastAsia="uk-UA" w:bidi="uk-UA"/>
        </w:rPr>
        <w:t>Структура кваліфікаційної роботи.</w:t>
      </w:r>
      <w:r w:rsidRPr="006D600A">
        <w:rPr>
          <w:rFonts w:ascii="Times New Roman" w:eastAsia="Arial Unicode MS" w:hAnsi="Times New Roman" w:cs="Times New Roman"/>
          <w:sz w:val="28"/>
          <w:szCs w:val="28"/>
          <w:lang w:eastAsia="uk-UA" w:bidi="uk-UA"/>
        </w:rPr>
        <w:t xml:space="preserve"> </w:t>
      </w:r>
    </w:p>
    <w:p w14:paraId="0C14C4F2" w14:textId="77777777" w:rsidR="00163187" w:rsidRPr="006D600A" w:rsidRDefault="00163187" w:rsidP="00163187">
      <w:pPr>
        <w:widowControl w:val="0"/>
        <w:autoSpaceDE w:val="0"/>
        <w:spacing w:after="0" w:line="360" w:lineRule="auto"/>
        <w:ind w:firstLine="709"/>
        <w:jc w:val="both"/>
        <w:rPr>
          <w:rFonts w:ascii="Times New Roman" w:eastAsia="Arial Unicode MS" w:hAnsi="Times New Roman" w:cs="Times New Roman"/>
          <w:sz w:val="28"/>
          <w:szCs w:val="28"/>
          <w:lang w:eastAsia="uk-UA" w:bidi="uk-UA"/>
        </w:rPr>
      </w:pPr>
      <w:r w:rsidRPr="006D600A">
        <w:rPr>
          <w:rFonts w:ascii="Times New Roman" w:eastAsia="Arial Unicode MS" w:hAnsi="Times New Roman" w:cs="Times New Roman"/>
          <w:sz w:val="28"/>
          <w:szCs w:val="28"/>
          <w:lang w:eastAsia="uk-UA" w:bidi="uk-UA"/>
        </w:rPr>
        <w:t>Робота складається із вступу, трьох розділів, висновків, списку літератури.</w:t>
      </w:r>
    </w:p>
    <w:p w14:paraId="13D41C2F" w14:textId="06C3ACC0" w:rsidR="00163187" w:rsidRPr="00163187" w:rsidRDefault="00163187" w:rsidP="00163187">
      <w:pPr>
        <w:widowControl w:val="0"/>
        <w:autoSpaceDE w:val="0"/>
        <w:spacing w:after="0" w:line="360" w:lineRule="auto"/>
        <w:ind w:firstLine="709"/>
        <w:jc w:val="both"/>
        <w:rPr>
          <w:rFonts w:ascii="Times New Roman" w:eastAsia="Arial Unicode MS" w:hAnsi="Times New Roman" w:cs="Times New Roman"/>
          <w:sz w:val="28"/>
          <w:szCs w:val="28"/>
          <w:lang w:eastAsia="uk-UA" w:bidi="uk-UA"/>
        </w:rPr>
      </w:pPr>
      <w:r w:rsidRPr="006D600A">
        <w:rPr>
          <w:rFonts w:ascii="Times New Roman" w:eastAsia="Arial Unicode MS" w:hAnsi="Times New Roman" w:cs="Times New Roman"/>
          <w:sz w:val="28"/>
          <w:szCs w:val="28"/>
          <w:lang w:eastAsia="uk-UA" w:bidi="uk-UA"/>
        </w:rPr>
        <w:t xml:space="preserve">Загальний обсяг роботи складає  сторінки, з яких </w:t>
      </w:r>
      <w:r w:rsidR="006D600A" w:rsidRPr="006D600A">
        <w:rPr>
          <w:rFonts w:ascii="Times New Roman" w:eastAsia="Arial Unicode MS" w:hAnsi="Times New Roman" w:cs="Times New Roman"/>
          <w:sz w:val="28"/>
          <w:szCs w:val="28"/>
          <w:lang w:eastAsia="uk-UA" w:bidi="uk-UA"/>
        </w:rPr>
        <w:t xml:space="preserve"> сторінки</w:t>
      </w:r>
      <w:r w:rsidRPr="006D600A">
        <w:rPr>
          <w:rFonts w:ascii="Times New Roman" w:eastAsia="Arial Unicode MS" w:hAnsi="Times New Roman" w:cs="Times New Roman"/>
          <w:sz w:val="28"/>
          <w:szCs w:val="28"/>
          <w:lang w:eastAsia="uk-UA" w:bidi="uk-UA"/>
        </w:rPr>
        <w:t xml:space="preserve"> основного тексту, список літератури містить  найменувань. У роботі вміщено  таблиць, </w:t>
      </w:r>
      <w:r w:rsidR="006D600A" w:rsidRPr="006D600A">
        <w:rPr>
          <w:rFonts w:ascii="Times New Roman" w:eastAsia="Arial Unicode MS" w:hAnsi="Times New Roman" w:cs="Times New Roman"/>
          <w:sz w:val="28"/>
          <w:szCs w:val="28"/>
          <w:lang w:eastAsia="uk-UA" w:bidi="uk-UA"/>
        </w:rPr>
        <w:t>рисунків</w:t>
      </w:r>
      <w:r w:rsidRPr="006D600A">
        <w:rPr>
          <w:rFonts w:ascii="Times New Roman" w:eastAsia="Arial Unicode MS" w:hAnsi="Times New Roman" w:cs="Times New Roman"/>
          <w:sz w:val="28"/>
          <w:szCs w:val="28"/>
          <w:lang w:eastAsia="uk-UA" w:bidi="uk-UA"/>
        </w:rPr>
        <w:t xml:space="preserve"> та </w:t>
      </w:r>
      <w:r w:rsidR="006D600A" w:rsidRPr="006D600A">
        <w:rPr>
          <w:rFonts w:ascii="Times New Roman" w:eastAsia="Arial Unicode MS" w:hAnsi="Times New Roman" w:cs="Times New Roman"/>
          <w:sz w:val="28"/>
          <w:szCs w:val="28"/>
          <w:lang w:eastAsia="uk-UA" w:bidi="uk-UA"/>
        </w:rPr>
        <w:t xml:space="preserve"> додаток</w:t>
      </w:r>
      <w:r w:rsidRPr="006D600A">
        <w:rPr>
          <w:rFonts w:ascii="Times New Roman" w:eastAsia="Arial Unicode MS" w:hAnsi="Times New Roman" w:cs="Times New Roman"/>
          <w:sz w:val="28"/>
          <w:szCs w:val="28"/>
          <w:lang w:eastAsia="uk-UA" w:bidi="uk-UA"/>
        </w:rPr>
        <w:t>.</w:t>
      </w:r>
    </w:p>
    <w:p w14:paraId="4B49E741" w14:textId="77777777" w:rsidR="00163187" w:rsidRPr="00163187" w:rsidRDefault="00163187" w:rsidP="00163187">
      <w:pPr>
        <w:widowControl w:val="0"/>
        <w:autoSpaceDE w:val="0"/>
        <w:spacing w:after="0" w:line="360" w:lineRule="auto"/>
        <w:ind w:firstLine="709"/>
        <w:jc w:val="both"/>
        <w:rPr>
          <w:rFonts w:ascii="Times New Roman" w:eastAsia="Arial Unicode MS" w:hAnsi="Times New Roman" w:cs="Times New Roman"/>
          <w:sz w:val="28"/>
          <w:szCs w:val="28"/>
          <w:lang w:eastAsia="uk-UA" w:bidi="uk-UA"/>
        </w:rPr>
      </w:pPr>
    </w:p>
    <w:p w14:paraId="6D397A95" w14:textId="77777777" w:rsidR="00163187" w:rsidRPr="00163187" w:rsidRDefault="00163187" w:rsidP="00163187">
      <w:pPr>
        <w:widowControl w:val="0"/>
        <w:spacing w:after="0" w:line="240" w:lineRule="auto"/>
        <w:rPr>
          <w:rFonts w:ascii="Microsoft YaHei" w:eastAsia="Microsoft YaHei" w:hAnsi="Microsoft YaHei" w:cs="Microsoft YaHei"/>
          <w:color w:val="000000"/>
          <w:sz w:val="24"/>
          <w:szCs w:val="24"/>
          <w:lang w:eastAsia="uk-UA" w:bidi="uk-UA"/>
        </w:rPr>
      </w:pPr>
    </w:p>
    <w:p w14:paraId="51209B64" w14:textId="77777777" w:rsidR="00163187" w:rsidRPr="00163187" w:rsidRDefault="00163187" w:rsidP="00163187">
      <w:pPr>
        <w:widowControl w:val="0"/>
        <w:spacing w:after="0" w:line="240" w:lineRule="auto"/>
        <w:rPr>
          <w:rFonts w:ascii="Microsoft YaHei" w:eastAsia="Microsoft YaHei" w:hAnsi="Microsoft YaHei" w:cs="Microsoft YaHei"/>
          <w:color w:val="000000"/>
          <w:sz w:val="24"/>
          <w:szCs w:val="24"/>
          <w:lang w:eastAsia="uk-UA" w:bidi="uk-UA"/>
        </w:rPr>
      </w:pPr>
    </w:p>
    <w:p w14:paraId="6AF62F81" w14:textId="77777777" w:rsidR="00163187" w:rsidRPr="00163187" w:rsidRDefault="00163187" w:rsidP="00163187">
      <w:pPr>
        <w:widowControl w:val="0"/>
        <w:spacing w:after="0" w:line="240" w:lineRule="auto"/>
        <w:rPr>
          <w:rFonts w:ascii="Microsoft YaHei" w:eastAsia="Microsoft YaHei" w:hAnsi="Microsoft YaHei" w:cs="Microsoft YaHei"/>
          <w:color w:val="000000"/>
          <w:sz w:val="24"/>
          <w:szCs w:val="24"/>
          <w:lang w:eastAsia="uk-UA" w:bidi="uk-UA"/>
        </w:rPr>
      </w:pPr>
    </w:p>
    <w:p w14:paraId="01896273" w14:textId="77777777" w:rsidR="00163187" w:rsidRPr="00163187" w:rsidRDefault="00163187" w:rsidP="00163187">
      <w:pPr>
        <w:widowControl w:val="0"/>
        <w:spacing w:after="0" w:line="240" w:lineRule="auto"/>
        <w:rPr>
          <w:rFonts w:ascii="Microsoft YaHei" w:eastAsia="Microsoft YaHei" w:hAnsi="Microsoft YaHei" w:cs="Microsoft YaHei"/>
          <w:color w:val="000000"/>
          <w:sz w:val="24"/>
          <w:szCs w:val="24"/>
          <w:lang w:eastAsia="uk-UA" w:bidi="uk-UA"/>
        </w:rPr>
      </w:pPr>
    </w:p>
    <w:p w14:paraId="0E928F8D" w14:textId="77777777" w:rsidR="00163187" w:rsidRPr="00163187" w:rsidRDefault="00163187" w:rsidP="00163187">
      <w:pPr>
        <w:widowControl w:val="0"/>
        <w:spacing w:after="0" w:line="240" w:lineRule="auto"/>
        <w:rPr>
          <w:rFonts w:ascii="Microsoft YaHei" w:eastAsia="Microsoft YaHei" w:hAnsi="Microsoft YaHei" w:cs="Microsoft YaHei"/>
          <w:color w:val="000000"/>
          <w:sz w:val="24"/>
          <w:szCs w:val="24"/>
          <w:lang w:eastAsia="uk-UA" w:bidi="uk-UA"/>
        </w:rPr>
      </w:pPr>
    </w:p>
    <w:p w14:paraId="2799C96D" w14:textId="77777777" w:rsidR="00163187" w:rsidRPr="00163187" w:rsidRDefault="00163187" w:rsidP="00163187">
      <w:pPr>
        <w:widowControl w:val="0"/>
        <w:spacing w:after="0" w:line="240" w:lineRule="auto"/>
        <w:rPr>
          <w:rFonts w:ascii="Microsoft YaHei" w:eastAsia="Microsoft YaHei" w:hAnsi="Microsoft YaHei" w:cs="Microsoft YaHei"/>
          <w:color w:val="000000"/>
          <w:sz w:val="24"/>
          <w:szCs w:val="24"/>
          <w:lang w:eastAsia="uk-UA" w:bidi="uk-UA"/>
        </w:rPr>
      </w:pPr>
    </w:p>
    <w:p w14:paraId="51D1183A" w14:textId="77777777" w:rsidR="00163187" w:rsidRPr="00163187" w:rsidRDefault="00163187" w:rsidP="00163187">
      <w:pPr>
        <w:widowControl w:val="0"/>
        <w:spacing w:after="0" w:line="240" w:lineRule="auto"/>
        <w:rPr>
          <w:rFonts w:ascii="Microsoft YaHei" w:eastAsia="Microsoft YaHei" w:hAnsi="Microsoft YaHei" w:cs="Microsoft YaHei"/>
          <w:color w:val="000000"/>
          <w:sz w:val="24"/>
          <w:szCs w:val="24"/>
          <w:lang w:eastAsia="uk-UA" w:bidi="uk-UA"/>
        </w:rPr>
      </w:pPr>
    </w:p>
    <w:p w14:paraId="5D9B3F0D" w14:textId="77777777" w:rsidR="00163187" w:rsidRPr="00163187" w:rsidRDefault="00163187" w:rsidP="00163187">
      <w:pPr>
        <w:widowControl w:val="0"/>
        <w:spacing w:after="0" w:line="240" w:lineRule="auto"/>
        <w:rPr>
          <w:rFonts w:ascii="Microsoft YaHei" w:eastAsia="Microsoft YaHei" w:hAnsi="Microsoft YaHei" w:cs="Microsoft YaHei"/>
          <w:color w:val="000000"/>
          <w:sz w:val="24"/>
          <w:szCs w:val="24"/>
          <w:lang w:eastAsia="uk-UA" w:bidi="uk-UA"/>
        </w:rPr>
      </w:pPr>
    </w:p>
    <w:p w14:paraId="27CEACF1" w14:textId="77777777" w:rsidR="00163187" w:rsidRPr="00163187" w:rsidRDefault="00163187" w:rsidP="00163187">
      <w:pPr>
        <w:widowControl w:val="0"/>
        <w:spacing w:after="0" w:line="240" w:lineRule="auto"/>
        <w:rPr>
          <w:rFonts w:ascii="Microsoft YaHei" w:eastAsia="Microsoft YaHei" w:hAnsi="Microsoft YaHei" w:cs="Microsoft YaHei"/>
          <w:color w:val="000000"/>
          <w:sz w:val="24"/>
          <w:szCs w:val="24"/>
          <w:lang w:eastAsia="uk-UA" w:bidi="uk-UA"/>
        </w:rPr>
      </w:pPr>
    </w:p>
    <w:p w14:paraId="3ECD5D83" w14:textId="77777777" w:rsidR="00163187" w:rsidRPr="00163187" w:rsidRDefault="00163187" w:rsidP="00163187">
      <w:pPr>
        <w:widowControl w:val="0"/>
        <w:spacing w:after="0" w:line="240" w:lineRule="auto"/>
        <w:rPr>
          <w:rFonts w:ascii="Microsoft YaHei" w:eastAsia="Microsoft YaHei" w:hAnsi="Microsoft YaHei" w:cs="Microsoft YaHei"/>
          <w:color w:val="000000"/>
          <w:sz w:val="24"/>
          <w:szCs w:val="24"/>
          <w:lang w:eastAsia="uk-UA" w:bidi="uk-UA"/>
        </w:rPr>
      </w:pPr>
    </w:p>
    <w:p w14:paraId="6651146C" w14:textId="12F76D49" w:rsidR="00483296" w:rsidRPr="00D97513" w:rsidRDefault="00B12ED1" w:rsidP="001200F1">
      <w:pPr>
        <w:pStyle w:val="a3"/>
        <w:pageBreakBefore/>
        <w:tabs>
          <w:tab w:val="left" w:pos="142"/>
        </w:tabs>
        <w:spacing w:after="0" w:line="360" w:lineRule="auto"/>
        <w:ind w:left="0" w:firstLine="709"/>
        <w:jc w:val="center"/>
        <w:rPr>
          <w:rFonts w:ascii="Times New Roman" w:hAnsi="Times New Roman" w:cs="Times New Roman"/>
          <w:b/>
          <w:sz w:val="28"/>
          <w:szCs w:val="28"/>
        </w:rPr>
      </w:pPr>
      <w:r w:rsidRPr="00D97513">
        <w:rPr>
          <w:rFonts w:ascii="Times New Roman" w:hAnsi="Times New Roman" w:cs="Times New Roman"/>
          <w:b/>
          <w:sz w:val="28"/>
          <w:szCs w:val="28"/>
        </w:rPr>
        <w:lastRenderedPageBreak/>
        <w:t xml:space="preserve"> </w:t>
      </w:r>
      <w:r w:rsidR="00CC359B" w:rsidRPr="00D97513">
        <w:rPr>
          <w:rFonts w:ascii="Times New Roman" w:hAnsi="Times New Roman" w:cs="Times New Roman"/>
          <w:b/>
          <w:sz w:val="28"/>
          <w:szCs w:val="28"/>
        </w:rPr>
        <w:t>Р</w:t>
      </w:r>
      <w:r w:rsidR="004B134D" w:rsidRPr="00D97513">
        <w:rPr>
          <w:rFonts w:ascii="Times New Roman" w:hAnsi="Times New Roman" w:cs="Times New Roman"/>
          <w:b/>
          <w:sz w:val="28"/>
          <w:szCs w:val="28"/>
        </w:rPr>
        <w:t>ОЗДІЛ</w:t>
      </w:r>
      <w:r w:rsidR="00CC359B" w:rsidRPr="00D97513">
        <w:rPr>
          <w:rFonts w:ascii="Times New Roman" w:hAnsi="Times New Roman" w:cs="Times New Roman"/>
          <w:b/>
          <w:sz w:val="28"/>
          <w:szCs w:val="28"/>
        </w:rPr>
        <w:t xml:space="preserve"> 1. </w:t>
      </w:r>
    </w:p>
    <w:p w14:paraId="500423C6" w14:textId="415527DD" w:rsidR="00CC359B" w:rsidRPr="00D97513" w:rsidRDefault="00472B63" w:rsidP="00472B63">
      <w:pPr>
        <w:pStyle w:val="a3"/>
        <w:tabs>
          <w:tab w:val="left" w:pos="142"/>
        </w:tabs>
        <w:spacing w:after="0" w:line="360" w:lineRule="auto"/>
        <w:ind w:left="0" w:firstLine="709"/>
        <w:jc w:val="center"/>
        <w:rPr>
          <w:rFonts w:ascii="Times New Roman" w:hAnsi="Times New Roman" w:cs="Times New Roman"/>
          <w:b/>
          <w:sz w:val="28"/>
          <w:szCs w:val="28"/>
        </w:rPr>
      </w:pPr>
      <w:r>
        <w:rPr>
          <w:rFonts w:ascii="Times New Roman" w:eastAsia="Arial Unicode MS" w:hAnsi="Times New Roman"/>
          <w:b/>
          <w:caps/>
          <w:sz w:val="28"/>
          <w:szCs w:val="28"/>
          <w:lang w:eastAsia="uk-UA" w:bidi="uk-UA"/>
        </w:rPr>
        <w:t>УПРАВЛІНСЬКІ</w:t>
      </w:r>
      <w:r w:rsidRPr="00163187">
        <w:rPr>
          <w:rFonts w:ascii="Times New Roman" w:eastAsia="Arial Unicode MS" w:hAnsi="Times New Roman"/>
          <w:b/>
          <w:caps/>
          <w:sz w:val="28"/>
          <w:szCs w:val="28"/>
          <w:lang w:eastAsia="uk-UA" w:bidi="uk-UA"/>
        </w:rPr>
        <w:t xml:space="preserve"> ЗАСАДИ </w:t>
      </w:r>
      <w:r>
        <w:rPr>
          <w:rFonts w:ascii="Times New Roman" w:eastAsia="Arial Unicode MS" w:hAnsi="Times New Roman"/>
          <w:b/>
          <w:caps/>
          <w:sz w:val="28"/>
          <w:szCs w:val="28"/>
          <w:lang w:eastAsia="uk-UA" w:bidi="uk-UA"/>
        </w:rPr>
        <w:t>СИНЕРГІЇ ЯКОСТІ, БЕЗПЕКИ, ДОСТУПНОСТІ ТА ЕФЕКТИВНОСТІ МЕДИЧНИХ ПОСЛУГ</w:t>
      </w:r>
    </w:p>
    <w:p w14:paraId="4247F114" w14:textId="77777777" w:rsidR="00CC359B" w:rsidRPr="00D97513" w:rsidRDefault="00CC359B" w:rsidP="00CD4918">
      <w:pPr>
        <w:pStyle w:val="a3"/>
        <w:tabs>
          <w:tab w:val="left" w:pos="142"/>
        </w:tabs>
        <w:spacing w:after="0" w:line="360" w:lineRule="auto"/>
        <w:ind w:left="0" w:firstLine="709"/>
        <w:jc w:val="both"/>
        <w:rPr>
          <w:rFonts w:ascii="Times New Roman" w:hAnsi="Times New Roman" w:cs="Times New Roman"/>
          <w:b/>
          <w:sz w:val="28"/>
          <w:szCs w:val="28"/>
        </w:rPr>
      </w:pPr>
    </w:p>
    <w:p w14:paraId="742F0297" w14:textId="23BDCBF4" w:rsidR="00FC0E42" w:rsidRPr="00472B63" w:rsidRDefault="00552310" w:rsidP="004F2DAB">
      <w:pPr>
        <w:pStyle w:val="a3"/>
        <w:numPr>
          <w:ilvl w:val="1"/>
          <w:numId w:val="2"/>
        </w:numPr>
        <w:tabs>
          <w:tab w:val="left" w:pos="142"/>
        </w:tabs>
        <w:spacing w:after="0" w:line="360" w:lineRule="auto"/>
        <w:ind w:left="0" w:firstLine="709"/>
        <w:jc w:val="center"/>
        <w:rPr>
          <w:rFonts w:ascii="Times New Roman" w:hAnsi="Times New Roman" w:cs="Times New Roman"/>
          <w:b/>
          <w:sz w:val="28"/>
          <w:szCs w:val="28"/>
        </w:rPr>
      </w:pPr>
      <w:r>
        <w:rPr>
          <w:rFonts w:ascii="Times New Roman" w:eastAsia="Arial Unicode MS" w:hAnsi="Times New Roman"/>
          <w:b/>
          <w:sz w:val="28"/>
          <w:szCs w:val="28"/>
          <w:lang w:eastAsia="uk-UA" w:bidi="uk-UA"/>
        </w:rPr>
        <w:t>Теоретичні основи а</w:t>
      </w:r>
      <w:r w:rsidR="00472B63" w:rsidRPr="00472B63">
        <w:rPr>
          <w:rFonts w:ascii="Times New Roman" w:eastAsia="Arial Unicode MS" w:hAnsi="Times New Roman"/>
          <w:b/>
          <w:sz w:val="28"/>
          <w:szCs w:val="28"/>
          <w:lang w:eastAsia="uk-UA" w:bidi="uk-UA"/>
        </w:rPr>
        <w:t>дміністрування медичних послуг в Украї</w:t>
      </w:r>
      <w:r w:rsidR="00472B63" w:rsidRPr="00472B63">
        <w:rPr>
          <w:rFonts w:ascii="Times New Roman" w:eastAsia="Malgun Gothic Semilight" w:hAnsi="Times New Roman"/>
          <w:b/>
          <w:sz w:val="28"/>
          <w:szCs w:val="28"/>
          <w:lang w:eastAsia="uk-UA" w:bidi="uk-UA"/>
        </w:rPr>
        <w:t>н</w:t>
      </w:r>
      <w:r w:rsidR="00472B63" w:rsidRPr="00472B63">
        <w:rPr>
          <w:rFonts w:ascii="Times New Roman" w:eastAsia="Arial Unicode MS" w:hAnsi="Times New Roman"/>
          <w:b/>
          <w:sz w:val="28"/>
          <w:szCs w:val="28"/>
          <w:lang w:eastAsia="uk-UA" w:bidi="uk-UA"/>
        </w:rPr>
        <w:t xml:space="preserve">і </w:t>
      </w:r>
      <w:r w:rsidR="00472B63" w:rsidRPr="00472B63">
        <w:rPr>
          <w:rFonts w:ascii="Times New Roman" w:eastAsia="Malgun Gothic Semilight" w:hAnsi="Times New Roman"/>
          <w:b/>
          <w:sz w:val="28"/>
          <w:szCs w:val="28"/>
          <w:lang w:eastAsia="uk-UA" w:bidi="uk-UA"/>
        </w:rPr>
        <w:t>в</w:t>
      </w:r>
      <w:r w:rsidR="00472B63" w:rsidRPr="00472B63">
        <w:rPr>
          <w:rFonts w:ascii="Times New Roman" w:eastAsia="Arial Unicode MS" w:hAnsi="Times New Roman"/>
          <w:b/>
          <w:sz w:val="28"/>
          <w:szCs w:val="28"/>
          <w:lang w:eastAsia="uk-UA" w:bidi="uk-UA"/>
        </w:rPr>
        <w:t xml:space="preserve"> </w:t>
      </w:r>
      <w:r w:rsidR="00472B63" w:rsidRPr="00472B63">
        <w:rPr>
          <w:rFonts w:ascii="Times New Roman" w:eastAsia="Malgun Gothic Semilight" w:hAnsi="Times New Roman"/>
          <w:b/>
          <w:sz w:val="28"/>
          <w:szCs w:val="28"/>
          <w:lang w:eastAsia="uk-UA" w:bidi="uk-UA"/>
        </w:rPr>
        <w:t>св</w:t>
      </w:r>
      <w:r w:rsidR="00472B63" w:rsidRPr="00472B63">
        <w:rPr>
          <w:rFonts w:ascii="Times New Roman" w:eastAsia="Arial Unicode MS" w:hAnsi="Times New Roman"/>
          <w:b/>
          <w:sz w:val="28"/>
          <w:szCs w:val="28"/>
          <w:lang w:eastAsia="uk-UA" w:bidi="uk-UA"/>
        </w:rPr>
        <w:t>і</w:t>
      </w:r>
      <w:r w:rsidR="00472B63" w:rsidRPr="00472B63">
        <w:rPr>
          <w:rFonts w:ascii="Times New Roman" w:eastAsia="Malgun Gothic Semilight" w:hAnsi="Times New Roman"/>
          <w:b/>
          <w:sz w:val="28"/>
          <w:szCs w:val="28"/>
          <w:lang w:eastAsia="uk-UA" w:bidi="uk-UA"/>
        </w:rPr>
        <w:t>тл</w:t>
      </w:r>
      <w:r w:rsidR="00472B63" w:rsidRPr="00472B63">
        <w:rPr>
          <w:rFonts w:ascii="Times New Roman" w:eastAsia="Arial Unicode MS" w:hAnsi="Times New Roman"/>
          <w:b/>
          <w:sz w:val="28"/>
          <w:szCs w:val="28"/>
          <w:lang w:eastAsia="uk-UA" w:bidi="uk-UA"/>
        </w:rPr>
        <w:t xml:space="preserve">і </w:t>
      </w:r>
      <w:r w:rsidR="00472B63" w:rsidRPr="00472B63">
        <w:rPr>
          <w:rFonts w:ascii="Times New Roman" w:eastAsia="Malgun Gothic Semilight" w:hAnsi="Times New Roman"/>
          <w:b/>
          <w:sz w:val="28"/>
          <w:szCs w:val="28"/>
          <w:lang w:eastAsia="uk-UA" w:bidi="uk-UA"/>
        </w:rPr>
        <w:t>сучасних</w:t>
      </w:r>
      <w:r w:rsidR="00472B63" w:rsidRPr="00472B63">
        <w:rPr>
          <w:rFonts w:ascii="Times New Roman" w:eastAsia="Arial Unicode MS" w:hAnsi="Times New Roman"/>
          <w:b/>
          <w:sz w:val="28"/>
          <w:szCs w:val="28"/>
          <w:lang w:eastAsia="uk-UA" w:bidi="uk-UA"/>
        </w:rPr>
        <w:t xml:space="preserve"> </w:t>
      </w:r>
      <w:r w:rsidR="00472B63" w:rsidRPr="00472B63">
        <w:rPr>
          <w:rFonts w:ascii="Times New Roman" w:eastAsia="Malgun Gothic Semilight" w:hAnsi="Times New Roman"/>
          <w:b/>
          <w:sz w:val="28"/>
          <w:szCs w:val="28"/>
          <w:lang w:eastAsia="uk-UA" w:bidi="uk-UA"/>
        </w:rPr>
        <w:t>тренд</w:t>
      </w:r>
      <w:r w:rsidR="00472B63" w:rsidRPr="00472B63">
        <w:rPr>
          <w:rFonts w:ascii="Times New Roman" w:eastAsia="Arial Unicode MS" w:hAnsi="Times New Roman"/>
          <w:b/>
          <w:sz w:val="28"/>
          <w:szCs w:val="28"/>
          <w:lang w:eastAsia="uk-UA" w:bidi="uk-UA"/>
        </w:rPr>
        <w:t>і</w:t>
      </w:r>
      <w:r w:rsidR="00472B63" w:rsidRPr="00472B63">
        <w:rPr>
          <w:rFonts w:ascii="Times New Roman" w:eastAsia="Malgun Gothic Semilight" w:hAnsi="Times New Roman"/>
          <w:b/>
          <w:sz w:val="28"/>
          <w:szCs w:val="28"/>
          <w:lang w:eastAsia="uk-UA" w:bidi="uk-UA"/>
        </w:rPr>
        <w:t>в</w:t>
      </w:r>
      <w:r w:rsidR="00472B63" w:rsidRPr="00472B63">
        <w:rPr>
          <w:rFonts w:ascii="Times New Roman" w:eastAsia="Arial Unicode MS" w:hAnsi="Times New Roman"/>
          <w:b/>
          <w:sz w:val="28"/>
          <w:szCs w:val="28"/>
          <w:lang w:eastAsia="uk-UA" w:bidi="uk-UA"/>
        </w:rPr>
        <w:t xml:space="preserve"> </w:t>
      </w:r>
      <w:r w:rsidR="00472B63" w:rsidRPr="00472B63">
        <w:rPr>
          <w:rFonts w:ascii="Times New Roman" w:eastAsia="Malgun Gothic Semilight" w:hAnsi="Times New Roman"/>
          <w:b/>
          <w:sz w:val="28"/>
          <w:szCs w:val="28"/>
          <w:lang w:eastAsia="uk-UA" w:bidi="uk-UA"/>
        </w:rPr>
        <w:t>охорони</w:t>
      </w:r>
      <w:r w:rsidR="00472B63" w:rsidRPr="00472B63">
        <w:rPr>
          <w:rFonts w:ascii="Times New Roman" w:eastAsia="Arial Unicode MS" w:hAnsi="Times New Roman"/>
          <w:b/>
          <w:sz w:val="28"/>
          <w:szCs w:val="28"/>
          <w:lang w:eastAsia="uk-UA" w:bidi="uk-UA"/>
        </w:rPr>
        <w:t xml:space="preserve"> </w:t>
      </w:r>
      <w:r w:rsidR="00472B63" w:rsidRPr="00472B63">
        <w:rPr>
          <w:rFonts w:ascii="Times New Roman" w:eastAsia="Malgun Gothic Semilight" w:hAnsi="Times New Roman"/>
          <w:b/>
          <w:sz w:val="28"/>
          <w:szCs w:val="28"/>
          <w:lang w:eastAsia="uk-UA" w:bidi="uk-UA"/>
        </w:rPr>
        <w:t>здоров’я</w:t>
      </w:r>
    </w:p>
    <w:p w14:paraId="237BC4D8" w14:textId="77777777" w:rsidR="00472B63" w:rsidRDefault="00FC0E42" w:rsidP="00CD4918">
      <w:pPr>
        <w:pStyle w:val="a3"/>
        <w:tabs>
          <w:tab w:val="left" w:pos="142"/>
        </w:tabs>
        <w:spacing w:after="0" w:line="360" w:lineRule="auto"/>
        <w:ind w:left="0" w:firstLine="709"/>
        <w:jc w:val="both"/>
        <w:rPr>
          <w:rFonts w:ascii="Times New Roman" w:hAnsi="Times New Roman" w:cs="Times New Roman"/>
          <w:b/>
          <w:sz w:val="28"/>
          <w:szCs w:val="28"/>
        </w:rPr>
      </w:pPr>
      <w:r w:rsidRPr="00D97513">
        <w:rPr>
          <w:rFonts w:ascii="Times New Roman" w:hAnsi="Times New Roman" w:cs="Times New Roman"/>
          <w:b/>
          <w:sz w:val="28"/>
          <w:szCs w:val="28"/>
        </w:rPr>
        <w:t xml:space="preserve"> </w:t>
      </w:r>
    </w:p>
    <w:p w14:paraId="1C2BDDD9" w14:textId="33EE00DB" w:rsidR="0030457B" w:rsidRPr="00D97513" w:rsidRDefault="00695FA7" w:rsidP="00CD4918">
      <w:pPr>
        <w:pStyle w:val="a3"/>
        <w:tabs>
          <w:tab w:val="left" w:pos="14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Політика</w:t>
      </w:r>
      <w:r w:rsidR="0030457B" w:rsidRPr="00D97513">
        <w:rPr>
          <w:rFonts w:ascii="Times New Roman" w:hAnsi="Times New Roman" w:cs="Times New Roman"/>
          <w:sz w:val="28"/>
          <w:szCs w:val="28"/>
        </w:rPr>
        <w:t xml:space="preserve"> держави</w:t>
      </w:r>
      <w:r>
        <w:rPr>
          <w:rFonts w:ascii="Times New Roman" w:hAnsi="Times New Roman" w:cs="Times New Roman"/>
          <w:sz w:val="28"/>
          <w:szCs w:val="28"/>
        </w:rPr>
        <w:t xml:space="preserve"> в особі Міністерства охорони здоров’я України</w:t>
      </w:r>
      <w:r w:rsidR="0030457B" w:rsidRPr="00D97513">
        <w:rPr>
          <w:rFonts w:ascii="Times New Roman" w:hAnsi="Times New Roman" w:cs="Times New Roman"/>
          <w:sz w:val="28"/>
          <w:szCs w:val="28"/>
        </w:rPr>
        <w:t xml:space="preserve"> </w:t>
      </w:r>
      <w:r w:rsidR="00296B90" w:rsidRPr="00D97513">
        <w:rPr>
          <w:rFonts w:ascii="Times New Roman" w:hAnsi="Times New Roman" w:cs="Times New Roman"/>
          <w:sz w:val="28"/>
          <w:szCs w:val="28"/>
        </w:rPr>
        <w:t xml:space="preserve">обов’язково </w:t>
      </w:r>
      <w:r w:rsidR="00902F2D" w:rsidRPr="00D97513">
        <w:rPr>
          <w:rFonts w:ascii="Times New Roman" w:hAnsi="Times New Roman" w:cs="Times New Roman"/>
          <w:sz w:val="28"/>
          <w:szCs w:val="28"/>
        </w:rPr>
        <w:t>передбачає</w:t>
      </w:r>
      <w:r>
        <w:rPr>
          <w:rFonts w:ascii="Times New Roman" w:hAnsi="Times New Roman" w:cs="Times New Roman"/>
          <w:sz w:val="28"/>
          <w:szCs w:val="28"/>
        </w:rPr>
        <w:t xml:space="preserve"> стратегію</w:t>
      </w:r>
      <w:r w:rsidR="00902F2D" w:rsidRPr="00D97513">
        <w:rPr>
          <w:rFonts w:ascii="Times New Roman" w:hAnsi="Times New Roman" w:cs="Times New Roman"/>
          <w:sz w:val="28"/>
          <w:szCs w:val="28"/>
        </w:rPr>
        <w:t xml:space="preserve"> </w:t>
      </w:r>
      <w:r w:rsidR="0030457B" w:rsidRPr="00D97513">
        <w:rPr>
          <w:rFonts w:ascii="Times New Roman" w:hAnsi="Times New Roman" w:cs="Times New Roman"/>
          <w:sz w:val="28"/>
          <w:szCs w:val="28"/>
        </w:rPr>
        <w:t>забезпечення прав громадян на здоров</w:t>
      </w:r>
      <w:r w:rsidR="00902F2D" w:rsidRPr="00D97513">
        <w:rPr>
          <w:rFonts w:ascii="Times New Roman" w:hAnsi="Times New Roman" w:cs="Times New Roman"/>
          <w:sz w:val="28"/>
          <w:szCs w:val="28"/>
        </w:rPr>
        <w:t>’</w:t>
      </w:r>
      <w:r w:rsidR="0030457B" w:rsidRPr="00D97513">
        <w:rPr>
          <w:rFonts w:ascii="Times New Roman" w:hAnsi="Times New Roman" w:cs="Times New Roman"/>
          <w:sz w:val="28"/>
          <w:szCs w:val="28"/>
        </w:rPr>
        <w:t xml:space="preserve">я, </w:t>
      </w:r>
      <w:r>
        <w:rPr>
          <w:rFonts w:ascii="Times New Roman" w:hAnsi="Times New Roman" w:cs="Times New Roman"/>
          <w:sz w:val="28"/>
          <w:szCs w:val="28"/>
        </w:rPr>
        <w:t>рівну</w:t>
      </w:r>
      <w:r w:rsidR="0030457B" w:rsidRPr="00D97513">
        <w:rPr>
          <w:rFonts w:ascii="Times New Roman" w:hAnsi="Times New Roman" w:cs="Times New Roman"/>
          <w:sz w:val="28"/>
          <w:szCs w:val="28"/>
        </w:rPr>
        <w:t xml:space="preserve"> доступність </w:t>
      </w:r>
      <w:r>
        <w:rPr>
          <w:rFonts w:ascii="Times New Roman" w:hAnsi="Times New Roman" w:cs="Times New Roman"/>
          <w:sz w:val="28"/>
          <w:szCs w:val="28"/>
        </w:rPr>
        <w:t>у</w:t>
      </w:r>
      <w:r w:rsidR="0030457B" w:rsidRPr="00D97513">
        <w:rPr>
          <w:rFonts w:ascii="Times New Roman" w:hAnsi="Times New Roman" w:cs="Times New Roman"/>
          <w:sz w:val="28"/>
          <w:szCs w:val="28"/>
        </w:rPr>
        <w:t>сіх верств населення до якісної</w:t>
      </w:r>
      <w:r>
        <w:rPr>
          <w:rFonts w:ascii="Times New Roman" w:hAnsi="Times New Roman" w:cs="Times New Roman"/>
          <w:sz w:val="28"/>
          <w:szCs w:val="28"/>
        </w:rPr>
        <w:t xml:space="preserve"> та сучасної</w:t>
      </w:r>
      <w:r w:rsidR="0030457B" w:rsidRPr="00D97513">
        <w:rPr>
          <w:rFonts w:ascii="Times New Roman" w:hAnsi="Times New Roman" w:cs="Times New Roman"/>
          <w:sz w:val="28"/>
          <w:szCs w:val="28"/>
        </w:rPr>
        <w:t xml:space="preserve"> медичної допомоги,</w:t>
      </w:r>
      <w:r w:rsidR="0042217E">
        <w:rPr>
          <w:rFonts w:ascii="Times New Roman" w:hAnsi="Times New Roman" w:cs="Times New Roman"/>
          <w:sz w:val="28"/>
          <w:szCs w:val="28"/>
        </w:rPr>
        <w:t xml:space="preserve"> імплементацію найкращого світового досвіду, інноваційність української медицини,</w:t>
      </w:r>
      <w:r w:rsidR="0030457B" w:rsidRPr="00D97513">
        <w:rPr>
          <w:rFonts w:ascii="Times New Roman" w:hAnsi="Times New Roman" w:cs="Times New Roman"/>
          <w:sz w:val="28"/>
          <w:szCs w:val="28"/>
        </w:rPr>
        <w:t xml:space="preserve"> формує ідеологію здорового способу життя</w:t>
      </w:r>
      <w:r w:rsidR="0042217E">
        <w:rPr>
          <w:rFonts w:ascii="Times New Roman" w:hAnsi="Times New Roman" w:cs="Times New Roman"/>
          <w:sz w:val="28"/>
          <w:szCs w:val="28"/>
        </w:rPr>
        <w:t xml:space="preserve"> на базі превентивної медицини</w:t>
      </w:r>
      <w:r w:rsidR="0030457B" w:rsidRPr="00D97513">
        <w:rPr>
          <w:rFonts w:ascii="Times New Roman" w:hAnsi="Times New Roman" w:cs="Times New Roman"/>
          <w:sz w:val="28"/>
          <w:szCs w:val="28"/>
        </w:rPr>
        <w:t xml:space="preserve"> та зміцнення матеріально-технічної бази закладів</w:t>
      </w:r>
      <w:r w:rsidR="0042217E">
        <w:rPr>
          <w:rFonts w:ascii="Times New Roman" w:hAnsi="Times New Roman" w:cs="Times New Roman"/>
          <w:sz w:val="28"/>
          <w:szCs w:val="28"/>
        </w:rPr>
        <w:t xml:space="preserve"> охорони здоров’я</w:t>
      </w:r>
      <w:r w:rsidR="0030457B" w:rsidRPr="00D97513">
        <w:rPr>
          <w:rFonts w:ascii="Times New Roman" w:hAnsi="Times New Roman" w:cs="Times New Roman"/>
          <w:sz w:val="28"/>
          <w:szCs w:val="28"/>
        </w:rPr>
        <w:t xml:space="preserve">. </w:t>
      </w:r>
    </w:p>
    <w:p w14:paraId="4F7166F1" w14:textId="4F1B32E6" w:rsidR="00E40B47" w:rsidRPr="00E40B47" w:rsidRDefault="00E40B47" w:rsidP="00E40B47">
      <w:pPr>
        <w:spacing w:after="0" w:line="360" w:lineRule="auto"/>
        <w:ind w:firstLine="709"/>
        <w:jc w:val="both"/>
        <w:rPr>
          <w:rFonts w:ascii="Times New Roman" w:hAnsi="Times New Roman" w:cs="Times New Roman"/>
          <w:sz w:val="28"/>
          <w:szCs w:val="28"/>
        </w:rPr>
      </w:pPr>
      <w:r w:rsidRPr="00E40B47">
        <w:rPr>
          <w:rFonts w:ascii="Times New Roman" w:hAnsi="Times New Roman" w:cs="Times New Roman"/>
          <w:sz w:val="28"/>
          <w:szCs w:val="28"/>
        </w:rPr>
        <w:t xml:space="preserve">В умовах </w:t>
      </w:r>
      <w:r>
        <w:rPr>
          <w:rFonts w:ascii="Times New Roman" w:hAnsi="Times New Roman" w:cs="Times New Roman"/>
          <w:sz w:val="28"/>
          <w:szCs w:val="28"/>
        </w:rPr>
        <w:t>війни, економічної та політичної нестабільності</w:t>
      </w:r>
      <w:r w:rsidRPr="00E40B47">
        <w:rPr>
          <w:rFonts w:ascii="Times New Roman" w:hAnsi="Times New Roman" w:cs="Times New Roman"/>
          <w:sz w:val="28"/>
          <w:szCs w:val="28"/>
        </w:rPr>
        <w:t xml:space="preserve"> сфера охорони здоров'я переживає глибокі трансформації, що вимагають невідкладного та всебічного аналізу. Модернізація медичної галузі стає першочерговим завданням, оскільки вона безпосередньо впливає на доступність та якість медичної допомоги для населення.</w:t>
      </w:r>
    </w:p>
    <w:p w14:paraId="4C870CBB" w14:textId="72A504D5" w:rsidR="00E40B47" w:rsidRPr="00E40B47" w:rsidRDefault="00E40B47" w:rsidP="00E40B47">
      <w:pPr>
        <w:spacing w:after="0" w:line="360" w:lineRule="auto"/>
        <w:ind w:firstLine="709"/>
        <w:jc w:val="both"/>
        <w:rPr>
          <w:rFonts w:ascii="Times New Roman" w:hAnsi="Times New Roman" w:cs="Times New Roman"/>
          <w:sz w:val="28"/>
          <w:szCs w:val="28"/>
        </w:rPr>
      </w:pPr>
      <w:r w:rsidRPr="00E40B47">
        <w:rPr>
          <w:rFonts w:ascii="Times New Roman" w:hAnsi="Times New Roman" w:cs="Times New Roman"/>
          <w:sz w:val="28"/>
          <w:szCs w:val="28"/>
        </w:rPr>
        <w:t>Ключові аспекти цих змін стосуються насамперед інституційних перетворень в управлінні всією системою. Це призводить до</w:t>
      </w:r>
      <w:r>
        <w:rPr>
          <w:rFonts w:ascii="Times New Roman" w:hAnsi="Times New Roman" w:cs="Times New Roman"/>
          <w:sz w:val="28"/>
          <w:szCs w:val="28"/>
        </w:rPr>
        <w:t xml:space="preserve"> суттєвого коригування сегментації медичних закладів та їх функціональної ролі в системі. </w:t>
      </w:r>
      <w:r w:rsidRPr="00E40B47">
        <w:rPr>
          <w:rFonts w:ascii="Times New Roman" w:hAnsi="Times New Roman" w:cs="Times New Roman"/>
          <w:sz w:val="28"/>
          <w:szCs w:val="28"/>
        </w:rPr>
        <w:t xml:space="preserve"> </w:t>
      </w:r>
      <w:r>
        <w:rPr>
          <w:rFonts w:ascii="Times New Roman" w:hAnsi="Times New Roman" w:cs="Times New Roman"/>
          <w:sz w:val="28"/>
          <w:szCs w:val="28"/>
        </w:rPr>
        <w:t>Зростає сегмент приватних</w:t>
      </w:r>
      <w:r w:rsidRPr="00E40B47">
        <w:rPr>
          <w:rFonts w:ascii="Times New Roman" w:hAnsi="Times New Roman" w:cs="Times New Roman"/>
          <w:sz w:val="28"/>
          <w:szCs w:val="28"/>
        </w:rPr>
        <w:t xml:space="preserve"> медичних установ, таких як приватні клініки, діагностичні центри та спеціалізовані амбулаторії, які функціонують поряд із державними закладами. Наслідком цих процесів є інтенсивний розвиток платних медичних послуг.</w:t>
      </w:r>
      <w:r>
        <w:rPr>
          <w:rFonts w:ascii="Times New Roman" w:hAnsi="Times New Roman" w:cs="Times New Roman"/>
          <w:sz w:val="28"/>
          <w:szCs w:val="28"/>
        </w:rPr>
        <w:t xml:space="preserve"> Але держава гарантує надання якісних та доступних медичних послуг. Запорукою цьому є ефективне впровадження та функціонування</w:t>
      </w:r>
      <w:r w:rsidR="00814F2F">
        <w:rPr>
          <w:rFonts w:ascii="Times New Roman" w:hAnsi="Times New Roman" w:cs="Times New Roman"/>
          <w:sz w:val="28"/>
          <w:szCs w:val="28"/>
        </w:rPr>
        <w:t xml:space="preserve"> системи ЕСОЗ та НСЗУ та разом з цим підвищуються і вимоги до функці</w:t>
      </w:r>
      <w:r w:rsidR="00AD5C94">
        <w:rPr>
          <w:rFonts w:ascii="Times New Roman" w:hAnsi="Times New Roman" w:cs="Times New Roman"/>
          <w:sz w:val="28"/>
          <w:szCs w:val="28"/>
        </w:rPr>
        <w:t>ональ</w:t>
      </w:r>
      <w:r w:rsidR="00814F2F">
        <w:rPr>
          <w:rFonts w:ascii="Times New Roman" w:hAnsi="Times New Roman" w:cs="Times New Roman"/>
          <w:sz w:val="28"/>
          <w:szCs w:val="28"/>
        </w:rPr>
        <w:t>ного навантаження на державні медичні заклади та університетські клініки.</w:t>
      </w:r>
    </w:p>
    <w:p w14:paraId="74005253" w14:textId="77777777" w:rsidR="00E40B47" w:rsidRPr="00E40B47" w:rsidRDefault="00E40B47" w:rsidP="00E40B47">
      <w:pPr>
        <w:spacing w:after="0" w:line="360" w:lineRule="auto"/>
        <w:ind w:firstLine="709"/>
        <w:jc w:val="both"/>
        <w:rPr>
          <w:rFonts w:ascii="Times New Roman" w:hAnsi="Times New Roman" w:cs="Times New Roman"/>
          <w:sz w:val="28"/>
          <w:szCs w:val="28"/>
        </w:rPr>
      </w:pPr>
      <w:r w:rsidRPr="00E40B47">
        <w:rPr>
          <w:rFonts w:ascii="Times New Roman" w:hAnsi="Times New Roman" w:cs="Times New Roman"/>
          <w:sz w:val="28"/>
          <w:szCs w:val="28"/>
        </w:rPr>
        <w:lastRenderedPageBreak/>
        <w:t>Така диверсифікація пропозиції медичних послуг, з одного боку, може сприяти підвищенню конкуренції та якості обслуговування, а з іншого – викликає нагальну потребу в регулюванні та забезпеченні рівного доступу до медичної допомоги для всіх верств населення. Важливо знайти баланс між ринковими механізмами та соціальною відповідальністю держави, щоб гарантувати стабільне та ефективне функціонування системи охорони здоров'я в нових економічних реаліях.</w:t>
      </w:r>
    </w:p>
    <w:p w14:paraId="6F631498" w14:textId="7058DC1C" w:rsidR="00CD0BCC" w:rsidRPr="00D97513" w:rsidRDefault="00AD5C94" w:rsidP="00CD4918">
      <w:pPr>
        <w:pStyle w:val="a3"/>
        <w:tabs>
          <w:tab w:val="left" w:pos="14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Євроінтегровані та євроорієнтовані</w:t>
      </w:r>
      <w:r w:rsidR="00A34B2B" w:rsidRPr="00AD5C94">
        <w:rPr>
          <w:rFonts w:ascii="Times New Roman" w:hAnsi="Times New Roman" w:cs="Times New Roman"/>
          <w:sz w:val="28"/>
          <w:szCs w:val="28"/>
        </w:rPr>
        <w:t xml:space="preserve"> форми</w:t>
      </w:r>
      <w:r w:rsidR="00A34B2B" w:rsidRPr="00D97513">
        <w:rPr>
          <w:rFonts w:ascii="Times New Roman" w:hAnsi="Times New Roman" w:cs="Times New Roman"/>
          <w:sz w:val="28"/>
          <w:szCs w:val="28"/>
        </w:rPr>
        <w:t xml:space="preserve"> державного регулювання сфери</w:t>
      </w:r>
      <w:r>
        <w:rPr>
          <w:rFonts w:ascii="Times New Roman" w:hAnsi="Times New Roman" w:cs="Times New Roman"/>
          <w:sz w:val="28"/>
          <w:szCs w:val="28"/>
        </w:rPr>
        <w:t xml:space="preserve"> охорони здоров’я</w:t>
      </w:r>
      <w:r w:rsidR="00A34B2B" w:rsidRPr="00D97513">
        <w:rPr>
          <w:rFonts w:ascii="Times New Roman" w:hAnsi="Times New Roman" w:cs="Times New Roman"/>
          <w:sz w:val="28"/>
          <w:szCs w:val="28"/>
        </w:rPr>
        <w:t xml:space="preserve">, такі як стандартизація, ліцензування та сертифікація, набувають </w:t>
      </w:r>
      <w:r w:rsidR="005E40D0">
        <w:rPr>
          <w:rFonts w:ascii="Times New Roman" w:hAnsi="Times New Roman" w:cs="Times New Roman"/>
          <w:sz w:val="28"/>
          <w:szCs w:val="28"/>
        </w:rPr>
        <w:t>над</w:t>
      </w:r>
      <w:r w:rsidR="00A34B2B" w:rsidRPr="00D97513">
        <w:rPr>
          <w:rFonts w:ascii="Times New Roman" w:hAnsi="Times New Roman" w:cs="Times New Roman"/>
          <w:sz w:val="28"/>
          <w:szCs w:val="28"/>
        </w:rPr>
        <w:t>важливого значення в сучасному контексті</w:t>
      </w:r>
      <w:r w:rsidR="005E40D0">
        <w:rPr>
          <w:rFonts w:ascii="Times New Roman" w:hAnsi="Times New Roman" w:cs="Times New Roman"/>
          <w:sz w:val="28"/>
          <w:szCs w:val="28"/>
        </w:rPr>
        <w:t>, особливо в умовах війни</w:t>
      </w:r>
      <w:r w:rsidR="00A34B2B" w:rsidRPr="00D97513">
        <w:rPr>
          <w:rFonts w:ascii="Times New Roman" w:hAnsi="Times New Roman" w:cs="Times New Roman"/>
          <w:sz w:val="28"/>
          <w:szCs w:val="28"/>
        </w:rPr>
        <w:t>. Національні про</w:t>
      </w:r>
      <w:r w:rsidR="005E40D0">
        <w:rPr>
          <w:rFonts w:ascii="Times New Roman" w:hAnsi="Times New Roman" w:cs="Times New Roman"/>
          <w:sz w:val="28"/>
          <w:szCs w:val="28"/>
        </w:rPr>
        <w:t>є</w:t>
      </w:r>
      <w:r w:rsidR="00A34B2B" w:rsidRPr="00D97513">
        <w:rPr>
          <w:rFonts w:ascii="Times New Roman" w:hAnsi="Times New Roman" w:cs="Times New Roman"/>
          <w:sz w:val="28"/>
          <w:szCs w:val="28"/>
        </w:rPr>
        <w:t xml:space="preserve">кти та </w:t>
      </w:r>
      <w:r w:rsidR="005E40D0">
        <w:rPr>
          <w:rFonts w:ascii="Times New Roman" w:hAnsi="Times New Roman" w:cs="Times New Roman"/>
          <w:sz w:val="28"/>
          <w:szCs w:val="28"/>
        </w:rPr>
        <w:t>стратегії</w:t>
      </w:r>
      <w:r w:rsidR="00A34B2B" w:rsidRPr="00D97513">
        <w:rPr>
          <w:rFonts w:ascii="Times New Roman" w:hAnsi="Times New Roman" w:cs="Times New Roman"/>
          <w:sz w:val="28"/>
          <w:szCs w:val="28"/>
        </w:rPr>
        <w:t>, спрямовані на запобігання соціально-небезпечним хворобам, успішно впроваджуються та демонструють ефективні результати.</w:t>
      </w:r>
      <w:r w:rsidR="005E40D0">
        <w:rPr>
          <w:rFonts w:ascii="Times New Roman" w:hAnsi="Times New Roman" w:cs="Times New Roman"/>
          <w:sz w:val="28"/>
          <w:szCs w:val="28"/>
        </w:rPr>
        <w:t xml:space="preserve"> В Україні, на період війни та післявоєнного відновлення актуальними залишаться боротьба та профілактика інфекційних захворювань, реабілітації, психічного здоров’я. Також й</w:t>
      </w:r>
      <w:r w:rsidR="00B9436D" w:rsidRPr="00D97513">
        <w:rPr>
          <w:rFonts w:ascii="Times New Roman" w:hAnsi="Times New Roman" w:cs="Times New Roman"/>
          <w:sz w:val="28"/>
          <w:szCs w:val="28"/>
        </w:rPr>
        <w:t xml:space="preserve">деться про онкологічні захворювання, запобігання поширенню інфекційних хвороб, що </w:t>
      </w:r>
      <w:r w:rsidR="00296B90" w:rsidRPr="00D97513">
        <w:rPr>
          <w:rFonts w:ascii="Times New Roman" w:hAnsi="Times New Roman" w:cs="Times New Roman"/>
          <w:sz w:val="28"/>
          <w:szCs w:val="28"/>
        </w:rPr>
        <w:t xml:space="preserve">здатні </w:t>
      </w:r>
      <w:r w:rsidR="00B9436D" w:rsidRPr="00D97513">
        <w:rPr>
          <w:rFonts w:ascii="Times New Roman" w:hAnsi="Times New Roman" w:cs="Times New Roman"/>
          <w:sz w:val="28"/>
          <w:szCs w:val="28"/>
        </w:rPr>
        <w:t>переда</w:t>
      </w:r>
      <w:r w:rsidR="00296B90" w:rsidRPr="00D97513">
        <w:rPr>
          <w:rFonts w:ascii="Times New Roman" w:hAnsi="Times New Roman" w:cs="Times New Roman"/>
          <w:sz w:val="28"/>
          <w:szCs w:val="28"/>
        </w:rPr>
        <w:t>ватись</w:t>
      </w:r>
      <w:r w:rsidR="00B9436D" w:rsidRPr="00D97513">
        <w:rPr>
          <w:rFonts w:ascii="Times New Roman" w:hAnsi="Times New Roman" w:cs="Times New Roman"/>
          <w:sz w:val="28"/>
          <w:szCs w:val="28"/>
        </w:rPr>
        <w:t xml:space="preserve"> статевим шляхом, </w:t>
      </w:r>
      <w:r w:rsidR="00296B90" w:rsidRPr="00D97513">
        <w:rPr>
          <w:rFonts w:ascii="Times New Roman" w:hAnsi="Times New Roman" w:cs="Times New Roman"/>
          <w:sz w:val="28"/>
          <w:szCs w:val="28"/>
        </w:rPr>
        <w:t xml:space="preserve">а </w:t>
      </w:r>
      <w:r w:rsidR="00B9436D" w:rsidRPr="00D97513">
        <w:rPr>
          <w:rFonts w:ascii="Times New Roman" w:hAnsi="Times New Roman" w:cs="Times New Roman"/>
          <w:sz w:val="28"/>
          <w:szCs w:val="28"/>
        </w:rPr>
        <w:t>та</w:t>
      </w:r>
      <w:r w:rsidR="00296B90" w:rsidRPr="00D97513">
        <w:rPr>
          <w:rFonts w:ascii="Times New Roman" w:hAnsi="Times New Roman" w:cs="Times New Roman"/>
          <w:sz w:val="28"/>
          <w:szCs w:val="28"/>
        </w:rPr>
        <w:t>кож</w:t>
      </w:r>
      <w:r w:rsidR="00B9436D" w:rsidRPr="00D97513">
        <w:rPr>
          <w:rFonts w:ascii="Times New Roman" w:hAnsi="Times New Roman" w:cs="Times New Roman"/>
          <w:sz w:val="28"/>
          <w:szCs w:val="28"/>
        </w:rPr>
        <w:t xml:space="preserve"> ВІЛ/СНІД. Усі ці заходи сприяють збереженню</w:t>
      </w:r>
      <w:r w:rsidR="00A34B2B" w:rsidRPr="00D97513">
        <w:rPr>
          <w:rFonts w:ascii="Times New Roman" w:hAnsi="Times New Roman" w:cs="Times New Roman"/>
          <w:sz w:val="28"/>
          <w:szCs w:val="28"/>
        </w:rPr>
        <w:t xml:space="preserve"> та захисту</w:t>
      </w:r>
      <w:r w:rsidR="00B9436D" w:rsidRPr="00D97513">
        <w:rPr>
          <w:rFonts w:ascii="Times New Roman" w:hAnsi="Times New Roman" w:cs="Times New Roman"/>
          <w:sz w:val="28"/>
          <w:szCs w:val="28"/>
        </w:rPr>
        <w:t xml:space="preserve"> репродуктивного здоров</w:t>
      </w:r>
      <w:r w:rsidR="00902F2D" w:rsidRPr="00D97513">
        <w:rPr>
          <w:rFonts w:ascii="Times New Roman" w:hAnsi="Times New Roman" w:cs="Times New Roman"/>
          <w:sz w:val="28"/>
          <w:szCs w:val="28"/>
        </w:rPr>
        <w:t>’</w:t>
      </w:r>
      <w:r w:rsidR="00B9436D" w:rsidRPr="00D97513">
        <w:rPr>
          <w:rFonts w:ascii="Times New Roman" w:hAnsi="Times New Roman" w:cs="Times New Roman"/>
          <w:sz w:val="28"/>
          <w:szCs w:val="28"/>
        </w:rPr>
        <w:t xml:space="preserve">я населення. </w:t>
      </w:r>
    </w:p>
    <w:p w14:paraId="595BCBF9" w14:textId="498EFBAC" w:rsidR="00235528" w:rsidRDefault="00B9436D" w:rsidP="00001612">
      <w:pPr>
        <w:pStyle w:val="a3"/>
        <w:tabs>
          <w:tab w:val="left" w:pos="142"/>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С</w:t>
      </w:r>
      <w:r w:rsidR="00A34B2B" w:rsidRPr="00D97513">
        <w:rPr>
          <w:rFonts w:ascii="Times New Roman" w:hAnsi="Times New Roman" w:cs="Times New Roman"/>
          <w:sz w:val="28"/>
          <w:szCs w:val="28"/>
        </w:rPr>
        <w:t>учасний с</w:t>
      </w:r>
      <w:r w:rsidRPr="00D97513">
        <w:rPr>
          <w:rFonts w:ascii="Times New Roman" w:hAnsi="Times New Roman" w:cs="Times New Roman"/>
          <w:sz w:val="28"/>
          <w:szCs w:val="28"/>
        </w:rPr>
        <w:t>тан ринку</w:t>
      </w:r>
      <w:r w:rsidR="00144172">
        <w:rPr>
          <w:rFonts w:ascii="Times New Roman" w:hAnsi="Times New Roman" w:cs="Times New Roman"/>
          <w:sz w:val="28"/>
          <w:szCs w:val="28"/>
        </w:rPr>
        <w:t xml:space="preserve"> держаних та приватних</w:t>
      </w:r>
      <w:r w:rsidRPr="00D97513">
        <w:rPr>
          <w:rFonts w:ascii="Times New Roman" w:hAnsi="Times New Roman" w:cs="Times New Roman"/>
          <w:sz w:val="28"/>
          <w:szCs w:val="28"/>
        </w:rPr>
        <w:t xml:space="preserve"> медичних послуг</w:t>
      </w:r>
      <w:r w:rsidR="00A34B2B" w:rsidRPr="00D97513">
        <w:rPr>
          <w:rFonts w:ascii="Times New Roman" w:hAnsi="Times New Roman" w:cs="Times New Roman"/>
          <w:sz w:val="28"/>
          <w:szCs w:val="28"/>
        </w:rPr>
        <w:t>, а</w:t>
      </w:r>
      <w:r w:rsidRPr="00D97513">
        <w:rPr>
          <w:rFonts w:ascii="Times New Roman" w:hAnsi="Times New Roman" w:cs="Times New Roman"/>
          <w:sz w:val="28"/>
          <w:szCs w:val="28"/>
        </w:rPr>
        <w:t xml:space="preserve"> та</w:t>
      </w:r>
      <w:r w:rsidR="00A34B2B" w:rsidRPr="00D97513">
        <w:rPr>
          <w:rFonts w:ascii="Times New Roman" w:hAnsi="Times New Roman" w:cs="Times New Roman"/>
          <w:sz w:val="28"/>
          <w:szCs w:val="28"/>
        </w:rPr>
        <w:t>кож</w:t>
      </w:r>
      <w:r w:rsidRPr="00D97513">
        <w:rPr>
          <w:rFonts w:ascii="Times New Roman" w:hAnsi="Times New Roman" w:cs="Times New Roman"/>
          <w:sz w:val="28"/>
          <w:szCs w:val="28"/>
        </w:rPr>
        <w:t xml:space="preserve"> його розвиток залежать від ряду </w:t>
      </w:r>
      <w:r w:rsidR="00144172">
        <w:rPr>
          <w:rFonts w:ascii="Times New Roman" w:hAnsi="Times New Roman" w:cs="Times New Roman"/>
          <w:sz w:val="28"/>
          <w:szCs w:val="28"/>
        </w:rPr>
        <w:t>управлінських</w:t>
      </w:r>
      <w:r w:rsidRPr="00D97513">
        <w:rPr>
          <w:rFonts w:ascii="Times New Roman" w:hAnsi="Times New Roman" w:cs="Times New Roman"/>
          <w:sz w:val="28"/>
          <w:szCs w:val="28"/>
        </w:rPr>
        <w:t xml:space="preserve"> факторів</w:t>
      </w:r>
      <w:r w:rsidR="00235528" w:rsidRPr="00D97513">
        <w:rPr>
          <w:rFonts w:ascii="Times New Roman" w:hAnsi="Times New Roman" w:cs="Times New Roman"/>
          <w:sz w:val="28"/>
          <w:szCs w:val="28"/>
        </w:rPr>
        <w:t xml:space="preserve">. </w:t>
      </w:r>
      <w:r w:rsidR="00A34B2B" w:rsidRPr="00D97513">
        <w:rPr>
          <w:rFonts w:ascii="Times New Roman" w:hAnsi="Times New Roman" w:cs="Times New Roman"/>
          <w:sz w:val="28"/>
          <w:szCs w:val="28"/>
        </w:rPr>
        <w:t xml:space="preserve">Щоб забезпечити </w:t>
      </w:r>
      <w:r w:rsidR="00296B90" w:rsidRPr="00D97513">
        <w:rPr>
          <w:rFonts w:ascii="Times New Roman" w:hAnsi="Times New Roman" w:cs="Times New Roman"/>
          <w:sz w:val="28"/>
          <w:szCs w:val="28"/>
        </w:rPr>
        <w:t xml:space="preserve">підвищення </w:t>
      </w:r>
      <w:r w:rsidR="00A34B2B" w:rsidRPr="00D97513">
        <w:rPr>
          <w:rFonts w:ascii="Times New Roman" w:hAnsi="Times New Roman" w:cs="Times New Roman"/>
          <w:sz w:val="28"/>
          <w:szCs w:val="28"/>
        </w:rPr>
        <w:t>ефективн</w:t>
      </w:r>
      <w:r w:rsidR="00296B90" w:rsidRPr="00D97513">
        <w:rPr>
          <w:rFonts w:ascii="Times New Roman" w:hAnsi="Times New Roman" w:cs="Times New Roman"/>
          <w:sz w:val="28"/>
          <w:szCs w:val="28"/>
        </w:rPr>
        <w:t>ості</w:t>
      </w:r>
      <w:r w:rsidR="00A34B2B" w:rsidRPr="00D97513">
        <w:rPr>
          <w:rFonts w:ascii="Times New Roman" w:hAnsi="Times New Roman" w:cs="Times New Roman"/>
          <w:sz w:val="28"/>
          <w:szCs w:val="28"/>
        </w:rPr>
        <w:t xml:space="preserve"> </w:t>
      </w:r>
      <w:r w:rsidR="00144172">
        <w:rPr>
          <w:rFonts w:ascii="Times New Roman" w:hAnsi="Times New Roman" w:cs="Times New Roman"/>
          <w:sz w:val="28"/>
          <w:szCs w:val="28"/>
        </w:rPr>
        <w:t xml:space="preserve">результатів </w:t>
      </w:r>
      <w:r w:rsidR="00296B90" w:rsidRPr="00D97513">
        <w:rPr>
          <w:rFonts w:ascii="Times New Roman" w:hAnsi="Times New Roman" w:cs="Times New Roman"/>
          <w:sz w:val="28"/>
          <w:szCs w:val="28"/>
        </w:rPr>
        <w:t xml:space="preserve">діяльності </w:t>
      </w:r>
      <w:r w:rsidR="00A34B2B" w:rsidRPr="00D97513">
        <w:rPr>
          <w:rFonts w:ascii="Times New Roman" w:hAnsi="Times New Roman" w:cs="Times New Roman"/>
          <w:sz w:val="28"/>
          <w:szCs w:val="28"/>
        </w:rPr>
        <w:t>за</w:t>
      </w:r>
      <w:r w:rsidR="00296B90" w:rsidRPr="00D97513">
        <w:rPr>
          <w:rFonts w:ascii="Times New Roman" w:hAnsi="Times New Roman" w:cs="Times New Roman"/>
          <w:sz w:val="28"/>
          <w:szCs w:val="28"/>
        </w:rPr>
        <w:t>кладів охорони здоров’я, потріб</w:t>
      </w:r>
      <w:r w:rsidR="00A34B2B" w:rsidRPr="00D97513">
        <w:rPr>
          <w:rFonts w:ascii="Times New Roman" w:hAnsi="Times New Roman" w:cs="Times New Roman"/>
          <w:sz w:val="28"/>
          <w:szCs w:val="28"/>
        </w:rPr>
        <w:t>ні</w:t>
      </w:r>
      <w:r w:rsidRPr="00D97513">
        <w:rPr>
          <w:rFonts w:ascii="Times New Roman" w:hAnsi="Times New Roman" w:cs="Times New Roman"/>
          <w:sz w:val="28"/>
          <w:szCs w:val="28"/>
        </w:rPr>
        <w:t xml:space="preserve"> </w:t>
      </w:r>
      <w:r w:rsidR="00144172">
        <w:rPr>
          <w:rFonts w:ascii="Times New Roman" w:hAnsi="Times New Roman" w:cs="Times New Roman"/>
          <w:sz w:val="28"/>
          <w:szCs w:val="28"/>
        </w:rPr>
        <w:t>зростаючі</w:t>
      </w:r>
      <w:r w:rsidR="00A34B2B" w:rsidRPr="00D97513">
        <w:rPr>
          <w:rFonts w:ascii="Times New Roman" w:hAnsi="Times New Roman" w:cs="Times New Roman"/>
          <w:sz w:val="28"/>
          <w:szCs w:val="28"/>
        </w:rPr>
        <w:t xml:space="preserve"> обсяги</w:t>
      </w:r>
      <w:r w:rsidRPr="00D97513">
        <w:rPr>
          <w:rFonts w:ascii="Times New Roman" w:hAnsi="Times New Roman" w:cs="Times New Roman"/>
          <w:sz w:val="28"/>
          <w:szCs w:val="28"/>
        </w:rPr>
        <w:t xml:space="preserve"> державн</w:t>
      </w:r>
      <w:r w:rsidR="00A34B2B" w:rsidRPr="00D97513">
        <w:rPr>
          <w:rFonts w:ascii="Times New Roman" w:hAnsi="Times New Roman" w:cs="Times New Roman"/>
          <w:sz w:val="28"/>
          <w:szCs w:val="28"/>
        </w:rPr>
        <w:t>ого</w:t>
      </w:r>
      <w:r w:rsidR="00144172">
        <w:rPr>
          <w:rFonts w:ascii="Times New Roman" w:hAnsi="Times New Roman" w:cs="Times New Roman"/>
          <w:sz w:val="28"/>
          <w:szCs w:val="28"/>
        </w:rPr>
        <w:t xml:space="preserve"> бюджетного</w:t>
      </w:r>
      <w:r w:rsidRPr="00D97513">
        <w:rPr>
          <w:rFonts w:ascii="Times New Roman" w:hAnsi="Times New Roman" w:cs="Times New Roman"/>
          <w:sz w:val="28"/>
          <w:szCs w:val="28"/>
        </w:rPr>
        <w:t xml:space="preserve"> фінансування</w:t>
      </w:r>
      <w:r w:rsidR="00A34B2B" w:rsidRPr="00D97513">
        <w:rPr>
          <w:rFonts w:ascii="Times New Roman" w:hAnsi="Times New Roman" w:cs="Times New Roman"/>
          <w:sz w:val="28"/>
          <w:szCs w:val="28"/>
        </w:rPr>
        <w:t xml:space="preserve"> </w:t>
      </w:r>
      <w:r w:rsidR="0051424D">
        <w:rPr>
          <w:rFonts w:ascii="Times New Roman" w:hAnsi="Times New Roman" w:cs="Times New Roman"/>
          <w:sz w:val="28"/>
          <w:szCs w:val="28"/>
        </w:rPr>
        <w:t>сфери охорони здоров’я</w:t>
      </w:r>
      <w:r w:rsidRPr="00D97513">
        <w:rPr>
          <w:rFonts w:ascii="Times New Roman" w:hAnsi="Times New Roman" w:cs="Times New Roman"/>
          <w:sz w:val="28"/>
          <w:szCs w:val="28"/>
        </w:rPr>
        <w:t>, що є умовою доступності медичної допомоги</w:t>
      </w:r>
      <w:r w:rsidR="0051424D">
        <w:rPr>
          <w:rFonts w:ascii="Times New Roman" w:hAnsi="Times New Roman" w:cs="Times New Roman"/>
          <w:sz w:val="28"/>
          <w:szCs w:val="28"/>
        </w:rPr>
        <w:t xml:space="preserve"> та </w:t>
      </w:r>
      <w:r w:rsidR="00086BB1">
        <w:rPr>
          <w:rFonts w:ascii="Times New Roman" w:hAnsi="Times New Roman" w:cs="Times New Roman"/>
          <w:sz w:val="28"/>
          <w:szCs w:val="28"/>
        </w:rPr>
        <w:t>профілактики</w:t>
      </w:r>
      <w:r w:rsidR="00420389">
        <w:rPr>
          <w:rFonts w:ascii="Times New Roman" w:hAnsi="Times New Roman" w:cs="Times New Roman"/>
          <w:sz w:val="28"/>
          <w:szCs w:val="28"/>
        </w:rPr>
        <w:t xml:space="preserve"> </w:t>
      </w:r>
      <w:r w:rsidRPr="00D97513">
        <w:rPr>
          <w:rFonts w:ascii="Times New Roman" w:hAnsi="Times New Roman" w:cs="Times New Roman"/>
          <w:sz w:val="28"/>
          <w:szCs w:val="28"/>
        </w:rPr>
        <w:t xml:space="preserve"> для </w:t>
      </w:r>
      <w:r w:rsidR="00296B90" w:rsidRPr="00D97513">
        <w:rPr>
          <w:rFonts w:ascii="Times New Roman" w:hAnsi="Times New Roman" w:cs="Times New Roman"/>
          <w:sz w:val="28"/>
          <w:szCs w:val="28"/>
        </w:rPr>
        <w:t xml:space="preserve">всього </w:t>
      </w:r>
      <w:r w:rsidRPr="00D97513">
        <w:rPr>
          <w:rFonts w:ascii="Times New Roman" w:hAnsi="Times New Roman" w:cs="Times New Roman"/>
          <w:sz w:val="28"/>
          <w:szCs w:val="28"/>
        </w:rPr>
        <w:t xml:space="preserve">населення. </w:t>
      </w:r>
      <w:r w:rsidR="00001612">
        <w:rPr>
          <w:rFonts w:ascii="Times New Roman" w:hAnsi="Times New Roman" w:cs="Times New Roman"/>
          <w:sz w:val="28"/>
          <w:szCs w:val="28"/>
        </w:rPr>
        <w:t>З</w:t>
      </w:r>
      <w:r w:rsidR="00001612" w:rsidRPr="00001612">
        <w:rPr>
          <w:rFonts w:ascii="Times New Roman" w:hAnsi="Times New Roman" w:cs="Times New Roman"/>
          <w:sz w:val="28"/>
          <w:szCs w:val="28"/>
        </w:rPr>
        <w:t>аклади</w:t>
      </w:r>
      <w:r w:rsidR="00001612">
        <w:rPr>
          <w:rFonts w:ascii="Times New Roman" w:hAnsi="Times New Roman" w:cs="Times New Roman"/>
          <w:sz w:val="28"/>
          <w:szCs w:val="28"/>
        </w:rPr>
        <w:t xml:space="preserve"> охорони здоров’я</w:t>
      </w:r>
      <w:r w:rsidR="00001612" w:rsidRPr="00001612">
        <w:rPr>
          <w:rFonts w:ascii="Times New Roman" w:hAnsi="Times New Roman" w:cs="Times New Roman"/>
          <w:sz w:val="28"/>
          <w:szCs w:val="28"/>
        </w:rPr>
        <w:t xml:space="preserve"> функціонують як повноцінні учасники ринку, пропонуючи медичні послуги, що є продуктом з певною вартістю. Для забезпечення їхнього успіху та сталого розвитку, критично важливо </w:t>
      </w:r>
      <w:r w:rsidR="00001612">
        <w:rPr>
          <w:rFonts w:ascii="Times New Roman" w:eastAsia="Arial Unicode MS" w:hAnsi="Times New Roman" w:cs="Times New Roman"/>
          <w:sz w:val="28"/>
          <w:szCs w:val="28"/>
          <w:lang w:eastAsia="uk-UA" w:bidi="uk-UA"/>
        </w:rPr>
        <w:t>оптимізувати</w:t>
      </w:r>
      <w:r w:rsidR="00001612" w:rsidRPr="00001612">
        <w:rPr>
          <w:rFonts w:ascii="Times New Roman" w:eastAsia="Arial Unicode MS" w:hAnsi="Times New Roman" w:cs="Times New Roman"/>
          <w:sz w:val="28"/>
          <w:szCs w:val="28"/>
          <w:lang w:eastAsia="uk-UA" w:bidi="uk-UA"/>
        </w:rPr>
        <w:t xml:space="preserve"> ефективн</w:t>
      </w:r>
      <w:r w:rsidR="00001612">
        <w:rPr>
          <w:rFonts w:ascii="Times New Roman" w:eastAsia="Arial Unicode MS" w:hAnsi="Times New Roman" w:cs="Times New Roman"/>
          <w:sz w:val="28"/>
          <w:szCs w:val="28"/>
          <w:lang w:eastAsia="uk-UA" w:bidi="uk-UA"/>
        </w:rPr>
        <w:t>ість</w:t>
      </w:r>
      <w:r w:rsidR="00001612" w:rsidRPr="00001612">
        <w:rPr>
          <w:rFonts w:ascii="Times New Roman" w:eastAsia="Arial Unicode MS" w:hAnsi="Times New Roman" w:cs="Times New Roman"/>
          <w:sz w:val="28"/>
          <w:szCs w:val="28"/>
          <w:lang w:eastAsia="uk-UA" w:bidi="uk-UA"/>
        </w:rPr>
        <w:t xml:space="preserve"> надання нових медичних послуг у закладі охорони здоров’я</w:t>
      </w:r>
      <w:r w:rsidR="006E687E" w:rsidRPr="00D97513">
        <w:rPr>
          <w:rFonts w:ascii="Times New Roman" w:hAnsi="Times New Roman" w:cs="Times New Roman"/>
          <w:sz w:val="28"/>
          <w:szCs w:val="28"/>
        </w:rPr>
        <w:t xml:space="preserve"> </w:t>
      </w:r>
      <w:r w:rsidR="00235528" w:rsidRPr="00D97513">
        <w:rPr>
          <w:rFonts w:ascii="Times New Roman" w:hAnsi="Times New Roman" w:cs="Times New Roman"/>
          <w:sz w:val="28"/>
          <w:szCs w:val="28"/>
        </w:rPr>
        <w:t>[</w:t>
      </w:r>
      <w:r w:rsidRPr="00D97513">
        <w:rPr>
          <w:rFonts w:ascii="Times New Roman" w:hAnsi="Times New Roman" w:cs="Times New Roman"/>
          <w:sz w:val="28"/>
          <w:szCs w:val="28"/>
        </w:rPr>
        <w:t>1</w:t>
      </w:r>
      <w:r w:rsidR="00235528" w:rsidRPr="00D97513">
        <w:rPr>
          <w:rFonts w:ascii="Times New Roman" w:hAnsi="Times New Roman" w:cs="Times New Roman"/>
          <w:sz w:val="28"/>
          <w:szCs w:val="28"/>
        </w:rPr>
        <w:t xml:space="preserve">, </w:t>
      </w:r>
      <w:r w:rsidRPr="00D97513">
        <w:rPr>
          <w:rFonts w:ascii="Times New Roman" w:hAnsi="Times New Roman" w:cs="Times New Roman"/>
          <w:sz w:val="28"/>
          <w:szCs w:val="28"/>
        </w:rPr>
        <w:t>с</w:t>
      </w:r>
      <w:r w:rsidR="00235528" w:rsidRPr="00D97513">
        <w:rPr>
          <w:rFonts w:ascii="Times New Roman" w:hAnsi="Times New Roman" w:cs="Times New Roman"/>
          <w:sz w:val="28"/>
          <w:szCs w:val="28"/>
        </w:rPr>
        <w:t xml:space="preserve">.352–354]. </w:t>
      </w:r>
    </w:p>
    <w:p w14:paraId="7D4513AA" w14:textId="6F3B9349" w:rsidR="00001612" w:rsidRPr="00001612" w:rsidRDefault="00001612" w:rsidP="0038526C">
      <w:pPr>
        <w:pStyle w:val="a7"/>
        <w:spacing w:before="0" w:beforeAutospacing="0" w:after="0" w:afterAutospacing="0" w:line="360" w:lineRule="auto"/>
        <w:ind w:firstLine="709"/>
        <w:jc w:val="both"/>
        <w:rPr>
          <w:rFonts w:eastAsiaTheme="minorEastAsia"/>
          <w:sz w:val="28"/>
          <w:szCs w:val="28"/>
          <w:lang w:eastAsia="en-US"/>
        </w:rPr>
      </w:pPr>
      <w:r w:rsidRPr="00001612">
        <w:rPr>
          <w:rFonts w:eastAsiaTheme="minorEastAsia"/>
          <w:sz w:val="28"/>
          <w:szCs w:val="28"/>
          <w:lang w:eastAsia="en-US"/>
        </w:rPr>
        <w:t xml:space="preserve">Для розробки нових, релевантних підходів </w:t>
      </w:r>
      <w:r>
        <w:rPr>
          <w:rFonts w:eastAsiaTheme="minorEastAsia"/>
          <w:sz w:val="28"/>
          <w:szCs w:val="28"/>
          <w:lang w:eastAsia="en-US"/>
        </w:rPr>
        <w:t>що</w:t>
      </w:r>
      <w:r w:rsidRPr="00001612">
        <w:rPr>
          <w:rFonts w:eastAsiaTheme="minorEastAsia"/>
          <w:sz w:val="28"/>
          <w:szCs w:val="28"/>
          <w:lang w:eastAsia="en-US"/>
        </w:rPr>
        <w:t xml:space="preserve">до </w:t>
      </w:r>
      <w:r>
        <w:rPr>
          <w:rFonts w:eastAsia="Arial Unicode MS"/>
          <w:sz w:val="28"/>
          <w:szCs w:val="28"/>
          <w:lang w:bidi="uk-UA"/>
        </w:rPr>
        <w:t>оптимізації</w:t>
      </w:r>
      <w:r w:rsidRPr="00001612">
        <w:rPr>
          <w:rFonts w:eastAsia="Arial Unicode MS"/>
          <w:sz w:val="28"/>
          <w:szCs w:val="28"/>
          <w:lang w:bidi="uk-UA"/>
        </w:rPr>
        <w:t xml:space="preserve"> ефективн</w:t>
      </w:r>
      <w:r>
        <w:rPr>
          <w:rFonts w:eastAsia="Arial Unicode MS"/>
          <w:sz w:val="28"/>
          <w:szCs w:val="28"/>
          <w:lang w:bidi="uk-UA"/>
        </w:rPr>
        <w:t>ості</w:t>
      </w:r>
      <w:r w:rsidRPr="00001612">
        <w:rPr>
          <w:rFonts w:eastAsia="Arial Unicode MS"/>
          <w:sz w:val="28"/>
          <w:szCs w:val="28"/>
          <w:lang w:bidi="uk-UA"/>
        </w:rPr>
        <w:t xml:space="preserve"> надання нових медичних послуг </w:t>
      </w:r>
      <w:r w:rsidRPr="00001612">
        <w:rPr>
          <w:rFonts w:eastAsiaTheme="minorEastAsia"/>
          <w:sz w:val="28"/>
          <w:szCs w:val="28"/>
          <w:lang w:eastAsia="en-US"/>
        </w:rPr>
        <w:t xml:space="preserve">та оцінки потреб населення, </w:t>
      </w:r>
      <w:r w:rsidRPr="00001612">
        <w:rPr>
          <w:rFonts w:eastAsiaTheme="minorEastAsia"/>
          <w:sz w:val="28"/>
          <w:szCs w:val="28"/>
          <w:lang w:eastAsia="en-US"/>
        </w:rPr>
        <w:lastRenderedPageBreak/>
        <w:t>доцільно вжити таких заходів:</w:t>
      </w:r>
      <w:r>
        <w:rPr>
          <w:rFonts w:eastAsiaTheme="minorEastAsia"/>
          <w:sz w:val="28"/>
          <w:szCs w:val="28"/>
          <w:lang w:eastAsia="en-US"/>
        </w:rPr>
        <w:t xml:space="preserve"> с</w:t>
      </w:r>
      <w:r w:rsidRPr="00001612">
        <w:rPr>
          <w:rFonts w:eastAsiaTheme="minorEastAsia"/>
          <w:sz w:val="28"/>
          <w:szCs w:val="28"/>
          <w:lang w:eastAsia="en-US"/>
        </w:rPr>
        <w:t xml:space="preserve">егментація та </w:t>
      </w:r>
      <w:r>
        <w:rPr>
          <w:rFonts w:eastAsiaTheme="minorEastAsia"/>
          <w:sz w:val="28"/>
          <w:szCs w:val="28"/>
          <w:lang w:eastAsia="en-US"/>
        </w:rPr>
        <w:t>д</w:t>
      </w:r>
      <w:r w:rsidRPr="00001612">
        <w:rPr>
          <w:rFonts w:eastAsiaTheme="minorEastAsia"/>
          <w:sz w:val="28"/>
          <w:szCs w:val="28"/>
          <w:lang w:eastAsia="en-US"/>
        </w:rPr>
        <w:t xml:space="preserve">ослідження </w:t>
      </w:r>
      <w:r>
        <w:rPr>
          <w:rFonts w:eastAsiaTheme="minorEastAsia"/>
          <w:sz w:val="28"/>
          <w:szCs w:val="28"/>
          <w:lang w:eastAsia="en-US"/>
        </w:rPr>
        <w:t>р</w:t>
      </w:r>
      <w:r w:rsidRPr="00001612">
        <w:rPr>
          <w:rFonts w:eastAsiaTheme="minorEastAsia"/>
          <w:sz w:val="28"/>
          <w:szCs w:val="28"/>
          <w:lang w:eastAsia="en-US"/>
        </w:rPr>
        <w:t>инку</w:t>
      </w:r>
      <w:r>
        <w:rPr>
          <w:rFonts w:eastAsiaTheme="minorEastAsia"/>
          <w:sz w:val="28"/>
          <w:szCs w:val="28"/>
          <w:lang w:eastAsia="en-US"/>
        </w:rPr>
        <w:t xml:space="preserve"> медичних послуг, а саме</w:t>
      </w:r>
      <w:r w:rsidRPr="00001612">
        <w:rPr>
          <w:rFonts w:eastAsiaTheme="minorEastAsia"/>
          <w:sz w:val="28"/>
          <w:szCs w:val="28"/>
          <w:lang w:eastAsia="en-US"/>
        </w:rPr>
        <w:t>:</w:t>
      </w:r>
      <w:r>
        <w:rPr>
          <w:rFonts w:eastAsiaTheme="minorEastAsia"/>
          <w:sz w:val="28"/>
          <w:szCs w:val="28"/>
          <w:lang w:eastAsia="en-US"/>
        </w:rPr>
        <w:t xml:space="preserve"> п</w:t>
      </w:r>
      <w:r w:rsidRPr="00001612">
        <w:rPr>
          <w:rFonts w:eastAsiaTheme="minorEastAsia"/>
          <w:sz w:val="28"/>
          <w:szCs w:val="28"/>
          <w:lang w:eastAsia="en-US"/>
        </w:rPr>
        <w:t>роводити регулярні дослідження споживачів</w:t>
      </w:r>
      <w:r>
        <w:rPr>
          <w:rFonts w:eastAsiaTheme="minorEastAsia"/>
          <w:sz w:val="28"/>
          <w:szCs w:val="28"/>
          <w:lang w:eastAsia="en-US"/>
        </w:rPr>
        <w:t xml:space="preserve"> - потенційних пацієнтів</w:t>
      </w:r>
      <w:r w:rsidRPr="00001612">
        <w:rPr>
          <w:rFonts w:eastAsiaTheme="minorEastAsia"/>
          <w:sz w:val="28"/>
          <w:szCs w:val="28"/>
          <w:lang w:eastAsia="en-US"/>
        </w:rPr>
        <w:t xml:space="preserve"> для чіткої сегментації за віком, географією, рівнем доходу та захворюваністю.</w:t>
      </w:r>
      <w:r w:rsidR="0038526C">
        <w:rPr>
          <w:rFonts w:eastAsiaTheme="minorEastAsia"/>
          <w:sz w:val="28"/>
          <w:szCs w:val="28"/>
          <w:lang w:eastAsia="en-US"/>
        </w:rPr>
        <w:t xml:space="preserve"> З цією метою вважаємо за доцільне</w:t>
      </w:r>
      <w:r w:rsidRPr="00001612">
        <w:rPr>
          <w:rFonts w:eastAsiaTheme="minorEastAsia"/>
          <w:sz w:val="28"/>
          <w:szCs w:val="28"/>
          <w:lang w:eastAsia="en-US"/>
        </w:rPr>
        <w:t xml:space="preserve"> </w:t>
      </w:r>
      <w:r w:rsidR="0038526C">
        <w:rPr>
          <w:rFonts w:eastAsiaTheme="minorEastAsia"/>
          <w:sz w:val="28"/>
          <w:szCs w:val="28"/>
          <w:lang w:eastAsia="en-US"/>
        </w:rPr>
        <w:t>з</w:t>
      </w:r>
      <w:r w:rsidRPr="00001612">
        <w:rPr>
          <w:rFonts w:eastAsiaTheme="minorEastAsia"/>
          <w:sz w:val="28"/>
          <w:szCs w:val="28"/>
          <w:lang w:eastAsia="en-US"/>
        </w:rPr>
        <w:t>апровадити обов'язкове щорічне опитування пацієнтів (наприклад, Індекс Задоволеності Пацієнтів, PSI) у всіх комунальних та державних медичних закладах для збору якісних даних про потреби та очікування.</w:t>
      </w:r>
    </w:p>
    <w:p w14:paraId="5E105AD1" w14:textId="383C7E57" w:rsidR="00001612" w:rsidRPr="00001612" w:rsidRDefault="0038526C" w:rsidP="0038526C">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Також потрібно вивчення та оптимізація о</w:t>
      </w:r>
      <w:r w:rsidR="00001612" w:rsidRPr="00001612">
        <w:rPr>
          <w:rFonts w:eastAsiaTheme="minorEastAsia"/>
          <w:sz w:val="28"/>
          <w:szCs w:val="28"/>
          <w:lang w:eastAsia="en-US"/>
        </w:rPr>
        <w:t>цінк</w:t>
      </w:r>
      <w:r>
        <w:rPr>
          <w:rFonts w:eastAsiaTheme="minorEastAsia"/>
          <w:sz w:val="28"/>
          <w:szCs w:val="28"/>
          <w:lang w:eastAsia="en-US"/>
        </w:rPr>
        <w:t>и потреби та доступності. Вважаємо за доцільне</w:t>
      </w:r>
      <w:r w:rsidR="00001612" w:rsidRPr="00001612">
        <w:rPr>
          <w:rFonts w:eastAsiaTheme="minorEastAsia"/>
          <w:sz w:val="28"/>
          <w:szCs w:val="28"/>
          <w:lang w:eastAsia="en-US"/>
        </w:rPr>
        <w:t xml:space="preserve"> </w:t>
      </w:r>
      <w:r>
        <w:rPr>
          <w:rFonts w:eastAsiaTheme="minorEastAsia"/>
          <w:sz w:val="28"/>
          <w:szCs w:val="28"/>
          <w:lang w:eastAsia="en-US"/>
        </w:rPr>
        <w:t>в</w:t>
      </w:r>
      <w:r w:rsidR="00001612" w:rsidRPr="00001612">
        <w:rPr>
          <w:rFonts w:eastAsiaTheme="minorEastAsia"/>
          <w:sz w:val="28"/>
          <w:szCs w:val="28"/>
          <w:lang w:eastAsia="en-US"/>
        </w:rPr>
        <w:t>изначати фактичну потребу різних груп населення в отриманні якісних медичних послуг, звертаючи увагу на медичні послуги, що мають найбільший дефіцит у регіоні.</w:t>
      </w:r>
    </w:p>
    <w:p w14:paraId="3478D9B8" w14:textId="65EB1CE4" w:rsidR="00001612" w:rsidRPr="00001612" w:rsidRDefault="00001612" w:rsidP="0038526C">
      <w:pPr>
        <w:pStyle w:val="a7"/>
        <w:spacing w:before="0" w:beforeAutospacing="0" w:after="0" w:afterAutospacing="0" w:line="360" w:lineRule="auto"/>
        <w:ind w:firstLine="709"/>
        <w:jc w:val="both"/>
        <w:rPr>
          <w:rFonts w:eastAsiaTheme="minorEastAsia"/>
          <w:sz w:val="28"/>
          <w:szCs w:val="28"/>
          <w:lang w:eastAsia="en-US"/>
        </w:rPr>
      </w:pPr>
      <w:r w:rsidRPr="00001612">
        <w:rPr>
          <w:rFonts w:eastAsiaTheme="minorEastAsia"/>
          <w:sz w:val="28"/>
          <w:szCs w:val="28"/>
          <w:lang w:eastAsia="en-US"/>
        </w:rPr>
        <w:t>Якщо, за даними МОЗ, доступність профілактичних оглядів для сільського населення становить лише 35%, маркетингова стратегія має включати мобільні бригади та спеціальні програми для цієї цільової групи.</w:t>
      </w:r>
    </w:p>
    <w:p w14:paraId="1B4540DC" w14:textId="2641931A" w:rsidR="00001612" w:rsidRPr="00001612" w:rsidRDefault="00001612" w:rsidP="00F365CE">
      <w:pPr>
        <w:pStyle w:val="a7"/>
        <w:spacing w:before="0" w:beforeAutospacing="0" w:after="0" w:afterAutospacing="0" w:line="360" w:lineRule="auto"/>
        <w:ind w:firstLine="709"/>
        <w:jc w:val="both"/>
        <w:rPr>
          <w:rFonts w:eastAsiaTheme="minorEastAsia"/>
          <w:sz w:val="28"/>
          <w:szCs w:val="28"/>
          <w:lang w:eastAsia="en-US"/>
        </w:rPr>
      </w:pPr>
      <w:r w:rsidRPr="00001612">
        <w:rPr>
          <w:rFonts w:eastAsiaTheme="minorEastAsia"/>
          <w:sz w:val="28"/>
          <w:szCs w:val="28"/>
          <w:lang w:eastAsia="en-US"/>
        </w:rPr>
        <w:t xml:space="preserve">Цифрова </w:t>
      </w:r>
      <w:r w:rsidR="00F365CE">
        <w:rPr>
          <w:rFonts w:eastAsiaTheme="minorEastAsia"/>
          <w:sz w:val="28"/>
          <w:szCs w:val="28"/>
          <w:lang w:eastAsia="en-US"/>
        </w:rPr>
        <w:t>т</w:t>
      </w:r>
      <w:r w:rsidRPr="00001612">
        <w:rPr>
          <w:rFonts w:eastAsiaTheme="minorEastAsia"/>
          <w:sz w:val="28"/>
          <w:szCs w:val="28"/>
          <w:lang w:eastAsia="en-US"/>
        </w:rPr>
        <w:t xml:space="preserve">рансформація </w:t>
      </w:r>
      <w:r w:rsidR="00F365CE">
        <w:rPr>
          <w:rFonts w:eastAsiaTheme="minorEastAsia"/>
          <w:sz w:val="28"/>
          <w:szCs w:val="28"/>
          <w:lang w:eastAsia="en-US"/>
        </w:rPr>
        <w:t>м</w:t>
      </w:r>
      <w:r w:rsidRPr="00001612">
        <w:rPr>
          <w:rFonts w:eastAsiaTheme="minorEastAsia"/>
          <w:sz w:val="28"/>
          <w:szCs w:val="28"/>
          <w:lang w:eastAsia="en-US"/>
        </w:rPr>
        <w:t>аркетингу</w:t>
      </w:r>
      <w:r w:rsidR="00F365CE">
        <w:rPr>
          <w:rFonts w:eastAsiaTheme="minorEastAsia"/>
          <w:sz w:val="28"/>
          <w:szCs w:val="28"/>
          <w:lang w:eastAsia="en-US"/>
        </w:rPr>
        <w:t xml:space="preserve"> передбачає</w:t>
      </w:r>
      <w:r w:rsidRPr="00001612">
        <w:rPr>
          <w:rFonts w:eastAsiaTheme="minorEastAsia"/>
          <w:sz w:val="28"/>
          <w:szCs w:val="28"/>
          <w:lang w:eastAsia="en-US"/>
        </w:rPr>
        <w:t xml:space="preserve"> </w:t>
      </w:r>
      <w:r w:rsidR="00F365CE">
        <w:rPr>
          <w:rFonts w:eastAsiaTheme="minorEastAsia"/>
          <w:sz w:val="28"/>
          <w:szCs w:val="28"/>
          <w:lang w:eastAsia="en-US"/>
        </w:rPr>
        <w:t>активне</w:t>
      </w:r>
      <w:r w:rsidRPr="00001612">
        <w:rPr>
          <w:rFonts w:eastAsiaTheme="minorEastAsia"/>
          <w:sz w:val="28"/>
          <w:szCs w:val="28"/>
          <w:lang w:eastAsia="en-US"/>
        </w:rPr>
        <w:t xml:space="preserve"> використ</w:t>
      </w:r>
      <w:r w:rsidR="00F365CE">
        <w:rPr>
          <w:rFonts w:eastAsiaTheme="minorEastAsia"/>
          <w:sz w:val="28"/>
          <w:szCs w:val="28"/>
          <w:lang w:eastAsia="en-US"/>
        </w:rPr>
        <w:t>ання</w:t>
      </w:r>
      <w:r w:rsidRPr="00001612">
        <w:rPr>
          <w:rFonts w:eastAsiaTheme="minorEastAsia"/>
          <w:sz w:val="28"/>
          <w:szCs w:val="28"/>
          <w:lang w:eastAsia="en-US"/>
        </w:rPr>
        <w:t xml:space="preserve"> цифров</w:t>
      </w:r>
      <w:r w:rsidR="00F365CE">
        <w:rPr>
          <w:rFonts w:eastAsiaTheme="minorEastAsia"/>
          <w:sz w:val="28"/>
          <w:szCs w:val="28"/>
          <w:lang w:eastAsia="en-US"/>
        </w:rPr>
        <w:t>их каналів</w:t>
      </w:r>
      <w:r w:rsidRPr="00001612">
        <w:rPr>
          <w:rFonts w:eastAsiaTheme="minorEastAsia"/>
          <w:sz w:val="28"/>
          <w:szCs w:val="28"/>
          <w:lang w:eastAsia="en-US"/>
        </w:rPr>
        <w:t xml:space="preserve"> для інформування та взаємодії з пацієнтами, включаючи розробку зручних мобільних додатків та систем онлайн-запису.</w:t>
      </w:r>
    </w:p>
    <w:p w14:paraId="4AD609AB" w14:textId="32366E27" w:rsidR="00001612" w:rsidRPr="00001612" w:rsidRDefault="00F365CE" w:rsidP="00F365CE">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Ми вважаємо за доцільне</w:t>
      </w:r>
      <w:r w:rsidR="00001612" w:rsidRPr="00001612">
        <w:rPr>
          <w:rFonts w:eastAsiaTheme="minorEastAsia"/>
          <w:sz w:val="28"/>
          <w:szCs w:val="28"/>
          <w:lang w:eastAsia="en-US"/>
        </w:rPr>
        <w:t xml:space="preserve"> </w:t>
      </w:r>
      <w:r>
        <w:rPr>
          <w:rFonts w:eastAsiaTheme="minorEastAsia"/>
          <w:sz w:val="28"/>
          <w:szCs w:val="28"/>
          <w:lang w:eastAsia="en-US"/>
        </w:rPr>
        <w:t>с</w:t>
      </w:r>
      <w:r w:rsidR="00001612" w:rsidRPr="00001612">
        <w:rPr>
          <w:rFonts w:eastAsiaTheme="minorEastAsia"/>
          <w:sz w:val="28"/>
          <w:szCs w:val="28"/>
          <w:lang w:eastAsia="en-US"/>
        </w:rPr>
        <w:t>прямувати мінімум 15-20% маркетингового бюджету на розвиток онлайн-присутності та телемедичних консультацій.</w:t>
      </w:r>
    </w:p>
    <w:p w14:paraId="6DC31682" w14:textId="68C7BE09" w:rsidR="00001612" w:rsidRPr="00F365CE" w:rsidRDefault="00F365CE" w:rsidP="00F365CE">
      <w:pPr>
        <w:pStyle w:val="3"/>
        <w:spacing w:before="0" w:line="360" w:lineRule="auto"/>
        <w:ind w:firstLine="709"/>
        <w:jc w:val="both"/>
        <w:rPr>
          <w:rFonts w:ascii="Times New Roman" w:eastAsiaTheme="minorEastAsia" w:hAnsi="Times New Roman" w:cs="Times New Roman"/>
          <w:b w:val="0"/>
          <w:color w:val="000000" w:themeColor="text1"/>
          <w:sz w:val="28"/>
          <w:szCs w:val="28"/>
        </w:rPr>
      </w:pPr>
      <w:r>
        <w:rPr>
          <w:rFonts w:ascii="Times New Roman" w:eastAsiaTheme="minorEastAsia" w:hAnsi="Times New Roman" w:cs="Times New Roman"/>
          <w:b w:val="0"/>
          <w:bCs w:val="0"/>
          <w:color w:val="auto"/>
          <w:sz w:val="28"/>
          <w:szCs w:val="28"/>
        </w:rPr>
        <w:t>Розглянемо в</w:t>
      </w:r>
      <w:r w:rsidR="00001612" w:rsidRPr="00001612">
        <w:rPr>
          <w:rFonts w:ascii="Times New Roman" w:eastAsiaTheme="minorEastAsia" w:hAnsi="Times New Roman" w:cs="Times New Roman"/>
          <w:b w:val="0"/>
          <w:bCs w:val="0"/>
          <w:color w:val="auto"/>
          <w:sz w:val="28"/>
          <w:szCs w:val="28"/>
        </w:rPr>
        <w:t xml:space="preserve">плив </w:t>
      </w:r>
      <w:r>
        <w:rPr>
          <w:rFonts w:ascii="Times New Roman" w:eastAsiaTheme="minorEastAsia" w:hAnsi="Times New Roman" w:cs="Times New Roman"/>
          <w:b w:val="0"/>
          <w:bCs w:val="0"/>
          <w:color w:val="auto"/>
          <w:sz w:val="28"/>
          <w:szCs w:val="28"/>
        </w:rPr>
        <w:t>е</w:t>
      </w:r>
      <w:r w:rsidR="00001612" w:rsidRPr="00001612">
        <w:rPr>
          <w:rFonts w:ascii="Times New Roman" w:eastAsiaTheme="minorEastAsia" w:hAnsi="Times New Roman" w:cs="Times New Roman"/>
          <w:b w:val="0"/>
          <w:bCs w:val="0"/>
          <w:color w:val="auto"/>
          <w:sz w:val="28"/>
          <w:szCs w:val="28"/>
        </w:rPr>
        <w:t xml:space="preserve">фективної </w:t>
      </w:r>
      <w:r>
        <w:rPr>
          <w:rFonts w:ascii="Times New Roman" w:eastAsiaTheme="minorEastAsia" w:hAnsi="Times New Roman" w:cs="Times New Roman"/>
          <w:b w:val="0"/>
          <w:bCs w:val="0"/>
          <w:color w:val="auto"/>
          <w:sz w:val="28"/>
          <w:szCs w:val="28"/>
        </w:rPr>
        <w:t>п</w:t>
      </w:r>
      <w:r w:rsidR="00001612" w:rsidRPr="00001612">
        <w:rPr>
          <w:rFonts w:ascii="Times New Roman" w:eastAsiaTheme="minorEastAsia" w:hAnsi="Times New Roman" w:cs="Times New Roman"/>
          <w:b w:val="0"/>
          <w:bCs w:val="0"/>
          <w:color w:val="auto"/>
          <w:sz w:val="28"/>
          <w:szCs w:val="28"/>
        </w:rPr>
        <w:t xml:space="preserve">одаткової та </w:t>
      </w:r>
      <w:r>
        <w:rPr>
          <w:rFonts w:ascii="Times New Roman" w:eastAsiaTheme="minorEastAsia" w:hAnsi="Times New Roman" w:cs="Times New Roman"/>
          <w:b w:val="0"/>
          <w:bCs w:val="0"/>
          <w:color w:val="auto"/>
          <w:sz w:val="28"/>
          <w:szCs w:val="28"/>
        </w:rPr>
        <w:t>ф</w:t>
      </w:r>
      <w:r w:rsidR="00001612" w:rsidRPr="00001612">
        <w:rPr>
          <w:rFonts w:ascii="Times New Roman" w:eastAsiaTheme="minorEastAsia" w:hAnsi="Times New Roman" w:cs="Times New Roman"/>
          <w:b w:val="0"/>
          <w:bCs w:val="0"/>
          <w:color w:val="auto"/>
          <w:sz w:val="28"/>
          <w:szCs w:val="28"/>
        </w:rPr>
        <w:t xml:space="preserve">інансової </w:t>
      </w:r>
      <w:r>
        <w:rPr>
          <w:rFonts w:ascii="Times New Roman" w:eastAsiaTheme="minorEastAsia" w:hAnsi="Times New Roman" w:cs="Times New Roman"/>
          <w:b w:val="0"/>
          <w:bCs w:val="0"/>
          <w:color w:val="auto"/>
          <w:sz w:val="28"/>
          <w:szCs w:val="28"/>
        </w:rPr>
        <w:t>п</w:t>
      </w:r>
      <w:r w:rsidR="00001612" w:rsidRPr="00001612">
        <w:rPr>
          <w:rFonts w:ascii="Times New Roman" w:eastAsiaTheme="minorEastAsia" w:hAnsi="Times New Roman" w:cs="Times New Roman"/>
          <w:b w:val="0"/>
          <w:bCs w:val="0"/>
          <w:color w:val="auto"/>
          <w:sz w:val="28"/>
          <w:szCs w:val="28"/>
        </w:rPr>
        <w:t>олітики</w:t>
      </w:r>
      <w:r>
        <w:rPr>
          <w:rFonts w:ascii="Times New Roman" w:eastAsiaTheme="minorEastAsia" w:hAnsi="Times New Roman" w:cs="Times New Roman"/>
          <w:b w:val="0"/>
          <w:bCs w:val="0"/>
          <w:color w:val="auto"/>
          <w:sz w:val="28"/>
          <w:szCs w:val="28"/>
        </w:rPr>
        <w:t xml:space="preserve"> в сучасній системі охорони здоров’я. </w:t>
      </w:r>
      <w:r w:rsidR="00001612" w:rsidRPr="00F365CE">
        <w:rPr>
          <w:rFonts w:ascii="Times New Roman" w:eastAsiaTheme="minorEastAsia" w:hAnsi="Times New Roman" w:cs="Times New Roman"/>
          <w:b w:val="0"/>
          <w:color w:val="000000" w:themeColor="text1"/>
          <w:sz w:val="28"/>
          <w:szCs w:val="28"/>
        </w:rPr>
        <w:t>Розвиток всієї медичної галузі, а також ринку медичних послуг, критично залежить від ефективної фінансової та податкової політики. Це означає забезпечення пріоритетного перерозподілу державних коштів (отриманих від податків) зі сфери економіки до сфери соціального забезпечення, зокрема охорони здоров'я.</w:t>
      </w:r>
    </w:p>
    <w:p w14:paraId="7043680B" w14:textId="569620C4" w:rsidR="00001612" w:rsidRPr="00001612" w:rsidRDefault="00403E68" w:rsidP="00F365CE">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Актуальним питанням залишається з</w:t>
      </w:r>
      <w:r w:rsidR="00001612" w:rsidRPr="00001612">
        <w:rPr>
          <w:rFonts w:eastAsiaTheme="minorEastAsia"/>
          <w:sz w:val="28"/>
          <w:szCs w:val="28"/>
          <w:lang w:eastAsia="en-US"/>
        </w:rPr>
        <w:t xml:space="preserve">більшення </w:t>
      </w:r>
      <w:r>
        <w:rPr>
          <w:rFonts w:eastAsiaTheme="minorEastAsia"/>
          <w:sz w:val="28"/>
          <w:szCs w:val="28"/>
          <w:lang w:eastAsia="en-US"/>
        </w:rPr>
        <w:t>в</w:t>
      </w:r>
      <w:r w:rsidR="00001612" w:rsidRPr="00001612">
        <w:rPr>
          <w:rFonts w:eastAsiaTheme="minorEastAsia"/>
          <w:sz w:val="28"/>
          <w:szCs w:val="28"/>
          <w:lang w:eastAsia="en-US"/>
        </w:rPr>
        <w:t xml:space="preserve">идатків на </w:t>
      </w:r>
      <w:r>
        <w:rPr>
          <w:rFonts w:eastAsiaTheme="minorEastAsia"/>
          <w:sz w:val="28"/>
          <w:szCs w:val="28"/>
          <w:lang w:eastAsia="en-US"/>
        </w:rPr>
        <w:t>о</w:t>
      </w:r>
      <w:r w:rsidR="00001612" w:rsidRPr="00001612">
        <w:rPr>
          <w:rFonts w:eastAsiaTheme="minorEastAsia"/>
          <w:sz w:val="28"/>
          <w:szCs w:val="28"/>
          <w:lang w:eastAsia="en-US"/>
        </w:rPr>
        <w:t xml:space="preserve">хорону </w:t>
      </w:r>
      <w:r>
        <w:rPr>
          <w:rFonts w:eastAsiaTheme="minorEastAsia"/>
          <w:sz w:val="28"/>
          <w:szCs w:val="28"/>
          <w:lang w:eastAsia="en-US"/>
        </w:rPr>
        <w:t>з</w:t>
      </w:r>
      <w:r w:rsidR="00001612" w:rsidRPr="00001612">
        <w:rPr>
          <w:rFonts w:eastAsiaTheme="minorEastAsia"/>
          <w:sz w:val="28"/>
          <w:szCs w:val="28"/>
          <w:lang w:eastAsia="en-US"/>
        </w:rPr>
        <w:t xml:space="preserve">доров'я: </w:t>
      </w:r>
      <w:r>
        <w:rPr>
          <w:rFonts w:eastAsiaTheme="minorEastAsia"/>
          <w:sz w:val="28"/>
          <w:szCs w:val="28"/>
          <w:lang w:eastAsia="en-US"/>
        </w:rPr>
        <w:t>в</w:t>
      </w:r>
      <w:r w:rsidR="00001612" w:rsidRPr="00001612">
        <w:rPr>
          <w:rFonts w:eastAsiaTheme="minorEastAsia"/>
          <w:sz w:val="28"/>
          <w:szCs w:val="28"/>
          <w:lang w:eastAsia="en-US"/>
        </w:rPr>
        <w:t xml:space="preserve"> Україні необхідно поступово збільшувати частку ВВП, що спрямовується на охорону здоров'я, до рівня, рекомендованого ВООЗ або країн-сусідів ЄС.</w:t>
      </w:r>
      <w:r>
        <w:rPr>
          <w:rFonts w:eastAsiaTheme="minorEastAsia"/>
          <w:sz w:val="28"/>
          <w:szCs w:val="28"/>
          <w:lang w:eastAsia="en-US"/>
        </w:rPr>
        <w:t xml:space="preserve"> На 2025 рік частка ВВП щодо фінансування охорони </w:t>
      </w:r>
      <w:r>
        <w:rPr>
          <w:rFonts w:eastAsiaTheme="minorEastAsia"/>
          <w:sz w:val="28"/>
          <w:szCs w:val="28"/>
          <w:lang w:eastAsia="en-US"/>
        </w:rPr>
        <w:lastRenderedPageBreak/>
        <w:t>здоров’я склала лише 2,7%, тоді як в країнах Європейського союзу цей показник становить 6 -7%. Найбільший він у Японії – близько 9% від ВВП.</w:t>
      </w:r>
    </w:p>
    <w:p w14:paraId="64FB60B6" w14:textId="3363EDD8" w:rsidR="00001612" w:rsidRPr="00001612" w:rsidRDefault="00001612" w:rsidP="00F365CE">
      <w:pPr>
        <w:pStyle w:val="a7"/>
        <w:spacing w:before="0" w:beforeAutospacing="0" w:after="0" w:afterAutospacing="0" w:line="360" w:lineRule="auto"/>
        <w:ind w:firstLine="709"/>
        <w:jc w:val="both"/>
        <w:rPr>
          <w:rFonts w:eastAsiaTheme="minorEastAsia"/>
          <w:sz w:val="28"/>
          <w:szCs w:val="28"/>
          <w:lang w:eastAsia="en-US"/>
        </w:rPr>
      </w:pPr>
      <w:r w:rsidRPr="00001612">
        <w:rPr>
          <w:rFonts w:eastAsiaTheme="minorEastAsia"/>
          <w:sz w:val="28"/>
          <w:szCs w:val="28"/>
          <w:lang w:eastAsia="en-US"/>
        </w:rPr>
        <w:t>Багато розвинених країн ЄС спрямовують понад 7% ВВП на охорону здоров'я. Натомість, якщо поточний рівень фінансування в Україні становить, наприклад, близько 3-4% ВВП, стратегічна мета має полягати у досягненні показника 5-6% ВВП протягом наступних 5 років для гарантування якості та доступності послуг.</w:t>
      </w:r>
    </w:p>
    <w:p w14:paraId="6D272577" w14:textId="1541775E" w:rsidR="00001612" w:rsidRPr="00001612" w:rsidRDefault="00403E68" w:rsidP="00F365CE">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Також важливо враховувати п</w:t>
      </w:r>
      <w:r w:rsidR="00001612" w:rsidRPr="00001612">
        <w:rPr>
          <w:rFonts w:eastAsiaTheme="minorEastAsia"/>
          <w:sz w:val="28"/>
          <w:szCs w:val="28"/>
          <w:lang w:eastAsia="en-US"/>
        </w:rPr>
        <w:t xml:space="preserve">одаткові </w:t>
      </w:r>
      <w:r>
        <w:rPr>
          <w:rFonts w:eastAsiaTheme="minorEastAsia"/>
          <w:sz w:val="28"/>
          <w:szCs w:val="28"/>
          <w:lang w:eastAsia="en-US"/>
        </w:rPr>
        <w:t>с</w:t>
      </w:r>
      <w:r w:rsidR="00001612" w:rsidRPr="00001612">
        <w:rPr>
          <w:rFonts w:eastAsiaTheme="minorEastAsia"/>
          <w:sz w:val="28"/>
          <w:szCs w:val="28"/>
          <w:lang w:eastAsia="en-US"/>
        </w:rPr>
        <w:t xml:space="preserve">тимули для </w:t>
      </w:r>
      <w:r>
        <w:rPr>
          <w:rFonts w:eastAsiaTheme="minorEastAsia"/>
          <w:sz w:val="28"/>
          <w:szCs w:val="28"/>
          <w:lang w:eastAsia="en-US"/>
        </w:rPr>
        <w:t>і</w:t>
      </w:r>
      <w:r w:rsidR="00001612" w:rsidRPr="00001612">
        <w:rPr>
          <w:rFonts w:eastAsiaTheme="minorEastAsia"/>
          <w:sz w:val="28"/>
          <w:szCs w:val="28"/>
          <w:lang w:eastAsia="en-US"/>
        </w:rPr>
        <w:t xml:space="preserve">нвестицій: </w:t>
      </w:r>
      <w:r>
        <w:rPr>
          <w:rFonts w:eastAsiaTheme="minorEastAsia"/>
          <w:sz w:val="28"/>
          <w:szCs w:val="28"/>
          <w:lang w:eastAsia="en-US"/>
        </w:rPr>
        <w:t>з</w:t>
      </w:r>
      <w:r w:rsidR="00001612" w:rsidRPr="00001612">
        <w:rPr>
          <w:rFonts w:eastAsiaTheme="minorEastAsia"/>
          <w:sz w:val="28"/>
          <w:szCs w:val="28"/>
          <w:lang w:eastAsia="en-US"/>
        </w:rPr>
        <w:t>апровадження податкових пільг для приватних інвесторів, які вкладають кошти у модернізацію медичних закладів та закупівлю високотехнологічного обладнання.</w:t>
      </w:r>
      <w:r>
        <w:rPr>
          <w:rFonts w:eastAsiaTheme="minorEastAsia"/>
          <w:sz w:val="28"/>
          <w:szCs w:val="28"/>
          <w:lang w:eastAsia="en-US"/>
        </w:rPr>
        <w:t xml:space="preserve"> </w:t>
      </w:r>
      <w:r w:rsidR="00001612" w:rsidRPr="00001612">
        <w:rPr>
          <w:rFonts w:eastAsiaTheme="minorEastAsia"/>
          <w:sz w:val="28"/>
          <w:szCs w:val="28"/>
          <w:lang w:eastAsia="en-US"/>
        </w:rPr>
        <w:t>Пропо</w:t>
      </w:r>
      <w:r>
        <w:rPr>
          <w:rFonts w:eastAsiaTheme="minorEastAsia"/>
          <w:sz w:val="28"/>
          <w:szCs w:val="28"/>
          <w:lang w:eastAsia="en-US"/>
        </w:rPr>
        <w:t>нуємо</w:t>
      </w:r>
      <w:r w:rsidR="00001612" w:rsidRPr="00001612">
        <w:rPr>
          <w:rFonts w:eastAsiaTheme="minorEastAsia"/>
          <w:sz w:val="28"/>
          <w:szCs w:val="28"/>
          <w:lang w:eastAsia="en-US"/>
        </w:rPr>
        <w:t xml:space="preserve"> </w:t>
      </w:r>
      <w:r>
        <w:rPr>
          <w:rFonts w:eastAsiaTheme="minorEastAsia"/>
          <w:sz w:val="28"/>
          <w:szCs w:val="28"/>
          <w:lang w:eastAsia="en-US"/>
        </w:rPr>
        <w:t>н</w:t>
      </w:r>
      <w:r w:rsidR="00001612" w:rsidRPr="00001612">
        <w:rPr>
          <w:rFonts w:eastAsiaTheme="minorEastAsia"/>
          <w:sz w:val="28"/>
          <w:szCs w:val="28"/>
          <w:lang w:eastAsia="en-US"/>
        </w:rPr>
        <w:t>адати пільгову ставку ПДВ (або звільнення) на медичне обладнання, що імпортується для потреб державних лікарень, що може знизити його кінцеву вартість на 20%.</w:t>
      </w:r>
    </w:p>
    <w:p w14:paraId="11D53FFE" w14:textId="58F16651" w:rsidR="00001612" w:rsidRPr="00001612" w:rsidRDefault="007C56E2" w:rsidP="00F365CE">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Н</w:t>
      </w:r>
      <w:r w:rsidR="00403E68">
        <w:rPr>
          <w:rFonts w:eastAsiaTheme="minorEastAsia"/>
          <w:sz w:val="28"/>
          <w:szCs w:val="28"/>
          <w:lang w:eastAsia="en-US"/>
        </w:rPr>
        <w:t>еобхідно вдосконалювати с</w:t>
      </w:r>
      <w:r w:rsidR="00001612" w:rsidRPr="00001612">
        <w:rPr>
          <w:rFonts w:eastAsiaTheme="minorEastAsia"/>
          <w:sz w:val="28"/>
          <w:szCs w:val="28"/>
          <w:lang w:eastAsia="en-US"/>
        </w:rPr>
        <w:t xml:space="preserve">прямовані </w:t>
      </w:r>
      <w:r w:rsidR="00403E68">
        <w:rPr>
          <w:rFonts w:eastAsiaTheme="minorEastAsia"/>
          <w:sz w:val="28"/>
          <w:szCs w:val="28"/>
          <w:lang w:eastAsia="en-US"/>
        </w:rPr>
        <w:t>с</w:t>
      </w:r>
      <w:r w:rsidR="00001612" w:rsidRPr="00001612">
        <w:rPr>
          <w:rFonts w:eastAsiaTheme="minorEastAsia"/>
          <w:sz w:val="28"/>
          <w:szCs w:val="28"/>
          <w:lang w:eastAsia="en-US"/>
        </w:rPr>
        <w:t xml:space="preserve">оціальні </w:t>
      </w:r>
      <w:r w:rsidR="00403E68">
        <w:rPr>
          <w:rFonts w:eastAsiaTheme="minorEastAsia"/>
          <w:sz w:val="28"/>
          <w:szCs w:val="28"/>
          <w:lang w:eastAsia="en-US"/>
        </w:rPr>
        <w:t>в</w:t>
      </w:r>
      <w:r w:rsidR="00001612" w:rsidRPr="00001612">
        <w:rPr>
          <w:rFonts w:eastAsiaTheme="minorEastAsia"/>
          <w:sz w:val="28"/>
          <w:szCs w:val="28"/>
          <w:lang w:eastAsia="en-US"/>
        </w:rPr>
        <w:t xml:space="preserve">ідрахування: </w:t>
      </w:r>
      <w:r>
        <w:rPr>
          <w:rFonts w:eastAsiaTheme="minorEastAsia"/>
          <w:sz w:val="28"/>
          <w:szCs w:val="28"/>
          <w:lang w:eastAsia="en-US"/>
        </w:rPr>
        <w:t>ч</w:t>
      </w:r>
      <w:r w:rsidR="00001612" w:rsidRPr="00001612">
        <w:rPr>
          <w:rFonts w:eastAsiaTheme="minorEastAsia"/>
          <w:sz w:val="28"/>
          <w:szCs w:val="28"/>
          <w:lang w:eastAsia="en-US"/>
        </w:rPr>
        <w:t>ітке цільове використання частини податків (наприклад, акцизів на тютюн/алкоголь) для фінансування програм профілактики та боротьби з неінфекційними захворюваннями (НІЗ).</w:t>
      </w:r>
    </w:p>
    <w:p w14:paraId="6C45F739" w14:textId="77777777" w:rsidR="00552310" w:rsidRPr="007C56E2" w:rsidRDefault="00552310" w:rsidP="007C56E2">
      <w:pPr>
        <w:pStyle w:val="a7"/>
        <w:spacing w:before="0" w:beforeAutospacing="0" w:after="0" w:afterAutospacing="0" w:line="360" w:lineRule="auto"/>
        <w:ind w:firstLine="709"/>
        <w:jc w:val="both"/>
        <w:rPr>
          <w:rFonts w:eastAsiaTheme="minorEastAsia"/>
          <w:sz w:val="28"/>
          <w:szCs w:val="28"/>
          <w:lang w:eastAsia="en-US"/>
        </w:rPr>
      </w:pPr>
      <w:r w:rsidRPr="007C56E2">
        <w:rPr>
          <w:rFonts w:eastAsiaTheme="minorEastAsia"/>
          <w:sz w:val="28"/>
          <w:szCs w:val="28"/>
          <w:lang w:eastAsia="en-US"/>
        </w:rPr>
        <w:t>Тема адміністрування та диверсифікації медичних послуг в Україні розглядається в наукових колах через призму трансформаційних реформ та глобальних трендів. Українські та зарубіжні науковці використовують міждисциплінарні підходи, які охоплюють економіку, менеджмент, публічне управління та соціологію.</w:t>
      </w:r>
    </w:p>
    <w:p w14:paraId="1303246F" w14:textId="6B5CE737" w:rsidR="00552310" w:rsidRPr="007C56E2" w:rsidRDefault="00552310" w:rsidP="007C56E2">
      <w:pPr>
        <w:pStyle w:val="a7"/>
        <w:spacing w:before="0" w:beforeAutospacing="0" w:after="0" w:afterAutospacing="0" w:line="360" w:lineRule="auto"/>
        <w:ind w:firstLine="709"/>
        <w:jc w:val="both"/>
        <w:rPr>
          <w:rFonts w:eastAsiaTheme="minorEastAsia"/>
          <w:sz w:val="28"/>
          <w:szCs w:val="28"/>
          <w:lang w:eastAsia="en-US"/>
        </w:rPr>
      </w:pPr>
      <w:r w:rsidRPr="007C56E2">
        <w:rPr>
          <w:rFonts w:eastAsiaTheme="minorEastAsia"/>
          <w:sz w:val="28"/>
          <w:szCs w:val="28"/>
          <w:lang w:eastAsia="en-US"/>
        </w:rPr>
        <w:t xml:space="preserve">Теорії </w:t>
      </w:r>
      <w:r w:rsidR="007C56E2">
        <w:rPr>
          <w:rFonts w:eastAsiaTheme="minorEastAsia"/>
          <w:sz w:val="28"/>
          <w:szCs w:val="28"/>
          <w:lang w:eastAsia="en-US"/>
        </w:rPr>
        <w:t>м</w:t>
      </w:r>
      <w:r w:rsidRPr="007C56E2">
        <w:rPr>
          <w:rFonts w:eastAsiaTheme="minorEastAsia"/>
          <w:sz w:val="28"/>
          <w:szCs w:val="28"/>
          <w:lang w:eastAsia="en-US"/>
        </w:rPr>
        <w:t xml:space="preserve">енеджменту та </w:t>
      </w:r>
      <w:r w:rsidR="007C56E2">
        <w:rPr>
          <w:rFonts w:eastAsiaTheme="minorEastAsia"/>
          <w:sz w:val="28"/>
          <w:szCs w:val="28"/>
          <w:lang w:eastAsia="en-US"/>
        </w:rPr>
        <w:t>а</w:t>
      </w:r>
      <w:r w:rsidRPr="007C56E2">
        <w:rPr>
          <w:rFonts w:eastAsiaTheme="minorEastAsia"/>
          <w:sz w:val="28"/>
          <w:szCs w:val="28"/>
          <w:lang w:eastAsia="en-US"/>
        </w:rPr>
        <w:t>дміністрування</w:t>
      </w:r>
      <w:r w:rsidR="007C56E2">
        <w:rPr>
          <w:rFonts w:eastAsiaTheme="minorEastAsia"/>
          <w:sz w:val="28"/>
          <w:szCs w:val="28"/>
          <w:lang w:eastAsia="en-US"/>
        </w:rPr>
        <w:t xml:space="preserve"> щодо вивчення теми впровадження нових медичних послуг на ринку</w:t>
      </w:r>
      <w:r w:rsidR="00487E01">
        <w:rPr>
          <w:rFonts w:eastAsiaTheme="minorEastAsia"/>
          <w:sz w:val="28"/>
          <w:szCs w:val="28"/>
          <w:lang w:eastAsia="en-US"/>
        </w:rPr>
        <w:t xml:space="preserve"> актуалізуються в напрямах :</w:t>
      </w:r>
      <w:r w:rsidRPr="007C56E2">
        <w:rPr>
          <w:rFonts w:eastAsiaTheme="minorEastAsia"/>
          <w:sz w:val="28"/>
          <w:szCs w:val="28"/>
          <w:lang w:eastAsia="en-US"/>
        </w:rPr>
        <w:t xml:space="preserve"> </w:t>
      </w:r>
      <w:r w:rsidR="007C56E2">
        <w:rPr>
          <w:rFonts w:eastAsiaTheme="minorEastAsia"/>
          <w:sz w:val="28"/>
          <w:szCs w:val="28"/>
          <w:lang w:eastAsia="en-US"/>
        </w:rPr>
        <w:t>а</w:t>
      </w:r>
      <w:r w:rsidRPr="007C56E2">
        <w:rPr>
          <w:rFonts w:eastAsiaTheme="minorEastAsia"/>
          <w:sz w:val="28"/>
          <w:szCs w:val="28"/>
          <w:lang w:eastAsia="en-US"/>
        </w:rPr>
        <w:t xml:space="preserve">втономізація та </w:t>
      </w:r>
      <w:r w:rsidR="00487E01">
        <w:rPr>
          <w:rFonts w:eastAsiaTheme="minorEastAsia"/>
          <w:sz w:val="28"/>
          <w:szCs w:val="28"/>
          <w:lang w:eastAsia="en-US"/>
        </w:rPr>
        <w:t>ефективність. Ці вектори прописані і в Стратегії розвитку системи охорони здоров’я до 2030 року в Україні. А</w:t>
      </w:r>
      <w:r w:rsidR="00487E01" w:rsidRPr="007C56E2">
        <w:rPr>
          <w:rFonts w:eastAsiaTheme="minorEastAsia"/>
          <w:sz w:val="28"/>
          <w:szCs w:val="28"/>
          <w:lang w:eastAsia="en-US"/>
        </w:rPr>
        <w:t xml:space="preserve">втономізація та </w:t>
      </w:r>
      <w:r w:rsidR="00487E01">
        <w:rPr>
          <w:rFonts w:eastAsiaTheme="minorEastAsia"/>
          <w:sz w:val="28"/>
          <w:szCs w:val="28"/>
          <w:lang w:eastAsia="en-US"/>
        </w:rPr>
        <w:t>ефективність вимагають від керівників медичних закладів максимальної відповідальності за результати діяльності, кадрову політику, політику якості та міжнародної інтегрованості.</w:t>
      </w:r>
    </w:p>
    <w:p w14:paraId="7A996A06" w14:textId="77777777" w:rsidR="00552310" w:rsidRPr="007C56E2" w:rsidRDefault="00552310" w:rsidP="007C56E2">
      <w:pPr>
        <w:pStyle w:val="a7"/>
        <w:spacing w:before="0" w:beforeAutospacing="0" w:after="0" w:afterAutospacing="0" w:line="360" w:lineRule="auto"/>
        <w:ind w:firstLine="709"/>
        <w:jc w:val="both"/>
        <w:rPr>
          <w:rFonts w:eastAsiaTheme="minorEastAsia"/>
          <w:sz w:val="28"/>
          <w:szCs w:val="28"/>
          <w:lang w:eastAsia="en-US"/>
        </w:rPr>
      </w:pPr>
      <w:r w:rsidRPr="007C56E2">
        <w:rPr>
          <w:rFonts w:eastAsiaTheme="minorEastAsia"/>
          <w:sz w:val="28"/>
          <w:szCs w:val="28"/>
          <w:lang w:eastAsia="en-US"/>
        </w:rPr>
        <w:lastRenderedPageBreak/>
        <w:t>Основний фокус цього підходу в Україні пов'язаний із реформою фінансування та автономізацією медичних закладів (Закон України "Про державні фінансові гарантії медичного обслуговування населення").</w:t>
      </w:r>
    </w:p>
    <w:p w14:paraId="172B3595" w14:textId="6D0A3191" w:rsidR="00552310" w:rsidRPr="007C56E2" w:rsidRDefault="00552310" w:rsidP="007C56E2">
      <w:pPr>
        <w:pStyle w:val="a7"/>
        <w:spacing w:before="0" w:beforeAutospacing="0" w:after="0" w:afterAutospacing="0" w:line="360" w:lineRule="auto"/>
        <w:ind w:firstLine="709"/>
        <w:jc w:val="both"/>
        <w:rPr>
          <w:rFonts w:eastAsiaTheme="minorEastAsia"/>
          <w:sz w:val="28"/>
          <w:szCs w:val="28"/>
          <w:lang w:eastAsia="en-US"/>
        </w:rPr>
      </w:pPr>
      <w:r w:rsidRPr="007C56E2">
        <w:rPr>
          <w:rFonts w:eastAsiaTheme="minorEastAsia"/>
          <w:sz w:val="28"/>
          <w:szCs w:val="28"/>
          <w:lang w:eastAsia="en-US"/>
        </w:rPr>
        <w:t xml:space="preserve">Концепція </w:t>
      </w:r>
      <w:r w:rsidR="00487E01">
        <w:rPr>
          <w:rFonts w:eastAsiaTheme="minorEastAsia"/>
          <w:sz w:val="28"/>
          <w:szCs w:val="28"/>
          <w:lang w:eastAsia="en-US"/>
        </w:rPr>
        <w:t>н</w:t>
      </w:r>
      <w:r w:rsidRPr="007C56E2">
        <w:rPr>
          <w:rFonts w:eastAsiaTheme="minorEastAsia"/>
          <w:sz w:val="28"/>
          <w:szCs w:val="28"/>
          <w:lang w:eastAsia="en-US"/>
        </w:rPr>
        <w:t xml:space="preserve">ового </w:t>
      </w:r>
      <w:r w:rsidR="00487E01">
        <w:rPr>
          <w:rFonts w:eastAsiaTheme="minorEastAsia"/>
          <w:sz w:val="28"/>
          <w:szCs w:val="28"/>
          <w:lang w:eastAsia="en-US"/>
        </w:rPr>
        <w:t>п</w:t>
      </w:r>
      <w:r w:rsidRPr="007C56E2">
        <w:rPr>
          <w:rFonts w:eastAsiaTheme="minorEastAsia"/>
          <w:sz w:val="28"/>
          <w:szCs w:val="28"/>
          <w:lang w:eastAsia="en-US"/>
        </w:rPr>
        <w:t xml:space="preserve">ублічного </w:t>
      </w:r>
      <w:r w:rsidR="00487E01">
        <w:rPr>
          <w:rFonts w:eastAsiaTheme="minorEastAsia"/>
          <w:sz w:val="28"/>
          <w:szCs w:val="28"/>
          <w:lang w:eastAsia="en-US"/>
        </w:rPr>
        <w:t>м</w:t>
      </w:r>
      <w:r w:rsidRPr="007C56E2">
        <w:rPr>
          <w:rFonts w:eastAsiaTheme="minorEastAsia"/>
          <w:sz w:val="28"/>
          <w:szCs w:val="28"/>
          <w:lang w:eastAsia="en-US"/>
        </w:rPr>
        <w:t>енеджменту</w:t>
      </w:r>
      <w:r w:rsidR="00487E01">
        <w:rPr>
          <w:rFonts w:eastAsiaTheme="minorEastAsia"/>
          <w:sz w:val="28"/>
          <w:szCs w:val="28"/>
          <w:lang w:eastAsia="en-US"/>
        </w:rPr>
        <w:t xml:space="preserve"> в системі охорони здоров’я (NPM, New Public Management) полягає в наступному: з</w:t>
      </w:r>
      <w:r w:rsidRPr="007C56E2">
        <w:rPr>
          <w:rFonts w:eastAsiaTheme="minorEastAsia"/>
          <w:sz w:val="28"/>
          <w:szCs w:val="28"/>
          <w:lang w:eastAsia="en-US"/>
        </w:rPr>
        <w:t xml:space="preserve">астосування принципів приватного сектору (ефективність, орієнтація на клієнта, децентралізація) в </w:t>
      </w:r>
      <w:r w:rsidR="00487E01">
        <w:rPr>
          <w:rFonts w:eastAsiaTheme="minorEastAsia"/>
          <w:sz w:val="28"/>
          <w:szCs w:val="28"/>
          <w:lang w:eastAsia="en-US"/>
        </w:rPr>
        <w:t>управлінні державними закладами та впровадження найефективніших організаційних форм закладів охорони здоров’я, зокрема акцент на університетські клініки, які функціонально суттєво відрізняються від</w:t>
      </w:r>
      <w:r w:rsidR="006847D0">
        <w:rPr>
          <w:rFonts w:eastAsiaTheme="minorEastAsia"/>
          <w:sz w:val="28"/>
          <w:szCs w:val="28"/>
          <w:lang w:eastAsia="en-US"/>
        </w:rPr>
        <w:t xml:space="preserve"> інших медичних закладів державної, комунальної або приватної форм власності, тому що поєднують в своїй діяльності 3 функції: освітню, наукову та лікувальну.</w:t>
      </w:r>
    </w:p>
    <w:p w14:paraId="6FB34515" w14:textId="1D841859" w:rsidR="00552310" w:rsidRPr="007C56E2" w:rsidRDefault="00552310" w:rsidP="007C56E2">
      <w:pPr>
        <w:pStyle w:val="a7"/>
        <w:spacing w:before="0" w:beforeAutospacing="0" w:after="0" w:afterAutospacing="0" w:line="360" w:lineRule="auto"/>
        <w:ind w:firstLine="709"/>
        <w:jc w:val="both"/>
        <w:rPr>
          <w:rFonts w:eastAsiaTheme="minorEastAsia"/>
          <w:sz w:val="28"/>
          <w:szCs w:val="28"/>
          <w:lang w:eastAsia="en-US"/>
        </w:rPr>
      </w:pPr>
      <w:r w:rsidRPr="007C56E2">
        <w:rPr>
          <w:rFonts w:eastAsiaTheme="minorEastAsia"/>
          <w:sz w:val="28"/>
          <w:szCs w:val="28"/>
          <w:lang w:eastAsia="en-US"/>
        </w:rPr>
        <w:t>Адміністрування</w:t>
      </w:r>
      <w:r w:rsidR="006847D0">
        <w:rPr>
          <w:rFonts w:eastAsiaTheme="minorEastAsia"/>
          <w:sz w:val="28"/>
          <w:szCs w:val="28"/>
          <w:lang w:eastAsia="en-US"/>
        </w:rPr>
        <w:t xml:space="preserve"> абсолютної більшості</w:t>
      </w:r>
      <w:r w:rsidRPr="007C56E2">
        <w:rPr>
          <w:rFonts w:eastAsiaTheme="minorEastAsia"/>
          <w:sz w:val="28"/>
          <w:szCs w:val="28"/>
          <w:lang w:eastAsia="en-US"/>
        </w:rPr>
        <w:t xml:space="preserve"> медичних закладів</w:t>
      </w:r>
      <w:r w:rsidR="006847D0">
        <w:rPr>
          <w:rFonts w:eastAsiaTheme="minorEastAsia"/>
          <w:sz w:val="28"/>
          <w:szCs w:val="28"/>
          <w:lang w:eastAsia="en-US"/>
        </w:rPr>
        <w:t xml:space="preserve"> відповідно діючого законодавства в україні відбувається у формі</w:t>
      </w:r>
      <w:r w:rsidRPr="007C56E2">
        <w:rPr>
          <w:rFonts w:eastAsiaTheme="minorEastAsia"/>
          <w:sz w:val="28"/>
          <w:szCs w:val="28"/>
          <w:lang w:eastAsia="en-US"/>
        </w:rPr>
        <w:t xml:space="preserve"> </w:t>
      </w:r>
      <w:r w:rsidR="006847D0" w:rsidRPr="007C56E2">
        <w:rPr>
          <w:rFonts w:eastAsiaTheme="minorEastAsia"/>
          <w:sz w:val="28"/>
          <w:szCs w:val="28"/>
          <w:lang w:eastAsia="en-US"/>
        </w:rPr>
        <w:t xml:space="preserve">комунальних </w:t>
      </w:r>
      <w:r w:rsidRPr="007C56E2">
        <w:rPr>
          <w:rFonts w:eastAsiaTheme="minorEastAsia"/>
          <w:sz w:val="28"/>
          <w:szCs w:val="28"/>
          <w:lang w:eastAsia="en-US"/>
        </w:rPr>
        <w:t>некомерційних підприємств (КНП). Це вимагає від керівників впровадження стратегічного планування, фінансового менеджменту (управління контрактами з НСЗУ) та управління якістю.</w:t>
      </w:r>
    </w:p>
    <w:p w14:paraId="1627E4F9" w14:textId="0669AB21" w:rsidR="00552310" w:rsidRPr="007C56E2" w:rsidRDefault="00552310" w:rsidP="007C56E2">
      <w:pPr>
        <w:pStyle w:val="a7"/>
        <w:spacing w:before="0" w:beforeAutospacing="0" w:after="0" w:afterAutospacing="0" w:line="360" w:lineRule="auto"/>
        <w:ind w:firstLine="709"/>
        <w:jc w:val="both"/>
        <w:rPr>
          <w:rFonts w:eastAsiaTheme="minorEastAsia"/>
          <w:sz w:val="28"/>
          <w:szCs w:val="28"/>
          <w:lang w:eastAsia="en-US"/>
        </w:rPr>
      </w:pPr>
      <w:r w:rsidRPr="007C56E2">
        <w:rPr>
          <w:rFonts w:eastAsiaTheme="minorEastAsia"/>
          <w:sz w:val="28"/>
          <w:szCs w:val="28"/>
          <w:lang w:eastAsia="en-US"/>
        </w:rPr>
        <w:t>Українські</w:t>
      </w:r>
      <w:r w:rsidR="006847D0">
        <w:rPr>
          <w:rFonts w:eastAsiaTheme="minorEastAsia"/>
          <w:sz w:val="28"/>
          <w:szCs w:val="28"/>
          <w:lang w:eastAsia="en-US"/>
        </w:rPr>
        <w:t xml:space="preserve"> науковці, </w:t>
      </w:r>
      <w:r w:rsidRPr="007C56E2">
        <w:rPr>
          <w:rFonts w:eastAsiaTheme="minorEastAsia"/>
          <w:sz w:val="28"/>
          <w:szCs w:val="28"/>
          <w:lang w:eastAsia="en-US"/>
        </w:rPr>
        <w:t>дослідники, такі як Олег Слабкий, Ірина Рогожинська, Валентина Шаповал та інші, вивчають вплив автономізації на фінансову стійкість і якість медичних послуг.</w:t>
      </w:r>
      <w:r w:rsidR="006847D0">
        <w:rPr>
          <w:rFonts w:eastAsiaTheme="minorEastAsia"/>
          <w:sz w:val="28"/>
          <w:szCs w:val="28"/>
          <w:lang w:eastAsia="en-US"/>
        </w:rPr>
        <w:t xml:space="preserve"> Актуальною на їх погляд та обгрунтованою є т</w:t>
      </w:r>
      <w:r w:rsidRPr="007C56E2">
        <w:rPr>
          <w:rFonts w:eastAsiaTheme="minorEastAsia"/>
          <w:sz w:val="28"/>
          <w:szCs w:val="28"/>
          <w:lang w:eastAsia="en-US"/>
        </w:rPr>
        <w:t xml:space="preserve">еорія </w:t>
      </w:r>
      <w:r w:rsidR="006847D0">
        <w:rPr>
          <w:rFonts w:eastAsiaTheme="minorEastAsia"/>
          <w:sz w:val="28"/>
          <w:szCs w:val="28"/>
          <w:lang w:eastAsia="en-US"/>
        </w:rPr>
        <w:t>зацікавлених</w:t>
      </w:r>
      <w:r w:rsidRPr="007C56E2">
        <w:rPr>
          <w:rFonts w:eastAsiaTheme="minorEastAsia"/>
          <w:sz w:val="28"/>
          <w:szCs w:val="28"/>
          <w:lang w:eastAsia="en-US"/>
        </w:rPr>
        <w:t xml:space="preserve"> </w:t>
      </w:r>
      <w:r w:rsidR="006847D0">
        <w:rPr>
          <w:rFonts w:eastAsiaTheme="minorEastAsia"/>
          <w:sz w:val="28"/>
          <w:szCs w:val="28"/>
          <w:lang w:eastAsia="en-US"/>
        </w:rPr>
        <w:t>сторін (Stakeholder Theory), яка полягає в тому, що е</w:t>
      </w:r>
      <w:r w:rsidRPr="007C56E2">
        <w:rPr>
          <w:rFonts w:eastAsiaTheme="minorEastAsia"/>
          <w:sz w:val="28"/>
          <w:szCs w:val="28"/>
          <w:lang w:eastAsia="en-US"/>
        </w:rPr>
        <w:t>фективне адміністрування вимагає балансування інтересів усіх ключових стейкхолдерів: пацієнтів, медичного персоналу, НСЗУ (як основного замовника), власника (місцевої влади) та громади.</w:t>
      </w:r>
    </w:p>
    <w:p w14:paraId="1387D1CB" w14:textId="4DDEEEAD" w:rsidR="00552310" w:rsidRPr="007C56E2" w:rsidRDefault="006A465E" w:rsidP="007C56E2">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За цією теорією суттєву функцію відіграє д</w:t>
      </w:r>
      <w:r w:rsidR="00552310" w:rsidRPr="007C56E2">
        <w:rPr>
          <w:rFonts w:eastAsiaTheme="minorEastAsia"/>
          <w:sz w:val="28"/>
          <w:szCs w:val="28"/>
          <w:lang w:eastAsia="en-US"/>
        </w:rPr>
        <w:t xml:space="preserve">иверсифікація: </w:t>
      </w:r>
      <w:r>
        <w:rPr>
          <w:rFonts w:eastAsiaTheme="minorEastAsia"/>
          <w:sz w:val="28"/>
          <w:szCs w:val="28"/>
          <w:lang w:eastAsia="en-US"/>
        </w:rPr>
        <w:t>в</w:t>
      </w:r>
      <w:r w:rsidR="00552310" w:rsidRPr="007C56E2">
        <w:rPr>
          <w:rFonts w:eastAsiaTheme="minorEastAsia"/>
          <w:sz w:val="28"/>
          <w:szCs w:val="28"/>
          <w:lang w:eastAsia="en-US"/>
        </w:rPr>
        <w:t>ибір нових послуг має бути зумовлений не лише фінансовою вигодою, але й соціальною потребою громади та інтересами фахівців.</w:t>
      </w:r>
    </w:p>
    <w:p w14:paraId="78127AA3" w14:textId="53B97F2C" w:rsidR="00552310" w:rsidRPr="007C56E2" w:rsidRDefault="006A465E" w:rsidP="007C56E2">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Розглянемо е</w:t>
      </w:r>
      <w:r w:rsidR="00552310" w:rsidRPr="007C56E2">
        <w:rPr>
          <w:rFonts w:eastAsiaTheme="minorEastAsia"/>
          <w:sz w:val="28"/>
          <w:szCs w:val="28"/>
          <w:lang w:eastAsia="en-US"/>
        </w:rPr>
        <w:t xml:space="preserve">кономічні </w:t>
      </w:r>
      <w:r>
        <w:rPr>
          <w:rFonts w:eastAsiaTheme="minorEastAsia"/>
          <w:sz w:val="28"/>
          <w:szCs w:val="28"/>
          <w:lang w:eastAsia="en-US"/>
        </w:rPr>
        <w:t>т</w:t>
      </w:r>
      <w:r w:rsidR="00552310" w:rsidRPr="007C56E2">
        <w:rPr>
          <w:rFonts w:eastAsiaTheme="minorEastAsia"/>
          <w:sz w:val="28"/>
          <w:szCs w:val="28"/>
          <w:lang w:eastAsia="en-US"/>
        </w:rPr>
        <w:t xml:space="preserve">еорії </w:t>
      </w:r>
      <w:r>
        <w:rPr>
          <w:rFonts w:eastAsiaTheme="minorEastAsia"/>
          <w:sz w:val="28"/>
          <w:szCs w:val="28"/>
          <w:lang w:eastAsia="en-US"/>
        </w:rPr>
        <w:t>д</w:t>
      </w:r>
      <w:r w:rsidR="00552310" w:rsidRPr="007C56E2">
        <w:rPr>
          <w:rFonts w:eastAsiaTheme="minorEastAsia"/>
          <w:sz w:val="28"/>
          <w:szCs w:val="28"/>
          <w:lang w:eastAsia="en-US"/>
        </w:rPr>
        <w:t xml:space="preserve">иверсифікації </w:t>
      </w:r>
      <w:r>
        <w:rPr>
          <w:rFonts w:eastAsiaTheme="minorEastAsia"/>
          <w:sz w:val="28"/>
          <w:szCs w:val="28"/>
          <w:lang w:eastAsia="en-US"/>
        </w:rPr>
        <w:t>п</w:t>
      </w:r>
      <w:r w:rsidR="00552310" w:rsidRPr="007C56E2">
        <w:rPr>
          <w:rFonts w:eastAsiaTheme="minorEastAsia"/>
          <w:sz w:val="28"/>
          <w:szCs w:val="28"/>
          <w:lang w:eastAsia="en-US"/>
        </w:rPr>
        <w:t>ослуг</w:t>
      </w:r>
      <w:r>
        <w:rPr>
          <w:rFonts w:eastAsiaTheme="minorEastAsia"/>
          <w:sz w:val="28"/>
          <w:szCs w:val="28"/>
          <w:lang w:eastAsia="en-US"/>
        </w:rPr>
        <w:t>. Д</w:t>
      </w:r>
      <w:r w:rsidR="00552310" w:rsidRPr="007C56E2">
        <w:rPr>
          <w:rFonts w:eastAsiaTheme="minorEastAsia"/>
          <w:sz w:val="28"/>
          <w:szCs w:val="28"/>
          <w:lang w:eastAsia="en-US"/>
        </w:rPr>
        <w:t>иверсифікація розглядається як інструмент підвищення конкурентоспроможності та фінансової стійкості медичних закладів.</w:t>
      </w:r>
    </w:p>
    <w:p w14:paraId="7762F303" w14:textId="10141420" w:rsidR="00552310" w:rsidRPr="007C56E2" w:rsidRDefault="006A465E" w:rsidP="007C56E2">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lastRenderedPageBreak/>
        <w:t>Завжди актуальною щодо ефективного менеджменту та адміністрування залишається т</w:t>
      </w:r>
      <w:r w:rsidR="00552310" w:rsidRPr="007C56E2">
        <w:rPr>
          <w:rFonts w:eastAsiaTheme="minorEastAsia"/>
          <w:sz w:val="28"/>
          <w:szCs w:val="28"/>
          <w:lang w:eastAsia="en-US"/>
        </w:rPr>
        <w:t xml:space="preserve">еорія </w:t>
      </w:r>
      <w:r>
        <w:rPr>
          <w:rFonts w:eastAsiaTheme="minorEastAsia"/>
          <w:sz w:val="28"/>
          <w:szCs w:val="28"/>
          <w:lang w:eastAsia="en-US"/>
        </w:rPr>
        <w:t>портфеля (Portfolio Theory), яка р</w:t>
      </w:r>
      <w:r w:rsidR="00552310" w:rsidRPr="007C56E2">
        <w:rPr>
          <w:rFonts w:eastAsiaTheme="minorEastAsia"/>
          <w:sz w:val="28"/>
          <w:szCs w:val="28"/>
          <w:lang w:eastAsia="en-US"/>
        </w:rPr>
        <w:t xml:space="preserve">озглядає набір медичних послуг як інвестиційний портфель. Мета </w:t>
      </w:r>
      <w:r>
        <w:rPr>
          <w:rFonts w:eastAsiaTheme="minorEastAsia"/>
          <w:sz w:val="28"/>
          <w:szCs w:val="28"/>
          <w:lang w:eastAsia="en-US"/>
        </w:rPr>
        <w:t>-</w:t>
      </w:r>
      <w:r w:rsidR="00552310" w:rsidRPr="007C56E2">
        <w:rPr>
          <w:rFonts w:eastAsiaTheme="minorEastAsia"/>
          <w:sz w:val="28"/>
          <w:szCs w:val="28"/>
          <w:lang w:eastAsia="en-US"/>
        </w:rPr>
        <w:t xml:space="preserve"> оптимізувати співвідношення між високорентабельними (наприклад, платні високотехнологічні операції чи естетична медицина) та соціально важливими, але менш прибутковими послугами (наприклад, первинна допомога чи паліативна допомога).</w:t>
      </w:r>
    </w:p>
    <w:p w14:paraId="2A11A1DE" w14:textId="51FA1CA8" w:rsidR="00552310" w:rsidRPr="007C56E2" w:rsidRDefault="006A465E" w:rsidP="007C56E2">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 xml:space="preserve">Переваги цієї теорії полягають в </w:t>
      </w:r>
      <w:r w:rsidR="00552310" w:rsidRPr="007C56E2">
        <w:rPr>
          <w:rFonts w:eastAsiaTheme="minorEastAsia"/>
          <w:sz w:val="28"/>
          <w:szCs w:val="28"/>
          <w:lang w:eastAsia="en-US"/>
        </w:rPr>
        <w:t xml:space="preserve"> </w:t>
      </w:r>
      <w:r>
        <w:rPr>
          <w:rFonts w:eastAsiaTheme="minorEastAsia"/>
          <w:sz w:val="28"/>
          <w:szCs w:val="28"/>
          <w:lang w:eastAsia="en-US"/>
        </w:rPr>
        <w:t>зменшенні</w:t>
      </w:r>
      <w:r w:rsidR="00552310" w:rsidRPr="007C56E2">
        <w:rPr>
          <w:rFonts w:eastAsiaTheme="minorEastAsia"/>
          <w:sz w:val="28"/>
          <w:szCs w:val="28"/>
          <w:lang w:eastAsia="en-US"/>
        </w:rPr>
        <w:t xml:space="preserve"> ризиків через залежність від одного джерела фінансування (наприклад, лише від НСЗУ) шляхом введення нових напрямків (платні послуги, медичний туризм, сервісні покращення).</w:t>
      </w:r>
    </w:p>
    <w:p w14:paraId="7B963846" w14:textId="08FA5FB7" w:rsidR="00552310" w:rsidRPr="007C56E2" w:rsidRDefault="006A465E" w:rsidP="007C56E2">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Також дуже ефективною  в світовій практиці управління охороною здоров’я залишається к</w:t>
      </w:r>
      <w:r w:rsidR="00552310" w:rsidRPr="007C56E2">
        <w:rPr>
          <w:rFonts w:eastAsiaTheme="minorEastAsia"/>
          <w:sz w:val="28"/>
          <w:szCs w:val="28"/>
          <w:lang w:eastAsia="en-US"/>
        </w:rPr>
        <w:t xml:space="preserve">онцепція </w:t>
      </w:r>
      <w:r>
        <w:rPr>
          <w:rFonts w:eastAsiaTheme="minorEastAsia"/>
          <w:sz w:val="28"/>
          <w:szCs w:val="28"/>
          <w:lang w:eastAsia="en-US"/>
        </w:rPr>
        <w:t>ц</w:t>
      </w:r>
      <w:r w:rsidR="00552310" w:rsidRPr="007C56E2">
        <w:rPr>
          <w:rFonts w:eastAsiaTheme="minorEastAsia"/>
          <w:sz w:val="28"/>
          <w:szCs w:val="28"/>
          <w:lang w:eastAsia="en-US"/>
        </w:rPr>
        <w:t xml:space="preserve">інності для </w:t>
      </w:r>
      <w:r>
        <w:rPr>
          <w:rFonts w:eastAsiaTheme="minorEastAsia"/>
          <w:sz w:val="28"/>
          <w:szCs w:val="28"/>
          <w:lang w:eastAsia="en-US"/>
        </w:rPr>
        <w:t>с</w:t>
      </w:r>
      <w:r w:rsidR="00552310" w:rsidRPr="007C56E2">
        <w:rPr>
          <w:rFonts w:eastAsiaTheme="minorEastAsia"/>
          <w:sz w:val="28"/>
          <w:szCs w:val="28"/>
          <w:lang w:eastAsia="en-US"/>
        </w:rPr>
        <w:t>поживача</w:t>
      </w:r>
      <w:r>
        <w:rPr>
          <w:rFonts w:eastAsiaTheme="minorEastAsia"/>
          <w:sz w:val="28"/>
          <w:szCs w:val="28"/>
          <w:lang w:eastAsia="en-US"/>
        </w:rPr>
        <w:t xml:space="preserve"> (пацієнта, або пацієнто-орієнтована модель)  (Value-Based Healthcare, VBHC) а</w:t>
      </w:r>
      <w:r w:rsidR="006C27E7">
        <w:rPr>
          <w:rFonts w:eastAsiaTheme="minorEastAsia"/>
          <w:sz w:val="28"/>
          <w:szCs w:val="28"/>
          <w:lang w:eastAsia="en-US"/>
        </w:rPr>
        <w:t>втора</w:t>
      </w:r>
      <w:r w:rsidR="00552310" w:rsidRPr="007C56E2">
        <w:rPr>
          <w:rFonts w:eastAsiaTheme="minorEastAsia"/>
          <w:sz w:val="28"/>
          <w:szCs w:val="28"/>
          <w:lang w:eastAsia="en-US"/>
        </w:rPr>
        <w:t xml:space="preserve"> Майкл</w:t>
      </w:r>
      <w:r w:rsidR="006C27E7">
        <w:rPr>
          <w:rFonts w:eastAsiaTheme="minorEastAsia"/>
          <w:sz w:val="28"/>
          <w:szCs w:val="28"/>
          <w:lang w:eastAsia="en-US"/>
        </w:rPr>
        <w:t>а</w:t>
      </w:r>
      <w:r w:rsidR="00552310" w:rsidRPr="007C56E2">
        <w:rPr>
          <w:rFonts w:eastAsiaTheme="minorEastAsia"/>
          <w:sz w:val="28"/>
          <w:szCs w:val="28"/>
          <w:lang w:eastAsia="en-US"/>
        </w:rPr>
        <w:t xml:space="preserve"> Портер</w:t>
      </w:r>
      <w:r w:rsidR="006C27E7">
        <w:rPr>
          <w:rFonts w:eastAsiaTheme="minorEastAsia"/>
          <w:sz w:val="28"/>
          <w:szCs w:val="28"/>
          <w:lang w:eastAsia="en-US"/>
        </w:rPr>
        <w:t>а</w:t>
      </w:r>
      <w:r w:rsidR="00552310" w:rsidRPr="007C56E2">
        <w:rPr>
          <w:rFonts w:eastAsiaTheme="minorEastAsia"/>
          <w:sz w:val="28"/>
          <w:szCs w:val="28"/>
          <w:lang w:eastAsia="en-US"/>
        </w:rPr>
        <w:t xml:space="preserve"> (Michael E. Porter).</w:t>
      </w:r>
    </w:p>
    <w:p w14:paraId="241BAC74" w14:textId="684C7B5C" w:rsidR="00552310" w:rsidRPr="007C56E2" w:rsidRDefault="00552310" w:rsidP="007C56E2">
      <w:pPr>
        <w:pStyle w:val="a7"/>
        <w:spacing w:before="0" w:beforeAutospacing="0" w:after="0" w:afterAutospacing="0" w:line="360" w:lineRule="auto"/>
        <w:ind w:firstLine="709"/>
        <w:jc w:val="both"/>
        <w:rPr>
          <w:rFonts w:eastAsiaTheme="minorEastAsia"/>
          <w:sz w:val="28"/>
          <w:szCs w:val="28"/>
          <w:lang w:eastAsia="en-US"/>
        </w:rPr>
      </w:pPr>
      <w:r w:rsidRPr="007C56E2">
        <w:rPr>
          <w:rFonts w:eastAsiaTheme="minorEastAsia"/>
          <w:sz w:val="28"/>
          <w:szCs w:val="28"/>
          <w:lang w:eastAsia="en-US"/>
        </w:rPr>
        <w:t>Суть</w:t>
      </w:r>
      <w:r w:rsidR="006C27E7">
        <w:rPr>
          <w:rFonts w:eastAsiaTheme="minorEastAsia"/>
          <w:sz w:val="28"/>
          <w:szCs w:val="28"/>
          <w:lang w:eastAsia="en-US"/>
        </w:rPr>
        <w:t xml:space="preserve"> теорії полягає в тому, що ф</w:t>
      </w:r>
      <w:r w:rsidRPr="007C56E2">
        <w:rPr>
          <w:rFonts w:eastAsiaTheme="minorEastAsia"/>
          <w:sz w:val="28"/>
          <w:szCs w:val="28"/>
          <w:lang w:eastAsia="en-US"/>
        </w:rPr>
        <w:t>окус адміністрування має зміститися з контролю витрат на максимізацію цінності для пацієнта, яка визначається як результати лікування (outcomes) у співвідношенні до загальної вартості догляду (cost).</w:t>
      </w:r>
      <w:r w:rsidR="006C27E7">
        <w:rPr>
          <w:rFonts w:eastAsiaTheme="minorEastAsia"/>
          <w:sz w:val="28"/>
          <w:szCs w:val="28"/>
          <w:lang w:eastAsia="en-US"/>
        </w:rPr>
        <w:t xml:space="preserve"> </w:t>
      </w:r>
      <w:r w:rsidRPr="007C56E2">
        <w:rPr>
          <w:rFonts w:eastAsiaTheme="minorEastAsia"/>
          <w:sz w:val="28"/>
          <w:szCs w:val="28"/>
          <w:lang w:eastAsia="en-US"/>
        </w:rPr>
        <w:t>Впровадження інноваційних послуг (наприклад, телемедицина, персоналізована медицина) має бути економічно виправданим лише тоді, коли вон</w:t>
      </w:r>
      <w:r w:rsidR="006C27E7">
        <w:rPr>
          <w:rFonts w:eastAsiaTheme="minorEastAsia"/>
          <w:sz w:val="28"/>
          <w:szCs w:val="28"/>
          <w:lang w:eastAsia="en-US"/>
        </w:rPr>
        <w:t>и</w:t>
      </w:r>
      <w:r w:rsidRPr="007C56E2">
        <w:rPr>
          <w:rFonts w:eastAsiaTheme="minorEastAsia"/>
          <w:sz w:val="28"/>
          <w:szCs w:val="28"/>
          <w:lang w:eastAsia="en-US"/>
        </w:rPr>
        <w:t xml:space="preserve"> значно покращу</w:t>
      </w:r>
      <w:r w:rsidR="006C27E7">
        <w:rPr>
          <w:rFonts w:eastAsiaTheme="minorEastAsia"/>
          <w:sz w:val="28"/>
          <w:szCs w:val="28"/>
          <w:lang w:eastAsia="en-US"/>
        </w:rPr>
        <w:t>ють</w:t>
      </w:r>
      <w:r w:rsidRPr="007C56E2">
        <w:rPr>
          <w:rFonts w:eastAsiaTheme="minorEastAsia"/>
          <w:sz w:val="28"/>
          <w:szCs w:val="28"/>
          <w:lang w:eastAsia="en-US"/>
        </w:rPr>
        <w:t xml:space="preserve"> кінцевий результат для пацієнта.</w:t>
      </w:r>
    </w:p>
    <w:p w14:paraId="52B4B535" w14:textId="07C50FED" w:rsidR="00552310" w:rsidRPr="007C56E2" w:rsidRDefault="006C27E7" w:rsidP="007C56E2">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Щодо ринково орієнтованих та маркетингових, актуальні</w:t>
      </w:r>
      <w:r w:rsidR="00552310" w:rsidRPr="007C56E2">
        <w:rPr>
          <w:rFonts w:eastAsiaTheme="minorEastAsia"/>
          <w:sz w:val="28"/>
          <w:szCs w:val="28"/>
          <w:lang w:eastAsia="en-US"/>
        </w:rPr>
        <w:t xml:space="preserve"> </w:t>
      </w:r>
      <w:r>
        <w:rPr>
          <w:rFonts w:eastAsiaTheme="minorEastAsia"/>
          <w:sz w:val="28"/>
          <w:szCs w:val="28"/>
          <w:lang w:eastAsia="en-US"/>
        </w:rPr>
        <w:t>с</w:t>
      </w:r>
      <w:r w:rsidR="00552310" w:rsidRPr="007C56E2">
        <w:rPr>
          <w:rFonts w:eastAsiaTheme="minorEastAsia"/>
          <w:sz w:val="28"/>
          <w:szCs w:val="28"/>
          <w:lang w:eastAsia="en-US"/>
        </w:rPr>
        <w:t xml:space="preserve">учасні </w:t>
      </w:r>
      <w:r>
        <w:rPr>
          <w:rFonts w:eastAsiaTheme="minorEastAsia"/>
          <w:sz w:val="28"/>
          <w:szCs w:val="28"/>
          <w:lang w:eastAsia="en-US"/>
        </w:rPr>
        <w:t>т</w:t>
      </w:r>
      <w:r w:rsidR="00552310" w:rsidRPr="007C56E2">
        <w:rPr>
          <w:rFonts w:eastAsiaTheme="minorEastAsia"/>
          <w:sz w:val="28"/>
          <w:szCs w:val="28"/>
          <w:lang w:eastAsia="en-US"/>
        </w:rPr>
        <w:t xml:space="preserve">ренд-орієнтовані </w:t>
      </w:r>
      <w:r>
        <w:rPr>
          <w:rFonts w:eastAsiaTheme="minorEastAsia"/>
          <w:sz w:val="28"/>
          <w:szCs w:val="28"/>
          <w:lang w:eastAsia="en-US"/>
        </w:rPr>
        <w:t>п</w:t>
      </w:r>
      <w:r w:rsidR="00552310" w:rsidRPr="007C56E2">
        <w:rPr>
          <w:rFonts w:eastAsiaTheme="minorEastAsia"/>
          <w:sz w:val="28"/>
          <w:szCs w:val="28"/>
          <w:lang w:eastAsia="en-US"/>
        </w:rPr>
        <w:t>ідходи</w:t>
      </w:r>
      <w:r>
        <w:rPr>
          <w:rFonts w:eastAsiaTheme="minorEastAsia"/>
          <w:sz w:val="28"/>
          <w:szCs w:val="28"/>
          <w:lang w:eastAsia="en-US"/>
        </w:rPr>
        <w:t xml:space="preserve">. </w:t>
      </w:r>
      <w:r w:rsidR="00552310" w:rsidRPr="007C56E2">
        <w:rPr>
          <w:rFonts w:eastAsiaTheme="minorEastAsia"/>
          <w:sz w:val="28"/>
          <w:szCs w:val="28"/>
          <w:lang w:eastAsia="en-US"/>
        </w:rPr>
        <w:t>Ці підходи інтегрують глобальні виклики та технологічні зміни.</w:t>
      </w:r>
    </w:p>
    <w:p w14:paraId="703CD89B" w14:textId="300CFF90" w:rsidR="00552310" w:rsidRPr="007C56E2" w:rsidRDefault="006C27E7" w:rsidP="007C56E2">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Максимально сучасною нам уявляється к</w:t>
      </w:r>
      <w:r w:rsidR="00552310" w:rsidRPr="007C56E2">
        <w:rPr>
          <w:rFonts w:eastAsiaTheme="minorEastAsia"/>
          <w:sz w:val="28"/>
          <w:szCs w:val="28"/>
          <w:lang w:eastAsia="en-US"/>
        </w:rPr>
        <w:t xml:space="preserve">онцепція </w:t>
      </w:r>
      <w:r>
        <w:rPr>
          <w:rFonts w:eastAsiaTheme="minorEastAsia"/>
          <w:sz w:val="28"/>
          <w:szCs w:val="28"/>
          <w:lang w:eastAsia="en-US"/>
        </w:rPr>
        <w:t>ц</w:t>
      </w:r>
      <w:r w:rsidR="00552310" w:rsidRPr="007C56E2">
        <w:rPr>
          <w:rFonts w:eastAsiaTheme="minorEastAsia"/>
          <w:sz w:val="28"/>
          <w:szCs w:val="28"/>
          <w:lang w:eastAsia="en-US"/>
        </w:rPr>
        <w:t xml:space="preserve">ифрової </w:t>
      </w:r>
      <w:r>
        <w:rPr>
          <w:rFonts w:eastAsiaTheme="minorEastAsia"/>
          <w:sz w:val="28"/>
          <w:szCs w:val="28"/>
          <w:lang w:eastAsia="en-US"/>
        </w:rPr>
        <w:t>т</w:t>
      </w:r>
      <w:r w:rsidR="00552310" w:rsidRPr="007C56E2">
        <w:rPr>
          <w:rFonts w:eastAsiaTheme="minorEastAsia"/>
          <w:sz w:val="28"/>
          <w:szCs w:val="28"/>
          <w:lang w:eastAsia="en-US"/>
        </w:rPr>
        <w:t>рансфо</w:t>
      </w:r>
      <w:r>
        <w:rPr>
          <w:rFonts w:eastAsiaTheme="minorEastAsia"/>
          <w:sz w:val="28"/>
          <w:szCs w:val="28"/>
          <w:lang w:eastAsia="en-US"/>
        </w:rPr>
        <w:t>рмації (Digital Transformation), с</w:t>
      </w:r>
      <w:r w:rsidR="00552310" w:rsidRPr="007C56E2">
        <w:rPr>
          <w:rFonts w:eastAsiaTheme="minorEastAsia"/>
          <w:sz w:val="28"/>
          <w:szCs w:val="28"/>
          <w:lang w:eastAsia="en-US"/>
        </w:rPr>
        <w:t>уть</w:t>
      </w:r>
      <w:r>
        <w:rPr>
          <w:rFonts w:eastAsiaTheme="minorEastAsia"/>
          <w:sz w:val="28"/>
          <w:szCs w:val="28"/>
          <w:lang w:eastAsia="en-US"/>
        </w:rPr>
        <w:t xml:space="preserve"> якої полягає в наступному</w:t>
      </w:r>
      <w:r w:rsidR="00552310" w:rsidRPr="007C56E2">
        <w:rPr>
          <w:rFonts w:eastAsiaTheme="minorEastAsia"/>
          <w:sz w:val="28"/>
          <w:szCs w:val="28"/>
          <w:lang w:eastAsia="en-US"/>
        </w:rPr>
        <w:t xml:space="preserve">: </w:t>
      </w:r>
      <w:r>
        <w:rPr>
          <w:rFonts w:eastAsiaTheme="minorEastAsia"/>
          <w:sz w:val="28"/>
          <w:szCs w:val="28"/>
          <w:lang w:eastAsia="en-US"/>
        </w:rPr>
        <w:t>в</w:t>
      </w:r>
      <w:r w:rsidR="00552310" w:rsidRPr="007C56E2">
        <w:rPr>
          <w:rFonts w:eastAsiaTheme="minorEastAsia"/>
          <w:sz w:val="28"/>
          <w:szCs w:val="28"/>
          <w:lang w:eastAsia="en-US"/>
        </w:rPr>
        <w:t>икористання інформаційно-комунікаційних технологій для кардинальної зміни всіх аспектів адміністрування та надання послуг.</w:t>
      </w:r>
    </w:p>
    <w:p w14:paraId="0AE99FED" w14:textId="5E697485" w:rsidR="00552310" w:rsidRPr="007C56E2" w:rsidRDefault="00552310" w:rsidP="007C56E2">
      <w:pPr>
        <w:pStyle w:val="a7"/>
        <w:spacing w:before="0" w:beforeAutospacing="0" w:after="0" w:afterAutospacing="0" w:line="360" w:lineRule="auto"/>
        <w:ind w:firstLine="709"/>
        <w:jc w:val="both"/>
        <w:rPr>
          <w:rFonts w:eastAsiaTheme="minorEastAsia"/>
          <w:sz w:val="28"/>
          <w:szCs w:val="28"/>
          <w:lang w:eastAsia="en-US"/>
        </w:rPr>
      </w:pPr>
      <w:r w:rsidRPr="007C56E2">
        <w:rPr>
          <w:rFonts w:eastAsiaTheme="minorEastAsia"/>
          <w:sz w:val="28"/>
          <w:szCs w:val="28"/>
          <w:lang w:eastAsia="en-US"/>
        </w:rPr>
        <w:t>Введення телемедицини (консультації, віддалений моніторинг), використання електронних медичних записів (ЕМЗ), систем Big Data та штучного інтелекту (ШІ) для діагностики та оптимізації процесів.</w:t>
      </w:r>
      <w:r w:rsidR="006C27E7">
        <w:rPr>
          <w:rFonts w:eastAsiaTheme="minorEastAsia"/>
          <w:sz w:val="28"/>
          <w:szCs w:val="28"/>
          <w:lang w:eastAsia="en-US"/>
        </w:rPr>
        <w:t xml:space="preserve"> </w:t>
      </w:r>
      <w:r w:rsidRPr="007C56E2">
        <w:rPr>
          <w:rFonts w:eastAsiaTheme="minorEastAsia"/>
          <w:sz w:val="28"/>
          <w:szCs w:val="28"/>
          <w:lang w:eastAsia="en-US"/>
        </w:rPr>
        <w:t xml:space="preserve">Напрямок </w:t>
      </w:r>
      <w:r w:rsidRPr="007C56E2">
        <w:rPr>
          <w:rFonts w:eastAsiaTheme="minorEastAsia"/>
          <w:sz w:val="28"/>
          <w:szCs w:val="28"/>
          <w:lang w:eastAsia="en-US"/>
        </w:rPr>
        <w:lastRenderedPageBreak/>
        <w:t>активно досліджується в контексті кібербезпеки та інтероперабельності медичних інформаційних систем.</w:t>
      </w:r>
    </w:p>
    <w:p w14:paraId="527635FE" w14:textId="38C387FE" w:rsidR="00552310" w:rsidRPr="007C56E2" w:rsidRDefault="006C27E7" w:rsidP="007C56E2">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 xml:space="preserve">Також набирають актуальності </w:t>
      </w:r>
      <w:r w:rsidR="007E72CC">
        <w:rPr>
          <w:rFonts w:eastAsiaTheme="minorEastAsia"/>
          <w:sz w:val="28"/>
          <w:szCs w:val="28"/>
          <w:lang w:eastAsia="en-US"/>
        </w:rPr>
        <w:t>м</w:t>
      </w:r>
      <w:r w:rsidR="00552310" w:rsidRPr="007C56E2">
        <w:rPr>
          <w:rFonts w:eastAsiaTheme="minorEastAsia"/>
          <w:sz w:val="28"/>
          <w:szCs w:val="28"/>
          <w:lang w:eastAsia="en-US"/>
        </w:rPr>
        <w:t xml:space="preserve">оделі </w:t>
      </w:r>
      <w:r w:rsidR="007E72CC">
        <w:rPr>
          <w:rFonts w:eastAsiaTheme="minorEastAsia"/>
          <w:sz w:val="28"/>
          <w:szCs w:val="28"/>
          <w:lang w:eastAsia="en-US"/>
        </w:rPr>
        <w:t>і</w:t>
      </w:r>
      <w:r w:rsidR="00552310" w:rsidRPr="007C56E2">
        <w:rPr>
          <w:rFonts w:eastAsiaTheme="minorEastAsia"/>
          <w:sz w:val="28"/>
          <w:szCs w:val="28"/>
          <w:lang w:eastAsia="en-US"/>
        </w:rPr>
        <w:t xml:space="preserve">нтегрованого </w:t>
      </w:r>
      <w:r w:rsidR="007E72CC">
        <w:rPr>
          <w:rFonts w:eastAsiaTheme="minorEastAsia"/>
          <w:sz w:val="28"/>
          <w:szCs w:val="28"/>
          <w:lang w:eastAsia="en-US"/>
        </w:rPr>
        <w:t>догляду (Integrated Care Models), сутьяких полягає в наступному:</w:t>
      </w:r>
      <w:r w:rsidR="00552310" w:rsidRPr="007C56E2">
        <w:rPr>
          <w:rFonts w:eastAsiaTheme="minorEastAsia"/>
          <w:sz w:val="28"/>
          <w:szCs w:val="28"/>
          <w:lang w:eastAsia="en-US"/>
        </w:rPr>
        <w:t xml:space="preserve"> </w:t>
      </w:r>
      <w:r w:rsidR="007E72CC">
        <w:rPr>
          <w:rFonts w:eastAsiaTheme="minorEastAsia"/>
          <w:sz w:val="28"/>
          <w:szCs w:val="28"/>
          <w:lang w:eastAsia="en-US"/>
        </w:rPr>
        <w:t>в</w:t>
      </w:r>
      <w:r w:rsidR="00552310" w:rsidRPr="007C56E2">
        <w:rPr>
          <w:rFonts w:eastAsiaTheme="minorEastAsia"/>
          <w:sz w:val="28"/>
          <w:szCs w:val="28"/>
          <w:lang w:eastAsia="en-US"/>
        </w:rPr>
        <w:t>ідхід від фрагментованої системи догляду до пацієнтоцентричної моделі, де різні рівні та види медичної допомоги (первинна, вторинна, соціальна) координуються та взаємодіють.</w:t>
      </w:r>
    </w:p>
    <w:p w14:paraId="1C023D79" w14:textId="3133C8FA" w:rsidR="00552310" w:rsidRPr="007C56E2" w:rsidRDefault="007E72CC" w:rsidP="007C56E2">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За цією теорією передбачено: с</w:t>
      </w:r>
      <w:r w:rsidR="00552310" w:rsidRPr="007C56E2">
        <w:rPr>
          <w:rFonts w:eastAsiaTheme="minorEastAsia"/>
          <w:sz w:val="28"/>
          <w:szCs w:val="28"/>
          <w:lang w:eastAsia="en-US"/>
        </w:rPr>
        <w:t>творення клінічних маршрутів пацієнта, що охоплюють увесь шлях лікування, а також розвиток послуг на дому (home care) та паліативної допомоги.</w:t>
      </w:r>
    </w:p>
    <w:p w14:paraId="20D67CD9" w14:textId="60EC1E5C" w:rsidR="00552310" w:rsidRPr="007C56E2" w:rsidRDefault="007E72CC" w:rsidP="007C56E2">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 xml:space="preserve">Також необхідно враховувати нову сучасну теорію </w:t>
      </w:r>
      <w:r w:rsidR="00552310" w:rsidRPr="007C56E2">
        <w:rPr>
          <w:rFonts w:eastAsiaTheme="minorEastAsia"/>
          <w:sz w:val="28"/>
          <w:szCs w:val="28"/>
          <w:lang w:eastAsia="en-US"/>
        </w:rPr>
        <w:t xml:space="preserve"> "Охо</w:t>
      </w:r>
      <w:r>
        <w:rPr>
          <w:rFonts w:eastAsiaTheme="minorEastAsia"/>
          <w:sz w:val="28"/>
          <w:szCs w:val="28"/>
          <w:lang w:eastAsia="en-US"/>
        </w:rPr>
        <w:t>рона Здоров'я 4.0" (Health 4.0), яка с</w:t>
      </w:r>
      <w:r w:rsidR="00552310" w:rsidRPr="007C56E2">
        <w:rPr>
          <w:rFonts w:eastAsiaTheme="minorEastAsia"/>
          <w:sz w:val="28"/>
          <w:szCs w:val="28"/>
          <w:lang w:eastAsia="en-US"/>
        </w:rPr>
        <w:t>пирається на глобальний тренд Четвертої промислової революції. Це проактивна, прогностична (predictive), превентивна та персоналізована медицина.</w:t>
      </w:r>
      <w:r>
        <w:rPr>
          <w:rFonts w:eastAsiaTheme="minorEastAsia"/>
          <w:sz w:val="28"/>
          <w:szCs w:val="28"/>
          <w:lang w:eastAsia="en-US"/>
        </w:rPr>
        <w:t xml:space="preserve"> Передбачає р</w:t>
      </w:r>
      <w:r w:rsidR="00552310" w:rsidRPr="007C56E2">
        <w:rPr>
          <w:rFonts w:eastAsiaTheme="minorEastAsia"/>
          <w:sz w:val="28"/>
          <w:szCs w:val="28"/>
          <w:lang w:eastAsia="en-US"/>
        </w:rPr>
        <w:t>озвиток генетичного тестування, таргетної терапії та послуг, спрямованих на ранню профілактику та здоровий спосіб життя.</w:t>
      </w:r>
    </w:p>
    <w:p w14:paraId="059F09D6" w14:textId="7CD5AD6F" w:rsidR="00552310" w:rsidRDefault="00552310" w:rsidP="007C56E2">
      <w:pPr>
        <w:pStyle w:val="a7"/>
        <w:spacing w:before="0" w:beforeAutospacing="0" w:after="0" w:afterAutospacing="0" w:line="360" w:lineRule="auto"/>
        <w:ind w:firstLine="709"/>
        <w:jc w:val="both"/>
        <w:rPr>
          <w:rFonts w:eastAsiaTheme="minorEastAsia"/>
          <w:sz w:val="28"/>
          <w:szCs w:val="28"/>
          <w:lang w:eastAsia="en-US"/>
        </w:rPr>
      </w:pPr>
      <w:r w:rsidRPr="007C56E2">
        <w:rPr>
          <w:rFonts w:eastAsiaTheme="minorEastAsia"/>
          <w:sz w:val="28"/>
          <w:szCs w:val="28"/>
          <w:lang w:eastAsia="en-US"/>
        </w:rPr>
        <w:t>Наукові дослідження в Україні з питань адміністрування та диверсифікації медичних послуг зосереджені навколо аналізу поточної медичної реформи, фінансової автономії закладів та імплементації цифрових технологій.</w:t>
      </w:r>
      <w:r w:rsidR="00FD3318">
        <w:rPr>
          <w:rFonts w:eastAsiaTheme="minorEastAsia"/>
          <w:sz w:val="28"/>
          <w:szCs w:val="28"/>
          <w:lang w:eastAsia="en-US"/>
        </w:rPr>
        <w:t xml:space="preserve"> </w:t>
      </w:r>
      <w:r w:rsidRPr="007C56E2">
        <w:rPr>
          <w:rFonts w:eastAsiaTheme="minorEastAsia"/>
          <w:sz w:val="28"/>
          <w:szCs w:val="28"/>
          <w:lang w:eastAsia="en-US"/>
        </w:rPr>
        <w:t>Нижче</w:t>
      </w:r>
      <w:r w:rsidR="007E72CC">
        <w:rPr>
          <w:rFonts w:eastAsiaTheme="minorEastAsia"/>
          <w:sz w:val="28"/>
          <w:szCs w:val="28"/>
          <w:lang w:eastAsia="en-US"/>
        </w:rPr>
        <w:t xml:space="preserve"> в таблиці 1.1</w:t>
      </w:r>
      <w:r w:rsidRPr="007C56E2">
        <w:rPr>
          <w:rFonts w:eastAsiaTheme="minorEastAsia"/>
          <w:sz w:val="28"/>
          <w:szCs w:val="28"/>
          <w:lang w:eastAsia="en-US"/>
        </w:rPr>
        <w:t xml:space="preserve"> наведено перелік ключових українських науковців та їхній вне</w:t>
      </w:r>
      <w:r w:rsidR="007E72CC">
        <w:rPr>
          <w:rFonts w:eastAsiaTheme="minorEastAsia"/>
          <w:sz w:val="28"/>
          <w:szCs w:val="28"/>
          <w:lang w:eastAsia="en-US"/>
        </w:rPr>
        <w:t>сок у дослідження цієї тематики.</w:t>
      </w:r>
    </w:p>
    <w:p w14:paraId="270C9F55" w14:textId="1F725BE0" w:rsidR="007E72CC" w:rsidRDefault="007E72CC" w:rsidP="007E72CC">
      <w:pPr>
        <w:pStyle w:val="a7"/>
        <w:spacing w:before="0" w:beforeAutospacing="0" w:after="0" w:afterAutospacing="0" w:line="360" w:lineRule="auto"/>
        <w:ind w:firstLine="709"/>
        <w:jc w:val="right"/>
        <w:rPr>
          <w:rFonts w:eastAsiaTheme="minorEastAsia"/>
          <w:sz w:val="28"/>
          <w:szCs w:val="28"/>
          <w:lang w:eastAsia="en-US"/>
        </w:rPr>
      </w:pPr>
      <w:r>
        <w:rPr>
          <w:rFonts w:eastAsiaTheme="minorEastAsia"/>
          <w:sz w:val="28"/>
          <w:szCs w:val="28"/>
          <w:lang w:eastAsia="en-US"/>
        </w:rPr>
        <w:t>Таблиця 1.1</w:t>
      </w:r>
    </w:p>
    <w:p w14:paraId="414901AD" w14:textId="6B525520" w:rsidR="00552310" w:rsidRDefault="00552310" w:rsidP="007E72CC">
      <w:pPr>
        <w:pStyle w:val="a7"/>
        <w:spacing w:before="0" w:beforeAutospacing="0" w:after="0" w:afterAutospacing="0" w:line="360" w:lineRule="auto"/>
        <w:ind w:firstLine="709"/>
        <w:jc w:val="center"/>
        <w:rPr>
          <w:rFonts w:eastAsiaTheme="minorEastAsia"/>
          <w:sz w:val="28"/>
          <w:szCs w:val="28"/>
          <w:lang w:eastAsia="en-US"/>
        </w:rPr>
      </w:pPr>
      <w:r w:rsidRPr="007C56E2">
        <w:rPr>
          <w:rFonts w:eastAsiaTheme="minorEastAsia"/>
          <w:sz w:val="28"/>
          <w:szCs w:val="28"/>
          <w:lang w:eastAsia="en-US"/>
        </w:rPr>
        <w:t xml:space="preserve">Ключові Українські </w:t>
      </w:r>
      <w:r w:rsidR="007E72CC">
        <w:rPr>
          <w:rFonts w:eastAsiaTheme="minorEastAsia"/>
          <w:sz w:val="28"/>
          <w:szCs w:val="28"/>
          <w:lang w:eastAsia="en-US"/>
        </w:rPr>
        <w:t>н</w:t>
      </w:r>
      <w:r w:rsidRPr="007C56E2">
        <w:rPr>
          <w:rFonts w:eastAsiaTheme="minorEastAsia"/>
          <w:sz w:val="28"/>
          <w:szCs w:val="28"/>
          <w:lang w:eastAsia="en-US"/>
        </w:rPr>
        <w:t xml:space="preserve">ауковці та </w:t>
      </w:r>
      <w:r w:rsidR="007E72CC">
        <w:rPr>
          <w:rFonts w:eastAsiaTheme="minorEastAsia"/>
          <w:sz w:val="28"/>
          <w:szCs w:val="28"/>
          <w:lang w:eastAsia="en-US"/>
        </w:rPr>
        <w:t>т</w:t>
      </w:r>
      <w:r w:rsidRPr="007C56E2">
        <w:rPr>
          <w:rFonts w:eastAsiaTheme="minorEastAsia"/>
          <w:sz w:val="28"/>
          <w:szCs w:val="28"/>
          <w:lang w:eastAsia="en-US"/>
        </w:rPr>
        <w:t>еорії</w:t>
      </w:r>
      <w:r w:rsidR="007E72CC">
        <w:rPr>
          <w:rFonts w:eastAsiaTheme="minorEastAsia"/>
          <w:sz w:val="28"/>
          <w:szCs w:val="28"/>
          <w:lang w:eastAsia="en-US"/>
        </w:rPr>
        <w:t xml:space="preserve"> управління і адміністрування системи охорони здоров’я</w:t>
      </w:r>
    </w:p>
    <w:tbl>
      <w:tblPr>
        <w:tblStyle w:val="a6"/>
        <w:tblW w:w="0" w:type="auto"/>
        <w:tblLayout w:type="fixed"/>
        <w:tblLook w:val="04A0" w:firstRow="1" w:lastRow="0" w:firstColumn="1" w:lastColumn="0" w:noHBand="0" w:noVBand="1"/>
      </w:tblPr>
      <w:tblGrid>
        <w:gridCol w:w="657"/>
        <w:gridCol w:w="1748"/>
        <w:gridCol w:w="1843"/>
        <w:gridCol w:w="5096"/>
      </w:tblGrid>
      <w:tr w:rsidR="002E288E" w14:paraId="106E0732" w14:textId="77777777" w:rsidTr="00912CB7">
        <w:tc>
          <w:tcPr>
            <w:tcW w:w="657" w:type="dxa"/>
          </w:tcPr>
          <w:p w14:paraId="03A599AE" w14:textId="77777777" w:rsidR="002E288E" w:rsidRDefault="002E288E" w:rsidP="00FD3318">
            <w:pPr>
              <w:pStyle w:val="a7"/>
              <w:spacing w:before="0" w:beforeAutospacing="0" w:after="0" w:afterAutospacing="0" w:line="276" w:lineRule="auto"/>
              <w:jc w:val="center"/>
              <w:rPr>
                <w:rFonts w:eastAsiaTheme="minorEastAsia"/>
                <w:sz w:val="28"/>
                <w:szCs w:val="28"/>
                <w:lang w:eastAsia="en-US"/>
              </w:rPr>
            </w:pPr>
          </w:p>
        </w:tc>
        <w:tc>
          <w:tcPr>
            <w:tcW w:w="1748" w:type="dxa"/>
          </w:tcPr>
          <w:p w14:paraId="0305655B" w14:textId="1FA61250" w:rsidR="002E288E" w:rsidRDefault="002E288E"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b/>
                <w:bCs/>
                <w:sz w:val="28"/>
                <w:szCs w:val="28"/>
                <w:lang w:eastAsia="en-US"/>
              </w:rPr>
              <w:t>Науковець (Прізвище, Ім'я)</w:t>
            </w:r>
          </w:p>
        </w:tc>
        <w:tc>
          <w:tcPr>
            <w:tcW w:w="1843" w:type="dxa"/>
          </w:tcPr>
          <w:p w14:paraId="539B7935" w14:textId="77777777" w:rsidR="002E288E" w:rsidRDefault="002E288E" w:rsidP="00FD3318">
            <w:pPr>
              <w:pStyle w:val="a7"/>
              <w:spacing w:before="0" w:beforeAutospacing="0" w:after="0" w:afterAutospacing="0" w:line="276" w:lineRule="auto"/>
              <w:jc w:val="center"/>
              <w:rPr>
                <w:rFonts w:eastAsiaTheme="minorEastAsia"/>
                <w:b/>
                <w:bCs/>
                <w:sz w:val="28"/>
                <w:szCs w:val="28"/>
                <w:lang w:eastAsia="en-US"/>
              </w:rPr>
            </w:pPr>
            <w:r>
              <w:rPr>
                <w:rFonts w:eastAsiaTheme="minorEastAsia"/>
                <w:b/>
                <w:bCs/>
                <w:sz w:val="28"/>
                <w:szCs w:val="28"/>
                <w:lang w:eastAsia="en-US"/>
              </w:rPr>
              <w:t xml:space="preserve">Сфера </w:t>
            </w:r>
          </w:p>
          <w:p w14:paraId="010E0FEE" w14:textId="4B3BE3B5" w:rsidR="002E288E" w:rsidRDefault="002E288E" w:rsidP="00FD3318">
            <w:pPr>
              <w:pStyle w:val="a7"/>
              <w:spacing w:before="0" w:beforeAutospacing="0" w:after="0" w:afterAutospacing="0" w:line="276" w:lineRule="auto"/>
              <w:jc w:val="center"/>
              <w:rPr>
                <w:rFonts w:eastAsiaTheme="minorEastAsia"/>
                <w:sz w:val="28"/>
                <w:szCs w:val="28"/>
                <w:lang w:eastAsia="en-US"/>
              </w:rPr>
            </w:pPr>
            <w:r>
              <w:rPr>
                <w:rFonts w:eastAsiaTheme="minorEastAsia"/>
                <w:b/>
                <w:bCs/>
                <w:sz w:val="28"/>
                <w:szCs w:val="28"/>
                <w:lang w:eastAsia="en-US"/>
              </w:rPr>
              <w:t>д</w:t>
            </w:r>
            <w:r w:rsidRPr="007C56E2">
              <w:rPr>
                <w:rFonts w:eastAsiaTheme="minorEastAsia"/>
                <w:b/>
                <w:bCs/>
                <w:sz w:val="28"/>
                <w:szCs w:val="28"/>
                <w:lang w:eastAsia="en-US"/>
              </w:rPr>
              <w:t>ослідження</w:t>
            </w:r>
          </w:p>
        </w:tc>
        <w:tc>
          <w:tcPr>
            <w:tcW w:w="5096" w:type="dxa"/>
          </w:tcPr>
          <w:p w14:paraId="65594DAE" w14:textId="77777777" w:rsidR="00FD3318" w:rsidRDefault="00FD3318" w:rsidP="00FD3318">
            <w:pPr>
              <w:pStyle w:val="a7"/>
              <w:spacing w:before="0" w:beforeAutospacing="0" w:after="0" w:afterAutospacing="0" w:line="276" w:lineRule="auto"/>
              <w:jc w:val="center"/>
              <w:rPr>
                <w:rFonts w:eastAsiaTheme="minorEastAsia"/>
                <w:b/>
                <w:bCs/>
                <w:sz w:val="28"/>
                <w:szCs w:val="28"/>
                <w:lang w:eastAsia="en-US"/>
              </w:rPr>
            </w:pPr>
          </w:p>
          <w:p w14:paraId="1385D5F6" w14:textId="365E93CF" w:rsidR="002E288E" w:rsidRDefault="002E288E"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b/>
                <w:bCs/>
                <w:sz w:val="28"/>
                <w:szCs w:val="28"/>
                <w:lang w:eastAsia="en-US"/>
              </w:rPr>
              <w:t xml:space="preserve">Внесок та Теорія </w:t>
            </w:r>
          </w:p>
        </w:tc>
      </w:tr>
      <w:tr w:rsidR="002E288E" w14:paraId="216C16EC" w14:textId="77777777" w:rsidTr="00912CB7">
        <w:tc>
          <w:tcPr>
            <w:tcW w:w="657" w:type="dxa"/>
          </w:tcPr>
          <w:p w14:paraId="3F629F74" w14:textId="77777777" w:rsidR="002E288E" w:rsidRDefault="002E288E" w:rsidP="00FD3318">
            <w:pPr>
              <w:pStyle w:val="a7"/>
              <w:spacing w:before="0" w:beforeAutospacing="0" w:after="0" w:afterAutospacing="0" w:line="276" w:lineRule="auto"/>
              <w:jc w:val="center"/>
              <w:rPr>
                <w:rFonts w:eastAsiaTheme="minorEastAsia"/>
                <w:sz w:val="28"/>
                <w:szCs w:val="28"/>
                <w:lang w:eastAsia="en-US"/>
              </w:rPr>
            </w:pPr>
          </w:p>
          <w:p w14:paraId="6816BECB" w14:textId="0AE79342" w:rsidR="00FD3318" w:rsidRDefault="00FD3318" w:rsidP="00FD3318">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1</w:t>
            </w:r>
          </w:p>
        </w:tc>
        <w:tc>
          <w:tcPr>
            <w:tcW w:w="1748" w:type="dxa"/>
          </w:tcPr>
          <w:p w14:paraId="4BA25588" w14:textId="1FEF8210" w:rsidR="002E288E" w:rsidRDefault="002E288E"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Вороненко Юрій Васильович</w:t>
            </w:r>
          </w:p>
        </w:tc>
        <w:tc>
          <w:tcPr>
            <w:tcW w:w="1843" w:type="dxa"/>
          </w:tcPr>
          <w:p w14:paraId="2DB82204" w14:textId="47BB1499"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 xml:space="preserve">Публічне адміністрування, медична статистика та організація </w:t>
            </w:r>
            <w:r w:rsidRPr="007C56E2">
              <w:rPr>
                <w:rFonts w:eastAsiaTheme="minorEastAsia"/>
                <w:sz w:val="28"/>
                <w:szCs w:val="28"/>
                <w:lang w:eastAsia="en-US"/>
              </w:rPr>
              <w:lastRenderedPageBreak/>
              <w:t>охорони здоров'я.</w:t>
            </w:r>
          </w:p>
        </w:tc>
        <w:tc>
          <w:tcPr>
            <w:tcW w:w="5096" w:type="dxa"/>
          </w:tcPr>
          <w:p w14:paraId="0BFDC49B" w14:textId="2302F9E8"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lastRenderedPageBreak/>
              <w:t xml:space="preserve">Один із провідних дослідників реформи системи охорони здоров'я. Акцентує на потребі системного підходу в адмініструванні та оцінці ефективності реформ. Його роботи стосуються </w:t>
            </w:r>
            <w:r w:rsidRPr="007C56E2">
              <w:rPr>
                <w:rFonts w:eastAsiaTheme="minorEastAsia"/>
                <w:sz w:val="28"/>
                <w:szCs w:val="28"/>
                <w:lang w:eastAsia="en-US"/>
              </w:rPr>
              <w:lastRenderedPageBreak/>
              <w:t>необхідності оптимізації мережі медичних закладів та запровадження нових механізмів управління якістю.</w:t>
            </w:r>
          </w:p>
        </w:tc>
      </w:tr>
      <w:tr w:rsidR="002E288E" w14:paraId="34F8F2A7" w14:textId="77777777" w:rsidTr="00912CB7">
        <w:tc>
          <w:tcPr>
            <w:tcW w:w="657" w:type="dxa"/>
          </w:tcPr>
          <w:p w14:paraId="14CE17C5" w14:textId="77777777" w:rsidR="00FD3318" w:rsidRDefault="00FD3318" w:rsidP="00FD3318">
            <w:pPr>
              <w:pStyle w:val="a7"/>
              <w:spacing w:before="0" w:beforeAutospacing="0" w:after="0" w:afterAutospacing="0" w:line="276" w:lineRule="auto"/>
              <w:jc w:val="center"/>
              <w:rPr>
                <w:rFonts w:eastAsiaTheme="minorEastAsia"/>
                <w:sz w:val="28"/>
                <w:szCs w:val="28"/>
                <w:lang w:eastAsia="en-US"/>
              </w:rPr>
            </w:pPr>
          </w:p>
          <w:p w14:paraId="4AB82071" w14:textId="0305E926" w:rsidR="002E288E" w:rsidRDefault="00FD3318" w:rsidP="00FD3318">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2</w:t>
            </w:r>
          </w:p>
        </w:tc>
        <w:tc>
          <w:tcPr>
            <w:tcW w:w="1748" w:type="dxa"/>
          </w:tcPr>
          <w:p w14:paraId="14C17E8C" w14:textId="276277A0"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Герасимен</w:t>
            </w:r>
            <w:r w:rsidR="000F76A4">
              <w:rPr>
                <w:rFonts w:eastAsiaTheme="minorEastAsia"/>
                <w:sz w:val="28"/>
                <w:szCs w:val="28"/>
                <w:lang w:eastAsia="en-US"/>
              </w:rPr>
              <w:t>-</w:t>
            </w:r>
            <w:r w:rsidRPr="007C56E2">
              <w:rPr>
                <w:rFonts w:eastAsiaTheme="minorEastAsia"/>
                <w:sz w:val="28"/>
                <w:szCs w:val="28"/>
                <w:lang w:eastAsia="en-US"/>
              </w:rPr>
              <w:t>ко Наталія Олексан</w:t>
            </w:r>
            <w:r w:rsidR="000F76A4">
              <w:rPr>
                <w:rFonts w:eastAsiaTheme="minorEastAsia"/>
                <w:sz w:val="28"/>
                <w:szCs w:val="28"/>
                <w:lang w:eastAsia="en-US"/>
              </w:rPr>
              <w:t>-</w:t>
            </w:r>
            <w:r w:rsidRPr="007C56E2">
              <w:rPr>
                <w:rFonts w:eastAsiaTheme="minorEastAsia"/>
                <w:sz w:val="28"/>
                <w:szCs w:val="28"/>
                <w:lang w:eastAsia="en-US"/>
              </w:rPr>
              <w:t>дрівна</w:t>
            </w:r>
          </w:p>
        </w:tc>
        <w:tc>
          <w:tcPr>
            <w:tcW w:w="1843" w:type="dxa"/>
          </w:tcPr>
          <w:p w14:paraId="5E207F20" w14:textId="779E85C3"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Організація та управління охороною здоров'я, медико-соціальні аспекти.</w:t>
            </w:r>
          </w:p>
        </w:tc>
        <w:tc>
          <w:tcPr>
            <w:tcW w:w="5096" w:type="dxa"/>
          </w:tcPr>
          <w:p w14:paraId="1FB9C64B" w14:textId="3E67D673"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Досліджує проблеми фінансової автономії медичних закладів (КНП) та вплив контрактування з НСЗУ на диверсифікацію послуг. Її роботи часто розглядають соціальні моделі фінансування та необхідність захисту прав пацієнтів в умовах ринкової економіки медичних послуг.</w:t>
            </w:r>
          </w:p>
        </w:tc>
      </w:tr>
      <w:tr w:rsidR="002E288E" w14:paraId="40518776" w14:textId="77777777" w:rsidTr="00912CB7">
        <w:tc>
          <w:tcPr>
            <w:tcW w:w="657" w:type="dxa"/>
          </w:tcPr>
          <w:p w14:paraId="744A6F8E" w14:textId="77777777" w:rsidR="002E288E" w:rsidRDefault="002E288E" w:rsidP="00FD3318">
            <w:pPr>
              <w:pStyle w:val="a7"/>
              <w:spacing w:before="0" w:beforeAutospacing="0" w:after="0" w:afterAutospacing="0" w:line="276" w:lineRule="auto"/>
              <w:jc w:val="center"/>
              <w:rPr>
                <w:rFonts w:eastAsiaTheme="minorEastAsia"/>
                <w:sz w:val="28"/>
                <w:szCs w:val="28"/>
                <w:lang w:eastAsia="en-US"/>
              </w:rPr>
            </w:pPr>
          </w:p>
          <w:p w14:paraId="4D81CE7A" w14:textId="19EC4B41" w:rsidR="00FD3318" w:rsidRDefault="00FD3318" w:rsidP="00FD3318">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3</w:t>
            </w:r>
          </w:p>
        </w:tc>
        <w:tc>
          <w:tcPr>
            <w:tcW w:w="1748" w:type="dxa"/>
          </w:tcPr>
          <w:p w14:paraId="07DB080C" w14:textId="5F528609"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Князевич Володимир Михайлович</w:t>
            </w:r>
          </w:p>
        </w:tc>
        <w:tc>
          <w:tcPr>
            <w:tcW w:w="1843" w:type="dxa"/>
          </w:tcPr>
          <w:p w14:paraId="78D07325" w14:textId="54A54592"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Публічне управління, регіональна політика в охороні здоров'я.</w:t>
            </w:r>
          </w:p>
        </w:tc>
        <w:tc>
          <w:tcPr>
            <w:tcW w:w="5096" w:type="dxa"/>
          </w:tcPr>
          <w:p w14:paraId="0B0BC91D" w14:textId="77777777"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Аналізує децентралізацію та її вплив на адміністрування медичних послуг на рівні громад.</w:t>
            </w:r>
          </w:p>
          <w:p w14:paraId="6FDE5AE2" w14:textId="25C70243" w:rsidR="00FD3318"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Його підхід фокусується на регіональній диверсифікації та забезпеченні рівного доступу до послуг.</w:t>
            </w:r>
          </w:p>
        </w:tc>
      </w:tr>
      <w:tr w:rsidR="002E288E" w14:paraId="5959D5A0" w14:textId="77777777" w:rsidTr="00912CB7">
        <w:tc>
          <w:tcPr>
            <w:tcW w:w="657" w:type="dxa"/>
          </w:tcPr>
          <w:p w14:paraId="303E25A7" w14:textId="77777777" w:rsidR="002E288E" w:rsidRDefault="002E288E" w:rsidP="00FD3318">
            <w:pPr>
              <w:pStyle w:val="a7"/>
              <w:spacing w:before="0" w:beforeAutospacing="0" w:after="0" w:afterAutospacing="0" w:line="276" w:lineRule="auto"/>
              <w:jc w:val="center"/>
              <w:rPr>
                <w:rFonts w:eastAsiaTheme="minorEastAsia"/>
                <w:sz w:val="28"/>
                <w:szCs w:val="28"/>
                <w:lang w:eastAsia="en-US"/>
              </w:rPr>
            </w:pPr>
          </w:p>
          <w:p w14:paraId="12C6A159" w14:textId="6CB5850A" w:rsidR="00FD3318" w:rsidRDefault="00FD3318" w:rsidP="00FD3318">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4</w:t>
            </w:r>
          </w:p>
        </w:tc>
        <w:tc>
          <w:tcPr>
            <w:tcW w:w="1748" w:type="dxa"/>
          </w:tcPr>
          <w:p w14:paraId="692880E3" w14:textId="5D2D5590"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Радиш Ярослав Федорович</w:t>
            </w:r>
          </w:p>
        </w:tc>
        <w:tc>
          <w:tcPr>
            <w:tcW w:w="1843" w:type="dxa"/>
          </w:tcPr>
          <w:p w14:paraId="51E56F16" w14:textId="25C2F486"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Публічне адміністрування, медичний менеджмент.</w:t>
            </w:r>
          </w:p>
        </w:tc>
        <w:tc>
          <w:tcPr>
            <w:tcW w:w="5096" w:type="dxa"/>
          </w:tcPr>
          <w:p w14:paraId="69E38B09" w14:textId="600702F5"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Досліджує питання професійної компетентності медичних адміністраторів. Наголошує на важливості впровадження стратегічного менеджменту та інноваційних технологій (включно з телемедициною та цифровізацією) як ключових інструментів диверсифікації</w:t>
            </w:r>
          </w:p>
        </w:tc>
      </w:tr>
      <w:tr w:rsidR="002E288E" w14:paraId="2C924A95" w14:textId="77777777" w:rsidTr="00912CB7">
        <w:tc>
          <w:tcPr>
            <w:tcW w:w="657" w:type="dxa"/>
          </w:tcPr>
          <w:p w14:paraId="7BC5648F" w14:textId="77777777" w:rsidR="002E288E" w:rsidRDefault="002E288E" w:rsidP="00FD3318">
            <w:pPr>
              <w:pStyle w:val="a7"/>
              <w:spacing w:before="0" w:beforeAutospacing="0" w:after="0" w:afterAutospacing="0" w:line="276" w:lineRule="auto"/>
              <w:jc w:val="center"/>
              <w:rPr>
                <w:rFonts w:eastAsiaTheme="minorEastAsia"/>
                <w:sz w:val="28"/>
                <w:szCs w:val="28"/>
                <w:lang w:eastAsia="en-US"/>
              </w:rPr>
            </w:pPr>
          </w:p>
          <w:p w14:paraId="6665308B" w14:textId="41D0A6D4" w:rsidR="00FD3318" w:rsidRDefault="00FD3318" w:rsidP="00FD3318">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5</w:t>
            </w:r>
          </w:p>
        </w:tc>
        <w:tc>
          <w:tcPr>
            <w:tcW w:w="1748" w:type="dxa"/>
          </w:tcPr>
          <w:p w14:paraId="53042108" w14:textId="57431C41"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Шафран</w:t>
            </w:r>
            <w:r w:rsidR="000F76A4">
              <w:rPr>
                <w:rFonts w:eastAsiaTheme="minorEastAsia"/>
                <w:sz w:val="28"/>
                <w:szCs w:val="28"/>
                <w:lang w:eastAsia="en-US"/>
              </w:rPr>
              <w:t>-</w:t>
            </w:r>
            <w:r w:rsidRPr="007C56E2">
              <w:rPr>
                <w:rFonts w:eastAsiaTheme="minorEastAsia"/>
                <w:sz w:val="28"/>
                <w:szCs w:val="28"/>
                <w:lang w:eastAsia="en-US"/>
              </w:rPr>
              <w:t>ський Валерій Володими</w:t>
            </w:r>
            <w:r w:rsidR="000F76A4">
              <w:rPr>
                <w:rFonts w:eastAsiaTheme="minorEastAsia"/>
                <w:sz w:val="28"/>
                <w:szCs w:val="28"/>
                <w:lang w:eastAsia="en-US"/>
              </w:rPr>
              <w:t>-</w:t>
            </w:r>
            <w:r w:rsidRPr="007C56E2">
              <w:rPr>
                <w:rFonts w:eastAsiaTheme="minorEastAsia"/>
                <w:sz w:val="28"/>
                <w:szCs w:val="28"/>
                <w:lang w:eastAsia="en-US"/>
              </w:rPr>
              <w:t>рович</w:t>
            </w:r>
          </w:p>
        </w:tc>
        <w:tc>
          <w:tcPr>
            <w:tcW w:w="1843" w:type="dxa"/>
          </w:tcPr>
          <w:p w14:paraId="60741642" w14:textId="1BFF2600"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Економіка охорони здоров'я, фармацевтичний менеджмент.</w:t>
            </w:r>
          </w:p>
        </w:tc>
        <w:tc>
          <w:tcPr>
            <w:tcW w:w="5096" w:type="dxa"/>
          </w:tcPr>
          <w:p w14:paraId="6086C076" w14:textId="227E9428"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Акцентує увагу на економічній ефективності медичних послуг та потребі в змішаній моделі фінансування. Його дослідження підтримують диверсифікацію джерел доходу за рахунок розвитку платних послуг та приватного страхування для забезпечення фінансової стійкості закладів.</w:t>
            </w:r>
          </w:p>
        </w:tc>
      </w:tr>
      <w:tr w:rsidR="002E288E" w14:paraId="03A33188" w14:textId="77777777" w:rsidTr="00912CB7">
        <w:tc>
          <w:tcPr>
            <w:tcW w:w="657" w:type="dxa"/>
          </w:tcPr>
          <w:p w14:paraId="28EFAECD" w14:textId="77777777" w:rsidR="002E288E" w:rsidRDefault="002E288E" w:rsidP="00FD3318">
            <w:pPr>
              <w:pStyle w:val="a7"/>
              <w:spacing w:before="0" w:beforeAutospacing="0" w:after="0" w:afterAutospacing="0" w:line="276" w:lineRule="auto"/>
              <w:jc w:val="center"/>
              <w:rPr>
                <w:rFonts w:eastAsiaTheme="minorEastAsia"/>
                <w:sz w:val="28"/>
                <w:szCs w:val="28"/>
                <w:lang w:eastAsia="en-US"/>
              </w:rPr>
            </w:pPr>
          </w:p>
          <w:p w14:paraId="0343F632" w14:textId="4B47A896" w:rsidR="00AB5587" w:rsidRDefault="00AB5587" w:rsidP="00FD3318">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6</w:t>
            </w:r>
          </w:p>
        </w:tc>
        <w:tc>
          <w:tcPr>
            <w:tcW w:w="1748" w:type="dxa"/>
          </w:tcPr>
          <w:p w14:paraId="61489B41" w14:textId="7962BD52" w:rsidR="002E288E" w:rsidRDefault="00FD3318"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Чухно Андрій Андрійович</w:t>
            </w:r>
          </w:p>
        </w:tc>
        <w:tc>
          <w:tcPr>
            <w:tcW w:w="1843" w:type="dxa"/>
          </w:tcPr>
          <w:p w14:paraId="3978E435" w14:textId="3D310CB2" w:rsidR="002E288E" w:rsidRDefault="00AB5587"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 xml:space="preserve">Фінансово-економічні аспекти </w:t>
            </w:r>
            <w:r w:rsidRPr="007C56E2">
              <w:rPr>
                <w:rFonts w:eastAsiaTheme="minorEastAsia"/>
                <w:sz w:val="28"/>
                <w:szCs w:val="28"/>
                <w:lang w:eastAsia="en-US"/>
              </w:rPr>
              <w:lastRenderedPageBreak/>
              <w:t>охорони здоров'я.</w:t>
            </w:r>
          </w:p>
        </w:tc>
        <w:tc>
          <w:tcPr>
            <w:tcW w:w="5096" w:type="dxa"/>
          </w:tcPr>
          <w:p w14:paraId="6DD79CB1" w14:textId="03D5DB8C" w:rsidR="002E288E" w:rsidRDefault="00AB5587"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lastRenderedPageBreak/>
              <w:t xml:space="preserve">Розглядає диверсифікацію з точки зору управління фінансовими ризиками. Пропонує моделі, які дозволяють медичним закладам ефективно </w:t>
            </w:r>
            <w:r w:rsidRPr="007C56E2">
              <w:rPr>
                <w:rFonts w:eastAsiaTheme="minorEastAsia"/>
                <w:sz w:val="28"/>
                <w:szCs w:val="28"/>
                <w:lang w:eastAsia="en-US"/>
              </w:rPr>
              <w:lastRenderedPageBreak/>
              <w:t>управляти коштами НСЗУ та одночасно розвивати сервісні та допоміжні платні послуги.</w:t>
            </w:r>
          </w:p>
        </w:tc>
      </w:tr>
      <w:tr w:rsidR="007236B1" w14:paraId="20B718B4" w14:textId="77777777" w:rsidTr="00912CB7">
        <w:tc>
          <w:tcPr>
            <w:tcW w:w="657" w:type="dxa"/>
            <w:vMerge w:val="restart"/>
          </w:tcPr>
          <w:p w14:paraId="10CF2D4A" w14:textId="77777777" w:rsidR="007236B1" w:rsidRDefault="007236B1" w:rsidP="00FD3318">
            <w:pPr>
              <w:pStyle w:val="a7"/>
              <w:spacing w:before="0" w:beforeAutospacing="0" w:after="0" w:afterAutospacing="0" w:line="276" w:lineRule="auto"/>
              <w:jc w:val="center"/>
              <w:rPr>
                <w:rFonts w:eastAsiaTheme="minorEastAsia"/>
                <w:sz w:val="28"/>
                <w:szCs w:val="28"/>
                <w:lang w:eastAsia="en-US"/>
              </w:rPr>
            </w:pPr>
          </w:p>
          <w:p w14:paraId="4F13F508" w14:textId="77777777" w:rsidR="007236B1" w:rsidRDefault="007236B1" w:rsidP="00FD3318">
            <w:pPr>
              <w:pStyle w:val="a7"/>
              <w:spacing w:before="0" w:beforeAutospacing="0" w:after="0" w:afterAutospacing="0" w:line="276" w:lineRule="auto"/>
              <w:jc w:val="center"/>
              <w:rPr>
                <w:rFonts w:eastAsiaTheme="minorEastAsia"/>
                <w:sz w:val="28"/>
                <w:szCs w:val="28"/>
                <w:lang w:eastAsia="en-US"/>
              </w:rPr>
            </w:pPr>
          </w:p>
          <w:p w14:paraId="3122A5B7" w14:textId="77777777" w:rsidR="007236B1" w:rsidRDefault="007236B1" w:rsidP="00FD3318">
            <w:pPr>
              <w:pStyle w:val="a7"/>
              <w:spacing w:before="0" w:beforeAutospacing="0" w:after="0" w:afterAutospacing="0" w:line="276" w:lineRule="auto"/>
              <w:jc w:val="center"/>
              <w:rPr>
                <w:rFonts w:eastAsiaTheme="minorEastAsia"/>
                <w:sz w:val="28"/>
                <w:szCs w:val="28"/>
                <w:lang w:eastAsia="en-US"/>
              </w:rPr>
            </w:pPr>
          </w:p>
          <w:p w14:paraId="4BD1E59F" w14:textId="77777777" w:rsidR="007236B1" w:rsidRDefault="007236B1" w:rsidP="00FD3318">
            <w:pPr>
              <w:pStyle w:val="a7"/>
              <w:spacing w:before="0" w:beforeAutospacing="0" w:after="0" w:afterAutospacing="0" w:line="276" w:lineRule="auto"/>
              <w:jc w:val="center"/>
              <w:rPr>
                <w:rFonts w:eastAsiaTheme="minorEastAsia"/>
                <w:sz w:val="28"/>
                <w:szCs w:val="28"/>
                <w:lang w:eastAsia="en-US"/>
              </w:rPr>
            </w:pPr>
          </w:p>
          <w:p w14:paraId="0DBFB237" w14:textId="44D5740D" w:rsidR="007236B1" w:rsidRDefault="007236B1" w:rsidP="00FD3318">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7</w:t>
            </w:r>
          </w:p>
        </w:tc>
        <w:tc>
          <w:tcPr>
            <w:tcW w:w="1748" w:type="dxa"/>
            <w:vMerge w:val="restart"/>
          </w:tcPr>
          <w:p w14:paraId="7C173EB1" w14:textId="77777777" w:rsidR="007236B1" w:rsidRDefault="007236B1" w:rsidP="00B66594">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Слабкий</w:t>
            </w:r>
            <w:r>
              <w:rPr>
                <w:rFonts w:eastAsiaTheme="minorEastAsia"/>
                <w:sz w:val="28"/>
                <w:szCs w:val="28"/>
                <w:lang w:eastAsia="en-US"/>
              </w:rPr>
              <w:t xml:space="preserve"> </w:t>
            </w:r>
          </w:p>
          <w:p w14:paraId="0E24B190" w14:textId="4883098B" w:rsidR="000F76A4" w:rsidRPr="007C56E2" w:rsidRDefault="000F76A4" w:rsidP="00B66594">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Генадій Олександрович</w:t>
            </w:r>
          </w:p>
        </w:tc>
        <w:tc>
          <w:tcPr>
            <w:tcW w:w="1843" w:type="dxa"/>
          </w:tcPr>
          <w:p w14:paraId="30BCA307" w14:textId="0C0F3DF9" w:rsidR="007236B1" w:rsidRPr="007C56E2" w:rsidRDefault="007236B1" w:rsidP="00FD3318">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Менеджмент якості та к</w:t>
            </w:r>
            <w:r w:rsidRPr="007C56E2">
              <w:rPr>
                <w:rFonts w:eastAsiaTheme="minorEastAsia"/>
                <w:sz w:val="28"/>
                <w:szCs w:val="28"/>
                <w:lang w:eastAsia="en-US"/>
              </w:rPr>
              <w:t>лієнто</w:t>
            </w:r>
            <w:r>
              <w:rPr>
                <w:rFonts w:eastAsiaTheme="minorEastAsia"/>
                <w:sz w:val="28"/>
                <w:szCs w:val="28"/>
                <w:lang w:eastAsia="en-US"/>
              </w:rPr>
              <w:t xml:space="preserve"> </w:t>
            </w:r>
            <w:r w:rsidRPr="007C56E2">
              <w:rPr>
                <w:rFonts w:eastAsiaTheme="minorEastAsia"/>
                <w:sz w:val="28"/>
                <w:szCs w:val="28"/>
                <w:lang w:eastAsia="en-US"/>
              </w:rPr>
              <w:t>орі</w:t>
            </w:r>
            <w:r w:rsidR="00912CB7">
              <w:rPr>
                <w:rFonts w:eastAsiaTheme="minorEastAsia"/>
                <w:sz w:val="28"/>
                <w:szCs w:val="28"/>
                <w:lang w:eastAsia="en-US"/>
              </w:rPr>
              <w:t>-</w:t>
            </w:r>
            <w:r w:rsidRPr="007C56E2">
              <w:rPr>
                <w:rFonts w:eastAsiaTheme="minorEastAsia"/>
                <w:sz w:val="28"/>
                <w:szCs w:val="28"/>
                <w:lang w:eastAsia="en-US"/>
              </w:rPr>
              <w:t>єнтованість</w:t>
            </w:r>
          </w:p>
        </w:tc>
        <w:tc>
          <w:tcPr>
            <w:tcW w:w="5096" w:type="dxa"/>
          </w:tcPr>
          <w:p w14:paraId="6B4293AD" w14:textId="77777777" w:rsidR="007236B1" w:rsidRDefault="007236B1" w:rsidP="00FD3318">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Адаптація</w:t>
            </w:r>
            <w:r w:rsidRPr="007C56E2">
              <w:rPr>
                <w:rFonts w:eastAsiaTheme="minorEastAsia"/>
                <w:sz w:val="28"/>
                <w:szCs w:val="28"/>
                <w:lang w:eastAsia="en-US"/>
              </w:rPr>
              <w:t xml:space="preserve"> міжнародних стандартів управління якістю (ISO, JCI) до українських реалій</w:t>
            </w:r>
          </w:p>
          <w:p w14:paraId="4FC7027B" w14:textId="697C93E4" w:rsidR="007236B1" w:rsidRPr="007C56E2" w:rsidRDefault="007236B1" w:rsidP="00FD3318">
            <w:pPr>
              <w:pStyle w:val="a7"/>
              <w:spacing w:before="0" w:beforeAutospacing="0" w:after="0" w:afterAutospacing="0" w:line="276" w:lineRule="auto"/>
              <w:jc w:val="center"/>
              <w:rPr>
                <w:rFonts w:eastAsiaTheme="minorEastAsia"/>
                <w:sz w:val="28"/>
                <w:szCs w:val="28"/>
                <w:lang w:eastAsia="en-US"/>
              </w:rPr>
            </w:pPr>
          </w:p>
        </w:tc>
      </w:tr>
      <w:tr w:rsidR="007236B1" w14:paraId="391BC970" w14:textId="77777777" w:rsidTr="00912CB7">
        <w:tc>
          <w:tcPr>
            <w:tcW w:w="657" w:type="dxa"/>
            <w:vMerge/>
          </w:tcPr>
          <w:p w14:paraId="77F23D8A" w14:textId="77777777" w:rsidR="007236B1" w:rsidRDefault="007236B1" w:rsidP="00FD3318">
            <w:pPr>
              <w:pStyle w:val="a7"/>
              <w:spacing w:before="0" w:beforeAutospacing="0" w:after="0" w:afterAutospacing="0" w:line="276" w:lineRule="auto"/>
              <w:jc w:val="center"/>
              <w:rPr>
                <w:rFonts w:eastAsiaTheme="minorEastAsia"/>
                <w:sz w:val="28"/>
                <w:szCs w:val="28"/>
                <w:lang w:eastAsia="en-US"/>
              </w:rPr>
            </w:pPr>
          </w:p>
        </w:tc>
        <w:tc>
          <w:tcPr>
            <w:tcW w:w="1748" w:type="dxa"/>
            <w:vMerge/>
          </w:tcPr>
          <w:p w14:paraId="232FBF5C" w14:textId="77777777" w:rsidR="007236B1" w:rsidRPr="007C56E2" w:rsidRDefault="007236B1" w:rsidP="00FD3318">
            <w:pPr>
              <w:pStyle w:val="a7"/>
              <w:spacing w:before="0" w:beforeAutospacing="0" w:after="0" w:afterAutospacing="0" w:line="276" w:lineRule="auto"/>
              <w:jc w:val="center"/>
              <w:rPr>
                <w:rFonts w:eastAsiaTheme="minorEastAsia"/>
                <w:sz w:val="28"/>
                <w:szCs w:val="28"/>
                <w:lang w:eastAsia="en-US"/>
              </w:rPr>
            </w:pPr>
          </w:p>
        </w:tc>
        <w:tc>
          <w:tcPr>
            <w:tcW w:w="1843" w:type="dxa"/>
          </w:tcPr>
          <w:p w14:paraId="79CCF95F" w14:textId="2D746FBF" w:rsidR="007236B1" w:rsidRPr="007C56E2" w:rsidRDefault="007236B1" w:rsidP="00B66594">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 xml:space="preserve">Теорія </w:t>
            </w:r>
            <w:r>
              <w:rPr>
                <w:rFonts w:eastAsiaTheme="minorEastAsia"/>
                <w:sz w:val="28"/>
                <w:szCs w:val="28"/>
                <w:lang w:eastAsia="en-US"/>
              </w:rPr>
              <w:t>к</w:t>
            </w:r>
            <w:r w:rsidRPr="007C56E2">
              <w:rPr>
                <w:rFonts w:eastAsiaTheme="minorEastAsia"/>
                <w:sz w:val="28"/>
                <w:szCs w:val="28"/>
                <w:lang w:eastAsia="en-US"/>
              </w:rPr>
              <w:t xml:space="preserve">лієнтоцентричного </w:t>
            </w:r>
            <w:r>
              <w:rPr>
                <w:rFonts w:eastAsiaTheme="minorEastAsia"/>
                <w:sz w:val="28"/>
                <w:szCs w:val="28"/>
                <w:lang w:eastAsia="en-US"/>
              </w:rPr>
              <w:t>а</w:t>
            </w:r>
            <w:r w:rsidRPr="007C56E2">
              <w:rPr>
                <w:rFonts w:eastAsiaTheme="minorEastAsia"/>
                <w:sz w:val="28"/>
                <w:szCs w:val="28"/>
                <w:lang w:eastAsia="en-US"/>
              </w:rPr>
              <w:t>дміністрування</w:t>
            </w:r>
          </w:p>
        </w:tc>
        <w:tc>
          <w:tcPr>
            <w:tcW w:w="5096" w:type="dxa"/>
          </w:tcPr>
          <w:p w14:paraId="4787A041" w14:textId="3FB18B20" w:rsidR="007236B1" w:rsidRPr="007C56E2" w:rsidRDefault="007236B1"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Адміністрація має будувати роботу навколо потреб пацієнта, що стимулює диверсифікацію сервісних послуг (комфортні умови, швидкість обслуговування, онлайн-комунікація).</w:t>
            </w:r>
          </w:p>
        </w:tc>
      </w:tr>
      <w:tr w:rsidR="00AB5587" w14:paraId="22600E99" w14:textId="77777777" w:rsidTr="00912CB7">
        <w:tc>
          <w:tcPr>
            <w:tcW w:w="657" w:type="dxa"/>
          </w:tcPr>
          <w:p w14:paraId="05648E29" w14:textId="77777777" w:rsidR="00AB5587" w:rsidRDefault="00AB5587" w:rsidP="00FD3318">
            <w:pPr>
              <w:pStyle w:val="a7"/>
              <w:spacing w:before="0" w:beforeAutospacing="0" w:after="0" w:afterAutospacing="0" w:line="276" w:lineRule="auto"/>
              <w:jc w:val="center"/>
              <w:rPr>
                <w:rFonts w:eastAsiaTheme="minorEastAsia"/>
                <w:sz w:val="28"/>
                <w:szCs w:val="28"/>
                <w:lang w:eastAsia="en-US"/>
              </w:rPr>
            </w:pPr>
          </w:p>
          <w:p w14:paraId="7CA16C7E" w14:textId="77777777" w:rsidR="007236B1" w:rsidRDefault="007236B1" w:rsidP="00FD3318">
            <w:pPr>
              <w:pStyle w:val="a7"/>
              <w:spacing w:before="0" w:beforeAutospacing="0" w:after="0" w:afterAutospacing="0" w:line="276" w:lineRule="auto"/>
              <w:jc w:val="center"/>
              <w:rPr>
                <w:rFonts w:eastAsiaTheme="minorEastAsia"/>
                <w:sz w:val="28"/>
                <w:szCs w:val="28"/>
                <w:lang w:eastAsia="en-US"/>
              </w:rPr>
            </w:pPr>
          </w:p>
          <w:p w14:paraId="1FEB3505" w14:textId="2110C6F9" w:rsidR="007236B1" w:rsidRDefault="007236B1" w:rsidP="00FD3318">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8</w:t>
            </w:r>
          </w:p>
        </w:tc>
        <w:tc>
          <w:tcPr>
            <w:tcW w:w="1748" w:type="dxa"/>
          </w:tcPr>
          <w:p w14:paraId="1D5DC813" w14:textId="74986D5C" w:rsidR="00AB5587" w:rsidRPr="007C56E2" w:rsidRDefault="007236B1"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Шафранський</w:t>
            </w:r>
            <w:r>
              <w:rPr>
                <w:rFonts w:eastAsiaTheme="minorEastAsia"/>
                <w:sz w:val="28"/>
                <w:szCs w:val="28"/>
                <w:lang w:eastAsia="en-US"/>
              </w:rPr>
              <w:t xml:space="preserve"> Віктор Вікторович</w:t>
            </w:r>
          </w:p>
        </w:tc>
        <w:tc>
          <w:tcPr>
            <w:tcW w:w="1843" w:type="dxa"/>
          </w:tcPr>
          <w:p w14:paraId="468D7E5B" w14:textId="4DCB5113" w:rsidR="00AB5587" w:rsidRDefault="007236B1" w:rsidP="00912CB7">
            <w:pPr>
              <w:pStyle w:val="a7"/>
              <w:spacing w:before="0" w:beforeAutospacing="0" w:after="0" w:afterAutospacing="0"/>
              <w:jc w:val="center"/>
              <w:rPr>
                <w:rFonts w:eastAsiaTheme="minorEastAsia"/>
                <w:sz w:val="28"/>
                <w:szCs w:val="28"/>
                <w:lang w:eastAsia="en-US"/>
              </w:rPr>
            </w:pPr>
            <w:r>
              <w:rPr>
                <w:rFonts w:eastAsiaTheme="minorEastAsia"/>
                <w:sz w:val="28"/>
                <w:szCs w:val="28"/>
                <w:lang w:eastAsia="en-US"/>
              </w:rPr>
              <w:t>Теорія трендового адміністрування</w:t>
            </w:r>
          </w:p>
          <w:p w14:paraId="0BF22F41" w14:textId="5B0FEED4" w:rsidR="007236B1" w:rsidRDefault="007236B1" w:rsidP="00912CB7">
            <w:pPr>
              <w:pStyle w:val="a7"/>
              <w:spacing w:before="0" w:beforeAutospacing="0" w:after="0" w:afterAutospacing="0"/>
              <w:jc w:val="center"/>
              <w:rPr>
                <w:rFonts w:eastAsiaTheme="minorEastAsia"/>
                <w:sz w:val="28"/>
                <w:szCs w:val="28"/>
                <w:lang w:eastAsia="en-US"/>
              </w:rPr>
            </w:pPr>
            <w:r>
              <w:rPr>
                <w:rFonts w:eastAsiaTheme="minorEastAsia"/>
                <w:sz w:val="28"/>
                <w:szCs w:val="28"/>
                <w:lang w:eastAsia="en-US"/>
              </w:rPr>
              <w:t xml:space="preserve">Теорія цифрової транформації </w:t>
            </w:r>
            <w:r w:rsidRPr="007C56E2">
              <w:rPr>
                <w:rFonts w:eastAsiaTheme="minorEastAsia"/>
                <w:sz w:val="28"/>
                <w:szCs w:val="28"/>
                <w:lang w:eastAsia="en-US"/>
              </w:rPr>
              <w:t>(HealthTech)</w:t>
            </w:r>
          </w:p>
          <w:p w14:paraId="08EFDF0B" w14:textId="77777777" w:rsidR="007236B1" w:rsidRDefault="007236B1" w:rsidP="00912CB7">
            <w:pPr>
              <w:pStyle w:val="a7"/>
              <w:spacing w:before="0" w:beforeAutospacing="0" w:after="0" w:afterAutospacing="0"/>
              <w:jc w:val="center"/>
              <w:rPr>
                <w:rFonts w:eastAsiaTheme="minorEastAsia"/>
                <w:sz w:val="28"/>
                <w:szCs w:val="28"/>
                <w:lang w:eastAsia="en-US"/>
              </w:rPr>
            </w:pPr>
            <w:r w:rsidRPr="007C56E2">
              <w:rPr>
                <w:rFonts w:eastAsiaTheme="minorEastAsia"/>
                <w:sz w:val="28"/>
                <w:szCs w:val="28"/>
                <w:lang w:eastAsia="en-US"/>
              </w:rPr>
              <w:t>Теорія Інтероперабельності</w:t>
            </w:r>
          </w:p>
          <w:p w14:paraId="31D150C7" w14:textId="6958A647" w:rsidR="007236B1" w:rsidRPr="007C56E2" w:rsidRDefault="007236B1" w:rsidP="00FD3318">
            <w:pPr>
              <w:pStyle w:val="a7"/>
              <w:spacing w:before="0" w:beforeAutospacing="0" w:after="0" w:afterAutospacing="0" w:line="276" w:lineRule="auto"/>
              <w:jc w:val="center"/>
              <w:rPr>
                <w:rFonts w:eastAsiaTheme="minorEastAsia"/>
                <w:sz w:val="28"/>
                <w:szCs w:val="28"/>
                <w:lang w:eastAsia="en-US"/>
              </w:rPr>
            </w:pPr>
          </w:p>
        </w:tc>
        <w:tc>
          <w:tcPr>
            <w:tcW w:w="5096" w:type="dxa"/>
          </w:tcPr>
          <w:p w14:paraId="4614ADE5" w14:textId="11F25220" w:rsidR="00AB5587" w:rsidRPr="007C56E2" w:rsidRDefault="007236B1"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 xml:space="preserve">Роботи присвячені аналізу впровадження електронної системи охорони здоров'я (eHealth), зокрема ЕМЗ (Електронні медичні записи) </w:t>
            </w:r>
            <w:r>
              <w:rPr>
                <w:rFonts w:eastAsiaTheme="minorEastAsia"/>
                <w:sz w:val="28"/>
                <w:szCs w:val="28"/>
                <w:lang w:eastAsia="en-US"/>
              </w:rPr>
              <w:t>У</w:t>
            </w:r>
            <w:r w:rsidRPr="007C56E2">
              <w:rPr>
                <w:rFonts w:eastAsiaTheme="minorEastAsia"/>
                <w:sz w:val="28"/>
                <w:szCs w:val="28"/>
                <w:lang w:eastAsia="en-US"/>
              </w:rPr>
              <w:t>спішне адміністрування та диверсифікація послуг у сфері телемедицини та віддаленого моніторингу залежить від технічної сумісності (інтероперабельності) різних медичних інформаційних систем</w:t>
            </w:r>
          </w:p>
        </w:tc>
      </w:tr>
      <w:tr w:rsidR="00912CB7" w14:paraId="21796471" w14:textId="77777777" w:rsidTr="00912CB7">
        <w:tc>
          <w:tcPr>
            <w:tcW w:w="657" w:type="dxa"/>
          </w:tcPr>
          <w:p w14:paraId="20DE5108" w14:textId="77777777" w:rsidR="00912CB7" w:rsidRDefault="00912CB7" w:rsidP="00FD3318">
            <w:pPr>
              <w:pStyle w:val="a7"/>
              <w:spacing w:before="0" w:beforeAutospacing="0" w:after="0" w:afterAutospacing="0" w:line="276" w:lineRule="auto"/>
              <w:jc w:val="center"/>
              <w:rPr>
                <w:rFonts w:eastAsiaTheme="minorEastAsia"/>
                <w:sz w:val="28"/>
                <w:szCs w:val="28"/>
                <w:lang w:eastAsia="en-US"/>
              </w:rPr>
            </w:pPr>
          </w:p>
        </w:tc>
        <w:tc>
          <w:tcPr>
            <w:tcW w:w="1748" w:type="dxa"/>
          </w:tcPr>
          <w:p w14:paraId="0BD75C3A" w14:textId="421D9A77" w:rsidR="00912CB7" w:rsidRPr="007C56E2" w:rsidRDefault="00912CB7" w:rsidP="00FD3318">
            <w:pPr>
              <w:pStyle w:val="a7"/>
              <w:spacing w:before="0" w:beforeAutospacing="0" w:after="0" w:afterAutospacing="0" w:line="276" w:lineRule="auto"/>
              <w:jc w:val="center"/>
              <w:rPr>
                <w:rFonts w:eastAsiaTheme="minorEastAsia"/>
                <w:sz w:val="28"/>
                <w:szCs w:val="28"/>
                <w:lang w:eastAsia="en-US"/>
              </w:rPr>
            </w:pPr>
            <w:r>
              <w:rPr>
                <w:rFonts w:eastAsiaTheme="minorEastAsia"/>
                <w:sz w:val="28"/>
                <w:szCs w:val="28"/>
                <w:lang w:eastAsia="en-US"/>
              </w:rPr>
              <w:t>Кучин Юрій Леонідович</w:t>
            </w:r>
          </w:p>
        </w:tc>
        <w:tc>
          <w:tcPr>
            <w:tcW w:w="1843" w:type="dxa"/>
          </w:tcPr>
          <w:p w14:paraId="5FF9D903" w14:textId="12FE53E2" w:rsidR="00912CB7" w:rsidRDefault="00912CB7" w:rsidP="00FD3318">
            <w:pPr>
              <w:pStyle w:val="a7"/>
              <w:spacing w:before="0" w:beforeAutospacing="0" w:after="0" w:afterAutospacing="0" w:line="276" w:lineRule="auto"/>
              <w:jc w:val="center"/>
              <w:rPr>
                <w:rFonts w:eastAsiaTheme="minorEastAsia"/>
                <w:sz w:val="28"/>
                <w:szCs w:val="28"/>
                <w:lang w:eastAsia="en-US"/>
              </w:rPr>
            </w:pPr>
            <w:r w:rsidRPr="007C56E2">
              <w:rPr>
                <w:rFonts w:eastAsiaTheme="minorEastAsia"/>
                <w:sz w:val="28"/>
                <w:szCs w:val="28"/>
                <w:lang w:eastAsia="en-US"/>
              </w:rPr>
              <w:t>Концепція Розширеного Функціоналу (Diversification of Core/Non-Core Services)</w:t>
            </w:r>
          </w:p>
        </w:tc>
        <w:tc>
          <w:tcPr>
            <w:tcW w:w="5096" w:type="dxa"/>
          </w:tcPr>
          <w:p w14:paraId="7D1051D6" w14:textId="77777777" w:rsidR="00912CB7" w:rsidRPr="007C56E2" w:rsidRDefault="00912CB7" w:rsidP="00912CB7">
            <w:pPr>
              <w:pStyle w:val="a7"/>
              <w:spacing w:before="0" w:beforeAutospacing="0" w:after="0" w:afterAutospacing="0"/>
              <w:ind w:firstLine="709"/>
              <w:jc w:val="both"/>
              <w:rPr>
                <w:rFonts w:eastAsiaTheme="minorEastAsia"/>
                <w:sz w:val="28"/>
                <w:szCs w:val="28"/>
                <w:lang w:eastAsia="en-US"/>
              </w:rPr>
            </w:pPr>
            <w:r w:rsidRPr="007C56E2">
              <w:rPr>
                <w:rFonts w:eastAsiaTheme="minorEastAsia"/>
                <w:sz w:val="28"/>
                <w:szCs w:val="28"/>
                <w:lang w:eastAsia="en-US"/>
              </w:rPr>
              <w:t>Розглядається диверсифікація не лише в основних медичних послугах (наприклад, введення нового виду хірургії), але й у непрофільних, але прибуткових:</w:t>
            </w:r>
          </w:p>
          <w:p w14:paraId="7620774D" w14:textId="77777777" w:rsidR="00912CB7" w:rsidRPr="007C56E2" w:rsidRDefault="00912CB7" w:rsidP="00912CB7">
            <w:pPr>
              <w:pStyle w:val="a7"/>
              <w:spacing w:before="0" w:beforeAutospacing="0" w:after="0" w:afterAutospacing="0"/>
              <w:ind w:firstLine="709"/>
              <w:jc w:val="both"/>
              <w:rPr>
                <w:rFonts w:eastAsiaTheme="minorEastAsia"/>
                <w:sz w:val="28"/>
                <w:szCs w:val="28"/>
                <w:lang w:eastAsia="en-US"/>
              </w:rPr>
            </w:pPr>
            <w:r w:rsidRPr="007C56E2">
              <w:rPr>
                <w:rFonts w:eastAsiaTheme="minorEastAsia"/>
                <w:sz w:val="28"/>
                <w:szCs w:val="28"/>
                <w:lang w:eastAsia="en-US"/>
              </w:rPr>
              <w:t>Освітні послуги (курси для пацієнтів, підвищення кваліфікації).</w:t>
            </w:r>
          </w:p>
          <w:p w14:paraId="568DA8DA" w14:textId="77777777" w:rsidR="00912CB7" w:rsidRPr="007C56E2" w:rsidRDefault="00912CB7" w:rsidP="00912CB7">
            <w:pPr>
              <w:pStyle w:val="a7"/>
              <w:spacing w:before="0" w:beforeAutospacing="0" w:after="0" w:afterAutospacing="0"/>
              <w:ind w:firstLine="709"/>
              <w:jc w:val="both"/>
              <w:rPr>
                <w:rFonts w:eastAsiaTheme="minorEastAsia"/>
                <w:sz w:val="28"/>
                <w:szCs w:val="28"/>
                <w:lang w:eastAsia="en-US"/>
              </w:rPr>
            </w:pPr>
            <w:r w:rsidRPr="007C56E2">
              <w:rPr>
                <w:rFonts w:eastAsiaTheme="minorEastAsia"/>
                <w:sz w:val="28"/>
                <w:szCs w:val="28"/>
                <w:lang w:eastAsia="en-US"/>
              </w:rPr>
              <w:t>Сервісні послуги (індивідуальне харчування, розширені палати).</w:t>
            </w:r>
          </w:p>
          <w:p w14:paraId="0F072DEC" w14:textId="139391FC" w:rsidR="00912CB7" w:rsidRPr="007C56E2" w:rsidRDefault="00912CB7" w:rsidP="00912CB7">
            <w:pPr>
              <w:pStyle w:val="a7"/>
              <w:spacing w:before="0" w:beforeAutospacing="0" w:after="0" w:afterAutospacing="0"/>
              <w:jc w:val="center"/>
              <w:rPr>
                <w:rFonts w:eastAsiaTheme="minorEastAsia"/>
                <w:sz w:val="28"/>
                <w:szCs w:val="28"/>
                <w:lang w:eastAsia="en-US"/>
              </w:rPr>
            </w:pPr>
            <w:r w:rsidRPr="007C56E2">
              <w:rPr>
                <w:rFonts w:eastAsiaTheme="minorEastAsia"/>
                <w:sz w:val="28"/>
                <w:szCs w:val="28"/>
                <w:lang w:eastAsia="en-US"/>
              </w:rPr>
              <w:t>Превентивна медицина (чек-апи, програми оздоровлення).</w:t>
            </w:r>
          </w:p>
        </w:tc>
      </w:tr>
    </w:tbl>
    <w:p w14:paraId="2C95E1F5" w14:textId="2D129C3A" w:rsidR="00AB5587" w:rsidRPr="00AB5587" w:rsidRDefault="00AB5587" w:rsidP="007C56E2">
      <w:pPr>
        <w:pStyle w:val="a7"/>
        <w:spacing w:before="0" w:beforeAutospacing="0" w:after="0" w:afterAutospacing="0" w:line="360" w:lineRule="auto"/>
        <w:ind w:firstLine="709"/>
        <w:jc w:val="both"/>
        <w:rPr>
          <w:rFonts w:eastAsiaTheme="minorEastAsia"/>
          <w:sz w:val="28"/>
          <w:szCs w:val="28"/>
          <w:lang w:eastAsia="en-US"/>
        </w:rPr>
      </w:pPr>
      <w:r w:rsidRPr="00AB5587">
        <w:rPr>
          <w:rFonts w:eastAsiaTheme="minorEastAsia"/>
          <w:sz w:val="28"/>
          <w:szCs w:val="28"/>
          <w:lang w:eastAsia="en-US"/>
        </w:rPr>
        <w:t>Опрац</w:t>
      </w:r>
      <w:r>
        <w:rPr>
          <w:rFonts w:eastAsiaTheme="minorEastAsia"/>
          <w:sz w:val="28"/>
          <w:szCs w:val="28"/>
          <w:lang w:eastAsia="en-US"/>
        </w:rPr>
        <w:t xml:space="preserve">ьовано автором на основі </w:t>
      </w:r>
      <w:r w:rsidRPr="00912CB7">
        <w:rPr>
          <w:rFonts w:eastAsiaTheme="minorEastAsia"/>
          <w:sz w:val="28"/>
          <w:szCs w:val="28"/>
          <w:lang w:val="ru-RU" w:eastAsia="en-US"/>
        </w:rPr>
        <w:t>[    ]</w:t>
      </w:r>
    </w:p>
    <w:p w14:paraId="27F1ACBF" w14:textId="3104C688" w:rsidR="009B2A9D" w:rsidRDefault="005D558D" w:rsidP="009B2A9D">
      <w:pPr>
        <w:pStyle w:val="a3"/>
        <w:tabs>
          <w:tab w:val="left" w:pos="14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 наступному підрозділі перейдемо до визначення структури ринку медичних послуг, медичної послуги та медичної допомоги та параметрів ефективності нової медичної послуги в закладах охорони здоров’я.</w:t>
      </w:r>
    </w:p>
    <w:p w14:paraId="4425F83E" w14:textId="2D9CF1C3" w:rsidR="00400620" w:rsidRDefault="00400620" w:rsidP="009B2A9D">
      <w:pPr>
        <w:pStyle w:val="a3"/>
        <w:tabs>
          <w:tab w:val="left" w:pos="142"/>
        </w:tabs>
        <w:spacing w:after="0" w:line="360" w:lineRule="auto"/>
        <w:ind w:left="0" w:firstLine="709"/>
        <w:jc w:val="both"/>
        <w:rPr>
          <w:rFonts w:ascii="Times New Roman" w:hAnsi="Times New Roman" w:cs="Times New Roman"/>
          <w:sz w:val="28"/>
          <w:szCs w:val="28"/>
        </w:rPr>
      </w:pPr>
    </w:p>
    <w:p w14:paraId="2F866CB3" w14:textId="5181AF47" w:rsidR="00400620" w:rsidRDefault="005D558D" w:rsidP="004F2DAB">
      <w:pPr>
        <w:pStyle w:val="a3"/>
        <w:numPr>
          <w:ilvl w:val="1"/>
          <w:numId w:val="2"/>
        </w:numPr>
        <w:tabs>
          <w:tab w:val="left" w:pos="142"/>
        </w:tabs>
        <w:spacing w:after="0" w:line="360" w:lineRule="auto"/>
        <w:ind w:left="0" w:firstLine="0"/>
        <w:jc w:val="center"/>
        <w:rPr>
          <w:rFonts w:ascii="Times New Roman" w:eastAsia="Arial Unicode MS" w:hAnsi="Times New Roman"/>
          <w:sz w:val="28"/>
          <w:szCs w:val="28"/>
          <w:lang w:eastAsia="uk-UA" w:bidi="uk-UA"/>
        </w:rPr>
      </w:pPr>
      <w:r>
        <w:rPr>
          <w:rFonts w:ascii="Times New Roman" w:eastAsia="Arial Unicode MS" w:hAnsi="Times New Roman"/>
          <w:sz w:val="28"/>
          <w:szCs w:val="28"/>
          <w:lang w:eastAsia="uk-UA" w:bidi="uk-UA"/>
        </w:rPr>
        <w:lastRenderedPageBreak/>
        <w:t>Параметри ефективності нової медичної послуги та особливості впровадження в закладах охорони здоров’я</w:t>
      </w:r>
    </w:p>
    <w:p w14:paraId="2D79A0D3" w14:textId="18F6BACC" w:rsidR="005D558D" w:rsidRDefault="005D558D" w:rsidP="005D558D">
      <w:pPr>
        <w:tabs>
          <w:tab w:val="left" w:pos="142"/>
        </w:tabs>
        <w:spacing w:after="0" w:line="360" w:lineRule="auto"/>
        <w:jc w:val="both"/>
      </w:pPr>
    </w:p>
    <w:p w14:paraId="32A83B6F" w14:textId="7D64882E" w:rsidR="005D558D" w:rsidRDefault="005D558D" w:rsidP="005D558D">
      <w:pPr>
        <w:pStyle w:val="a3"/>
        <w:tabs>
          <w:tab w:val="left" w:pos="142"/>
        </w:tabs>
        <w:spacing w:after="0" w:line="360" w:lineRule="auto"/>
        <w:ind w:left="0" w:firstLine="709"/>
        <w:jc w:val="both"/>
      </w:pPr>
      <w:r w:rsidRPr="00D97513">
        <w:rPr>
          <w:rFonts w:ascii="Times New Roman" w:hAnsi="Times New Roman" w:cs="Times New Roman"/>
          <w:sz w:val="28"/>
          <w:szCs w:val="28"/>
        </w:rPr>
        <w:t>Ринок медичних послуг</w:t>
      </w:r>
      <w:r w:rsidR="00EF3905">
        <w:rPr>
          <w:rFonts w:ascii="Times New Roman" w:hAnsi="Times New Roman" w:cs="Times New Roman"/>
          <w:sz w:val="28"/>
          <w:szCs w:val="28"/>
        </w:rPr>
        <w:t xml:space="preserve"> як державного так і приватного сегментів</w:t>
      </w:r>
      <w:r w:rsidRPr="00D97513">
        <w:rPr>
          <w:rFonts w:ascii="Times New Roman" w:hAnsi="Times New Roman" w:cs="Times New Roman"/>
          <w:sz w:val="28"/>
          <w:szCs w:val="28"/>
        </w:rPr>
        <w:t xml:space="preserve"> можна розглядати як систему економічних відносин, що виникають у зв’язку із купівлею та продажом послуг медичного і оздоровчого характеру, а також організацією їх отримання</w:t>
      </w:r>
      <w:r w:rsidR="0098620D">
        <w:rPr>
          <w:rFonts w:ascii="Times New Roman" w:hAnsi="Times New Roman" w:cs="Times New Roman"/>
          <w:sz w:val="28"/>
          <w:szCs w:val="28"/>
        </w:rPr>
        <w:t xml:space="preserve"> в певній інфраструктурі системи охорони здоров’я</w:t>
      </w:r>
      <w:r w:rsidRPr="00D97513">
        <w:rPr>
          <w:rFonts w:ascii="Times New Roman" w:hAnsi="Times New Roman" w:cs="Times New Roman"/>
          <w:sz w:val="28"/>
          <w:szCs w:val="28"/>
        </w:rPr>
        <w:t xml:space="preserve">. Його основними складовими є </w:t>
      </w:r>
      <w:r w:rsidR="00EF3905">
        <w:rPr>
          <w:rFonts w:ascii="Times New Roman" w:hAnsi="Times New Roman" w:cs="Times New Roman"/>
          <w:sz w:val="28"/>
          <w:szCs w:val="28"/>
        </w:rPr>
        <w:t>пацієнт – отримувач послуги (допомоги)</w:t>
      </w:r>
      <w:r w:rsidRPr="00D97513">
        <w:rPr>
          <w:rFonts w:ascii="Times New Roman" w:hAnsi="Times New Roman" w:cs="Times New Roman"/>
          <w:sz w:val="28"/>
          <w:szCs w:val="28"/>
        </w:rPr>
        <w:t xml:space="preserve">, </w:t>
      </w:r>
      <w:r w:rsidR="00EF3905">
        <w:rPr>
          <w:rFonts w:ascii="Times New Roman" w:hAnsi="Times New Roman" w:cs="Times New Roman"/>
          <w:sz w:val="28"/>
          <w:szCs w:val="28"/>
        </w:rPr>
        <w:t xml:space="preserve">медичний працівник, заклад – які фомують пропозицію  </w:t>
      </w:r>
      <w:r w:rsidRPr="00D97513">
        <w:rPr>
          <w:rFonts w:ascii="Times New Roman" w:hAnsi="Times New Roman" w:cs="Times New Roman"/>
          <w:sz w:val="28"/>
          <w:szCs w:val="28"/>
        </w:rPr>
        <w:t xml:space="preserve"> та </w:t>
      </w:r>
      <w:r w:rsidR="00EF3905">
        <w:rPr>
          <w:rFonts w:ascii="Times New Roman" w:hAnsi="Times New Roman" w:cs="Times New Roman"/>
          <w:sz w:val="28"/>
          <w:szCs w:val="28"/>
        </w:rPr>
        <w:t>безпосередньо медична послуга</w:t>
      </w:r>
      <w:r w:rsidRPr="00D97513">
        <w:rPr>
          <w:rFonts w:ascii="Times New Roman" w:hAnsi="Times New Roman" w:cs="Times New Roman"/>
          <w:sz w:val="28"/>
          <w:szCs w:val="28"/>
        </w:rPr>
        <w:t>. Ці компоненти взаємодіють за допомогою механізмів попиту, пропозиції та встановлення ціни (рис.1.</w:t>
      </w:r>
      <w:r>
        <w:rPr>
          <w:rFonts w:ascii="Times New Roman" w:hAnsi="Times New Roman" w:cs="Times New Roman"/>
          <w:sz w:val="28"/>
          <w:szCs w:val="28"/>
        </w:rPr>
        <w:t>1</w:t>
      </w:r>
      <w:r w:rsidRPr="00D97513">
        <w:rPr>
          <w:rFonts w:ascii="Times New Roman" w:hAnsi="Times New Roman" w:cs="Times New Roman"/>
          <w:sz w:val="28"/>
          <w:szCs w:val="28"/>
        </w:rPr>
        <w:t>).</w:t>
      </w:r>
      <w:r w:rsidRPr="00D97513">
        <w:t xml:space="preserve"> </w:t>
      </w:r>
    </w:p>
    <w:p w14:paraId="7AFCCD57" w14:textId="77777777" w:rsidR="005D558D" w:rsidRPr="00DE6E66" w:rsidRDefault="005D558D" w:rsidP="005D558D">
      <w:pPr>
        <w:spacing w:after="0" w:line="360" w:lineRule="auto"/>
        <w:ind w:firstLine="709"/>
        <w:rPr>
          <w:sz w:val="28"/>
          <w:szCs w:val="28"/>
        </w:rPr>
      </w:pPr>
      <w:r w:rsidRPr="00DE6E66">
        <w:rPr>
          <w:noProof/>
          <w:lang w:val="ru-RU" w:eastAsia="ru-RU"/>
        </w:rPr>
        <mc:AlternateContent>
          <mc:Choice Requires="wps">
            <w:drawing>
              <wp:anchor distT="0" distB="0" distL="0" distR="0" simplePos="0" relativeHeight="251840512" behindDoc="0" locked="0" layoutInCell="1" allowOverlap="1" wp14:anchorId="5230C964" wp14:editId="34AAF16C">
                <wp:simplePos x="0" y="0"/>
                <wp:positionH relativeFrom="column">
                  <wp:posOffset>550550</wp:posOffset>
                </wp:positionH>
                <wp:positionV relativeFrom="paragraph">
                  <wp:posOffset>141610</wp:posOffset>
                </wp:positionV>
                <wp:extent cx="4578350" cy="826135"/>
                <wp:effectExtent l="70485" t="70485" r="64135" b="64770"/>
                <wp:wrapNone/>
                <wp:docPr id="63" name="Текстово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78985" cy="826770"/>
                        </a:xfrm>
                        <a:prstGeom prst="cube">
                          <a:avLst/>
                        </a:prstGeom>
                        <a:solidFill>
                          <a:srgbClr val="FFFFFF"/>
                        </a:solidFill>
                        <a:ln w="9525" cap="flat" cmpd="sng">
                          <a:solidFill>
                            <a:srgbClr val="000000"/>
                          </a:solidFill>
                          <a:prstDash val="solid"/>
                        </a:ln>
                        <a:effectLst>
                          <a:glow rad="63500">
                            <a:schemeClr val="accent2">
                              <a:alpha val="40000"/>
                            </a:schemeClr>
                          </a:glow>
                        </a:effectLst>
                      </wps:spPr>
                      <wps:txbx>
                        <w:txbxContent>
                          <w:p w14:paraId="29166F98" w14:textId="77777777" w:rsidR="002E73D4" w:rsidRPr="00EF3905" w:rsidRDefault="002E73D4" w:rsidP="005D558D">
                            <w:pPr>
                              <w:spacing w:after="0" w:line="360" w:lineRule="auto"/>
                              <w:ind w:firstLine="709"/>
                              <w:jc w:val="center"/>
                              <w:rPr>
                                <w:rFonts w:ascii="Times New Roman" w:hAnsi="Times New Roman" w:cs="Times New Roman"/>
                                <w:b/>
                                <w:i/>
                              </w:rPr>
                            </w:pPr>
                            <w:r w:rsidRPr="00EF3905">
                              <w:rPr>
                                <w:rFonts w:ascii="Times New Roman" w:hAnsi="Times New Roman" w:cs="Times New Roman"/>
                                <w:b/>
                                <w:i/>
                                <w:sz w:val="28"/>
                                <w:szCs w:val="28"/>
                              </w:rPr>
                              <w:t>КОМПОНЕНТИ РИНКУ МЕДИЧНИХ ПОСЛУГ</w:t>
                            </w:r>
                          </w:p>
                        </w:txbxContent>
                      </wps:txbx>
                      <wps:bodyPr rot="0" spcFirstLastPara="0" vertOverflow="overflow" horzOverflow="overflow" vert="horz" wrap="square" lIns="89535" tIns="46355" rIns="89535" bIns="46355" numCol="1" spcCol="0" rtlCol="0" fromWordArt="0" anchor="t" anchorCtr="0" forceAA="0" compatLnSpc="0">
                        <a:prstTxWarp prst="textNoShape">
                          <a:avLst/>
                        </a:prstTxWarp>
                      </wps:bodyPr>
                    </wps:wsp>
                  </a:graphicData>
                </a:graphic>
              </wp:anchor>
            </w:drawing>
          </mc:Choice>
          <mc:Fallback>
            <w:pict>
              <v:shapetype w14:anchorId="5230C964"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Текстовое поле 2" o:spid="_x0000_s1026" type="#_x0000_t16" style="position:absolute;left:0;text-align:left;margin-left:43.35pt;margin-top:11.15pt;width:360.5pt;height:65.05pt;z-index:2518405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3TtgIAAGgFAAAOAAAAZHJzL2Uyb0RvYy54bWysVM1uEzEQviPxDpbvdLdpk6arbqrSKggp&#10;aiulqOeJ15td4bWN7WS33OBReASkXkCCV0jfiLGdpIGWCyJSvDOe//nGc3LaNYIsubG1kjnd30sp&#10;4ZKpopbznL67Gb8aUmIdyAKEkjynd9zS09HLFyetznhPVUoU3BB0Im3W6pxWzuksSSyreAN2T2ku&#10;UVgq04BD1syTwkCL3huR9NJ0kLTKFNooxq3F24sopKPgvyw5c1dlabkjIqeYmwunCefMn8noBLK5&#10;AV3VbJ0G/EMWDdQSg25dXYADsjD1E1dNzYyyqnR7TDWJKsua8VADVrOf/lHNtALNQy3YHKu3bbL/&#10;zy27XF4bUhc5HRxQIqFBjFZfVverbw+fHj6vfqy+4v+erH7i5zsSPd+xVtsMDacaTV33WnWIfKje&#10;6oli7y2qJDs60cCitu9QV5rGf7F2goYIyt0WCN45wvDysH80PB72KWEoG/YGR0cBqeTRWhvr3nDV&#10;EE/klC1mvlGQwXJinY8P2UbFX1sl6mJcCxEYM5+dC0OWgEMxDj9fFZr8piYkaXN63O/5PABnsxTg&#10;kGw0dsvKeaz4r47T8HvOsU/sAmwVEwgx12pC+vx4mFuswzNzoVpiIADUT9MY1L8Ovi0BGOPS9WL9&#10;QlcQHR/6BDbxNxahTO8zEDuRAmARIw+d62bdGumZKu4QaKOwz4iW1WxcYwUTsO4aDL4WvMQN4K7w&#10;KNFzTtWaoqRS5uNz914fhxillLT4+rChHxZgOCXircTxHh73D7DtLjCHg4M+MmZXMtuVyEVzrhDL&#10;/ZBdIDEn48SGLI1qbnFRnPmoKALJMHZOEc5Inru4E3DRMH52FpTwgWpwEznVzPMeDI/cTXcLRq/n&#10;zuHEXqrNO30yflEXW+1bGvu4ZvA5Ryji6vH7YpcPWo8LcvQLAAD//wMAUEsDBBQABgAIAAAAIQAu&#10;xViD3QAAAAkBAAAPAAAAZHJzL2Rvd25yZXYueG1sTI/LTsMwEEX3SPyDNUjsqINb2jSNUyEkWLCJ&#10;GhBrN54mEfFDttOmf8+wguXMPbpzptzPZmRnDHFwVsLjIgOGtnV6sJ2Ez4/XhxxYTMpqNTqLEq4Y&#10;YV/d3pSq0O5iD3huUseoxMZCSehT8gXnse3RqLhwHi1lJxeMSjSGjuugLlRuRi6ybM2NGixd6JXH&#10;lx7b72YyEny8rurQYET/dhDvy239dZpqKe/v5ucdsIRz+oPhV5/UoSKno5usjmyUkK83REoQYgmM&#10;8jzb0OJI4JNYAa9K/v+D6gcAAP//AwBQSwECLQAUAAYACAAAACEAtoM4kv4AAADhAQAAEwAAAAAA&#10;AAAAAAAAAAAAAAAAW0NvbnRlbnRfVHlwZXNdLnhtbFBLAQItABQABgAIAAAAIQA4/SH/1gAAAJQB&#10;AAALAAAAAAAAAAAAAAAAAC8BAABfcmVscy8ucmVsc1BLAQItABQABgAIAAAAIQDG4/3TtgIAAGgF&#10;AAAOAAAAAAAAAAAAAAAAAC4CAABkcnMvZTJvRG9jLnhtbFBLAQItABQABgAIAAAAIQAuxViD3QAA&#10;AAkBAAAPAAAAAAAAAAAAAAAAABAFAABkcnMvZG93bnJldi54bWxQSwUGAAAAAAQABADzAAAAGgYA&#10;AAAA&#10;">
                <v:path arrowok="t"/>
                <v:textbox inset="7.05pt,3.65pt,7.05pt,3.65pt">
                  <w:txbxContent>
                    <w:p w14:paraId="29166F98" w14:textId="77777777" w:rsidR="002E73D4" w:rsidRPr="00EF3905" w:rsidRDefault="002E73D4" w:rsidP="005D558D">
                      <w:pPr>
                        <w:spacing w:after="0" w:line="360" w:lineRule="auto"/>
                        <w:ind w:firstLine="709"/>
                        <w:jc w:val="center"/>
                        <w:rPr>
                          <w:rFonts w:ascii="Times New Roman" w:hAnsi="Times New Roman" w:cs="Times New Roman"/>
                          <w:b/>
                          <w:i/>
                        </w:rPr>
                      </w:pPr>
                      <w:r w:rsidRPr="00EF3905">
                        <w:rPr>
                          <w:rFonts w:ascii="Times New Roman" w:hAnsi="Times New Roman" w:cs="Times New Roman"/>
                          <w:b/>
                          <w:i/>
                          <w:sz w:val="28"/>
                          <w:szCs w:val="28"/>
                        </w:rPr>
                        <w:t>КОМПОНЕНТИ РИНКУ МЕДИЧНИХ ПОСЛУГ</w:t>
                      </w:r>
                    </w:p>
                  </w:txbxContent>
                </v:textbox>
              </v:shape>
            </w:pict>
          </mc:Fallback>
        </mc:AlternateContent>
      </w:r>
    </w:p>
    <w:p w14:paraId="4F5E6F67" w14:textId="77777777" w:rsidR="005D558D" w:rsidRDefault="005D558D" w:rsidP="005D558D">
      <w:pPr>
        <w:spacing w:after="0" w:line="360" w:lineRule="auto"/>
        <w:ind w:firstLine="709"/>
        <w:jc w:val="center"/>
        <w:rPr>
          <w:sz w:val="28"/>
          <w:szCs w:val="28"/>
        </w:rPr>
      </w:pPr>
    </w:p>
    <w:p w14:paraId="74E4925D" w14:textId="77777777" w:rsidR="005D558D" w:rsidRDefault="005D558D" w:rsidP="005D558D">
      <w:pPr>
        <w:spacing w:after="0" w:line="360" w:lineRule="auto"/>
        <w:ind w:firstLine="709"/>
        <w:jc w:val="center"/>
        <w:rPr>
          <w:sz w:val="28"/>
          <w:szCs w:val="28"/>
        </w:rPr>
      </w:pPr>
      <w:r w:rsidRPr="00DE6E66">
        <w:rPr>
          <w:noProof/>
          <w:lang w:val="ru-RU" w:eastAsia="ru-RU"/>
        </w:rPr>
        <mc:AlternateContent>
          <mc:Choice Requires="wps">
            <w:drawing>
              <wp:anchor distT="0" distB="0" distL="0" distR="0" simplePos="0" relativeHeight="251842560" behindDoc="0" locked="0" layoutInCell="1" allowOverlap="1" wp14:anchorId="1CFC8BE3" wp14:editId="1F8F3A2A">
                <wp:simplePos x="0" y="0"/>
                <wp:positionH relativeFrom="column">
                  <wp:posOffset>4552315</wp:posOffset>
                </wp:positionH>
                <wp:positionV relativeFrom="paragraph">
                  <wp:posOffset>319405</wp:posOffset>
                </wp:positionV>
                <wp:extent cx="457200" cy="450850"/>
                <wp:effectExtent l="19050" t="0" r="19050" b="44450"/>
                <wp:wrapNone/>
                <wp:docPr id="64" name="Фигура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450850"/>
                        </a:xfrm>
                        <a:prstGeom prst="downArrow">
                          <a:avLst/>
                        </a:prstGeom>
                        <a:ln cap="flat"/>
                      </wps:spPr>
                      <wps:style>
                        <a:lnRef idx="2">
                          <a:schemeClr val="accent1">
                            <a:shade val="50000"/>
                          </a:schemeClr>
                        </a:lnRef>
                        <a:fillRef idx="1">
                          <a:schemeClr val="accent1"/>
                        </a:fillRef>
                        <a:effectRef idx="0">
                          <a:schemeClr val="accent1"/>
                        </a:effectRef>
                        <a:fontRef idx="minor">
                          <a:schemeClr val="lt1"/>
                        </a:fontRef>
                      </wps:style>
                      <wps:txbx>
                        <w:txbxContent>
                          <w:p w14:paraId="5CC3EA51" w14:textId="77777777" w:rsidR="002E73D4" w:rsidRDefault="002E73D4" w:rsidP="005D558D">
                            <w:pPr>
                              <w:jc w:val="center"/>
                            </w:pP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V relativeFrom="margin">
                  <wp14:pctHeight>0</wp14:pctHeight>
                </wp14:sizeRelV>
              </wp:anchor>
            </w:drawing>
          </mc:Choice>
          <mc:Fallback>
            <w:pict>
              <v:shapetype w14:anchorId="1CFC8BE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Фигура 13" o:spid="_x0000_s1027" type="#_x0000_t67" style="position:absolute;left:0;text-align:left;margin-left:358.45pt;margin-top:25.15pt;width:36pt;height:35.5pt;z-index:251842560;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lzrQIAAH8FAAAOAAAAZHJzL2Uyb0RvYy54bWysVM1u1DAQviPxDpbvNNml25ao2WrVqghp&#10;VSpa1LPXsZsIx2Ns7ybLCYlX4QGQuPAY2zdi7Pz0h4oDIgcr45n5PD/fzPFJWyuyEdZVoHM62Usp&#10;EZpDUenbnH68Pn91RInzTBdMgRY53QpHT+YvXxw3JhNTKEEVwhIE0S5rTE5L702WJI6XomZuD4zQ&#10;qJRga+ZRtLdJYVmD6LVKpml6kDRgC2OBC+fw9qxT0nnEl1Jw/15KJzxROcXYfDxtPFfhTObHLLu1&#10;zJQV78Ng/xBFzSqNj45QZ8wzsrbVH1B1xS04kH6PQ52AlBUXMQfMZpI+yeaqZEbEXLA4zoxlcv8P&#10;ll9sLi2pipwe7FOiWY092n3f/dr9vPt293X3g0xehxo1xmVoemUubcjSmSXwTw4VySNNEFxv00pb&#10;B1vMkbSx4Nux4KL1hOPl/uwQm0gJR9X+LD2axYYkLBucjXX+rYCahJ+cFtDohbXQxFqzzdL5EAPL&#10;BrvwoNKEM6SSVMyH2GOIXVQxPr9VorP7ICSmjnFMI14knThVlmwY0oVxLrSfdKqSFaK7nqX4RVys&#10;Q6Bp8IhBKI2AAVlWSo3YPcBg+Ri7i763D64icnZ0Tv8WWOc8esSXQfvRua402OcAFGbVv9zZD0Xq&#10;ShOq5NtVG2kRLcPNCootUsVCN0PO8PMKm7Jkzl8yi0ODfcRF4N/jIRU0OYX+j5IS7Jfn7oM9chm1&#10;lDQ4hDl1n9fMCkrUO40sf5NODsPURmE6PTpAwT7UrB5q9Lo+BWzcBFeO4fE32Hs1/EoL9Q3ui0V4&#10;FVVMc3w7p9zbQTj13XLAjcPFYhHNcFIN80t9ZXiQQ50D367bG2ZNz0yPlL6AYWBZ9oSbnW3w1LBY&#10;e5BVJO59XfsO4JRHKvUbKayRh3K0ut+b898AAAD//wMAUEsDBBQABgAIAAAAIQCRR5QW3QAAAAoB&#10;AAAPAAAAZHJzL2Rvd25yZXYueG1sTI/BTsMwDIbvSLxDZCRuLG3H1lKaToA0uELHA2SNaQuNUzXZ&#10;lr095sSOtj/9/v5qE+0ojjj7wZGCdJGAQGqdGahT8Lnb3hUgfNBk9OgIFZzRw6a+vqp0adyJPvDY&#10;hE5wCPlSK+hDmEopfduj1X7hJiS+fbnZ6sDj3Ekz6xOH21FmSbKWVg/EH3o94UuP7U9zsAraDIvV&#10;EN+et7mZ7+P3+bV531mlbm/i0yOIgDH8w/Cnz+pQs9PeHch4MSrI0/UDowpWyRIEA3lR8GLPZJYu&#10;QdaVvKxQ/wIAAP//AwBQSwECLQAUAAYACAAAACEAtoM4kv4AAADhAQAAEwAAAAAAAAAAAAAAAAAA&#10;AAAAW0NvbnRlbnRfVHlwZXNdLnhtbFBLAQItABQABgAIAAAAIQA4/SH/1gAAAJQBAAALAAAAAAAA&#10;AAAAAAAAAC8BAABfcmVscy8ucmVsc1BLAQItABQABgAIAAAAIQCYVylzrQIAAH8FAAAOAAAAAAAA&#10;AAAAAAAAAC4CAABkcnMvZTJvRG9jLnhtbFBLAQItABQABgAIAAAAIQCRR5QW3QAAAAoBAAAPAAAA&#10;AAAAAAAAAAAAAAcFAABkcnMvZG93bnJldi54bWxQSwUGAAAAAAQABADzAAAAEQYAAAAA&#10;" adj="10800" fillcolor="#5b9bd5 [3204]" strokecolor="#1f4d78 [1604]" strokeweight="1pt">
                <v:path arrowok="t"/>
                <v:textbox inset="7.1pt,1.8pt,7.1pt,1.8pt">
                  <w:txbxContent>
                    <w:p w14:paraId="5CC3EA51" w14:textId="77777777" w:rsidR="002E73D4" w:rsidRDefault="002E73D4" w:rsidP="005D558D">
                      <w:pPr>
                        <w:jc w:val="center"/>
                      </w:pPr>
                    </w:p>
                  </w:txbxContent>
                </v:textbox>
              </v:shape>
            </w:pict>
          </mc:Fallback>
        </mc:AlternateContent>
      </w:r>
      <w:r w:rsidRPr="00DE6E66">
        <w:rPr>
          <w:noProof/>
          <w:lang w:val="ru-RU" w:eastAsia="ru-RU"/>
        </w:rPr>
        <mc:AlternateContent>
          <mc:Choice Requires="wps">
            <w:drawing>
              <wp:anchor distT="0" distB="0" distL="0" distR="0" simplePos="0" relativeHeight="251841536" behindDoc="0" locked="0" layoutInCell="1" allowOverlap="1" wp14:anchorId="54B727A9" wp14:editId="11796666">
                <wp:simplePos x="0" y="0"/>
                <wp:positionH relativeFrom="column">
                  <wp:posOffset>2463165</wp:posOffset>
                </wp:positionH>
                <wp:positionV relativeFrom="paragraph">
                  <wp:posOffset>313055</wp:posOffset>
                </wp:positionV>
                <wp:extent cx="457200" cy="469900"/>
                <wp:effectExtent l="19050" t="0" r="38100" b="44450"/>
                <wp:wrapNone/>
                <wp:docPr id="65" name="Фигура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469900"/>
                        </a:xfrm>
                        <a:prstGeom prst="downArrow">
                          <a:avLst/>
                        </a:prstGeom>
                        <a:ln cap="fla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0170" tIns="22860" rIns="90170" bIns="22860" numCol="1" spcCol="0" rtlCol="0" fromWordArt="0" anchor="ctr" anchorCtr="0" forceAA="0" compatLnSpc="0">
                        <a:prstTxWarp prst="textNoShape">
                          <a:avLst/>
                        </a:prstTxWarp>
                      </wps:bodyPr>
                    </wps:wsp>
                  </a:graphicData>
                </a:graphic>
                <wp14:sizeRelV relativeFrom="margin">
                  <wp14:pctHeight>0</wp14:pctHeight>
                </wp14:sizeRelV>
              </wp:anchor>
            </w:drawing>
          </mc:Choice>
          <mc:Fallback>
            <w:pict>
              <v:shape w14:anchorId="29EE14AE" id="Фигура 10" o:spid="_x0000_s1026" type="#_x0000_t67" style="position:absolute;margin-left:193.95pt;margin-top:24.65pt;width:36pt;height:37pt;z-index:251841536;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ToElQIAAF8FAAAOAAAAZHJzL2Uyb0RvYy54bWysVM1O3DAQvlfqO1i+l2RXsJQVWbQCUVVa&#10;ASpUnAfHJlEdj2ubzW5PlfoqfYBKvfQxljfq2MkGCqiHqjlEHs833/x4Zg6PVo1mS+l8jabgo52c&#10;M2kElrW5LfjHq9M3bznzAUwJGo0s+Fp6fjR7/eqwtVM5xgp1KR0jEuOnrS14FYKdZpkXlWzA76CV&#10;hpQKXQOBRHeblQ5aYm90Ns7zSdaiK61DIb2n25NOyWeJXykpwrlSXgamC06xhfR36X8T/9nsEKa3&#10;DmxViz4M+IcoGqgNOR2oTiAAu3P1M6qmFg49qrAjsMlQqVrIlANlM8qfZHNZgZUpFyqOt0OZ/P+j&#10;FWfLC8fqsuCTPc4MNPRGm++bX5uf99/uv25+sFGqUWv9lKCX9sLFLL1doPjkqXjZH5oo+B6zUq6J&#10;WMqRrVLB10PB5SowQZe7e/v0iJwJUu1ODg7oHDlhujW2zod3EhsWDwUvsTVz57BNtYblwocOv8VF&#10;h9owAdRKSkNIdA9RpVNYa9nhPkhFqVMc48SXmk4ea8eWQO0CQkgTRp2qglJ213s5fX2Yg0UKWhsi&#10;jMyq1nrg7gliQz/n7qLv8dFUpp4djPO/BdYZDxbJM5owGDe1QfcSgaases8dvn9H35UmVukGyzU1&#10;hsNuYrwVpzU9wQJ8uABHI0KvRmMfzumnNLYFx/7EWYXuy0v3EU+dS1rOWhq5gvvPd+AkZ/q9oZ4+&#10;yEf7cUaTMB6/nZDgHmtuHmvMXXOM9EwjWjBWpGPEB709KofNNW2HefRKKjCCfBdcBLcVjkO3Cmi/&#10;CDmfJxjNpYWwMJdWRDlWNXbX1eoanO37MFADn+F2PGH6pBM7bF/UrpK9QFOcWqXfOHFNPJYT6mEv&#10;zn4DAAD//wMAUEsDBBQABgAIAAAAIQBhAuLx4QAAAAoBAAAPAAAAZHJzL2Rvd25yZXYueG1sTI9N&#10;T8MwDIbvSPyHyEjcWMq6dWtpOiEEEhJDaOPjnDVeWmicqsm28u8xJzjafvT6ecvV6DpxxCG0nhRc&#10;TxIQSLU3LVkFb68PV0sQIWoyuvOECr4xwKo6Pyt1YfyJNnjcRis4hEKhFTQx9oWUoW7Q6TDxPRLf&#10;9n5wOvI4WGkGfeJw18lpkmTS6Zb4Q6N7vGuw/toenAJpP58fXz7W91a+b9x6P19kWf+k1OXFeHsD&#10;IuIY/2D41Wd1qNhp5w9kgugUpMtFzqiCWZ6CYGA2z3mxY3KapiCrUv6vUP0AAAD//wMAUEsBAi0A&#10;FAAGAAgAAAAhALaDOJL+AAAA4QEAABMAAAAAAAAAAAAAAAAAAAAAAFtDb250ZW50X1R5cGVzXS54&#10;bWxQSwECLQAUAAYACAAAACEAOP0h/9YAAACUAQAACwAAAAAAAAAAAAAAAAAvAQAAX3JlbHMvLnJl&#10;bHNQSwECLQAUAAYACAAAACEA7rE6BJUCAABfBQAADgAAAAAAAAAAAAAAAAAuAgAAZHJzL2Uyb0Rv&#10;Yy54bWxQSwECLQAUAAYACAAAACEAYQLi8eEAAAAKAQAADwAAAAAAAAAAAAAAAADvBAAAZHJzL2Rv&#10;d25yZXYueG1sUEsFBgAAAAAEAAQA8wAAAP0FAAAAAA==&#10;" adj="11092" fillcolor="#5b9bd5 [3204]" strokecolor="#1f4d78 [1604]" strokeweight="1pt">
                <v:path arrowok="t"/>
                <v:textbox inset="7.1pt,1.8pt,7.1pt,1.8pt"/>
              </v:shape>
            </w:pict>
          </mc:Fallback>
        </mc:AlternateContent>
      </w:r>
      <w:r w:rsidRPr="00DE6E66">
        <w:rPr>
          <w:noProof/>
          <w:lang w:val="ru-RU" w:eastAsia="ru-RU"/>
        </w:rPr>
        <mc:AlternateContent>
          <mc:Choice Requires="wps">
            <w:drawing>
              <wp:anchor distT="0" distB="0" distL="0" distR="0" simplePos="0" relativeHeight="251843584" behindDoc="0" locked="0" layoutInCell="1" allowOverlap="1" wp14:anchorId="795A0F06" wp14:editId="0EFF4D52">
                <wp:simplePos x="0" y="0"/>
                <wp:positionH relativeFrom="column">
                  <wp:posOffset>456565</wp:posOffset>
                </wp:positionH>
                <wp:positionV relativeFrom="paragraph">
                  <wp:posOffset>313055</wp:posOffset>
                </wp:positionV>
                <wp:extent cx="457200" cy="450850"/>
                <wp:effectExtent l="19050" t="0" r="19050" b="44450"/>
                <wp:wrapNone/>
                <wp:docPr id="9" name="Фигура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450850"/>
                        </a:xfrm>
                        <a:prstGeom prst="downArrow">
                          <a:avLst/>
                        </a:prstGeom>
                        <a:ln cap="fla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0170" tIns="22860" rIns="90170" bIns="22860" numCol="1" spcCol="0" rtlCol="0" fromWordArt="0" anchor="ctr" anchorCtr="0" forceAA="0" compatLnSpc="0">
                        <a:prstTxWarp prst="textNoShape">
                          <a:avLst/>
                        </a:prstTxWarp>
                      </wps:bodyPr>
                    </wps:wsp>
                  </a:graphicData>
                </a:graphic>
                <wp14:sizeRelV relativeFrom="margin">
                  <wp14:pctHeight>0</wp14:pctHeight>
                </wp14:sizeRelV>
              </wp:anchor>
            </w:drawing>
          </mc:Choice>
          <mc:Fallback>
            <w:pict>
              <v:shape w14:anchorId="536B023D" id="Фигура 17" o:spid="_x0000_s1026" type="#_x0000_t67" style="position:absolute;margin-left:35.95pt;margin-top:24.65pt;width:36pt;height:35.5pt;z-index:251843584;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ImOmwIAAF4FAAAOAAAAZHJzL2Uyb0RvYy54bWysVEtOHDEQ3UfKHSzvQ/eMGD4tetAIRBRp&#10;BCgQsS7cNt2Kf7HN9ExWkXKVHCBSNjnGcKOU3Z8AQVlE6YXV5Xr16uOqOjpeK0lW3PnG6JJOdnJK&#10;uGamavRdST9cn705oMQH0BVIo3lJN9zT4/nrV0etLfjU1EZW3BEk0b5obUnrEGyRZZ7VXIHfMZZr&#10;VArjFAQU3V1WOWiRXclsmud7WWtcZZ1h3Hu8Pe2UdJ74heAsXAjheSCypBhbSKdL5208s/kRFHcO&#10;bN2wPgz4hygUNBqdjlSnEIDcu+YPKtUwZ7wRYYcZlRkhGsZTDpjNJH+WzVUNlqdcsDjejmXy/4+W&#10;na8uHWmqkh5SokHhE22/bX9ufzx8ffiy/U4m+7FErfUFIq/spYtJers07KNHRfZEEwXfY9bCqYjF&#10;FMk61Xsz1puvA2F4uTvbxzekhKFqd5YfzNJ7ZFAMxtb58JYbReJPSSvT6oVzpk2lhtXShxgDFAMu&#10;OpSaMMBOEhJCjD2F2EWV4gsbyTvcey4wc4xjmvhSz/ET6cgKsFuAMa7DpFPVUPHuepbjl3ixDrFL&#10;o0UKQmokjMyikXLk7gkG5FPuLvoeH015atnROP9bYJ3xaJE8Gx1GY9Vo414ikJhV77nDD0XqShOr&#10;dGuqDfaFM93AeMvOGnyCJfhwCQ4nBF8Npz5c4CGkaUtq+j9KauM+v3Qf8di4qKWkxYkrqf90D45T&#10;It9pbOnDfLIfRzQJ0+nBHgruseb2sUbfqxODzzTB/WJZ+o34IIdf4Yy6weWwiF5RBZqh75Ky4Abh&#10;JHSbANcL44tFguFYWghLfWVZlGNVY3ddr2/A2b4PAzbwuRmmE4pnndhh+6J2lewFHOLUKv3CiVvi&#10;sZxQv9fi/BcAAAD//wMAUEsDBBQABgAIAAAAIQB+q3xK3QAAAAkBAAAPAAAAZHJzL2Rvd25yZXYu&#10;eG1sTI/BTsMwEETvSPyDtUjcqNMk0DaNUwFS4QopH+DG2yQQr6PYbd2/Z3uC2+7OaPZNuYl2ECec&#10;fO9IwXyWgEBqnOmpVfC12z4sQfigyejBESq4oIdNdXtT6sK4M33iqQ6t4BDyhVbQhTAWUvqmQ6v9&#10;zI1IrB3cZHXgdWqlmfSZw+0g0yR5klb3xB86PeJrh81PfbQKmhSXj318f9kuzJTH78tb/bGzSt3f&#10;xec1iIAx/Jnhis/oUDHT3h3JeDEoWMxX7FSQrzIQVz3P+LDnIU0ykFUp/zeofgEAAP//AwBQSwEC&#10;LQAUAAYACAAAACEAtoM4kv4AAADhAQAAEwAAAAAAAAAAAAAAAAAAAAAAW0NvbnRlbnRfVHlwZXNd&#10;LnhtbFBLAQItABQABgAIAAAAIQA4/SH/1gAAAJQBAAALAAAAAAAAAAAAAAAAAC8BAABfcmVscy8u&#10;cmVsc1BLAQItABQABgAIAAAAIQAvCImOmwIAAF4FAAAOAAAAAAAAAAAAAAAAAC4CAABkcnMvZTJv&#10;RG9jLnhtbFBLAQItABQABgAIAAAAIQB+q3xK3QAAAAkBAAAPAAAAAAAAAAAAAAAAAPUEAABkcnMv&#10;ZG93bnJldi54bWxQSwUGAAAAAAQABADzAAAA/wUAAAAA&#10;" adj="10800" fillcolor="#5b9bd5 [3204]" strokecolor="#1f4d78 [1604]" strokeweight="1pt">
                <v:path arrowok="t"/>
                <v:textbox inset="7.1pt,1.8pt,7.1pt,1.8pt"/>
              </v:shape>
            </w:pict>
          </mc:Fallback>
        </mc:AlternateContent>
      </w:r>
    </w:p>
    <w:p w14:paraId="7FCFF2B7" w14:textId="77777777" w:rsidR="005D558D" w:rsidRDefault="005D558D" w:rsidP="005D558D">
      <w:pPr>
        <w:spacing w:after="0" w:line="360" w:lineRule="auto"/>
        <w:ind w:firstLine="709"/>
        <w:jc w:val="center"/>
        <w:rPr>
          <w:sz w:val="28"/>
          <w:szCs w:val="28"/>
        </w:rPr>
      </w:pPr>
    </w:p>
    <w:p w14:paraId="679F5D46" w14:textId="77777777" w:rsidR="005D558D" w:rsidRPr="00DE6E66" w:rsidRDefault="005D558D" w:rsidP="005D558D">
      <w:pPr>
        <w:spacing w:after="0" w:line="360" w:lineRule="auto"/>
        <w:ind w:firstLine="709"/>
        <w:jc w:val="center"/>
        <w:rPr>
          <w:sz w:val="28"/>
          <w:szCs w:val="28"/>
        </w:rPr>
      </w:pPr>
      <w:r w:rsidRPr="00DE6E66">
        <w:rPr>
          <w:noProof/>
          <w:lang w:val="ru-RU" w:eastAsia="ru-RU"/>
        </w:rPr>
        <mc:AlternateContent>
          <mc:Choice Requires="wps">
            <w:drawing>
              <wp:anchor distT="0" distB="0" distL="0" distR="0" simplePos="0" relativeHeight="251844608" behindDoc="0" locked="0" layoutInCell="1" allowOverlap="1" wp14:anchorId="73460B3E" wp14:editId="612A3C29">
                <wp:simplePos x="0" y="0"/>
                <wp:positionH relativeFrom="column">
                  <wp:posOffset>-407035</wp:posOffset>
                </wp:positionH>
                <wp:positionV relativeFrom="paragraph">
                  <wp:posOffset>110490</wp:posOffset>
                </wp:positionV>
                <wp:extent cx="2160270" cy="2021840"/>
                <wp:effectExtent l="0" t="0" r="11430" b="16510"/>
                <wp:wrapNone/>
                <wp:docPr id="68"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60270" cy="202184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14:paraId="630105EE" w14:textId="77777777" w:rsidR="002E73D4" w:rsidRPr="0036200D" w:rsidRDefault="002E73D4" w:rsidP="005D558D">
                            <w:pPr>
                              <w:jc w:val="center"/>
                              <w:rPr>
                                <w:b/>
                                <w:color w:val="000000" w:themeColor="text1"/>
                                <w:sz w:val="28"/>
                                <w:szCs w:val="28"/>
                              </w:rPr>
                            </w:pPr>
                            <w:r w:rsidRPr="0036200D">
                              <w:rPr>
                                <w:b/>
                                <w:color w:val="000000" w:themeColor="text1"/>
                                <w:sz w:val="28"/>
                                <w:szCs w:val="28"/>
                              </w:rPr>
                              <w:t>ПАЦІЄНТИ</w:t>
                            </w:r>
                          </w:p>
                          <w:p w14:paraId="394D79DE" w14:textId="77777777" w:rsidR="002E73D4" w:rsidRDefault="002E73D4" w:rsidP="004F2DAB">
                            <w:pPr>
                              <w:pStyle w:val="a3"/>
                              <w:numPr>
                                <w:ilvl w:val="0"/>
                                <w:numId w:val="32"/>
                              </w:numPr>
                              <w:ind w:left="0" w:hanging="284"/>
                              <w:jc w:val="center"/>
                              <w:rPr>
                                <w:color w:val="000000" w:themeColor="text1"/>
                                <w:sz w:val="24"/>
                                <w:szCs w:val="24"/>
                              </w:rPr>
                            </w:pPr>
                            <w:r>
                              <w:rPr>
                                <w:color w:val="000000" w:themeColor="text1"/>
                                <w:sz w:val="24"/>
                                <w:szCs w:val="24"/>
                              </w:rPr>
                              <w:t>ПОПИТ НА ПОСЛУГИ</w:t>
                            </w:r>
                          </w:p>
                          <w:p w14:paraId="6C48FD88" w14:textId="77777777" w:rsidR="002E73D4" w:rsidRDefault="002E73D4" w:rsidP="005D558D">
                            <w:pPr>
                              <w:pStyle w:val="a3"/>
                              <w:ind w:left="0"/>
                              <w:rPr>
                                <w:color w:val="000000" w:themeColor="text1"/>
                                <w:sz w:val="24"/>
                                <w:szCs w:val="24"/>
                              </w:rPr>
                            </w:pPr>
                            <w:r>
                              <w:rPr>
                                <w:color w:val="000000" w:themeColor="text1"/>
                                <w:sz w:val="24"/>
                                <w:szCs w:val="24"/>
                              </w:rPr>
                              <w:t>Потреби у мед послугах</w:t>
                            </w:r>
                          </w:p>
                          <w:p w14:paraId="473339F9" w14:textId="77777777" w:rsidR="002E73D4" w:rsidRPr="006B76F5" w:rsidRDefault="002E73D4" w:rsidP="005D558D">
                            <w:pPr>
                              <w:pStyle w:val="a3"/>
                              <w:ind w:left="0"/>
                              <w:rPr>
                                <w:color w:val="000000" w:themeColor="text1"/>
                                <w:sz w:val="24"/>
                                <w:szCs w:val="24"/>
                              </w:rPr>
                            </w:pPr>
                            <w:r>
                              <w:rPr>
                                <w:color w:val="000000" w:themeColor="text1"/>
                                <w:sz w:val="24"/>
                                <w:szCs w:val="24"/>
                              </w:rPr>
                              <w:t>Платоспроможність</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3460B3E" id="Фигура 19" o:spid="_x0000_s1028" style="position:absolute;left:0;text-align:left;margin-left:-32.05pt;margin-top:8.7pt;width:170.1pt;height:159.2pt;z-index:2518446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ffiygIAAPEFAAAOAAAAZHJzL2Uyb0RvYy54bWysVMluFDEQvSPxD5bvpBfBMGmlJxolCkIa&#10;khEJytnjtjMt3C5jezZOSPwKH4DEhc+Y/BFl98JAAgfExXItruX5VZ2cbhtF1sK6GnRJs6OUEqE5&#10;VLW+K+m7m4tnY0qcZ7piCrQo6U44ejp5+uRkYwqRwxJUJSzBINoVG1PSpfemSBLHl6Jh7giM0GiU&#10;YBvmUbR3SWXZBqM3KsnTdJRswFbGAhfOofa8NdJJjC+l4P5KSic8USXF2nw8bTwX4UwmJ6y4s8ws&#10;a96Vwf6hiobVGpMOoc6ZZ2Rl6wehmppbcCD9EYcmASlrLmIP2E2W/tbN9ZIZEXtBcJwZYHL/Lyy/&#10;XM8tqauSjvCnNGvwj/Zf9t/33+4/33/afyXZccBoY1yBrtdmbkOXzsyAv3doSH6xBMF1Pltpm+CL&#10;PZJtBHw3AC62nnBU5tkozV/iv3C05WmejZ/HL0lY0T831vlXAhoSLiUVStXGBVBYwdYz50MNrOi9&#10;YnGg6uqiVioKgUjiTFmyZkgBxrnQPo/P1ap5A1WrRyqlHRlQjZRp1eNejSkiJUOkmNAdJlGacIbk&#10;lYr5gFYEpcUhIuJ3SoRilH4rJIIdOo8lDDEPq8ta05JVolW/+GMVMWCILLHdIXYX4LHOs1je4B+e&#10;ijglw+P0b4W1YA8vYmbQfnjc1BrsYwGUHzK3/j1ILTQBJb9dbCMR855wC6h2SE4L7dQ6wy9qJMGM&#10;OT9nFscUiYOrx1/hIRVsSgrdjZIl2I+P6YM/Tg9aKdng2JfUfVgxKyhRrzXO1XGaBT76KOT5eISC&#10;PbQsDi161ZwB0irDJWd4vAZ/r/qrtNDc4oaahqxoYppj7pJyb3vhzLfrCHccF9NpdMPdYJif6WvD&#10;gxxwDgy/2d4ya7pJ8DhEl9CviAfT0PqGlxqmKw+yjqMSkG5x7X4A90okdLcDw+I6lKPXz009+QEA&#10;AP//AwBQSwMEFAAGAAgAAAAhAFVIwdjfAAAACgEAAA8AAABkcnMvZG93bnJldi54bWxMj01Pg0AQ&#10;hu8m/ofNmHhrl48KBFkaYyInPbRq9LjAFIjsLGG3Bf+940mPM++Td54p9qsZxQVnN1hSEG4DEEiN&#10;bQfqFLy9Pm0yEM5ravVoCRV8o4N9eX1V6Ly1Cx3wcvSd4BJyuVbQez/lUrqmR6Pd1k5InJ3sbLTn&#10;ce5kO+uFy80ooyBIpNED8YVeT/jYY/N1PBsF70uV1WH2/LJ+fhyiU5RWaSwrpW5v1od7EB5X/wfD&#10;rz6rQ8lOtT1T68SoYJPsQkY5SHcgGIjShBe1gji+y0CWhfz/QvkDAAD//wMAUEsBAi0AFAAGAAgA&#10;AAAhALaDOJL+AAAA4QEAABMAAAAAAAAAAAAAAAAAAAAAAFtDb250ZW50X1R5cGVzXS54bWxQSwEC&#10;LQAUAAYACAAAACEAOP0h/9YAAACUAQAACwAAAAAAAAAAAAAAAAAvAQAAX3JlbHMvLnJlbHNQSwEC&#10;LQAUAAYACAAAACEA7XX34soCAADxBQAADgAAAAAAAAAAAAAAAAAuAgAAZHJzL2Uyb0RvYy54bWxQ&#10;SwECLQAUAAYACAAAACEAVUjB2N8AAAAKAQAADwAAAAAAAAAAAAAAAAAkBQAAZHJzL2Rvd25yZXYu&#10;eG1sUEsFBgAAAAAEAAQA8wAAADAGAAAAAA==&#10;" fillcolor="#fbe4d5 [661]" strokecolor="#1f4d78 [1604]" strokeweight="1pt">
                <v:stroke joinstyle="miter"/>
                <v:path arrowok="t"/>
                <v:textbox inset="7.1pt,1.8pt,7.1pt,1.8pt">
                  <w:txbxContent>
                    <w:p w14:paraId="630105EE" w14:textId="77777777" w:rsidR="002E73D4" w:rsidRPr="0036200D" w:rsidRDefault="002E73D4" w:rsidP="005D558D">
                      <w:pPr>
                        <w:jc w:val="center"/>
                        <w:rPr>
                          <w:b/>
                          <w:color w:val="000000" w:themeColor="text1"/>
                          <w:sz w:val="28"/>
                          <w:szCs w:val="28"/>
                        </w:rPr>
                      </w:pPr>
                      <w:r w:rsidRPr="0036200D">
                        <w:rPr>
                          <w:b/>
                          <w:color w:val="000000" w:themeColor="text1"/>
                          <w:sz w:val="28"/>
                          <w:szCs w:val="28"/>
                        </w:rPr>
                        <w:t>ПАЦІЄНТИ</w:t>
                      </w:r>
                    </w:p>
                    <w:p w14:paraId="394D79DE" w14:textId="77777777" w:rsidR="002E73D4" w:rsidRDefault="002E73D4" w:rsidP="004F2DAB">
                      <w:pPr>
                        <w:pStyle w:val="a3"/>
                        <w:numPr>
                          <w:ilvl w:val="0"/>
                          <w:numId w:val="32"/>
                        </w:numPr>
                        <w:ind w:left="0" w:hanging="284"/>
                        <w:jc w:val="center"/>
                        <w:rPr>
                          <w:color w:val="000000" w:themeColor="text1"/>
                          <w:sz w:val="24"/>
                          <w:szCs w:val="24"/>
                        </w:rPr>
                      </w:pPr>
                      <w:r>
                        <w:rPr>
                          <w:color w:val="000000" w:themeColor="text1"/>
                          <w:sz w:val="24"/>
                          <w:szCs w:val="24"/>
                        </w:rPr>
                        <w:t>ПОПИТ НА ПОСЛУГИ</w:t>
                      </w:r>
                    </w:p>
                    <w:p w14:paraId="6C48FD88" w14:textId="77777777" w:rsidR="002E73D4" w:rsidRDefault="002E73D4" w:rsidP="005D558D">
                      <w:pPr>
                        <w:pStyle w:val="a3"/>
                        <w:ind w:left="0"/>
                        <w:rPr>
                          <w:color w:val="000000" w:themeColor="text1"/>
                          <w:sz w:val="24"/>
                          <w:szCs w:val="24"/>
                        </w:rPr>
                      </w:pPr>
                      <w:r>
                        <w:rPr>
                          <w:color w:val="000000" w:themeColor="text1"/>
                          <w:sz w:val="24"/>
                          <w:szCs w:val="24"/>
                        </w:rPr>
                        <w:t>Потреби у мед послугах</w:t>
                      </w:r>
                    </w:p>
                    <w:p w14:paraId="473339F9" w14:textId="77777777" w:rsidR="002E73D4" w:rsidRPr="006B76F5" w:rsidRDefault="002E73D4" w:rsidP="005D558D">
                      <w:pPr>
                        <w:pStyle w:val="a3"/>
                        <w:ind w:left="0"/>
                        <w:rPr>
                          <w:color w:val="000000" w:themeColor="text1"/>
                          <w:sz w:val="24"/>
                          <w:szCs w:val="24"/>
                        </w:rPr>
                      </w:pPr>
                      <w:r>
                        <w:rPr>
                          <w:color w:val="000000" w:themeColor="text1"/>
                          <w:sz w:val="24"/>
                          <w:szCs w:val="24"/>
                        </w:rPr>
                        <w:t>Платоспроможність</w:t>
                      </w:r>
                    </w:p>
                  </w:txbxContent>
                </v:textbox>
              </v:oval>
            </w:pict>
          </mc:Fallback>
        </mc:AlternateContent>
      </w:r>
      <w:r w:rsidRPr="00DE6E66">
        <w:rPr>
          <w:noProof/>
          <w:lang w:val="ru-RU" w:eastAsia="ru-RU"/>
        </w:rPr>
        <mc:AlternateContent>
          <mc:Choice Requires="wps">
            <w:drawing>
              <wp:anchor distT="0" distB="0" distL="0" distR="0" simplePos="0" relativeHeight="251845632" behindDoc="0" locked="0" layoutInCell="1" allowOverlap="1" wp14:anchorId="2C52EDCD" wp14:editId="0479A373">
                <wp:simplePos x="0" y="0"/>
                <wp:positionH relativeFrom="page">
                  <wp:align>center</wp:align>
                </wp:positionH>
                <wp:positionV relativeFrom="paragraph">
                  <wp:posOffset>130175</wp:posOffset>
                </wp:positionV>
                <wp:extent cx="2192020" cy="2021840"/>
                <wp:effectExtent l="0" t="0" r="17780" b="16510"/>
                <wp:wrapNone/>
                <wp:docPr id="66"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2020" cy="202184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14:paraId="1343F122" w14:textId="77777777" w:rsidR="002E73D4" w:rsidRPr="00D4260E" w:rsidRDefault="002E73D4" w:rsidP="005D558D">
                            <w:pPr>
                              <w:spacing w:after="0"/>
                              <w:jc w:val="center"/>
                              <w:rPr>
                                <w:color w:val="000000" w:themeColor="text1"/>
                                <w:sz w:val="24"/>
                                <w:szCs w:val="24"/>
                              </w:rPr>
                            </w:pPr>
                            <w:r>
                              <w:rPr>
                                <w:b/>
                                <w:color w:val="000000" w:themeColor="text1"/>
                                <w:sz w:val="28"/>
                                <w:szCs w:val="28"/>
                              </w:rPr>
                              <w:t>ПРОПОЗИЦІЯ</w:t>
                            </w:r>
                            <w:r>
                              <w:rPr>
                                <w:color w:val="000000" w:themeColor="text1"/>
                                <w:sz w:val="28"/>
                                <w:szCs w:val="28"/>
                              </w:rPr>
                              <w:t xml:space="preserve"> медичні працівніки, медичні заклади, фарм. компанії</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V relativeFrom="margin">
                  <wp14:pctHeight>0</wp14:pctHeight>
                </wp14:sizeRelV>
              </wp:anchor>
            </w:drawing>
          </mc:Choice>
          <mc:Fallback>
            <w:pict>
              <v:oval w14:anchorId="2C52EDCD" id="_x0000_s1029" style="position:absolute;left:0;text-align:left;margin-left:0;margin-top:10.25pt;width:172.6pt;height:159.2pt;z-index:251845632;visibility:visible;mso-wrap-style:square;mso-height-percent:0;mso-wrap-distance-left:0;mso-wrap-distance-top:0;mso-wrap-distance-right:0;mso-wrap-distance-bottom:0;mso-position-horizontal:center;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zf3ywIAAPEFAAAOAAAAZHJzL2Uyb0RvYy54bWysVMluFDEQvSPxD5bvpBdgmLTSE40SBSEN&#10;SUSCcva47UwLt8vYno1TJH6FD0DiwmdM/oiye2EggQPiYrkW1/L8qo6ON40iK2FdDbqk2UFKidAc&#10;qlrflvT99dmzMSXOM10xBVqUdCscPZ48fXK0NoXIYQGqEpZgEO2KtSnpwntTJInjC9EwdwBGaDRK&#10;sA3zKNrbpLJsjdEbleRpOkrWYCtjgQvnUHvaGukkxpdScH8hpROeqJJibT6eNp7zcCaTI1bcWmYW&#10;Ne/KYP9QRcNqjUmHUKfMM7K09YNQTc0tOJD+gEOTgJQ1F7EH7CZLf+vmasGMiL0gOM4MMLn/F5af&#10;ry4tqauSjkaUaNbgH+2+7L7vvt1/vr/bfSXZYcBobVyBrlfm0oYunZkB/+DQkPxiCYLrfDbSNsEX&#10;eySbCPh2AFxsPOGozLPDPM3xXzja8JaNX8QvSVjRPzfW+dcCGhIuJRVK1cYFUFjBVjPnQw2s6L1i&#10;caDq6qxWKgqBSOJEWbJiSAHGudA+j8/VsnkLVatHKqUdGVCNlGnV416NKSIlQ6SY0O0nUZpwhuSV&#10;ivmAVgSlxSEi4rdKhGKUfickgh06jyUMMfery1rTglWiVb/8YxUxYIgssd0hdhfgsc6zWN7gH56K&#10;OCXD4/RvhbVgDy9iZtB+eNzUGuxjAZQfMrf+PUgtNAElv5lvIhGf94SbQ7VFclpop9YZflYjCWbM&#10;+UtmcUyROLh6/AUeUsG6pNDdKFmA/fSYPvjj9KCVkjWOfUndxyWzghL1RuNcHabZq7AnopDn4xEK&#10;dt8y37foZXMCSKsMl5zh8Rr8veqv0kJzgxtqGrKiiWmOuUvKve2FE9+uI9xxXEyn0Q13g2F+pq8M&#10;D3LAOTD8enPDrOkmweMQnUO/Ih5MQ+sbXmqYLj3IOo5KQLrFtfsB3CuR0N0ODItrX45ePzf15AcA&#10;AAD//wMAUEsDBBQABgAIAAAAIQCcpnST3gAAAAcBAAAPAAAAZHJzL2Rvd25yZXYueG1sTI9BT4NA&#10;EIXvJv6HzZh4s0vBWkSWxpjISQ+tNvW4sFMgsrOE3Rb8946nepuX9/LeN/lmtr044+g7RwqWiwgE&#10;Uu1MR42Cz4/XuxSED5qM7h2hgh/0sCmur3KdGTfRFs+70AguIZ9pBW0IQyalr1u02i/cgMTe0Y1W&#10;B5ZjI82oJy63vYyj6EFa3REvtHrAlxbr793JKthPZVot07f3+euwjY/xulwnslTq9mZ+fgIRcA6X&#10;MPzhMzoUzFS5ExkvegX8SFAQRysQ7Cb3qxhExUeSPoIscvmfv/gFAAD//wMAUEsBAi0AFAAGAAgA&#10;AAAhALaDOJL+AAAA4QEAABMAAAAAAAAAAAAAAAAAAAAAAFtDb250ZW50X1R5cGVzXS54bWxQSwEC&#10;LQAUAAYACAAAACEAOP0h/9YAAACUAQAACwAAAAAAAAAAAAAAAAAvAQAAX3JlbHMvLnJlbHNQSwEC&#10;LQAUAAYACAAAACEAPHM398sCAADxBQAADgAAAAAAAAAAAAAAAAAuAgAAZHJzL2Uyb0RvYy54bWxQ&#10;SwECLQAUAAYACAAAACEAnKZ0k94AAAAHAQAADwAAAAAAAAAAAAAAAAAlBQAAZHJzL2Rvd25yZXYu&#10;eG1sUEsFBgAAAAAEAAQA8wAAADAGAAAAAA==&#10;" fillcolor="#fbe4d5 [661]" strokecolor="#1f4d78 [1604]" strokeweight="1pt">
                <v:stroke joinstyle="miter"/>
                <v:path arrowok="t"/>
                <v:textbox inset="7.1pt,1.8pt,7.1pt,1.8pt">
                  <w:txbxContent>
                    <w:p w14:paraId="1343F122" w14:textId="77777777" w:rsidR="002E73D4" w:rsidRPr="00D4260E" w:rsidRDefault="002E73D4" w:rsidP="005D558D">
                      <w:pPr>
                        <w:spacing w:after="0"/>
                        <w:jc w:val="center"/>
                        <w:rPr>
                          <w:color w:val="000000" w:themeColor="text1"/>
                          <w:sz w:val="24"/>
                          <w:szCs w:val="24"/>
                        </w:rPr>
                      </w:pPr>
                      <w:r>
                        <w:rPr>
                          <w:b/>
                          <w:color w:val="000000" w:themeColor="text1"/>
                          <w:sz w:val="28"/>
                          <w:szCs w:val="28"/>
                        </w:rPr>
                        <w:t>ПРОПОЗИЦІЯ</w:t>
                      </w:r>
                      <w:r>
                        <w:rPr>
                          <w:color w:val="000000" w:themeColor="text1"/>
                          <w:sz w:val="28"/>
                          <w:szCs w:val="28"/>
                        </w:rPr>
                        <w:t xml:space="preserve"> медичні працівніки, медичні заклади, фарм. компанії</w:t>
                      </w:r>
                    </w:p>
                  </w:txbxContent>
                </v:textbox>
                <w10:wrap anchorx="page"/>
              </v:oval>
            </w:pict>
          </mc:Fallback>
        </mc:AlternateContent>
      </w:r>
      <w:r w:rsidRPr="00DE6E66">
        <w:rPr>
          <w:noProof/>
          <w:lang w:val="ru-RU" w:eastAsia="ru-RU"/>
        </w:rPr>
        <mc:AlternateContent>
          <mc:Choice Requires="wps">
            <w:drawing>
              <wp:anchor distT="0" distB="0" distL="0" distR="0" simplePos="0" relativeHeight="251846656" behindDoc="0" locked="0" layoutInCell="1" allowOverlap="1" wp14:anchorId="49801B50" wp14:editId="52A4B02A">
                <wp:simplePos x="0" y="0"/>
                <wp:positionH relativeFrom="column">
                  <wp:posOffset>3689985</wp:posOffset>
                </wp:positionH>
                <wp:positionV relativeFrom="paragraph">
                  <wp:posOffset>120650</wp:posOffset>
                </wp:positionV>
                <wp:extent cx="2192020" cy="2021840"/>
                <wp:effectExtent l="0" t="0" r="17780" b="16510"/>
                <wp:wrapNone/>
                <wp:docPr id="67"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2020" cy="202184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14:paraId="30865981" w14:textId="77777777" w:rsidR="002E73D4" w:rsidRDefault="002E73D4" w:rsidP="005D558D">
                            <w:pPr>
                              <w:spacing w:after="0"/>
                              <w:jc w:val="center"/>
                              <w:rPr>
                                <w:b/>
                                <w:color w:val="000000" w:themeColor="text1"/>
                                <w:sz w:val="28"/>
                                <w:szCs w:val="28"/>
                              </w:rPr>
                            </w:pPr>
                            <w:r w:rsidRPr="0036200D">
                              <w:rPr>
                                <w:b/>
                                <w:color w:val="000000" w:themeColor="text1"/>
                                <w:sz w:val="28"/>
                                <w:szCs w:val="28"/>
                              </w:rPr>
                              <w:t xml:space="preserve">ЦІНА </w:t>
                            </w:r>
                          </w:p>
                          <w:p w14:paraId="2D246D86" w14:textId="77777777" w:rsidR="002E73D4" w:rsidRPr="0036200D" w:rsidRDefault="002E73D4" w:rsidP="005D558D">
                            <w:pPr>
                              <w:spacing w:after="0"/>
                              <w:ind w:right="-270" w:hanging="284"/>
                              <w:jc w:val="center"/>
                              <w:rPr>
                                <w:color w:val="000000" w:themeColor="text1"/>
                                <w:sz w:val="28"/>
                                <w:szCs w:val="28"/>
                              </w:rPr>
                            </w:pPr>
                            <w:r>
                              <w:rPr>
                                <w:b/>
                                <w:color w:val="000000" w:themeColor="text1"/>
                                <w:sz w:val="28"/>
                                <w:szCs w:val="28"/>
                              </w:rPr>
                              <w:t xml:space="preserve"> </w:t>
                            </w:r>
                            <w:r w:rsidRPr="0036200D">
                              <w:rPr>
                                <w:color w:val="000000" w:themeColor="text1"/>
                                <w:sz w:val="28"/>
                                <w:szCs w:val="28"/>
                              </w:rPr>
                              <w:t>Тарифи на послуги</w:t>
                            </w:r>
                          </w:p>
                          <w:p w14:paraId="698A8857" w14:textId="77777777" w:rsidR="002E73D4" w:rsidRPr="0036200D" w:rsidRDefault="002E73D4" w:rsidP="005D558D">
                            <w:pPr>
                              <w:spacing w:after="0"/>
                              <w:ind w:right="-270" w:hanging="284"/>
                              <w:jc w:val="center"/>
                              <w:rPr>
                                <w:color w:val="000000" w:themeColor="text1"/>
                                <w:sz w:val="28"/>
                                <w:szCs w:val="28"/>
                              </w:rPr>
                            </w:pPr>
                            <w:r w:rsidRPr="0036200D">
                              <w:rPr>
                                <w:color w:val="000000" w:themeColor="text1"/>
                                <w:sz w:val="28"/>
                                <w:szCs w:val="28"/>
                              </w:rPr>
                              <w:t>Страхові виплати</w:t>
                            </w:r>
                          </w:p>
                          <w:p w14:paraId="029D6992" w14:textId="77777777" w:rsidR="002E73D4" w:rsidRPr="0036200D" w:rsidRDefault="002E73D4" w:rsidP="005D558D">
                            <w:pPr>
                              <w:spacing w:after="0"/>
                              <w:ind w:right="-270" w:hanging="284"/>
                              <w:jc w:val="center"/>
                              <w:rPr>
                                <w:color w:val="000000" w:themeColor="text1"/>
                                <w:sz w:val="28"/>
                                <w:szCs w:val="28"/>
                              </w:rPr>
                            </w:pPr>
                            <w:r w:rsidRPr="0036200D">
                              <w:rPr>
                                <w:color w:val="000000" w:themeColor="text1"/>
                                <w:sz w:val="28"/>
                                <w:szCs w:val="28"/>
                              </w:rPr>
                              <w:t>Бюджетне фінансування</w:t>
                            </w:r>
                          </w:p>
                          <w:p w14:paraId="6BE7B218" w14:textId="77777777" w:rsidR="002E73D4" w:rsidRPr="00D4260E" w:rsidRDefault="002E73D4" w:rsidP="005D558D">
                            <w:pPr>
                              <w:spacing w:after="0"/>
                              <w:jc w:val="center"/>
                              <w:rPr>
                                <w:b/>
                                <w:color w:val="000000" w:themeColor="text1"/>
                                <w:sz w:val="24"/>
                                <w:szCs w:val="24"/>
                              </w:rPr>
                            </w:pP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V relativeFrom="margin">
                  <wp14:pctHeight>0</wp14:pctHeight>
                </wp14:sizeRelV>
              </wp:anchor>
            </w:drawing>
          </mc:Choice>
          <mc:Fallback>
            <w:pict>
              <v:oval w14:anchorId="49801B50" id="_x0000_s1030" style="position:absolute;left:0;text-align:left;margin-left:290.55pt;margin-top:9.5pt;width:172.6pt;height:159.2pt;z-index:251846656;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6/FywIAAPEFAAAOAAAAZHJzL2Uyb0RvYy54bWysVMluFDEQvSPxD5bvpBeFZNJKTzRKFIQ0&#10;JCMSlLPHbWdauF3G9myckPgVPgCJC58x+SPK7oWBBA6Ii+VaXMvzqzo92zSKrIR1NeiSZgcpJUJz&#10;qGp9X9J3t5cvRpQ4z3TFFGhR0q1w9Gz8/Nnp2hQihwWoSliCQbQr1qakC+9NkSSOL0TD3AEYodEo&#10;wTbMo2jvk8qyNUZvVJKn6VGyBlsZC1w4h9qL1kjHMb6UgvtrKZ3wRJUUa/PxtPGchzMZn7Li3jKz&#10;qHlXBvuHKhpWa0w6hLpgnpGlrR+FampuwYH0BxyaBKSsuYg9YDdZ+ls3NwtmROwFwXFmgMn9v7D8&#10;ajWzpK5KenRMiWYN/tHuy+777tvD54dPu68kOwkYrY0r0PXGzGzo0pkp8PcODckvliC4zmcjbRN8&#10;sUeyiYBvB8DFxhOOyjw7ydMc/4WjDW/Z6DB+ScKK/rmxzr8S0JBwKalQqjYugMIKtpo6H2pgRe8V&#10;iwNVV5e1UlEIRBLnypIVQwowzoX2eXyuls0bqFo9UintyIBqpEyrHvVqTBEpGSLFhG4/idKEMySv&#10;VMwHtCIoLQ4REb9VIhSj9FshEezQeSxhiLlfXdaaFqwSrfrlH6uIAUNkie0OsbsAT3WexfIG//BU&#10;xCkZHqd/K6wFe3gRM4P2w+Om1mCfCqD8kLn170FqoQko+c18E4l42BNuDtUWyWmhnVpn+GWNJJgy&#10;52fM4pgicXD1+Gs8pIJ1SaG7UbIA+/EpffDH6UErJWsc+5K6D0tmBSXqtca5Okmz47AnopDnoyMU&#10;7L5lvm/Ry+YckFYZLjnD4zX4e9VfpYXmDjfUJGRFE9Mcc5eUe9sL575dR7jjuJhMohvuBsP8VN8Y&#10;HuSAc2D47eaOWdNNgschuoJ+RTyahtY3vNQwWXqQdRyVgHSLa/cDuFciobsdGBbXvhy9fm7q8Q8A&#10;AAD//wMAUEsDBBQABgAIAAAAIQB4UGpL4AAAAAoBAAAPAAAAZHJzL2Rvd25yZXYueG1sTI9NT4NA&#10;EIbvJv6HzZh4s8uHFoosjTGRkx5aNXpcYApEdpaw24L/vtOTHifvk3eeN98uZhAnnFxvSUG4CkAg&#10;1bbpqVXw8f5yl4JwXlOjB0uo4BcdbIvrq1xnjZ1ph6e9bwWXkMu0gs77MZPS1R0a7VZ2ROLsYCej&#10;PZ9TK5tJz1xuBhkFwVoa3RN/6PSIzx3WP/ujUfA5l2kVpq9vy/fXLjpESZnEslTq9mZ5egThcfF/&#10;MFz0WR0KdqrskRonBgUPaRgyysGGNzGwidYxiEpBHCf3IItc/p9QnAEAAP//AwBQSwECLQAUAAYA&#10;CAAAACEAtoM4kv4AAADhAQAAEwAAAAAAAAAAAAAAAAAAAAAAW0NvbnRlbnRfVHlwZXNdLnhtbFBL&#10;AQItABQABgAIAAAAIQA4/SH/1gAAAJQBAAALAAAAAAAAAAAAAAAAAC8BAABfcmVscy8ucmVsc1BL&#10;AQItABQABgAIAAAAIQAN06/FywIAAPEFAAAOAAAAAAAAAAAAAAAAAC4CAABkcnMvZTJvRG9jLnht&#10;bFBLAQItABQABgAIAAAAIQB4UGpL4AAAAAoBAAAPAAAAAAAAAAAAAAAAACUFAABkcnMvZG93bnJl&#10;di54bWxQSwUGAAAAAAQABADzAAAAMgYAAAAA&#10;" fillcolor="#fbe4d5 [661]" strokecolor="#1f4d78 [1604]" strokeweight="1pt">
                <v:stroke joinstyle="miter"/>
                <v:path arrowok="t"/>
                <v:textbox inset="7.1pt,1.8pt,7.1pt,1.8pt">
                  <w:txbxContent>
                    <w:p w14:paraId="30865981" w14:textId="77777777" w:rsidR="002E73D4" w:rsidRDefault="002E73D4" w:rsidP="005D558D">
                      <w:pPr>
                        <w:spacing w:after="0"/>
                        <w:jc w:val="center"/>
                        <w:rPr>
                          <w:b/>
                          <w:color w:val="000000" w:themeColor="text1"/>
                          <w:sz w:val="28"/>
                          <w:szCs w:val="28"/>
                        </w:rPr>
                      </w:pPr>
                      <w:r w:rsidRPr="0036200D">
                        <w:rPr>
                          <w:b/>
                          <w:color w:val="000000" w:themeColor="text1"/>
                          <w:sz w:val="28"/>
                          <w:szCs w:val="28"/>
                        </w:rPr>
                        <w:t xml:space="preserve">ЦІНА </w:t>
                      </w:r>
                    </w:p>
                    <w:p w14:paraId="2D246D86" w14:textId="77777777" w:rsidR="002E73D4" w:rsidRPr="0036200D" w:rsidRDefault="002E73D4" w:rsidP="005D558D">
                      <w:pPr>
                        <w:spacing w:after="0"/>
                        <w:ind w:right="-270" w:hanging="284"/>
                        <w:jc w:val="center"/>
                        <w:rPr>
                          <w:color w:val="000000" w:themeColor="text1"/>
                          <w:sz w:val="28"/>
                          <w:szCs w:val="28"/>
                        </w:rPr>
                      </w:pPr>
                      <w:r>
                        <w:rPr>
                          <w:b/>
                          <w:color w:val="000000" w:themeColor="text1"/>
                          <w:sz w:val="28"/>
                          <w:szCs w:val="28"/>
                        </w:rPr>
                        <w:t xml:space="preserve"> </w:t>
                      </w:r>
                      <w:r w:rsidRPr="0036200D">
                        <w:rPr>
                          <w:color w:val="000000" w:themeColor="text1"/>
                          <w:sz w:val="28"/>
                          <w:szCs w:val="28"/>
                        </w:rPr>
                        <w:t>Тарифи на послуги</w:t>
                      </w:r>
                    </w:p>
                    <w:p w14:paraId="698A8857" w14:textId="77777777" w:rsidR="002E73D4" w:rsidRPr="0036200D" w:rsidRDefault="002E73D4" w:rsidP="005D558D">
                      <w:pPr>
                        <w:spacing w:after="0"/>
                        <w:ind w:right="-270" w:hanging="284"/>
                        <w:jc w:val="center"/>
                        <w:rPr>
                          <w:color w:val="000000" w:themeColor="text1"/>
                          <w:sz w:val="28"/>
                          <w:szCs w:val="28"/>
                        </w:rPr>
                      </w:pPr>
                      <w:r w:rsidRPr="0036200D">
                        <w:rPr>
                          <w:color w:val="000000" w:themeColor="text1"/>
                          <w:sz w:val="28"/>
                          <w:szCs w:val="28"/>
                        </w:rPr>
                        <w:t>Страхові виплати</w:t>
                      </w:r>
                    </w:p>
                    <w:p w14:paraId="029D6992" w14:textId="77777777" w:rsidR="002E73D4" w:rsidRPr="0036200D" w:rsidRDefault="002E73D4" w:rsidP="005D558D">
                      <w:pPr>
                        <w:spacing w:after="0"/>
                        <w:ind w:right="-270" w:hanging="284"/>
                        <w:jc w:val="center"/>
                        <w:rPr>
                          <w:color w:val="000000" w:themeColor="text1"/>
                          <w:sz w:val="28"/>
                          <w:szCs w:val="28"/>
                        </w:rPr>
                      </w:pPr>
                      <w:r w:rsidRPr="0036200D">
                        <w:rPr>
                          <w:color w:val="000000" w:themeColor="text1"/>
                          <w:sz w:val="28"/>
                          <w:szCs w:val="28"/>
                        </w:rPr>
                        <w:t>Бюджетне фінансування</w:t>
                      </w:r>
                    </w:p>
                    <w:p w14:paraId="6BE7B218" w14:textId="77777777" w:rsidR="002E73D4" w:rsidRPr="00D4260E" w:rsidRDefault="002E73D4" w:rsidP="005D558D">
                      <w:pPr>
                        <w:spacing w:after="0"/>
                        <w:jc w:val="center"/>
                        <w:rPr>
                          <w:b/>
                          <w:color w:val="000000" w:themeColor="text1"/>
                          <w:sz w:val="24"/>
                          <w:szCs w:val="24"/>
                        </w:rPr>
                      </w:pPr>
                    </w:p>
                  </w:txbxContent>
                </v:textbox>
              </v:oval>
            </w:pict>
          </mc:Fallback>
        </mc:AlternateContent>
      </w:r>
    </w:p>
    <w:p w14:paraId="67CA3DF0" w14:textId="77777777" w:rsidR="005D558D" w:rsidRPr="00DE6E66" w:rsidRDefault="005D558D" w:rsidP="005D558D">
      <w:pPr>
        <w:spacing w:after="0" w:line="360" w:lineRule="auto"/>
        <w:ind w:firstLine="709"/>
        <w:rPr>
          <w:sz w:val="28"/>
          <w:szCs w:val="28"/>
        </w:rPr>
      </w:pPr>
      <w:r>
        <w:rPr>
          <w:noProof/>
          <w:sz w:val="28"/>
          <w:szCs w:val="28"/>
          <w:lang w:val="ru-RU" w:eastAsia="ru-RU"/>
        </w:rPr>
        <mc:AlternateContent>
          <mc:Choice Requires="wps">
            <w:drawing>
              <wp:anchor distT="0" distB="0" distL="114300" distR="114300" simplePos="0" relativeHeight="251848704" behindDoc="0" locked="0" layoutInCell="1" allowOverlap="1" wp14:anchorId="13072EE0" wp14:editId="159E0545">
                <wp:simplePos x="0" y="0"/>
                <wp:positionH relativeFrom="column">
                  <wp:posOffset>3581400</wp:posOffset>
                </wp:positionH>
                <wp:positionV relativeFrom="paragraph">
                  <wp:posOffset>230505</wp:posOffset>
                </wp:positionV>
                <wp:extent cx="375920" cy="558800"/>
                <wp:effectExtent l="0" t="38100" r="43180" b="50800"/>
                <wp:wrapNone/>
                <wp:docPr id="69" name="Стрелка вправо 69"/>
                <wp:cNvGraphicFramePr/>
                <a:graphic xmlns:a="http://schemas.openxmlformats.org/drawingml/2006/main">
                  <a:graphicData uri="http://schemas.microsoft.com/office/word/2010/wordprocessingShape">
                    <wps:wsp>
                      <wps:cNvSpPr/>
                      <wps:spPr>
                        <a:xfrm>
                          <a:off x="0" y="0"/>
                          <a:ext cx="375920" cy="5588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4C457D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69" o:spid="_x0000_s1026" type="#_x0000_t13" style="position:absolute;margin-left:282pt;margin-top:18.15pt;width:29.6pt;height:44pt;z-index:251848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8eqnQIAAFIFAAAOAAAAZHJzL2Uyb0RvYy54bWysVM1u2zAMvg/YOwi6r3aypj9BnCJo0WFA&#10;0RZrh54VWYoNyJJGKXGy07A36RsUA3bZgO0V3DcaJTtu0RY7DPNBFkXyI/mJ1ORoXSmyEuBKozM6&#10;2EkpEZqbvNSLjH68Pn1zQInzTOdMGS0yuhGOHk1fv5rUdiyGpjAqF0AQRLtxbTNaeG/HSeJ4ISrm&#10;dowVGpXSQMU8irBIcmA1olcqGabpXlIbyC0YLpzD05NWSacRX0rB/YWUTniiMoq5+bhCXOdhTaYT&#10;Nl4As0XJuzTYP2RRsVJj0B7qhHlGllA+g6pKDsYZ6Xe4qRIjZclFrAGrGaRPqrkqmBWxFiTH2Z4m&#10;9/9g+fnqEkiZZ3TvkBLNKryj5vb+6/2X5nvzs/nR3JHmW/MbxTv8/yJohZTV1o3R88peQic53Ib6&#10;1xKq8MfKyDrSvOlpFmtPOB6+3R8dDvEyOKpGo4ODNF5D8uBswfl3wlQkbDIK5aLwMwBTR4rZ6sx5&#10;DIsOW0MUQkptEnHnN0qEPJT+ICTWh2GH0Tt2ljhWQFYMe4JxLrQftKqC5aI9HqX4hUoxSO8RpQgY&#10;kGWpVI/dAYSufY7dwnT2wVXExuyd078l1jr3HjGy0b53rkpt4CUAhVV1kVv7LUktNYGluck3ePtg&#10;2rFwlp+WyPgZc/6SAc4BXhLOtr/ARSpTZ9R0O0oKA59fOg/22J6opaTGucqo+7RkIChR7zU27uFg&#10;dzcMYhR2R/uhEeCxZv5Yo5fVscFrGuArYnncBnuvtlsJprrBJ2AWoqKKaY6xM8o9bIVj3847PiJc&#10;zGbRDIfPMn+mrywP4IHV0EvX6xsGtms7j/16brYzyMZP+q61DZ7azJbeyDI25QOvHd84uLFxukcm&#10;vAyP5Wj18BRO/wAAAP//AwBQSwMEFAAGAAgAAAAhAKoZeM3gAAAACgEAAA8AAABkcnMvZG93bnJl&#10;di54bWxMj8tOwzAQRfdI/IM1SOyoQ1wCCnEqhIQEQoJS+gFOPI1D/Yhstw1/z7CC5WiO7j23Wc3O&#10;siPGNAYv4XpRAEPfBz36QcL28+nqDljKymtlg0cJ35hg1Z6fNarW4eQ/8LjJA6MQn2olweQ81Zyn&#10;3qBTaREm9PTbhehUpjMOXEd1onBneVkUFXdq9NRg1ISPBvv95uAkrJ+tGLrtLr7vtfoK5uW2X7+9&#10;Snl5MT/cA8s45z8YfvVJHVpy6sLB68SshJtqSVuyBFEJYARUpSiBdUSWSwG8bfj/Ce0PAAAA//8D&#10;AFBLAQItABQABgAIAAAAIQC2gziS/gAAAOEBAAATAAAAAAAAAAAAAAAAAAAAAABbQ29udGVudF9U&#10;eXBlc10ueG1sUEsBAi0AFAAGAAgAAAAhADj9If/WAAAAlAEAAAsAAAAAAAAAAAAAAAAALwEAAF9y&#10;ZWxzLy5yZWxzUEsBAi0AFAAGAAgAAAAhAHYPx6qdAgAAUgUAAA4AAAAAAAAAAAAAAAAALgIAAGRy&#10;cy9lMm9Eb2MueG1sUEsBAi0AFAAGAAgAAAAhAKoZeM3gAAAACgEAAA8AAAAAAAAAAAAAAAAA9wQA&#10;AGRycy9kb3ducmV2LnhtbFBLBQYAAAAABAAEAPMAAAAEBgAAAAA=&#10;" adj="10800" fillcolor="#5b9bd5 [3204]" strokecolor="#1f4d78 [1604]" strokeweight="1pt"/>
            </w:pict>
          </mc:Fallback>
        </mc:AlternateContent>
      </w:r>
      <w:r>
        <w:rPr>
          <w:noProof/>
          <w:sz w:val="28"/>
          <w:szCs w:val="28"/>
          <w:lang w:val="ru-RU" w:eastAsia="ru-RU"/>
        </w:rPr>
        <mc:AlternateContent>
          <mc:Choice Requires="wps">
            <w:drawing>
              <wp:anchor distT="0" distB="0" distL="114300" distR="114300" simplePos="0" relativeHeight="251847680" behindDoc="0" locked="0" layoutInCell="1" allowOverlap="1" wp14:anchorId="6A3CDCE3" wp14:editId="3BF2F2D7">
                <wp:simplePos x="0" y="0"/>
                <wp:positionH relativeFrom="column">
                  <wp:posOffset>1480185</wp:posOffset>
                </wp:positionH>
                <wp:positionV relativeFrom="paragraph">
                  <wp:posOffset>208280</wp:posOffset>
                </wp:positionV>
                <wp:extent cx="375920" cy="558800"/>
                <wp:effectExtent l="0" t="38100" r="43180" b="50800"/>
                <wp:wrapNone/>
                <wp:docPr id="70" name="Стрелка вправо 70"/>
                <wp:cNvGraphicFramePr/>
                <a:graphic xmlns:a="http://schemas.openxmlformats.org/drawingml/2006/main">
                  <a:graphicData uri="http://schemas.microsoft.com/office/word/2010/wordprocessingShape">
                    <wps:wsp>
                      <wps:cNvSpPr/>
                      <wps:spPr>
                        <a:xfrm>
                          <a:off x="0" y="0"/>
                          <a:ext cx="375920" cy="5588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4A67A47" id="Стрелка вправо 70" o:spid="_x0000_s1026" type="#_x0000_t13" style="position:absolute;margin-left:116.55pt;margin-top:16.4pt;width:29.6pt;height:44pt;z-index:251847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9BjmwIAAFIFAAAOAAAAZHJzL2Uyb0RvYy54bWysVMFu2zAMvQ/YPwi6r3ayZm2DOkXQosOA&#10;og3WDj2rshQbkCWNUuJkp2F/sj8oBuyyAdsvuH80SnacoC12GOaDLIrkI/lE6vhkVSmyFOBKozM6&#10;2EspEZqbvNTzjH64OX91SInzTOdMGS0yuhaOnkxevjiu7VgMTWFULoAgiHbj2ma08N6Ok8TxQlTM&#10;7RkrNCqlgYp5FGGe5MBqRK9UMkzTN0ltILdguHAOT89aJZ1EfCkF91dSOuGJyijm5uMKcb0LazI5&#10;ZuM5MFuUvEuD/UMWFSs1Bu2hzphnZAHlE6iq5GCckX6PmyoxUpZcxBqwmkH6qJrrglkRa0FynO1p&#10;cv8Pll8uZ0DKPKMHSI9mFd5R8/Xhy8Pn5nvzs/nR3JPmW/MbxXv8/yJohZTV1o3R89rOoJMcbkP9&#10;KwlV+GNlZBVpXvc0i5UnHA9fH4yOhhiNo2o0OjxMI2aydbbg/FthKhI2GYVyXvgpgKkjxWx54TyG&#10;RYeNIQohpTaJuPNrJUIeSr8XEuvDsMPoHTtLnCogS4Y9wTgX2g9aVcFy0R6PUvxCpRik94hSBAzI&#10;slSqx+4AQtc+xW5hOvvgKmJj9s7p3xJrnXuPGNlo3ztXpTbwHIDCqrrIrf2GpJaawNKdydd4+2Da&#10;sXCWn5fI+AVzfsYA5wAvCWfbX+EilakzarodJYWBT8+dB3tsT9RSUuNcZdR9XDAQlKh3Ghv3aLC/&#10;HwYxCvujg9AIsKu529XoRXVq8JoG+IpYHrfB3qvNVoKpbvEJmIaoqGKaY+yMcg8b4dS3846PCBfT&#10;aTTD4bPMX+hrywN4YDX00s3qloHt2s5jv16azQyy8aO+a22DpzbThTeyjE255bXjGwc3Nk73yISX&#10;YVeOVtuncPIHAAD//wMAUEsDBBQABgAIAAAAIQC+8I1x3wAAAAoBAAAPAAAAZHJzL2Rvd25yZXYu&#10;eG1sTI/dSgMxEIXvBd8hTME7m20CWtfNFhEERdBa+wCzm3SzbX6WTdqub+94ZS+H+TjnO9Vq8o6d&#10;zJj6GBQs5gUwE9qo+9Ap2H6/3C6BpYxBo4vBKPgxCVb19VWFpY7n8GVOm9wxCgmpRAU256HkPLXW&#10;eEzzOJhAv10cPWY6x47rEc8U7h0XRXHHPfaBGiwO5tma9rA5egXrVye7ZrsbPw8a99G+3bfrj3el&#10;bmbT0yOwbKb8D8OfPqlDTU5NPAadmFMgpFwQqkAKmkCAeBASWEOkKJbA64pfTqh/AQAA//8DAFBL&#10;AQItABQABgAIAAAAIQC2gziS/gAAAOEBAAATAAAAAAAAAAAAAAAAAAAAAABbQ29udGVudF9UeXBl&#10;c10ueG1sUEsBAi0AFAAGAAgAAAAhADj9If/WAAAAlAEAAAsAAAAAAAAAAAAAAAAALwEAAF9yZWxz&#10;Ly5yZWxzUEsBAi0AFAAGAAgAAAAhALaP0GObAgAAUgUAAA4AAAAAAAAAAAAAAAAALgIAAGRycy9l&#10;Mm9Eb2MueG1sUEsBAi0AFAAGAAgAAAAhAL7wjXHfAAAACgEAAA8AAAAAAAAAAAAAAAAA9QQAAGRy&#10;cy9kb3ducmV2LnhtbFBLBQYAAAAABAAEAPMAAAABBgAAAAA=&#10;" adj="10800" fillcolor="#5b9bd5 [3204]" strokecolor="#1f4d78 [1604]" strokeweight="1pt"/>
            </w:pict>
          </mc:Fallback>
        </mc:AlternateContent>
      </w:r>
    </w:p>
    <w:p w14:paraId="54B71586" w14:textId="77777777" w:rsidR="005D558D" w:rsidRPr="00DE6E66" w:rsidRDefault="005D558D" w:rsidP="005D558D">
      <w:pPr>
        <w:spacing w:after="0" w:line="360" w:lineRule="auto"/>
        <w:ind w:firstLine="709"/>
        <w:rPr>
          <w:sz w:val="28"/>
          <w:szCs w:val="28"/>
        </w:rPr>
      </w:pPr>
    </w:p>
    <w:p w14:paraId="0EC1A0C1" w14:textId="77777777" w:rsidR="005D558D" w:rsidRDefault="005D558D" w:rsidP="005D558D">
      <w:pPr>
        <w:spacing w:after="0" w:line="360" w:lineRule="auto"/>
        <w:ind w:firstLine="709"/>
        <w:rPr>
          <w:sz w:val="28"/>
          <w:szCs w:val="28"/>
        </w:rPr>
      </w:pPr>
    </w:p>
    <w:p w14:paraId="3540D53F" w14:textId="77777777" w:rsidR="005D558D" w:rsidRDefault="005D558D" w:rsidP="005D558D">
      <w:pPr>
        <w:spacing w:after="0" w:line="360" w:lineRule="auto"/>
        <w:ind w:firstLine="709"/>
        <w:rPr>
          <w:sz w:val="28"/>
          <w:szCs w:val="28"/>
        </w:rPr>
      </w:pPr>
    </w:p>
    <w:p w14:paraId="13419028" w14:textId="77777777" w:rsidR="005D558D" w:rsidRPr="00DE6E66" w:rsidRDefault="005D558D" w:rsidP="005D558D">
      <w:pPr>
        <w:spacing w:after="0" w:line="360" w:lineRule="auto"/>
        <w:ind w:firstLine="709"/>
        <w:rPr>
          <w:sz w:val="28"/>
          <w:szCs w:val="28"/>
        </w:rPr>
      </w:pPr>
    </w:p>
    <w:p w14:paraId="5543FFD5" w14:textId="77777777" w:rsidR="005D558D" w:rsidRDefault="005D558D" w:rsidP="005D558D">
      <w:pPr>
        <w:spacing w:after="0" w:line="360" w:lineRule="auto"/>
        <w:ind w:firstLine="709"/>
        <w:jc w:val="center"/>
        <w:rPr>
          <w:sz w:val="28"/>
          <w:szCs w:val="28"/>
        </w:rPr>
      </w:pPr>
    </w:p>
    <w:p w14:paraId="2CBA7C26" w14:textId="77777777" w:rsidR="005D558D" w:rsidRPr="0036200D" w:rsidRDefault="005D558D" w:rsidP="005D558D">
      <w:pPr>
        <w:spacing w:after="0" w:line="360" w:lineRule="auto"/>
        <w:ind w:firstLine="709"/>
        <w:jc w:val="center"/>
        <w:rPr>
          <w:rFonts w:ascii="Times New Roman" w:hAnsi="Times New Roman" w:cs="Times New Roman"/>
          <w:sz w:val="28"/>
          <w:szCs w:val="28"/>
        </w:rPr>
      </w:pPr>
      <w:r w:rsidRPr="0036200D">
        <w:rPr>
          <w:rFonts w:ascii="Times New Roman" w:hAnsi="Times New Roman" w:cs="Times New Roman"/>
          <w:sz w:val="28"/>
          <w:szCs w:val="28"/>
        </w:rPr>
        <w:t>Рис. 1.</w:t>
      </w:r>
      <w:r>
        <w:rPr>
          <w:rFonts w:ascii="Times New Roman" w:hAnsi="Times New Roman" w:cs="Times New Roman"/>
          <w:sz w:val="28"/>
          <w:szCs w:val="28"/>
        </w:rPr>
        <w:t>1</w:t>
      </w:r>
      <w:r w:rsidRPr="0036200D">
        <w:rPr>
          <w:rFonts w:ascii="Times New Roman" w:hAnsi="Times New Roman" w:cs="Times New Roman"/>
          <w:sz w:val="28"/>
          <w:szCs w:val="28"/>
        </w:rPr>
        <w:t xml:space="preserve">. </w:t>
      </w:r>
      <w:r>
        <w:rPr>
          <w:rFonts w:ascii="Times New Roman" w:hAnsi="Times New Roman" w:cs="Times New Roman"/>
          <w:sz w:val="28"/>
          <w:szCs w:val="28"/>
        </w:rPr>
        <w:t>Компоненти ринку медичних послуг</w:t>
      </w:r>
    </w:p>
    <w:p w14:paraId="31A2DCEA" w14:textId="77777777" w:rsidR="0098620D" w:rsidRDefault="0098620D" w:rsidP="005D558D">
      <w:pPr>
        <w:pStyle w:val="a3"/>
        <w:tabs>
          <w:tab w:val="left" w:pos="142"/>
        </w:tabs>
        <w:spacing w:after="0" w:line="360" w:lineRule="auto"/>
        <w:ind w:left="0" w:firstLine="709"/>
        <w:jc w:val="both"/>
        <w:rPr>
          <w:rFonts w:ascii="Times New Roman" w:hAnsi="Times New Roman" w:cs="Times New Roman"/>
          <w:sz w:val="28"/>
          <w:szCs w:val="28"/>
        </w:rPr>
      </w:pPr>
    </w:p>
    <w:p w14:paraId="09399B9E" w14:textId="396AA86D" w:rsidR="005D558D" w:rsidRPr="00D97513" w:rsidRDefault="005D558D" w:rsidP="005D558D">
      <w:pPr>
        <w:pStyle w:val="a3"/>
        <w:tabs>
          <w:tab w:val="left" w:pos="142"/>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 xml:space="preserve">В якості </w:t>
      </w:r>
      <w:r w:rsidR="00EF3905">
        <w:rPr>
          <w:rFonts w:ascii="Times New Roman" w:hAnsi="Times New Roman" w:cs="Times New Roman"/>
          <w:sz w:val="28"/>
          <w:szCs w:val="28"/>
        </w:rPr>
        <w:t>еквіваленту обміну</w:t>
      </w:r>
      <w:r w:rsidRPr="00D97513">
        <w:rPr>
          <w:rFonts w:ascii="Times New Roman" w:hAnsi="Times New Roman" w:cs="Times New Roman"/>
          <w:sz w:val="28"/>
          <w:szCs w:val="28"/>
        </w:rPr>
        <w:t xml:space="preserve"> на медичному ринку виступає медична послуга</w:t>
      </w:r>
      <w:r w:rsidR="00EF3905">
        <w:rPr>
          <w:rFonts w:ascii="Times New Roman" w:hAnsi="Times New Roman" w:cs="Times New Roman"/>
          <w:sz w:val="28"/>
          <w:szCs w:val="28"/>
        </w:rPr>
        <w:t xml:space="preserve"> (медична допомога)</w:t>
      </w:r>
      <w:r w:rsidRPr="00D97513">
        <w:rPr>
          <w:rFonts w:ascii="Times New Roman" w:hAnsi="Times New Roman" w:cs="Times New Roman"/>
          <w:sz w:val="28"/>
          <w:szCs w:val="28"/>
        </w:rPr>
        <w:t>. Згідно різних класифікаційних ознак</w:t>
      </w:r>
      <w:r w:rsidR="00EF3905">
        <w:rPr>
          <w:rFonts w:ascii="Times New Roman" w:hAnsi="Times New Roman" w:cs="Times New Roman"/>
          <w:sz w:val="28"/>
          <w:szCs w:val="28"/>
        </w:rPr>
        <w:t xml:space="preserve"> відповідно нормативної документації</w:t>
      </w:r>
      <w:r w:rsidRPr="00D97513">
        <w:rPr>
          <w:rFonts w:ascii="Times New Roman" w:hAnsi="Times New Roman" w:cs="Times New Roman"/>
          <w:sz w:val="28"/>
          <w:szCs w:val="28"/>
        </w:rPr>
        <w:t xml:space="preserve"> медичні послуги поділяються на групи</w:t>
      </w:r>
      <w:r w:rsidR="0098620D">
        <w:rPr>
          <w:rFonts w:ascii="Times New Roman" w:hAnsi="Times New Roman" w:cs="Times New Roman"/>
          <w:sz w:val="28"/>
          <w:szCs w:val="28"/>
        </w:rPr>
        <w:t xml:space="preserve"> за певними кваліфікаційними ознаками</w:t>
      </w:r>
      <w:r w:rsidRPr="00D97513">
        <w:rPr>
          <w:rFonts w:ascii="Times New Roman" w:hAnsi="Times New Roman" w:cs="Times New Roman"/>
          <w:sz w:val="28"/>
          <w:szCs w:val="28"/>
        </w:rPr>
        <w:t xml:space="preserve"> (табл. 1.</w:t>
      </w:r>
      <w:r>
        <w:rPr>
          <w:rFonts w:ascii="Times New Roman" w:hAnsi="Times New Roman" w:cs="Times New Roman"/>
          <w:sz w:val="28"/>
          <w:szCs w:val="28"/>
        </w:rPr>
        <w:t>2</w:t>
      </w:r>
      <w:r w:rsidR="0098620D">
        <w:rPr>
          <w:rFonts w:ascii="Times New Roman" w:hAnsi="Times New Roman" w:cs="Times New Roman"/>
          <w:sz w:val="28"/>
          <w:szCs w:val="28"/>
        </w:rPr>
        <w:t>).</w:t>
      </w:r>
    </w:p>
    <w:p w14:paraId="0878B196" w14:textId="77777777" w:rsidR="0098620D" w:rsidRDefault="005D558D" w:rsidP="005D558D">
      <w:pPr>
        <w:pStyle w:val="a3"/>
        <w:tabs>
          <w:tab w:val="left" w:pos="142"/>
        </w:tabs>
        <w:spacing w:after="0" w:line="360" w:lineRule="auto"/>
        <w:ind w:left="0" w:firstLine="709"/>
        <w:jc w:val="right"/>
        <w:rPr>
          <w:rFonts w:ascii="Times New Roman" w:hAnsi="Times New Roman" w:cs="Times New Roman"/>
          <w:sz w:val="28"/>
          <w:szCs w:val="28"/>
        </w:rPr>
      </w:pPr>
      <w:r w:rsidRPr="00D97513">
        <w:rPr>
          <w:rFonts w:ascii="Times New Roman" w:hAnsi="Times New Roman" w:cs="Times New Roman"/>
          <w:sz w:val="28"/>
          <w:szCs w:val="28"/>
        </w:rPr>
        <w:t xml:space="preserve"> </w:t>
      </w:r>
    </w:p>
    <w:p w14:paraId="0213BFC3" w14:textId="25A6BBA0" w:rsidR="005D558D" w:rsidRPr="00D97513" w:rsidRDefault="005D558D" w:rsidP="005D558D">
      <w:pPr>
        <w:pStyle w:val="a3"/>
        <w:tabs>
          <w:tab w:val="left" w:pos="142"/>
        </w:tabs>
        <w:spacing w:after="0" w:line="360" w:lineRule="auto"/>
        <w:ind w:left="0" w:firstLine="709"/>
        <w:jc w:val="right"/>
        <w:rPr>
          <w:rFonts w:ascii="Times New Roman" w:hAnsi="Times New Roman" w:cs="Times New Roman"/>
          <w:sz w:val="28"/>
          <w:szCs w:val="28"/>
        </w:rPr>
      </w:pPr>
      <w:r w:rsidRPr="00D97513">
        <w:rPr>
          <w:rFonts w:ascii="Times New Roman" w:hAnsi="Times New Roman" w:cs="Times New Roman"/>
          <w:sz w:val="28"/>
          <w:szCs w:val="28"/>
        </w:rPr>
        <w:lastRenderedPageBreak/>
        <w:t>Таблиця 1.</w:t>
      </w:r>
      <w:r>
        <w:rPr>
          <w:rFonts w:ascii="Times New Roman" w:hAnsi="Times New Roman" w:cs="Times New Roman"/>
          <w:sz w:val="28"/>
          <w:szCs w:val="28"/>
        </w:rPr>
        <w:t>2</w:t>
      </w:r>
    </w:p>
    <w:p w14:paraId="4AB05AA1" w14:textId="77777777" w:rsidR="005D558D" w:rsidRPr="00551A75" w:rsidRDefault="005D558D" w:rsidP="005D558D">
      <w:pPr>
        <w:pStyle w:val="a3"/>
        <w:tabs>
          <w:tab w:val="left" w:pos="142"/>
        </w:tabs>
        <w:spacing w:after="0" w:line="360" w:lineRule="auto"/>
        <w:ind w:left="0" w:firstLine="709"/>
        <w:jc w:val="center"/>
        <w:rPr>
          <w:rFonts w:ascii="Times New Roman" w:hAnsi="Times New Roman" w:cs="Times New Roman"/>
          <w:sz w:val="28"/>
          <w:szCs w:val="28"/>
        </w:rPr>
      </w:pPr>
      <w:r w:rsidRPr="00551A75">
        <w:rPr>
          <w:rFonts w:ascii="Times New Roman" w:hAnsi="Times New Roman" w:cs="Times New Roman"/>
          <w:sz w:val="28"/>
          <w:szCs w:val="28"/>
        </w:rPr>
        <w:t>Класифікація медичних послуг за певними ознаками</w:t>
      </w:r>
    </w:p>
    <w:tbl>
      <w:tblPr>
        <w:tblStyle w:val="a6"/>
        <w:tblpPr w:leftFromText="180" w:rightFromText="180" w:vertAnchor="text" w:tblpX="131" w:tblpY="1"/>
        <w:tblOverlap w:val="never"/>
        <w:tblW w:w="5001" w:type="pct"/>
        <w:tblLook w:val="04A0" w:firstRow="1" w:lastRow="0" w:firstColumn="1" w:lastColumn="0" w:noHBand="0" w:noVBand="1"/>
      </w:tblPr>
      <w:tblGrid>
        <w:gridCol w:w="420"/>
        <w:gridCol w:w="4961"/>
        <w:gridCol w:w="3965"/>
      </w:tblGrid>
      <w:tr w:rsidR="005D558D" w:rsidRPr="00551A75" w14:paraId="5C1EAC21" w14:textId="77777777" w:rsidTr="00EF3905">
        <w:tc>
          <w:tcPr>
            <w:tcW w:w="225" w:type="pct"/>
          </w:tcPr>
          <w:p w14:paraId="6A91B492" w14:textId="77777777" w:rsidR="005D558D" w:rsidRPr="002C09B7" w:rsidRDefault="005D558D" w:rsidP="00EF3905">
            <w:pPr>
              <w:pStyle w:val="a3"/>
              <w:tabs>
                <w:tab w:val="left" w:pos="630"/>
              </w:tabs>
              <w:spacing w:line="360" w:lineRule="auto"/>
              <w:ind w:left="1024" w:hanging="315"/>
              <w:jc w:val="center"/>
              <w:rPr>
                <w:rFonts w:ascii="Times New Roman" w:hAnsi="Times New Roman" w:cs="Times New Roman"/>
                <w:sz w:val="28"/>
                <w:szCs w:val="28"/>
              </w:rPr>
            </w:pPr>
          </w:p>
        </w:tc>
        <w:tc>
          <w:tcPr>
            <w:tcW w:w="2654" w:type="pct"/>
          </w:tcPr>
          <w:p w14:paraId="72C92CF6" w14:textId="77777777" w:rsidR="005D558D" w:rsidRPr="002C09B7" w:rsidRDefault="005D558D" w:rsidP="00EF3905">
            <w:pPr>
              <w:pStyle w:val="a3"/>
              <w:tabs>
                <w:tab w:val="left" w:pos="142"/>
              </w:tabs>
              <w:spacing w:line="360" w:lineRule="auto"/>
              <w:ind w:left="1024" w:hanging="315"/>
              <w:jc w:val="center"/>
              <w:rPr>
                <w:rFonts w:ascii="Times New Roman" w:hAnsi="Times New Roman" w:cs="Times New Roman"/>
                <w:sz w:val="28"/>
                <w:szCs w:val="28"/>
              </w:rPr>
            </w:pPr>
            <w:r w:rsidRPr="002C09B7">
              <w:rPr>
                <w:rFonts w:ascii="Times New Roman" w:hAnsi="Times New Roman" w:cs="Times New Roman"/>
                <w:sz w:val="28"/>
                <w:szCs w:val="28"/>
              </w:rPr>
              <w:t>Класифікаційна ознака</w:t>
            </w:r>
          </w:p>
        </w:tc>
        <w:tc>
          <w:tcPr>
            <w:tcW w:w="2121" w:type="pct"/>
          </w:tcPr>
          <w:p w14:paraId="2ACED719" w14:textId="77777777" w:rsidR="005D558D" w:rsidRPr="002C09B7" w:rsidRDefault="005D558D" w:rsidP="00EF3905">
            <w:pPr>
              <w:pStyle w:val="a3"/>
              <w:tabs>
                <w:tab w:val="left" w:pos="142"/>
              </w:tabs>
              <w:spacing w:line="360" w:lineRule="auto"/>
              <w:ind w:left="1024" w:hanging="315"/>
              <w:jc w:val="center"/>
              <w:rPr>
                <w:rFonts w:ascii="Times New Roman" w:hAnsi="Times New Roman" w:cs="Times New Roman"/>
                <w:sz w:val="28"/>
                <w:szCs w:val="28"/>
              </w:rPr>
            </w:pPr>
            <w:r w:rsidRPr="002C09B7">
              <w:rPr>
                <w:rFonts w:ascii="Times New Roman" w:hAnsi="Times New Roman" w:cs="Times New Roman"/>
                <w:sz w:val="28"/>
                <w:szCs w:val="28"/>
              </w:rPr>
              <w:t>Види медичних послуг</w:t>
            </w:r>
          </w:p>
        </w:tc>
      </w:tr>
      <w:tr w:rsidR="005D558D" w:rsidRPr="00D97513" w14:paraId="26304A3B" w14:textId="77777777" w:rsidTr="00EF3905">
        <w:trPr>
          <w:trHeight w:val="850"/>
        </w:trPr>
        <w:tc>
          <w:tcPr>
            <w:tcW w:w="225" w:type="pct"/>
            <w:shd w:val="clear" w:color="auto" w:fill="BBD6E4"/>
          </w:tcPr>
          <w:p w14:paraId="1FBE43DC" w14:textId="77777777" w:rsidR="005D558D" w:rsidRPr="002C09B7" w:rsidRDefault="005D558D" w:rsidP="00EF3905">
            <w:pPr>
              <w:tabs>
                <w:tab w:val="left" w:pos="630"/>
              </w:tabs>
              <w:spacing w:line="360" w:lineRule="auto"/>
              <w:rPr>
                <w:rFonts w:ascii="Times New Roman" w:hAnsi="Times New Roman" w:cs="Times New Roman"/>
                <w:bCs/>
                <w:kern w:val="24"/>
                <w:sz w:val="28"/>
                <w:szCs w:val="28"/>
              </w:rPr>
            </w:pPr>
            <w:r w:rsidRPr="002C09B7">
              <w:rPr>
                <w:rFonts w:ascii="Times New Roman" w:hAnsi="Times New Roman" w:cs="Times New Roman"/>
                <w:bCs/>
                <w:kern w:val="24"/>
                <w:sz w:val="28"/>
                <w:szCs w:val="28"/>
              </w:rPr>
              <w:t>1</w:t>
            </w:r>
          </w:p>
        </w:tc>
        <w:tc>
          <w:tcPr>
            <w:tcW w:w="2654" w:type="pct"/>
            <w:shd w:val="clear" w:color="auto" w:fill="BBD6E4"/>
            <w:vAlign w:val="center"/>
          </w:tcPr>
          <w:p w14:paraId="613E088A" w14:textId="77777777" w:rsidR="005D558D" w:rsidRPr="002C09B7" w:rsidRDefault="005D558D" w:rsidP="00EF3905">
            <w:pPr>
              <w:pStyle w:val="a3"/>
              <w:tabs>
                <w:tab w:val="left" w:pos="142"/>
              </w:tabs>
              <w:spacing w:line="360" w:lineRule="auto"/>
              <w:ind w:left="1024" w:hanging="315"/>
              <w:rPr>
                <w:rFonts w:ascii="Times New Roman" w:hAnsi="Times New Roman" w:cs="Times New Roman"/>
                <w:sz w:val="28"/>
                <w:szCs w:val="28"/>
              </w:rPr>
            </w:pPr>
            <w:r w:rsidRPr="002C09B7">
              <w:rPr>
                <w:rFonts w:ascii="Times New Roman" w:hAnsi="Times New Roman" w:cs="Times New Roman"/>
                <w:bCs/>
                <w:kern w:val="24"/>
                <w:sz w:val="28"/>
                <w:szCs w:val="28"/>
              </w:rPr>
              <w:t>Типи медичних послуг</w:t>
            </w:r>
          </w:p>
        </w:tc>
        <w:tc>
          <w:tcPr>
            <w:tcW w:w="2121" w:type="pct"/>
            <w:shd w:val="clear" w:color="auto" w:fill="BBD6E4"/>
          </w:tcPr>
          <w:p w14:paraId="23DA8A20" w14:textId="77777777" w:rsidR="005D558D" w:rsidRPr="002C09B7" w:rsidRDefault="005D558D" w:rsidP="00EF3905">
            <w:pPr>
              <w:pStyle w:val="a7"/>
              <w:tabs>
                <w:tab w:val="left" w:pos="142"/>
              </w:tabs>
              <w:spacing w:before="0" w:beforeAutospacing="0" w:after="0" w:afterAutospacing="0"/>
              <w:ind w:left="1024" w:hanging="315"/>
              <w:jc w:val="both"/>
              <w:rPr>
                <w:sz w:val="28"/>
                <w:szCs w:val="28"/>
              </w:rPr>
            </w:pPr>
            <w:r w:rsidRPr="002C09B7">
              <w:rPr>
                <w:bCs/>
                <w:kern w:val="24"/>
                <w:sz w:val="28"/>
                <w:szCs w:val="28"/>
              </w:rPr>
              <w:t>˗ консультації;</w:t>
            </w:r>
          </w:p>
          <w:p w14:paraId="11F1A7FF" w14:textId="77777777" w:rsidR="005D558D" w:rsidRPr="002C09B7" w:rsidRDefault="005D558D" w:rsidP="00EF3905">
            <w:pPr>
              <w:pStyle w:val="a7"/>
              <w:tabs>
                <w:tab w:val="left" w:pos="142"/>
              </w:tabs>
              <w:spacing w:before="0" w:beforeAutospacing="0" w:after="0" w:afterAutospacing="0"/>
              <w:ind w:left="1024" w:hanging="315"/>
              <w:jc w:val="both"/>
              <w:rPr>
                <w:sz w:val="28"/>
                <w:szCs w:val="28"/>
              </w:rPr>
            </w:pPr>
            <w:r w:rsidRPr="002C09B7">
              <w:rPr>
                <w:bCs/>
                <w:kern w:val="24"/>
                <w:sz w:val="28"/>
                <w:szCs w:val="28"/>
              </w:rPr>
              <w:t>˗ діагностика;</w:t>
            </w:r>
          </w:p>
          <w:p w14:paraId="7EC6A837" w14:textId="77777777" w:rsidR="005D558D" w:rsidRPr="002C09B7" w:rsidRDefault="005D558D" w:rsidP="00EF3905">
            <w:pPr>
              <w:pStyle w:val="a3"/>
              <w:tabs>
                <w:tab w:val="left" w:pos="142"/>
              </w:tabs>
              <w:spacing w:line="360" w:lineRule="auto"/>
              <w:ind w:left="1024" w:hanging="315"/>
              <w:rPr>
                <w:rFonts w:ascii="Times New Roman" w:hAnsi="Times New Roman" w:cs="Times New Roman"/>
                <w:sz w:val="28"/>
                <w:szCs w:val="28"/>
              </w:rPr>
            </w:pPr>
            <w:r w:rsidRPr="002C09B7">
              <w:rPr>
                <w:rFonts w:ascii="Times New Roman" w:hAnsi="Times New Roman" w:cs="Times New Roman"/>
                <w:bCs/>
                <w:kern w:val="24"/>
                <w:sz w:val="28"/>
                <w:szCs w:val="28"/>
              </w:rPr>
              <w:t>˗ лікування.</w:t>
            </w:r>
          </w:p>
        </w:tc>
      </w:tr>
      <w:tr w:rsidR="005D558D" w:rsidRPr="00D97513" w14:paraId="26CD5D6D" w14:textId="77777777" w:rsidTr="00EF3905">
        <w:tc>
          <w:tcPr>
            <w:tcW w:w="225" w:type="pct"/>
            <w:shd w:val="clear" w:color="auto" w:fill="BBD6E4"/>
          </w:tcPr>
          <w:p w14:paraId="259C83D7" w14:textId="77777777" w:rsidR="005D558D" w:rsidRPr="002C09B7" w:rsidRDefault="005D558D" w:rsidP="00EF3905">
            <w:pPr>
              <w:tabs>
                <w:tab w:val="left" w:pos="630"/>
              </w:tabs>
              <w:spacing w:line="360" w:lineRule="auto"/>
              <w:rPr>
                <w:rFonts w:ascii="Times New Roman" w:hAnsi="Times New Roman" w:cs="Times New Roman"/>
                <w:bCs/>
                <w:color w:val="000000" w:themeColor="dark1"/>
                <w:kern w:val="24"/>
                <w:sz w:val="28"/>
                <w:szCs w:val="28"/>
              </w:rPr>
            </w:pPr>
            <w:r w:rsidRPr="002C09B7">
              <w:rPr>
                <w:rFonts w:ascii="Times New Roman" w:hAnsi="Times New Roman" w:cs="Times New Roman"/>
                <w:bCs/>
                <w:color w:val="000000" w:themeColor="dark1"/>
                <w:kern w:val="24"/>
                <w:sz w:val="28"/>
                <w:szCs w:val="28"/>
              </w:rPr>
              <w:t>2</w:t>
            </w:r>
          </w:p>
        </w:tc>
        <w:tc>
          <w:tcPr>
            <w:tcW w:w="2654" w:type="pct"/>
            <w:shd w:val="clear" w:color="auto" w:fill="BBD6E4"/>
            <w:vAlign w:val="center"/>
          </w:tcPr>
          <w:p w14:paraId="007A90BF" w14:textId="77777777" w:rsidR="005D558D" w:rsidRPr="002C09B7" w:rsidRDefault="005D558D" w:rsidP="00EF3905">
            <w:pPr>
              <w:pStyle w:val="a3"/>
              <w:tabs>
                <w:tab w:val="left" w:pos="142"/>
              </w:tabs>
              <w:spacing w:line="360" w:lineRule="auto"/>
              <w:ind w:left="1024" w:hanging="315"/>
              <w:rPr>
                <w:rFonts w:ascii="Times New Roman" w:hAnsi="Times New Roman" w:cs="Times New Roman"/>
                <w:sz w:val="28"/>
                <w:szCs w:val="28"/>
              </w:rPr>
            </w:pPr>
            <w:r w:rsidRPr="002C09B7">
              <w:rPr>
                <w:rFonts w:ascii="Times New Roman" w:hAnsi="Times New Roman" w:cs="Times New Roman"/>
                <w:bCs/>
                <w:color w:val="000000" w:themeColor="dark1"/>
                <w:kern w:val="24"/>
                <w:sz w:val="28"/>
                <w:szCs w:val="28"/>
              </w:rPr>
              <w:t xml:space="preserve">Місце надання </w:t>
            </w:r>
          </w:p>
        </w:tc>
        <w:tc>
          <w:tcPr>
            <w:tcW w:w="2121" w:type="pct"/>
            <w:shd w:val="clear" w:color="auto" w:fill="BBD6E4"/>
          </w:tcPr>
          <w:p w14:paraId="790FA75B" w14:textId="77777777" w:rsidR="005D558D" w:rsidRPr="002C09B7" w:rsidRDefault="005D558D" w:rsidP="00EF3905">
            <w:pPr>
              <w:pStyle w:val="a7"/>
              <w:tabs>
                <w:tab w:val="left" w:pos="142"/>
              </w:tabs>
              <w:spacing w:before="0" w:beforeAutospacing="0" w:after="0" w:afterAutospacing="0"/>
              <w:ind w:left="1024" w:hanging="315"/>
              <w:jc w:val="both"/>
              <w:rPr>
                <w:color w:val="000000" w:themeColor="dark1"/>
                <w:kern w:val="24"/>
                <w:sz w:val="28"/>
                <w:szCs w:val="28"/>
              </w:rPr>
            </w:pPr>
            <w:r w:rsidRPr="002C09B7">
              <w:rPr>
                <w:color w:val="000000" w:themeColor="dark1"/>
                <w:kern w:val="24"/>
                <w:sz w:val="28"/>
                <w:szCs w:val="28"/>
              </w:rPr>
              <w:t xml:space="preserve">- стаціонарні умови; </w:t>
            </w:r>
          </w:p>
          <w:p w14:paraId="68944232" w14:textId="77777777" w:rsidR="005D558D" w:rsidRPr="002C09B7" w:rsidRDefault="005D558D" w:rsidP="00EF3905">
            <w:pPr>
              <w:pStyle w:val="a7"/>
              <w:tabs>
                <w:tab w:val="left" w:pos="142"/>
              </w:tabs>
              <w:spacing w:before="0" w:beforeAutospacing="0" w:after="0" w:afterAutospacing="0"/>
              <w:ind w:left="1024" w:hanging="315"/>
              <w:jc w:val="both"/>
              <w:rPr>
                <w:color w:val="000000" w:themeColor="dark1"/>
                <w:kern w:val="24"/>
                <w:sz w:val="28"/>
                <w:szCs w:val="28"/>
              </w:rPr>
            </w:pPr>
            <w:r w:rsidRPr="002C09B7">
              <w:rPr>
                <w:color w:val="000000" w:themeColor="dark1"/>
                <w:kern w:val="24"/>
                <w:sz w:val="28"/>
                <w:szCs w:val="28"/>
              </w:rPr>
              <w:t xml:space="preserve">- поліклініка; </w:t>
            </w:r>
          </w:p>
          <w:p w14:paraId="1ABC7260" w14:textId="77777777" w:rsidR="005D558D" w:rsidRPr="002C09B7" w:rsidRDefault="005D558D" w:rsidP="00EF3905">
            <w:pPr>
              <w:pStyle w:val="a7"/>
              <w:tabs>
                <w:tab w:val="left" w:pos="142"/>
              </w:tabs>
              <w:spacing w:before="0" w:beforeAutospacing="0" w:after="0" w:afterAutospacing="0"/>
              <w:ind w:left="1024" w:hanging="315"/>
              <w:jc w:val="both"/>
              <w:rPr>
                <w:color w:val="000000" w:themeColor="dark1"/>
                <w:kern w:val="24"/>
                <w:sz w:val="28"/>
                <w:szCs w:val="28"/>
              </w:rPr>
            </w:pPr>
            <w:r w:rsidRPr="002C09B7">
              <w:rPr>
                <w:color w:val="000000" w:themeColor="dark1"/>
                <w:kern w:val="24"/>
                <w:sz w:val="28"/>
                <w:szCs w:val="28"/>
              </w:rPr>
              <w:t xml:space="preserve">- швидка допомога; </w:t>
            </w:r>
          </w:p>
          <w:p w14:paraId="4A7C8A2B" w14:textId="77777777" w:rsidR="005D558D" w:rsidRPr="002C09B7" w:rsidRDefault="005D558D" w:rsidP="00EF3905">
            <w:pPr>
              <w:pStyle w:val="a3"/>
              <w:tabs>
                <w:tab w:val="left" w:pos="142"/>
              </w:tabs>
              <w:ind w:left="1024" w:hanging="315"/>
              <w:rPr>
                <w:rFonts w:ascii="Times New Roman" w:hAnsi="Times New Roman" w:cs="Times New Roman"/>
                <w:sz w:val="28"/>
                <w:szCs w:val="28"/>
              </w:rPr>
            </w:pPr>
            <w:r w:rsidRPr="002C09B7">
              <w:rPr>
                <w:rFonts w:ascii="Times New Roman" w:hAnsi="Times New Roman" w:cs="Times New Roman"/>
                <w:color w:val="000000" w:themeColor="dark1"/>
                <w:kern w:val="24"/>
                <w:sz w:val="28"/>
                <w:szCs w:val="28"/>
              </w:rPr>
              <w:t>- санаторії та інші заклади.</w:t>
            </w:r>
          </w:p>
        </w:tc>
      </w:tr>
      <w:tr w:rsidR="005D558D" w:rsidRPr="00D97513" w14:paraId="7CA50544" w14:textId="77777777" w:rsidTr="00EF3905">
        <w:tc>
          <w:tcPr>
            <w:tcW w:w="225" w:type="pct"/>
            <w:shd w:val="clear" w:color="auto" w:fill="BBD6E4"/>
          </w:tcPr>
          <w:p w14:paraId="2F85F537" w14:textId="77777777" w:rsidR="005D558D" w:rsidRPr="002C09B7" w:rsidRDefault="005D558D" w:rsidP="00EF3905">
            <w:pPr>
              <w:tabs>
                <w:tab w:val="left" w:pos="630"/>
              </w:tabs>
              <w:spacing w:line="360" w:lineRule="auto"/>
              <w:rPr>
                <w:rFonts w:ascii="Times New Roman" w:hAnsi="Times New Roman" w:cs="Times New Roman"/>
                <w:bCs/>
                <w:color w:val="000000" w:themeColor="dark1"/>
                <w:kern w:val="24"/>
                <w:sz w:val="28"/>
                <w:szCs w:val="28"/>
              </w:rPr>
            </w:pPr>
            <w:r w:rsidRPr="002C09B7">
              <w:rPr>
                <w:rFonts w:ascii="Times New Roman" w:hAnsi="Times New Roman" w:cs="Times New Roman"/>
                <w:bCs/>
                <w:color w:val="000000" w:themeColor="dark1"/>
                <w:kern w:val="24"/>
                <w:sz w:val="28"/>
                <w:szCs w:val="28"/>
              </w:rPr>
              <w:t>3</w:t>
            </w:r>
          </w:p>
        </w:tc>
        <w:tc>
          <w:tcPr>
            <w:tcW w:w="2654" w:type="pct"/>
            <w:shd w:val="clear" w:color="auto" w:fill="BBD6E4"/>
            <w:vAlign w:val="center"/>
          </w:tcPr>
          <w:p w14:paraId="411D17EC" w14:textId="77777777" w:rsidR="005D558D" w:rsidRPr="002C09B7" w:rsidRDefault="005D558D" w:rsidP="00EF3905">
            <w:pPr>
              <w:pStyle w:val="a3"/>
              <w:tabs>
                <w:tab w:val="left" w:pos="142"/>
              </w:tabs>
              <w:spacing w:line="360" w:lineRule="auto"/>
              <w:ind w:left="1024" w:hanging="315"/>
              <w:rPr>
                <w:rFonts w:ascii="Times New Roman" w:hAnsi="Times New Roman" w:cs="Times New Roman"/>
                <w:sz w:val="28"/>
                <w:szCs w:val="28"/>
              </w:rPr>
            </w:pPr>
            <w:r w:rsidRPr="002C09B7">
              <w:rPr>
                <w:rFonts w:ascii="Times New Roman" w:hAnsi="Times New Roman" w:cs="Times New Roman"/>
                <w:bCs/>
                <w:color w:val="000000" w:themeColor="dark1"/>
                <w:kern w:val="24"/>
                <w:sz w:val="28"/>
                <w:szCs w:val="28"/>
              </w:rPr>
              <w:t>Складність</w:t>
            </w:r>
          </w:p>
        </w:tc>
        <w:tc>
          <w:tcPr>
            <w:tcW w:w="2121" w:type="pct"/>
            <w:shd w:val="clear" w:color="auto" w:fill="BBD6E4"/>
          </w:tcPr>
          <w:p w14:paraId="142B8384" w14:textId="77777777" w:rsidR="005D558D" w:rsidRPr="002C09B7" w:rsidRDefault="005D558D" w:rsidP="00EF3905">
            <w:pPr>
              <w:pStyle w:val="a7"/>
              <w:tabs>
                <w:tab w:val="left" w:pos="142"/>
              </w:tabs>
              <w:spacing w:before="0" w:beforeAutospacing="0" w:after="0" w:afterAutospacing="0"/>
              <w:ind w:left="1024" w:hanging="315"/>
              <w:jc w:val="both"/>
              <w:rPr>
                <w:sz w:val="28"/>
                <w:szCs w:val="28"/>
              </w:rPr>
            </w:pPr>
            <w:r w:rsidRPr="002C09B7">
              <w:rPr>
                <w:color w:val="000000" w:themeColor="dark1"/>
                <w:kern w:val="24"/>
                <w:sz w:val="28"/>
                <w:szCs w:val="28"/>
              </w:rPr>
              <w:t>˗ прості послуги;</w:t>
            </w:r>
          </w:p>
          <w:p w14:paraId="64611D11" w14:textId="77777777" w:rsidR="005D558D" w:rsidRPr="002C09B7" w:rsidRDefault="005D558D" w:rsidP="00EF3905">
            <w:pPr>
              <w:pStyle w:val="a3"/>
              <w:tabs>
                <w:tab w:val="left" w:pos="142"/>
              </w:tabs>
              <w:spacing w:line="360" w:lineRule="auto"/>
              <w:ind w:left="1024" w:hanging="315"/>
              <w:rPr>
                <w:rFonts w:ascii="Times New Roman" w:hAnsi="Times New Roman" w:cs="Times New Roman"/>
                <w:sz w:val="28"/>
                <w:szCs w:val="28"/>
              </w:rPr>
            </w:pPr>
            <w:r w:rsidRPr="002C09B7">
              <w:rPr>
                <w:rFonts w:ascii="Times New Roman" w:hAnsi="Times New Roman" w:cs="Times New Roman"/>
                <w:color w:val="000000" w:themeColor="dark1"/>
                <w:kern w:val="24"/>
                <w:sz w:val="28"/>
                <w:szCs w:val="28"/>
              </w:rPr>
              <w:t>˗ складні послуги.</w:t>
            </w:r>
          </w:p>
        </w:tc>
      </w:tr>
      <w:tr w:rsidR="005D558D" w:rsidRPr="00D97513" w14:paraId="5C3C1B1F" w14:textId="77777777" w:rsidTr="00EF3905">
        <w:tc>
          <w:tcPr>
            <w:tcW w:w="225" w:type="pct"/>
            <w:shd w:val="clear" w:color="auto" w:fill="BBD6E4"/>
          </w:tcPr>
          <w:p w14:paraId="61C7F7B7" w14:textId="77777777" w:rsidR="005D558D" w:rsidRPr="002C09B7" w:rsidRDefault="005D558D" w:rsidP="00EF3905">
            <w:pPr>
              <w:tabs>
                <w:tab w:val="left" w:pos="630"/>
              </w:tabs>
              <w:spacing w:line="360" w:lineRule="auto"/>
              <w:rPr>
                <w:rFonts w:ascii="Times New Roman" w:hAnsi="Times New Roman" w:cs="Times New Roman"/>
                <w:bCs/>
                <w:color w:val="000000" w:themeColor="dark1"/>
                <w:kern w:val="24"/>
                <w:sz w:val="28"/>
                <w:szCs w:val="28"/>
              </w:rPr>
            </w:pPr>
            <w:r w:rsidRPr="002C09B7">
              <w:rPr>
                <w:rFonts w:ascii="Times New Roman" w:hAnsi="Times New Roman" w:cs="Times New Roman"/>
                <w:bCs/>
                <w:color w:val="000000" w:themeColor="dark1"/>
                <w:kern w:val="24"/>
                <w:sz w:val="28"/>
                <w:szCs w:val="28"/>
              </w:rPr>
              <w:t>4</w:t>
            </w:r>
          </w:p>
        </w:tc>
        <w:tc>
          <w:tcPr>
            <w:tcW w:w="2654" w:type="pct"/>
            <w:shd w:val="clear" w:color="auto" w:fill="BBD6E4"/>
            <w:vAlign w:val="center"/>
          </w:tcPr>
          <w:p w14:paraId="4F77049E" w14:textId="77777777" w:rsidR="005D558D" w:rsidRPr="002C09B7" w:rsidRDefault="005D558D" w:rsidP="00EF3905">
            <w:pPr>
              <w:pStyle w:val="a3"/>
              <w:tabs>
                <w:tab w:val="left" w:pos="142"/>
              </w:tabs>
              <w:spacing w:line="360" w:lineRule="auto"/>
              <w:ind w:left="1024" w:hanging="315"/>
              <w:rPr>
                <w:rFonts w:ascii="Times New Roman" w:hAnsi="Times New Roman" w:cs="Times New Roman"/>
                <w:sz w:val="28"/>
                <w:szCs w:val="28"/>
              </w:rPr>
            </w:pPr>
            <w:r w:rsidRPr="002C09B7">
              <w:rPr>
                <w:rFonts w:ascii="Times New Roman" w:hAnsi="Times New Roman" w:cs="Times New Roman"/>
                <w:bCs/>
                <w:color w:val="000000" w:themeColor="dark1"/>
                <w:kern w:val="24"/>
                <w:sz w:val="28"/>
                <w:szCs w:val="28"/>
              </w:rPr>
              <w:t>Час виконання</w:t>
            </w:r>
          </w:p>
        </w:tc>
        <w:tc>
          <w:tcPr>
            <w:tcW w:w="2121" w:type="pct"/>
            <w:shd w:val="clear" w:color="auto" w:fill="BBD6E4"/>
          </w:tcPr>
          <w:p w14:paraId="23F8F2C6" w14:textId="77777777" w:rsidR="005D558D" w:rsidRPr="002C09B7" w:rsidRDefault="005D558D" w:rsidP="00EF3905">
            <w:pPr>
              <w:pStyle w:val="a7"/>
              <w:tabs>
                <w:tab w:val="left" w:pos="142"/>
              </w:tabs>
              <w:spacing w:before="0" w:beforeAutospacing="0" w:after="0" w:afterAutospacing="0"/>
              <w:ind w:left="1024" w:hanging="315"/>
              <w:jc w:val="both"/>
              <w:rPr>
                <w:sz w:val="28"/>
                <w:szCs w:val="28"/>
              </w:rPr>
            </w:pPr>
            <w:r w:rsidRPr="002C09B7">
              <w:rPr>
                <w:color w:val="000000" w:themeColor="dark1"/>
                <w:kern w:val="24"/>
                <w:sz w:val="28"/>
                <w:szCs w:val="28"/>
              </w:rPr>
              <w:t>˗ короткострокові;</w:t>
            </w:r>
          </w:p>
          <w:p w14:paraId="20865373" w14:textId="77777777" w:rsidR="005D558D" w:rsidRPr="002C09B7" w:rsidRDefault="005D558D" w:rsidP="00EF3905">
            <w:pPr>
              <w:pStyle w:val="a3"/>
              <w:tabs>
                <w:tab w:val="left" w:pos="142"/>
              </w:tabs>
              <w:spacing w:line="360" w:lineRule="auto"/>
              <w:ind w:left="1024" w:hanging="315"/>
              <w:rPr>
                <w:rFonts w:ascii="Times New Roman" w:hAnsi="Times New Roman" w:cs="Times New Roman"/>
                <w:sz w:val="28"/>
                <w:szCs w:val="28"/>
              </w:rPr>
            </w:pPr>
            <w:r w:rsidRPr="002C09B7">
              <w:rPr>
                <w:rFonts w:ascii="Times New Roman" w:hAnsi="Times New Roman" w:cs="Times New Roman"/>
                <w:color w:val="000000" w:themeColor="dark1"/>
                <w:kern w:val="24"/>
                <w:sz w:val="28"/>
                <w:szCs w:val="28"/>
              </w:rPr>
              <w:t>˗ довгострокові.</w:t>
            </w:r>
          </w:p>
        </w:tc>
      </w:tr>
      <w:tr w:rsidR="005D558D" w:rsidRPr="00D97513" w14:paraId="647C27F8" w14:textId="77777777" w:rsidTr="00EF3905">
        <w:tc>
          <w:tcPr>
            <w:tcW w:w="225" w:type="pct"/>
            <w:shd w:val="clear" w:color="auto" w:fill="BBD6E4"/>
          </w:tcPr>
          <w:p w14:paraId="08E964E2" w14:textId="77777777" w:rsidR="005D558D" w:rsidRPr="002C09B7" w:rsidRDefault="005D558D" w:rsidP="00EF3905">
            <w:pPr>
              <w:tabs>
                <w:tab w:val="left" w:pos="630"/>
              </w:tabs>
              <w:rPr>
                <w:rFonts w:ascii="Times New Roman" w:hAnsi="Times New Roman" w:cs="Times New Roman"/>
                <w:bCs/>
                <w:color w:val="000000" w:themeColor="dark1"/>
                <w:kern w:val="24"/>
                <w:sz w:val="28"/>
                <w:szCs w:val="28"/>
              </w:rPr>
            </w:pPr>
            <w:r w:rsidRPr="002C09B7">
              <w:rPr>
                <w:rFonts w:ascii="Times New Roman" w:hAnsi="Times New Roman" w:cs="Times New Roman"/>
                <w:bCs/>
                <w:color w:val="000000" w:themeColor="dark1"/>
                <w:kern w:val="24"/>
                <w:sz w:val="28"/>
                <w:szCs w:val="28"/>
              </w:rPr>
              <w:t>5</w:t>
            </w:r>
          </w:p>
        </w:tc>
        <w:tc>
          <w:tcPr>
            <w:tcW w:w="2654" w:type="pct"/>
            <w:shd w:val="clear" w:color="auto" w:fill="BBD6E4"/>
            <w:vAlign w:val="center"/>
          </w:tcPr>
          <w:p w14:paraId="7CCFE5CC" w14:textId="77777777" w:rsidR="005D558D" w:rsidRPr="002C09B7" w:rsidRDefault="005D558D" w:rsidP="00EF3905">
            <w:pPr>
              <w:pStyle w:val="a3"/>
              <w:tabs>
                <w:tab w:val="left" w:pos="142"/>
              </w:tabs>
              <w:ind w:left="318"/>
              <w:rPr>
                <w:rFonts w:ascii="Times New Roman" w:hAnsi="Times New Roman" w:cs="Times New Roman"/>
                <w:sz w:val="28"/>
                <w:szCs w:val="28"/>
              </w:rPr>
            </w:pPr>
            <w:r w:rsidRPr="002C09B7">
              <w:rPr>
                <w:rFonts w:ascii="Times New Roman" w:hAnsi="Times New Roman" w:cs="Times New Roman"/>
                <w:bCs/>
                <w:color w:val="000000" w:themeColor="dark1"/>
                <w:kern w:val="24"/>
                <w:sz w:val="28"/>
                <w:szCs w:val="28"/>
              </w:rPr>
              <w:t>Кількість осіб, задіяних у наданні послуги</w:t>
            </w:r>
          </w:p>
        </w:tc>
        <w:tc>
          <w:tcPr>
            <w:tcW w:w="2121" w:type="pct"/>
            <w:shd w:val="clear" w:color="auto" w:fill="BBD6E4"/>
          </w:tcPr>
          <w:p w14:paraId="4EAFD00D" w14:textId="77777777" w:rsidR="005D558D" w:rsidRPr="002C09B7" w:rsidRDefault="005D558D" w:rsidP="00EF3905">
            <w:pPr>
              <w:pStyle w:val="a7"/>
              <w:tabs>
                <w:tab w:val="left" w:pos="142"/>
              </w:tabs>
              <w:spacing w:before="0" w:beforeAutospacing="0" w:after="0" w:afterAutospacing="0"/>
              <w:ind w:firstLine="709"/>
              <w:jc w:val="both"/>
              <w:rPr>
                <w:sz w:val="28"/>
                <w:szCs w:val="28"/>
              </w:rPr>
            </w:pPr>
            <w:r w:rsidRPr="002C09B7">
              <w:rPr>
                <w:color w:val="000000" w:themeColor="dark1"/>
                <w:kern w:val="24"/>
                <w:sz w:val="28"/>
                <w:szCs w:val="28"/>
              </w:rPr>
              <w:t>˗ одноосібні;</w:t>
            </w:r>
          </w:p>
          <w:p w14:paraId="49CD4FD3" w14:textId="77777777" w:rsidR="005D558D" w:rsidRPr="002C09B7" w:rsidRDefault="005D558D" w:rsidP="00EF3905">
            <w:pPr>
              <w:pStyle w:val="a3"/>
              <w:tabs>
                <w:tab w:val="left" w:pos="142"/>
              </w:tabs>
              <w:spacing w:line="360" w:lineRule="auto"/>
              <w:ind w:left="0" w:firstLine="709"/>
              <w:rPr>
                <w:rFonts w:ascii="Times New Roman" w:hAnsi="Times New Roman" w:cs="Times New Roman"/>
                <w:sz w:val="28"/>
                <w:szCs w:val="28"/>
              </w:rPr>
            </w:pPr>
            <w:r w:rsidRPr="002C09B7">
              <w:rPr>
                <w:rFonts w:ascii="Times New Roman" w:hAnsi="Times New Roman" w:cs="Times New Roman"/>
                <w:color w:val="000000" w:themeColor="dark1"/>
                <w:kern w:val="24"/>
                <w:sz w:val="28"/>
                <w:szCs w:val="28"/>
              </w:rPr>
              <w:t>˗ групові</w:t>
            </w:r>
          </w:p>
        </w:tc>
      </w:tr>
      <w:tr w:rsidR="005D558D" w:rsidRPr="00D97513" w14:paraId="46F0604A" w14:textId="77777777" w:rsidTr="00EF3905">
        <w:tc>
          <w:tcPr>
            <w:tcW w:w="225" w:type="pct"/>
            <w:shd w:val="clear" w:color="auto" w:fill="BBD6E4"/>
          </w:tcPr>
          <w:p w14:paraId="0A163887" w14:textId="77777777" w:rsidR="005D558D" w:rsidRPr="002C09B7" w:rsidRDefault="005D558D" w:rsidP="00EF3905">
            <w:pPr>
              <w:tabs>
                <w:tab w:val="left" w:pos="630"/>
              </w:tabs>
              <w:spacing w:line="360" w:lineRule="auto"/>
              <w:rPr>
                <w:rFonts w:ascii="Times New Roman" w:hAnsi="Times New Roman" w:cs="Times New Roman"/>
                <w:bCs/>
                <w:color w:val="000000" w:themeColor="dark1"/>
                <w:kern w:val="24"/>
                <w:sz w:val="28"/>
                <w:szCs w:val="28"/>
              </w:rPr>
            </w:pPr>
            <w:r w:rsidRPr="002C09B7">
              <w:rPr>
                <w:rFonts w:ascii="Times New Roman" w:hAnsi="Times New Roman" w:cs="Times New Roman"/>
                <w:bCs/>
                <w:color w:val="000000" w:themeColor="dark1"/>
                <w:kern w:val="24"/>
                <w:sz w:val="28"/>
                <w:szCs w:val="28"/>
              </w:rPr>
              <w:t>6</w:t>
            </w:r>
          </w:p>
        </w:tc>
        <w:tc>
          <w:tcPr>
            <w:tcW w:w="2654" w:type="pct"/>
            <w:shd w:val="clear" w:color="auto" w:fill="BBD6E4"/>
            <w:vAlign w:val="center"/>
          </w:tcPr>
          <w:p w14:paraId="118347F2" w14:textId="77777777" w:rsidR="005D558D" w:rsidRPr="002C09B7" w:rsidRDefault="005D558D" w:rsidP="00EF3905">
            <w:pPr>
              <w:pStyle w:val="a3"/>
              <w:tabs>
                <w:tab w:val="left" w:pos="142"/>
              </w:tabs>
              <w:spacing w:line="360" w:lineRule="auto"/>
              <w:ind w:left="318"/>
              <w:rPr>
                <w:rFonts w:ascii="Times New Roman" w:hAnsi="Times New Roman" w:cs="Times New Roman"/>
                <w:sz w:val="28"/>
                <w:szCs w:val="28"/>
              </w:rPr>
            </w:pPr>
            <w:r w:rsidRPr="002C09B7">
              <w:rPr>
                <w:rFonts w:ascii="Times New Roman" w:hAnsi="Times New Roman" w:cs="Times New Roman"/>
                <w:bCs/>
                <w:color w:val="000000" w:themeColor="dark1"/>
                <w:kern w:val="24"/>
                <w:sz w:val="28"/>
                <w:szCs w:val="28"/>
              </w:rPr>
              <w:t>Характер економічних відносин</w:t>
            </w:r>
          </w:p>
        </w:tc>
        <w:tc>
          <w:tcPr>
            <w:tcW w:w="2121" w:type="pct"/>
            <w:shd w:val="clear" w:color="auto" w:fill="BBD6E4"/>
          </w:tcPr>
          <w:p w14:paraId="746BCB87" w14:textId="77777777" w:rsidR="005D558D" w:rsidRPr="002C09B7" w:rsidRDefault="005D558D" w:rsidP="00EF3905">
            <w:pPr>
              <w:pStyle w:val="a7"/>
              <w:tabs>
                <w:tab w:val="left" w:pos="142"/>
              </w:tabs>
              <w:spacing w:before="0" w:beforeAutospacing="0" w:after="0" w:afterAutospacing="0"/>
              <w:ind w:firstLine="709"/>
              <w:jc w:val="both"/>
              <w:rPr>
                <w:color w:val="000000" w:themeColor="dark1"/>
                <w:kern w:val="24"/>
                <w:sz w:val="28"/>
                <w:szCs w:val="28"/>
              </w:rPr>
            </w:pPr>
            <w:r w:rsidRPr="002C09B7">
              <w:rPr>
                <w:color w:val="000000" w:themeColor="dark1"/>
                <w:kern w:val="24"/>
                <w:sz w:val="28"/>
                <w:szCs w:val="28"/>
              </w:rPr>
              <w:t xml:space="preserve">- державні; </w:t>
            </w:r>
          </w:p>
          <w:p w14:paraId="666BF838" w14:textId="77777777" w:rsidR="005D558D" w:rsidRPr="002C09B7" w:rsidRDefault="005D558D" w:rsidP="00EF3905">
            <w:pPr>
              <w:pStyle w:val="a7"/>
              <w:tabs>
                <w:tab w:val="left" w:pos="142"/>
              </w:tabs>
              <w:spacing w:before="0" w:beforeAutospacing="0" w:after="0" w:afterAutospacing="0"/>
              <w:ind w:firstLine="709"/>
              <w:jc w:val="both"/>
              <w:rPr>
                <w:color w:val="000000" w:themeColor="dark1"/>
                <w:kern w:val="24"/>
                <w:sz w:val="28"/>
                <w:szCs w:val="28"/>
              </w:rPr>
            </w:pPr>
            <w:r w:rsidRPr="002C09B7">
              <w:rPr>
                <w:color w:val="000000" w:themeColor="dark1"/>
                <w:kern w:val="24"/>
                <w:sz w:val="28"/>
                <w:szCs w:val="28"/>
              </w:rPr>
              <w:t xml:space="preserve">- комунальні; </w:t>
            </w:r>
          </w:p>
          <w:p w14:paraId="571E780D" w14:textId="77777777" w:rsidR="005D558D" w:rsidRPr="002C09B7" w:rsidRDefault="005D558D" w:rsidP="00EF3905">
            <w:pPr>
              <w:pStyle w:val="a3"/>
              <w:tabs>
                <w:tab w:val="left" w:pos="142"/>
              </w:tabs>
              <w:spacing w:line="360" w:lineRule="auto"/>
              <w:ind w:left="0" w:firstLine="709"/>
              <w:rPr>
                <w:rFonts w:ascii="Times New Roman" w:hAnsi="Times New Roman" w:cs="Times New Roman"/>
                <w:sz w:val="28"/>
                <w:szCs w:val="28"/>
              </w:rPr>
            </w:pPr>
            <w:r w:rsidRPr="002C09B7">
              <w:rPr>
                <w:rFonts w:ascii="Times New Roman" w:hAnsi="Times New Roman" w:cs="Times New Roman"/>
                <w:color w:val="000000" w:themeColor="dark1"/>
                <w:kern w:val="24"/>
                <w:sz w:val="28"/>
                <w:szCs w:val="28"/>
              </w:rPr>
              <w:t>- приватний сектор.</w:t>
            </w:r>
          </w:p>
        </w:tc>
      </w:tr>
    </w:tbl>
    <w:p w14:paraId="0EAAE15C" w14:textId="77777777" w:rsidR="005D558D" w:rsidRPr="00D97513" w:rsidRDefault="005D558D" w:rsidP="005D558D">
      <w:pPr>
        <w:pStyle w:val="a3"/>
        <w:tabs>
          <w:tab w:val="left" w:pos="142"/>
        </w:tabs>
        <w:spacing w:after="0" w:line="360" w:lineRule="auto"/>
        <w:ind w:left="0" w:firstLine="709"/>
        <w:jc w:val="both"/>
        <w:rPr>
          <w:rFonts w:ascii="Times New Roman" w:hAnsi="Times New Roman" w:cs="Times New Roman"/>
          <w:i/>
          <w:sz w:val="24"/>
          <w:szCs w:val="24"/>
        </w:rPr>
      </w:pPr>
      <w:r w:rsidRPr="00D97513">
        <w:rPr>
          <w:rFonts w:ascii="Times New Roman" w:hAnsi="Times New Roman" w:cs="Times New Roman"/>
          <w:i/>
          <w:sz w:val="24"/>
          <w:szCs w:val="24"/>
        </w:rPr>
        <w:t>Джерело: побудовано на основі [7-12]</w:t>
      </w:r>
    </w:p>
    <w:p w14:paraId="4C943E2B" w14:textId="77777777" w:rsidR="005D558D" w:rsidRDefault="005D558D" w:rsidP="005D558D">
      <w:pPr>
        <w:pStyle w:val="a3"/>
        <w:tabs>
          <w:tab w:val="left" w:pos="142"/>
        </w:tabs>
        <w:spacing w:after="0" w:line="360" w:lineRule="auto"/>
        <w:ind w:left="0" w:firstLine="709"/>
        <w:jc w:val="both"/>
        <w:rPr>
          <w:rFonts w:ascii="Times New Roman" w:hAnsi="Times New Roman" w:cs="Times New Roman"/>
          <w:sz w:val="28"/>
          <w:szCs w:val="28"/>
        </w:rPr>
      </w:pPr>
    </w:p>
    <w:p w14:paraId="6E21D6DA" w14:textId="69CA1E33" w:rsidR="005D558D" w:rsidRDefault="005D558D" w:rsidP="005D558D">
      <w:pPr>
        <w:pStyle w:val="a3"/>
        <w:tabs>
          <w:tab w:val="left" w:pos="142"/>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Однією з основних проблем розвитку</w:t>
      </w:r>
      <w:r w:rsidR="0098620D">
        <w:rPr>
          <w:rFonts w:ascii="Times New Roman" w:hAnsi="Times New Roman" w:cs="Times New Roman"/>
          <w:sz w:val="28"/>
          <w:szCs w:val="28"/>
        </w:rPr>
        <w:t xml:space="preserve"> сучасного</w:t>
      </w:r>
      <w:r w:rsidRPr="00D97513">
        <w:rPr>
          <w:rFonts w:ascii="Times New Roman" w:hAnsi="Times New Roman" w:cs="Times New Roman"/>
          <w:sz w:val="28"/>
          <w:szCs w:val="28"/>
        </w:rPr>
        <w:t xml:space="preserve"> ринку медичних послуг в Україні є відсутність чіткого</w:t>
      </w:r>
      <w:r w:rsidR="0098620D">
        <w:rPr>
          <w:rFonts w:ascii="Times New Roman" w:hAnsi="Times New Roman" w:cs="Times New Roman"/>
          <w:sz w:val="28"/>
          <w:szCs w:val="28"/>
        </w:rPr>
        <w:t xml:space="preserve"> законодавчого</w:t>
      </w:r>
      <w:r w:rsidRPr="00D97513">
        <w:rPr>
          <w:rFonts w:ascii="Times New Roman" w:hAnsi="Times New Roman" w:cs="Times New Roman"/>
          <w:sz w:val="28"/>
          <w:szCs w:val="28"/>
        </w:rPr>
        <w:t xml:space="preserve"> визначення поняття «медична послуга». У нормативно-правових документах, пов’язаних із реформуванням галузі, частіше використовується термін «медична допомога».</w:t>
      </w:r>
    </w:p>
    <w:p w14:paraId="09F56917" w14:textId="3ACB45CB" w:rsidR="0098620D" w:rsidRPr="00D97513" w:rsidRDefault="0098620D" w:rsidP="005D558D">
      <w:pPr>
        <w:pStyle w:val="a3"/>
        <w:tabs>
          <w:tab w:val="left" w:pos="14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Нема чітко прописаного визначення, що пацієнт в системі державного сегменту охорони здоров’я за програмою медичних гарантій отримує медичну допомогу, а лікар, з іншого боку, отримуючи заробітну платню відповідно внесених в ЕСОЗ даних, надає медичну послугу відповід</w:t>
      </w:r>
      <w:r w:rsidR="007E0D78">
        <w:rPr>
          <w:rFonts w:ascii="Times New Roman" w:hAnsi="Times New Roman" w:cs="Times New Roman"/>
          <w:sz w:val="28"/>
          <w:szCs w:val="28"/>
        </w:rPr>
        <w:t>н</w:t>
      </w:r>
      <w:r>
        <w:rPr>
          <w:rFonts w:ascii="Times New Roman" w:hAnsi="Times New Roman" w:cs="Times New Roman"/>
          <w:sz w:val="28"/>
          <w:szCs w:val="28"/>
        </w:rPr>
        <w:t>о вимог до якості і професійної кваліфікації.</w:t>
      </w:r>
    </w:p>
    <w:p w14:paraId="233C643B" w14:textId="56631475" w:rsidR="005D558D" w:rsidRPr="00D97513" w:rsidRDefault="005D558D" w:rsidP="005D558D">
      <w:pPr>
        <w:pStyle w:val="a3"/>
        <w:tabs>
          <w:tab w:val="left" w:pos="142"/>
          <w:tab w:val="left" w:pos="993"/>
        </w:tabs>
        <w:spacing w:after="0" w:line="360" w:lineRule="auto"/>
        <w:ind w:left="0" w:firstLine="709"/>
        <w:jc w:val="both"/>
        <w:rPr>
          <w:rFonts w:ascii="Times New Roman" w:hAnsi="Times New Roman" w:cs="Times New Roman"/>
          <w:sz w:val="28"/>
          <w:szCs w:val="28"/>
          <w:lang w:val="ru-RU"/>
        </w:rPr>
      </w:pPr>
      <w:r w:rsidRPr="00D97513">
        <w:rPr>
          <w:rFonts w:ascii="Times New Roman" w:hAnsi="Times New Roman" w:cs="Times New Roman"/>
          <w:sz w:val="28"/>
          <w:szCs w:val="28"/>
        </w:rPr>
        <w:t xml:space="preserve">Для кращого розуміння слід окремо розглянути </w:t>
      </w:r>
      <w:r w:rsidR="00EF3905">
        <w:rPr>
          <w:rFonts w:ascii="Times New Roman" w:hAnsi="Times New Roman" w:cs="Times New Roman"/>
          <w:sz w:val="28"/>
          <w:szCs w:val="28"/>
        </w:rPr>
        <w:t>визначення</w:t>
      </w:r>
      <w:r w:rsidRPr="00D97513">
        <w:rPr>
          <w:rFonts w:ascii="Times New Roman" w:hAnsi="Times New Roman" w:cs="Times New Roman"/>
          <w:sz w:val="28"/>
          <w:szCs w:val="28"/>
        </w:rPr>
        <w:t xml:space="preserve"> «послуга» та «медична послуга».</w:t>
      </w:r>
      <w:r w:rsidRPr="00D97513">
        <w:rPr>
          <w:rFonts w:ascii="Times New Roman" w:hAnsi="Times New Roman" w:cs="Times New Roman"/>
          <w:sz w:val="28"/>
          <w:szCs w:val="28"/>
          <w:lang w:val="ru-RU"/>
        </w:rPr>
        <w:t xml:space="preserve"> </w:t>
      </w:r>
      <w:r w:rsidRPr="00D97513">
        <w:rPr>
          <w:rFonts w:ascii="Times New Roman" w:hAnsi="Times New Roman" w:cs="Times New Roman"/>
          <w:sz w:val="28"/>
          <w:szCs w:val="28"/>
        </w:rPr>
        <w:t>В економічній</w:t>
      </w:r>
      <w:r w:rsidR="00EF3905">
        <w:rPr>
          <w:rFonts w:ascii="Times New Roman" w:hAnsi="Times New Roman" w:cs="Times New Roman"/>
          <w:sz w:val="28"/>
          <w:szCs w:val="28"/>
        </w:rPr>
        <w:t xml:space="preserve"> та медичній</w:t>
      </w:r>
      <w:r w:rsidRPr="00D97513">
        <w:rPr>
          <w:rFonts w:ascii="Times New Roman" w:hAnsi="Times New Roman" w:cs="Times New Roman"/>
          <w:sz w:val="28"/>
          <w:szCs w:val="28"/>
        </w:rPr>
        <w:t xml:space="preserve"> літературі послуга описується </w:t>
      </w:r>
      <w:r w:rsidRPr="00D97513">
        <w:rPr>
          <w:rFonts w:ascii="Times New Roman" w:hAnsi="Times New Roman" w:cs="Times New Roman"/>
          <w:sz w:val="28"/>
          <w:szCs w:val="28"/>
        </w:rPr>
        <w:lastRenderedPageBreak/>
        <w:t>як «результат праці, що не набуває матеріальної форми, а його споживча цінність полягає у корисному ефекті, отриманому від цієї праці»</w:t>
      </w:r>
      <w:r w:rsidRPr="00D97513">
        <w:t xml:space="preserve"> </w:t>
      </w:r>
      <w:r w:rsidRPr="00D97513">
        <w:rPr>
          <w:rFonts w:ascii="Times New Roman" w:hAnsi="Times New Roman" w:cs="Times New Roman"/>
          <w:sz w:val="28"/>
          <w:szCs w:val="28"/>
        </w:rPr>
        <w:t>[14].</w:t>
      </w:r>
      <w:r w:rsidRPr="00D97513">
        <w:rPr>
          <w:rFonts w:ascii="Times New Roman" w:hAnsi="Times New Roman" w:cs="Times New Roman"/>
          <w:sz w:val="28"/>
          <w:szCs w:val="28"/>
          <w:lang w:val="ru-RU"/>
        </w:rPr>
        <w:t xml:space="preserve"> </w:t>
      </w:r>
    </w:p>
    <w:p w14:paraId="5EDDE8CC" w14:textId="77777777" w:rsidR="005D558D" w:rsidRPr="00D97513" w:rsidRDefault="005D558D" w:rsidP="005D558D">
      <w:pPr>
        <w:pStyle w:val="a3"/>
        <w:tabs>
          <w:tab w:val="left" w:pos="142"/>
          <w:tab w:val="left" w:pos="993"/>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В англомовній медичній літературі, зокрема в Donald’s Illustrated Medical Dictionary, розмежовуються поняття «медична допомога» (care) та «медичні послуги» (services), які надаються фахівцями для забезпечення добробуту пацієнта.</w:t>
      </w:r>
    </w:p>
    <w:p w14:paraId="0238D140" w14:textId="77777777" w:rsidR="005D558D" w:rsidRPr="00D97513" w:rsidRDefault="005D558D" w:rsidP="005D558D">
      <w:pPr>
        <w:pStyle w:val="a3"/>
        <w:tabs>
          <w:tab w:val="left" w:pos="142"/>
          <w:tab w:val="left" w:pos="993"/>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Загальне визначення послуги як економічного виду діяльності викладено у Державному класифікаторі України «Класифікація видів економічної діяльності» (КВЕД), який затверджено Наказом Держспоживстандарту України від 11 жовтня 2010 року № 457 [15].</w:t>
      </w:r>
    </w:p>
    <w:p w14:paraId="58C03062" w14:textId="77777777" w:rsidR="005D558D" w:rsidRPr="00D97513" w:rsidRDefault="005D558D" w:rsidP="005D558D">
      <w:pPr>
        <w:pStyle w:val="a3"/>
        <w:tabs>
          <w:tab w:val="left" w:pos="142"/>
          <w:tab w:val="left" w:pos="993"/>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Згідно з роботами провідних науковців, медична практика охоплює:</w:t>
      </w:r>
    </w:p>
    <w:p w14:paraId="600CF8EB" w14:textId="77777777" w:rsidR="005D558D" w:rsidRPr="00D97513" w:rsidRDefault="005D558D" w:rsidP="004F2DAB">
      <w:pPr>
        <w:pStyle w:val="a3"/>
        <w:numPr>
          <w:ilvl w:val="0"/>
          <w:numId w:val="1"/>
        </w:numPr>
        <w:tabs>
          <w:tab w:val="left" w:pos="142"/>
          <w:tab w:val="left" w:pos="993"/>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надання консультацій та лікування лікарями різних спеціальностей у закладах охорони здоров’я (амбулаторіях) і в приватній практиці;</w:t>
      </w:r>
    </w:p>
    <w:p w14:paraId="6CB62DA1" w14:textId="77777777" w:rsidR="005D558D" w:rsidRPr="00D97513" w:rsidRDefault="005D558D" w:rsidP="004F2DAB">
      <w:pPr>
        <w:pStyle w:val="a3"/>
        <w:numPr>
          <w:ilvl w:val="0"/>
          <w:numId w:val="1"/>
        </w:numPr>
        <w:tabs>
          <w:tab w:val="left" w:pos="142"/>
          <w:tab w:val="left" w:pos="993"/>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виконання діагностичних процедур;</w:t>
      </w:r>
    </w:p>
    <w:p w14:paraId="240166A9" w14:textId="77777777" w:rsidR="005D558D" w:rsidRPr="00D97513" w:rsidRDefault="005D558D" w:rsidP="004F2DAB">
      <w:pPr>
        <w:pStyle w:val="a3"/>
        <w:numPr>
          <w:ilvl w:val="0"/>
          <w:numId w:val="1"/>
        </w:numPr>
        <w:tabs>
          <w:tab w:val="left" w:pos="142"/>
          <w:tab w:val="left" w:pos="993"/>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проведення лабораторних аналізів;</w:t>
      </w:r>
    </w:p>
    <w:p w14:paraId="64CC2DE5" w14:textId="77777777" w:rsidR="005D558D" w:rsidRPr="00D97513" w:rsidRDefault="005D558D" w:rsidP="004F2DAB">
      <w:pPr>
        <w:pStyle w:val="a3"/>
        <w:numPr>
          <w:ilvl w:val="0"/>
          <w:numId w:val="1"/>
        </w:numPr>
        <w:tabs>
          <w:tab w:val="left" w:pos="142"/>
          <w:tab w:val="left" w:pos="993"/>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послуги приватних консультантів;</w:t>
      </w:r>
    </w:p>
    <w:p w14:paraId="0809957E" w14:textId="77777777" w:rsidR="005D558D" w:rsidRPr="00D97513" w:rsidRDefault="005D558D" w:rsidP="004F2DAB">
      <w:pPr>
        <w:pStyle w:val="a3"/>
        <w:numPr>
          <w:ilvl w:val="0"/>
          <w:numId w:val="1"/>
        </w:numPr>
        <w:tabs>
          <w:tab w:val="left" w:pos="142"/>
          <w:tab w:val="left" w:pos="993"/>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швидку та невідкладну допомогу;</w:t>
      </w:r>
    </w:p>
    <w:p w14:paraId="72B8BA71" w14:textId="77777777" w:rsidR="005D558D" w:rsidRPr="00D97513" w:rsidRDefault="005D558D" w:rsidP="004F2DAB">
      <w:pPr>
        <w:pStyle w:val="a3"/>
        <w:numPr>
          <w:ilvl w:val="0"/>
          <w:numId w:val="1"/>
        </w:numPr>
        <w:tabs>
          <w:tab w:val="left" w:pos="142"/>
          <w:tab w:val="left" w:pos="993"/>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послуги санаторно-курортних установ;</w:t>
      </w:r>
    </w:p>
    <w:p w14:paraId="33D57FAE" w14:textId="77777777" w:rsidR="005D558D" w:rsidRPr="00D97513" w:rsidRDefault="005D558D" w:rsidP="004F2DAB">
      <w:pPr>
        <w:pStyle w:val="a3"/>
        <w:numPr>
          <w:ilvl w:val="0"/>
          <w:numId w:val="1"/>
        </w:numPr>
        <w:tabs>
          <w:tab w:val="left" w:pos="142"/>
          <w:tab w:val="left" w:pos="993"/>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інші види послуг, що сприяють відновленню здоров’я пацієнтів [7-12].</w:t>
      </w:r>
    </w:p>
    <w:p w14:paraId="20900F27" w14:textId="77777777" w:rsidR="005D558D" w:rsidRPr="005D558D" w:rsidRDefault="005D558D" w:rsidP="005D558D">
      <w:pPr>
        <w:pStyle w:val="a3"/>
        <w:tabs>
          <w:tab w:val="left" w:pos="142"/>
        </w:tabs>
        <w:spacing w:after="0" w:line="360" w:lineRule="auto"/>
        <w:ind w:left="0" w:firstLine="709"/>
        <w:jc w:val="both"/>
        <w:rPr>
          <w:rFonts w:ascii="Times New Roman" w:hAnsi="Times New Roman" w:cs="Times New Roman"/>
          <w:sz w:val="28"/>
          <w:szCs w:val="28"/>
        </w:rPr>
      </w:pPr>
      <w:r w:rsidRPr="00D97513">
        <w:rPr>
          <w:rFonts w:ascii="Times New Roman" w:hAnsi="Times New Roman" w:cs="Times New Roman"/>
          <w:sz w:val="28"/>
          <w:szCs w:val="28"/>
        </w:rPr>
        <w:t xml:space="preserve">Короткий аналіз джерел [7-12] показує, що термін «медична допомога» здебільшого використовується медичними фахівцями, тоді як поняття «медична послуга» частіше зустрічається у роботах економістів. Однак за змістом і кінцевим ефектом ці терміни є взаємозамінними, адже обидва спрямовані на задоволення потреб пацієнтів. Водночас організація лікувального процесу передбачає формування економічних відносин між учасниками ринку послуг. Через це медичне визначення не завжди є придатним для аналізу економічного аспекту виробництва медичних послуг як </w:t>
      </w:r>
      <w:r w:rsidRPr="005D558D">
        <w:rPr>
          <w:rFonts w:ascii="Times New Roman" w:hAnsi="Times New Roman" w:cs="Times New Roman"/>
          <w:sz w:val="28"/>
          <w:szCs w:val="28"/>
        </w:rPr>
        <w:t>товару.</w:t>
      </w:r>
    </w:p>
    <w:p w14:paraId="51A215F2" w14:textId="77777777" w:rsidR="005D558D" w:rsidRPr="00D97513" w:rsidRDefault="005D558D" w:rsidP="005D558D">
      <w:pPr>
        <w:pStyle w:val="a3"/>
        <w:tabs>
          <w:tab w:val="left" w:pos="142"/>
        </w:tabs>
        <w:spacing w:after="0" w:line="360" w:lineRule="auto"/>
        <w:ind w:left="0" w:firstLine="709"/>
        <w:jc w:val="both"/>
        <w:rPr>
          <w:rFonts w:ascii="Times New Roman" w:hAnsi="Times New Roman" w:cs="Times New Roman"/>
          <w:sz w:val="28"/>
          <w:szCs w:val="28"/>
        </w:rPr>
      </w:pPr>
      <w:r w:rsidRPr="005D558D">
        <w:rPr>
          <w:rFonts w:ascii="Times New Roman" w:hAnsi="Times New Roman" w:cs="Times New Roman"/>
          <w:sz w:val="28"/>
          <w:szCs w:val="28"/>
        </w:rPr>
        <w:t>Медична послуга</w:t>
      </w:r>
      <w:r w:rsidRPr="00D97513">
        <w:rPr>
          <w:rFonts w:ascii="Times New Roman" w:hAnsi="Times New Roman" w:cs="Times New Roman"/>
          <w:sz w:val="28"/>
          <w:szCs w:val="28"/>
        </w:rPr>
        <w:t xml:space="preserve"> є унікальною категорією, яка, хоч і є товаром ринку, має особливі риси, що вирізняють її серед інших послуг чи товарів. Основними </w:t>
      </w:r>
      <w:r w:rsidRPr="00D97513">
        <w:rPr>
          <w:rFonts w:ascii="Times New Roman" w:hAnsi="Times New Roman" w:cs="Times New Roman"/>
          <w:sz w:val="28"/>
          <w:szCs w:val="28"/>
        </w:rPr>
        <w:lastRenderedPageBreak/>
        <w:t>специфічними ознаками є: нематеріальність, споживчий характер та відсутність гарантії результату.</w:t>
      </w:r>
    </w:p>
    <w:p w14:paraId="3688D6EC" w14:textId="77777777" w:rsidR="00B16750" w:rsidRPr="007E0D78" w:rsidRDefault="00B16750" w:rsidP="007E0D78">
      <w:pPr>
        <w:shd w:val="clear" w:color="auto" w:fill="FFFFFF"/>
        <w:spacing w:after="0" w:line="360" w:lineRule="auto"/>
        <w:ind w:firstLine="709"/>
        <w:jc w:val="both"/>
        <w:rPr>
          <w:rFonts w:ascii="Times New Roman" w:hAnsi="Times New Roman" w:cs="Times New Roman"/>
          <w:sz w:val="28"/>
          <w:szCs w:val="28"/>
        </w:rPr>
      </w:pPr>
      <w:r w:rsidRPr="007E0D78">
        <w:rPr>
          <w:rFonts w:ascii="Times New Roman" w:hAnsi="Times New Roman" w:cs="Times New Roman"/>
          <w:sz w:val="28"/>
          <w:szCs w:val="28"/>
        </w:rPr>
        <w:t>Параметри ефективності нової медичної послуги включають показники якості, безпеки, доступності, задоволеності пацієнтів, а також економічні та організаційні аспекти. Оцінка цих параметрів дозволяє визначити, наскільки успішно нова послуга досягає поставлених цілей та покращує стан здоров'я пацієнтів.</w:t>
      </w:r>
    </w:p>
    <w:p w14:paraId="3AA9E337" w14:textId="4C941AED" w:rsidR="00B16750" w:rsidRPr="007E0D78" w:rsidRDefault="00B16750" w:rsidP="007E0D78">
      <w:pPr>
        <w:shd w:val="clear" w:color="auto" w:fill="FFFFFF"/>
        <w:spacing w:after="0" w:line="360" w:lineRule="auto"/>
        <w:ind w:firstLine="709"/>
        <w:jc w:val="both"/>
        <w:rPr>
          <w:rFonts w:ascii="Times New Roman" w:hAnsi="Times New Roman" w:cs="Times New Roman"/>
          <w:sz w:val="28"/>
          <w:szCs w:val="28"/>
        </w:rPr>
      </w:pPr>
      <w:r w:rsidRPr="007E0D78">
        <w:rPr>
          <w:rFonts w:ascii="Times New Roman" w:hAnsi="Times New Roman" w:cs="Times New Roman"/>
          <w:sz w:val="28"/>
          <w:szCs w:val="28"/>
        </w:rPr>
        <w:t>Основні параметри ефективності</w:t>
      </w:r>
      <w:r w:rsidR="007E0D78">
        <w:rPr>
          <w:rFonts w:ascii="Times New Roman" w:hAnsi="Times New Roman" w:cs="Times New Roman"/>
          <w:sz w:val="28"/>
          <w:szCs w:val="28"/>
        </w:rPr>
        <w:t xml:space="preserve"> медичної послуги</w:t>
      </w:r>
      <w:r w:rsidRPr="007E0D78">
        <w:rPr>
          <w:rFonts w:ascii="Times New Roman" w:hAnsi="Times New Roman" w:cs="Times New Roman"/>
          <w:sz w:val="28"/>
          <w:szCs w:val="28"/>
        </w:rPr>
        <w:t>:</w:t>
      </w:r>
    </w:p>
    <w:p w14:paraId="227E99C3" w14:textId="77777777" w:rsidR="00B16750" w:rsidRPr="007E0D78" w:rsidRDefault="00B16750" w:rsidP="004F2DAB">
      <w:pPr>
        <w:numPr>
          <w:ilvl w:val="0"/>
          <w:numId w:val="29"/>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Якість медичної допомоги:</w:t>
      </w:r>
    </w:p>
    <w:p w14:paraId="6DDD8D14" w14:textId="1160FC1F"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Кваліфікація спеціаліста: </w:t>
      </w:r>
      <w:r w:rsidR="007E0D78">
        <w:rPr>
          <w:rFonts w:ascii="Times New Roman" w:hAnsi="Times New Roman" w:cs="Times New Roman"/>
          <w:sz w:val="28"/>
          <w:szCs w:val="28"/>
        </w:rPr>
        <w:t>р</w:t>
      </w:r>
      <w:r w:rsidRPr="007E0D78">
        <w:rPr>
          <w:rFonts w:ascii="Times New Roman" w:hAnsi="Times New Roman" w:cs="Times New Roman"/>
          <w:sz w:val="28"/>
          <w:szCs w:val="28"/>
        </w:rPr>
        <w:t>івень знань, навичок та досвіду медичного персоналу, що надає послугу. </w:t>
      </w:r>
    </w:p>
    <w:p w14:paraId="677A1DCB" w14:textId="6316DB48"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Відповідність клінічним настановам та стандартам: </w:t>
      </w:r>
      <w:r w:rsidR="007E0D78">
        <w:rPr>
          <w:rFonts w:ascii="Times New Roman" w:hAnsi="Times New Roman" w:cs="Times New Roman"/>
          <w:sz w:val="28"/>
          <w:szCs w:val="28"/>
        </w:rPr>
        <w:t>ч</w:t>
      </w:r>
      <w:r w:rsidRPr="007E0D78">
        <w:rPr>
          <w:rFonts w:ascii="Times New Roman" w:hAnsi="Times New Roman" w:cs="Times New Roman"/>
          <w:sz w:val="28"/>
          <w:szCs w:val="28"/>
        </w:rPr>
        <w:t>и відповідає послуга встановленим медичним протоколам і рекомендаціям. </w:t>
      </w:r>
    </w:p>
    <w:p w14:paraId="52D5D361" w14:textId="3275925A"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Оптимальне використання ресурсів: </w:t>
      </w:r>
      <w:r w:rsidR="007E0D78">
        <w:rPr>
          <w:rFonts w:ascii="Times New Roman" w:hAnsi="Times New Roman" w:cs="Times New Roman"/>
          <w:sz w:val="28"/>
          <w:szCs w:val="28"/>
        </w:rPr>
        <w:t>е</w:t>
      </w:r>
      <w:r w:rsidRPr="007E0D78">
        <w:rPr>
          <w:rFonts w:ascii="Times New Roman" w:hAnsi="Times New Roman" w:cs="Times New Roman"/>
          <w:sz w:val="28"/>
          <w:szCs w:val="28"/>
        </w:rPr>
        <w:t>фективне використання фінансових, матеріальних та людських ресурсів. </w:t>
      </w:r>
    </w:p>
    <w:p w14:paraId="701B19E2" w14:textId="77777777" w:rsidR="00B16750" w:rsidRPr="007E0D78" w:rsidRDefault="00B16750" w:rsidP="004F2DAB">
      <w:pPr>
        <w:numPr>
          <w:ilvl w:val="0"/>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Безпека:</w:t>
      </w:r>
    </w:p>
    <w:p w14:paraId="5ABCF7A6" w14:textId="0C9B82E9"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Ризик для пацієнта: </w:t>
      </w:r>
      <w:r w:rsidR="007E0D78">
        <w:rPr>
          <w:rFonts w:ascii="Times New Roman" w:hAnsi="Times New Roman" w:cs="Times New Roman"/>
          <w:sz w:val="28"/>
          <w:szCs w:val="28"/>
        </w:rPr>
        <w:t>м</w:t>
      </w:r>
      <w:r w:rsidRPr="007E0D78">
        <w:rPr>
          <w:rFonts w:ascii="Times New Roman" w:hAnsi="Times New Roman" w:cs="Times New Roman"/>
          <w:sz w:val="28"/>
          <w:szCs w:val="28"/>
        </w:rPr>
        <w:t>інімальний ризик виникнення побічних ефектів, ускладнень або шкоди для здоров'я пацієнта внаслідок надання послуги. </w:t>
      </w:r>
    </w:p>
    <w:p w14:paraId="1E758196" w14:textId="2F7E1B75"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Інфекційний контроль: </w:t>
      </w:r>
      <w:r w:rsidR="007E0D78">
        <w:rPr>
          <w:rFonts w:ascii="Times New Roman" w:hAnsi="Times New Roman" w:cs="Times New Roman"/>
          <w:sz w:val="28"/>
          <w:szCs w:val="28"/>
        </w:rPr>
        <w:t>з</w:t>
      </w:r>
      <w:r w:rsidRPr="007E0D78">
        <w:rPr>
          <w:rFonts w:ascii="Times New Roman" w:hAnsi="Times New Roman" w:cs="Times New Roman"/>
          <w:sz w:val="28"/>
          <w:szCs w:val="28"/>
        </w:rPr>
        <w:t>апобігання інфікуванню пацієнтів під час надання послуги.</w:t>
      </w:r>
    </w:p>
    <w:p w14:paraId="1CF908A6" w14:textId="77777777" w:rsidR="00B16750" w:rsidRPr="007E0D78" w:rsidRDefault="00B16750" w:rsidP="004F2DAB">
      <w:pPr>
        <w:numPr>
          <w:ilvl w:val="0"/>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Доступність:</w:t>
      </w:r>
    </w:p>
    <w:p w14:paraId="18CD81C7" w14:textId="313130D6"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Доступність для населення: </w:t>
      </w:r>
      <w:r w:rsidR="007E0D78">
        <w:rPr>
          <w:rFonts w:ascii="Times New Roman" w:hAnsi="Times New Roman" w:cs="Times New Roman"/>
          <w:sz w:val="28"/>
          <w:szCs w:val="28"/>
        </w:rPr>
        <w:t>м</w:t>
      </w:r>
      <w:r w:rsidRPr="007E0D78">
        <w:rPr>
          <w:rFonts w:ascii="Times New Roman" w:hAnsi="Times New Roman" w:cs="Times New Roman"/>
          <w:sz w:val="28"/>
          <w:szCs w:val="28"/>
        </w:rPr>
        <w:t>ожливість отримати послугу всіма, хто її потребує, включаючи пацієнтів з різних соціальних груп та з різних географічних районів. </w:t>
      </w:r>
    </w:p>
    <w:p w14:paraId="1EF86EFC" w14:textId="359BC2CF"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Доступність у часі: </w:t>
      </w:r>
      <w:r w:rsidR="007E0D78">
        <w:rPr>
          <w:rFonts w:ascii="Times New Roman" w:hAnsi="Times New Roman" w:cs="Times New Roman"/>
          <w:sz w:val="28"/>
          <w:szCs w:val="28"/>
        </w:rPr>
        <w:t>м</w:t>
      </w:r>
      <w:r w:rsidRPr="007E0D78">
        <w:rPr>
          <w:rFonts w:ascii="Times New Roman" w:hAnsi="Times New Roman" w:cs="Times New Roman"/>
          <w:sz w:val="28"/>
          <w:szCs w:val="28"/>
        </w:rPr>
        <w:t>ожливість отримати послугу у зручний для пацієнта час.</w:t>
      </w:r>
    </w:p>
    <w:p w14:paraId="3BC67C29" w14:textId="77777777" w:rsidR="00B16750" w:rsidRPr="007E0D78" w:rsidRDefault="00B16750" w:rsidP="004F2DAB">
      <w:pPr>
        <w:numPr>
          <w:ilvl w:val="0"/>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Задоволеність пацієнтів:</w:t>
      </w:r>
    </w:p>
    <w:p w14:paraId="4895F6BA" w14:textId="409CC96C"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Відгуки пацієнтів: </w:t>
      </w:r>
      <w:r w:rsidR="007E0D78">
        <w:rPr>
          <w:rFonts w:ascii="Times New Roman" w:hAnsi="Times New Roman" w:cs="Times New Roman"/>
          <w:sz w:val="28"/>
          <w:szCs w:val="28"/>
        </w:rPr>
        <w:t>о</w:t>
      </w:r>
      <w:r w:rsidRPr="007E0D78">
        <w:rPr>
          <w:rFonts w:ascii="Times New Roman" w:hAnsi="Times New Roman" w:cs="Times New Roman"/>
          <w:sz w:val="28"/>
          <w:szCs w:val="28"/>
        </w:rPr>
        <w:t>цінка пацієнтами якості надання послуги, ставлення персоналу, умов надання, результатів лікування. </w:t>
      </w:r>
    </w:p>
    <w:p w14:paraId="3C272280" w14:textId="135F6E1C"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lastRenderedPageBreak/>
        <w:t>Зворотній зв'язок: </w:t>
      </w:r>
      <w:r w:rsidR="007E0D78">
        <w:rPr>
          <w:rFonts w:ascii="Times New Roman" w:hAnsi="Times New Roman" w:cs="Times New Roman"/>
          <w:sz w:val="28"/>
          <w:szCs w:val="28"/>
        </w:rPr>
        <w:t xml:space="preserve"> з</w:t>
      </w:r>
      <w:r w:rsidRPr="007E0D78">
        <w:rPr>
          <w:rFonts w:ascii="Times New Roman" w:hAnsi="Times New Roman" w:cs="Times New Roman"/>
          <w:sz w:val="28"/>
          <w:szCs w:val="28"/>
        </w:rPr>
        <w:t>бір та аналіз відгуків пацієнтів для покращення послуги.</w:t>
      </w:r>
    </w:p>
    <w:p w14:paraId="446355AD" w14:textId="77777777" w:rsidR="00B16750" w:rsidRPr="007E0D78" w:rsidRDefault="00B16750" w:rsidP="004F2DAB">
      <w:pPr>
        <w:numPr>
          <w:ilvl w:val="0"/>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Економічні показники:</w:t>
      </w:r>
    </w:p>
    <w:p w14:paraId="31DAAB22" w14:textId="2363FAF2"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Вартість послуги: </w:t>
      </w:r>
      <w:r w:rsidR="007E0D78">
        <w:rPr>
          <w:rFonts w:ascii="Times New Roman" w:hAnsi="Times New Roman" w:cs="Times New Roman"/>
          <w:sz w:val="28"/>
          <w:szCs w:val="28"/>
        </w:rPr>
        <w:t>ц</w:t>
      </w:r>
      <w:r w:rsidRPr="007E0D78">
        <w:rPr>
          <w:rFonts w:ascii="Times New Roman" w:hAnsi="Times New Roman" w:cs="Times New Roman"/>
          <w:sz w:val="28"/>
          <w:szCs w:val="28"/>
        </w:rPr>
        <w:t>іна, яку сплачує пацієнт або страхова компанія.</w:t>
      </w:r>
    </w:p>
    <w:p w14:paraId="2CE416A9" w14:textId="62FEEA41"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Ефективність витрат: </w:t>
      </w:r>
      <w:r w:rsidR="007E0D78">
        <w:rPr>
          <w:rFonts w:ascii="Times New Roman" w:hAnsi="Times New Roman" w:cs="Times New Roman"/>
          <w:sz w:val="28"/>
          <w:szCs w:val="28"/>
        </w:rPr>
        <w:t>о</w:t>
      </w:r>
      <w:r w:rsidRPr="007E0D78">
        <w:rPr>
          <w:rFonts w:ascii="Times New Roman" w:hAnsi="Times New Roman" w:cs="Times New Roman"/>
          <w:sz w:val="28"/>
          <w:szCs w:val="28"/>
        </w:rPr>
        <w:t>цінка співвідношення вартості послуги та досягнутих результатів. </w:t>
      </w:r>
    </w:p>
    <w:p w14:paraId="45462D08" w14:textId="77777777" w:rsidR="00B16750" w:rsidRPr="007E0D78" w:rsidRDefault="00B16750" w:rsidP="004F2DAB">
      <w:pPr>
        <w:numPr>
          <w:ilvl w:val="0"/>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Організаційні аспекти:</w:t>
      </w:r>
    </w:p>
    <w:p w14:paraId="303A6B5E" w14:textId="52896197"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Дотримання термінів: </w:t>
      </w:r>
      <w:r w:rsidR="007E0D78">
        <w:rPr>
          <w:rFonts w:ascii="Times New Roman" w:hAnsi="Times New Roman" w:cs="Times New Roman"/>
          <w:sz w:val="28"/>
          <w:szCs w:val="28"/>
        </w:rPr>
        <w:t>н</w:t>
      </w:r>
      <w:r w:rsidRPr="007E0D78">
        <w:rPr>
          <w:rFonts w:ascii="Times New Roman" w:hAnsi="Times New Roman" w:cs="Times New Roman"/>
          <w:sz w:val="28"/>
          <w:szCs w:val="28"/>
        </w:rPr>
        <w:t>адання послуги у встановлені терміни.</w:t>
      </w:r>
    </w:p>
    <w:p w14:paraId="4C35B85C" w14:textId="64318DCB" w:rsidR="00B16750" w:rsidRPr="007E0D78" w:rsidRDefault="00B16750" w:rsidP="004F2DAB">
      <w:pPr>
        <w:numPr>
          <w:ilvl w:val="1"/>
          <w:numId w:val="30"/>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Координація та взаємодія між підрозділами: </w:t>
      </w:r>
      <w:r w:rsidR="007E0D78">
        <w:rPr>
          <w:rFonts w:ascii="Times New Roman" w:hAnsi="Times New Roman" w:cs="Times New Roman"/>
          <w:sz w:val="28"/>
          <w:szCs w:val="28"/>
        </w:rPr>
        <w:t>е</w:t>
      </w:r>
      <w:r w:rsidRPr="007E0D78">
        <w:rPr>
          <w:rFonts w:ascii="Times New Roman" w:hAnsi="Times New Roman" w:cs="Times New Roman"/>
          <w:sz w:val="28"/>
          <w:szCs w:val="28"/>
        </w:rPr>
        <w:t>фективна взаємодія між різними відділеннями та спеціалістами.</w:t>
      </w:r>
    </w:p>
    <w:p w14:paraId="43EE78A3" w14:textId="77777777" w:rsidR="00B16750" w:rsidRPr="007E0D78" w:rsidRDefault="00B16750" w:rsidP="007E0D78">
      <w:pPr>
        <w:shd w:val="clear" w:color="auto" w:fill="FFFFFF"/>
        <w:spacing w:after="0" w:line="360" w:lineRule="auto"/>
        <w:ind w:firstLine="709"/>
        <w:jc w:val="both"/>
        <w:rPr>
          <w:rFonts w:ascii="Times New Roman" w:hAnsi="Times New Roman" w:cs="Times New Roman"/>
          <w:sz w:val="28"/>
          <w:szCs w:val="28"/>
        </w:rPr>
      </w:pPr>
      <w:r w:rsidRPr="007E0D78">
        <w:rPr>
          <w:rFonts w:ascii="Times New Roman" w:hAnsi="Times New Roman" w:cs="Times New Roman"/>
          <w:sz w:val="28"/>
          <w:szCs w:val="28"/>
        </w:rPr>
        <w:t>Оцінка ефективності:</w:t>
      </w:r>
    </w:p>
    <w:p w14:paraId="6F70514E" w14:textId="67FDE644" w:rsidR="00B16750" w:rsidRPr="007E0D78" w:rsidRDefault="00B16750" w:rsidP="004F2DAB">
      <w:pPr>
        <w:numPr>
          <w:ilvl w:val="0"/>
          <w:numId w:val="31"/>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Визначення показників:</w:t>
      </w:r>
      <w:r w:rsidR="007E0D78" w:rsidRPr="007E0D78">
        <w:rPr>
          <w:rFonts w:ascii="Times New Roman" w:hAnsi="Times New Roman" w:cs="Times New Roman"/>
          <w:sz w:val="28"/>
          <w:szCs w:val="28"/>
        </w:rPr>
        <w:t xml:space="preserve">  </w:t>
      </w:r>
      <w:r w:rsidR="007E0D78">
        <w:rPr>
          <w:rFonts w:ascii="Times New Roman" w:hAnsi="Times New Roman" w:cs="Times New Roman"/>
          <w:sz w:val="28"/>
          <w:szCs w:val="28"/>
        </w:rPr>
        <w:t>о</w:t>
      </w:r>
      <w:r w:rsidRPr="007E0D78">
        <w:rPr>
          <w:rFonts w:ascii="Times New Roman" w:hAnsi="Times New Roman" w:cs="Times New Roman"/>
          <w:sz w:val="28"/>
          <w:szCs w:val="28"/>
        </w:rPr>
        <w:t>бираються конкретні показники для кожної категорії (наприклад, кількість ускладнень, час очікування, рівень задоволеності).</w:t>
      </w:r>
    </w:p>
    <w:p w14:paraId="7381738E" w14:textId="540242DE" w:rsidR="00B16750" w:rsidRPr="007E0D78" w:rsidRDefault="00B16750" w:rsidP="004F2DAB">
      <w:pPr>
        <w:numPr>
          <w:ilvl w:val="0"/>
          <w:numId w:val="31"/>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Збір даних:</w:t>
      </w:r>
      <w:r w:rsidR="007E0D78" w:rsidRPr="007E0D78">
        <w:rPr>
          <w:rFonts w:ascii="Times New Roman" w:hAnsi="Times New Roman" w:cs="Times New Roman"/>
          <w:sz w:val="28"/>
          <w:szCs w:val="28"/>
        </w:rPr>
        <w:t xml:space="preserve"> </w:t>
      </w:r>
      <w:r w:rsidR="007E0D78">
        <w:rPr>
          <w:rFonts w:ascii="Times New Roman" w:hAnsi="Times New Roman" w:cs="Times New Roman"/>
          <w:sz w:val="28"/>
          <w:szCs w:val="28"/>
        </w:rPr>
        <w:t>з</w:t>
      </w:r>
      <w:r w:rsidRPr="007E0D78">
        <w:rPr>
          <w:rFonts w:ascii="Times New Roman" w:hAnsi="Times New Roman" w:cs="Times New Roman"/>
          <w:sz w:val="28"/>
          <w:szCs w:val="28"/>
        </w:rPr>
        <w:t>бираються дані про надання послуги та її результати.</w:t>
      </w:r>
    </w:p>
    <w:p w14:paraId="1A82A647" w14:textId="420F85F0" w:rsidR="00B16750" w:rsidRPr="007E0D78" w:rsidRDefault="00B16750" w:rsidP="004F2DAB">
      <w:pPr>
        <w:numPr>
          <w:ilvl w:val="0"/>
          <w:numId w:val="31"/>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Аналіз даних:</w:t>
      </w:r>
      <w:r w:rsidR="007E0D78" w:rsidRPr="007E0D78">
        <w:rPr>
          <w:rFonts w:ascii="Times New Roman" w:hAnsi="Times New Roman" w:cs="Times New Roman"/>
          <w:sz w:val="28"/>
          <w:szCs w:val="28"/>
        </w:rPr>
        <w:t xml:space="preserve">   </w:t>
      </w:r>
      <w:r w:rsidR="007E0D78">
        <w:rPr>
          <w:rFonts w:ascii="Times New Roman" w:hAnsi="Times New Roman" w:cs="Times New Roman"/>
          <w:sz w:val="28"/>
          <w:szCs w:val="28"/>
        </w:rPr>
        <w:t>п</w:t>
      </w:r>
      <w:r w:rsidRPr="007E0D78">
        <w:rPr>
          <w:rFonts w:ascii="Times New Roman" w:hAnsi="Times New Roman" w:cs="Times New Roman"/>
          <w:sz w:val="28"/>
          <w:szCs w:val="28"/>
        </w:rPr>
        <w:t>роводиться аналіз зібраних даних для визначення рівня ефективності.</w:t>
      </w:r>
    </w:p>
    <w:p w14:paraId="083F3E02" w14:textId="1FB3C124" w:rsidR="00B16750" w:rsidRPr="007E0D78" w:rsidRDefault="00B16750" w:rsidP="004F2DAB">
      <w:pPr>
        <w:numPr>
          <w:ilvl w:val="0"/>
          <w:numId w:val="31"/>
        </w:numPr>
        <w:shd w:val="clear" w:color="auto" w:fill="FFFFFF"/>
        <w:spacing w:after="0" w:line="360" w:lineRule="auto"/>
        <w:ind w:left="0" w:firstLine="709"/>
        <w:jc w:val="both"/>
        <w:rPr>
          <w:rFonts w:ascii="Times New Roman" w:hAnsi="Times New Roman" w:cs="Times New Roman"/>
          <w:sz w:val="28"/>
          <w:szCs w:val="28"/>
        </w:rPr>
      </w:pPr>
      <w:r w:rsidRPr="007E0D78">
        <w:rPr>
          <w:rFonts w:ascii="Times New Roman" w:hAnsi="Times New Roman" w:cs="Times New Roman"/>
          <w:sz w:val="28"/>
          <w:szCs w:val="28"/>
        </w:rPr>
        <w:t>Впровадження змін:</w:t>
      </w:r>
      <w:r w:rsidR="007E0D78" w:rsidRPr="007E0D78">
        <w:rPr>
          <w:rFonts w:ascii="Times New Roman" w:hAnsi="Times New Roman" w:cs="Times New Roman"/>
          <w:sz w:val="28"/>
          <w:szCs w:val="28"/>
        </w:rPr>
        <w:t xml:space="preserve">   </w:t>
      </w:r>
      <w:r w:rsidR="007E0D78">
        <w:rPr>
          <w:rFonts w:ascii="Times New Roman" w:hAnsi="Times New Roman" w:cs="Times New Roman"/>
          <w:sz w:val="28"/>
          <w:szCs w:val="28"/>
        </w:rPr>
        <w:t>з</w:t>
      </w:r>
      <w:r w:rsidRPr="007E0D78">
        <w:rPr>
          <w:rFonts w:ascii="Times New Roman" w:hAnsi="Times New Roman" w:cs="Times New Roman"/>
          <w:sz w:val="28"/>
          <w:szCs w:val="28"/>
        </w:rPr>
        <w:t>а результатами аналізу вносяться зміни для покращення якості послуги. </w:t>
      </w:r>
    </w:p>
    <w:p w14:paraId="7D3A9AA8" w14:textId="18476929" w:rsidR="00B16750" w:rsidRDefault="00B16750" w:rsidP="007E0D78">
      <w:pPr>
        <w:shd w:val="clear" w:color="auto" w:fill="FFFFFF"/>
        <w:spacing w:after="0" w:line="360" w:lineRule="auto"/>
        <w:ind w:firstLine="709"/>
        <w:jc w:val="both"/>
        <w:rPr>
          <w:rFonts w:ascii="Times New Roman" w:hAnsi="Times New Roman" w:cs="Times New Roman"/>
          <w:sz w:val="28"/>
          <w:szCs w:val="28"/>
        </w:rPr>
      </w:pPr>
      <w:r w:rsidRPr="007E0D78">
        <w:rPr>
          <w:rFonts w:ascii="Times New Roman" w:hAnsi="Times New Roman" w:cs="Times New Roman"/>
          <w:sz w:val="28"/>
          <w:szCs w:val="28"/>
        </w:rPr>
        <w:t>Оцінка ефективності нової медичної послуги є важливим етапом для забезпечення її успішної реалізації та покращення стану здоров'я пацієнтів.</w:t>
      </w:r>
    </w:p>
    <w:p w14:paraId="069A04B8" w14:textId="516E38F8" w:rsidR="002C09B7" w:rsidRDefault="002C09B7" w:rsidP="007E0D78">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таблиці 1.3 наведені параметри ефективності нової медичної послуги з глибоким структурним  аналізом щодо впровадження. Структурний аналіз впровадження нових медичних послуг допомагає менеджменту медичного закладу визначитися щодо доцільності, собівартості, прибутковості та ефективності впровадження нових медичних послуг.</w:t>
      </w:r>
      <w:r w:rsidR="005A3EC2">
        <w:rPr>
          <w:rFonts w:ascii="Times New Roman" w:hAnsi="Times New Roman" w:cs="Times New Roman"/>
          <w:sz w:val="28"/>
          <w:szCs w:val="28"/>
        </w:rPr>
        <w:t xml:space="preserve"> </w:t>
      </w:r>
      <w:r w:rsidR="00C5787C" w:rsidRPr="00C5787C">
        <w:rPr>
          <w:rFonts w:ascii="Times New Roman" w:hAnsi="Times New Roman" w:cs="Times New Roman"/>
          <w:sz w:val="28"/>
          <w:szCs w:val="28"/>
        </w:rPr>
        <w:t>Управлінські параметри ефективності нової медичної послуги в медичних закладах можна розділити на кілька ключових категорій: фінансові, клінічні, операційні, пацієнто</w:t>
      </w:r>
      <w:r w:rsidR="00C5787C">
        <w:rPr>
          <w:rFonts w:ascii="Times New Roman" w:hAnsi="Times New Roman" w:cs="Times New Roman"/>
          <w:sz w:val="28"/>
          <w:szCs w:val="28"/>
        </w:rPr>
        <w:t>-</w:t>
      </w:r>
      <w:r w:rsidR="00C5787C" w:rsidRPr="00C5787C">
        <w:rPr>
          <w:rFonts w:ascii="Times New Roman" w:hAnsi="Times New Roman" w:cs="Times New Roman"/>
          <w:sz w:val="28"/>
          <w:szCs w:val="28"/>
        </w:rPr>
        <w:t xml:space="preserve">орієнтовані та академічні. Оцінка цих параметрів дозволяє всебічно </w:t>
      </w:r>
      <w:r w:rsidR="00C5787C" w:rsidRPr="00C5787C">
        <w:rPr>
          <w:rFonts w:ascii="Times New Roman" w:hAnsi="Times New Roman" w:cs="Times New Roman"/>
          <w:sz w:val="28"/>
          <w:szCs w:val="28"/>
        </w:rPr>
        <w:lastRenderedPageBreak/>
        <w:t>проаналізувати успішність впровадження послуги.</w:t>
      </w:r>
      <w:r w:rsidR="005A3EC2">
        <w:rPr>
          <w:rFonts w:ascii="Times New Roman" w:hAnsi="Times New Roman" w:cs="Times New Roman"/>
          <w:sz w:val="28"/>
          <w:szCs w:val="28"/>
        </w:rPr>
        <w:t>Менеджер  закладу охорони здоров’я має враховувати якомога більше факторів впливу щодо впровадження нової медичної послуги та включати показники впровадження нової медичної послуги до загальної системи КРІ  медичного закладу.</w:t>
      </w:r>
    </w:p>
    <w:p w14:paraId="66DAB59E" w14:textId="6988E254" w:rsidR="005A3EC2" w:rsidRDefault="005A3EC2" w:rsidP="005A3EC2">
      <w:pPr>
        <w:shd w:val="clear" w:color="auto" w:fill="FFFFFF"/>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1.3</w:t>
      </w:r>
    </w:p>
    <w:p w14:paraId="435F9166" w14:textId="4D29A50C" w:rsidR="005A3EC2" w:rsidRDefault="005A3EC2" w:rsidP="005A3EC2">
      <w:pPr>
        <w:shd w:val="clear" w:color="auto" w:fill="FFFFFF"/>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Параметри ефективності нової медичної послуги із структурним  аналізом щодо впровадження</w:t>
      </w:r>
    </w:p>
    <w:tbl>
      <w:tblPr>
        <w:tblStyle w:val="a6"/>
        <w:tblW w:w="0" w:type="auto"/>
        <w:tblLook w:val="04A0" w:firstRow="1" w:lastRow="0" w:firstColumn="1" w:lastColumn="0" w:noHBand="0" w:noVBand="1"/>
      </w:tblPr>
      <w:tblGrid>
        <w:gridCol w:w="704"/>
        <w:gridCol w:w="2552"/>
        <w:gridCol w:w="6088"/>
      </w:tblGrid>
      <w:tr w:rsidR="005A3EC2" w14:paraId="7365C5E2" w14:textId="77777777" w:rsidTr="005A3EC2">
        <w:tc>
          <w:tcPr>
            <w:tcW w:w="704" w:type="dxa"/>
          </w:tcPr>
          <w:p w14:paraId="4F7CF3A9" w14:textId="780DA8F9" w:rsidR="005A3EC2" w:rsidRDefault="005A3EC2" w:rsidP="005A3EC2">
            <w:pPr>
              <w:pStyle w:val="a7"/>
              <w:spacing w:line="360" w:lineRule="auto"/>
              <w:jc w:val="center"/>
              <w:rPr>
                <w:rFonts w:eastAsiaTheme="minorEastAsia"/>
                <w:sz w:val="28"/>
                <w:szCs w:val="28"/>
                <w:lang w:eastAsia="en-US"/>
              </w:rPr>
            </w:pPr>
            <w:r>
              <w:rPr>
                <w:rFonts w:eastAsiaTheme="minorEastAsia"/>
                <w:sz w:val="28"/>
                <w:szCs w:val="28"/>
                <w:lang w:eastAsia="en-US"/>
              </w:rPr>
              <w:t>№</w:t>
            </w:r>
          </w:p>
        </w:tc>
        <w:tc>
          <w:tcPr>
            <w:tcW w:w="2552" w:type="dxa"/>
          </w:tcPr>
          <w:p w14:paraId="0DC36EC9" w14:textId="77777777" w:rsidR="00C5787C" w:rsidRPr="00C5787C" w:rsidRDefault="005A3EC2" w:rsidP="00C5787C">
            <w:pPr>
              <w:pStyle w:val="a7"/>
              <w:spacing w:before="0" w:beforeAutospacing="0" w:after="0" w:afterAutospacing="0" w:line="360" w:lineRule="auto"/>
              <w:jc w:val="center"/>
              <w:rPr>
                <w:rFonts w:eastAsiaTheme="minorEastAsia"/>
                <w:b/>
                <w:sz w:val="28"/>
                <w:szCs w:val="28"/>
                <w:lang w:eastAsia="en-US"/>
              </w:rPr>
            </w:pPr>
            <w:r w:rsidRPr="00C5787C">
              <w:rPr>
                <w:rFonts w:eastAsiaTheme="minorEastAsia"/>
                <w:b/>
                <w:sz w:val="28"/>
                <w:szCs w:val="28"/>
                <w:lang w:eastAsia="en-US"/>
              </w:rPr>
              <w:t xml:space="preserve">Критерій ефективності </w:t>
            </w:r>
          </w:p>
          <w:p w14:paraId="079C7031" w14:textId="15342D88" w:rsidR="005A3EC2" w:rsidRDefault="005A3EC2" w:rsidP="00C5787C">
            <w:pPr>
              <w:pStyle w:val="a7"/>
              <w:spacing w:before="0" w:beforeAutospacing="0" w:after="0" w:afterAutospacing="0" w:line="360" w:lineRule="auto"/>
              <w:jc w:val="center"/>
              <w:rPr>
                <w:rFonts w:eastAsiaTheme="minorEastAsia"/>
                <w:sz w:val="28"/>
                <w:szCs w:val="28"/>
                <w:lang w:eastAsia="en-US"/>
              </w:rPr>
            </w:pPr>
            <w:r w:rsidRPr="00C5787C">
              <w:rPr>
                <w:rFonts w:eastAsiaTheme="minorEastAsia"/>
                <w:b/>
                <w:sz w:val="28"/>
                <w:szCs w:val="28"/>
                <w:lang w:eastAsia="en-US"/>
              </w:rPr>
              <w:t>(КРІ)</w:t>
            </w:r>
          </w:p>
        </w:tc>
        <w:tc>
          <w:tcPr>
            <w:tcW w:w="6088" w:type="dxa"/>
          </w:tcPr>
          <w:p w14:paraId="1A278AA7" w14:textId="77777777" w:rsidR="00C5787C" w:rsidRPr="00C5787C" w:rsidRDefault="00C5787C" w:rsidP="00C5787C">
            <w:pPr>
              <w:pStyle w:val="a7"/>
              <w:spacing w:before="0" w:beforeAutospacing="0" w:after="0" w:afterAutospacing="0" w:line="360" w:lineRule="auto"/>
              <w:jc w:val="center"/>
              <w:rPr>
                <w:rFonts w:eastAsiaTheme="minorEastAsia"/>
                <w:b/>
                <w:sz w:val="28"/>
                <w:szCs w:val="28"/>
                <w:lang w:eastAsia="en-US"/>
              </w:rPr>
            </w:pPr>
            <w:r w:rsidRPr="00C5787C">
              <w:rPr>
                <w:rFonts w:eastAsiaTheme="minorEastAsia"/>
                <w:b/>
                <w:sz w:val="28"/>
                <w:szCs w:val="28"/>
                <w:lang w:eastAsia="en-US"/>
              </w:rPr>
              <w:t>Структурний аналіз</w:t>
            </w:r>
          </w:p>
          <w:p w14:paraId="1788BA75" w14:textId="6E7F0674" w:rsidR="005A3EC2" w:rsidRDefault="00C5787C" w:rsidP="00C5787C">
            <w:pPr>
              <w:pStyle w:val="a7"/>
              <w:spacing w:before="0" w:beforeAutospacing="0" w:after="0" w:afterAutospacing="0" w:line="360" w:lineRule="auto"/>
              <w:jc w:val="center"/>
              <w:rPr>
                <w:rFonts w:eastAsiaTheme="minorEastAsia"/>
                <w:sz w:val="28"/>
                <w:szCs w:val="28"/>
                <w:lang w:eastAsia="en-US"/>
              </w:rPr>
            </w:pPr>
            <w:r w:rsidRPr="00C5787C">
              <w:rPr>
                <w:rFonts w:eastAsiaTheme="minorEastAsia"/>
                <w:b/>
                <w:sz w:val="28"/>
                <w:szCs w:val="28"/>
                <w:lang w:eastAsia="en-US"/>
              </w:rPr>
              <w:t xml:space="preserve"> щодо впровадження</w:t>
            </w:r>
          </w:p>
        </w:tc>
      </w:tr>
      <w:tr w:rsidR="005A3EC2" w14:paraId="21E36D8C" w14:textId="77777777" w:rsidTr="005A3EC2">
        <w:tc>
          <w:tcPr>
            <w:tcW w:w="704" w:type="dxa"/>
          </w:tcPr>
          <w:p w14:paraId="226575D3" w14:textId="1EB08226" w:rsidR="005A3EC2" w:rsidRDefault="005A3EC2" w:rsidP="005A3EC2">
            <w:pPr>
              <w:pStyle w:val="a7"/>
              <w:spacing w:line="360" w:lineRule="auto"/>
              <w:jc w:val="center"/>
              <w:rPr>
                <w:rFonts w:eastAsiaTheme="minorEastAsia"/>
                <w:sz w:val="28"/>
                <w:szCs w:val="28"/>
                <w:lang w:eastAsia="en-US"/>
              </w:rPr>
            </w:pPr>
            <w:r>
              <w:rPr>
                <w:rFonts w:eastAsiaTheme="minorEastAsia"/>
                <w:sz w:val="28"/>
                <w:szCs w:val="28"/>
                <w:lang w:eastAsia="en-US"/>
              </w:rPr>
              <w:t>1</w:t>
            </w:r>
          </w:p>
        </w:tc>
        <w:tc>
          <w:tcPr>
            <w:tcW w:w="2552" w:type="dxa"/>
          </w:tcPr>
          <w:p w14:paraId="38111752" w14:textId="77777777" w:rsidR="00C5787C" w:rsidRPr="00C5787C" w:rsidRDefault="00C5787C" w:rsidP="00C5787C">
            <w:pPr>
              <w:pStyle w:val="3"/>
              <w:spacing w:line="360" w:lineRule="auto"/>
              <w:jc w:val="center"/>
              <w:outlineLvl w:val="2"/>
              <w:rPr>
                <w:rFonts w:ascii="Times New Roman" w:eastAsiaTheme="minorEastAsia" w:hAnsi="Times New Roman" w:cs="Times New Roman"/>
                <w:bCs w:val="0"/>
                <w:color w:val="auto"/>
                <w:sz w:val="28"/>
                <w:szCs w:val="28"/>
              </w:rPr>
            </w:pPr>
            <w:r w:rsidRPr="00C5787C">
              <w:rPr>
                <w:rFonts w:ascii="Times New Roman" w:eastAsiaTheme="minorEastAsia" w:hAnsi="Times New Roman" w:cs="Times New Roman"/>
                <w:bCs w:val="0"/>
                <w:color w:val="auto"/>
                <w:sz w:val="28"/>
                <w:szCs w:val="28"/>
              </w:rPr>
              <w:t>Фінансові параметри</w:t>
            </w:r>
          </w:p>
          <w:p w14:paraId="2965E9E8" w14:textId="77777777" w:rsidR="005A3EC2" w:rsidRDefault="005A3EC2" w:rsidP="005A3EC2">
            <w:pPr>
              <w:pStyle w:val="a7"/>
              <w:spacing w:line="360" w:lineRule="auto"/>
              <w:jc w:val="center"/>
              <w:rPr>
                <w:rFonts w:eastAsiaTheme="minorEastAsia"/>
                <w:sz w:val="28"/>
                <w:szCs w:val="28"/>
                <w:lang w:eastAsia="en-US"/>
              </w:rPr>
            </w:pPr>
          </w:p>
        </w:tc>
        <w:tc>
          <w:tcPr>
            <w:tcW w:w="6088" w:type="dxa"/>
          </w:tcPr>
          <w:p w14:paraId="7C8D8C90" w14:textId="42130F2F" w:rsidR="00C5787C" w:rsidRPr="007E0D78" w:rsidRDefault="00C5787C" w:rsidP="004F2DAB">
            <w:pPr>
              <w:pStyle w:val="a7"/>
              <w:numPr>
                <w:ilvl w:val="0"/>
                <w:numId w:val="24"/>
              </w:numPr>
              <w:tabs>
                <w:tab w:val="clear" w:pos="720"/>
              </w:tabs>
              <w:spacing w:line="276" w:lineRule="auto"/>
              <w:ind w:left="32" w:hanging="141"/>
              <w:jc w:val="both"/>
              <w:rPr>
                <w:rFonts w:eastAsiaTheme="minorEastAsia"/>
                <w:sz w:val="28"/>
                <w:szCs w:val="28"/>
                <w:lang w:eastAsia="en-US"/>
              </w:rPr>
            </w:pPr>
            <w:r w:rsidRPr="007E0D78">
              <w:rPr>
                <w:rFonts w:eastAsiaTheme="minorEastAsia"/>
                <w:sz w:val="28"/>
                <w:szCs w:val="28"/>
                <w:lang w:eastAsia="en-US"/>
              </w:rPr>
              <w:t xml:space="preserve">Рентабельність послуги: </w:t>
            </w:r>
            <w:r>
              <w:rPr>
                <w:rFonts w:eastAsiaTheme="minorEastAsia"/>
                <w:sz w:val="28"/>
                <w:szCs w:val="28"/>
                <w:lang w:eastAsia="en-US"/>
              </w:rPr>
              <w:t>о</w:t>
            </w:r>
            <w:r w:rsidRPr="007E0D78">
              <w:rPr>
                <w:rFonts w:eastAsiaTheme="minorEastAsia"/>
                <w:sz w:val="28"/>
                <w:szCs w:val="28"/>
                <w:lang w:eastAsia="en-US"/>
              </w:rPr>
              <w:t>цінка співвідношення доходів від послуги до витрат на її надання. Це включає прямі витрати (матеріали, зарплата персоналу) та непрямі (адміністративні, амортизація обладнання).</w:t>
            </w:r>
          </w:p>
          <w:p w14:paraId="5D5658FC" w14:textId="1F06371B" w:rsidR="00C5787C" w:rsidRPr="007E0D78" w:rsidRDefault="00C5787C" w:rsidP="004F2DAB">
            <w:pPr>
              <w:pStyle w:val="a7"/>
              <w:numPr>
                <w:ilvl w:val="0"/>
                <w:numId w:val="24"/>
              </w:numPr>
              <w:tabs>
                <w:tab w:val="clear" w:pos="720"/>
              </w:tabs>
              <w:spacing w:line="276" w:lineRule="auto"/>
              <w:ind w:left="32" w:hanging="141"/>
              <w:jc w:val="both"/>
              <w:rPr>
                <w:rFonts w:eastAsiaTheme="minorEastAsia"/>
                <w:sz w:val="28"/>
                <w:szCs w:val="28"/>
                <w:lang w:eastAsia="en-US"/>
              </w:rPr>
            </w:pPr>
            <w:r w:rsidRPr="007E0D78">
              <w:rPr>
                <w:rFonts w:eastAsiaTheme="minorEastAsia"/>
                <w:sz w:val="28"/>
                <w:szCs w:val="28"/>
                <w:lang w:eastAsia="en-US"/>
              </w:rPr>
              <w:t xml:space="preserve">Вартість залучення пацієнта: </w:t>
            </w:r>
            <w:r>
              <w:rPr>
                <w:rFonts w:eastAsiaTheme="minorEastAsia"/>
                <w:sz w:val="28"/>
                <w:szCs w:val="28"/>
                <w:lang w:eastAsia="en-US"/>
              </w:rPr>
              <w:t>в</w:t>
            </w:r>
            <w:r w:rsidRPr="007E0D78">
              <w:rPr>
                <w:rFonts w:eastAsiaTheme="minorEastAsia"/>
                <w:sz w:val="28"/>
                <w:szCs w:val="28"/>
                <w:lang w:eastAsia="en-US"/>
              </w:rPr>
              <w:t>итрати на маркетинг, рекламу та інші заходи для залучення одного пацієнта на нову послугу.</w:t>
            </w:r>
          </w:p>
          <w:p w14:paraId="54A0B24F" w14:textId="6BD4F301" w:rsidR="00C5787C" w:rsidRPr="007E0D78" w:rsidRDefault="00C5787C" w:rsidP="004F2DAB">
            <w:pPr>
              <w:pStyle w:val="a7"/>
              <w:numPr>
                <w:ilvl w:val="0"/>
                <w:numId w:val="24"/>
              </w:numPr>
              <w:tabs>
                <w:tab w:val="clear" w:pos="720"/>
              </w:tabs>
              <w:spacing w:line="276" w:lineRule="auto"/>
              <w:ind w:left="32" w:hanging="141"/>
              <w:jc w:val="both"/>
              <w:rPr>
                <w:rFonts w:eastAsiaTheme="minorEastAsia"/>
                <w:sz w:val="28"/>
                <w:szCs w:val="28"/>
                <w:lang w:eastAsia="en-US"/>
              </w:rPr>
            </w:pPr>
            <w:r w:rsidRPr="007E0D78">
              <w:rPr>
                <w:rFonts w:eastAsiaTheme="minorEastAsia"/>
                <w:sz w:val="28"/>
                <w:szCs w:val="28"/>
                <w:lang w:eastAsia="en-US"/>
              </w:rPr>
              <w:t xml:space="preserve">Обсяг наданих послуг: </w:t>
            </w:r>
            <w:r>
              <w:rPr>
                <w:rFonts w:eastAsiaTheme="minorEastAsia"/>
                <w:sz w:val="28"/>
                <w:szCs w:val="28"/>
                <w:lang w:eastAsia="en-US"/>
              </w:rPr>
              <w:t>к</w:t>
            </w:r>
            <w:r w:rsidRPr="007E0D78">
              <w:rPr>
                <w:rFonts w:eastAsiaTheme="minorEastAsia"/>
                <w:sz w:val="28"/>
                <w:szCs w:val="28"/>
                <w:lang w:eastAsia="en-US"/>
              </w:rPr>
              <w:t>ількість пацієнтів, які скористалися новою послугою за певний період.</w:t>
            </w:r>
          </w:p>
          <w:p w14:paraId="33E556B8" w14:textId="5060B5CA" w:rsidR="00C5787C" w:rsidRDefault="00C5787C" w:rsidP="004F2DAB">
            <w:pPr>
              <w:pStyle w:val="a7"/>
              <w:numPr>
                <w:ilvl w:val="0"/>
                <w:numId w:val="24"/>
              </w:numPr>
              <w:tabs>
                <w:tab w:val="clear" w:pos="720"/>
              </w:tabs>
              <w:spacing w:line="276" w:lineRule="auto"/>
              <w:ind w:left="32" w:hanging="141"/>
              <w:jc w:val="both"/>
              <w:rPr>
                <w:rFonts w:eastAsiaTheme="minorEastAsia"/>
                <w:sz w:val="28"/>
                <w:szCs w:val="28"/>
                <w:lang w:eastAsia="en-US"/>
              </w:rPr>
            </w:pPr>
            <w:r w:rsidRPr="007E0D78">
              <w:rPr>
                <w:rFonts w:eastAsiaTheme="minorEastAsia"/>
                <w:sz w:val="28"/>
                <w:szCs w:val="28"/>
                <w:lang w:eastAsia="en-US"/>
              </w:rPr>
              <w:t xml:space="preserve">Середній чек: </w:t>
            </w:r>
            <w:r>
              <w:rPr>
                <w:rFonts w:eastAsiaTheme="minorEastAsia"/>
                <w:sz w:val="28"/>
                <w:szCs w:val="28"/>
                <w:lang w:eastAsia="en-US"/>
              </w:rPr>
              <w:t>с</w:t>
            </w:r>
            <w:r w:rsidRPr="007E0D78">
              <w:rPr>
                <w:rFonts w:eastAsiaTheme="minorEastAsia"/>
                <w:sz w:val="28"/>
                <w:szCs w:val="28"/>
                <w:lang w:eastAsia="en-US"/>
              </w:rPr>
              <w:t>ередня сума, яку платить пацієнт за одну послугу.</w:t>
            </w:r>
          </w:p>
          <w:p w14:paraId="45CB4358" w14:textId="5234EB66" w:rsidR="005A3EC2" w:rsidRDefault="00C5787C" w:rsidP="004F2DAB">
            <w:pPr>
              <w:pStyle w:val="a7"/>
              <w:numPr>
                <w:ilvl w:val="0"/>
                <w:numId w:val="24"/>
              </w:numPr>
              <w:tabs>
                <w:tab w:val="clear" w:pos="720"/>
              </w:tabs>
              <w:spacing w:line="276" w:lineRule="auto"/>
              <w:ind w:left="32" w:hanging="141"/>
              <w:jc w:val="both"/>
              <w:rPr>
                <w:rFonts w:eastAsiaTheme="minorEastAsia"/>
                <w:sz w:val="28"/>
                <w:szCs w:val="28"/>
                <w:lang w:eastAsia="en-US"/>
              </w:rPr>
            </w:pPr>
            <w:r w:rsidRPr="007E0D78">
              <w:rPr>
                <w:rFonts w:eastAsiaTheme="minorEastAsia"/>
                <w:sz w:val="28"/>
                <w:szCs w:val="28"/>
                <w:lang w:eastAsia="en-US"/>
              </w:rPr>
              <w:t xml:space="preserve">Окупність інвестицій (ROI): </w:t>
            </w:r>
            <w:r>
              <w:rPr>
                <w:rFonts w:eastAsiaTheme="minorEastAsia"/>
                <w:sz w:val="28"/>
                <w:szCs w:val="28"/>
                <w:lang w:eastAsia="en-US"/>
              </w:rPr>
              <w:t>с</w:t>
            </w:r>
            <w:r w:rsidRPr="007E0D78">
              <w:rPr>
                <w:rFonts w:eastAsiaTheme="minorEastAsia"/>
                <w:sz w:val="28"/>
                <w:szCs w:val="28"/>
                <w:lang w:eastAsia="en-US"/>
              </w:rPr>
              <w:t>піввідношення чистого прибутку від послуги до початкових інвестицій у її запуск.</w:t>
            </w:r>
          </w:p>
        </w:tc>
      </w:tr>
      <w:tr w:rsidR="005A3EC2" w14:paraId="1718A56D" w14:textId="77777777" w:rsidTr="005A3EC2">
        <w:tc>
          <w:tcPr>
            <w:tcW w:w="704" w:type="dxa"/>
          </w:tcPr>
          <w:p w14:paraId="2CEE60E3" w14:textId="53D5E93D" w:rsidR="005A3EC2" w:rsidRDefault="005A3EC2" w:rsidP="005A3EC2">
            <w:pPr>
              <w:pStyle w:val="a7"/>
              <w:spacing w:line="360" w:lineRule="auto"/>
              <w:jc w:val="center"/>
              <w:rPr>
                <w:rFonts w:eastAsiaTheme="minorEastAsia"/>
                <w:sz w:val="28"/>
                <w:szCs w:val="28"/>
                <w:lang w:eastAsia="en-US"/>
              </w:rPr>
            </w:pPr>
            <w:r>
              <w:rPr>
                <w:rFonts w:eastAsiaTheme="minorEastAsia"/>
                <w:sz w:val="28"/>
                <w:szCs w:val="28"/>
                <w:lang w:eastAsia="en-US"/>
              </w:rPr>
              <w:t>2</w:t>
            </w:r>
          </w:p>
        </w:tc>
        <w:tc>
          <w:tcPr>
            <w:tcW w:w="2552" w:type="dxa"/>
          </w:tcPr>
          <w:p w14:paraId="5007B3D0" w14:textId="7FB67DB0" w:rsidR="005A3EC2" w:rsidRDefault="00C5787C" w:rsidP="005A3EC2">
            <w:pPr>
              <w:pStyle w:val="a7"/>
              <w:spacing w:line="360" w:lineRule="auto"/>
              <w:jc w:val="center"/>
              <w:rPr>
                <w:rFonts w:eastAsiaTheme="minorEastAsia"/>
                <w:sz w:val="28"/>
                <w:szCs w:val="28"/>
                <w:lang w:eastAsia="en-US"/>
              </w:rPr>
            </w:pPr>
            <w:r w:rsidRPr="007E0D78">
              <w:rPr>
                <w:rFonts w:eastAsiaTheme="minorEastAsia"/>
                <w:b/>
                <w:bCs/>
                <w:sz w:val="28"/>
                <w:szCs w:val="28"/>
              </w:rPr>
              <w:t>Клінічні параметри</w:t>
            </w:r>
          </w:p>
        </w:tc>
        <w:tc>
          <w:tcPr>
            <w:tcW w:w="6088" w:type="dxa"/>
          </w:tcPr>
          <w:p w14:paraId="08E18107" w14:textId="1EC1FB6F" w:rsidR="00C5787C" w:rsidRPr="007E0D78" w:rsidRDefault="00C5787C" w:rsidP="004F2DAB">
            <w:pPr>
              <w:pStyle w:val="a7"/>
              <w:numPr>
                <w:ilvl w:val="0"/>
                <w:numId w:val="25"/>
              </w:numPr>
              <w:tabs>
                <w:tab w:val="clear" w:pos="720"/>
                <w:tab w:val="num" w:pos="32"/>
              </w:tabs>
              <w:spacing w:line="276" w:lineRule="auto"/>
              <w:ind w:left="-109" w:firstLine="0"/>
              <w:jc w:val="both"/>
              <w:rPr>
                <w:rFonts w:eastAsiaTheme="minorEastAsia"/>
                <w:sz w:val="28"/>
                <w:szCs w:val="28"/>
                <w:lang w:eastAsia="en-US"/>
              </w:rPr>
            </w:pPr>
            <w:r w:rsidRPr="007E0D78">
              <w:rPr>
                <w:rFonts w:eastAsiaTheme="minorEastAsia"/>
                <w:sz w:val="28"/>
                <w:szCs w:val="28"/>
                <w:lang w:eastAsia="en-US"/>
              </w:rPr>
              <w:t xml:space="preserve">Ефективність лікування: </w:t>
            </w:r>
            <w:r>
              <w:rPr>
                <w:rFonts w:eastAsiaTheme="minorEastAsia"/>
                <w:sz w:val="28"/>
                <w:szCs w:val="28"/>
                <w:lang w:eastAsia="en-US"/>
              </w:rPr>
              <w:t>о</w:t>
            </w:r>
            <w:r w:rsidRPr="007E0D78">
              <w:rPr>
                <w:rFonts w:eastAsiaTheme="minorEastAsia"/>
                <w:sz w:val="28"/>
                <w:szCs w:val="28"/>
                <w:lang w:eastAsia="en-US"/>
              </w:rPr>
              <w:t>цінка покращення стану пацієнтів після отримання послуги, зниження показників захворюваності, смертності, покращення якості життя. Може вимірюватися за допомогою стандартизованих шкал, лабораторних показників, тощо.</w:t>
            </w:r>
          </w:p>
          <w:p w14:paraId="4E1F90A8" w14:textId="7208E4ED" w:rsidR="00C5787C" w:rsidRPr="007E0D78" w:rsidRDefault="00C5787C" w:rsidP="004F2DAB">
            <w:pPr>
              <w:pStyle w:val="a7"/>
              <w:numPr>
                <w:ilvl w:val="0"/>
                <w:numId w:val="25"/>
              </w:numPr>
              <w:tabs>
                <w:tab w:val="clear" w:pos="720"/>
                <w:tab w:val="num" w:pos="32"/>
              </w:tabs>
              <w:spacing w:line="276" w:lineRule="auto"/>
              <w:ind w:left="-109" w:firstLine="0"/>
              <w:jc w:val="both"/>
              <w:rPr>
                <w:rFonts w:eastAsiaTheme="minorEastAsia"/>
                <w:sz w:val="28"/>
                <w:szCs w:val="28"/>
                <w:lang w:eastAsia="en-US"/>
              </w:rPr>
            </w:pPr>
            <w:r w:rsidRPr="007E0D78">
              <w:rPr>
                <w:rFonts w:eastAsiaTheme="minorEastAsia"/>
                <w:sz w:val="28"/>
                <w:szCs w:val="28"/>
                <w:lang w:eastAsia="en-US"/>
              </w:rPr>
              <w:t xml:space="preserve">Безпека пацієнтів: </w:t>
            </w:r>
            <w:r>
              <w:rPr>
                <w:rFonts w:eastAsiaTheme="minorEastAsia"/>
                <w:sz w:val="28"/>
                <w:szCs w:val="28"/>
                <w:lang w:eastAsia="en-US"/>
              </w:rPr>
              <w:t>к</w:t>
            </w:r>
            <w:r w:rsidRPr="007E0D78">
              <w:rPr>
                <w:rFonts w:eastAsiaTheme="minorEastAsia"/>
                <w:sz w:val="28"/>
                <w:szCs w:val="28"/>
                <w:lang w:eastAsia="en-US"/>
              </w:rPr>
              <w:t>ількість ускладнень, побічних ефектів, лікарських помилок, пов'язаних з новою послугою.</w:t>
            </w:r>
          </w:p>
          <w:p w14:paraId="2BFD4FD4" w14:textId="77777777" w:rsidR="00C5787C" w:rsidRPr="007E0D78" w:rsidRDefault="00C5787C" w:rsidP="004F2DAB">
            <w:pPr>
              <w:pStyle w:val="a7"/>
              <w:numPr>
                <w:ilvl w:val="0"/>
                <w:numId w:val="25"/>
              </w:numPr>
              <w:tabs>
                <w:tab w:val="clear" w:pos="720"/>
                <w:tab w:val="num" w:pos="32"/>
              </w:tabs>
              <w:spacing w:line="276" w:lineRule="auto"/>
              <w:ind w:left="-109" w:firstLine="0"/>
              <w:jc w:val="both"/>
              <w:rPr>
                <w:rFonts w:eastAsiaTheme="minorEastAsia"/>
                <w:sz w:val="28"/>
                <w:szCs w:val="28"/>
                <w:lang w:eastAsia="en-US"/>
              </w:rPr>
            </w:pPr>
            <w:r w:rsidRPr="007E0D78">
              <w:rPr>
                <w:rFonts w:eastAsiaTheme="minorEastAsia"/>
                <w:sz w:val="28"/>
                <w:szCs w:val="28"/>
                <w:lang w:eastAsia="en-US"/>
              </w:rPr>
              <w:lastRenderedPageBreak/>
              <w:t>Відповідність клінічним протоколам: Дотримання встановлених стандартів лікування та рекомендацій при наданні послуги.</w:t>
            </w:r>
          </w:p>
          <w:p w14:paraId="2FEC46D7" w14:textId="4E7B8F5E" w:rsidR="00C5787C" w:rsidRDefault="00C5787C" w:rsidP="004F2DAB">
            <w:pPr>
              <w:pStyle w:val="a7"/>
              <w:numPr>
                <w:ilvl w:val="0"/>
                <w:numId w:val="25"/>
              </w:numPr>
              <w:tabs>
                <w:tab w:val="clear" w:pos="720"/>
                <w:tab w:val="num" w:pos="32"/>
              </w:tabs>
              <w:spacing w:line="276" w:lineRule="auto"/>
              <w:ind w:left="-109" w:firstLine="0"/>
              <w:jc w:val="both"/>
              <w:rPr>
                <w:rFonts w:eastAsiaTheme="minorEastAsia"/>
                <w:sz w:val="28"/>
                <w:szCs w:val="28"/>
                <w:lang w:eastAsia="en-US"/>
              </w:rPr>
            </w:pPr>
            <w:r w:rsidRPr="007E0D78">
              <w:rPr>
                <w:rFonts w:eastAsiaTheme="minorEastAsia"/>
                <w:sz w:val="28"/>
                <w:szCs w:val="28"/>
                <w:lang w:eastAsia="en-US"/>
              </w:rPr>
              <w:t>Скорочення тривалості лікування/госпіталізації: Якщо послуга дозволяє зменшити час, необхідний для одужання або перебування в стаціонарі.</w:t>
            </w:r>
          </w:p>
          <w:p w14:paraId="528A1A1D" w14:textId="0670F464" w:rsidR="005A3EC2" w:rsidRDefault="00C5787C" w:rsidP="004F2DAB">
            <w:pPr>
              <w:pStyle w:val="a7"/>
              <w:numPr>
                <w:ilvl w:val="0"/>
                <w:numId w:val="25"/>
              </w:numPr>
              <w:tabs>
                <w:tab w:val="clear" w:pos="720"/>
                <w:tab w:val="num" w:pos="32"/>
              </w:tabs>
              <w:spacing w:line="276" w:lineRule="auto"/>
              <w:ind w:left="-109" w:firstLine="0"/>
              <w:jc w:val="both"/>
              <w:rPr>
                <w:rFonts w:eastAsiaTheme="minorEastAsia"/>
                <w:sz w:val="28"/>
                <w:szCs w:val="28"/>
                <w:lang w:eastAsia="en-US"/>
              </w:rPr>
            </w:pPr>
            <w:r w:rsidRPr="007E0D78">
              <w:rPr>
                <w:rFonts w:eastAsiaTheme="minorEastAsia"/>
                <w:sz w:val="28"/>
                <w:szCs w:val="28"/>
                <w:lang w:eastAsia="en-US"/>
              </w:rPr>
              <w:t>Зменшення кількості повторних звернень/госпіталізацій: Якщо нова послуга ефективно вирішує проблему, що призводить до меншої потреби у повторному лікуванні.</w:t>
            </w:r>
          </w:p>
        </w:tc>
      </w:tr>
      <w:tr w:rsidR="005A3EC2" w14:paraId="7E60E83C" w14:textId="77777777" w:rsidTr="005A3EC2">
        <w:tc>
          <w:tcPr>
            <w:tcW w:w="704" w:type="dxa"/>
          </w:tcPr>
          <w:p w14:paraId="278F06BD" w14:textId="0C179616" w:rsidR="005A3EC2" w:rsidRDefault="005A3EC2" w:rsidP="005A3EC2">
            <w:pPr>
              <w:pStyle w:val="a7"/>
              <w:spacing w:line="360" w:lineRule="auto"/>
              <w:jc w:val="center"/>
              <w:rPr>
                <w:rFonts w:eastAsiaTheme="minorEastAsia"/>
                <w:sz w:val="28"/>
                <w:szCs w:val="28"/>
                <w:lang w:eastAsia="en-US"/>
              </w:rPr>
            </w:pPr>
            <w:r>
              <w:rPr>
                <w:rFonts w:eastAsiaTheme="minorEastAsia"/>
                <w:sz w:val="28"/>
                <w:szCs w:val="28"/>
                <w:lang w:eastAsia="en-US"/>
              </w:rPr>
              <w:lastRenderedPageBreak/>
              <w:t>3</w:t>
            </w:r>
          </w:p>
        </w:tc>
        <w:tc>
          <w:tcPr>
            <w:tcW w:w="2552" w:type="dxa"/>
          </w:tcPr>
          <w:p w14:paraId="350246B8" w14:textId="3DFF4812" w:rsidR="005A3EC2" w:rsidRDefault="00936CD2" w:rsidP="005A3EC2">
            <w:pPr>
              <w:pStyle w:val="a7"/>
              <w:spacing w:line="360" w:lineRule="auto"/>
              <w:jc w:val="center"/>
              <w:rPr>
                <w:rFonts w:eastAsiaTheme="minorEastAsia"/>
                <w:sz w:val="28"/>
                <w:szCs w:val="28"/>
                <w:lang w:eastAsia="en-US"/>
              </w:rPr>
            </w:pPr>
            <w:r w:rsidRPr="007E0D78">
              <w:rPr>
                <w:rFonts w:eastAsiaTheme="minorEastAsia"/>
                <w:b/>
                <w:bCs/>
                <w:sz w:val="28"/>
                <w:szCs w:val="28"/>
              </w:rPr>
              <w:t>Операційні параметри</w:t>
            </w:r>
          </w:p>
        </w:tc>
        <w:tc>
          <w:tcPr>
            <w:tcW w:w="6088" w:type="dxa"/>
          </w:tcPr>
          <w:p w14:paraId="19946B0D" w14:textId="4E75E3BE" w:rsidR="00936CD2" w:rsidRPr="007E0D78" w:rsidRDefault="00936CD2" w:rsidP="004F2DAB">
            <w:pPr>
              <w:pStyle w:val="a7"/>
              <w:numPr>
                <w:ilvl w:val="0"/>
                <w:numId w:val="26"/>
              </w:numPr>
              <w:tabs>
                <w:tab w:val="clear" w:pos="720"/>
                <w:tab w:val="num" w:pos="0"/>
              </w:tabs>
              <w:spacing w:line="276" w:lineRule="auto"/>
              <w:ind w:left="174" w:hanging="174"/>
              <w:jc w:val="both"/>
              <w:rPr>
                <w:rFonts w:eastAsiaTheme="minorEastAsia"/>
                <w:sz w:val="28"/>
                <w:szCs w:val="28"/>
                <w:lang w:eastAsia="en-US"/>
              </w:rPr>
            </w:pPr>
            <w:r w:rsidRPr="007E0D78">
              <w:rPr>
                <w:rFonts w:eastAsiaTheme="minorEastAsia"/>
                <w:sz w:val="28"/>
                <w:szCs w:val="28"/>
                <w:lang w:eastAsia="en-US"/>
              </w:rPr>
              <w:t xml:space="preserve">Пропускна здатність: </w:t>
            </w:r>
            <w:r>
              <w:rPr>
                <w:rFonts w:eastAsiaTheme="minorEastAsia"/>
                <w:sz w:val="28"/>
                <w:szCs w:val="28"/>
                <w:lang w:eastAsia="en-US"/>
              </w:rPr>
              <w:t>м</w:t>
            </w:r>
            <w:r w:rsidRPr="007E0D78">
              <w:rPr>
                <w:rFonts w:eastAsiaTheme="minorEastAsia"/>
                <w:sz w:val="28"/>
                <w:szCs w:val="28"/>
                <w:lang w:eastAsia="en-US"/>
              </w:rPr>
              <w:t>аксимальна кількість пацієнтів, які можуть отримати послугу за певний період часу, враховуючи наявні ресурси (персонал, обладнання, приміщення).</w:t>
            </w:r>
          </w:p>
          <w:p w14:paraId="6DDB89FE" w14:textId="1BCC5879" w:rsidR="00936CD2" w:rsidRPr="007E0D78" w:rsidRDefault="00936CD2" w:rsidP="004F2DAB">
            <w:pPr>
              <w:pStyle w:val="a7"/>
              <w:numPr>
                <w:ilvl w:val="0"/>
                <w:numId w:val="26"/>
              </w:numPr>
              <w:tabs>
                <w:tab w:val="clear" w:pos="720"/>
                <w:tab w:val="num" w:pos="0"/>
              </w:tabs>
              <w:spacing w:line="276" w:lineRule="auto"/>
              <w:ind w:left="174" w:hanging="174"/>
              <w:jc w:val="both"/>
              <w:rPr>
                <w:rFonts w:eastAsiaTheme="minorEastAsia"/>
                <w:sz w:val="28"/>
                <w:szCs w:val="28"/>
                <w:lang w:eastAsia="en-US"/>
              </w:rPr>
            </w:pPr>
            <w:r w:rsidRPr="007E0D78">
              <w:rPr>
                <w:rFonts w:eastAsiaTheme="minorEastAsia"/>
                <w:sz w:val="28"/>
                <w:szCs w:val="28"/>
                <w:lang w:eastAsia="en-US"/>
              </w:rPr>
              <w:t xml:space="preserve">Час очікування: </w:t>
            </w:r>
            <w:r>
              <w:rPr>
                <w:rFonts w:eastAsiaTheme="minorEastAsia"/>
                <w:sz w:val="28"/>
                <w:szCs w:val="28"/>
                <w:lang w:eastAsia="en-US"/>
              </w:rPr>
              <w:t>с</w:t>
            </w:r>
            <w:r w:rsidRPr="007E0D78">
              <w:rPr>
                <w:rFonts w:eastAsiaTheme="minorEastAsia"/>
                <w:sz w:val="28"/>
                <w:szCs w:val="28"/>
                <w:lang w:eastAsia="en-US"/>
              </w:rPr>
              <w:t>ередній час, який пацієнт чекає від моменту запису до отримання послуги.</w:t>
            </w:r>
          </w:p>
          <w:p w14:paraId="1A49BEED" w14:textId="490EFB06" w:rsidR="00936CD2" w:rsidRPr="007E0D78" w:rsidRDefault="00936CD2" w:rsidP="004F2DAB">
            <w:pPr>
              <w:pStyle w:val="a7"/>
              <w:numPr>
                <w:ilvl w:val="0"/>
                <w:numId w:val="26"/>
              </w:numPr>
              <w:tabs>
                <w:tab w:val="clear" w:pos="720"/>
                <w:tab w:val="num" w:pos="0"/>
              </w:tabs>
              <w:spacing w:line="276" w:lineRule="auto"/>
              <w:ind w:left="174" w:hanging="174"/>
              <w:jc w:val="both"/>
              <w:rPr>
                <w:rFonts w:eastAsiaTheme="minorEastAsia"/>
                <w:sz w:val="28"/>
                <w:szCs w:val="28"/>
                <w:lang w:eastAsia="en-US"/>
              </w:rPr>
            </w:pPr>
            <w:r w:rsidRPr="007E0D78">
              <w:rPr>
                <w:rFonts w:eastAsiaTheme="minorEastAsia"/>
                <w:sz w:val="28"/>
                <w:szCs w:val="28"/>
                <w:lang w:eastAsia="en-US"/>
              </w:rPr>
              <w:t xml:space="preserve">Використання ресурсів: </w:t>
            </w:r>
            <w:r>
              <w:rPr>
                <w:rFonts w:eastAsiaTheme="minorEastAsia"/>
                <w:sz w:val="28"/>
                <w:szCs w:val="28"/>
                <w:lang w:eastAsia="en-US"/>
              </w:rPr>
              <w:t>е</w:t>
            </w:r>
            <w:r w:rsidRPr="007E0D78">
              <w:rPr>
                <w:rFonts w:eastAsiaTheme="minorEastAsia"/>
                <w:sz w:val="28"/>
                <w:szCs w:val="28"/>
                <w:lang w:eastAsia="en-US"/>
              </w:rPr>
              <w:t>фективність використання медичного обладнання, приміщень, кваліфікації персоналу.</w:t>
            </w:r>
          </w:p>
          <w:p w14:paraId="1A2E4212" w14:textId="30C21F2C" w:rsidR="00936CD2" w:rsidRDefault="00936CD2" w:rsidP="004F2DAB">
            <w:pPr>
              <w:pStyle w:val="a7"/>
              <w:numPr>
                <w:ilvl w:val="0"/>
                <w:numId w:val="26"/>
              </w:numPr>
              <w:tabs>
                <w:tab w:val="clear" w:pos="720"/>
                <w:tab w:val="num" w:pos="0"/>
              </w:tabs>
              <w:spacing w:line="276" w:lineRule="auto"/>
              <w:ind w:left="174" w:hanging="174"/>
              <w:jc w:val="both"/>
              <w:rPr>
                <w:rFonts w:eastAsiaTheme="minorEastAsia"/>
                <w:sz w:val="28"/>
                <w:szCs w:val="28"/>
                <w:lang w:eastAsia="en-US"/>
              </w:rPr>
            </w:pPr>
            <w:r w:rsidRPr="007E0D78">
              <w:rPr>
                <w:rFonts w:eastAsiaTheme="minorEastAsia"/>
                <w:sz w:val="28"/>
                <w:szCs w:val="28"/>
                <w:lang w:eastAsia="en-US"/>
              </w:rPr>
              <w:t xml:space="preserve">Кількість скарг/інцидентів: </w:t>
            </w:r>
            <w:r>
              <w:rPr>
                <w:rFonts w:eastAsiaTheme="minorEastAsia"/>
                <w:sz w:val="28"/>
                <w:szCs w:val="28"/>
                <w:lang w:eastAsia="en-US"/>
              </w:rPr>
              <w:t>п</w:t>
            </w:r>
            <w:r w:rsidRPr="007E0D78">
              <w:rPr>
                <w:rFonts w:eastAsiaTheme="minorEastAsia"/>
                <w:sz w:val="28"/>
                <w:szCs w:val="28"/>
                <w:lang w:eastAsia="en-US"/>
              </w:rPr>
              <w:t>ов'язаних з організацією надання послуги.</w:t>
            </w:r>
          </w:p>
          <w:p w14:paraId="335FD451" w14:textId="4C658489" w:rsidR="005A3EC2" w:rsidRDefault="00936CD2" w:rsidP="004F2DAB">
            <w:pPr>
              <w:pStyle w:val="a7"/>
              <w:numPr>
                <w:ilvl w:val="0"/>
                <w:numId w:val="26"/>
              </w:numPr>
              <w:tabs>
                <w:tab w:val="clear" w:pos="720"/>
                <w:tab w:val="num" w:pos="0"/>
              </w:tabs>
              <w:spacing w:line="276" w:lineRule="auto"/>
              <w:ind w:left="174" w:hanging="174"/>
              <w:jc w:val="both"/>
              <w:rPr>
                <w:rFonts w:eastAsiaTheme="minorEastAsia"/>
                <w:sz w:val="28"/>
                <w:szCs w:val="28"/>
                <w:lang w:eastAsia="en-US"/>
              </w:rPr>
            </w:pPr>
            <w:r w:rsidRPr="007E0D78">
              <w:rPr>
                <w:rFonts w:eastAsiaTheme="minorEastAsia"/>
                <w:sz w:val="28"/>
                <w:szCs w:val="28"/>
                <w:lang w:eastAsia="en-US"/>
              </w:rPr>
              <w:t xml:space="preserve">Час впровадження та налагодження послуги: </w:t>
            </w:r>
            <w:r>
              <w:rPr>
                <w:rFonts w:eastAsiaTheme="minorEastAsia"/>
                <w:sz w:val="28"/>
                <w:szCs w:val="28"/>
                <w:lang w:eastAsia="en-US"/>
              </w:rPr>
              <w:t>ш</w:t>
            </w:r>
            <w:r w:rsidRPr="007E0D78">
              <w:rPr>
                <w:rFonts w:eastAsiaTheme="minorEastAsia"/>
                <w:sz w:val="28"/>
                <w:szCs w:val="28"/>
                <w:lang w:eastAsia="en-US"/>
              </w:rPr>
              <w:t>видкість, з якою послуга була інтегрована в робочий процес клініки.</w:t>
            </w:r>
          </w:p>
        </w:tc>
      </w:tr>
      <w:tr w:rsidR="005A3EC2" w14:paraId="59AFB5F8" w14:textId="77777777" w:rsidTr="005A3EC2">
        <w:tc>
          <w:tcPr>
            <w:tcW w:w="704" w:type="dxa"/>
          </w:tcPr>
          <w:p w14:paraId="66BA4A91" w14:textId="385151F4" w:rsidR="005A3EC2" w:rsidRDefault="005A3EC2" w:rsidP="005A3EC2">
            <w:pPr>
              <w:pStyle w:val="a7"/>
              <w:spacing w:line="360" w:lineRule="auto"/>
              <w:jc w:val="center"/>
              <w:rPr>
                <w:rFonts w:eastAsiaTheme="minorEastAsia"/>
                <w:sz w:val="28"/>
                <w:szCs w:val="28"/>
                <w:lang w:eastAsia="en-US"/>
              </w:rPr>
            </w:pPr>
            <w:r>
              <w:rPr>
                <w:rFonts w:eastAsiaTheme="minorEastAsia"/>
                <w:sz w:val="28"/>
                <w:szCs w:val="28"/>
                <w:lang w:eastAsia="en-US"/>
              </w:rPr>
              <w:t>4</w:t>
            </w:r>
          </w:p>
        </w:tc>
        <w:tc>
          <w:tcPr>
            <w:tcW w:w="2552" w:type="dxa"/>
          </w:tcPr>
          <w:p w14:paraId="13CB97C9" w14:textId="7A725E9A" w:rsidR="005A3EC2" w:rsidRDefault="00936CD2" w:rsidP="005A3EC2">
            <w:pPr>
              <w:pStyle w:val="a7"/>
              <w:spacing w:line="360" w:lineRule="auto"/>
              <w:jc w:val="center"/>
              <w:rPr>
                <w:rFonts w:eastAsiaTheme="minorEastAsia"/>
                <w:sz w:val="28"/>
                <w:szCs w:val="28"/>
                <w:lang w:eastAsia="en-US"/>
              </w:rPr>
            </w:pPr>
            <w:r w:rsidRPr="007E0D78">
              <w:rPr>
                <w:rFonts w:eastAsiaTheme="minorEastAsia"/>
                <w:b/>
                <w:bCs/>
                <w:sz w:val="28"/>
                <w:szCs w:val="28"/>
              </w:rPr>
              <w:t>Пацієнто</w:t>
            </w:r>
            <w:r>
              <w:rPr>
                <w:rFonts w:eastAsiaTheme="minorEastAsia"/>
                <w:b/>
                <w:bCs/>
                <w:sz w:val="28"/>
                <w:szCs w:val="28"/>
              </w:rPr>
              <w:t>-</w:t>
            </w:r>
            <w:r w:rsidRPr="007E0D78">
              <w:rPr>
                <w:rFonts w:eastAsiaTheme="minorEastAsia"/>
                <w:b/>
                <w:bCs/>
                <w:sz w:val="28"/>
                <w:szCs w:val="28"/>
              </w:rPr>
              <w:t>орієнтовані параметри</w:t>
            </w:r>
          </w:p>
        </w:tc>
        <w:tc>
          <w:tcPr>
            <w:tcW w:w="6088" w:type="dxa"/>
          </w:tcPr>
          <w:p w14:paraId="03D96E49" w14:textId="77777777" w:rsidR="00936CD2" w:rsidRPr="007E0D78" w:rsidRDefault="00936CD2" w:rsidP="004F2DAB">
            <w:pPr>
              <w:pStyle w:val="a7"/>
              <w:numPr>
                <w:ilvl w:val="0"/>
                <w:numId w:val="27"/>
              </w:numPr>
              <w:tabs>
                <w:tab w:val="clear" w:pos="720"/>
                <w:tab w:val="num" w:pos="174"/>
              </w:tabs>
              <w:spacing w:before="0" w:beforeAutospacing="0" w:after="0" w:afterAutospacing="0" w:line="276" w:lineRule="auto"/>
              <w:ind w:left="-108" w:firstLine="0"/>
              <w:jc w:val="both"/>
              <w:rPr>
                <w:rFonts w:eastAsiaTheme="minorEastAsia"/>
                <w:sz w:val="28"/>
                <w:szCs w:val="28"/>
                <w:lang w:eastAsia="en-US"/>
              </w:rPr>
            </w:pPr>
            <w:r w:rsidRPr="007E0D78">
              <w:rPr>
                <w:rFonts w:eastAsiaTheme="minorEastAsia"/>
                <w:sz w:val="28"/>
                <w:szCs w:val="28"/>
                <w:lang w:eastAsia="en-US"/>
              </w:rPr>
              <w:t>Задоволеність пацієнтів: Оцінка рівня задоволеності пацієнтів якістю послуги, комунікацією з персоналом, умовами перебування. Вимірюється за допомогою опитувань, анкетування, відгуків.</w:t>
            </w:r>
          </w:p>
          <w:p w14:paraId="4768A0BD" w14:textId="56DD702B" w:rsidR="00936CD2" w:rsidRDefault="00936CD2" w:rsidP="004F2DAB">
            <w:pPr>
              <w:pStyle w:val="a7"/>
              <w:numPr>
                <w:ilvl w:val="0"/>
                <w:numId w:val="27"/>
              </w:numPr>
              <w:tabs>
                <w:tab w:val="clear" w:pos="720"/>
                <w:tab w:val="num" w:pos="174"/>
              </w:tabs>
              <w:spacing w:before="0" w:beforeAutospacing="0" w:after="0" w:afterAutospacing="0" w:line="276" w:lineRule="auto"/>
              <w:ind w:left="-108" w:firstLine="0"/>
              <w:jc w:val="both"/>
              <w:rPr>
                <w:rFonts w:eastAsiaTheme="minorEastAsia"/>
                <w:sz w:val="28"/>
                <w:szCs w:val="28"/>
                <w:lang w:eastAsia="en-US"/>
              </w:rPr>
            </w:pPr>
            <w:r w:rsidRPr="007E0D78">
              <w:rPr>
                <w:rFonts w:eastAsiaTheme="minorEastAsia"/>
                <w:sz w:val="28"/>
                <w:szCs w:val="28"/>
                <w:lang w:eastAsia="en-US"/>
              </w:rPr>
              <w:t>Доступність послуги: Легкість запису на прийом, зручність розташування, гнучкість графіку роботи.</w:t>
            </w:r>
          </w:p>
          <w:p w14:paraId="0825019C" w14:textId="60BDD480" w:rsidR="00936CD2" w:rsidRPr="007E0D78" w:rsidRDefault="00936CD2" w:rsidP="004F2DAB">
            <w:pPr>
              <w:pStyle w:val="a7"/>
              <w:numPr>
                <w:ilvl w:val="0"/>
                <w:numId w:val="27"/>
              </w:numPr>
              <w:tabs>
                <w:tab w:val="clear" w:pos="720"/>
                <w:tab w:val="num" w:pos="174"/>
              </w:tabs>
              <w:spacing w:before="0" w:beforeAutospacing="0" w:after="0" w:afterAutospacing="0" w:line="276" w:lineRule="auto"/>
              <w:ind w:left="-108" w:firstLine="0"/>
              <w:jc w:val="both"/>
              <w:rPr>
                <w:rFonts w:eastAsiaTheme="minorEastAsia"/>
                <w:sz w:val="28"/>
                <w:szCs w:val="28"/>
                <w:lang w:eastAsia="en-US"/>
              </w:rPr>
            </w:pPr>
            <w:r w:rsidRPr="007E0D78">
              <w:rPr>
                <w:rFonts w:eastAsiaTheme="minorEastAsia"/>
                <w:sz w:val="28"/>
                <w:szCs w:val="28"/>
                <w:lang w:eastAsia="en-US"/>
              </w:rPr>
              <w:t>Рекомендації пацієнтів: Готовність пацієнтів рекомендувати послугу своїм знайомим (Net Promoter Score).</w:t>
            </w:r>
          </w:p>
          <w:p w14:paraId="048ABE35" w14:textId="1DC9C601" w:rsidR="005A3EC2" w:rsidRDefault="005A3EC2" w:rsidP="00936CD2">
            <w:pPr>
              <w:pStyle w:val="a7"/>
              <w:tabs>
                <w:tab w:val="num" w:pos="174"/>
              </w:tabs>
              <w:spacing w:before="0" w:beforeAutospacing="0" w:after="0" w:afterAutospacing="0" w:line="276" w:lineRule="auto"/>
              <w:ind w:left="-108"/>
              <w:jc w:val="center"/>
              <w:rPr>
                <w:rFonts w:eastAsiaTheme="minorEastAsia"/>
                <w:sz w:val="28"/>
                <w:szCs w:val="28"/>
                <w:lang w:eastAsia="en-US"/>
              </w:rPr>
            </w:pPr>
          </w:p>
        </w:tc>
      </w:tr>
      <w:tr w:rsidR="005A3EC2" w14:paraId="258E1FB8" w14:textId="77777777" w:rsidTr="005A3EC2">
        <w:tc>
          <w:tcPr>
            <w:tcW w:w="704" w:type="dxa"/>
          </w:tcPr>
          <w:p w14:paraId="44E4C635" w14:textId="25C35242" w:rsidR="005A3EC2" w:rsidRDefault="005A3EC2" w:rsidP="005A3EC2">
            <w:pPr>
              <w:pStyle w:val="a7"/>
              <w:spacing w:line="360" w:lineRule="auto"/>
              <w:jc w:val="center"/>
              <w:rPr>
                <w:rFonts w:eastAsiaTheme="minorEastAsia"/>
                <w:sz w:val="28"/>
                <w:szCs w:val="28"/>
                <w:lang w:eastAsia="en-US"/>
              </w:rPr>
            </w:pPr>
            <w:r>
              <w:rPr>
                <w:rFonts w:eastAsiaTheme="minorEastAsia"/>
                <w:sz w:val="28"/>
                <w:szCs w:val="28"/>
                <w:lang w:eastAsia="en-US"/>
              </w:rPr>
              <w:lastRenderedPageBreak/>
              <w:t>5</w:t>
            </w:r>
          </w:p>
        </w:tc>
        <w:tc>
          <w:tcPr>
            <w:tcW w:w="2552" w:type="dxa"/>
          </w:tcPr>
          <w:p w14:paraId="1794B44D" w14:textId="5B58DDCB" w:rsidR="005A3EC2" w:rsidRDefault="00936CD2" w:rsidP="00936CD2">
            <w:pPr>
              <w:pStyle w:val="a7"/>
              <w:spacing w:before="0" w:beforeAutospacing="0" w:after="0" w:afterAutospacing="0" w:line="276" w:lineRule="auto"/>
              <w:jc w:val="center"/>
              <w:rPr>
                <w:rFonts w:eastAsiaTheme="minorEastAsia"/>
                <w:sz w:val="28"/>
                <w:szCs w:val="28"/>
                <w:lang w:eastAsia="en-US"/>
              </w:rPr>
            </w:pPr>
            <w:r w:rsidRPr="007E0D78">
              <w:rPr>
                <w:rFonts w:eastAsiaTheme="minorEastAsia"/>
                <w:b/>
                <w:bCs/>
                <w:sz w:val="28"/>
                <w:szCs w:val="28"/>
              </w:rPr>
              <w:t>Академічні параметри (особливо важливі для університетських клінік)</w:t>
            </w:r>
          </w:p>
        </w:tc>
        <w:tc>
          <w:tcPr>
            <w:tcW w:w="6088" w:type="dxa"/>
          </w:tcPr>
          <w:p w14:paraId="763EFE5D" w14:textId="77777777" w:rsidR="00936CD2" w:rsidRPr="007E0D78" w:rsidRDefault="00936CD2" w:rsidP="004F2DAB">
            <w:pPr>
              <w:pStyle w:val="a7"/>
              <w:numPr>
                <w:ilvl w:val="0"/>
                <w:numId w:val="28"/>
              </w:numPr>
              <w:tabs>
                <w:tab w:val="clear" w:pos="720"/>
                <w:tab w:val="num" w:pos="174"/>
              </w:tabs>
              <w:spacing w:before="0" w:beforeAutospacing="0" w:after="0" w:afterAutospacing="0" w:line="276" w:lineRule="auto"/>
              <w:ind w:left="-108" w:firstLine="0"/>
              <w:jc w:val="both"/>
              <w:rPr>
                <w:rFonts w:eastAsiaTheme="minorEastAsia"/>
                <w:sz w:val="28"/>
                <w:szCs w:val="28"/>
                <w:lang w:eastAsia="en-US"/>
              </w:rPr>
            </w:pPr>
            <w:r w:rsidRPr="007E0D78">
              <w:rPr>
                <w:rFonts w:eastAsiaTheme="minorEastAsia"/>
                <w:sz w:val="28"/>
                <w:szCs w:val="28"/>
                <w:lang w:eastAsia="en-US"/>
              </w:rPr>
              <w:t>Можливості для навчання та досліджень: Наскільки нова послуга інтегрована в навчальний процес для студентів та лікарів-інтернів, чи створює вона можливості для проведення наукових досліджень.</w:t>
            </w:r>
          </w:p>
          <w:p w14:paraId="69B12487" w14:textId="77777777" w:rsidR="00936CD2" w:rsidRPr="007E0D78" w:rsidRDefault="00936CD2" w:rsidP="004F2DAB">
            <w:pPr>
              <w:pStyle w:val="a7"/>
              <w:numPr>
                <w:ilvl w:val="0"/>
                <w:numId w:val="28"/>
              </w:numPr>
              <w:tabs>
                <w:tab w:val="clear" w:pos="720"/>
                <w:tab w:val="num" w:pos="174"/>
              </w:tabs>
              <w:spacing w:before="0" w:beforeAutospacing="0" w:after="0" w:afterAutospacing="0" w:line="276" w:lineRule="auto"/>
              <w:ind w:left="-108" w:firstLine="0"/>
              <w:jc w:val="both"/>
              <w:rPr>
                <w:rFonts w:eastAsiaTheme="minorEastAsia"/>
                <w:sz w:val="28"/>
                <w:szCs w:val="28"/>
                <w:lang w:eastAsia="en-US"/>
              </w:rPr>
            </w:pPr>
            <w:r w:rsidRPr="007E0D78">
              <w:rPr>
                <w:rFonts w:eastAsiaTheme="minorEastAsia"/>
                <w:sz w:val="28"/>
                <w:szCs w:val="28"/>
                <w:lang w:eastAsia="en-US"/>
              </w:rPr>
              <w:t>Кількість наукових публікацій: Публікації, що висвітлюють результати застосування нової послуги.</w:t>
            </w:r>
          </w:p>
          <w:p w14:paraId="4BD33ADD" w14:textId="77777777" w:rsidR="00936CD2" w:rsidRPr="007E0D78" w:rsidRDefault="00936CD2" w:rsidP="004F2DAB">
            <w:pPr>
              <w:pStyle w:val="a7"/>
              <w:numPr>
                <w:ilvl w:val="0"/>
                <w:numId w:val="28"/>
              </w:numPr>
              <w:tabs>
                <w:tab w:val="clear" w:pos="720"/>
                <w:tab w:val="num" w:pos="174"/>
              </w:tabs>
              <w:spacing w:before="0" w:beforeAutospacing="0" w:after="0" w:afterAutospacing="0" w:line="276" w:lineRule="auto"/>
              <w:ind w:left="-108" w:firstLine="0"/>
              <w:jc w:val="both"/>
              <w:rPr>
                <w:rFonts w:eastAsiaTheme="minorEastAsia"/>
                <w:sz w:val="28"/>
                <w:szCs w:val="28"/>
                <w:lang w:eastAsia="en-US"/>
              </w:rPr>
            </w:pPr>
            <w:r w:rsidRPr="007E0D78">
              <w:rPr>
                <w:rFonts w:eastAsiaTheme="minorEastAsia"/>
                <w:sz w:val="28"/>
                <w:szCs w:val="28"/>
                <w:lang w:eastAsia="en-US"/>
              </w:rPr>
              <w:t>Участь у конференціях та семінарах: Презентації досвіду впровадження та результатів нової послуги на наукових заходах.</w:t>
            </w:r>
          </w:p>
          <w:p w14:paraId="018618BD" w14:textId="35A425D8" w:rsidR="00936CD2" w:rsidRDefault="00936CD2" w:rsidP="004F2DAB">
            <w:pPr>
              <w:pStyle w:val="a7"/>
              <w:numPr>
                <w:ilvl w:val="0"/>
                <w:numId w:val="28"/>
              </w:numPr>
              <w:tabs>
                <w:tab w:val="clear" w:pos="720"/>
                <w:tab w:val="num" w:pos="174"/>
              </w:tabs>
              <w:spacing w:before="0" w:beforeAutospacing="0" w:after="0" w:afterAutospacing="0" w:line="276" w:lineRule="auto"/>
              <w:ind w:left="-108" w:firstLine="0"/>
              <w:jc w:val="both"/>
              <w:rPr>
                <w:rFonts w:eastAsiaTheme="minorEastAsia"/>
                <w:sz w:val="28"/>
                <w:szCs w:val="28"/>
                <w:lang w:eastAsia="en-US"/>
              </w:rPr>
            </w:pPr>
            <w:r w:rsidRPr="007E0D78">
              <w:rPr>
                <w:rFonts w:eastAsiaTheme="minorEastAsia"/>
                <w:sz w:val="28"/>
                <w:szCs w:val="28"/>
                <w:lang w:eastAsia="en-US"/>
              </w:rPr>
              <w:t>Розвиток нових методик та технологій: Наскільки впровадження послуги сприяє інноваціям та розвитку медичної науки в клініці.</w:t>
            </w:r>
          </w:p>
          <w:p w14:paraId="3ED5A7AB" w14:textId="5A3916A0" w:rsidR="005A3EC2" w:rsidRDefault="00936CD2" w:rsidP="004F2DAB">
            <w:pPr>
              <w:pStyle w:val="a7"/>
              <w:numPr>
                <w:ilvl w:val="0"/>
                <w:numId w:val="28"/>
              </w:numPr>
              <w:tabs>
                <w:tab w:val="clear" w:pos="720"/>
                <w:tab w:val="num" w:pos="174"/>
              </w:tabs>
              <w:spacing w:before="0" w:beforeAutospacing="0" w:after="0" w:afterAutospacing="0" w:line="276" w:lineRule="auto"/>
              <w:ind w:left="-108" w:firstLine="0"/>
              <w:jc w:val="both"/>
              <w:rPr>
                <w:rFonts w:eastAsiaTheme="minorEastAsia"/>
                <w:sz w:val="28"/>
                <w:szCs w:val="28"/>
                <w:lang w:eastAsia="en-US"/>
              </w:rPr>
            </w:pPr>
            <w:r w:rsidRPr="007E0D78">
              <w:rPr>
                <w:rFonts w:eastAsiaTheme="minorEastAsia"/>
                <w:sz w:val="28"/>
                <w:szCs w:val="28"/>
                <w:lang w:eastAsia="en-US"/>
              </w:rPr>
              <w:t>Репутація та імідж клініки: Вплив нової послуги на сприйняття університетської клініки як провідного медичного та наукового центру</w:t>
            </w:r>
          </w:p>
        </w:tc>
      </w:tr>
    </w:tbl>
    <w:p w14:paraId="2216D068" w14:textId="3BDA8EE8" w:rsidR="009701BB" w:rsidRDefault="009701BB" w:rsidP="009701BB">
      <w:pPr>
        <w:pStyle w:val="a7"/>
        <w:spacing w:before="0" w:beforeAutospacing="0" w:after="0" w:afterAutospacing="0" w:line="360" w:lineRule="auto"/>
        <w:ind w:firstLine="709"/>
        <w:jc w:val="both"/>
        <w:rPr>
          <w:rFonts w:eastAsiaTheme="minorEastAsia"/>
          <w:sz w:val="28"/>
          <w:szCs w:val="28"/>
          <w:lang w:eastAsia="en-US"/>
        </w:rPr>
      </w:pPr>
      <w:r>
        <w:rPr>
          <w:rFonts w:eastAsiaTheme="minorEastAsia"/>
          <w:sz w:val="28"/>
          <w:szCs w:val="28"/>
          <w:lang w:eastAsia="en-US"/>
        </w:rPr>
        <w:t xml:space="preserve">Опрацьовано автором на основі  </w:t>
      </w:r>
      <w:r w:rsidRPr="00912CB7">
        <w:rPr>
          <w:rFonts w:eastAsiaTheme="minorEastAsia"/>
          <w:sz w:val="28"/>
          <w:szCs w:val="28"/>
          <w:lang w:val="ru-RU" w:eastAsia="en-US"/>
        </w:rPr>
        <w:t>[    ]</w:t>
      </w:r>
    </w:p>
    <w:p w14:paraId="6347CF7B" w14:textId="322DCCCE" w:rsidR="00400620" w:rsidRPr="007E0D78" w:rsidRDefault="00400620" w:rsidP="009701BB">
      <w:pPr>
        <w:pStyle w:val="a7"/>
        <w:spacing w:before="0" w:beforeAutospacing="0" w:after="0" w:afterAutospacing="0" w:line="360" w:lineRule="auto"/>
        <w:ind w:firstLine="709"/>
        <w:jc w:val="both"/>
        <w:rPr>
          <w:rFonts w:eastAsiaTheme="minorEastAsia"/>
          <w:sz w:val="28"/>
          <w:szCs w:val="28"/>
          <w:lang w:eastAsia="en-US"/>
        </w:rPr>
      </w:pPr>
      <w:r w:rsidRPr="007E0D78">
        <w:rPr>
          <w:rFonts w:eastAsiaTheme="minorEastAsia"/>
          <w:sz w:val="28"/>
          <w:szCs w:val="28"/>
          <w:lang w:eastAsia="en-US"/>
        </w:rPr>
        <w:t>Для ефективного управління новою медичною послугою необхідно регулярно моніторити ці параметри, аналізувати отримані дані та вносити корективи для постійного покращення.</w:t>
      </w:r>
    </w:p>
    <w:p w14:paraId="792D1980" w14:textId="7CFCC2E5" w:rsidR="009B2A9D" w:rsidRPr="00D97513" w:rsidRDefault="00262A5B" w:rsidP="009701BB">
      <w:pPr>
        <w:tabs>
          <w:tab w:val="left" w:pos="142"/>
        </w:tabs>
        <w:spacing w:after="0" w:line="360" w:lineRule="auto"/>
        <w:ind w:firstLine="709"/>
        <w:jc w:val="both"/>
        <w:rPr>
          <w:rFonts w:ascii="Times New Roman" w:hAnsi="Times New Roman" w:cs="Times New Roman"/>
          <w:sz w:val="28"/>
          <w:szCs w:val="28"/>
        </w:rPr>
      </w:pPr>
      <w:r w:rsidRPr="00D97513">
        <w:rPr>
          <w:rFonts w:ascii="Times New Roman" w:hAnsi="Times New Roman" w:cs="Times New Roman"/>
          <w:b/>
          <w:sz w:val="28"/>
          <w:szCs w:val="28"/>
        </w:rPr>
        <w:t xml:space="preserve"> </w:t>
      </w:r>
      <w:r w:rsidR="0020400C" w:rsidRPr="00D97513">
        <w:rPr>
          <w:rFonts w:ascii="Times New Roman" w:hAnsi="Times New Roman" w:cs="Times New Roman"/>
          <w:sz w:val="28"/>
          <w:szCs w:val="28"/>
        </w:rPr>
        <w:t>Сучасний ринок медичних послуг включає як медичні установи, що надають безкоштовну медичну допомогу на замовлення держави, так і ті, які надають плат</w:t>
      </w:r>
      <w:r w:rsidR="00610758" w:rsidRPr="00D97513">
        <w:rPr>
          <w:rFonts w:ascii="Times New Roman" w:hAnsi="Times New Roman" w:cs="Times New Roman"/>
          <w:sz w:val="28"/>
          <w:szCs w:val="28"/>
        </w:rPr>
        <w:t>ні послуги. Також у цій сфері з</w:t>
      </w:r>
      <w:r w:rsidR="00902F2D" w:rsidRPr="00D97513">
        <w:rPr>
          <w:rFonts w:ascii="Times New Roman" w:hAnsi="Times New Roman" w:cs="Times New Roman"/>
          <w:sz w:val="28"/>
          <w:szCs w:val="28"/>
        </w:rPr>
        <w:t>’</w:t>
      </w:r>
      <w:r w:rsidR="00610758" w:rsidRPr="00D97513">
        <w:rPr>
          <w:rFonts w:ascii="Times New Roman" w:hAnsi="Times New Roman" w:cs="Times New Roman"/>
          <w:sz w:val="28"/>
          <w:szCs w:val="28"/>
        </w:rPr>
        <w:t>явилися</w:t>
      </w:r>
      <w:r w:rsidR="0020400C" w:rsidRPr="00D97513">
        <w:rPr>
          <w:rFonts w:ascii="Times New Roman" w:hAnsi="Times New Roman" w:cs="Times New Roman"/>
          <w:sz w:val="28"/>
          <w:szCs w:val="28"/>
        </w:rPr>
        <w:t xml:space="preserve"> посередники </w:t>
      </w:r>
      <w:r w:rsidR="009B2A9D" w:rsidRPr="00D97513">
        <w:rPr>
          <w:rFonts w:ascii="Times New Roman" w:hAnsi="Times New Roman" w:cs="Times New Roman"/>
          <w:sz w:val="28"/>
          <w:szCs w:val="28"/>
        </w:rPr>
        <w:t>у вигляді представників страхових компаній. Гол</w:t>
      </w:r>
      <w:r w:rsidR="0020400C" w:rsidRPr="00D97513">
        <w:rPr>
          <w:rFonts w:ascii="Times New Roman" w:hAnsi="Times New Roman" w:cs="Times New Roman"/>
          <w:sz w:val="28"/>
          <w:szCs w:val="28"/>
        </w:rPr>
        <w:t xml:space="preserve">овне завдання всіх медичних закладів </w:t>
      </w:r>
      <w:r w:rsidR="009B2A9D" w:rsidRPr="00D97513">
        <w:rPr>
          <w:rFonts w:ascii="Times New Roman" w:hAnsi="Times New Roman" w:cs="Times New Roman"/>
          <w:sz w:val="28"/>
          <w:szCs w:val="28"/>
        </w:rPr>
        <w:t>-</w:t>
      </w:r>
      <w:r w:rsidR="0020400C" w:rsidRPr="00D97513">
        <w:rPr>
          <w:rFonts w:ascii="Times New Roman" w:hAnsi="Times New Roman" w:cs="Times New Roman"/>
          <w:sz w:val="28"/>
          <w:szCs w:val="28"/>
        </w:rPr>
        <w:t xml:space="preserve"> максимально задовольнити потреби населення в профілактиці та лікуванні захворювань. </w:t>
      </w:r>
      <w:r w:rsidR="009B2A9D" w:rsidRPr="00D97513">
        <w:rPr>
          <w:rFonts w:ascii="Times New Roman" w:hAnsi="Times New Roman" w:cs="Times New Roman"/>
          <w:sz w:val="28"/>
          <w:szCs w:val="28"/>
        </w:rPr>
        <w:t xml:space="preserve">Сучасний ринок медичних послуг постійно змінюється: його структура ускладнюється, з’являються нові учасники, а орієнтація на споживача стає основною метою. Щорічне зростання кількості споживачів і відкриття нових, переважно приватних, медичних закладів сприяють динамічному розвитку медичного ринку. Науково-технічний прогрес також відіграє важливу роль, покращуючи якість і збільшуючи кількість послуг. Як наслідок, конкуренція між учасниками ринку посилюється, а боротьба за клієнтів стає дедалі інтенсивнішою. У таких умовах маркетингові інструменти </w:t>
      </w:r>
      <w:r w:rsidR="009B2A9D" w:rsidRPr="00D97513">
        <w:rPr>
          <w:rFonts w:ascii="Times New Roman" w:hAnsi="Times New Roman" w:cs="Times New Roman"/>
          <w:sz w:val="28"/>
          <w:szCs w:val="28"/>
        </w:rPr>
        <w:lastRenderedPageBreak/>
        <w:t>дозволяють медичним установам формувати довіру, керувати поведінкою споживачів та стимулювати зацікавленість у своїх послугах.</w:t>
      </w:r>
    </w:p>
    <w:p w14:paraId="527ECE3D" w14:textId="707D1740" w:rsidR="009B2A9D" w:rsidRPr="00D97513" w:rsidRDefault="009B2A9D" w:rsidP="009B2A9D">
      <w:pPr>
        <w:tabs>
          <w:tab w:val="left" w:pos="142"/>
        </w:tabs>
        <w:spacing w:after="0" w:line="360" w:lineRule="auto"/>
        <w:ind w:firstLine="709"/>
        <w:jc w:val="both"/>
        <w:rPr>
          <w:rFonts w:ascii="Times New Roman" w:hAnsi="Times New Roman" w:cs="Times New Roman"/>
          <w:sz w:val="28"/>
          <w:szCs w:val="28"/>
        </w:rPr>
      </w:pPr>
      <w:r w:rsidRPr="00D97513">
        <w:rPr>
          <w:rFonts w:ascii="Times New Roman" w:hAnsi="Times New Roman" w:cs="Times New Roman"/>
          <w:sz w:val="28"/>
          <w:szCs w:val="28"/>
        </w:rPr>
        <w:t xml:space="preserve">Останнім часом в Україні виникли нові економічні відносини, які трансформували медичні послуги у товар. Комерціалізація охорони здоров’я спричинила надання постачальникам послуг більшої економічної свободи, можливості для розвитку та вдосконалення оплати праці. Посилення конкуренції дало пацієнтам ширший вибір послуг, що призвело до зростання обсягів платних медичних послуг [18]. У зв’язку з цим зросла потреба у впровадженні ефективних </w:t>
      </w:r>
      <w:r w:rsidR="009701BB">
        <w:rPr>
          <w:rFonts w:ascii="Times New Roman" w:hAnsi="Times New Roman" w:cs="Times New Roman"/>
          <w:sz w:val="28"/>
          <w:szCs w:val="28"/>
        </w:rPr>
        <w:t>стратегій розвитку закладів охорони здоров’я з погляду на новостворену мережу спроможних медичних закладів та чітке визначення ролі та функцій університетських клінік як локомотиву системи охорони здоров’я.</w:t>
      </w:r>
    </w:p>
    <w:p w14:paraId="731AFE71" w14:textId="4C106A7F" w:rsidR="009B2A9D" w:rsidRDefault="009B2A9D" w:rsidP="009B2A9D">
      <w:pPr>
        <w:tabs>
          <w:tab w:val="left" w:pos="142"/>
        </w:tabs>
        <w:spacing w:after="0" w:line="360" w:lineRule="auto"/>
        <w:ind w:firstLine="709"/>
        <w:jc w:val="both"/>
        <w:rPr>
          <w:rFonts w:ascii="Times New Roman" w:hAnsi="Times New Roman" w:cs="Times New Roman"/>
          <w:sz w:val="28"/>
          <w:szCs w:val="28"/>
        </w:rPr>
      </w:pPr>
    </w:p>
    <w:p w14:paraId="2CD26D45" w14:textId="28995D67" w:rsidR="00DB75F3" w:rsidRDefault="00DB75F3" w:rsidP="009B2A9D">
      <w:pPr>
        <w:tabs>
          <w:tab w:val="left" w:pos="142"/>
        </w:tabs>
        <w:spacing w:after="0" w:line="360" w:lineRule="auto"/>
        <w:ind w:firstLine="709"/>
        <w:jc w:val="both"/>
        <w:rPr>
          <w:rFonts w:ascii="Times New Roman" w:hAnsi="Times New Roman" w:cs="Times New Roman"/>
          <w:sz w:val="28"/>
          <w:szCs w:val="28"/>
        </w:rPr>
      </w:pPr>
    </w:p>
    <w:p w14:paraId="1EA0F5A3" w14:textId="77777777" w:rsidR="00DB75F3" w:rsidRPr="009701BB" w:rsidRDefault="00DB75F3" w:rsidP="009B2A9D">
      <w:pPr>
        <w:tabs>
          <w:tab w:val="left" w:pos="142"/>
        </w:tabs>
        <w:spacing w:after="0" w:line="360" w:lineRule="auto"/>
        <w:ind w:firstLine="709"/>
        <w:jc w:val="both"/>
        <w:rPr>
          <w:rFonts w:ascii="Times New Roman" w:hAnsi="Times New Roman" w:cs="Times New Roman"/>
          <w:sz w:val="28"/>
          <w:szCs w:val="28"/>
        </w:rPr>
      </w:pPr>
    </w:p>
    <w:p w14:paraId="022B3C09" w14:textId="35ACA115" w:rsidR="00F4506B" w:rsidRPr="009701BB" w:rsidRDefault="009701BB" w:rsidP="004F2DAB">
      <w:pPr>
        <w:pStyle w:val="a3"/>
        <w:numPr>
          <w:ilvl w:val="1"/>
          <w:numId w:val="2"/>
        </w:numPr>
        <w:tabs>
          <w:tab w:val="left" w:pos="142"/>
        </w:tabs>
        <w:spacing w:after="0" w:line="360" w:lineRule="auto"/>
        <w:ind w:left="448" w:firstLine="261"/>
        <w:jc w:val="center"/>
        <w:rPr>
          <w:rFonts w:ascii="Times New Roman" w:hAnsi="Times New Roman" w:cs="Times New Roman"/>
          <w:sz w:val="28"/>
          <w:szCs w:val="28"/>
        </w:rPr>
      </w:pPr>
      <w:r w:rsidRPr="0016002C">
        <w:rPr>
          <w:rFonts w:ascii="Times New Roman" w:hAnsi="Times New Roman"/>
          <w:sz w:val="28"/>
          <w:szCs w:val="32"/>
        </w:rPr>
        <w:t xml:space="preserve">Роль університетських клінік </w:t>
      </w:r>
      <w:r>
        <w:rPr>
          <w:rFonts w:ascii="Times New Roman" w:hAnsi="Times New Roman"/>
          <w:sz w:val="28"/>
          <w:szCs w:val="32"/>
        </w:rPr>
        <w:t>в розробці та впровадженні нових медичних послуг</w:t>
      </w:r>
      <w:r w:rsidRPr="0016002C">
        <w:rPr>
          <w:rFonts w:ascii="Times New Roman" w:hAnsi="Times New Roman"/>
          <w:sz w:val="28"/>
          <w:szCs w:val="32"/>
        </w:rPr>
        <w:t xml:space="preserve"> </w:t>
      </w:r>
    </w:p>
    <w:p w14:paraId="42A27945" w14:textId="7E57537F" w:rsidR="00CC7A0E" w:rsidRPr="009701BB" w:rsidRDefault="00CC7A0E" w:rsidP="00CD4918">
      <w:pPr>
        <w:pStyle w:val="a3"/>
        <w:tabs>
          <w:tab w:val="left" w:pos="142"/>
        </w:tabs>
        <w:spacing w:after="0" w:line="360" w:lineRule="auto"/>
        <w:ind w:left="0" w:firstLine="709"/>
        <w:jc w:val="both"/>
        <w:rPr>
          <w:rFonts w:ascii="Times New Roman" w:hAnsi="Times New Roman" w:cs="Times New Roman"/>
          <w:sz w:val="28"/>
          <w:szCs w:val="28"/>
        </w:rPr>
      </w:pPr>
    </w:p>
    <w:p w14:paraId="685B444C" w14:textId="77777777" w:rsidR="00DB75F3" w:rsidRPr="00DB75F3" w:rsidRDefault="00DB75F3" w:rsidP="00DB75F3">
      <w:pPr>
        <w:spacing w:after="0" w:line="360" w:lineRule="auto"/>
        <w:ind w:firstLine="598"/>
        <w:jc w:val="both"/>
        <w:rPr>
          <w:rFonts w:ascii="Times New Roman" w:hAnsi="Times New Roman" w:cs="Times New Roman"/>
          <w:b/>
          <w:sz w:val="28"/>
          <w:szCs w:val="28"/>
          <w:shd w:val="clear" w:color="auto" w:fill="FFFFFF"/>
        </w:rPr>
      </w:pPr>
      <w:r>
        <w:rPr>
          <w:rFonts w:ascii="Times New Roman" w:hAnsi="Times New Roman" w:cs="Times New Roman"/>
          <w:sz w:val="28"/>
          <w:szCs w:val="28"/>
        </w:rPr>
        <w:t>Як зазначив міністр охорони здоров’я України Віктор Ляшко: «</w:t>
      </w:r>
      <w:r w:rsidRPr="00DB75F3">
        <w:rPr>
          <w:rFonts w:ascii="Times New Roman" w:hAnsi="Times New Roman" w:cs="Times New Roman"/>
          <w:sz w:val="28"/>
          <w:szCs w:val="28"/>
          <w:shd w:val="clear" w:color="auto" w:fill="FFFFFF"/>
        </w:rPr>
        <w:t xml:space="preserve">Університетські клініки  (лікарні) спроможні забезпечити високий рівень практичної підготовки студентів та інтернів, удосконалення навичок у практикуючих лікарів, медичних сестер й інших фахівців сфери охорони здоров’я, збереження професійних навичок викладачів. </w:t>
      </w:r>
    </w:p>
    <w:p w14:paraId="772B25E5" w14:textId="180DCD24" w:rsidR="00CC7A0E" w:rsidRPr="00DB75F3" w:rsidRDefault="00DB75F3" w:rsidP="00DB75F3">
      <w:pPr>
        <w:pStyle w:val="a3"/>
        <w:tabs>
          <w:tab w:val="left" w:pos="142"/>
        </w:tabs>
        <w:spacing w:after="0" w:line="360" w:lineRule="auto"/>
        <w:ind w:left="0" w:firstLine="709"/>
        <w:jc w:val="both"/>
        <w:rPr>
          <w:rFonts w:ascii="Times New Roman" w:hAnsi="Times New Roman" w:cs="Times New Roman"/>
          <w:sz w:val="28"/>
          <w:szCs w:val="28"/>
        </w:rPr>
      </w:pPr>
      <w:r w:rsidRPr="00DB75F3">
        <w:rPr>
          <w:rFonts w:ascii="Times New Roman" w:hAnsi="Times New Roman" w:cs="Times New Roman"/>
          <w:sz w:val="28"/>
          <w:szCs w:val="28"/>
          <w:shd w:val="clear" w:color="auto" w:fill="FFFFFF"/>
        </w:rPr>
        <w:t>Вони мають бути:  клінічною базою для підготовки студентів, аспірантів, ординаторів, інтернів та лікарів;  платформою для впровадження сучасних технологій діагностики і лікування та залучення найкращих, в тому числі вузькоспеціалізованих фахівців до надання медичної допомоги пацієнтам</w:t>
      </w:r>
      <w:r w:rsidRPr="00DB75F3">
        <w:rPr>
          <w:rFonts w:ascii="Times New Roman" w:hAnsi="Times New Roman" w:cs="Times New Roman"/>
          <w:sz w:val="28"/>
          <w:szCs w:val="28"/>
        </w:rPr>
        <w:t>»</w:t>
      </w:r>
      <w:r>
        <w:rPr>
          <w:rFonts w:ascii="Times New Roman" w:hAnsi="Times New Roman" w:cs="Times New Roman"/>
          <w:sz w:val="28"/>
          <w:szCs w:val="28"/>
        </w:rPr>
        <w:t xml:space="preserve">  </w:t>
      </w:r>
      <w:r w:rsidRPr="00DB75F3">
        <w:rPr>
          <w:sz w:val="28"/>
          <w:szCs w:val="28"/>
        </w:rPr>
        <w:t xml:space="preserve">[ </w:t>
      </w:r>
      <w:hyperlink r:id="rId11" w:history="1">
        <w:r w:rsidRPr="008C0420">
          <w:rPr>
            <w:rStyle w:val="a5"/>
            <w:rFonts w:ascii="Times New Roman" w:hAnsi="Times New Roman" w:cs="Times New Roman"/>
            <w:sz w:val="24"/>
            <w:szCs w:val="24"/>
            <w:shd w:val="clear" w:color="auto" w:fill="FFFFFF"/>
          </w:rPr>
          <w:t>https://zaxid.net/news/</w:t>
        </w:r>
      </w:hyperlink>
      <w:r>
        <w:rPr>
          <w:rFonts w:ascii="Times New Roman" w:hAnsi="Times New Roman" w:cs="Times New Roman"/>
          <w:sz w:val="24"/>
          <w:szCs w:val="24"/>
          <w:shd w:val="clear" w:color="auto" w:fill="FFFFFF"/>
        </w:rPr>
        <w:t xml:space="preserve"> </w:t>
      </w:r>
      <w:r w:rsidRPr="00DB75F3">
        <w:rPr>
          <w:sz w:val="28"/>
          <w:szCs w:val="28"/>
        </w:rPr>
        <w:t>]</w:t>
      </w:r>
    </w:p>
    <w:p w14:paraId="3287A006" w14:textId="77777777" w:rsidR="003F6352" w:rsidRPr="003F6352" w:rsidRDefault="003F6352" w:rsidP="003F6352">
      <w:pPr>
        <w:spacing w:after="0" w:line="360" w:lineRule="auto"/>
        <w:ind w:firstLine="709"/>
        <w:contextualSpacing/>
        <w:jc w:val="both"/>
        <w:rPr>
          <w:rFonts w:asciiTheme="majorBidi" w:eastAsia="Times New Roman" w:hAnsiTheme="majorBidi" w:cstheme="majorBidi"/>
          <w:sz w:val="28"/>
          <w:szCs w:val="28"/>
          <w:lang w:eastAsia="ru-RU"/>
        </w:rPr>
      </w:pPr>
      <w:r w:rsidRPr="003F6352">
        <w:rPr>
          <w:rFonts w:asciiTheme="majorBidi" w:eastAsia="Times New Roman" w:hAnsiTheme="majorBidi" w:cstheme="majorBidi"/>
          <w:sz w:val="28"/>
          <w:szCs w:val="28"/>
          <w:lang w:eastAsia="ru-RU"/>
        </w:rPr>
        <w:t xml:space="preserve">Університетська клініка позиціонується як провідний науково-дослідний і навчальний медичний центр південного регіону України. В рамках </w:t>
      </w:r>
      <w:r w:rsidRPr="003F6352">
        <w:rPr>
          <w:rFonts w:asciiTheme="majorBidi" w:eastAsia="Times New Roman" w:hAnsiTheme="majorBidi" w:cstheme="majorBidi"/>
          <w:sz w:val="28"/>
          <w:szCs w:val="28"/>
          <w:lang w:eastAsia="ru-RU"/>
        </w:rPr>
        <w:lastRenderedPageBreak/>
        <w:t>дослідження враховується відповідність закладів охорони здоров’я Одеської області стратегічним пріоритетам розвитку системи охорони здоров’я України до 2030 року.</w:t>
      </w:r>
    </w:p>
    <w:p w14:paraId="2296EAE3" w14:textId="3374637F" w:rsidR="00CC7A0E" w:rsidRPr="003F6352" w:rsidRDefault="003F6352" w:rsidP="003F6352">
      <w:pPr>
        <w:pStyle w:val="a3"/>
        <w:tabs>
          <w:tab w:val="left" w:pos="142"/>
        </w:tabs>
        <w:spacing w:after="0" w:line="360" w:lineRule="auto"/>
        <w:ind w:left="0" w:firstLine="709"/>
        <w:jc w:val="both"/>
        <w:rPr>
          <w:rFonts w:asciiTheme="majorBidi" w:eastAsia="Times New Roman" w:hAnsiTheme="majorBidi" w:cstheme="majorBidi"/>
          <w:sz w:val="28"/>
          <w:szCs w:val="28"/>
          <w:lang w:eastAsia="ru-RU"/>
        </w:rPr>
      </w:pPr>
      <w:r w:rsidRPr="003F6352">
        <w:rPr>
          <w:rFonts w:asciiTheme="majorBidi" w:eastAsia="Times New Roman" w:hAnsiTheme="majorBidi" w:cstheme="majorBidi"/>
          <w:sz w:val="28"/>
          <w:szCs w:val="28"/>
          <w:lang w:eastAsia="ru-RU"/>
        </w:rPr>
        <w:t>Ключовими напрямами розвитку медичних установ, зокрема університетських клінік ОНМедУ, визначено: профілактичну медицину, онкологію, травматологію та ортопедію, реабілітацію, кардіологію, медико-психологічну допомогу, телемедицину, розвиток університетських клінік, запровадження антикризових управлінських підходів у сфері охорони здоров’я, а також організацію консультативної та лікувальної діяльності в клінічних закладах Одеської області.</w:t>
      </w:r>
    </w:p>
    <w:p w14:paraId="784E17BD" w14:textId="77777777" w:rsidR="003F6352" w:rsidRPr="00704A6F" w:rsidRDefault="003F6352" w:rsidP="003F6352">
      <w:pPr>
        <w:spacing w:after="0" w:line="360" w:lineRule="auto"/>
        <w:ind w:firstLine="851"/>
        <w:contextualSpacing/>
        <w:jc w:val="both"/>
        <w:rPr>
          <w:rFonts w:ascii="Times New Roman" w:hAnsi="Times New Roman"/>
          <w:sz w:val="28"/>
        </w:rPr>
      </w:pPr>
      <w:r>
        <w:rPr>
          <w:rFonts w:ascii="Times New Roman" w:hAnsi="Times New Roman"/>
          <w:sz w:val="28"/>
          <w:szCs w:val="28"/>
        </w:rPr>
        <w:t>Особливістю професійної діяльності  фахівців університетських клінік медичних університетів не лише в Україні, а й в інших країнах є вимоги до синергічного поєднання навичок</w:t>
      </w:r>
      <w:r>
        <w:rPr>
          <w:rFonts w:ascii="Times New Roman" w:hAnsi="Times New Roman"/>
          <w:sz w:val="28"/>
        </w:rPr>
        <w:t xml:space="preserve"> і компетентностей як лікаря (відповідно базовій професійній медичній освіті), так і педагога (відповідно виконання функцій викладача) а також менеджера для реалізації стратегії діяльності та розвитку вищого навчального медичного закладу. Таким чином постає </w:t>
      </w:r>
      <w:r w:rsidRPr="00704A6F">
        <w:rPr>
          <w:rFonts w:ascii="Times New Roman" w:hAnsi="Times New Roman"/>
          <w:sz w:val="28"/>
        </w:rPr>
        <w:t>проблема щодо пріоритетів комплексної професіоналізації лікарів для виконання своїх функцій.</w:t>
      </w:r>
    </w:p>
    <w:p w14:paraId="66F19489" w14:textId="7AA96DC2" w:rsidR="003F6352" w:rsidRPr="00704A6F" w:rsidRDefault="003F6352" w:rsidP="003F6352">
      <w:pPr>
        <w:spacing w:after="0" w:line="360" w:lineRule="auto"/>
        <w:ind w:firstLine="567"/>
        <w:jc w:val="both"/>
        <w:rPr>
          <w:rFonts w:ascii="Times New Roman" w:hAnsi="Times New Roman"/>
          <w:sz w:val="28"/>
        </w:rPr>
      </w:pPr>
      <w:r w:rsidRPr="00704A6F">
        <w:rPr>
          <w:rFonts w:ascii="Times New Roman" w:hAnsi="Times New Roman"/>
          <w:sz w:val="28"/>
        </w:rPr>
        <w:t xml:space="preserve">Нами розроблено механізм функціональної синергії для працівників університетських клінік з урахуванням специфіки цих медичних закладів (рис </w:t>
      </w:r>
      <w:r>
        <w:rPr>
          <w:rFonts w:ascii="Times New Roman" w:hAnsi="Times New Roman"/>
          <w:sz w:val="28"/>
        </w:rPr>
        <w:t>1.2</w:t>
      </w:r>
      <w:r w:rsidRPr="00704A6F">
        <w:rPr>
          <w:rFonts w:ascii="Times New Roman" w:hAnsi="Times New Roman"/>
          <w:sz w:val="28"/>
        </w:rPr>
        <w:t>).</w:t>
      </w:r>
    </w:p>
    <w:p w14:paraId="31C8E6EF" w14:textId="31115C6A" w:rsidR="003F6352" w:rsidRPr="00772C36" w:rsidRDefault="003F6352" w:rsidP="006F1783">
      <w:pPr>
        <w:pStyle w:val="a3"/>
        <w:spacing w:after="0" w:line="360" w:lineRule="auto"/>
        <w:ind w:left="0" w:firstLine="567"/>
        <w:jc w:val="both"/>
        <w:rPr>
          <w:rFonts w:ascii="Times New Roman" w:hAnsi="Times New Roman"/>
          <w:sz w:val="28"/>
          <w:szCs w:val="28"/>
        </w:rPr>
      </w:pPr>
      <w:r w:rsidRPr="00704A6F">
        <w:rPr>
          <w:rFonts w:ascii="Times New Roman" w:hAnsi="Times New Roman"/>
          <w:sz w:val="28"/>
          <w:szCs w:val="28"/>
        </w:rPr>
        <w:t>Перспективними та пріоритетними напрямами розвитку медичних закладів, зокрема університетських клінік ОНМедУ визначено:</w:t>
      </w:r>
      <w:r w:rsidR="006F1783">
        <w:rPr>
          <w:rFonts w:ascii="Times New Roman" w:hAnsi="Times New Roman"/>
          <w:sz w:val="28"/>
          <w:szCs w:val="28"/>
        </w:rPr>
        <w:t xml:space="preserve"> </w:t>
      </w:r>
      <w:r w:rsidRPr="00704A6F">
        <w:rPr>
          <w:rFonts w:ascii="Times New Roman" w:hAnsi="Times New Roman"/>
          <w:sz w:val="28"/>
          <w:szCs w:val="28"/>
        </w:rPr>
        <w:t>Профілактична медицина</w:t>
      </w:r>
      <w:r w:rsidR="006F1783">
        <w:rPr>
          <w:rFonts w:ascii="Times New Roman" w:hAnsi="Times New Roman"/>
          <w:sz w:val="28"/>
          <w:szCs w:val="28"/>
        </w:rPr>
        <w:t xml:space="preserve">, </w:t>
      </w:r>
      <w:r w:rsidRPr="00704A6F">
        <w:rPr>
          <w:rFonts w:ascii="Times New Roman" w:hAnsi="Times New Roman"/>
          <w:sz w:val="28"/>
          <w:szCs w:val="28"/>
        </w:rPr>
        <w:t>Онкологія</w:t>
      </w:r>
      <w:r w:rsidR="006F1783">
        <w:rPr>
          <w:rFonts w:ascii="Times New Roman" w:hAnsi="Times New Roman"/>
          <w:sz w:val="28"/>
          <w:szCs w:val="28"/>
        </w:rPr>
        <w:t xml:space="preserve">, </w:t>
      </w:r>
      <w:r w:rsidRPr="00704A6F">
        <w:rPr>
          <w:rFonts w:ascii="Times New Roman" w:hAnsi="Times New Roman"/>
          <w:sz w:val="28"/>
          <w:szCs w:val="28"/>
        </w:rPr>
        <w:t>Травмотологія та</w:t>
      </w:r>
      <w:r>
        <w:rPr>
          <w:rFonts w:ascii="Times New Roman" w:hAnsi="Times New Roman"/>
          <w:sz w:val="28"/>
          <w:szCs w:val="28"/>
        </w:rPr>
        <w:t xml:space="preserve"> ортопедія</w:t>
      </w:r>
      <w:r w:rsidR="006F1783">
        <w:rPr>
          <w:rFonts w:ascii="Times New Roman" w:hAnsi="Times New Roman"/>
          <w:sz w:val="28"/>
          <w:szCs w:val="28"/>
        </w:rPr>
        <w:t xml:space="preserve">, </w:t>
      </w:r>
      <w:r>
        <w:rPr>
          <w:rFonts w:ascii="Times New Roman" w:hAnsi="Times New Roman"/>
          <w:sz w:val="28"/>
          <w:szCs w:val="28"/>
        </w:rPr>
        <w:t>Реабілітація</w:t>
      </w:r>
      <w:r w:rsidR="006F1783">
        <w:rPr>
          <w:rFonts w:ascii="Times New Roman" w:hAnsi="Times New Roman"/>
          <w:sz w:val="28"/>
          <w:szCs w:val="28"/>
        </w:rPr>
        <w:t xml:space="preserve">, </w:t>
      </w:r>
      <w:r>
        <w:rPr>
          <w:rFonts w:ascii="Times New Roman" w:hAnsi="Times New Roman"/>
          <w:sz w:val="28"/>
          <w:szCs w:val="28"/>
        </w:rPr>
        <w:t>Кардіологія</w:t>
      </w:r>
      <w:r w:rsidR="006F1783">
        <w:rPr>
          <w:rFonts w:ascii="Times New Roman" w:hAnsi="Times New Roman"/>
          <w:sz w:val="28"/>
          <w:szCs w:val="28"/>
        </w:rPr>
        <w:t xml:space="preserve">, </w:t>
      </w:r>
      <w:r>
        <w:rPr>
          <w:rFonts w:ascii="Times New Roman" w:hAnsi="Times New Roman"/>
          <w:sz w:val="28"/>
          <w:szCs w:val="28"/>
        </w:rPr>
        <w:t>Медико-психологічна допомога</w:t>
      </w:r>
      <w:r w:rsidR="006F1783">
        <w:rPr>
          <w:rFonts w:ascii="Times New Roman" w:hAnsi="Times New Roman"/>
          <w:sz w:val="28"/>
          <w:szCs w:val="28"/>
        </w:rPr>
        <w:t xml:space="preserve">, </w:t>
      </w:r>
      <w:r>
        <w:rPr>
          <w:rFonts w:ascii="Times New Roman" w:hAnsi="Times New Roman"/>
          <w:sz w:val="28"/>
          <w:szCs w:val="28"/>
        </w:rPr>
        <w:t>Телемедицина</w:t>
      </w:r>
      <w:r w:rsidR="006F1783">
        <w:rPr>
          <w:rFonts w:ascii="Times New Roman" w:hAnsi="Times New Roman"/>
          <w:sz w:val="28"/>
          <w:szCs w:val="28"/>
        </w:rPr>
        <w:t xml:space="preserve">, </w:t>
      </w:r>
      <w:r>
        <w:rPr>
          <w:rFonts w:ascii="Times New Roman" w:hAnsi="Times New Roman"/>
          <w:sz w:val="28"/>
          <w:szCs w:val="28"/>
        </w:rPr>
        <w:t>Розвиток університетських клінік</w:t>
      </w:r>
      <w:r w:rsidR="006F1783">
        <w:rPr>
          <w:rFonts w:ascii="Times New Roman" w:hAnsi="Times New Roman"/>
          <w:sz w:val="28"/>
          <w:szCs w:val="28"/>
        </w:rPr>
        <w:t xml:space="preserve">, </w:t>
      </w:r>
      <w:r>
        <w:rPr>
          <w:rFonts w:ascii="Times New Roman" w:hAnsi="Times New Roman"/>
          <w:sz w:val="28"/>
          <w:szCs w:val="28"/>
        </w:rPr>
        <w:t>Впровадження антикризових управлінських механізмів менеджменту охорони здоров’я</w:t>
      </w:r>
      <w:r w:rsidR="006F1783">
        <w:rPr>
          <w:rFonts w:ascii="Times New Roman" w:hAnsi="Times New Roman"/>
          <w:sz w:val="28"/>
          <w:szCs w:val="28"/>
        </w:rPr>
        <w:t xml:space="preserve">, </w:t>
      </w:r>
      <w:r>
        <w:rPr>
          <w:rFonts w:ascii="Times New Roman" w:hAnsi="Times New Roman"/>
          <w:sz w:val="28"/>
          <w:szCs w:val="28"/>
        </w:rPr>
        <w:t>Організація консультативної та лікувальної роботи в клінічних закладах Одеської області</w:t>
      </w:r>
    </w:p>
    <w:p w14:paraId="03502AE1" w14:textId="77777777" w:rsidR="003F6352" w:rsidRDefault="003F6352" w:rsidP="003F6352">
      <w:pPr>
        <w:pStyle w:val="a3"/>
        <w:jc w:val="both"/>
        <w:rPr>
          <w:rFonts w:ascii="Times New Roman" w:hAnsi="Times New Roman"/>
          <w:b/>
          <w:sz w:val="28"/>
          <w:szCs w:val="28"/>
        </w:rPr>
      </w:pPr>
    </w:p>
    <w:p w14:paraId="3589BB3A" w14:textId="77777777" w:rsidR="003F6352" w:rsidRDefault="003F6352" w:rsidP="003F6352">
      <w:pPr>
        <w:pStyle w:val="a3"/>
        <w:jc w:val="both"/>
        <w:rPr>
          <w:rFonts w:ascii="Times New Roman" w:hAnsi="Times New Roman"/>
          <w:b/>
          <w:sz w:val="28"/>
          <w:szCs w:val="28"/>
        </w:rPr>
      </w:pPr>
    </w:p>
    <w:p w14:paraId="7FE07078" w14:textId="77777777" w:rsidR="003F6352" w:rsidRDefault="003F6352" w:rsidP="003F6352">
      <w:pPr>
        <w:pStyle w:val="a3"/>
        <w:ind w:left="0"/>
        <w:jc w:val="center"/>
        <w:rPr>
          <w:rFonts w:ascii="Times New Roman" w:hAnsi="Times New Roman"/>
          <w:b/>
          <w:sz w:val="28"/>
          <w:szCs w:val="28"/>
        </w:rPr>
      </w:pPr>
      <w:r>
        <w:rPr>
          <w:rFonts w:ascii="Times New Roman" w:hAnsi="Times New Roman"/>
          <w:noProof/>
          <w:sz w:val="28"/>
          <w:lang w:val="ru-RU" w:eastAsia="ru-RU"/>
        </w:rPr>
        <w:lastRenderedPageBreak/>
        <w:drawing>
          <wp:inline distT="0" distB="0" distL="0" distR="0" wp14:anchorId="3ABD07E8" wp14:editId="7EFAA5FE">
            <wp:extent cx="5645785" cy="81026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54664" cy="8115343"/>
                    </a:xfrm>
                    <a:prstGeom prst="rect">
                      <a:avLst/>
                    </a:prstGeom>
                    <a:noFill/>
                  </pic:spPr>
                </pic:pic>
              </a:graphicData>
            </a:graphic>
          </wp:inline>
        </w:drawing>
      </w:r>
    </w:p>
    <w:p w14:paraId="6047989D" w14:textId="3D683F5C" w:rsidR="003F6352" w:rsidRDefault="003F6352" w:rsidP="003F6352">
      <w:pPr>
        <w:spacing w:after="0"/>
        <w:ind w:firstLine="567"/>
        <w:jc w:val="center"/>
        <w:rPr>
          <w:rFonts w:ascii="Times New Roman" w:hAnsi="Times New Roman"/>
          <w:sz w:val="28"/>
        </w:rPr>
      </w:pPr>
      <w:r>
        <w:rPr>
          <w:rFonts w:ascii="Times New Roman" w:hAnsi="Times New Roman"/>
          <w:sz w:val="28"/>
        </w:rPr>
        <w:t xml:space="preserve">Рис. </w:t>
      </w:r>
      <w:r w:rsidR="006F1783">
        <w:rPr>
          <w:rFonts w:ascii="Times New Roman" w:hAnsi="Times New Roman"/>
          <w:sz w:val="28"/>
        </w:rPr>
        <w:t>1.2</w:t>
      </w:r>
      <w:r>
        <w:rPr>
          <w:rFonts w:ascii="Times New Roman" w:hAnsi="Times New Roman"/>
          <w:sz w:val="28"/>
        </w:rPr>
        <w:t xml:space="preserve"> - Механізм функціональної синергії для працівників університетських клінік з урахуванням специфіки цих медичних закладів</w:t>
      </w:r>
    </w:p>
    <w:p w14:paraId="35B6A3F7" w14:textId="77777777" w:rsidR="003F6352" w:rsidRPr="004A31F5" w:rsidRDefault="003F6352" w:rsidP="003F6352">
      <w:pPr>
        <w:spacing w:after="0" w:line="360" w:lineRule="auto"/>
        <w:ind w:left="709"/>
        <w:contextualSpacing/>
        <w:jc w:val="both"/>
        <w:rPr>
          <w:rFonts w:asciiTheme="majorBidi" w:eastAsia="Times New Roman" w:hAnsiTheme="majorBidi" w:cstheme="majorBidi"/>
          <w:sz w:val="28"/>
          <w:szCs w:val="28"/>
          <w:lang w:eastAsia="ru-RU"/>
        </w:rPr>
      </w:pPr>
    </w:p>
    <w:p w14:paraId="4993E7E2" w14:textId="77777777" w:rsidR="006F1783" w:rsidRPr="00C4065A" w:rsidRDefault="006F1783" w:rsidP="006F1783">
      <w:pPr>
        <w:pStyle w:val="a7"/>
        <w:spacing w:before="0" w:beforeAutospacing="0" w:after="0" w:afterAutospacing="0" w:line="360" w:lineRule="auto"/>
        <w:ind w:firstLine="709"/>
        <w:contextualSpacing/>
        <w:jc w:val="both"/>
        <w:rPr>
          <w:rFonts w:asciiTheme="majorBidi" w:hAnsiTheme="majorBidi" w:cstheme="majorBidi"/>
          <w:sz w:val="28"/>
          <w:szCs w:val="28"/>
        </w:rPr>
      </w:pPr>
      <w:r w:rsidRPr="00C4065A">
        <w:rPr>
          <w:rFonts w:asciiTheme="majorBidi" w:hAnsiTheme="majorBidi" w:cstheme="majorBidi"/>
          <w:sz w:val="28"/>
          <w:szCs w:val="28"/>
        </w:rPr>
        <w:lastRenderedPageBreak/>
        <w:t>Університетські клініки Одеського національного медичного університету (ОНМедУ) активно розвивають інноваційні підходи до діагностики, лікування та медичної освіти. протягом останнього періоду було реалізовано низку важливих проектів, які сприяють підвищенню якості медичних послуг.</w:t>
      </w:r>
    </w:p>
    <w:p w14:paraId="7F213E49" w14:textId="77777777" w:rsidR="006F1783" w:rsidRPr="00C4065A" w:rsidRDefault="006F1783" w:rsidP="006F1783">
      <w:pPr>
        <w:pStyle w:val="a7"/>
        <w:spacing w:before="0" w:beforeAutospacing="0" w:after="0" w:afterAutospacing="0" w:line="360" w:lineRule="auto"/>
        <w:ind w:firstLine="709"/>
        <w:contextualSpacing/>
        <w:jc w:val="center"/>
        <w:rPr>
          <w:rFonts w:asciiTheme="majorBidi" w:hAnsiTheme="majorBidi" w:cstheme="majorBidi"/>
          <w:sz w:val="28"/>
          <w:szCs w:val="28"/>
        </w:rPr>
      </w:pPr>
      <w:r w:rsidRPr="00C4065A">
        <w:rPr>
          <w:rFonts w:asciiTheme="majorBidi" w:hAnsiTheme="majorBidi" w:cstheme="majorBidi"/>
          <w:sz w:val="28"/>
          <w:szCs w:val="28"/>
        </w:rPr>
        <w:t>Університетські клініки активно впроваджують телемедичні технології, які забезпечують лікарям статус консультації незалежно від їхнього місця. Це особливо важливо для надання допомоги мешканцям віддалених регіонів, а також для оперативного обміну інформацією між фахівцями різних профілів.</w:t>
      </w:r>
    </w:p>
    <w:p w14:paraId="395F6CAF" w14:textId="77777777" w:rsidR="006F1783" w:rsidRPr="006F1783" w:rsidRDefault="006F1783" w:rsidP="006F1783">
      <w:pPr>
        <w:pStyle w:val="a7"/>
        <w:spacing w:before="0" w:beforeAutospacing="0" w:after="0" w:afterAutospacing="0" w:line="360" w:lineRule="auto"/>
        <w:ind w:firstLine="709"/>
        <w:contextualSpacing/>
        <w:jc w:val="both"/>
        <w:rPr>
          <w:rFonts w:asciiTheme="majorBidi" w:hAnsiTheme="majorBidi" w:cstheme="majorBidi"/>
          <w:sz w:val="28"/>
          <w:szCs w:val="28"/>
        </w:rPr>
      </w:pPr>
      <w:r w:rsidRPr="006F1783">
        <w:rPr>
          <w:rStyle w:val="ad"/>
          <w:rFonts w:asciiTheme="majorBidi" w:eastAsia="Calibri" w:hAnsiTheme="majorBidi"/>
          <w:b w:val="0"/>
          <w:sz w:val="28"/>
          <w:szCs w:val="28"/>
        </w:rPr>
        <w:t>Запровадження штучного інтелекту в аналізі медичних зображень</w:t>
      </w:r>
      <w:r w:rsidRPr="006F1783">
        <w:rPr>
          <w:rFonts w:asciiTheme="majorBidi" w:hAnsiTheme="majorBidi" w:cstheme="majorBidi"/>
          <w:sz w:val="28"/>
          <w:szCs w:val="28"/>
        </w:rPr>
        <w:br/>
        <w:t>ОНМедУ впроваджує систему штучного інтелекту (ШІ) для аналізу рентгенівських знімків, комп’ютерної та магнітно-резонансної томографії. Алгоритми ШІ підвищують точність діагностики, дозволяючи швидко виявити патологічні зміни та мінімізувати ймовірність людських помилок.</w:t>
      </w:r>
    </w:p>
    <w:p w14:paraId="1CD93A49" w14:textId="77777777" w:rsidR="006F1783" w:rsidRPr="006F1783" w:rsidRDefault="006F1783" w:rsidP="006F1783">
      <w:pPr>
        <w:pStyle w:val="a7"/>
        <w:spacing w:before="0" w:beforeAutospacing="0" w:after="0" w:afterAutospacing="0" w:line="360" w:lineRule="auto"/>
        <w:ind w:firstLine="709"/>
        <w:contextualSpacing/>
        <w:jc w:val="both"/>
        <w:rPr>
          <w:rFonts w:asciiTheme="majorBidi" w:hAnsiTheme="majorBidi" w:cstheme="majorBidi"/>
          <w:sz w:val="28"/>
          <w:szCs w:val="28"/>
        </w:rPr>
      </w:pPr>
      <w:r w:rsidRPr="006F1783">
        <w:rPr>
          <w:rStyle w:val="ad"/>
          <w:rFonts w:asciiTheme="majorBidi" w:eastAsia="Calibri" w:hAnsiTheme="majorBidi"/>
          <w:b w:val="0"/>
          <w:sz w:val="28"/>
          <w:szCs w:val="28"/>
        </w:rPr>
        <w:t>Використання 3D-друку в реконструктивній хірургії</w:t>
      </w:r>
      <w:r w:rsidRPr="006F1783">
        <w:rPr>
          <w:rFonts w:asciiTheme="majorBidi" w:hAnsiTheme="majorBidi" w:cstheme="majorBidi"/>
          <w:sz w:val="28"/>
          <w:szCs w:val="28"/>
        </w:rPr>
        <w:br/>
        <w:t>В університетських клініках активно використовується технологія 3D-друку для створення персоналізованих імплантатів та моделей органів. Це значно покращує результати реконструктивних та пластичних операцій, зменшуючи ризики ускладнень та скорочуючи період реабілітації.</w:t>
      </w:r>
    </w:p>
    <w:p w14:paraId="449A83EF" w14:textId="7FDE5B67" w:rsidR="006F1783" w:rsidRPr="006F1783" w:rsidRDefault="006F1783" w:rsidP="006F1783">
      <w:pPr>
        <w:pStyle w:val="a7"/>
        <w:spacing w:before="0" w:beforeAutospacing="0" w:after="0" w:afterAutospacing="0" w:line="360" w:lineRule="auto"/>
        <w:ind w:firstLine="709"/>
        <w:contextualSpacing/>
        <w:jc w:val="both"/>
        <w:rPr>
          <w:rFonts w:asciiTheme="majorBidi" w:hAnsiTheme="majorBidi" w:cstheme="majorBidi"/>
          <w:sz w:val="28"/>
          <w:szCs w:val="28"/>
        </w:rPr>
      </w:pPr>
      <w:r w:rsidRPr="006F1783">
        <w:rPr>
          <w:rStyle w:val="ad"/>
          <w:rFonts w:asciiTheme="majorBidi" w:eastAsia="Calibri" w:hAnsiTheme="majorBidi"/>
          <w:b w:val="0"/>
          <w:sz w:val="28"/>
          <w:szCs w:val="28"/>
        </w:rPr>
        <w:t>Використання віртуальної та доповненої реальності для підготовки</w:t>
      </w:r>
      <w:r w:rsidRPr="00C4065A">
        <w:rPr>
          <w:rStyle w:val="ad"/>
          <w:rFonts w:asciiTheme="majorBidi" w:eastAsia="Calibri" w:hAnsiTheme="majorBidi"/>
          <w:sz w:val="28"/>
          <w:szCs w:val="28"/>
        </w:rPr>
        <w:t xml:space="preserve"> </w:t>
      </w:r>
      <w:r w:rsidRPr="00384036">
        <w:rPr>
          <w:rStyle w:val="ad"/>
          <w:rFonts w:asciiTheme="majorBidi" w:eastAsia="Calibri" w:hAnsiTheme="majorBidi"/>
          <w:b w:val="0"/>
          <w:sz w:val="28"/>
          <w:szCs w:val="28"/>
        </w:rPr>
        <w:t>студентів</w:t>
      </w:r>
      <w:r w:rsidR="00384036">
        <w:rPr>
          <w:rFonts w:asciiTheme="majorBidi" w:hAnsiTheme="majorBidi" w:cstheme="majorBidi"/>
          <w:sz w:val="28"/>
          <w:szCs w:val="28"/>
        </w:rPr>
        <w:t xml:space="preserve">. </w:t>
      </w:r>
      <w:r w:rsidRPr="006F1783">
        <w:rPr>
          <w:rFonts w:asciiTheme="majorBidi" w:hAnsiTheme="majorBidi" w:cstheme="majorBidi"/>
          <w:sz w:val="28"/>
          <w:szCs w:val="28"/>
        </w:rPr>
        <w:t>В освітньому процесі медичного університету активно використовують технології VR (віртуальної реальності) та AR (доповненої реальності). Вони не зможуть студентам моделювати реальні клінічні випадки, практикувати хірургічні навички на симуляторах та вивчати анатомію в тривимірному просторі.</w:t>
      </w:r>
    </w:p>
    <w:p w14:paraId="76C43F7D" w14:textId="4252550C" w:rsidR="006F1783" w:rsidRPr="006F1783" w:rsidRDefault="006F1783" w:rsidP="006F1783">
      <w:pPr>
        <w:pStyle w:val="a7"/>
        <w:spacing w:before="0" w:beforeAutospacing="0" w:after="0" w:afterAutospacing="0" w:line="360" w:lineRule="auto"/>
        <w:ind w:firstLine="709"/>
        <w:contextualSpacing/>
        <w:jc w:val="both"/>
        <w:rPr>
          <w:rFonts w:asciiTheme="majorBidi" w:hAnsiTheme="majorBidi" w:cstheme="majorBidi"/>
          <w:sz w:val="28"/>
          <w:szCs w:val="28"/>
        </w:rPr>
      </w:pPr>
      <w:r w:rsidRPr="00384036">
        <w:rPr>
          <w:rStyle w:val="ad"/>
          <w:rFonts w:asciiTheme="majorBidi" w:eastAsia="Calibri" w:hAnsiTheme="majorBidi"/>
          <w:b w:val="0"/>
          <w:sz w:val="28"/>
          <w:szCs w:val="28"/>
        </w:rPr>
        <w:t>Інтерактивні навчальні платформи для дистанційного навчання</w:t>
      </w:r>
      <w:r w:rsidR="00384036">
        <w:rPr>
          <w:rFonts w:asciiTheme="majorBidi" w:hAnsiTheme="majorBidi" w:cstheme="majorBidi"/>
          <w:sz w:val="28"/>
          <w:szCs w:val="28"/>
        </w:rPr>
        <w:t>.</w:t>
      </w:r>
      <w:r w:rsidRPr="006F1783">
        <w:rPr>
          <w:rFonts w:asciiTheme="majorBidi" w:hAnsiTheme="majorBidi" w:cstheme="majorBidi"/>
          <w:sz w:val="28"/>
          <w:szCs w:val="28"/>
        </w:rPr>
        <w:br/>
      </w:r>
      <w:r w:rsidRPr="00C4065A">
        <w:rPr>
          <w:rFonts w:asciiTheme="majorBidi" w:hAnsiTheme="majorBidi" w:cstheme="majorBidi"/>
          <w:sz w:val="28"/>
          <w:szCs w:val="28"/>
        </w:rPr>
        <w:t xml:space="preserve">Розроблено та впроваджено інноваційні онлайн-платформи, які дозволяють студентам і лікарям проходити курси підвищення кваліфікації в </w:t>
      </w:r>
      <w:r w:rsidRPr="006F1783">
        <w:rPr>
          <w:rFonts w:asciiTheme="majorBidi" w:hAnsiTheme="majorBidi" w:cstheme="majorBidi"/>
          <w:sz w:val="28"/>
          <w:szCs w:val="28"/>
        </w:rPr>
        <w:t>дистанційному форматі. Вони складаються з мультимедійних лекцій, інтерактивних завдань та симуляційних сценаріїв клінічних ситуацій.</w:t>
      </w:r>
    </w:p>
    <w:p w14:paraId="61C48C2E" w14:textId="05F8E78C" w:rsidR="006F1783" w:rsidRPr="006F1783" w:rsidRDefault="006F1783" w:rsidP="006F1783">
      <w:pPr>
        <w:pStyle w:val="4"/>
        <w:spacing w:before="0" w:line="360" w:lineRule="auto"/>
        <w:ind w:firstLine="709"/>
        <w:contextualSpacing/>
        <w:jc w:val="both"/>
        <w:rPr>
          <w:rStyle w:val="ad"/>
          <w:rFonts w:asciiTheme="majorBidi" w:hAnsiTheme="majorBidi"/>
          <w:bCs/>
          <w:i w:val="0"/>
          <w:color w:val="auto"/>
          <w:sz w:val="28"/>
          <w:szCs w:val="28"/>
        </w:rPr>
      </w:pPr>
      <w:r w:rsidRPr="006F1783">
        <w:rPr>
          <w:rStyle w:val="ad"/>
          <w:rFonts w:asciiTheme="majorBidi" w:hAnsiTheme="majorBidi"/>
          <w:bCs/>
          <w:i w:val="0"/>
          <w:color w:val="auto"/>
          <w:sz w:val="28"/>
          <w:szCs w:val="28"/>
        </w:rPr>
        <w:lastRenderedPageBreak/>
        <w:t>Наукові дослідження та співпраця з міжнародними партнерами</w:t>
      </w:r>
      <w:r w:rsidR="00384036">
        <w:rPr>
          <w:rStyle w:val="ad"/>
          <w:rFonts w:asciiTheme="majorBidi" w:hAnsiTheme="majorBidi"/>
          <w:bCs/>
          <w:i w:val="0"/>
          <w:color w:val="auto"/>
          <w:sz w:val="28"/>
          <w:szCs w:val="28"/>
        </w:rPr>
        <w:t>.</w:t>
      </w:r>
    </w:p>
    <w:p w14:paraId="4C429E98" w14:textId="77777777" w:rsidR="006F1783" w:rsidRPr="006F1783" w:rsidRDefault="006F1783" w:rsidP="006F1783">
      <w:pPr>
        <w:pStyle w:val="4"/>
        <w:spacing w:before="0" w:line="360" w:lineRule="auto"/>
        <w:ind w:firstLine="709"/>
        <w:contextualSpacing/>
        <w:jc w:val="both"/>
        <w:rPr>
          <w:rFonts w:asciiTheme="majorBidi" w:hAnsiTheme="majorBidi"/>
          <w:b w:val="0"/>
          <w:i w:val="0"/>
          <w:color w:val="auto"/>
          <w:sz w:val="28"/>
          <w:szCs w:val="28"/>
        </w:rPr>
      </w:pPr>
      <w:r w:rsidRPr="006F1783">
        <w:rPr>
          <w:rStyle w:val="ad"/>
          <w:rFonts w:asciiTheme="majorBidi" w:hAnsiTheme="majorBidi"/>
          <w:i w:val="0"/>
          <w:color w:val="auto"/>
          <w:sz w:val="28"/>
          <w:szCs w:val="28"/>
        </w:rPr>
        <w:t>Проведення клінічних досліджень на базі університетської клініки</w:t>
      </w:r>
      <w:r w:rsidRPr="006F1783">
        <w:rPr>
          <w:rFonts w:asciiTheme="majorBidi" w:hAnsiTheme="majorBidi"/>
          <w:b w:val="0"/>
          <w:i w:val="0"/>
          <w:color w:val="auto"/>
          <w:sz w:val="28"/>
          <w:szCs w:val="28"/>
        </w:rPr>
        <w:br/>
        <w:t>Клініка ОНМедУ є базою для наукових досліджень, спрямованих на розробку нових методів лікування та вдосконалення існуючих терапевтичних підходів. Активно проводяться клінічні випробування новітніх лікарських препаратів та медичних технологій.</w:t>
      </w:r>
    </w:p>
    <w:p w14:paraId="32CB1DE9" w14:textId="77777777" w:rsidR="006F1783" w:rsidRPr="00C4065A" w:rsidRDefault="006F1783" w:rsidP="006F1783">
      <w:pPr>
        <w:pStyle w:val="a7"/>
        <w:spacing w:before="0" w:beforeAutospacing="0" w:after="0" w:afterAutospacing="0" w:line="360" w:lineRule="auto"/>
        <w:ind w:firstLine="709"/>
        <w:contextualSpacing/>
        <w:jc w:val="both"/>
        <w:rPr>
          <w:rFonts w:asciiTheme="majorBidi" w:hAnsiTheme="majorBidi" w:cstheme="majorBidi"/>
          <w:sz w:val="28"/>
          <w:szCs w:val="28"/>
        </w:rPr>
      </w:pPr>
      <w:r w:rsidRPr="006F1783">
        <w:rPr>
          <w:rStyle w:val="ad"/>
          <w:rFonts w:asciiTheme="majorBidi" w:eastAsia="Calibri" w:hAnsiTheme="majorBidi"/>
          <w:b w:val="0"/>
          <w:sz w:val="28"/>
          <w:szCs w:val="28"/>
        </w:rPr>
        <w:t>Спільні проєкти з провідними науковими установами Європи</w:t>
      </w:r>
      <w:r w:rsidRPr="00C4065A">
        <w:rPr>
          <w:rFonts w:asciiTheme="majorBidi" w:hAnsiTheme="majorBidi" w:cstheme="majorBidi"/>
          <w:sz w:val="28"/>
          <w:szCs w:val="28"/>
        </w:rPr>
        <w:br/>
        <w:t>ОНМедУ співпрацює з провідними європейськими медичними та науковими центрами. У межах міжнародного партнерства відбувається обмін досвідом, стадування викладачів та лікарів, а також реалізація спільних наукових досліджень, що сприяє інтеграції української медицини у світову наукову спільноту.</w:t>
      </w:r>
    </w:p>
    <w:p w14:paraId="354754AD" w14:textId="325B3DD3" w:rsidR="006F1783" w:rsidRDefault="006F1783" w:rsidP="006F1783">
      <w:pPr>
        <w:pStyle w:val="a7"/>
        <w:spacing w:before="0" w:beforeAutospacing="0" w:after="0" w:afterAutospacing="0" w:line="360" w:lineRule="auto"/>
        <w:ind w:firstLine="709"/>
        <w:contextualSpacing/>
        <w:jc w:val="both"/>
        <w:rPr>
          <w:rFonts w:asciiTheme="majorBidi" w:hAnsiTheme="majorBidi" w:cstheme="majorBidi"/>
          <w:sz w:val="28"/>
          <w:szCs w:val="28"/>
        </w:rPr>
      </w:pPr>
      <w:r w:rsidRPr="00C4065A">
        <w:rPr>
          <w:rFonts w:asciiTheme="majorBidi" w:hAnsiTheme="majorBidi" w:cstheme="majorBidi"/>
          <w:sz w:val="28"/>
          <w:szCs w:val="28"/>
        </w:rPr>
        <w:t>Завдяки впровадженню цих інновацій ОНМедУ зміцнює свої позиції як один із провідних медичних університетів України, забезпечуючи високу якість медичної освіти, наукових досліджень та клінічної практики.</w:t>
      </w:r>
    </w:p>
    <w:p w14:paraId="26F60223" w14:textId="77777777" w:rsidR="00384036" w:rsidRPr="00DD4E75" w:rsidRDefault="00384036" w:rsidP="00384036">
      <w:pPr>
        <w:pStyle w:val="a7"/>
        <w:spacing w:before="0" w:beforeAutospacing="0" w:after="0" w:afterAutospacing="0" w:line="360" w:lineRule="auto"/>
        <w:ind w:firstLine="709"/>
        <w:jc w:val="both"/>
        <w:rPr>
          <w:rFonts w:asciiTheme="majorBidi" w:hAnsiTheme="majorBidi" w:cstheme="majorBidi"/>
          <w:sz w:val="28"/>
          <w:szCs w:val="28"/>
        </w:rPr>
      </w:pPr>
      <w:r w:rsidRPr="00DD4E75">
        <w:rPr>
          <w:rFonts w:asciiTheme="majorBidi" w:hAnsiTheme="majorBidi" w:cstheme="majorBidi"/>
          <w:sz w:val="28"/>
          <w:szCs w:val="28"/>
        </w:rPr>
        <w:t>Співпраця університетів із бізнесом є важливим чинником розвитку науки та впровадження інновацій у медичну сферу. Така взаємодія сприяє прискоренню впровадження наукових розробок у практику, що забезпечує швидкий доступ до новітніх методів лікування та медичних технологій. Співробітництво також дозволяє покращити матеріально-технічну базу університетських клінік, що сприяє підвищенню рівня підготовки медичних фахівців та якості надання послуг.</w:t>
      </w:r>
    </w:p>
    <w:p w14:paraId="46BCD134" w14:textId="77777777" w:rsidR="00384036" w:rsidRPr="00384036" w:rsidRDefault="00384036" w:rsidP="00384036">
      <w:pPr>
        <w:spacing w:after="0" w:line="360" w:lineRule="auto"/>
        <w:ind w:firstLine="709"/>
        <w:jc w:val="both"/>
        <w:rPr>
          <w:rFonts w:asciiTheme="majorBidi" w:eastAsia="Times New Roman" w:hAnsiTheme="majorBidi" w:cstheme="majorBidi"/>
          <w:sz w:val="28"/>
          <w:szCs w:val="28"/>
          <w:lang w:eastAsia="ru-RU"/>
        </w:rPr>
      </w:pPr>
      <w:r w:rsidRPr="00384036">
        <w:rPr>
          <w:rFonts w:asciiTheme="majorBidi" w:eastAsia="Times New Roman" w:hAnsiTheme="majorBidi" w:cstheme="majorBidi"/>
          <w:sz w:val="28"/>
          <w:szCs w:val="28"/>
          <w:lang w:eastAsia="ru-RU"/>
        </w:rPr>
        <w:t>Взаємодія між університетом та бізнесом підвищує конкурентоспроможність медичних послуг завдяки інтеграції передових технологій та використанню інноваційних підходів у діагностиці й лікуванні. Крім того, така співпраця сприяє підготовці спеціалістів, які мають практичний досвід роботи у реальних умовах бізнесу, що підвищує їхню професійну компетентність та адаптацію до сучасних викликів медичної галузі.</w:t>
      </w:r>
    </w:p>
    <w:p w14:paraId="54B2A596" w14:textId="77777777" w:rsidR="00384036" w:rsidRPr="00384036" w:rsidRDefault="00384036" w:rsidP="00384036">
      <w:pPr>
        <w:spacing w:after="0" w:line="360" w:lineRule="auto"/>
        <w:ind w:firstLine="709"/>
        <w:jc w:val="both"/>
        <w:rPr>
          <w:rFonts w:asciiTheme="majorBidi" w:eastAsia="Times New Roman" w:hAnsiTheme="majorBidi" w:cstheme="majorBidi"/>
          <w:sz w:val="28"/>
          <w:szCs w:val="28"/>
          <w:lang w:eastAsia="ru-RU"/>
        </w:rPr>
      </w:pPr>
      <w:r w:rsidRPr="00384036">
        <w:rPr>
          <w:rFonts w:asciiTheme="majorBidi" w:eastAsia="Times New Roman" w:hAnsiTheme="majorBidi" w:cstheme="majorBidi"/>
          <w:sz w:val="28"/>
          <w:szCs w:val="28"/>
          <w:lang w:eastAsia="ru-RU"/>
        </w:rPr>
        <w:lastRenderedPageBreak/>
        <w:t>Ефективними механізмами співпраці є спільні науково-дослідні проєкти, які спрямовані на розробку нових методів лікування та вдосконалення медичних технологій. Важливу роль відіграє організація науково-практичних конференцій, стажувань та освітніх програм, що забезпечують обмін досвідом між науковцями, студентами та представниками бізнесу. Створення корпоративних інноваційних лабораторій дозволяє проводити практичні дослідження та випробування нових розробок безпосередньо у клінічних умовах.</w:t>
      </w:r>
    </w:p>
    <w:p w14:paraId="64874255" w14:textId="77777777" w:rsidR="00384036" w:rsidRPr="00384036" w:rsidRDefault="00384036" w:rsidP="00384036">
      <w:pPr>
        <w:spacing w:after="0" w:line="360" w:lineRule="auto"/>
        <w:ind w:firstLine="709"/>
        <w:jc w:val="both"/>
        <w:rPr>
          <w:rFonts w:asciiTheme="majorBidi" w:eastAsia="Times New Roman" w:hAnsiTheme="majorBidi" w:cstheme="majorBidi"/>
          <w:sz w:val="28"/>
          <w:szCs w:val="28"/>
          <w:lang w:eastAsia="ru-RU"/>
        </w:rPr>
      </w:pPr>
      <w:r w:rsidRPr="00384036">
        <w:rPr>
          <w:rFonts w:asciiTheme="majorBidi" w:eastAsia="Times New Roman" w:hAnsiTheme="majorBidi" w:cstheme="majorBidi"/>
          <w:sz w:val="28"/>
          <w:szCs w:val="28"/>
          <w:lang w:eastAsia="ru-RU"/>
        </w:rPr>
        <w:t>Окремим напрямом співпраці є інвестування у розробку нових медичних технологій, що сприяє прискоренню їхнього впровадження у практику. Бізнес відіграє ключову роль у фінансуванні інноваційних проєктів, що дозволяє забезпечити сталість розвитку медичних досліджень та підвищити їхню ефективність. Розширення партнерських зв’язків між університетами та бізнесом є необхідною умовою для розвитку сучасної медицини та вдосконалення системи охорони здоров’я.</w:t>
      </w:r>
    </w:p>
    <w:p w14:paraId="715FA370" w14:textId="0DEB498E" w:rsidR="00384036" w:rsidRDefault="00384036" w:rsidP="00384036">
      <w:pPr>
        <w:pStyle w:val="a7"/>
        <w:spacing w:before="0" w:beforeAutospacing="0" w:after="0" w:afterAutospacing="0" w:line="360" w:lineRule="auto"/>
        <w:ind w:firstLine="709"/>
        <w:contextualSpacing/>
        <w:jc w:val="both"/>
        <w:rPr>
          <w:rFonts w:asciiTheme="majorBidi" w:hAnsiTheme="majorBidi" w:cstheme="majorBidi"/>
          <w:sz w:val="28"/>
          <w:szCs w:val="28"/>
        </w:rPr>
      </w:pPr>
      <w:r w:rsidRPr="00DD4E75">
        <w:rPr>
          <w:rFonts w:asciiTheme="majorBidi" w:hAnsiTheme="majorBidi" w:cstheme="majorBidi"/>
          <w:sz w:val="28"/>
          <w:szCs w:val="28"/>
        </w:rPr>
        <w:t>Запроваджена регулярний збір зворотного зв'язку від підлеглих для аналізу управлінської діяльності та вдосконалення комунікації для зниження рівня стресу серед керівників та персоналу ініційована впровадження майндфулнес та інших практик з емоційного самоконтролю. Впровадження запропонованих заходів дозволило підвищити ефективність управління в КНП міська клінічна лікарня номер 1 оптимізувати процеси прийняття рішень і покращити мотивацію персоналу завдяки розвитку комунікаційних навичок і збору зворотного зв'язку вдалося створити сприятливу атмосферу в колективі та зміцнити внутрішню комунікацію</w:t>
      </w:r>
      <w:r>
        <w:rPr>
          <w:rFonts w:asciiTheme="majorBidi" w:hAnsiTheme="majorBidi" w:cstheme="majorBidi"/>
          <w:sz w:val="28"/>
          <w:szCs w:val="28"/>
        </w:rPr>
        <w:t>.</w:t>
      </w:r>
    </w:p>
    <w:p w14:paraId="167196FE" w14:textId="6B1FAEBF" w:rsidR="00384036" w:rsidRDefault="00384036" w:rsidP="00384036">
      <w:pPr>
        <w:pStyle w:val="a7"/>
        <w:spacing w:before="0" w:beforeAutospacing="0" w:after="0" w:afterAutospacing="0" w:line="360" w:lineRule="auto"/>
        <w:ind w:firstLine="709"/>
        <w:contextualSpacing/>
        <w:jc w:val="both"/>
        <w:rPr>
          <w:rFonts w:asciiTheme="majorBidi" w:hAnsiTheme="majorBidi" w:cstheme="majorBidi"/>
          <w:sz w:val="28"/>
          <w:szCs w:val="28"/>
        </w:rPr>
      </w:pPr>
      <w:r>
        <w:rPr>
          <w:rFonts w:asciiTheme="majorBidi" w:hAnsiTheme="majorBidi" w:cstheme="majorBidi"/>
          <w:sz w:val="28"/>
          <w:szCs w:val="28"/>
        </w:rPr>
        <w:t xml:space="preserve">Ми вважаємо, що саме на базі університетської клініки в умовах наявності високого інтелектуального потенціалу кадрового складу та перспективних можливостей ринкових комунікацій впровадження нових медичних </w:t>
      </w:r>
      <w:r w:rsidR="001732B1">
        <w:rPr>
          <w:rFonts w:asciiTheme="majorBidi" w:hAnsiTheme="majorBidi" w:cstheme="majorBidi"/>
          <w:sz w:val="28"/>
          <w:szCs w:val="28"/>
        </w:rPr>
        <w:t>послуг з пріоритетом інноваційн</w:t>
      </w:r>
      <w:r>
        <w:rPr>
          <w:rFonts w:asciiTheme="majorBidi" w:hAnsiTheme="majorBidi" w:cstheme="majorBidi"/>
          <w:sz w:val="28"/>
          <w:szCs w:val="28"/>
        </w:rPr>
        <w:t xml:space="preserve">ості </w:t>
      </w:r>
      <w:r w:rsidR="001732B1">
        <w:rPr>
          <w:rFonts w:asciiTheme="majorBidi" w:hAnsiTheme="majorBidi" w:cstheme="majorBidi"/>
          <w:sz w:val="28"/>
          <w:szCs w:val="28"/>
        </w:rPr>
        <w:t>та доказовості, підтвердженої клінічними дослідженнями, має великі перспективи для розвитку.</w:t>
      </w:r>
    </w:p>
    <w:p w14:paraId="0C88534F" w14:textId="77777777" w:rsidR="006F1783" w:rsidRPr="00106DD3" w:rsidRDefault="006F1783" w:rsidP="006F1783">
      <w:pPr>
        <w:pStyle w:val="a7"/>
        <w:spacing w:before="0" w:beforeAutospacing="0" w:after="0" w:afterAutospacing="0" w:line="360" w:lineRule="auto"/>
        <w:ind w:firstLine="709"/>
        <w:contextualSpacing/>
        <w:jc w:val="both"/>
      </w:pPr>
    </w:p>
    <w:p w14:paraId="1A0D3580" w14:textId="7EE3BF34" w:rsidR="00E83155" w:rsidRPr="00D97513" w:rsidRDefault="00F4506B" w:rsidP="00CD4918">
      <w:pPr>
        <w:pStyle w:val="a3"/>
        <w:tabs>
          <w:tab w:val="left" w:pos="142"/>
        </w:tabs>
        <w:spacing w:after="0" w:line="360" w:lineRule="auto"/>
        <w:ind w:left="0" w:firstLine="709"/>
        <w:jc w:val="both"/>
        <w:rPr>
          <w:rFonts w:ascii="Times New Roman" w:hAnsi="Times New Roman" w:cs="Times New Roman"/>
          <w:b/>
          <w:sz w:val="28"/>
          <w:szCs w:val="28"/>
        </w:rPr>
      </w:pPr>
      <w:r w:rsidRPr="00D97513">
        <w:rPr>
          <w:rFonts w:ascii="Times New Roman" w:hAnsi="Times New Roman" w:cs="Times New Roman"/>
          <w:b/>
          <w:sz w:val="28"/>
          <w:szCs w:val="28"/>
        </w:rPr>
        <w:lastRenderedPageBreak/>
        <w:t>Висновок до розділу 1</w:t>
      </w:r>
    </w:p>
    <w:p w14:paraId="10621B1E" w14:textId="77777777" w:rsidR="00C650C0" w:rsidRDefault="00C650C0" w:rsidP="00CD4918">
      <w:pPr>
        <w:pStyle w:val="a3"/>
        <w:tabs>
          <w:tab w:val="left" w:pos="142"/>
        </w:tabs>
        <w:spacing w:after="0" w:line="360" w:lineRule="auto"/>
        <w:ind w:left="0" w:firstLine="709"/>
        <w:jc w:val="both"/>
        <w:rPr>
          <w:rFonts w:ascii="Times New Roman" w:hAnsi="Times New Roman" w:cs="Times New Roman"/>
          <w:sz w:val="28"/>
          <w:szCs w:val="28"/>
        </w:rPr>
      </w:pPr>
    </w:p>
    <w:p w14:paraId="2ED2BCA0" w14:textId="65A271DF" w:rsidR="00A723A3" w:rsidRPr="007C56E2" w:rsidRDefault="0010423D" w:rsidP="00CD4918">
      <w:pPr>
        <w:pStyle w:val="a3"/>
        <w:tabs>
          <w:tab w:val="left" w:pos="142"/>
        </w:tabs>
        <w:spacing w:after="0" w:line="360" w:lineRule="auto"/>
        <w:ind w:left="0" w:firstLine="709"/>
        <w:jc w:val="both"/>
        <w:rPr>
          <w:rFonts w:ascii="Times New Roman" w:hAnsi="Times New Roman" w:cs="Times New Roman"/>
          <w:sz w:val="28"/>
          <w:szCs w:val="28"/>
        </w:rPr>
      </w:pPr>
      <w:r w:rsidRPr="007C56E2">
        <w:rPr>
          <w:rFonts w:ascii="Times New Roman" w:hAnsi="Times New Roman" w:cs="Times New Roman"/>
          <w:sz w:val="28"/>
          <w:szCs w:val="28"/>
        </w:rPr>
        <w:t>Результати дослідження розширять існуючі наукові уявлення про ефективні моделі адміністрування та диверсифікації медичних послуг в умовах реформування системи охорони здоров'я України. Будуть сформульовані теоретичні засади інтеграції міжнародних трендів (таких як пацієнтоорієнтований підхід, цифровізація, превентивна медицина) у національну практику, що сприятиме розвитку теорії управління в медицині.</w:t>
      </w:r>
    </w:p>
    <w:p w14:paraId="23F7530D" w14:textId="508EFFC1" w:rsidR="00C650C0" w:rsidRPr="007C56E2" w:rsidRDefault="00C650C0" w:rsidP="00CD4918">
      <w:pPr>
        <w:pStyle w:val="a3"/>
        <w:tabs>
          <w:tab w:val="left" w:pos="142"/>
        </w:tabs>
        <w:spacing w:after="0" w:line="360" w:lineRule="auto"/>
        <w:ind w:left="0" w:firstLine="709"/>
        <w:jc w:val="both"/>
        <w:rPr>
          <w:rFonts w:ascii="Times New Roman" w:hAnsi="Times New Roman" w:cs="Times New Roman"/>
          <w:sz w:val="28"/>
          <w:szCs w:val="28"/>
        </w:rPr>
      </w:pPr>
      <w:r w:rsidRPr="007C56E2">
        <w:rPr>
          <w:rFonts w:ascii="Times New Roman" w:hAnsi="Times New Roman" w:cs="Times New Roman"/>
          <w:sz w:val="28"/>
          <w:szCs w:val="28"/>
        </w:rPr>
        <w:t xml:space="preserve">Розроблені рекомендації </w:t>
      </w:r>
      <w:r w:rsidR="001732B1">
        <w:rPr>
          <w:rFonts w:ascii="Times New Roman" w:hAnsi="Times New Roman" w:cs="Times New Roman"/>
          <w:sz w:val="28"/>
          <w:szCs w:val="28"/>
        </w:rPr>
        <w:t xml:space="preserve">щодо функцій </w:t>
      </w:r>
      <w:r w:rsidRPr="007C56E2">
        <w:rPr>
          <w:rFonts w:ascii="Times New Roman" w:hAnsi="Times New Roman" w:cs="Times New Roman"/>
          <w:sz w:val="28"/>
          <w:szCs w:val="28"/>
        </w:rPr>
        <w:t xml:space="preserve"> адміністрування дозволять керівникам медичних закладів в Україні ефективніше управляти наданням послуг, підвищувати їхню якість та безпеку, а також розширювати спектр, відповідаючи на потреби пацієнтів та виклики часу. Це сприятиме реалізації стратегії розвитку охорони здоров'я.</w:t>
      </w:r>
    </w:p>
    <w:p w14:paraId="7359F209" w14:textId="1B5D4163" w:rsidR="0010423D" w:rsidRPr="007C56E2" w:rsidRDefault="0010423D" w:rsidP="00CD4918">
      <w:pPr>
        <w:pStyle w:val="a3"/>
        <w:tabs>
          <w:tab w:val="left" w:pos="142"/>
        </w:tabs>
        <w:spacing w:after="0" w:line="360" w:lineRule="auto"/>
        <w:ind w:left="0" w:firstLine="709"/>
        <w:jc w:val="both"/>
        <w:rPr>
          <w:rFonts w:ascii="Times New Roman" w:hAnsi="Times New Roman" w:cs="Times New Roman"/>
          <w:sz w:val="28"/>
          <w:szCs w:val="28"/>
        </w:rPr>
      </w:pPr>
      <w:r w:rsidRPr="007C56E2">
        <w:rPr>
          <w:rFonts w:ascii="Times New Roman" w:hAnsi="Times New Roman" w:cs="Times New Roman"/>
          <w:sz w:val="28"/>
          <w:szCs w:val="28"/>
        </w:rPr>
        <w:t xml:space="preserve">Дослідження дозволить уточнити та систематизувати </w:t>
      </w:r>
      <w:r w:rsidRPr="007C56E2">
        <w:rPr>
          <w:rFonts w:ascii="Times New Roman" w:hAnsi="Times New Roman" w:cs="Times New Roman"/>
          <w:bCs/>
          <w:sz w:val="28"/>
          <w:szCs w:val="28"/>
        </w:rPr>
        <w:t>параметри оцінки ефективності нових медичних послуг</w:t>
      </w:r>
      <w:r w:rsidRPr="007C56E2">
        <w:rPr>
          <w:rFonts w:ascii="Times New Roman" w:hAnsi="Times New Roman" w:cs="Times New Roman"/>
          <w:sz w:val="28"/>
          <w:szCs w:val="28"/>
        </w:rPr>
        <w:t xml:space="preserve">, що виходять за рамки суто клінічних показників і включають економічну, соціальну та організаційну ефективність. Буде розроблено теоретичну модель впровадження інноваційних медичних послуг саме в умовах </w:t>
      </w:r>
      <w:r w:rsidRPr="007C56E2">
        <w:rPr>
          <w:rFonts w:ascii="Times New Roman" w:hAnsi="Times New Roman" w:cs="Times New Roman"/>
          <w:bCs/>
          <w:sz w:val="28"/>
          <w:szCs w:val="28"/>
        </w:rPr>
        <w:t>університетських клінік</w:t>
      </w:r>
      <w:r w:rsidRPr="007C56E2">
        <w:rPr>
          <w:rFonts w:ascii="Times New Roman" w:hAnsi="Times New Roman" w:cs="Times New Roman"/>
          <w:sz w:val="28"/>
          <w:szCs w:val="28"/>
        </w:rPr>
        <w:t>, враховуючи їхню специфіку як науково-освітніх та лікувальних установ.</w:t>
      </w:r>
    </w:p>
    <w:p w14:paraId="63A23B58" w14:textId="168CBBF0" w:rsidR="00C650C0" w:rsidRPr="007C56E2" w:rsidRDefault="00C650C0" w:rsidP="00CD4918">
      <w:pPr>
        <w:pStyle w:val="a3"/>
        <w:tabs>
          <w:tab w:val="left" w:pos="142"/>
        </w:tabs>
        <w:spacing w:after="0" w:line="360" w:lineRule="auto"/>
        <w:ind w:left="0" w:firstLine="709"/>
        <w:jc w:val="both"/>
        <w:rPr>
          <w:rFonts w:ascii="Times New Roman" w:hAnsi="Times New Roman" w:cs="Times New Roman"/>
          <w:sz w:val="28"/>
          <w:szCs w:val="28"/>
        </w:rPr>
      </w:pPr>
      <w:r w:rsidRPr="007C56E2">
        <w:rPr>
          <w:rFonts w:ascii="Times New Roman" w:hAnsi="Times New Roman" w:cs="Times New Roman"/>
          <w:sz w:val="28"/>
          <w:szCs w:val="28"/>
        </w:rPr>
        <w:t>Практичні рекомендації щодо визначення параметрів ефективності та особливостей впровадження нових медичних послуг допоможуть університетським клінікам оптимізувати процеси інновацій, мінімізувати ризики та забезпечити раціональне використання ресурсів при впровадженні передових методик лікування та діагностики.</w:t>
      </w:r>
    </w:p>
    <w:p w14:paraId="3E5FEF9B" w14:textId="38AE1F5A" w:rsidR="0010423D" w:rsidRPr="007C56E2" w:rsidRDefault="00C650C0" w:rsidP="00CD4918">
      <w:pPr>
        <w:pStyle w:val="a3"/>
        <w:tabs>
          <w:tab w:val="left" w:pos="142"/>
        </w:tabs>
        <w:spacing w:after="0" w:line="360" w:lineRule="auto"/>
        <w:ind w:left="0" w:firstLine="709"/>
        <w:jc w:val="both"/>
        <w:rPr>
          <w:rFonts w:ascii="Times New Roman" w:hAnsi="Times New Roman" w:cs="Times New Roman"/>
          <w:sz w:val="28"/>
          <w:szCs w:val="28"/>
        </w:rPr>
      </w:pPr>
      <w:r w:rsidRPr="007C56E2">
        <w:rPr>
          <w:rFonts w:ascii="Times New Roman" w:hAnsi="Times New Roman" w:cs="Times New Roman"/>
          <w:sz w:val="28"/>
          <w:szCs w:val="28"/>
        </w:rPr>
        <w:t>Аналіз досвіду</w:t>
      </w:r>
      <w:r w:rsidR="001732B1">
        <w:rPr>
          <w:rFonts w:ascii="Times New Roman" w:hAnsi="Times New Roman" w:cs="Times New Roman"/>
          <w:sz w:val="28"/>
          <w:szCs w:val="28"/>
        </w:rPr>
        <w:t xml:space="preserve"> ОНМедУ</w:t>
      </w:r>
      <w:r w:rsidRPr="007C56E2">
        <w:rPr>
          <w:rFonts w:ascii="Times New Roman" w:hAnsi="Times New Roman" w:cs="Times New Roman"/>
          <w:sz w:val="28"/>
          <w:szCs w:val="28"/>
        </w:rPr>
        <w:t xml:space="preserve"> надасть методологічну основу для розуміння функцій та ролі університетських клінік як драйверів інновацій. Це дозволить виявити універсальні принципи та механізми, які можуть бути адаптовані до українських реалій, збагачуючи теорію розвитку медичних інновацій.</w:t>
      </w:r>
    </w:p>
    <w:p w14:paraId="55B6594E" w14:textId="2A231825" w:rsidR="00163187" w:rsidRDefault="00163187" w:rsidP="00CD4918">
      <w:pPr>
        <w:pStyle w:val="a3"/>
        <w:tabs>
          <w:tab w:val="left" w:pos="142"/>
        </w:tabs>
        <w:spacing w:after="0" w:line="360" w:lineRule="auto"/>
        <w:ind w:left="0" w:firstLine="709"/>
        <w:jc w:val="both"/>
        <w:rPr>
          <w:rFonts w:ascii="Times New Roman" w:hAnsi="Times New Roman" w:cs="Times New Roman"/>
          <w:sz w:val="28"/>
          <w:szCs w:val="28"/>
        </w:rPr>
      </w:pPr>
    </w:p>
    <w:p w14:paraId="1F62065B" w14:textId="449CA2DC" w:rsidR="00163187" w:rsidRDefault="00163187" w:rsidP="00CD4918">
      <w:pPr>
        <w:pStyle w:val="a3"/>
        <w:tabs>
          <w:tab w:val="left" w:pos="142"/>
        </w:tabs>
        <w:spacing w:after="0" w:line="360" w:lineRule="auto"/>
        <w:ind w:left="0" w:firstLine="709"/>
        <w:jc w:val="both"/>
        <w:rPr>
          <w:rFonts w:ascii="Times New Roman" w:hAnsi="Times New Roman" w:cs="Times New Roman"/>
          <w:sz w:val="28"/>
          <w:szCs w:val="28"/>
        </w:rPr>
      </w:pPr>
    </w:p>
    <w:p w14:paraId="7179CAE5" w14:textId="77777777" w:rsidR="00163187" w:rsidRPr="00163187" w:rsidRDefault="00163187" w:rsidP="00C650C0">
      <w:pPr>
        <w:pageBreakBefore/>
        <w:tabs>
          <w:tab w:val="left" w:pos="993"/>
        </w:tabs>
        <w:spacing w:after="0" w:line="360" w:lineRule="auto"/>
        <w:ind w:firstLine="709"/>
        <w:jc w:val="center"/>
        <w:rPr>
          <w:rFonts w:ascii="Times New Roman" w:eastAsiaTheme="minorHAnsi" w:hAnsi="Times New Roman" w:cs="Times New Roman"/>
          <w:b/>
          <w:sz w:val="28"/>
          <w:szCs w:val="28"/>
        </w:rPr>
      </w:pPr>
      <w:r w:rsidRPr="00163187">
        <w:rPr>
          <w:rFonts w:ascii="Times New Roman" w:eastAsiaTheme="minorHAnsi" w:hAnsi="Times New Roman" w:cs="Times New Roman"/>
          <w:b/>
          <w:sz w:val="28"/>
          <w:szCs w:val="28"/>
        </w:rPr>
        <w:lastRenderedPageBreak/>
        <w:t xml:space="preserve">РОЗДІЛ 2. </w:t>
      </w:r>
    </w:p>
    <w:p w14:paraId="6869975E" w14:textId="37777CDB" w:rsidR="00163187" w:rsidRPr="00163187" w:rsidRDefault="001732B1" w:rsidP="00163187">
      <w:pPr>
        <w:tabs>
          <w:tab w:val="left" w:pos="993"/>
        </w:tabs>
        <w:spacing w:after="0" w:line="360" w:lineRule="auto"/>
        <w:ind w:firstLine="709"/>
        <w:jc w:val="center"/>
        <w:rPr>
          <w:rFonts w:ascii="Times New Roman" w:eastAsiaTheme="minorHAnsi" w:hAnsi="Times New Roman" w:cs="Times New Roman"/>
          <w:b/>
          <w:sz w:val="28"/>
          <w:szCs w:val="28"/>
        </w:rPr>
      </w:pPr>
      <w:r>
        <w:rPr>
          <w:rFonts w:ascii="Times New Roman" w:eastAsia="Arial Unicode MS" w:hAnsi="Times New Roman"/>
          <w:b/>
          <w:caps/>
          <w:sz w:val="28"/>
          <w:szCs w:val="28"/>
          <w:lang w:eastAsia="uk-UA" w:bidi="uk-UA"/>
        </w:rPr>
        <w:t xml:space="preserve">АНАЛІЗ УПРАВЛІНСЬКОЇ ДІЯЛЬНОСТІ МЕДИЧНОГО ЗАКЛАДУ </w:t>
      </w:r>
      <w:r w:rsidRPr="00B46BF7">
        <w:rPr>
          <w:rFonts w:ascii="Times New Roman" w:hAnsi="Times New Roman"/>
          <w:b/>
          <w:sz w:val="28"/>
          <w:szCs w:val="28"/>
        </w:rPr>
        <w:t>БАГАТОПРОФІЛЬНИЙ МЕДИЧНИЙ ЦЕНТР ОНМЕДУ</w:t>
      </w:r>
      <w:r>
        <w:rPr>
          <w:rFonts w:ascii="Times New Roman" w:eastAsia="Arial Unicode MS" w:hAnsi="Times New Roman"/>
          <w:b/>
          <w:sz w:val="28"/>
          <w:szCs w:val="28"/>
          <w:lang w:eastAsia="uk-UA" w:bidi="uk-UA"/>
        </w:rPr>
        <w:t xml:space="preserve"> ЩОДО ВПРОВАДЖЕННЯ НОВИХ</w:t>
      </w:r>
      <w:r w:rsidR="006527E8">
        <w:rPr>
          <w:rFonts w:ascii="Times New Roman" w:eastAsia="Arial Unicode MS" w:hAnsi="Times New Roman"/>
          <w:b/>
          <w:sz w:val="28"/>
          <w:szCs w:val="28"/>
          <w:lang w:eastAsia="uk-UA" w:bidi="uk-UA"/>
        </w:rPr>
        <w:t xml:space="preserve"> МЕДИЧНИХ</w:t>
      </w:r>
      <w:r>
        <w:rPr>
          <w:rFonts w:ascii="Times New Roman" w:eastAsia="Arial Unicode MS" w:hAnsi="Times New Roman"/>
          <w:b/>
          <w:sz w:val="28"/>
          <w:szCs w:val="28"/>
          <w:lang w:eastAsia="uk-UA" w:bidi="uk-UA"/>
        </w:rPr>
        <w:t xml:space="preserve"> ПОСЛУГ</w:t>
      </w:r>
    </w:p>
    <w:p w14:paraId="35E0EBCF"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b/>
          <w:sz w:val="28"/>
          <w:szCs w:val="28"/>
        </w:rPr>
      </w:pPr>
    </w:p>
    <w:p w14:paraId="10C324F1" w14:textId="6B93249F" w:rsidR="00163187" w:rsidRPr="00163187" w:rsidRDefault="00163187" w:rsidP="001732B1">
      <w:pPr>
        <w:tabs>
          <w:tab w:val="left" w:pos="993"/>
        </w:tabs>
        <w:spacing w:after="0" w:line="360" w:lineRule="auto"/>
        <w:ind w:firstLine="709"/>
        <w:jc w:val="center"/>
        <w:rPr>
          <w:rFonts w:ascii="Times New Roman" w:eastAsiaTheme="minorHAnsi" w:hAnsi="Times New Roman" w:cs="Times New Roman"/>
          <w:b/>
          <w:sz w:val="28"/>
          <w:szCs w:val="28"/>
        </w:rPr>
      </w:pPr>
      <w:r w:rsidRPr="00163187">
        <w:rPr>
          <w:rFonts w:ascii="Times New Roman" w:eastAsiaTheme="minorHAnsi" w:hAnsi="Times New Roman" w:cs="Times New Roman"/>
          <w:b/>
          <w:sz w:val="28"/>
          <w:szCs w:val="28"/>
        </w:rPr>
        <w:t xml:space="preserve">2.1. </w:t>
      </w:r>
      <w:r w:rsidR="001732B1" w:rsidRPr="001732B1">
        <w:rPr>
          <w:rFonts w:ascii="Times New Roman" w:eastAsia="Arial Unicode MS" w:hAnsi="Times New Roman"/>
          <w:b/>
          <w:sz w:val="28"/>
          <w:szCs w:val="28"/>
          <w:lang w:eastAsia="uk-UA" w:bidi="uk-UA"/>
        </w:rPr>
        <w:t xml:space="preserve">Методи та підходи розробки, впровадження та позиціонування </w:t>
      </w:r>
      <w:r w:rsidR="00387972">
        <w:rPr>
          <w:rFonts w:ascii="Times New Roman" w:eastAsia="Arial Unicode MS" w:hAnsi="Times New Roman"/>
          <w:b/>
          <w:sz w:val="28"/>
          <w:szCs w:val="28"/>
          <w:lang w:eastAsia="uk-UA" w:bidi="uk-UA"/>
        </w:rPr>
        <w:t xml:space="preserve">нових </w:t>
      </w:r>
      <w:r w:rsidR="001732B1" w:rsidRPr="001732B1">
        <w:rPr>
          <w:rFonts w:ascii="Times New Roman" w:eastAsia="Arial Unicode MS" w:hAnsi="Times New Roman"/>
          <w:b/>
          <w:sz w:val="28"/>
          <w:szCs w:val="28"/>
          <w:lang w:eastAsia="uk-UA" w:bidi="uk-UA"/>
        </w:rPr>
        <w:t>медичних послуг</w:t>
      </w:r>
    </w:p>
    <w:p w14:paraId="4D78E7E4" w14:textId="32C0454B" w:rsidR="008020FB" w:rsidRDefault="008020FB" w:rsidP="00163187">
      <w:pPr>
        <w:tabs>
          <w:tab w:val="left" w:pos="993"/>
        </w:tabs>
        <w:spacing w:after="0" w:line="360" w:lineRule="auto"/>
        <w:ind w:firstLine="709"/>
        <w:jc w:val="both"/>
        <w:rPr>
          <w:rFonts w:ascii="Times New Roman" w:eastAsiaTheme="minorHAnsi" w:hAnsi="Times New Roman" w:cs="Times New Roman"/>
          <w:sz w:val="28"/>
          <w:szCs w:val="28"/>
        </w:rPr>
      </w:pPr>
    </w:p>
    <w:p w14:paraId="6FF40E57" w14:textId="0BBEC7B3" w:rsidR="008020FB" w:rsidRDefault="008020FB" w:rsidP="008020FB">
      <w:pPr>
        <w:tabs>
          <w:tab w:val="left" w:pos="993"/>
        </w:tabs>
        <w:spacing w:after="0"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sz w:val="28"/>
          <w:szCs w:val="28"/>
        </w:rPr>
        <w:t xml:space="preserve">Мета розробки нової медичної послуги на базі університетських клінік -   </w:t>
      </w:r>
      <w:r w:rsidRPr="008020FB">
        <w:rPr>
          <w:rFonts w:ascii="Times New Roman" w:eastAsiaTheme="minorHAnsi" w:hAnsi="Times New Roman" w:cs="Times New Roman"/>
          <w:sz w:val="28"/>
          <w:szCs w:val="28"/>
        </w:rPr>
        <w:t>ідентифікувати та деталізувати послугу, яка відповідає потребам ринку, науковому потенціалу клініки та її місії.</w:t>
      </w:r>
      <w:r>
        <w:rPr>
          <w:rFonts w:ascii="Times New Roman" w:eastAsiaTheme="minorHAnsi" w:hAnsi="Times New Roman" w:cs="Times New Roman"/>
          <w:sz w:val="28"/>
          <w:szCs w:val="28"/>
        </w:rPr>
        <w:t xml:space="preserve"> Спочатку за алгоритмом потрібно провести </w:t>
      </w:r>
      <w:r w:rsidRPr="008020FB">
        <w:rPr>
          <w:rFonts w:ascii="Times New Roman" w:eastAsiaTheme="minorHAnsi" w:hAnsi="Times New Roman" w:cs="Times New Roman"/>
          <w:sz w:val="28"/>
          <w:szCs w:val="28"/>
        </w:rPr>
        <w:t xml:space="preserve">глибокий аналіз ринку (ринкова ніша, конкуренти, незадоволені потреби пацієнтів) та внутрішнього потенціалу (наявність унікального обладнання, наукових розробок, висококваліфікованих фахівців </w:t>
      </w:r>
      <w:r>
        <w:rPr>
          <w:rFonts w:ascii="Times New Roman" w:eastAsiaTheme="minorHAnsi" w:hAnsi="Times New Roman" w:cs="Times New Roman"/>
          <w:sz w:val="28"/>
          <w:szCs w:val="28"/>
        </w:rPr>
        <w:t>-</w:t>
      </w:r>
      <w:r w:rsidRPr="008020FB">
        <w:rPr>
          <w:rFonts w:ascii="Times New Roman" w:eastAsiaTheme="minorHAnsi" w:hAnsi="Times New Roman" w:cs="Times New Roman"/>
          <w:sz w:val="28"/>
          <w:szCs w:val="28"/>
        </w:rPr>
        <w:t xml:space="preserve"> професорів, доцентів).</w:t>
      </w:r>
    </w:p>
    <w:p w14:paraId="30FFC285" w14:textId="6F24448D" w:rsidR="008020FB" w:rsidRDefault="004A56F8" w:rsidP="008020FB">
      <w:pPr>
        <w:tabs>
          <w:tab w:val="left" w:pos="993"/>
        </w:tabs>
        <w:spacing w:after="0"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noProof/>
          <w:sz w:val="28"/>
          <w:szCs w:val="28"/>
          <w:lang w:val="ru-RU" w:eastAsia="ru-RU"/>
        </w:rPr>
        <mc:AlternateContent>
          <mc:Choice Requires="wps">
            <w:drawing>
              <wp:anchor distT="0" distB="0" distL="114300" distR="114300" simplePos="0" relativeHeight="251849728" behindDoc="0" locked="0" layoutInCell="1" allowOverlap="1" wp14:anchorId="4980C65C" wp14:editId="15D0F993">
                <wp:simplePos x="0" y="0"/>
                <wp:positionH relativeFrom="column">
                  <wp:posOffset>-19685</wp:posOffset>
                </wp:positionH>
                <wp:positionV relativeFrom="paragraph">
                  <wp:posOffset>1797050</wp:posOffset>
                </wp:positionV>
                <wp:extent cx="2622550" cy="590550"/>
                <wp:effectExtent l="0" t="0" r="25400" b="19050"/>
                <wp:wrapNone/>
                <wp:docPr id="71" name="Овал 71"/>
                <wp:cNvGraphicFramePr/>
                <a:graphic xmlns:a="http://schemas.openxmlformats.org/drawingml/2006/main">
                  <a:graphicData uri="http://schemas.microsoft.com/office/word/2010/wordprocessingShape">
                    <wps:wsp>
                      <wps:cNvSpPr/>
                      <wps:spPr>
                        <a:xfrm>
                          <a:off x="0" y="0"/>
                          <a:ext cx="2622550" cy="590550"/>
                        </a:xfrm>
                        <a:prstGeom prst="ellipse">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1AC27A2" w14:textId="0D4090F1" w:rsidR="002E73D4" w:rsidRPr="004A56F8" w:rsidRDefault="002E73D4" w:rsidP="004A56F8">
                            <w:pPr>
                              <w:rPr>
                                <w:rFonts w:ascii="Times New Roman" w:hAnsi="Times New Roman" w:cs="Times New Roman"/>
                                <w:color w:val="C00000"/>
                                <w:sz w:val="28"/>
                                <w:szCs w:val="28"/>
                              </w:rPr>
                            </w:pPr>
                            <w:r w:rsidRPr="004A56F8">
                              <w:rPr>
                                <w:rFonts w:ascii="Times New Roman" w:hAnsi="Times New Roman" w:cs="Times New Roman"/>
                                <w:color w:val="C00000"/>
                                <w:sz w:val="28"/>
                                <w:szCs w:val="28"/>
                              </w:rPr>
                              <w:t>SWOT-аналіз клініки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980C65C" id="Овал 71" o:spid="_x0000_s1031" style="position:absolute;left:0;text-align:left;margin-left:-1.55pt;margin-top:141.5pt;width:206.5pt;height:46.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AfCqgIAAMEFAAAOAAAAZHJzL2Uyb0RvYy54bWysVM1uEzEQviPxDpbvdDdR0tKomypqVYRU&#10;2ogW9ex47a4l/2E72Q0PwzMgrrxEHomxvdlGtOWAyGEzv9/8eGbOzjsl0YY5L4yu8OioxIhpamqh&#10;Hyv85f7q3XuMfCC6JtJoVuEt8/h8/vbNWWtnbGwaI2vmEIBoP2tthZsQ7KwoPG2YIv7IWKZByY1T&#10;JADrHovakRbQlSzGZXlctMbV1hnKvAfpZVbiecLnnNFwy7lnAckKQ24hfV36ruK3mJ+R2aMjthG0&#10;T4P8QxaKCA1BB6hLEghaO/EMSgnqjDc8HFGjCsO5oCzVANWMyj+quWuIZakWaI63Q5v8/4OlN5ul&#10;Q6Ku8MkII00UvNHu++7n7sfuFwIR9Ke1fgZmd3bpes4DGYvtuFPxH8pAXerpdugp6wKiIBwfj8fT&#10;KbSegm56WkYaYIonb+t8+MCMQpGoMJNSWB/LJjOyufYhW++totgbKeorIWVi4qiwC+nQhsAjE0qZ&#10;DqPkLtfqk6mzfFLCLz83iGEosvh4L4aE0tBFpJTeQZAitiAXnaiwlSyGlvoz49C8WGYKOCA8z8U3&#10;pGZZPH01ZgKMyByKG7BzMa9g5+709tGVpakfnMu/JZadB48U2egwOCuhjXsJQEKH+8jZHlp20JpI&#10;hm7VpcGaRssoWZl6C8PmTN5Cb+mVgCe/Jj4siYO1gymBUxJu4cOlaStsegqjxrhvL8mjPWwDaDFq&#10;YY0r7L+uiWMYyY8a9uR0NJnEvU/MZHoyBsYdalaHGr1WFwaGCFYBsktktA9yT3Jn1ANcnEWMCiqi&#10;KcSuMA1uz1yEfF7gZlG2WCQz2HVLwrW+szSCxz7Heb7vHoiz/dwH2Jgbs1/5Z7OfbaOnNot1MFyk&#10;xXjqa/8CcCfS+PY3LR6iQz5ZPV3e+W8AAAD//wMAUEsDBBQABgAIAAAAIQD8A+8A3wAAAAoBAAAP&#10;AAAAZHJzL2Rvd25yZXYueG1sTI/BTsMwEETvSPyDtUjcWrsJatM0TgVInBCoLUhc3dh1IuK1FTtt&#10;+HuWUzmu9unNTLWdXM/OZoidRwmLuQBmsPG6Qyvh8+NlVgCLSaFWvUcj4cdE2Na3N5Uqtb/g3pwP&#10;yTKSYCyVhDalUHIem9Y4Fec+GKTfyQ9OJToHy/WgLiR3Pc+EWHKnOqSEVgXz3Jrm+zA6CflTsu+7&#10;EL7eEhbjjmevdtyvpLy/mx43wJKZ0hWGv/pUHWrqdPQj6sh6CbN8QaSErMhpEwEPYr0GdiT7aimA&#10;1xX/P6H+BQAA//8DAFBLAQItABQABgAIAAAAIQC2gziS/gAAAOEBAAATAAAAAAAAAAAAAAAAAAAA&#10;AABbQ29udGVudF9UeXBlc10ueG1sUEsBAi0AFAAGAAgAAAAhADj9If/WAAAAlAEAAAsAAAAAAAAA&#10;AAAAAAAALwEAAF9yZWxzLy5yZWxzUEsBAi0AFAAGAAgAAAAhADTQB8KqAgAAwQUAAA4AAAAAAAAA&#10;AAAAAAAALgIAAGRycy9lMm9Eb2MueG1sUEsBAi0AFAAGAAgAAAAhAPwD7wDfAAAACgEAAA8AAAAA&#10;AAAAAAAAAAAABAUAAGRycy9kb3ducmV2LnhtbFBLBQYAAAAABAAEAPMAAAAQBgAAAAA=&#10;" fillcolor="#bdd6ee [1300]" strokecolor="#1f4d78 [1604]" strokeweight="1pt">
                <v:stroke joinstyle="miter"/>
                <v:textbox>
                  <w:txbxContent>
                    <w:p w14:paraId="41AC27A2" w14:textId="0D4090F1" w:rsidR="002E73D4" w:rsidRPr="004A56F8" w:rsidRDefault="002E73D4" w:rsidP="004A56F8">
                      <w:pPr>
                        <w:rPr>
                          <w:rFonts w:ascii="Times New Roman" w:hAnsi="Times New Roman" w:cs="Times New Roman"/>
                          <w:color w:val="C00000"/>
                          <w:sz w:val="28"/>
                          <w:szCs w:val="28"/>
                        </w:rPr>
                      </w:pPr>
                      <w:r w:rsidRPr="004A56F8">
                        <w:rPr>
                          <w:rFonts w:ascii="Times New Roman" w:hAnsi="Times New Roman" w:cs="Times New Roman"/>
                          <w:color w:val="C00000"/>
                          <w:sz w:val="28"/>
                          <w:szCs w:val="28"/>
                        </w:rPr>
                        <w:t>SWOT-аналіз клініки</w:t>
                      </w:r>
                    </w:p>
                  </w:txbxContent>
                </v:textbox>
              </v:oval>
            </w:pict>
          </mc:Fallback>
        </mc:AlternateContent>
      </w:r>
      <w:r w:rsidR="008020FB">
        <w:rPr>
          <w:rFonts w:ascii="Times New Roman" w:eastAsiaTheme="minorHAnsi" w:hAnsi="Times New Roman" w:cs="Times New Roman"/>
          <w:sz w:val="28"/>
          <w:szCs w:val="28"/>
        </w:rPr>
        <w:t xml:space="preserve">Нами запропонована методика, представлена на рис. 2.1 відповідно алгоритму впровадження. Ця методика передбачає фокусування на </w:t>
      </w:r>
      <w:r w:rsidR="008020FB" w:rsidRPr="004A56F8">
        <w:rPr>
          <w:rFonts w:ascii="Times New Roman" w:eastAsiaTheme="minorHAnsi" w:hAnsi="Times New Roman" w:cs="Times New Roman"/>
          <w:sz w:val="28"/>
          <w:szCs w:val="28"/>
        </w:rPr>
        <w:t>послугах, що поєднують інноваційні університетські дослідження (наприклад, нові методи діагностики, клінічні випробування, високоспеціалізовані хірургічні втручання) з потребами, що швидко зростають (наприклад, телемедицина, персоналізована медицина, реабілітація після складних станів).</w:t>
      </w:r>
    </w:p>
    <w:p w14:paraId="2A0BEAB9" w14:textId="3FF269A6" w:rsidR="004A56F8" w:rsidRDefault="004A56F8" w:rsidP="008020FB">
      <w:pPr>
        <w:tabs>
          <w:tab w:val="left" w:pos="993"/>
        </w:tabs>
        <w:spacing w:after="0" w:line="360" w:lineRule="auto"/>
        <w:ind w:firstLine="709"/>
        <w:jc w:val="both"/>
        <w:rPr>
          <w:rFonts w:ascii="Times New Roman" w:eastAsiaTheme="minorHAnsi" w:hAnsi="Times New Roman" w:cs="Times New Roman"/>
          <w:sz w:val="28"/>
          <w:szCs w:val="28"/>
        </w:rPr>
      </w:pPr>
    </w:p>
    <w:p w14:paraId="0DF201D2" w14:textId="6258CA02" w:rsidR="004A56F8" w:rsidRDefault="00857E2E" w:rsidP="008020FB">
      <w:pPr>
        <w:tabs>
          <w:tab w:val="left" w:pos="993"/>
        </w:tabs>
        <w:spacing w:after="0"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noProof/>
          <w:sz w:val="28"/>
          <w:szCs w:val="28"/>
          <w:lang w:val="ru-RU" w:eastAsia="ru-RU"/>
        </w:rPr>
        <mc:AlternateContent>
          <mc:Choice Requires="wps">
            <w:drawing>
              <wp:anchor distT="0" distB="0" distL="114300" distR="114300" simplePos="0" relativeHeight="251854848" behindDoc="0" locked="0" layoutInCell="1" allowOverlap="1" wp14:anchorId="77CC3D1E" wp14:editId="62AA17B1">
                <wp:simplePos x="0" y="0"/>
                <wp:positionH relativeFrom="column">
                  <wp:posOffset>1326515</wp:posOffset>
                </wp:positionH>
                <wp:positionV relativeFrom="paragraph">
                  <wp:posOffset>177165</wp:posOffset>
                </wp:positionV>
                <wp:extent cx="1054100" cy="215900"/>
                <wp:effectExtent l="38100" t="0" r="0" b="31750"/>
                <wp:wrapNone/>
                <wp:docPr id="74" name="Стрелка вниз 74"/>
                <wp:cNvGraphicFramePr/>
                <a:graphic xmlns:a="http://schemas.openxmlformats.org/drawingml/2006/main">
                  <a:graphicData uri="http://schemas.microsoft.com/office/word/2010/wordprocessingShape">
                    <wps:wsp>
                      <wps:cNvSpPr/>
                      <wps:spPr>
                        <a:xfrm>
                          <a:off x="0" y="0"/>
                          <a:ext cx="1054100" cy="2159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5E49034" id="Стрелка вниз 74" o:spid="_x0000_s1026" type="#_x0000_t67" style="position:absolute;margin-left:104.45pt;margin-top:13.95pt;width:83pt;height:17pt;z-index:251854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jQAmAIAAE4FAAAOAAAAZHJzL2Uyb0RvYy54bWysVMFq3DAQvRf6D0L3xvay2zRLvGFJSCmE&#10;JDQpOWtlKTbIGlXSrnd7Kv2T/kEplJaW/oPzRx3JXm9IQg+lPsgjzcybmacZHR6ta0VWwroKdE6z&#10;vZQSoTkUlb7N6bvr0xevKHGe6YIp0CKnG+Ho0ez5s8PGTMUISlCFsARBtJs2Jqel92aaJI6XomZu&#10;D4zQqJRga+Zxa2+TwrIG0WuVjNL0ZdKALYwFLpzD05NOSWcRX0rB/YWUTniicoq5+bjauC7CmswO&#10;2fTWMlNWvE+D/UMWNas0Bh2gTphnZGmrR1B1xS04kH6PQ52AlBUXsQasJksfVHNVMiNiLUiOMwNN&#10;7v/B8vPVpSVVkdP9MSWa1XhH7ee7T3cf22/tr/Zn+4W0X9vf7Y/2O0ELpKsxbopeV+bS9juHYqh9&#10;LW0d/lgVWUeKNwPFYu0Jx8MsnYyzFG+Co26UTQ5QRphk522s868F1CQIOS2g0XNroYn0stWZ8539&#10;1g6dQ0pdElHyGyVCHkq/FRJrw7Cj6B27ShwrS1YM+4FxLrTPOlXJCtEdT1L8+qQGj5hiBAzIslJq&#10;wO4BQsc+xu5y7e2Dq4hNOTinf0uscx48YmTQfnCuKw32KQCFVfWRO/stSR01gaUFFBu8eQvdSDjD&#10;Tysk/Iw5f8kszgDeEc61v8BFKmhyCr1ESQn2w1PnwR5bE7WUNDhTOXXvl8wKStQbjU17kI3HYQjj&#10;ZjzZH+HG3tcs7mv0sj4GvKYMXxDDoxjsvdqK0kJ9g+M/D1FRxTTH2Dnl3m43x76bdXxAuJjPoxkO&#10;nmH+TF8ZHsADq6GXrtc3zJq+6zz26zls549NH/RdZxs8NcyXHmQVm3LHa883Dm1snP6BCa/C/X20&#10;2j2Dsz8AAAD//wMAUEsDBBQABgAIAAAAIQC+go8Z3QAAAAkBAAAPAAAAZHJzL2Rvd25yZXYueG1s&#10;TI/NTsMwEITvSLyDtUjcqJ0G9SeNUyEkOEOJEEc33iYBex1itw08PcsJTjurHc1+U24n78QJx9gH&#10;0pDNFAikJtieWg31y8PNCkRMhqxxgVDDF0bYVpcXpSlsONMznnapFRxCsTAaupSGQsrYdOhNnIUB&#10;iW+HMHqTeB1baUdz5nDv5FyphfSmJ/7QmQHvO2w+dkev4buXjfJPr0m95Z/vj5mrs5xqra+vprsN&#10;iIRT+jPDLz6jQ8VM+3AkG4XTMFerNVtZLHmyIV/esthrWGRrkFUp/zeofgAAAP//AwBQSwECLQAU&#10;AAYACAAAACEAtoM4kv4AAADhAQAAEwAAAAAAAAAAAAAAAAAAAAAAW0NvbnRlbnRfVHlwZXNdLnht&#10;bFBLAQItABQABgAIAAAAIQA4/SH/1gAAAJQBAAALAAAAAAAAAAAAAAAAAC8BAABfcmVscy8ucmVs&#10;c1BLAQItABQABgAIAAAAIQBoXjQAmAIAAE4FAAAOAAAAAAAAAAAAAAAAAC4CAABkcnMvZTJvRG9j&#10;LnhtbFBLAQItABQABgAIAAAAIQC+go8Z3QAAAAkBAAAPAAAAAAAAAAAAAAAAAPIEAABkcnMvZG93&#10;bnJldi54bWxQSwUGAAAAAAQABADzAAAA/AUAAAAA&#10;" adj="10800" fillcolor="#5b9bd5 [3204]" strokecolor="#1f4d78 [1604]" strokeweight="1pt"/>
            </w:pict>
          </mc:Fallback>
        </mc:AlternateContent>
      </w:r>
    </w:p>
    <w:p w14:paraId="11861520" w14:textId="3FEA053B" w:rsidR="004A56F8" w:rsidRDefault="004A56F8" w:rsidP="008020FB">
      <w:pPr>
        <w:tabs>
          <w:tab w:val="left" w:pos="993"/>
        </w:tabs>
        <w:spacing w:after="0"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noProof/>
          <w:sz w:val="28"/>
          <w:szCs w:val="28"/>
          <w:lang w:val="ru-RU" w:eastAsia="ru-RU"/>
        </w:rPr>
        <mc:AlternateContent>
          <mc:Choice Requires="wps">
            <w:drawing>
              <wp:anchor distT="0" distB="0" distL="114300" distR="114300" simplePos="0" relativeHeight="251851776" behindDoc="0" locked="0" layoutInCell="1" allowOverlap="1" wp14:anchorId="5B43192B" wp14:editId="5FDF37BD">
                <wp:simplePos x="0" y="0"/>
                <wp:positionH relativeFrom="column">
                  <wp:posOffset>1193165</wp:posOffset>
                </wp:positionH>
                <wp:positionV relativeFrom="paragraph">
                  <wp:posOffset>41910</wp:posOffset>
                </wp:positionV>
                <wp:extent cx="2825750" cy="831850"/>
                <wp:effectExtent l="0" t="0" r="12700" b="25400"/>
                <wp:wrapNone/>
                <wp:docPr id="72" name="Овал 72"/>
                <wp:cNvGraphicFramePr/>
                <a:graphic xmlns:a="http://schemas.openxmlformats.org/drawingml/2006/main">
                  <a:graphicData uri="http://schemas.microsoft.com/office/word/2010/wordprocessingShape">
                    <wps:wsp>
                      <wps:cNvSpPr/>
                      <wps:spPr>
                        <a:xfrm>
                          <a:off x="0" y="0"/>
                          <a:ext cx="2825750" cy="831850"/>
                        </a:xfrm>
                        <a:prstGeom prst="ellipse">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1410BE7" w14:textId="242CD81E" w:rsidR="002E73D4" w:rsidRPr="004A56F8" w:rsidRDefault="002E73D4" w:rsidP="004A56F8">
                            <w:pPr>
                              <w:jc w:val="center"/>
                              <w:rPr>
                                <w:rFonts w:ascii="Times New Roman" w:hAnsi="Times New Roman" w:cs="Times New Roman"/>
                                <w:color w:val="C00000"/>
                                <w:sz w:val="28"/>
                                <w:szCs w:val="28"/>
                              </w:rPr>
                            </w:pPr>
                            <w:r w:rsidRPr="004A56F8">
                              <w:rPr>
                                <w:rFonts w:ascii="Times New Roman" w:hAnsi="Times New Roman" w:cs="Times New Roman"/>
                                <w:b/>
                                <w:bCs/>
                                <w:color w:val="C00000"/>
                                <w:sz w:val="28"/>
                                <w:szCs w:val="28"/>
                              </w:rPr>
                              <w:t>Опитування</w:t>
                            </w:r>
                            <w:r w:rsidRPr="004A56F8">
                              <w:rPr>
                                <w:rFonts w:ascii="Times New Roman" w:hAnsi="Times New Roman" w:cs="Times New Roman"/>
                                <w:color w:val="C00000"/>
                                <w:sz w:val="28"/>
                                <w:szCs w:val="28"/>
                              </w:rPr>
                              <w:t xml:space="preserve"> лікарів щодо запитів пацієнтів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43192B" id="Овал 72" o:spid="_x0000_s1032" style="position:absolute;left:0;text-align:left;margin-left:93.95pt;margin-top:3.3pt;width:222.5pt;height:65.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h8lrAIAAMEFAAAOAAAAZHJzL2Uyb0RvYy54bWysVM1uEzEQviPxDpbvdJOQtCHqpopaFSEV&#10;WtGinh2v3bXk9RjbySY8DM+AuPISeSTG9mYb0ZYDIofN/H7z45k5Pds0mqyF8wpMSYdHA0qE4VAp&#10;81DSL3eXb6aU+MBMxTQYUdKt8PRs/vrVaWtnYgQ16Eo4giDGz1pb0joEOysKz2vRMH8EVhhUSnAN&#10;C8i6h6JyrEX0RhejweC4aMFV1gEX3qP0IivpPOFLKXi4ltKLQHRJMbeQvi59l/FbzE/Z7MExWyve&#10;pcH+IYuGKYNBe6gLFhhZOfUEqlHcgQcZjjg0BUipuEg1YDXDwR/V3NbMilQLNsfbvk3+/8HyT+sb&#10;R1RV0pMRJYY1+Ea777ufux+7XwRF2J/W+hma3dob13EeyVjsRrom/mMZZJN6uu17KjaBcBSOpqPJ&#10;yQRbz1E3fTucIo0wxaO3dT68F9CQSJRUaK2sj2WzGVtf+ZCt91ZR7EGr6lJpnZg4KuJcO7Jm+MiM&#10;c2HCMLnrVfMRqiwfD/CXnxvFOBRZfLwXY0Jp6CJSSu8gSBFbkItOVNhqEUNr81lIbF4sMwXsEZ7m&#10;4mtWiSyevBgzAUZkicX12LmYF7Bzdzr76CrS1PfOg78llp17jxQZTOidG2XAPQegscNd5GyPLTto&#10;TSTDZrlJg3UcLaNkCdUWh81B3kJv+aXCJ79iPtwwh2uHU4KnJFzjR2poSwodRUkN7ttz8miP24Ba&#10;Slpc45L6ryvmBCX6g8E9eTccj+PeJ2Y8ORkh4w41y0ONWTXngEM0xKNleSKjfdB7Ujpo7vHiLGJU&#10;VDHDMXZJeXB75jzk84I3i4vFIpnhrlsWrsyt5RE89jnO893mnjnbzX3AjfkE+5V/MvvZNnoaWKwC&#10;SJUW47Gv3QvgnUjj2920eIgO+WT1eHnnvwEAAP//AwBQSwMEFAAGAAgAAAAhAPNMVN7cAAAACQEA&#10;AA8AAABkcnMvZG93bnJldi54bWxMj8FOwzAQRO9I/IO1SNyoQyI5IY1TARInBGoLElc3dp2IeG3F&#10;Thv+nuVEj08zmn3bbBY3spOZ4uBRwv0qA2aw83pAK+Hz4+WuAhaTQq1Gj0bCj4mwaa+vGlVrf8ad&#10;Oe2TZTSCsVYS+pRCzXnseuNUXPlgkLKjn5xKhJPlelJnGncjz7NMcKcGpAu9Cua5N933fnYSiqdk&#10;37chfL0lrOYtz1/tvCulvL1ZHtfAklnSfxn+9EkdWnI6+Bl1ZCNxVT5QVYIQwCgXRU58oKAoBfC2&#10;4ZcftL8AAAD//wMAUEsBAi0AFAAGAAgAAAAhALaDOJL+AAAA4QEAABMAAAAAAAAAAAAAAAAAAAAA&#10;AFtDb250ZW50X1R5cGVzXS54bWxQSwECLQAUAAYACAAAACEAOP0h/9YAAACUAQAACwAAAAAAAAAA&#10;AAAAAAAvAQAAX3JlbHMvLnJlbHNQSwECLQAUAAYACAAAACEAxqIfJawCAADBBQAADgAAAAAAAAAA&#10;AAAAAAAuAgAAZHJzL2Uyb0RvYy54bWxQSwECLQAUAAYACAAAACEA80xU3twAAAAJAQAADwAAAAAA&#10;AAAAAAAAAAAGBQAAZHJzL2Rvd25yZXYueG1sUEsFBgAAAAAEAAQA8wAAAA8GAAAAAA==&#10;" fillcolor="#bdd6ee [1300]" strokecolor="#1f4d78 [1604]" strokeweight="1pt">
                <v:stroke joinstyle="miter"/>
                <v:textbox>
                  <w:txbxContent>
                    <w:p w14:paraId="21410BE7" w14:textId="242CD81E" w:rsidR="002E73D4" w:rsidRPr="004A56F8" w:rsidRDefault="002E73D4" w:rsidP="004A56F8">
                      <w:pPr>
                        <w:jc w:val="center"/>
                        <w:rPr>
                          <w:rFonts w:ascii="Times New Roman" w:hAnsi="Times New Roman" w:cs="Times New Roman"/>
                          <w:color w:val="C00000"/>
                          <w:sz w:val="28"/>
                          <w:szCs w:val="28"/>
                        </w:rPr>
                      </w:pPr>
                      <w:r w:rsidRPr="004A56F8">
                        <w:rPr>
                          <w:rFonts w:ascii="Times New Roman" w:hAnsi="Times New Roman" w:cs="Times New Roman"/>
                          <w:b/>
                          <w:bCs/>
                          <w:color w:val="C00000"/>
                          <w:sz w:val="28"/>
                          <w:szCs w:val="28"/>
                        </w:rPr>
                        <w:t>Опитування</w:t>
                      </w:r>
                      <w:r w:rsidRPr="004A56F8">
                        <w:rPr>
                          <w:rFonts w:ascii="Times New Roman" w:hAnsi="Times New Roman" w:cs="Times New Roman"/>
                          <w:color w:val="C00000"/>
                          <w:sz w:val="28"/>
                          <w:szCs w:val="28"/>
                        </w:rPr>
                        <w:t xml:space="preserve"> лікарів щодо запитів пацієнтів</w:t>
                      </w:r>
                    </w:p>
                  </w:txbxContent>
                </v:textbox>
              </v:oval>
            </w:pict>
          </mc:Fallback>
        </mc:AlternateContent>
      </w:r>
    </w:p>
    <w:p w14:paraId="57EEC625" w14:textId="3131559B" w:rsidR="004A56F8" w:rsidRDefault="004A56F8" w:rsidP="008020FB">
      <w:pPr>
        <w:tabs>
          <w:tab w:val="left" w:pos="993"/>
        </w:tabs>
        <w:spacing w:after="0" w:line="360" w:lineRule="auto"/>
        <w:ind w:firstLine="709"/>
        <w:jc w:val="both"/>
        <w:rPr>
          <w:rFonts w:ascii="Times New Roman" w:eastAsiaTheme="minorHAnsi" w:hAnsi="Times New Roman" w:cs="Times New Roman"/>
          <w:sz w:val="28"/>
          <w:szCs w:val="28"/>
        </w:rPr>
      </w:pPr>
    </w:p>
    <w:p w14:paraId="504D9FF3" w14:textId="0FD7704B" w:rsidR="004A56F8" w:rsidRDefault="00857E2E" w:rsidP="008020FB">
      <w:pPr>
        <w:tabs>
          <w:tab w:val="left" w:pos="993"/>
        </w:tabs>
        <w:spacing w:after="0"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noProof/>
          <w:sz w:val="28"/>
          <w:szCs w:val="28"/>
          <w:lang w:val="ru-RU" w:eastAsia="ru-RU"/>
        </w:rPr>
        <mc:AlternateContent>
          <mc:Choice Requires="wps">
            <w:drawing>
              <wp:anchor distT="0" distB="0" distL="114300" distR="114300" simplePos="0" relativeHeight="251856896" behindDoc="0" locked="0" layoutInCell="1" allowOverlap="1" wp14:anchorId="1002C14A" wp14:editId="15142495">
                <wp:simplePos x="0" y="0"/>
                <wp:positionH relativeFrom="column">
                  <wp:posOffset>2761615</wp:posOffset>
                </wp:positionH>
                <wp:positionV relativeFrom="paragraph">
                  <wp:posOffset>190500</wp:posOffset>
                </wp:positionV>
                <wp:extent cx="1054100" cy="254000"/>
                <wp:effectExtent l="38100" t="0" r="0" b="31750"/>
                <wp:wrapNone/>
                <wp:docPr id="75" name="Стрелка вниз 75"/>
                <wp:cNvGraphicFramePr/>
                <a:graphic xmlns:a="http://schemas.openxmlformats.org/drawingml/2006/main">
                  <a:graphicData uri="http://schemas.microsoft.com/office/word/2010/wordprocessingShape">
                    <wps:wsp>
                      <wps:cNvSpPr/>
                      <wps:spPr>
                        <a:xfrm>
                          <a:off x="0" y="0"/>
                          <a:ext cx="1054100" cy="2540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E67128B" id="Стрелка вниз 75" o:spid="_x0000_s1026" type="#_x0000_t67" style="position:absolute;margin-left:217.45pt;margin-top:15pt;width:83pt;height:20pt;z-index:251856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im/lwIAAE4FAAAOAAAAZHJzL2Uyb0RvYy54bWysVMFq3DAQvRf6D0L3xvay27RLvGFJSCmE&#10;JDQpOWtlKTbIGlXSrnd7Kv2T/kEolJaW/oPzRx3JXm9IQg+lF3tGM/Nm5mlGB4frWpGVsK4CndNs&#10;L6VEaA5FpW9y+v7q5MUrSpxnumAKtMjpRjh6OHv+7KAxUzGCElQhLEEQ7aaNyWnpvZkmieOlqJnb&#10;AyM0GiXYmnlU7U1SWNYgeq2SUZq+TBqwhbHAhXN4etwZ6SziSym4P5fSCU9UTrE2H782fhfhm8wO&#10;2PTGMlNWvC+D/UMVNas0Jh2gjplnZGmrR1B1xS04kH6PQ52AlBUXsQfsJksfdHNZMiNiL0iOMwNN&#10;7v/B8rPVhSVVkdP9CSWa1XhH7Ze7z3ef2m/tr/Zne0var+3v9kf7naAH0tUYN8WoS3Nhe82hGHpf&#10;S1uHP3ZF1pHizUCxWHvC8TBLJ+MsxZvgaBtNxinKCJPsoo11/o2AmgQhpwU0em4tNJFetjp1vvPf&#10;+mFwKKkrIkp+o0SoQ+l3QmJvmHYUo+NUiSNlyYrhPDDOhfZZZypZIbrjCda0LWqIiCVGwIAsK6UG&#10;7B4gTOxj7K7W3j+EijiUQ3D6t8K64CEiZgbth+C60mCfAlDYVZ+589+S1FETWFpAscGbt9CthDP8&#10;pELCT5nzF8ziDuAd4V77c/xIBU1OoZcoKcF+fOo8+ONoopWSBncqp+7DkllBiXqrcWhfZ+NxWMKo&#10;jCf7I1TsfcvivkUv6yPAa8rwBTE8isHfq60oLdTXuP7zkBVNTHPMnVPu7VY58t2u4wPCxXwe3XDx&#10;DPOn+tLwAB5YDbN0tb5m1vRT53Fez2C7f2z6YO463xCpYb70IKs4lDtee75xaePg9A9MeBXu69Fr&#10;9wzO/gAAAP//AwBQSwMEFAAGAAgAAAAhACKvWYvbAAAACQEAAA8AAABkcnMvZG93bnJldi54bWxM&#10;j01PwzAMhu9I/IfISNxYUjoNKHUnhARn2CrEMWtMW2ic0mRb4ddjTnD060fvR7me/aAONMU+MEK2&#10;MKCIm+B6bhHq7cPFNaiYLDs7BCaEL4qwrk5PSlu4cORnOmxSq8SEY2ERupTGQuvYdORtXISRWH5v&#10;YfI2yTm12k32KOZ+0JfGrLS3PUtCZ0e676j52Ow9wnevG+OfXpJ5zT/fH7OhznKuEc/P5rtbUInm&#10;9AfDb32pDpV02oU9u6gGhGW+vBEUITeySYCVMSLsEK5E0FWp/y+ofgAAAP//AwBQSwECLQAUAAYA&#10;CAAAACEAtoM4kv4AAADhAQAAEwAAAAAAAAAAAAAAAAAAAAAAW0NvbnRlbnRfVHlwZXNdLnhtbFBL&#10;AQItABQABgAIAAAAIQA4/SH/1gAAAJQBAAALAAAAAAAAAAAAAAAAAC8BAABfcmVscy8ucmVsc1BL&#10;AQItABQABgAIAAAAIQC4Tim/lwIAAE4FAAAOAAAAAAAAAAAAAAAAAC4CAABkcnMvZTJvRG9jLnht&#10;bFBLAQItABQABgAIAAAAIQAir1mL2wAAAAkBAAAPAAAAAAAAAAAAAAAAAPEEAABkcnMvZG93bnJl&#10;di54bWxQSwUGAAAAAAQABADzAAAA+QUAAAAA&#10;" adj="10800" fillcolor="#5b9bd5 [3204]" strokecolor="#1f4d78 [1604]" strokeweight="1pt"/>
            </w:pict>
          </mc:Fallback>
        </mc:AlternateContent>
      </w:r>
    </w:p>
    <w:p w14:paraId="42B86B9F" w14:textId="780FFCED" w:rsidR="004A56F8" w:rsidRDefault="00857E2E" w:rsidP="008020FB">
      <w:pPr>
        <w:tabs>
          <w:tab w:val="left" w:pos="993"/>
        </w:tabs>
        <w:spacing w:after="0"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noProof/>
          <w:sz w:val="28"/>
          <w:szCs w:val="28"/>
          <w:lang w:val="ru-RU" w:eastAsia="ru-RU"/>
        </w:rPr>
        <mc:AlternateContent>
          <mc:Choice Requires="wps">
            <w:drawing>
              <wp:anchor distT="0" distB="0" distL="114300" distR="114300" simplePos="0" relativeHeight="251853824" behindDoc="0" locked="0" layoutInCell="1" allowOverlap="1" wp14:anchorId="277BA699" wp14:editId="2476C577">
                <wp:simplePos x="0" y="0"/>
                <wp:positionH relativeFrom="column">
                  <wp:posOffset>2507615</wp:posOffset>
                </wp:positionH>
                <wp:positionV relativeFrom="paragraph">
                  <wp:posOffset>48895</wp:posOffset>
                </wp:positionV>
                <wp:extent cx="3600450" cy="869950"/>
                <wp:effectExtent l="0" t="0" r="19050" b="25400"/>
                <wp:wrapNone/>
                <wp:docPr id="73" name="Овал 73"/>
                <wp:cNvGraphicFramePr/>
                <a:graphic xmlns:a="http://schemas.openxmlformats.org/drawingml/2006/main">
                  <a:graphicData uri="http://schemas.microsoft.com/office/word/2010/wordprocessingShape">
                    <wps:wsp>
                      <wps:cNvSpPr/>
                      <wps:spPr>
                        <a:xfrm>
                          <a:off x="0" y="0"/>
                          <a:ext cx="3600450" cy="869950"/>
                        </a:xfrm>
                        <a:prstGeom prst="ellipse">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2192B05" w14:textId="5025D20A" w:rsidR="002E73D4" w:rsidRPr="00857E2E" w:rsidRDefault="002E73D4" w:rsidP="00857E2E">
                            <w:pPr>
                              <w:jc w:val="center"/>
                              <w:rPr>
                                <w:rFonts w:ascii="Times New Roman" w:hAnsi="Times New Roman" w:cs="Times New Roman"/>
                                <w:color w:val="C00000"/>
                                <w:sz w:val="28"/>
                                <w:szCs w:val="28"/>
                              </w:rPr>
                            </w:pPr>
                            <w:r w:rsidRPr="00857E2E">
                              <w:rPr>
                                <w:rFonts w:ascii="Times New Roman" w:hAnsi="Times New Roman" w:cs="Times New Roman"/>
                                <w:b/>
                                <w:bCs/>
                                <w:color w:val="C00000"/>
                                <w:sz w:val="28"/>
                                <w:szCs w:val="28"/>
                              </w:rPr>
                              <w:t>Аналіз "голосу пацієнта"</w:t>
                            </w:r>
                            <w:r w:rsidRPr="00857E2E">
                              <w:rPr>
                                <w:rFonts w:ascii="Times New Roman" w:hAnsi="Times New Roman" w:cs="Times New Roman"/>
                                <w:color w:val="C00000"/>
                                <w:sz w:val="28"/>
                                <w:szCs w:val="28"/>
                              </w:rPr>
                              <w:t xml:space="preserve"> (анкети, відгуки, фокус-групи)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77BA699" id="Овал 73" o:spid="_x0000_s1033" style="position:absolute;left:0;text-align:left;margin-left:197.45pt;margin-top:3.85pt;width:283.5pt;height:68.5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oN9rAIAAMEFAAAOAAAAZHJzL2Uyb0RvYy54bWysVM1OGzEQvlfqO1i+l92E8BexQRGIqhIF&#10;VKg4O16bteS/2k5204fpM6Be+xJ5pI7tzRIV6KFqDpv5/ebHM3N61imJVsx5YXSFR3slRkxTUwv9&#10;WOGv95cfjjHygeiaSKNZhdfM47PZ+3enrZ2ysWmMrJlDAKL9tLUVbkKw06LwtGGK+D1jmQYlN06R&#10;AKx7LGpHWkBXshiX5WHRGldbZyjzHqQXWYlnCZ9zRsMN554FJCsMuYX0dem7iN9idkqmj47YRtA+&#10;DfIPWSgiNAQdoC5IIGjpxAsoJagz3vCwR40qDOeCslQDVDMq/6jmriGWpVqgOd4ObfL/D5Zer24d&#10;EnWFj/Yx0kTBG21+bH5unja/EIigP631UzC7s7eu5zyQsdiOOxX/oQzUpZ6uh56yLiAKwv3Dspwc&#10;QOsp6I4PT06ABpji2ds6Hz4yo1AkKsykFNbHssmUrK58yNZbqyj2Ror6UkiZmDgq7Fw6tCLwyIRS&#10;psMoucul+mzqLJ+U8MvPDWIYiiyG7LIYEkpDF5FSejtBitiCXHSiwlqyGFrqL4xD86DMcQo4ILzM&#10;xTekZll88GbMBBiRORQ3YOdi3sDO3entoytLUz84l39LLDsPHimy0WFwVkIb9xqAhA73kbM9tGyn&#10;NZEM3aLLgxUto2Rh6jUMmzN5C72llwKe/Ir4cEscrB1MCZyScAMfLk1bYdNTGDXGfX9NHu1hG0CL&#10;UQtrXGH/bUkcw0h+0rAnJ6PJJO59YiYHR2Ng3K5msavRS3VuYIhGcLQsTWS0D3JLcmfUA1yceYwK&#10;KqIpxK4wDW7LnId8XuBmUTafJzPYdUvClb6zNILHPsd5vu8eiLP93AfYmGuzXfkXs59to6c282Uw&#10;XKTFeO5r/wJwJ9L49jctHqJdPlk9X97ZbwAAAP//AwBQSwMEFAAGAAgAAAAhAPPGE2fdAAAACQEA&#10;AA8AAABkcnMvZG93bnJldi54bWxMj8FOwzAQRO9I/IO1SNyo0xI1TYhTARInBGoLElc3XpyIeG3F&#10;Thv+nuUEx9GM3r6tt7MbxAnH2HtSsFxkIJBab3qyCt7fnm42IGLSZPTgCRV8Y4Rtc3lR68r4M+3x&#10;dEhWMIRipRV0KYVKyth26HRc+IDE3acfnU4cRyvNqM8Md4NcZdlaOt0TX+h0wMcO26/D5BTcPiT7&#10;ugvh4yXRZtrJ1bOd9oVS11fz/R2IhHP6G8OvPqtDw05HP5GJYmBGmZc8VVAUILgv10vORx7meQGy&#10;qeX/D5ofAAAA//8DAFBLAQItABQABgAIAAAAIQC2gziS/gAAAOEBAAATAAAAAAAAAAAAAAAAAAAA&#10;AABbQ29udGVudF9UeXBlc10ueG1sUEsBAi0AFAAGAAgAAAAhADj9If/WAAAAlAEAAAsAAAAAAAAA&#10;AAAAAAAALwEAAF9yZWxzLy5yZWxzUEsBAi0AFAAGAAgAAAAhAG+mg32sAgAAwQUAAA4AAAAAAAAA&#10;AAAAAAAALgIAAGRycy9lMm9Eb2MueG1sUEsBAi0AFAAGAAgAAAAhAPPGE2fdAAAACQEAAA8AAAAA&#10;AAAAAAAAAAAABgUAAGRycy9kb3ducmV2LnhtbFBLBQYAAAAABAAEAPMAAAAQBgAAAAA=&#10;" fillcolor="#bdd6ee [1300]" strokecolor="#1f4d78 [1604]" strokeweight="1pt">
                <v:stroke joinstyle="miter"/>
                <v:textbox>
                  <w:txbxContent>
                    <w:p w14:paraId="62192B05" w14:textId="5025D20A" w:rsidR="002E73D4" w:rsidRPr="00857E2E" w:rsidRDefault="002E73D4" w:rsidP="00857E2E">
                      <w:pPr>
                        <w:jc w:val="center"/>
                        <w:rPr>
                          <w:rFonts w:ascii="Times New Roman" w:hAnsi="Times New Roman" w:cs="Times New Roman"/>
                          <w:color w:val="C00000"/>
                          <w:sz w:val="28"/>
                          <w:szCs w:val="28"/>
                        </w:rPr>
                      </w:pPr>
                      <w:r w:rsidRPr="00857E2E">
                        <w:rPr>
                          <w:rFonts w:ascii="Times New Roman" w:hAnsi="Times New Roman" w:cs="Times New Roman"/>
                          <w:b/>
                          <w:bCs/>
                          <w:color w:val="C00000"/>
                          <w:sz w:val="28"/>
                          <w:szCs w:val="28"/>
                        </w:rPr>
                        <w:t>Аналіз "голосу пацієнта"</w:t>
                      </w:r>
                      <w:r w:rsidRPr="00857E2E">
                        <w:rPr>
                          <w:rFonts w:ascii="Times New Roman" w:hAnsi="Times New Roman" w:cs="Times New Roman"/>
                          <w:color w:val="C00000"/>
                          <w:sz w:val="28"/>
                          <w:szCs w:val="28"/>
                        </w:rPr>
                        <w:t xml:space="preserve"> (анкети, відгуки, фокус-групи)</w:t>
                      </w:r>
                    </w:p>
                  </w:txbxContent>
                </v:textbox>
              </v:oval>
            </w:pict>
          </mc:Fallback>
        </mc:AlternateContent>
      </w:r>
    </w:p>
    <w:p w14:paraId="6B1EAD0A" w14:textId="125CBC62" w:rsidR="004A56F8" w:rsidRDefault="004A56F8" w:rsidP="008020FB">
      <w:pPr>
        <w:tabs>
          <w:tab w:val="left" w:pos="993"/>
        </w:tabs>
        <w:spacing w:after="0" w:line="360" w:lineRule="auto"/>
        <w:ind w:firstLine="709"/>
        <w:jc w:val="both"/>
        <w:rPr>
          <w:rFonts w:ascii="Times New Roman" w:eastAsiaTheme="minorHAnsi" w:hAnsi="Times New Roman" w:cs="Times New Roman"/>
          <w:sz w:val="28"/>
          <w:szCs w:val="28"/>
        </w:rPr>
      </w:pPr>
    </w:p>
    <w:p w14:paraId="0AB3B2AD" w14:textId="7D099FFB" w:rsidR="004A56F8" w:rsidRDefault="004A56F8" w:rsidP="008020FB">
      <w:pPr>
        <w:tabs>
          <w:tab w:val="left" w:pos="993"/>
        </w:tabs>
        <w:spacing w:after="0" w:line="360" w:lineRule="auto"/>
        <w:ind w:firstLine="709"/>
        <w:jc w:val="both"/>
        <w:rPr>
          <w:rFonts w:ascii="Times New Roman" w:eastAsiaTheme="minorHAnsi" w:hAnsi="Times New Roman" w:cs="Times New Roman"/>
          <w:sz w:val="28"/>
          <w:szCs w:val="28"/>
        </w:rPr>
      </w:pPr>
    </w:p>
    <w:p w14:paraId="754B4EA0" w14:textId="2469A154" w:rsidR="004A56F8" w:rsidRPr="008020FB" w:rsidRDefault="004A56F8" w:rsidP="008020FB">
      <w:pPr>
        <w:tabs>
          <w:tab w:val="left" w:pos="993"/>
        </w:tabs>
        <w:spacing w:after="0"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sz w:val="28"/>
          <w:szCs w:val="28"/>
        </w:rPr>
        <w:t>Рис. 2.1. Алгоритм методики розробки нової медичної послуги</w:t>
      </w:r>
    </w:p>
    <w:p w14:paraId="57390B7D" w14:textId="2E16FBC8" w:rsidR="00857E2E" w:rsidRDefault="00857E2E" w:rsidP="00A76907">
      <w:pPr>
        <w:pStyle w:val="3"/>
        <w:spacing w:line="360" w:lineRule="auto"/>
        <w:ind w:firstLine="709"/>
        <w:jc w:val="both"/>
        <w:rPr>
          <w:rFonts w:ascii="Times New Roman" w:hAnsi="Times New Roman" w:cs="Times New Roman"/>
          <w:b w:val="0"/>
          <w:color w:val="000000" w:themeColor="text1"/>
          <w:sz w:val="28"/>
          <w:szCs w:val="28"/>
        </w:rPr>
      </w:pPr>
      <w:r w:rsidRPr="00857E2E">
        <w:rPr>
          <w:rFonts w:ascii="Times New Roman" w:hAnsi="Times New Roman" w:cs="Times New Roman"/>
          <w:b w:val="0"/>
          <w:color w:val="auto"/>
          <w:sz w:val="28"/>
          <w:szCs w:val="28"/>
        </w:rPr>
        <w:lastRenderedPageBreak/>
        <w:t xml:space="preserve">Методика </w:t>
      </w:r>
      <w:r>
        <w:rPr>
          <w:rFonts w:ascii="Times New Roman" w:hAnsi="Times New Roman" w:cs="Times New Roman"/>
          <w:b w:val="0"/>
          <w:color w:val="auto"/>
          <w:sz w:val="28"/>
          <w:szCs w:val="28"/>
        </w:rPr>
        <w:t xml:space="preserve">включає </w:t>
      </w:r>
      <w:r w:rsidRPr="00857E2E">
        <w:rPr>
          <w:rFonts w:ascii="Times New Roman" w:hAnsi="Times New Roman" w:cs="Times New Roman"/>
          <w:b w:val="0"/>
          <w:bCs w:val="0"/>
          <w:color w:val="auto"/>
          <w:sz w:val="28"/>
          <w:szCs w:val="28"/>
        </w:rPr>
        <w:t>схему надання послуги</w:t>
      </w:r>
      <w:r w:rsidRPr="00857E2E">
        <w:rPr>
          <w:rFonts w:ascii="Times New Roman" w:hAnsi="Times New Roman" w:cs="Times New Roman"/>
          <w:b w:val="0"/>
          <w:color w:val="auto"/>
          <w:sz w:val="28"/>
          <w:szCs w:val="28"/>
        </w:rPr>
        <w:t xml:space="preserve"> (Service Blueprint), яка охоплює всі етапи взаємодії пацієнта з клінікою</w:t>
      </w:r>
      <w:r>
        <w:rPr>
          <w:rFonts w:ascii="Times New Roman" w:hAnsi="Times New Roman" w:cs="Times New Roman"/>
          <w:b w:val="0"/>
          <w:color w:val="auto"/>
          <w:sz w:val="28"/>
          <w:szCs w:val="28"/>
        </w:rPr>
        <w:t xml:space="preserve">, представлену на рис. 2.2. </w:t>
      </w:r>
      <w:r w:rsidR="001709F7">
        <w:rPr>
          <w:rFonts w:ascii="Times New Roman" w:hAnsi="Times New Roman" w:cs="Times New Roman"/>
          <w:b w:val="0"/>
          <w:color w:val="auto"/>
          <w:sz w:val="28"/>
          <w:szCs w:val="28"/>
        </w:rPr>
        <w:t xml:space="preserve">Особливістю  схеми впровадження нової медичної послуги  в університетській клініці є </w:t>
      </w:r>
      <w:r w:rsidR="001709F7" w:rsidRPr="001709F7">
        <w:rPr>
          <w:rFonts w:ascii="Times New Roman" w:hAnsi="Times New Roman" w:cs="Times New Roman"/>
          <w:b w:val="0"/>
          <w:color w:val="000000" w:themeColor="text1"/>
          <w:sz w:val="28"/>
          <w:szCs w:val="28"/>
        </w:rPr>
        <w:t>можливість залучення провідних науковців до консиліуму, доступ до інноваційних протоколів лікування</w:t>
      </w:r>
      <w:r w:rsidR="001709F7">
        <w:rPr>
          <w:rFonts w:ascii="Times New Roman" w:hAnsi="Times New Roman" w:cs="Times New Roman"/>
          <w:b w:val="0"/>
          <w:color w:val="000000" w:themeColor="text1"/>
          <w:sz w:val="28"/>
          <w:szCs w:val="28"/>
        </w:rPr>
        <w:t>.</w:t>
      </w:r>
    </w:p>
    <w:p w14:paraId="4E4B1DEF" w14:textId="609AA4C5" w:rsidR="00857E2E" w:rsidRDefault="001709F7" w:rsidP="00857E2E">
      <w:r>
        <w:rPr>
          <w:noProof/>
          <w:lang w:val="ru-RU" w:eastAsia="ru-RU"/>
        </w:rPr>
        <mc:AlternateContent>
          <mc:Choice Requires="wps">
            <w:drawing>
              <wp:anchor distT="0" distB="0" distL="114300" distR="114300" simplePos="0" relativeHeight="251857920" behindDoc="0" locked="0" layoutInCell="1" allowOverlap="1" wp14:anchorId="27AFFC8C" wp14:editId="1027B94D">
                <wp:simplePos x="0" y="0"/>
                <wp:positionH relativeFrom="column">
                  <wp:posOffset>183515</wp:posOffset>
                </wp:positionH>
                <wp:positionV relativeFrom="paragraph">
                  <wp:posOffset>122555</wp:posOffset>
                </wp:positionV>
                <wp:extent cx="2432050" cy="1092200"/>
                <wp:effectExtent l="0" t="0" r="25400" b="12700"/>
                <wp:wrapNone/>
                <wp:docPr id="76" name="Надпись 76"/>
                <wp:cNvGraphicFramePr/>
                <a:graphic xmlns:a="http://schemas.openxmlformats.org/drawingml/2006/main">
                  <a:graphicData uri="http://schemas.microsoft.com/office/word/2010/wordprocessingShape">
                    <wps:wsp>
                      <wps:cNvSpPr txBox="1"/>
                      <wps:spPr>
                        <a:xfrm>
                          <a:off x="0" y="0"/>
                          <a:ext cx="2432050" cy="109220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7EB1E03E" w14:textId="1B2D0E1D" w:rsidR="002E73D4" w:rsidRPr="001709F7" w:rsidRDefault="002E73D4" w:rsidP="001709F7">
                            <w:pPr>
                              <w:jc w:val="center"/>
                              <w:rPr>
                                <w:rFonts w:ascii="Times New Roman" w:hAnsi="Times New Roman" w:cs="Times New Roman"/>
                                <w:b/>
                                <w:color w:val="F7CAAC" w:themeColor="accent2" w:themeTint="66"/>
                                <w:sz w:val="28"/>
                                <w:szCs w:val="28"/>
                                <w14:textOutline w14:w="11112" w14:cap="flat" w14:cmpd="sng" w14:algn="ctr">
                                  <w14:solidFill>
                                    <w14:schemeClr w14:val="accent2"/>
                                  </w14:solidFill>
                                  <w14:prstDash w14:val="solid"/>
                                  <w14:round/>
                                </w14:textOutline>
                              </w:rPr>
                            </w:pPr>
                            <w:r w:rsidRPr="001709F7">
                              <w:rPr>
                                <w:rFonts w:ascii="Times New Roman" w:hAnsi="Times New Roman" w:cs="Times New Roman"/>
                                <w:b/>
                                <w:bCs/>
                                <w:sz w:val="28"/>
                                <w:szCs w:val="28"/>
                              </w:rPr>
                              <w:t>Лінія взаємодії з пацієнтом</w:t>
                            </w:r>
                            <w:r w:rsidRPr="001709F7">
                              <w:rPr>
                                <w:rFonts w:ascii="Times New Roman" w:hAnsi="Times New Roman" w:cs="Times New Roman"/>
                                <w:sz w:val="28"/>
                                <w:szCs w:val="28"/>
                              </w:rPr>
                              <w:t xml:space="preserve"> (видима частина: запис, консультація, процедура, виписка)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7AFFC8C" id="_x0000_t202" coordsize="21600,21600" o:spt="202" path="m,l,21600r21600,l21600,xe">
                <v:stroke joinstyle="miter"/>
                <v:path gradientshapeok="t" o:connecttype="rect"/>
              </v:shapetype>
              <v:shape id="Надпись 76" o:spid="_x0000_s1034" type="#_x0000_t202" style="position:absolute;margin-left:14.45pt;margin-top:9.65pt;width:191.5pt;height:86pt;z-index:251857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ZmjAIAADsFAAAOAAAAZHJzL2Uyb0RvYy54bWysVM1uEzEQviPxDpbvdDdL+hd1U4VWRUhV&#10;W5Ginh2v3azweoztZDfcuPMKvAMHDtx4hfSNGHt/WkpOiMuuPfPN/zc+OW0qRdbCuhJ0Tkd7KSVC&#10;cyhKfZ/TD7cXr44ocZ7pginQIqcb4ejp9OWLk9pMRAZLUIWwBJ1oN6lNTpfem0mSOL4UFXN7YIRG&#10;pQRbMY9Xe58UltXovVJJlqYHSQ22MBa4cA6l562STqN/KQX311I64YnKKebm49fG7yJ8k+kJm9xb&#10;ZpYl79Jg/5BFxUqNQQdX58wzsrLlX66qkltwIP0ehyoBKUsuYg1YzSh9Vs18yYyItWBznBna5P6f&#10;W361vrGkLHJ6eECJZhXOaPtt+337Y/tr+/Phy8NXggrsUm3cBMFzg3DfvIEGp93LHQpD8Y20Vfhj&#10;WQT12O/N0GPReMJRmI1fZ+k+qjjqRulxhlMMfpJHc2OdfyugIuGQU4tDjL1l60vnW2gPCdGUDrKQ&#10;X5tHPPmNEq3yvZBYX4gcnURmiTNlyZohJxjnQvusy0BpRAczWSo1GI52GSofy8e0O2wwE5Fxg2G6&#10;y/DPiINFjAraD8ZVqcHuclB8HCK3+L76tuZQvm8WTRzqUT+iBRQbnJyFdgOc4RcldveSOX/DLFIe&#10;J4Jr7K/xIxXUOYXuRMkS7Odd8oBHJqKWkhpXKKfu04pZQYl6p5Gjx6PxOOxcvIz3DzO82KeaxVON&#10;XlVngBMZ4YNheDwGvFf9UVqo7nDbZyEqqpjmGDunvj+e+Xax8bXgYjaLINwyw/ylnhseXIcuB+7c&#10;NnfMmo5gHrl5Bf2ysckznrXYYKlhtvIgy0jC0Oe2q13/cUMjjbvXJDwBT+8R9fjmTX8DAAD//wMA&#10;UEsDBBQABgAIAAAAIQAORTiY3AAAAAkBAAAPAAAAZHJzL2Rvd25yZXYueG1sTI/BTsMwEETvSPyD&#10;tZW4USdNBG2IU1WV4MaBFImrG7tOVHsd2U4b+Hq2JzjuzOzs23o7O8suOsTBo4B8mQHT2Hk1oBHw&#10;eXh9XAOLSaKS1qMW8K0jbJv7u1pWyl/xQ1/aZBiVYKykgD6lseI8dr12Mi79qJG8kw9OJhqD4SrI&#10;K5U7y1dZ9sSdHJAu9HLU+15353ZyhBFaZfe7yXyVc3H6KZ/f30xIQjws5t0LsKTn9BeGGz7tQENM&#10;Rz+hiswKWK03lCR9UwAjv8xzEo43IS+ANzX//0HzCwAA//8DAFBLAQItABQABgAIAAAAIQC2gziS&#10;/gAAAOEBAAATAAAAAAAAAAAAAAAAAAAAAABbQ29udGVudF9UeXBlc10ueG1sUEsBAi0AFAAGAAgA&#10;AAAhADj9If/WAAAAlAEAAAsAAAAAAAAAAAAAAAAALwEAAF9yZWxzLy5yZWxzUEsBAi0AFAAGAAgA&#10;AAAhAFb5BmaMAgAAOwUAAA4AAAAAAAAAAAAAAAAALgIAAGRycy9lMm9Eb2MueG1sUEsBAi0AFAAG&#10;AAgAAAAhAA5FOJjcAAAACQEAAA8AAAAAAAAAAAAAAAAA5gQAAGRycy9kb3ducmV2LnhtbFBLBQYA&#10;AAAABAAEAPMAAADvBQAAAAA=&#10;" fillcolor="white [3201]" strokecolor="#ed7d31 [3205]" strokeweight="1pt">
                <v:textbox>
                  <w:txbxContent>
                    <w:p w14:paraId="7EB1E03E" w14:textId="1B2D0E1D" w:rsidR="002E73D4" w:rsidRPr="001709F7" w:rsidRDefault="002E73D4" w:rsidP="001709F7">
                      <w:pPr>
                        <w:jc w:val="center"/>
                        <w:rPr>
                          <w:rFonts w:ascii="Times New Roman" w:hAnsi="Times New Roman" w:cs="Times New Roman"/>
                          <w:b/>
                          <w:color w:val="F7CAAC" w:themeColor="accent2" w:themeTint="66"/>
                          <w:sz w:val="28"/>
                          <w:szCs w:val="28"/>
                          <w14:textOutline w14:w="11112" w14:cap="flat" w14:cmpd="sng" w14:algn="ctr">
                            <w14:solidFill>
                              <w14:schemeClr w14:val="accent2"/>
                            </w14:solidFill>
                            <w14:prstDash w14:val="solid"/>
                            <w14:round/>
                          </w14:textOutline>
                        </w:rPr>
                      </w:pPr>
                      <w:r w:rsidRPr="001709F7">
                        <w:rPr>
                          <w:rFonts w:ascii="Times New Roman" w:hAnsi="Times New Roman" w:cs="Times New Roman"/>
                          <w:b/>
                          <w:bCs/>
                          <w:sz w:val="28"/>
                          <w:szCs w:val="28"/>
                        </w:rPr>
                        <w:t>Лінія взаємодії з пацієнтом</w:t>
                      </w:r>
                      <w:r w:rsidRPr="001709F7">
                        <w:rPr>
                          <w:rFonts w:ascii="Times New Roman" w:hAnsi="Times New Roman" w:cs="Times New Roman"/>
                          <w:sz w:val="28"/>
                          <w:szCs w:val="28"/>
                        </w:rPr>
                        <w:t xml:space="preserve"> (видима частина: запис, консультація, процедура, виписка)</w:t>
                      </w:r>
                    </w:p>
                  </w:txbxContent>
                </v:textbox>
              </v:shape>
            </w:pict>
          </mc:Fallback>
        </mc:AlternateContent>
      </w:r>
    </w:p>
    <w:p w14:paraId="127842FB" w14:textId="2FE84796" w:rsidR="00857E2E" w:rsidRDefault="001709F7" w:rsidP="00857E2E">
      <w:r>
        <w:rPr>
          <w:noProof/>
          <w:lang w:val="ru-RU" w:eastAsia="ru-RU"/>
        </w:rPr>
        <mc:AlternateContent>
          <mc:Choice Requires="wps">
            <w:drawing>
              <wp:anchor distT="0" distB="0" distL="114300" distR="114300" simplePos="0" relativeHeight="251864064" behindDoc="0" locked="0" layoutInCell="1" allowOverlap="1" wp14:anchorId="7D0F082D" wp14:editId="5E2A73F5">
                <wp:simplePos x="0" y="0"/>
                <wp:positionH relativeFrom="column">
                  <wp:posOffset>3256915</wp:posOffset>
                </wp:positionH>
                <wp:positionV relativeFrom="paragraph">
                  <wp:posOffset>243840</wp:posOffset>
                </wp:positionV>
                <wp:extent cx="0" cy="635000"/>
                <wp:effectExtent l="76200" t="0" r="76200" b="50800"/>
                <wp:wrapNone/>
                <wp:docPr id="80" name="Прямая со стрелкой 80"/>
                <wp:cNvGraphicFramePr/>
                <a:graphic xmlns:a="http://schemas.openxmlformats.org/drawingml/2006/main">
                  <a:graphicData uri="http://schemas.microsoft.com/office/word/2010/wordprocessingShape">
                    <wps:wsp>
                      <wps:cNvCnPr/>
                      <wps:spPr>
                        <a:xfrm>
                          <a:off x="0" y="0"/>
                          <a:ext cx="0" cy="635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203F7DB" id="_x0000_t32" coordsize="21600,21600" o:spt="32" o:oned="t" path="m,l21600,21600e" filled="f">
                <v:path arrowok="t" fillok="f" o:connecttype="none"/>
                <o:lock v:ext="edit" shapetype="t"/>
              </v:shapetype>
              <v:shape id="Прямая со стрелкой 80" o:spid="_x0000_s1026" type="#_x0000_t32" style="position:absolute;margin-left:256.45pt;margin-top:19.2pt;width:0;height:50pt;z-index:251864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92e+QEAAAsEAAAOAAAAZHJzL2Uyb0RvYy54bWysU0uO1DAQ3SNxB8t7OulBjEatTs+iB9gg&#10;aPE5gMexO5b8k110J7uBC8wRuAIbFnw0Z0huRNnpziAYjQRiU4nteq9ePZeX563RZCdCVM5WdD4r&#10;KRGWu1rZbUXfvX326IySCMzWTDsrKtqJSM9XDx8s934hTlzjdC0CQRIbF3tf0QbAL4oi8kYYFmfO&#10;C4uH0gXDAJdhW9SB7ZHd6OKkLE+LvQu1D46LGHH3Yjykq8wvpeDwSsoogOiKojbIMeR4mWKxWrLF&#10;NjDfKH6Qwf5BhWHKYtGJ6oIBI++D+oPKKB5cdBJm3JnCSam4yD1gN/Pyt27eNMyL3AuaE/1kU/x/&#10;tPzlbhOIqit6hvZYZvCO+k/D1XDd/+g/D9dk+NDfYBg+Dlf9l/57/62/6b8STEbn9j4ukGBtN+Gw&#10;in4Tkg2tDCZ9sUHSZre7yW3RAuHjJsfd08dPyjLTFbc4HyI8F86Q9FPRCIGpbQNrZy1eqQvzbDbb&#10;vYiAlRF4BKSi2qYITOmntibQeewJgmJ2q0WSjekppUjyR8H5DzotRvhrIdESlDiWycMo1jqQHcMx&#10;YpwLC/OJCbMTTCqtJ2CZ9d0LPOQnqMiD+jfgCZErOwsT2Cjrwl3VoT1KlmP+0YGx72TBpau7fJXZ&#10;Gpy47NXhdaSR/nWd4bdvePUTAAD//wMAUEsDBBQABgAIAAAAIQB65EoT3AAAAAoBAAAPAAAAZHJz&#10;L2Rvd25yZXYueG1sTI9NT8MwDIbvSPyHyJO4sXTlQ1vXdEJI7AhicIBb1nhJtcapmqwt/Ho8cYCj&#10;Xz96/bjcTL4VA/axCaRgMc9AINXBNGQVvL89XS9BxKTJ6DYQKvjCCJvq8qLUhQkjveKwS1ZwCcVC&#10;K3ApdYWUsXbodZyHDol3h9B7nXjsrTS9HrnctzLPsnvpdUN8wekOHx3Wx93JK3ixH4PPadvIw+rz&#10;e2ufzdGNSamr2fSwBpFwSn8wnPVZHSp22ocTmShaBXeLfMWogpvlLQgGfoM9k+dEVqX8/0L1AwAA&#10;//8DAFBLAQItABQABgAIAAAAIQC2gziS/gAAAOEBAAATAAAAAAAAAAAAAAAAAAAAAABbQ29udGVu&#10;dF9UeXBlc10ueG1sUEsBAi0AFAAGAAgAAAAhADj9If/WAAAAlAEAAAsAAAAAAAAAAAAAAAAALwEA&#10;AF9yZWxzLy5yZWxzUEsBAi0AFAAGAAgAAAAhAOSb3Z75AQAACwQAAA4AAAAAAAAAAAAAAAAALgIA&#10;AGRycy9lMm9Eb2MueG1sUEsBAi0AFAAGAAgAAAAhAHrkShPcAAAACgEAAA8AAAAAAAAAAAAAAAAA&#10;UwQAAGRycy9kb3ducmV2LnhtbFBLBQYAAAAABAAEAPMAAABcBQAAAAA=&#10;" strokecolor="#5b9bd5 [3204]" strokeweight=".5pt">
                <v:stroke endarrow="block" joinstyle="miter"/>
              </v:shape>
            </w:pict>
          </mc:Fallback>
        </mc:AlternateContent>
      </w:r>
      <w:r>
        <w:rPr>
          <w:noProof/>
          <w:lang w:val="ru-RU" w:eastAsia="ru-RU"/>
        </w:rPr>
        <mc:AlternateContent>
          <mc:Choice Requires="wps">
            <w:drawing>
              <wp:anchor distT="0" distB="0" distL="114300" distR="114300" simplePos="0" relativeHeight="251863040" behindDoc="0" locked="0" layoutInCell="1" allowOverlap="1" wp14:anchorId="18C09823" wp14:editId="1FEC63AB">
                <wp:simplePos x="0" y="0"/>
                <wp:positionH relativeFrom="column">
                  <wp:posOffset>2615565</wp:posOffset>
                </wp:positionH>
                <wp:positionV relativeFrom="paragraph">
                  <wp:posOffset>237490</wp:posOffset>
                </wp:positionV>
                <wp:extent cx="641350" cy="6350"/>
                <wp:effectExtent l="0" t="57150" r="44450" b="88900"/>
                <wp:wrapNone/>
                <wp:docPr id="79" name="Прямая со стрелкой 79"/>
                <wp:cNvGraphicFramePr/>
                <a:graphic xmlns:a="http://schemas.openxmlformats.org/drawingml/2006/main">
                  <a:graphicData uri="http://schemas.microsoft.com/office/word/2010/wordprocessingShape">
                    <wps:wsp>
                      <wps:cNvCnPr/>
                      <wps:spPr>
                        <a:xfrm>
                          <a:off x="0" y="0"/>
                          <a:ext cx="641350"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A3A13AD" id="Прямая со стрелкой 79" o:spid="_x0000_s1026" type="#_x0000_t32" style="position:absolute;margin-left:205.95pt;margin-top:18.7pt;width:50.5pt;height:.5pt;z-index:251863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RgP+wEAAA4EAAAOAAAAZHJzL2Uyb0RvYy54bWysU0uOEzEQ3SNxB8t70ukBwhClM4sMsEEQ&#10;8TmAx11OW/JPtslnN3CBOQJXYMMCGM0Zum9E2d3pQYCQQGzKv3qvql6VF2d7rcgWfJDWVLScTCkB&#10;w20tzaaib988vXdKSYjM1ExZAxU9QKBny7t3Fjs3hxPbWFWDJ0hiwnznKtrE6OZFEXgDmoWJdWDw&#10;UVivWcSj3xS1Zztk16o4mU5nxc762nnLIQS8Pe8f6TLzCwE8vhQiQCSqophbzNZne5FssVyw+cYz&#10;10g+pMH+IQvNpMGgI9U5i4y88/IXKi25t8GKOOFWF1YIySHXgNWU05+qed0wB7kWFCe4Uabw/2j5&#10;i+3aE1lX9NFjSgzT2KP2Y3fZXbXX7afuinTv2xs03Yfusv3cfmu/tjftF4LOqNzOhTkSrMzaD6fg&#10;1j7JsBdepxULJPus9mFUG/aRcLycPSjvP8SecHyapR1yFLdQ50N8BlaTtKloiJ7JTRNX1hjsqvVl&#10;1pttn4fYA4+AFFeZZCOT6ompSTw4LCt6ycxGwRAnuRSpgj7nvIsHBT38FQhUBbPsw+R5hJXyZMtw&#10;khjnYGI5MqF3ggmp1Aic5vz+CBz8ExTyrP4NeETkyNbEEaylsf530eP+mLLo/Y8K9HUnCS5sfcjd&#10;zNLg0OWeDB8kTfWP5wy//cbL7wAAAP//AwBQSwMEFAAGAAgAAAAhAPo1OE3eAAAACQEAAA8AAABk&#10;cnMvZG93bnJldi54bWxMj8FOwzAMhu9IvENkJG4sbSmwlaYTQmJHEIPDdssaL63WOFWTtYWnx5zg&#10;6N+ffn8u17PrxIhDaD0pSBcJCKTam5asgs+Pl5sliBA1Gd15QgVfGGBdXV6UujB+oncct9EKLqFQ&#10;aAVNjH0hZagbdDosfI/Eu6MfnI48DlaaQU9c7jqZJcm9dLolvtDoHp8brE/bs1PwZnejy2jTyuNq&#10;/72xr+bUTFGp66v56RFExDn+wfCrz+pQsdPBn8kE0SnI03TFqILbhxwEA3dpxsGBg2UOsirl/w+q&#10;HwAAAP//AwBQSwECLQAUAAYACAAAACEAtoM4kv4AAADhAQAAEwAAAAAAAAAAAAAAAAAAAAAAW0Nv&#10;bnRlbnRfVHlwZXNdLnhtbFBLAQItABQABgAIAAAAIQA4/SH/1gAAAJQBAAALAAAAAAAAAAAAAAAA&#10;AC8BAABfcmVscy8ucmVsc1BLAQItABQABgAIAAAAIQCWfRgP+wEAAA4EAAAOAAAAAAAAAAAAAAAA&#10;AC4CAABkcnMvZTJvRG9jLnhtbFBLAQItABQABgAIAAAAIQD6NThN3gAAAAkBAAAPAAAAAAAAAAAA&#10;AAAAAFUEAABkcnMvZG93bnJldi54bWxQSwUGAAAAAAQABADzAAAAYAUAAAAA&#10;" strokecolor="#5b9bd5 [3204]" strokeweight=".5pt">
                <v:stroke endarrow="block" joinstyle="miter"/>
              </v:shape>
            </w:pict>
          </mc:Fallback>
        </mc:AlternateContent>
      </w:r>
    </w:p>
    <w:p w14:paraId="67E91C9A" w14:textId="1FC4FE64" w:rsidR="00857E2E" w:rsidRDefault="00857E2E" w:rsidP="00857E2E"/>
    <w:p w14:paraId="4BCBCEF3" w14:textId="636017F8" w:rsidR="00857E2E" w:rsidRDefault="001709F7" w:rsidP="00857E2E">
      <w:r>
        <w:rPr>
          <w:noProof/>
          <w:lang w:val="ru-RU" w:eastAsia="ru-RU"/>
        </w:rPr>
        <mc:AlternateContent>
          <mc:Choice Requires="wps">
            <w:drawing>
              <wp:anchor distT="0" distB="0" distL="114300" distR="114300" simplePos="0" relativeHeight="251859968" behindDoc="0" locked="0" layoutInCell="1" allowOverlap="1" wp14:anchorId="25208F13" wp14:editId="75F92725">
                <wp:simplePos x="0" y="0"/>
                <wp:positionH relativeFrom="column">
                  <wp:posOffset>1974215</wp:posOffset>
                </wp:positionH>
                <wp:positionV relativeFrom="paragraph">
                  <wp:posOffset>232410</wp:posOffset>
                </wp:positionV>
                <wp:extent cx="2705100" cy="1092200"/>
                <wp:effectExtent l="0" t="0" r="19050" b="12700"/>
                <wp:wrapNone/>
                <wp:docPr id="77" name="Надпись 77"/>
                <wp:cNvGraphicFramePr/>
                <a:graphic xmlns:a="http://schemas.openxmlformats.org/drawingml/2006/main">
                  <a:graphicData uri="http://schemas.microsoft.com/office/word/2010/wordprocessingShape">
                    <wps:wsp>
                      <wps:cNvSpPr txBox="1"/>
                      <wps:spPr>
                        <a:xfrm>
                          <a:off x="0" y="0"/>
                          <a:ext cx="2705100" cy="109220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5D86246E" w14:textId="732A2CCE" w:rsidR="002E73D4" w:rsidRPr="001709F7" w:rsidRDefault="002E73D4" w:rsidP="001709F7">
                            <w:pPr>
                              <w:jc w:val="center"/>
                              <w:rPr>
                                <w:rFonts w:ascii="Times New Roman" w:hAnsi="Times New Roman" w:cs="Times New Roman"/>
                                <w:b/>
                                <w:color w:val="F7CAAC" w:themeColor="accent2" w:themeTint="66"/>
                                <w:sz w:val="28"/>
                                <w:szCs w:val="28"/>
                                <w14:textOutline w14:w="11112" w14:cap="flat" w14:cmpd="sng" w14:algn="ctr">
                                  <w14:solidFill>
                                    <w14:schemeClr w14:val="accent2"/>
                                  </w14:solidFill>
                                  <w14:prstDash w14:val="solid"/>
                                  <w14:round/>
                                </w14:textOutline>
                              </w:rPr>
                            </w:pPr>
                            <w:r w:rsidRPr="001709F7">
                              <w:rPr>
                                <w:rFonts w:ascii="Times New Roman" w:hAnsi="Times New Roman" w:cs="Times New Roman"/>
                                <w:b/>
                                <w:bCs/>
                                <w:sz w:val="28"/>
                                <w:szCs w:val="28"/>
                              </w:rPr>
                              <w:t>Лінія внутрішніх дій</w:t>
                            </w:r>
                            <w:r w:rsidRPr="001709F7">
                              <w:rPr>
                                <w:rFonts w:ascii="Times New Roman" w:hAnsi="Times New Roman" w:cs="Times New Roman"/>
                                <w:sz w:val="28"/>
                                <w:szCs w:val="28"/>
                              </w:rPr>
                              <w:t xml:space="preserve"> (невидима частина: підготовка обладнання, лабораторні аналізи, міждисциплінарні консиліуми)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5208F13" id="Надпись 77" o:spid="_x0000_s1035" type="#_x0000_t202" style="position:absolute;margin-left:155.45pt;margin-top:18.3pt;width:213pt;height:86pt;z-index:251859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PwyjAIAADsFAAAOAAAAZHJzL2Uyb0RvYy54bWysVM1uEzEQviPxDpbvdHejlNComyq0KkKq&#10;2ooW9ex47WSF12NsJ7vhxr2vwDtw4MCNV0jfiLH3p6XkhLjs2jPf/H/j45OmUmQjrCtB5zQ7SCkR&#10;mkNR6mVOP96ev3pDifNMF0yBFjndCkdPZi9fHNdmKkawAlUIS9CJdtPa5HTlvZkmieMrUTF3AEZo&#10;VEqwFfN4tcuksKxG75VKRmn6OqnBFsYCF86h9KxV0ln0L6Xg/kpKJzxROcXcfPza+F2EbzI7ZtOl&#10;ZWZV8i4N9g9ZVKzUGHRwdcY8I2tb/uWqKrkFB9IfcKgSkLLkItaA1WTps2puVsyIWAs2x5mhTe7/&#10;ueWXm2tLyiKnkwklmlU4o9233ffdj92v3c+Hrw/3BBXYpdq4KYJvDMJ98xYanHYvdygMxTfSVuGP&#10;ZRHUY7+3Q49F4wlH4WiSHmYpqjjqsvRohFMMfpJHc2OdfyegIuGQU4tDjL1lmwvnW2gPCdGUDrKQ&#10;X5tHPPmtEq3yg5BYX4gcnURmiVNlyYYhJxjnQvtRl4HSiA5mslRqMMz2GSofy8e0O2wwE5Fxg2G6&#10;z/DPiINFjAraD8ZVqcHuc1B8GiK3+L76tuZQvm8WTRzqUT+iBRRbnJyFdgOc4ecldveCOX/NLFIe&#10;J4Jr7K/wIxXUOYXuRMkK7Jd98oBHJqKWkhpXKKfu85pZQYl6r5GjR9l4HHYuXsaHkxFe7FPN4qlG&#10;r6tTwIlk+GAYHo8B71V/lBaqO9z2eYiKKqY5xs6p74+nvl1sfC24mM8jCLfMMH+hbwwPrkOXA3du&#10;mztmTUcwj9y8hH7Z2PQZz1pssNQwX3uQZSRh6HPb1a7/uKGRxt1rEp6Ap/eIenzzZr8BAAD//wMA&#10;UEsDBBQABgAIAAAAIQCwSnzI3gAAAAoBAAAPAAAAZHJzL2Rvd25yZXYueG1sTI/LTsMwEEX3SPyD&#10;NUjsqN2mSkuIU1WVYMeCFImtG0+dCD8i22kDX8+wgt087tx7pt7NzrILxjQEL2G5EMDQd0EP3kh4&#10;Pz4/bIGlrLxWNniU8IUJds3tTa0qHa7+DS9tNoxMfKqUhD7nseI8dT06lRZhRE+7c4hOZWqj4Tqq&#10;K5k7y1dClNypwVNCr0Y89Nh9tpMjjNhqe9hP5mM9F+fv9eb1xcQs5f3dvH8ClnHOf2L4xacbaIjp&#10;FCavE7MSiqV4JCkVZQmMBJuipMFJwkpsS+BNzf+/0PwAAAD//wMAUEsBAi0AFAAGAAgAAAAhALaD&#10;OJL+AAAA4QEAABMAAAAAAAAAAAAAAAAAAAAAAFtDb250ZW50X1R5cGVzXS54bWxQSwECLQAUAAYA&#10;CAAAACEAOP0h/9YAAACUAQAACwAAAAAAAAAAAAAAAAAvAQAAX3JlbHMvLnJlbHNQSwECLQAUAAYA&#10;CAAAACEA5Nj8MowCAAA7BQAADgAAAAAAAAAAAAAAAAAuAgAAZHJzL2Uyb0RvYy54bWxQSwECLQAU&#10;AAYACAAAACEAsEp8yN4AAAAKAQAADwAAAAAAAAAAAAAAAADmBAAAZHJzL2Rvd25yZXYueG1sUEsF&#10;BgAAAAAEAAQA8wAAAPEFAAAAAA==&#10;" fillcolor="white [3201]" strokecolor="#ed7d31 [3205]" strokeweight="1pt">
                <v:textbox>
                  <w:txbxContent>
                    <w:p w14:paraId="5D86246E" w14:textId="732A2CCE" w:rsidR="002E73D4" w:rsidRPr="001709F7" w:rsidRDefault="002E73D4" w:rsidP="001709F7">
                      <w:pPr>
                        <w:jc w:val="center"/>
                        <w:rPr>
                          <w:rFonts w:ascii="Times New Roman" w:hAnsi="Times New Roman" w:cs="Times New Roman"/>
                          <w:b/>
                          <w:color w:val="F7CAAC" w:themeColor="accent2" w:themeTint="66"/>
                          <w:sz w:val="28"/>
                          <w:szCs w:val="28"/>
                          <w14:textOutline w14:w="11112" w14:cap="flat" w14:cmpd="sng" w14:algn="ctr">
                            <w14:solidFill>
                              <w14:schemeClr w14:val="accent2"/>
                            </w14:solidFill>
                            <w14:prstDash w14:val="solid"/>
                            <w14:round/>
                          </w14:textOutline>
                        </w:rPr>
                      </w:pPr>
                      <w:r w:rsidRPr="001709F7">
                        <w:rPr>
                          <w:rFonts w:ascii="Times New Roman" w:hAnsi="Times New Roman" w:cs="Times New Roman"/>
                          <w:b/>
                          <w:bCs/>
                          <w:sz w:val="28"/>
                          <w:szCs w:val="28"/>
                        </w:rPr>
                        <w:t>Лінія внутрішніх дій</w:t>
                      </w:r>
                      <w:r w:rsidRPr="001709F7">
                        <w:rPr>
                          <w:rFonts w:ascii="Times New Roman" w:hAnsi="Times New Roman" w:cs="Times New Roman"/>
                          <w:sz w:val="28"/>
                          <w:szCs w:val="28"/>
                        </w:rPr>
                        <w:t xml:space="preserve"> (невидима частина: підготовка обладнання, лабораторні аналізи, міждисциплінарні консиліуми)</w:t>
                      </w:r>
                    </w:p>
                  </w:txbxContent>
                </v:textbox>
              </v:shape>
            </w:pict>
          </mc:Fallback>
        </mc:AlternateContent>
      </w:r>
    </w:p>
    <w:p w14:paraId="4436D667" w14:textId="7C0E894F" w:rsidR="00857E2E" w:rsidRDefault="00857E2E" w:rsidP="00857E2E"/>
    <w:p w14:paraId="5E86097C" w14:textId="4C2C8178" w:rsidR="00857E2E" w:rsidRDefault="001709F7" w:rsidP="00857E2E">
      <w:r>
        <w:rPr>
          <w:noProof/>
          <w:lang w:val="ru-RU" w:eastAsia="ru-RU"/>
        </w:rPr>
        <mc:AlternateContent>
          <mc:Choice Requires="wps">
            <w:drawing>
              <wp:anchor distT="0" distB="0" distL="114300" distR="114300" simplePos="0" relativeHeight="251866112" behindDoc="0" locked="0" layoutInCell="1" allowOverlap="1" wp14:anchorId="626FB4D4" wp14:editId="18BA8007">
                <wp:simplePos x="0" y="0"/>
                <wp:positionH relativeFrom="column">
                  <wp:posOffset>5307965</wp:posOffset>
                </wp:positionH>
                <wp:positionV relativeFrom="paragraph">
                  <wp:posOffset>68580</wp:posOffset>
                </wp:positionV>
                <wp:extent cx="0" cy="609600"/>
                <wp:effectExtent l="76200" t="0" r="57150" b="57150"/>
                <wp:wrapNone/>
                <wp:docPr id="82" name="Прямая со стрелкой 82"/>
                <wp:cNvGraphicFramePr/>
                <a:graphic xmlns:a="http://schemas.openxmlformats.org/drawingml/2006/main">
                  <a:graphicData uri="http://schemas.microsoft.com/office/word/2010/wordprocessingShape">
                    <wps:wsp>
                      <wps:cNvCnPr/>
                      <wps:spPr>
                        <a:xfrm>
                          <a:off x="0" y="0"/>
                          <a:ext cx="0" cy="609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95CCF7F" id="Прямая со стрелкой 82" o:spid="_x0000_s1026" type="#_x0000_t32" style="position:absolute;margin-left:417.95pt;margin-top:5.4pt;width:0;height:48pt;z-index:251866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Xg+gEAAAsEAAAOAAAAZHJzL2Uyb0RvYy54bWysU0uO1DAQ3SNxB8t7OuletIao07PoATYI&#10;WnwO4HHKHUv+yTb92Q1cYI7AFdiwAEZzhuRGlJ3uDJpBSCA2ldiu9+rVc3lxvteKbMEHaU1Np5OS&#10;EjDcNtJsavr+3fMnZ5SEyEzDlDVQ0wMEer58/GixcxXMbGtVA54giQnVztW0jdFVRRF4C5qFiXVg&#10;8FBYr1nEpd8UjWc7ZNeqmJXlvNhZ3zhvOYSAuxfDIV1mfiGAx9dCBIhE1RS1xRx9jpcpFssFqzae&#10;uVbyowz2Dyo0kwaLjlQXLDLywcsHVFpyb4MVccKtLqwQkkPuAbuZlve6edsyB7kXNCe40abw/2j5&#10;q+3aE9nU9GxGiWEa76j73F/1191N96W/Jv3H7hZD/6m/6r52P7rv3W33jWAyOrdzoUKClVn74yq4&#10;tU827IXX6YsNkn12+zC6DftI+LDJcXdePp2X+SKKO5zzIb4Aq0n6qWmInslNG1fWGLxS66fZbLZ9&#10;GSJWRuAJkIoqk2JkUj0zDYkHhz1FL5nZKEiyMT2lFEn+IDj/xYOCAf4GBFqCEocyeRhhpTzZMhwj&#10;xjmYOB2ZMDvBhFRqBJZZ3x+Bx/wEhTyofwMeEbmyNXEEa2ms/131uD9JFkP+yYGh72TBpW0O+Sqz&#10;NThx2avj60gj/es6w+/e8PInAAAA//8DAFBLAwQUAAYACAAAACEAUwR0StwAAAAKAQAADwAAAGRy&#10;cy9kb3ducmV2LnhtbEyPwU7DMBBE70j8g7WVuFGnRVRpiFMhJHoE0XKAmxtv7ajxOordJPD1bMUB&#10;jjvzNDtTbibfigH72ARSsJhnIJDqYBqyCt73z7c5iJg0Gd0GQgVfGGFTXV+VujBhpDccdskKDqFY&#10;aAUupa6QMtYOvY7z0CGxdwy914nP3krT65HDfSuXWbaSXjfEH5zu8MlhfdqdvYJX+zH4JW0beVx/&#10;fm/tizm5MSl1M5seH0AknNIfDJf6XB0q7nQIZzJRtAryu/s1o2xkPIGBX+FwEVY5yKqU/ydUPwAA&#10;AP//AwBQSwECLQAUAAYACAAAACEAtoM4kv4AAADhAQAAEwAAAAAAAAAAAAAAAAAAAAAAW0NvbnRl&#10;bnRfVHlwZXNdLnhtbFBLAQItABQABgAIAAAAIQA4/SH/1gAAAJQBAAALAAAAAAAAAAAAAAAAAC8B&#10;AABfcmVscy8ucmVsc1BLAQItABQABgAIAAAAIQAyn/Xg+gEAAAsEAAAOAAAAAAAAAAAAAAAAAC4C&#10;AABkcnMvZTJvRG9jLnhtbFBLAQItABQABgAIAAAAIQBTBHRK3AAAAAoBAAAPAAAAAAAAAAAAAAAA&#10;AFQEAABkcnMvZG93bnJldi54bWxQSwUGAAAAAAQABADzAAAAXQUAAAAA&#10;" strokecolor="#5b9bd5 [3204]" strokeweight=".5pt">
                <v:stroke endarrow="block" joinstyle="miter"/>
              </v:shape>
            </w:pict>
          </mc:Fallback>
        </mc:AlternateContent>
      </w:r>
      <w:r>
        <w:rPr>
          <w:noProof/>
          <w:lang w:val="ru-RU" w:eastAsia="ru-RU"/>
        </w:rPr>
        <mc:AlternateContent>
          <mc:Choice Requires="wps">
            <w:drawing>
              <wp:anchor distT="0" distB="0" distL="114300" distR="114300" simplePos="0" relativeHeight="251865088" behindDoc="0" locked="0" layoutInCell="1" allowOverlap="1" wp14:anchorId="7201359F" wp14:editId="2AEBCA3A">
                <wp:simplePos x="0" y="0"/>
                <wp:positionH relativeFrom="column">
                  <wp:posOffset>4679315</wp:posOffset>
                </wp:positionH>
                <wp:positionV relativeFrom="paragraph">
                  <wp:posOffset>62230</wp:posOffset>
                </wp:positionV>
                <wp:extent cx="628650" cy="6350"/>
                <wp:effectExtent l="0" t="57150" r="38100" b="88900"/>
                <wp:wrapNone/>
                <wp:docPr id="81" name="Прямая со стрелкой 81"/>
                <wp:cNvGraphicFramePr/>
                <a:graphic xmlns:a="http://schemas.openxmlformats.org/drawingml/2006/main">
                  <a:graphicData uri="http://schemas.microsoft.com/office/word/2010/wordprocessingShape">
                    <wps:wsp>
                      <wps:cNvCnPr/>
                      <wps:spPr>
                        <a:xfrm>
                          <a:off x="0" y="0"/>
                          <a:ext cx="628650"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4D3198E" id="Прямая со стрелкой 81" o:spid="_x0000_s1026" type="#_x0000_t32" style="position:absolute;margin-left:368.45pt;margin-top:4.9pt;width:49.5pt;height:.5pt;z-index:251865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RaH/QEAAA4EAAAOAAAAZHJzL2Uyb0RvYy54bWysU0uOEzEQ3SNxB8t70kkQURSlM4sMsEEQ&#10;8TmAx22nLfmnskknu4ELzBG4AhsWfDRn6L4RZXenBwFCArEp/+q9qnpVXl8cjSYHAUE5W9LZZEqJ&#10;sNxVyu5L+ub1kwdLSkJktmLaWVHSkwj0YnP/3rrxKzF3tdOVAIIkNqwaX9I6Rr8qisBrYViYOC8s&#10;PkoHhkU8wr6ogDXIbnQxn04XReOg8uC4CAFvL/tHusn8UgoeX0gZRCS6pJhbzBayvUq22KzZag/M&#10;14oPabB/yMIwZTHoSHXJIiNvQf1CZRQHF5yME+5M4aRUXOQasJrZ9KdqXtXMi1wLihP8KFP4f7T8&#10;+WEHRFUlXc4oscxgj9oP3XV3035rP3Y3pHvX3qLp3nfX7af2a/ulvW0/E3RG5RofVkiwtTsYTsHv&#10;IMlwlGDSigWSY1b7NKotjpFwvFzMl4tH2BOOT4uHuEOO4g7qIcSnwhmSNiUNEZja13HrrMWuOphl&#10;vdnhWYg98AxIcbVNNjKlH9uKxJPHsiIoZvdaDHGSS5Eq6HPOu3jSooe/FBJVwSz7MHkexVYDOTCc&#10;JMa5sDFrgBlri94JJpXWI3Ca8/sjcPBPUJFn9W/AIyJHdjaOYKOsg99Fj8dzyrL3PyvQ150kuHLV&#10;KXczS4NDl3syfJA01T+eM/zuG2++AwAA//8DAFBLAwQUAAYACAAAACEAac+6ldwAAAAIAQAADwAA&#10;AGRycy9kb3ducmV2LnhtbEyPwU7DMBBE70j8g7VI3KhDK0oS4lQIiR5BFA5wc+OtHTVeR7GbBL6e&#10;5USPoxnNvKk2s+/EiENsAym4XWQgkJpgWrIKPt6fb3IQMWkyuguECr4xwqa+vKh0acJEbzjukhVc&#10;QrHUClxKfSllbBx6HRehR2LvEAavE8vBSjPoict9J5dZtpZet8QLTvf45LA57k5ewav9HP2Stq08&#10;FF8/W/tijm5KSl1fzY8PIBLO6T8Mf/iMDjUz7cOJTBSdgvvVuuCogoIfsJ+v7ljvOZjlIOtKnh+o&#10;fwEAAP//AwBQSwECLQAUAAYACAAAACEAtoM4kv4AAADhAQAAEwAAAAAAAAAAAAAAAAAAAAAAW0Nv&#10;bnRlbnRfVHlwZXNdLnhtbFBLAQItABQABgAIAAAAIQA4/SH/1gAAAJQBAAALAAAAAAAAAAAAAAAA&#10;AC8BAABfcmVscy8ucmVsc1BLAQItABQABgAIAAAAIQAlHRaH/QEAAA4EAAAOAAAAAAAAAAAAAAAA&#10;AC4CAABkcnMvZTJvRG9jLnhtbFBLAQItABQABgAIAAAAIQBpz7qV3AAAAAgBAAAPAAAAAAAAAAAA&#10;AAAAAFcEAABkcnMvZG93bnJldi54bWxQSwUGAAAAAAQABADzAAAAYAUAAAAA&#10;" strokecolor="#5b9bd5 [3204]" strokeweight=".5pt">
                <v:stroke endarrow="block" joinstyle="miter"/>
              </v:shape>
            </w:pict>
          </mc:Fallback>
        </mc:AlternateContent>
      </w:r>
    </w:p>
    <w:p w14:paraId="255AE298" w14:textId="1BA9FC46" w:rsidR="00857E2E" w:rsidRPr="00857E2E" w:rsidRDefault="00857E2E" w:rsidP="00857E2E"/>
    <w:p w14:paraId="5CF28343" w14:textId="633FCC1D" w:rsidR="00857E2E" w:rsidRDefault="001709F7" w:rsidP="008020FB">
      <w:pPr>
        <w:pStyle w:val="3"/>
      </w:pPr>
      <w:r>
        <w:rPr>
          <w:noProof/>
          <w:lang w:val="ru-RU" w:eastAsia="ru-RU"/>
        </w:rPr>
        <mc:AlternateContent>
          <mc:Choice Requires="wps">
            <w:drawing>
              <wp:anchor distT="0" distB="0" distL="114300" distR="114300" simplePos="0" relativeHeight="251862016" behindDoc="0" locked="0" layoutInCell="1" allowOverlap="1" wp14:anchorId="0E4E9C6F" wp14:editId="1CE92978">
                <wp:simplePos x="0" y="0"/>
                <wp:positionH relativeFrom="column">
                  <wp:posOffset>3682365</wp:posOffset>
                </wp:positionH>
                <wp:positionV relativeFrom="paragraph">
                  <wp:posOffset>32385</wp:posOffset>
                </wp:positionV>
                <wp:extent cx="2432050" cy="1092200"/>
                <wp:effectExtent l="0" t="0" r="25400" b="12700"/>
                <wp:wrapNone/>
                <wp:docPr id="78" name="Надпись 78"/>
                <wp:cNvGraphicFramePr/>
                <a:graphic xmlns:a="http://schemas.openxmlformats.org/drawingml/2006/main">
                  <a:graphicData uri="http://schemas.microsoft.com/office/word/2010/wordprocessingShape">
                    <wps:wsp>
                      <wps:cNvSpPr txBox="1"/>
                      <wps:spPr>
                        <a:xfrm>
                          <a:off x="0" y="0"/>
                          <a:ext cx="2432050" cy="109220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49AC1576" w14:textId="1CDB79A4" w:rsidR="002E73D4" w:rsidRPr="001709F7" w:rsidRDefault="002E73D4" w:rsidP="001709F7">
                            <w:pPr>
                              <w:jc w:val="center"/>
                              <w:rPr>
                                <w:rFonts w:ascii="Times New Roman" w:hAnsi="Times New Roman" w:cs="Times New Roman"/>
                                <w:sz w:val="28"/>
                                <w:szCs w:val="28"/>
                              </w:rPr>
                            </w:pPr>
                            <w:r w:rsidRPr="001709F7">
                              <w:rPr>
                                <w:rFonts w:ascii="Times New Roman" w:hAnsi="Times New Roman" w:cs="Times New Roman"/>
                                <w:b/>
                                <w:sz w:val="28"/>
                                <w:szCs w:val="28"/>
                              </w:rPr>
                              <w:t>Допоміжні процеси</w:t>
                            </w:r>
                            <w:r w:rsidRPr="001709F7">
                              <w:rPr>
                                <w:rFonts w:ascii="Times New Roman" w:hAnsi="Times New Roman" w:cs="Times New Roman"/>
                                <w:sz w:val="28"/>
                                <w:szCs w:val="28"/>
                              </w:rPr>
                              <w:t xml:space="preserve"> (адміністрація, фінанси, ІТ-підтримка)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E4E9C6F" id="Надпись 78" o:spid="_x0000_s1036" type="#_x0000_t202" style="position:absolute;margin-left:289.95pt;margin-top:2.55pt;width:191.5pt;height:86pt;z-index:251862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GW7iwIAADwFAAAOAAAAZHJzL2Uyb0RvYy54bWysVM1uEzEQviPxDpbvdH9IKY26qUKrIqSq&#10;rWhRz47XblZ4PcZ2shtu3HkF3oEDB268QvpGjL2bTSg5IS679sw3/9/45LStFVkK6yrQBc0OUkqE&#10;5lBW+qGgH+4uXrymxHmmS6ZAi4KuhKOnk+fPThozFjnMQZXCEnSi3bgxBZ17b8ZJ4vhc1MwdgBEa&#10;lRJszTxe7UNSWtag91oleZq+ShqwpbHAhXMoPe+UdBL9Sym4v5bSCU9UQTE3H782fmfhm0xO2PjB&#10;MjOveJ8G+4csalZpDDq4OmeekYWt/nJVV9yCA+kPONQJSFlxEWvAarL0STW3c2ZErAWb48zQJvf/&#10;3PKr5Y0lVVnQI5yUZjXOaP1t/X39Y/1r/fPxy+NXggrsUmPcGMG3BuG+fQMtTnsjdygMxbfS1uGP&#10;ZRHUY79XQ49F6wlHYT56maeHqOKoy9LjHKcY/CRbc2OdfyugJuFQUItDjL1ly0vnO+gGEqIpHWQh&#10;vy6PePIrJTrleyGxvhA5OonMEmfKkiVDTjDOhfZ5n4HSiA5mslJqMMz2GSofy8e0e2wwE5Fxg2G6&#10;z/DPiINFjAraD8Z1pcHuc1B+HCJ3+E31Xc2hfN/O2jjULPY2iGZQrnB0FroVcIZfVNjeS+b8DbPI&#10;eRwJ7rG/xo9U0BQU+hMlc7Cf98kDHqmIWkoa3KGCuk8LZgUl6p1Gkh5no1FYungZHR7leLG7mtmu&#10;Ri/qM8CRZPhiGB6PAe/V5igt1Pe47tMQFVVMc4xdUL85nvlus/G54GI6jSBcM8P8pb41PLgObQ7k&#10;uWvvmTU9wzyS8wo228bGT4jWYYOlhunCg6wiC7dd7QeAKxp53D8n4Q3YvUfU9tGb/AYAAP//AwBQ&#10;SwMEFAAGAAgAAAAhANEBSxTdAAAACQEAAA8AAABkcnMvZG93bnJldi54bWxMj8FOwzAQRO9I/IO1&#10;SNyok1Iaksapqkpw40BA4urGrhPVXke20wa+nuVEbzua2dm39XZ2lp11iINHAfkiA6ax82pAI+Dz&#10;4+XhGVhMEpW0HrWAbx1h29ze1LJS/oLv+twmw6gEYyUF9CmNFeex67WTceFHjeQdfXAykQyGqyAv&#10;VO4sX2bZmjs5IF3o5aj3ve5O7eQII7TK7neT+VrNj8efVfH2akIS4v5u3m2AJT2n/zD84dMONMR0&#10;8BOqyKyAp6IsKUpDDoz8cr0kfaBgUeTAm5pff9D8AgAA//8DAFBLAQItABQABgAIAAAAIQC2gziS&#10;/gAAAOEBAAATAAAAAAAAAAAAAAAAAAAAAABbQ29udGVudF9UeXBlc10ueG1sUEsBAi0AFAAGAAgA&#10;AAAhADj9If/WAAAAlAEAAAsAAAAAAAAAAAAAAAAALwEAAF9yZWxzLy5yZWxzUEsBAi0AFAAGAAgA&#10;AAAhAHWgZbuLAgAAPAUAAA4AAAAAAAAAAAAAAAAALgIAAGRycy9lMm9Eb2MueG1sUEsBAi0AFAAG&#10;AAgAAAAhANEBSxTdAAAACQEAAA8AAAAAAAAAAAAAAAAA5QQAAGRycy9kb3ducmV2LnhtbFBLBQYA&#10;AAAABAAEAPMAAADvBQAAAAA=&#10;" fillcolor="white [3201]" strokecolor="#ed7d31 [3205]" strokeweight="1pt">
                <v:textbox>
                  <w:txbxContent>
                    <w:p w14:paraId="49AC1576" w14:textId="1CDB79A4" w:rsidR="002E73D4" w:rsidRPr="001709F7" w:rsidRDefault="002E73D4" w:rsidP="001709F7">
                      <w:pPr>
                        <w:jc w:val="center"/>
                        <w:rPr>
                          <w:rFonts w:ascii="Times New Roman" w:hAnsi="Times New Roman" w:cs="Times New Roman"/>
                          <w:sz w:val="28"/>
                          <w:szCs w:val="28"/>
                        </w:rPr>
                      </w:pPr>
                      <w:r w:rsidRPr="001709F7">
                        <w:rPr>
                          <w:rFonts w:ascii="Times New Roman" w:hAnsi="Times New Roman" w:cs="Times New Roman"/>
                          <w:b/>
                          <w:sz w:val="28"/>
                          <w:szCs w:val="28"/>
                        </w:rPr>
                        <w:t>Допоміжні процеси</w:t>
                      </w:r>
                      <w:r w:rsidRPr="001709F7">
                        <w:rPr>
                          <w:rFonts w:ascii="Times New Roman" w:hAnsi="Times New Roman" w:cs="Times New Roman"/>
                          <w:sz w:val="28"/>
                          <w:szCs w:val="28"/>
                        </w:rPr>
                        <w:t xml:space="preserve"> (адміністрація, фінанси, ІТ-підтримка)</w:t>
                      </w:r>
                    </w:p>
                  </w:txbxContent>
                </v:textbox>
              </v:shape>
            </w:pict>
          </mc:Fallback>
        </mc:AlternateContent>
      </w:r>
    </w:p>
    <w:p w14:paraId="4DC53B84" w14:textId="77777777" w:rsidR="00857E2E" w:rsidRDefault="00857E2E" w:rsidP="008020FB">
      <w:pPr>
        <w:pStyle w:val="3"/>
      </w:pPr>
    </w:p>
    <w:p w14:paraId="2FE7A86F" w14:textId="77777777" w:rsidR="00857E2E" w:rsidRDefault="00857E2E" w:rsidP="008020FB">
      <w:pPr>
        <w:pStyle w:val="3"/>
      </w:pPr>
    </w:p>
    <w:p w14:paraId="7640CB4B" w14:textId="668945BF" w:rsidR="008020FB" w:rsidRDefault="008020FB" w:rsidP="008020FB"/>
    <w:p w14:paraId="3B4599D0" w14:textId="1C4C0FB8" w:rsidR="00A76907" w:rsidRDefault="00A76907" w:rsidP="008020FB"/>
    <w:p w14:paraId="2D03C250" w14:textId="5C6FF107" w:rsidR="00A76907" w:rsidRPr="00A76907" w:rsidRDefault="00A76907" w:rsidP="00A76907">
      <w:pPr>
        <w:jc w:val="center"/>
        <w:rPr>
          <w:rFonts w:ascii="Times New Roman" w:hAnsi="Times New Roman" w:cs="Times New Roman"/>
          <w:sz w:val="28"/>
          <w:szCs w:val="28"/>
        </w:rPr>
      </w:pPr>
      <w:r w:rsidRPr="00A76907">
        <w:rPr>
          <w:rFonts w:ascii="Times New Roman" w:hAnsi="Times New Roman" w:cs="Times New Roman"/>
          <w:sz w:val="28"/>
          <w:szCs w:val="28"/>
        </w:rPr>
        <w:t xml:space="preserve">Рис. 2.2. </w:t>
      </w:r>
      <w:r>
        <w:rPr>
          <w:rFonts w:ascii="Times New Roman" w:hAnsi="Times New Roman" w:cs="Times New Roman"/>
          <w:sz w:val="28"/>
          <w:szCs w:val="28"/>
        </w:rPr>
        <w:t>С</w:t>
      </w:r>
      <w:r w:rsidRPr="00A76907">
        <w:rPr>
          <w:rFonts w:ascii="Times New Roman" w:hAnsi="Times New Roman" w:cs="Times New Roman"/>
          <w:sz w:val="28"/>
          <w:szCs w:val="28"/>
        </w:rPr>
        <w:t xml:space="preserve">хеми впровадження нової медичної послуги  в університетській клініці </w:t>
      </w:r>
      <w:r>
        <w:rPr>
          <w:rFonts w:ascii="Times New Roman" w:hAnsi="Times New Roman" w:cs="Times New Roman"/>
          <w:sz w:val="28"/>
          <w:szCs w:val="28"/>
        </w:rPr>
        <w:t>з</w:t>
      </w:r>
      <w:r w:rsidRPr="00A76907">
        <w:rPr>
          <w:rFonts w:ascii="Times New Roman" w:hAnsi="Times New Roman" w:cs="Times New Roman"/>
          <w:sz w:val="28"/>
          <w:szCs w:val="28"/>
        </w:rPr>
        <w:t xml:space="preserve"> </w:t>
      </w:r>
      <w:r w:rsidRPr="00A76907">
        <w:rPr>
          <w:rFonts w:ascii="Times New Roman" w:hAnsi="Times New Roman" w:cs="Times New Roman"/>
          <w:color w:val="000000" w:themeColor="text1"/>
          <w:sz w:val="28"/>
          <w:szCs w:val="28"/>
        </w:rPr>
        <w:t>можливіст</w:t>
      </w:r>
      <w:r>
        <w:rPr>
          <w:rFonts w:ascii="Times New Roman" w:hAnsi="Times New Roman" w:cs="Times New Roman"/>
          <w:color w:val="000000" w:themeColor="text1"/>
          <w:sz w:val="28"/>
          <w:szCs w:val="28"/>
        </w:rPr>
        <w:t>ю</w:t>
      </w:r>
      <w:r w:rsidRPr="00A76907">
        <w:rPr>
          <w:rFonts w:ascii="Times New Roman" w:hAnsi="Times New Roman" w:cs="Times New Roman"/>
          <w:color w:val="000000" w:themeColor="text1"/>
          <w:sz w:val="28"/>
          <w:szCs w:val="28"/>
        </w:rPr>
        <w:t xml:space="preserve"> залучення провідних науковців</w:t>
      </w:r>
    </w:p>
    <w:p w14:paraId="1D833FFF" w14:textId="102E19C5" w:rsidR="00A76907" w:rsidRPr="00A76907" w:rsidRDefault="00A76907" w:rsidP="00A76907">
      <w:pPr>
        <w:pStyle w:val="a7"/>
        <w:spacing w:before="0" w:beforeAutospacing="0" w:after="0" w:afterAutospacing="0" w:line="360" w:lineRule="auto"/>
        <w:ind w:firstLine="709"/>
        <w:jc w:val="both"/>
        <w:rPr>
          <w:sz w:val="28"/>
          <w:szCs w:val="28"/>
        </w:rPr>
      </w:pPr>
      <w:r>
        <w:rPr>
          <w:bCs/>
          <w:sz w:val="28"/>
          <w:szCs w:val="28"/>
        </w:rPr>
        <w:t xml:space="preserve">Ключові показники якості (KPI), передбачені методикою впровадження нової медичної послуги:  </w:t>
      </w:r>
      <w:r w:rsidRPr="00A76907">
        <w:rPr>
          <w:sz w:val="28"/>
          <w:szCs w:val="28"/>
        </w:rPr>
        <w:t xml:space="preserve"> </w:t>
      </w:r>
      <w:r>
        <w:rPr>
          <w:sz w:val="28"/>
          <w:szCs w:val="28"/>
        </w:rPr>
        <w:t>ч</w:t>
      </w:r>
      <w:r w:rsidRPr="00A76907">
        <w:rPr>
          <w:sz w:val="28"/>
          <w:szCs w:val="28"/>
        </w:rPr>
        <w:t>ас очікування, рівень задоволеності пацієнтів (NPS), відсоток ускладнень/помилок.</w:t>
      </w:r>
    </w:p>
    <w:p w14:paraId="4F3AE3E4" w14:textId="2F86D3F1" w:rsidR="00A76907" w:rsidRDefault="00A76907" w:rsidP="00A76907">
      <w:pPr>
        <w:pStyle w:val="a7"/>
        <w:spacing w:before="0" w:beforeAutospacing="0" w:after="0" w:afterAutospacing="0" w:line="360" w:lineRule="auto"/>
        <w:ind w:firstLine="709"/>
        <w:jc w:val="both"/>
        <w:rPr>
          <w:sz w:val="28"/>
          <w:szCs w:val="28"/>
        </w:rPr>
      </w:pPr>
      <w:r w:rsidRPr="00A76907">
        <w:rPr>
          <w:sz w:val="28"/>
          <w:szCs w:val="28"/>
        </w:rPr>
        <w:t>Обов'язкова сертифікація та тренінги для залучен</w:t>
      </w:r>
      <w:r>
        <w:rPr>
          <w:sz w:val="28"/>
          <w:szCs w:val="28"/>
        </w:rPr>
        <w:t>их фахівців щодо нової методики і нової медичної послуги. З цією метою вважаємо за доцільне впровадження в Одеському національному медичному університеті тренінгового медичного центру</w:t>
      </w:r>
      <w:r w:rsidR="006527E8">
        <w:rPr>
          <w:sz w:val="28"/>
          <w:szCs w:val="28"/>
        </w:rPr>
        <w:t xml:space="preserve"> з відповідними програмами навчання сучасним методам, процедурам та протоколам лікування відповідно програми впроваджень нових медичних послуг.</w:t>
      </w:r>
    </w:p>
    <w:p w14:paraId="6BD19382" w14:textId="2C0ABEDB" w:rsidR="006527E8" w:rsidRDefault="006527E8" w:rsidP="001555F4">
      <w:pPr>
        <w:pStyle w:val="a7"/>
        <w:spacing w:before="0" w:beforeAutospacing="0" w:after="0" w:afterAutospacing="0" w:line="360" w:lineRule="auto"/>
        <w:ind w:firstLine="709"/>
        <w:jc w:val="both"/>
        <w:rPr>
          <w:sz w:val="28"/>
          <w:szCs w:val="28"/>
        </w:rPr>
      </w:pPr>
      <w:r>
        <w:rPr>
          <w:sz w:val="28"/>
          <w:szCs w:val="28"/>
        </w:rPr>
        <w:lastRenderedPageBreak/>
        <w:t xml:space="preserve">Калькуляція собівартості нової медичної послуги </w:t>
      </w:r>
      <w:r w:rsidR="001555F4">
        <w:rPr>
          <w:sz w:val="28"/>
          <w:szCs w:val="28"/>
        </w:rPr>
        <w:t>-</w:t>
      </w:r>
      <w:r>
        <w:rPr>
          <w:sz w:val="28"/>
          <w:szCs w:val="28"/>
        </w:rPr>
        <w:t xml:space="preserve"> </w:t>
      </w:r>
      <w:r w:rsidR="001555F4">
        <w:rPr>
          <w:sz w:val="28"/>
          <w:szCs w:val="28"/>
        </w:rPr>
        <w:t>ц</w:t>
      </w:r>
      <w:r w:rsidRPr="001555F4">
        <w:rPr>
          <w:sz w:val="28"/>
          <w:szCs w:val="28"/>
        </w:rPr>
        <w:t>е ключовий елемент для визначення прибутковості та встановлення конкурентної ціни.</w:t>
      </w:r>
      <w:r w:rsidR="001555F4">
        <w:rPr>
          <w:sz w:val="28"/>
          <w:szCs w:val="28"/>
        </w:rPr>
        <w:t xml:space="preserve"> </w:t>
      </w:r>
      <w:r w:rsidR="001555F4" w:rsidRPr="001555F4">
        <w:rPr>
          <w:sz w:val="28"/>
          <w:szCs w:val="28"/>
        </w:rPr>
        <w:t>Методика розрахунку собівартості</w:t>
      </w:r>
      <w:r w:rsidR="001555F4">
        <w:rPr>
          <w:sz w:val="28"/>
          <w:szCs w:val="28"/>
        </w:rPr>
        <w:t xml:space="preserve">  представлена формулами 2.1 – 2.</w:t>
      </w:r>
      <w:r w:rsidR="00687B9B">
        <w:rPr>
          <w:sz w:val="28"/>
          <w:szCs w:val="28"/>
        </w:rPr>
        <w:t>4</w:t>
      </w:r>
    </w:p>
    <w:p w14:paraId="50FB53CC" w14:textId="4688AB23" w:rsidR="001555F4" w:rsidRDefault="001555F4" w:rsidP="001555F4">
      <w:pPr>
        <w:pStyle w:val="a7"/>
        <w:spacing w:before="0" w:beforeAutospacing="0" w:after="0" w:afterAutospacing="0" w:line="360" w:lineRule="auto"/>
        <w:ind w:firstLine="709"/>
        <w:jc w:val="both"/>
        <w:rPr>
          <w:sz w:val="28"/>
          <w:szCs w:val="28"/>
        </w:rPr>
      </w:pPr>
    </w:p>
    <w:p w14:paraId="041A2DE4" w14:textId="1E1FBDCD" w:rsidR="001555F4" w:rsidRDefault="001555F4" w:rsidP="001555F4">
      <w:pPr>
        <w:pStyle w:val="a7"/>
        <w:spacing w:before="0" w:beforeAutospacing="0" w:after="0" w:afterAutospacing="0" w:line="360" w:lineRule="auto"/>
        <w:ind w:firstLine="709"/>
        <w:jc w:val="both"/>
        <w:rPr>
          <w:sz w:val="28"/>
          <w:szCs w:val="28"/>
          <w:lang w:val="ru-RU"/>
        </w:rPr>
      </w:pPr>
      <w:r>
        <w:rPr>
          <w:sz w:val="28"/>
          <w:szCs w:val="28"/>
        </w:rPr>
        <w:t xml:space="preserve">С </w:t>
      </w:r>
      <w:r w:rsidRPr="001555F4">
        <w:rPr>
          <w:i/>
          <w:sz w:val="28"/>
          <w:szCs w:val="28"/>
          <w:vertAlign w:val="subscript"/>
        </w:rPr>
        <w:t>собівартість</w:t>
      </w:r>
      <w:r>
        <w:rPr>
          <w:sz w:val="28"/>
          <w:szCs w:val="28"/>
        </w:rPr>
        <w:t xml:space="preserve"> = С </w:t>
      </w:r>
      <w:r w:rsidRPr="001555F4">
        <w:rPr>
          <w:i/>
          <w:sz w:val="28"/>
          <w:szCs w:val="28"/>
          <w:vertAlign w:val="subscript"/>
        </w:rPr>
        <w:t>прямі</w:t>
      </w:r>
      <w:r>
        <w:rPr>
          <w:sz w:val="28"/>
          <w:szCs w:val="28"/>
        </w:rPr>
        <w:t xml:space="preserve"> + С </w:t>
      </w:r>
      <w:r w:rsidRPr="001555F4">
        <w:rPr>
          <w:i/>
          <w:sz w:val="28"/>
          <w:szCs w:val="28"/>
          <w:vertAlign w:val="subscript"/>
        </w:rPr>
        <w:t>непрямі витрати</w:t>
      </w:r>
      <w:r>
        <w:rPr>
          <w:i/>
          <w:sz w:val="28"/>
          <w:szCs w:val="28"/>
          <w:vertAlign w:val="subscript"/>
        </w:rPr>
        <w:t xml:space="preserve">    </w:t>
      </w:r>
      <w:r>
        <w:rPr>
          <w:sz w:val="28"/>
          <w:szCs w:val="28"/>
        </w:rPr>
        <w:t xml:space="preserve">                            </w:t>
      </w:r>
      <w:r w:rsidR="0009761E">
        <w:rPr>
          <w:sz w:val="28"/>
          <w:szCs w:val="28"/>
        </w:rPr>
        <w:t xml:space="preserve">               </w:t>
      </w:r>
      <w:r>
        <w:rPr>
          <w:sz w:val="28"/>
          <w:szCs w:val="28"/>
        </w:rPr>
        <w:t xml:space="preserve">      </w:t>
      </w:r>
      <w:r w:rsidRPr="001555F4">
        <w:rPr>
          <w:sz w:val="28"/>
          <w:szCs w:val="28"/>
          <w:lang w:val="ru-RU"/>
        </w:rPr>
        <w:t>[2.1]</w:t>
      </w:r>
    </w:p>
    <w:p w14:paraId="0C0D8CF9" w14:textId="1AE3455A" w:rsidR="001555F4" w:rsidRPr="001555F4" w:rsidRDefault="001555F4" w:rsidP="001555F4">
      <w:pPr>
        <w:pStyle w:val="a7"/>
        <w:spacing w:before="0" w:beforeAutospacing="0" w:after="0" w:afterAutospacing="0" w:line="360" w:lineRule="auto"/>
        <w:ind w:firstLine="709"/>
        <w:jc w:val="both"/>
        <w:rPr>
          <w:sz w:val="28"/>
          <w:szCs w:val="28"/>
        </w:rPr>
      </w:pPr>
      <w:r w:rsidRPr="001555F4">
        <w:rPr>
          <w:sz w:val="28"/>
          <w:szCs w:val="28"/>
        </w:rPr>
        <w:t xml:space="preserve">Прямі витрати </w:t>
      </w:r>
      <w:r>
        <w:rPr>
          <w:sz w:val="28"/>
          <w:szCs w:val="28"/>
        </w:rPr>
        <w:t>б</w:t>
      </w:r>
      <w:r w:rsidRPr="001555F4">
        <w:rPr>
          <w:sz w:val="28"/>
          <w:szCs w:val="28"/>
        </w:rPr>
        <w:t>езпосередньо пов'язані з наданням</w:t>
      </w:r>
      <w:r>
        <w:rPr>
          <w:sz w:val="28"/>
          <w:szCs w:val="28"/>
        </w:rPr>
        <w:t xml:space="preserve"> медичної</w:t>
      </w:r>
      <w:r w:rsidRPr="001555F4">
        <w:rPr>
          <w:sz w:val="28"/>
          <w:szCs w:val="28"/>
        </w:rPr>
        <w:t xml:space="preserve"> послуги.</w:t>
      </w:r>
    </w:p>
    <w:p w14:paraId="3813CC8B" w14:textId="77777777" w:rsidR="0009761E" w:rsidRDefault="001555F4" w:rsidP="001555F4">
      <w:pPr>
        <w:pStyle w:val="a7"/>
        <w:spacing w:before="0" w:beforeAutospacing="0" w:after="0" w:afterAutospacing="0" w:line="360" w:lineRule="auto"/>
        <w:ind w:firstLine="709"/>
        <w:jc w:val="both"/>
        <w:rPr>
          <w:sz w:val="28"/>
          <w:szCs w:val="28"/>
        </w:rPr>
      </w:pPr>
      <w:r>
        <w:rPr>
          <w:sz w:val="28"/>
          <w:szCs w:val="28"/>
        </w:rPr>
        <w:t xml:space="preserve">С </w:t>
      </w:r>
      <w:r w:rsidRPr="001555F4">
        <w:rPr>
          <w:i/>
          <w:sz w:val="28"/>
          <w:szCs w:val="28"/>
          <w:vertAlign w:val="subscript"/>
        </w:rPr>
        <w:t>прямі</w:t>
      </w:r>
      <w:r>
        <w:rPr>
          <w:i/>
          <w:sz w:val="28"/>
          <w:szCs w:val="28"/>
          <w:vertAlign w:val="subscript"/>
        </w:rPr>
        <w:t xml:space="preserve">  </w:t>
      </w:r>
      <w:r>
        <w:rPr>
          <w:sz w:val="28"/>
          <w:szCs w:val="28"/>
        </w:rPr>
        <w:t xml:space="preserve">= С </w:t>
      </w:r>
      <w:r w:rsidR="0009761E" w:rsidRPr="0009761E">
        <w:rPr>
          <w:i/>
          <w:vertAlign w:val="subscript"/>
        </w:rPr>
        <w:t>Зарплата лікарів, медсестер</w:t>
      </w:r>
      <w:r>
        <w:rPr>
          <w:sz w:val="28"/>
          <w:szCs w:val="28"/>
        </w:rPr>
        <w:t xml:space="preserve"> + С </w:t>
      </w:r>
      <w:r w:rsidR="0009761E" w:rsidRPr="0009761E">
        <w:rPr>
          <w:i/>
          <w:vertAlign w:val="subscript"/>
        </w:rPr>
        <w:t>Витратні матеріали, медикаменти, імпланти</w:t>
      </w:r>
      <w:r w:rsidR="0009761E">
        <w:rPr>
          <w:sz w:val="28"/>
          <w:szCs w:val="28"/>
        </w:rPr>
        <w:t xml:space="preserve">  + </w:t>
      </w:r>
    </w:p>
    <w:p w14:paraId="627D89B5" w14:textId="1D7173BA" w:rsidR="006527E8" w:rsidRPr="0009761E" w:rsidRDefault="0009761E" w:rsidP="001555F4">
      <w:pPr>
        <w:pStyle w:val="a7"/>
        <w:spacing w:before="0" w:beforeAutospacing="0" w:after="0" w:afterAutospacing="0" w:line="360" w:lineRule="auto"/>
        <w:ind w:firstLine="709"/>
        <w:jc w:val="both"/>
        <w:rPr>
          <w:sz w:val="28"/>
          <w:szCs w:val="28"/>
        </w:rPr>
      </w:pPr>
      <w:r>
        <w:rPr>
          <w:sz w:val="28"/>
          <w:szCs w:val="28"/>
        </w:rPr>
        <w:t xml:space="preserve">+С </w:t>
      </w:r>
      <w:r w:rsidRPr="0009761E">
        <w:rPr>
          <w:i/>
          <w:vertAlign w:val="subscript"/>
        </w:rPr>
        <w:t>Амортизація унікального обладнання за час використання</w:t>
      </w:r>
      <w:r>
        <w:rPr>
          <w:i/>
          <w:vertAlign w:val="subscript"/>
        </w:rPr>
        <w:t xml:space="preserve"> </w:t>
      </w:r>
      <w:r>
        <w:t xml:space="preserve">                                                         </w:t>
      </w:r>
      <w:r w:rsidRPr="001555F4">
        <w:rPr>
          <w:sz w:val="28"/>
          <w:szCs w:val="28"/>
          <w:lang w:val="ru-RU"/>
        </w:rPr>
        <w:t>[2.</w:t>
      </w:r>
      <w:r>
        <w:rPr>
          <w:sz w:val="28"/>
          <w:szCs w:val="28"/>
          <w:lang w:val="ru-RU"/>
        </w:rPr>
        <w:t>2</w:t>
      </w:r>
      <w:r w:rsidRPr="001555F4">
        <w:rPr>
          <w:sz w:val="28"/>
          <w:szCs w:val="28"/>
          <w:lang w:val="ru-RU"/>
        </w:rPr>
        <w:t>]</w:t>
      </w:r>
      <w:r>
        <w:t xml:space="preserve">             </w:t>
      </w:r>
    </w:p>
    <w:p w14:paraId="7D2FB082" w14:textId="6B944D04" w:rsidR="0009761E" w:rsidRDefault="0009761E" w:rsidP="0009761E">
      <w:pPr>
        <w:spacing w:after="0" w:line="360" w:lineRule="auto"/>
        <w:ind w:firstLine="709"/>
        <w:rPr>
          <w:rFonts w:ascii="Times New Roman" w:eastAsia="Times New Roman" w:hAnsi="Times New Roman" w:cs="Times New Roman"/>
          <w:sz w:val="28"/>
          <w:szCs w:val="28"/>
          <w:lang w:eastAsia="uk-UA"/>
        </w:rPr>
      </w:pPr>
      <w:r w:rsidRPr="0009761E">
        <w:rPr>
          <w:rFonts w:ascii="Times New Roman" w:eastAsia="Times New Roman" w:hAnsi="Times New Roman" w:cs="Times New Roman"/>
          <w:sz w:val="28"/>
          <w:szCs w:val="28"/>
          <w:lang w:eastAsia="uk-UA"/>
        </w:rPr>
        <w:t>Непрямі витрати</w:t>
      </w:r>
      <w:r>
        <w:rPr>
          <w:rFonts w:ascii="Times New Roman" w:eastAsia="Times New Roman" w:hAnsi="Times New Roman" w:cs="Times New Roman"/>
          <w:sz w:val="28"/>
          <w:szCs w:val="28"/>
          <w:lang w:eastAsia="uk-UA"/>
        </w:rPr>
        <w:t xml:space="preserve"> - </w:t>
      </w:r>
      <w:r w:rsidRPr="0009761E">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w:t>
      </w:r>
      <w:r w:rsidRPr="0009761E">
        <w:rPr>
          <w:rFonts w:ascii="Times New Roman" w:eastAsia="Times New Roman" w:hAnsi="Times New Roman" w:cs="Times New Roman"/>
          <w:sz w:val="28"/>
          <w:szCs w:val="28"/>
          <w:lang w:eastAsia="uk-UA"/>
        </w:rPr>
        <w:t>агальноклінічні витрати, що розподіляються на</w:t>
      </w:r>
      <w:r>
        <w:rPr>
          <w:rFonts w:ascii="Times New Roman" w:eastAsia="Times New Roman" w:hAnsi="Times New Roman" w:cs="Times New Roman"/>
          <w:sz w:val="28"/>
          <w:szCs w:val="28"/>
          <w:lang w:eastAsia="uk-UA"/>
        </w:rPr>
        <w:t xml:space="preserve"> медичну послугу</w:t>
      </w:r>
      <w:r w:rsidRPr="0009761E">
        <w:rPr>
          <w:rFonts w:ascii="Times New Roman" w:eastAsia="Times New Roman" w:hAnsi="Times New Roman" w:cs="Times New Roman"/>
          <w:sz w:val="28"/>
          <w:szCs w:val="28"/>
          <w:lang w:eastAsia="uk-UA"/>
        </w:rPr>
        <w:t xml:space="preserve"> послугу</w:t>
      </w:r>
    </w:p>
    <w:p w14:paraId="0A17DC4D" w14:textId="77777777" w:rsidR="00460DB0" w:rsidRDefault="0009761E" w:rsidP="0009761E">
      <w:pPr>
        <w:pStyle w:val="a7"/>
        <w:spacing w:before="0" w:beforeAutospacing="0" w:after="0" w:afterAutospacing="0" w:line="360" w:lineRule="auto"/>
        <w:ind w:firstLine="709"/>
        <w:jc w:val="both"/>
        <w:rPr>
          <w:sz w:val="28"/>
          <w:szCs w:val="28"/>
        </w:rPr>
      </w:pPr>
      <w:r>
        <w:rPr>
          <w:sz w:val="28"/>
          <w:szCs w:val="28"/>
        </w:rPr>
        <w:t xml:space="preserve">С </w:t>
      </w:r>
      <w:r w:rsidRPr="001555F4">
        <w:rPr>
          <w:i/>
          <w:sz w:val="28"/>
          <w:szCs w:val="28"/>
          <w:vertAlign w:val="subscript"/>
        </w:rPr>
        <w:t>непрямі витрати</w:t>
      </w:r>
      <w:r>
        <w:rPr>
          <w:i/>
          <w:sz w:val="28"/>
          <w:szCs w:val="28"/>
          <w:vertAlign w:val="subscript"/>
        </w:rPr>
        <w:t xml:space="preserve"> </w:t>
      </w:r>
      <w:r>
        <w:rPr>
          <w:sz w:val="28"/>
          <w:szCs w:val="28"/>
        </w:rPr>
        <w:t xml:space="preserve"> </w:t>
      </w:r>
      <w:r w:rsidRPr="001555F4">
        <w:rPr>
          <w:i/>
          <w:sz w:val="28"/>
          <w:szCs w:val="28"/>
          <w:vertAlign w:val="subscript"/>
        </w:rPr>
        <w:t>прямі</w:t>
      </w:r>
      <w:r>
        <w:rPr>
          <w:i/>
          <w:sz w:val="28"/>
          <w:szCs w:val="28"/>
          <w:vertAlign w:val="subscript"/>
        </w:rPr>
        <w:t xml:space="preserve">  </w:t>
      </w:r>
      <w:r>
        <w:rPr>
          <w:sz w:val="28"/>
          <w:szCs w:val="28"/>
        </w:rPr>
        <w:t xml:space="preserve">= С </w:t>
      </w:r>
      <w:r w:rsidRPr="00460DB0">
        <w:rPr>
          <w:i/>
          <w:vertAlign w:val="subscript"/>
        </w:rPr>
        <w:t>Частина зарплати управлінського персоналу, ІТ-підтримка</w:t>
      </w:r>
      <w:r>
        <w:t xml:space="preserve">, </w:t>
      </w:r>
      <w:r w:rsidRPr="00460DB0">
        <w:rPr>
          <w:i/>
          <w:vertAlign w:val="subscript"/>
        </w:rPr>
        <w:t>маркетинг</w:t>
      </w:r>
      <w:r>
        <w:rPr>
          <w:sz w:val="28"/>
          <w:szCs w:val="28"/>
        </w:rPr>
        <w:t xml:space="preserve"> + </w:t>
      </w:r>
    </w:p>
    <w:p w14:paraId="27659216" w14:textId="148957D8" w:rsidR="0009761E" w:rsidRPr="0009761E" w:rsidRDefault="00460DB0" w:rsidP="0009761E">
      <w:pPr>
        <w:pStyle w:val="a7"/>
        <w:spacing w:before="0" w:beforeAutospacing="0" w:after="0" w:afterAutospacing="0" w:line="360" w:lineRule="auto"/>
        <w:ind w:firstLine="709"/>
        <w:jc w:val="both"/>
        <w:rPr>
          <w:sz w:val="28"/>
          <w:szCs w:val="28"/>
        </w:rPr>
      </w:pPr>
      <w:r>
        <w:rPr>
          <w:sz w:val="28"/>
          <w:szCs w:val="28"/>
        </w:rPr>
        <w:t xml:space="preserve">+  </w:t>
      </w:r>
      <w:r w:rsidR="0009761E">
        <w:rPr>
          <w:sz w:val="28"/>
          <w:szCs w:val="28"/>
        </w:rPr>
        <w:t xml:space="preserve">С </w:t>
      </w:r>
      <w:r w:rsidRPr="00460DB0">
        <w:rPr>
          <w:i/>
          <w:vertAlign w:val="subscript"/>
        </w:rPr>
        <w:t>Частка оплати за опалення, електроенергію, оренду приміщення</w:t>
      </w:r>
      <w:r w:rsidR="0009761E">
        <w:rPr>
          <w:sz w:val="28"/>
          <w:szCs w:val="28"/>
        </w:rPr>
        <w:t xml:space="preserve">  </w:t>
      </w:r>
      <w:r w:rsidR="0009761E">
        <w:t xml:space="preserve">                                                </w:t>
      </w:r>
      <w:r w:rsidR="0009761E" w:rsidRPr="001555F4">
        <w:rPr>
          <w:sz w:val="28"/>
          <w:szCs w:val="28"/>
          <w:lang w:val="ru-RU"/>
        </w:rPr>
        <w:t>[2.</w:t>
      </w:r>
      <w:r>
        <w:rPr>
          <w:sz w:val="28"/>
          <w:szCs w:val="28"/>
          <w:lang w:val="ru-RU"/>
        </w:rPr>
        <w:t>3</w:t>
      </w:r>
      <w:r w:rsidR="0009761E" w:rsidRPr="001555F4">
        <w:rPr>
          <w:sz w:val="28"/>
          <w:szCs w:val="28"/>
          <w:lang w:val="ru-RU"/>
        </w:rPr>
        <w:t>]</w:t>
      </w:r>
      <w:r w:rsidR="0009761E">
        <w:t xml:space="preserve">             </w:t>
      </w:r>
    </w:p>
    <w:p w14:paraId="335B8385" w14:textId="6B15F224" w:rsidR="0009761E" w:rsidRDefault="0009761E" w:rsidP="0009761E">
      <w:pPr>
        <w:spacing w:after="0" w:line="360" w:lineRule="auto"/>
        <w:ind w:firstLine="709"/>
        <w:rPr>
          <w:rFonts w:ascii="Times New Roman" w:eastAsia="Times New Roman" w:hAnsi="Times New Roman" w:cs="Times New Roman"/>
          <w:sz w:val="28"/>
          <w:szCs w:val="28"/>
          <w:lang w:eastAsia="uk-UA"/>
        </w:rPr>
      </w:pPr>
    </w:p>
    <w:p w14:paraId="43F73C8C" w14:textId="05052FA0" w:rsidR="00460DB0" w:rsidRPr="0009761E" w:rsidRDefault="00460DB0" w:rsidP="0009761E">
      <w:pPr>
        <w:spacing w:after="0" w:line="360" w:lineRule="auto"/>
        <w:ind w:firstLine="709"/>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Ціна нової медичної послуги розраховується за формулою 2.4</w:t>
      </w:r>
    </w:p>
    <w:p w14:paraId="27974D31" w14:textId="7B0EF907" w:rsidR="00A76907" w:rsidRPr="00460DB0" w:rsidRDefault="00460DB0" w:rsidP="00460DB0">
      <w:pPr>
        <w:ind w:firstLine="1276"/>
        <w:jc w:val="both"/>
        <w:rPr>
          <w:rFonts w:ascii="Times New Roman" w:hAnsi="Times New Roman" w:cs="Times New Roman"/>
          <w:sz w:val="32"/>
          <w:szCs w:val="32"/>
        </w:rPr>
      </w:pPr>
      <w:r w:rsidRPr="00460DB0">
        <w:rPr>
          <w:rFonts w:ascii="Times New Roman" w:hAnsi="Times New Roman" w:cs="Times New Roman"/>
          <w:sz w:val="32"/>
          <w:szCs w:val="32"/>
        </w:rPr>
        <w:t>Ц</w:t>
      </w:r>
      <w:r>
        <w:rPr>
          <w:rFonts w:ascii="Times New Roman" w:hAnsi="Times New Roman" w:cs="Times New Roman"/>
          <w:sz w:val="32"/>
          <w:szCs w:val="32"/>
        </w:rPr>
        <w:t xml:space="preserve"> </w:t>
      </w:r>
      <w:r w:rsidRPr="00460DB0">
        <w:rPr>
          <w:rFonts w:ascii="Times New Roman" w:hAnsi="Times New Roman" w:cs="Times New Roman"/>
          <w:i/>
          <w:sz w:val="32"/>
          <w:szCs w:val="32"/>
          <w:vertAlign w:val="subscript"/>
        </w:rPr>
        <w:t>нової мед. послуги</w:t>
      </w:r>
      <w:r>
        <w:rPr>
          <w:rFonts w:ascii="Times New Roman" w:hAnsi="Times New Roman" w:cs="Times New Roman"/>
          <w:sz w:val="32"/>
          <w:szCs w:val="32"/>
        </w:rPr>
        <w:t xml:space="preserve"> = </w:t>
      </w:r>
      <w:r>
        <w:rPr>
          <w:sz w:val="28"/>
          <w:szCs w:val="28"/>
        </w:rPr>
        <w:t xml:space="preserve">С </w:t>
      </w:r>
      <w:r w:rsidRPr="001555F4">
        <w:rPr>
          <w:i/>
          <w:sz w:val="28"/>
          <w:szCs w:val="28"/>
          <w:vertAlign w:val="subscript"/>
        </w:rPr>
        <w:t>собівартість</w:t>
      </w:r>
      <w:r>
        <w:rPr>
          <w:i/>
          <w:sz w:val="28"/>
          <w:szCs w:val="28"/>
          <w:vertAlign w:val="subscript"/>
        </w:rPr>
        <w:t xml:space="preserve"> </w:t>
      </w:r>
      <w:r>
        <w:rPr>
          <w:sz w:val="28"/>
          <w:szCs w:val="28"/>
        </w:rPr>
        <w:t xml:space="preserve"> </w:t>
      </w:r>
      <w:r>
        <w:rPr>
          <w:rFonts w:ascii="Times New Roman" w:hAnsi="Times New Roman" w:cs="Times New Roman"/>
          <w:sz w:val="28"/>
          <w:szCs w:val="28"/>
        </w:rPr>
        <w:t xml:space="preserve">+ Маржа прибутку                       </w:t>
      </w:r>
      <w:r w:rsidRPr="00460DB0">
        <w:rPr>
          <w:rFonts w:ascii="Times New Roman" w:hAnsi="Times New Roman" w:cs="Times New Roman"/>
          <w:sz w:val="28"/>
          <w:szCs w:val="28"/>
          <w:lang w:val="ru-RU"/>
        </w:rPr>
        <w:t>[2.</w:t>
      </w:r>
      <w:r>
        <w:rPr>
          <w:rFonts w:ascii="Times New Roman" w:hAnsi="Times New Roman" w:cs="Times New Roman"/>
          <w:sz w:val="28"/>
          <w:szCs w:val="28"/>
          <w:lang w:val="ru-RU"/>
        </w:rPr>
        <w:t>4</w:t>
      </w:r>
      <w:r w:rsidRPr="00460DB0">
        <w:rPr>
          <w:rFonts w:ascii="Times New Roman" w:hAnsi="Times New Roman" w:cs="Times New Roman"/>
          <w:sz w:val="28"/>
          <w:szCs w:val="28"/>
          <w:lang w:val="ru-RU"/>
        </w:rPr>
        <w:t>]</w:t>
      </w:r>
    </w:p>
    <w:p w14:paraId="4C3C0D01" w14:textId="0FD6D8F3" w:rsidR="006527E8" w:rsidRDefault="00460DB0" w:rsidP="00111183">
      <w:pPr>
        <w:pStyle w:val="3"/>
        <w:spacing w:before="0" w:line="360" w:lineRule="auto"/>
        <w:ind w:firstLine="709"/>
        <w:jc w:val="both"/>
        <w:rPr>
          <w:rFonts w:ascii="Times New Roman" w:eastAsia="Times New Roman" w:hAnsi="Times New Roman" w:cs="Times New Roman"/>
          <w:b w:val="0"/>
          <w:color w:val="000000" w:themeColor="text1"/>
          <w:sz w:val="28"/>
          <w:szCs w:val="28"/>
          <w:lang w:eastAsia="uk-UA"/>
        </w:rPr>
      </w:pPr>
      <w:r w:rsidRPr="0009761E">
        <w:rPr>
          <w:rFonts w:ascii="Times New Roman" w:eastAsia="Times New Roman" w:hAnsi="Times New Roman" w:cs="Times New Roman"/>
          <w:b w:val="0"/>
          <w:color w:val="000000" w:themeColor="text1"/>
          <w:sz w:val="28"/>
          <w:szCs w:val="28"/>
          <w:lang w:eastAsia="uk-UA"/>
        </w:rPr>
        <w:t>Непрямі витрати</w:t>
      </w:r>
      <w:r>
        <w:rPr>
          <w:rFonts w:ascii="Times New Roman" w:eastAsia="Times New Roman" w:hAnsi="Times New Roman" w:cs="Times New Roman"/>
          <w:b w:val="0"/>
          <w:color w:val="000000" w:themeColor="text1"/>
          <w:sz w:val="28"/>
          <w:szCs w:val="28"/>
          <w:lang w:eastAsia="uk-UA"/>
        </w:rPr>
        <w:t xml:space="preserve"> часто розраховуються у відсотках від прямих витрат, наприклад 30-50%.  </w:t>
      </w:r>
      <w:r w:rsidR="00687B9B" w:rsidRPr="00687B9B">
        <w:rPr>
          <w:rFonts w:ascii="Times New Roman" w:eastAsia="Times New Roman" w:hAnsi="Times New Roman" w:cs="Times New Roman"/>
          <w:b w:val="0"/>
          <w:color w:val="000000" w:themeColor="text1"/>
          <w:sz w:val="28"/>
          <w:szCs w:val="28"/>
          <w:lang w:eastAsia="uk-UA"/>
        </w:rPr>
        <w:t>Маржа прибутку для інноваційних університетських послуг може бути вищою</w:t>
      </w:r>
      <w:r w:rsidR="00687B9B">
        <w:rPr>
          <w:rFonts w:ascii="Times New Roman" w:eastAsia="Times New Roman" w:hAnsi="Times New Roman" w:cs="Times New Roman"/>
          <w:b w:val="0"/>
          <w:color w:val="000000" w:themeColor="text1"/>
          <w:sz w:val="28"/>
          <w:szCs w:val="28"/>
          <w:lang w:eastAsia="uk-UA"/>
        </w:rPr>
        <w:t xml:space="preserve"> за середньоринкову</w:t>
      </w:r>
      <w:r w:rsidR="00687B9B" w:rsidRPr="00687B9B">
        <w:rPr>
          <w:rFonts w:ascii="Times New Roman" w:eastAsia="Times New Roman" w:hAnsi="Times New Roman" w:cs="Times New Roman"/>
          <w:b w:val="0"/>
          <w:color w:val="000000" w:themeColor="text1"/>
          <w:sz w:val="28"/>
          <w:szCs w:val="28"/>
          <w:lang w:eastAsia="uk-UA"/>
        </w:rPr>
        <w:t xml:space="preserve"> (наприклад, 25-40%), але має бути обґрунтована якістю та унікальністю.</w:t>
      </w:r>
    </w:p>
    <w:p w14:paraId="404DA2F1" w14:textId="698F49C2" w:rsidR="00111183" w:rsidRPr="00111183" w:rsidRDefault="00111183" w:rsidP="00D83B1E">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Формування ціни на базі розрахунку собівартості важливо і актуально навіть для інноваційних нових медичних послуг. Окрім стандартного методу розрахунку собівартості можуть бути використані інші ринкові методи, наприклад, порівняльного аналізу (середньоринкова ціна + Маржа за інноваційність в університетській клініці</w:t>
      </w:r>
      <w:r w:rsidR="00D83B1E">
        <w:rPr>
          <w:rFonts w:ascii="Times New Roman" w:hAnsi="Times New Roman" w:cs="Times New Roman"/>
          <w:sz w:val="28"/>
          <w:szCs w:val="28"/>
          <w:lang w:eastAsia="uk-UA"/>
        </w:rPr>
        <w:t>), або ціна, орієнтована на високий попит пацієнтів.  Як правило в таких випадках Маржа прибутку може становити 100-300% собівартості.</w:t>
      </w:r>
    </w:p>
    <w:p w14:paraId="25B4015F" w14:textId="4F5081B7" w:rsidR="006527E8" w:rsidRDefault="00687B9B" w:rsidP="00687B9B">
      <w:pPr>
        <w:pStyle w:val="3"/>
        <w:spacing w:before="0" w:line="360" w:lineRule="auto"/>
        <w:ind w:firstLine="709"/>
        <w:jc w:val="both"/>
        <w:rPr>
          <w:rFonts w:ascii="Times New Roman" w:eastAsia="Times New Roman" w:hAnsi="Times New Roman" w:cs="Times New Roman"/>
          <w:b w:val="0"/>
          <w:color w:val="000000" w:themeColor="text1"/>
          <w:sz w:val="28"/>
          <w:szCs w:val="28"/>
          <w:lang w:eastAsia="uk-UA"/>
        </w:rPr>
      </w:pPr>
      <w:r w:rsidRPr="00687B9B">
        <w:rPr>
          <w:rFonts w:ascii="Times New Roman" w:eastAsia="Times New Roman" w:hAnsi="Times New Roman" w:cs="Times New Roman"/>
          <w:b w:val="0"/>
          <w:color w:val="000000" w:themeColor="text1"/>
          <w:sz w:val="28"/>
          <w:szCs w:val="28"/>
          <w:lang w:eastAsia="uk-UA"/>
        </w:rPr>
        <w:lastRenderedPageBreak/>
        <w:t>Позиціонування університетської клініки має базуватися на експертності, науковому лідерстві та довірі, а не лише на ціні.</w:t>
      </w:r>
      <w:r>
        <w:rPr>
          <w:rFonts w:ascii="Times New Roman" w:eastAsia="Times New Roman" w:hAnsi="Times New Roman" w:cs="Times New Roman"/>
          <w:b w:val="0"/>
          <w:color w:val="000000" w:themeColor="text1"/>
          <w:sz w:val="28"/>
          <w:szCs w:val="28"/>
          <w:lang w:eastAsia="uk-UA"/>
        </w:rPr>
        <w:t xml:space="preserve"> В таблиці 2.1 представлені запропоновані канали просування нових медичних послуг на конкурентному ринку м. Одеси</w:t>
      </w:r>
    </w:p>
    <w:p w14:paraId="5E8D39F2" w14:textId="65F98162" w:rsidR="00687B9B" w:rsidRPr="00687B9B" w:rsidRDefault="00687B9B" w:rsidP="00687B9B">
      <w:pPr>
        <w:jc w:val="right"/>
        <w:rPr>
          <w:rFonts w:ascii="Times New Roman" w:eastAsia="Times New Roman" w:hAnsi="Times New Roman" w:cs="Times New Roman"/>
          <w:bCs/>
          <w:color w:val="000000" w:themeColor="text1"/>
          <w:sz w:val="28"/>
          <w:szCs w:val="28"/>
          <w:lang w:eastAsia="uk-UA"/>
        </w:rPr>
      </w:pPr>
      <w:r w:rsidRPr="00687B9B">
        <w:rPr>
          <w:rFonts w:ascii="Times New Roman" w:eastAsia="Times New Roman" w:hAnsi="Times New Roman" w:cs="Times New Roman"/>
          <w:bCs/>
          <w:color w:val="000000" w:themeColor="text1"/>
          <w:sz w:val="28"/>
          <w:szCs w:val="28"/>
          <w:lang w:eastAsia="uk-UA"/>
        </w:rPr>
        <w:t>Таблиця 2.1</w:t>
      </w:r>
    </w:p>
    <w:p w14:paraId="2D51A2C6" w14:textId="77777777" w:rsidR="00111183" w:rsidRDefault="00687B9B" w:rsidP="00D83B1E">
      <w:pPr>
        <w:spacing w:after="0"/>
        <w:jc w:val="center"/>
        <w:rPr>
          <w:rFonts w:ascii="Times New Roman" w:eastAsia="Times New Roman" w:hAnsi="Times New Roman" w:cs="Times New Roman"/>
          <w:color w:val="000000" w:themeColor="text1"/>
          <w:sz w:val="28"/>
          <w:szCs w:val="28"/>
          <w:lang w:eastAsia="uk-UA"/>
        </w:rPr>
      </w:pPr>
      <w:r w:rsidRPr="00111183">
        <w:rPr>
          <w:rFonts w:ascii="Times New Roman" w:eastAsia="Times New Roman" w:hAnsi="Times New Roman" w:cs="Times New Roman"/>
          <w:color w:val="000000" w:themeColor="text1"/>
          <w:sz w:val="28"/>
          <w:szCs w:val="28"/>
          <w:lang w:eastAsia="uk-UA"/>
        </w:rPr>
        <w:t xml:space="preserve">Канали просування нових медичних послуг </w:t>
      </w:r>
    </w:p>
    <w:p w14:paraId="2FE57341" w14:textId="324572CB" w:rsidR="00687B9B" w:rsidRPr="00111183" w:rsidRDefault="00687B9B" w:rsidP="00D83B1E">
      <w:pPr>
        <w:spacing w:after="0"/>
        <w:jc w:val="center"/>
        <w:rPr>
          <w:rFonts w:ascii="Times New Roman" w:eastAsia="Times New Roman" w:hAnsi="Times New Roman" w:cs="Times New Roman"/>
          <w:bCs/>
          <w:color w:val="000000" w:themeColor="text1"/>
          <w:sz w:val="28"/>
          <w:szCs w:val="28"/>
          <w:lang w:eastAsia="uk-UA"/>
        </w:rPr>
      </w:pPr>
      <w:r w:rsidRPr="00111183">
        <w:rPr>
          <w:rFonts w:ascii="Times New Roman" w:eastAsia="Times New Roman" w:hAnsi="Times New Roman" w:cs="Times New Roman"/>
          <w:color w:val="000000" w:themeColor="text1"/>
          <w:sz w:val="28"/>
          <w:szCs w:val="28"/>
          <w:lang w:eastAsia="uk-UA"/>
        </w:rPr>
        <w:t>на конкурентному ринку м. Одеси</w:t>
      </w:r>
    </w:p>
    <w:tbl>
      <w:tblPr>
        <w:tblStyle w:val="a6"/>
        <w:tblW w:w="0" w:type="auto"/>
        <w:tblLook w:val="04A0" w:firstRow="1" w:lastRow="0" w:firstColumn="1" w:lastColumn="0" w:noHBand="0" w:noVBand="1"/>
      </w:tblPr>
      <w:tblGrid>
        <w:gridCol w:w="698"/>
        <w:gridCol w:w="1849"/>
        <w:gridCol w:w="3685"/>
        <w:gridCol w:w="3112"/>
      </w:tblGrid>
      <w:tr w:rsidR="00111183" w14:paraId="464493B9" w14:textId="77777777" w:rsidTr="00D83B1E">
        <w:tc>
          <w:tcPr>
            <w:tcW w:w="698" w:type="dxa"/>
          </w:tcPr>
          <w:p w14:paraId="1554D4A8" w14:textId="38FBF764" w:rsidR="00111183" w:rsidRDefault="00111183" w:rsidP="00111183">
            <w:pPr>
              <w:spacing w:line="360" w:lineRule="auto"/>
              <w:jc w:val="center"/>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w:t>
            </w:r>
          </w:p>
        </w:tc>
        <w:tc>
          <w:tcPr>
            <w:tcW w:w="1849" w:type="dxa"/>
          </w:tcPr>
          <w:p w14:paraId="726EEB19" w14:textId="4B8DEEC0" w:rsidR="00111183" w:rsidRDefault="00111183" w:rsidP="00111183">
            <w:pPr>
              <w:spacing w:line="360" w:lineRule="auto"/>
              <w:jc w:val="center"/>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Канал просування</w:t>
            </w:r>
          </w:p>
        </w:tc>
        <w:tc>
          <w:tcPr>
            <w:tcW w:w="3685" w:type="dxa"/>
          </w:tcPr>
          <w:p w14:paraId="58A009F9" w14:textId="77777777" w:rsidR="00111183" w:rsidRDefault="00111183" w:rsidP="00111183">
            <w:pPr>
              <w:spacing w:line="360" w:lineRule="auto"/>
              <w:jc w:val="center"/>
              <w:rPr>
                <w:rFonts w:ascii="Times New Roman" w:eastAsia="Times New Roman" w:hAnsi="Times New Roman" w:cs="Times New Roman"/>
                <w:bCs/>
                <w:color w:val="000000" w:themeColor="text1"/>
                <w:sz w:val="28"/>
                <w:szCs w:val="28"/>
                <w:lang w:eastAsia="uk-UA"/>
              </w:rPr>
            </w:pPr>
          </w:p>
          <w:p w14:paraId="243E1585" w14:textId="521DB470" w:rsidR="00111183" w:rsidRDefault="00111183" w:rsidP="00111183">
            <w:pPr>
              <w:spacing w:line="360" w:lineRule="auto"/>
              <w:jc w:val="center"/>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Цільова діяльність</w:t>
            </w:r>
          </w:p>
        </w:tc>
        <w:tc>
          <w:tcPr>
            <w:tcW w:w="3112" w:type="dxa"/>
          </w:tcPr>
          <w:p w14:paraId="7CCC5778" w14:textId="369B26FF" w:rsidR="00111183" w:rsidRDefault="00111183" w:rsidP="00111183">
            <w:pPr>
              <w:spacing w:line="360" w:lineRule="auto"/>
              <w:jc w:val="center"/>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Ефективність для університетської клініки</w:t>
            </w:r>
          </w:p>
        </w:tc>
      </w:tr>
      <w:tr w:rsidR="00111183" w14:paraId="09253763" w14:textId="77777777" w:rsidTr="00D83B1E">
        <w:tc>
          <w:tcPr>
            <w:tcW w:w="698" w:type="dxa"/>
          </w:tcPr>
          <w:p w14:paraId="4FE4073C" w14:textId="158E0404" w:rsidR="00111183" w:rsidRDefault="00111183" w:rsidP="00111183">
            <w:pPr>
              <w:spacing w:line="360" w:lineRule="auto"/>
              <w:jc w:val="center"/>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1</w:t>
            </w:r>
          </w:p>
        </w:tc>
        <w:tc>
          <w:tcPr>
            <w:tcW w:w="1849" w:type="dxa"/>
          </w:tcPr>
          <w:p w14:paraId="79F65944" w14:textId="2B4729AE" w:rsidR="00111183" w:rsidRPr="00D83B1E" w:rsidRDefault="00D83B1E" w:rsidP="00D83B1E">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b/>
                <w:bCs/>
                <w:sz w:val="28"/>
                <w:szCs w:val="28"/>
              </w:rPr>
              <w:t>B2B (Лікар-Лікар)</w:t>
            </w:r>
          </w:p>
        </w:tc>
        <w:tc>
          <w:tcPr>
            <w:tcW w:w="3685" w:type="dxa"/>
          </w:tcPr>
          <w:p w14:paraId="7ACB890D" w14:textId="1FC69845" w:rsidR="00111183" w:rsidRPr="00D83B1E" w:rsidRDefault="00D83B1E" w:rsidP="00D83B1E">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sz w:val="28"/>
                <w:szCs w:val="28"/>
              </w:rPr>
              <w:t>Проведення семінарів, конференцій для лікарів первинної ланки. Створення системи рефералів.</w:t>
            </w:r>
          </w:p>
        </w:tc>
        <w:tc>
          <w:tcPr>
            <w:tcW w:w="3112" w:type="dxa"/>
          </w:tcPr>
          <w:p w14:paraId="6D55A198" w14:textId="516F9F28" w:rsidR="00111183" w:rsidRPr="00D83B1E" w:rsidRDefault="00D83B1E" w:rsidP="00D83B1E">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sz w:val="28"/>
                <w:szCs w:val="28"/>
              </w:rPr>
              <w:t>Лікарі довіряють науковим установам. Це забезпечує потік складних випадків.</w:t>
            </w:r>
          </w:p>
        </w:tc>
      </w:tr>
      <w:tr w:rsidR="00111183" w14:paraId="71A2FAA2" w14:textId="77777777" w:rsidTr="00D83B1E">
        <w:tc>
          <w:tcPr>
            <w:tcW w:w="698" w:type="dxa"/>
          </w:tcPr>
          <w:p w14:paraId="73CA8B7B" w14:textId="243744BD" w:rsidR="00111183" w:rsidRDefault="00111183" w:rsidP="00111183">
            <w:pPr>
              <w:spacing w:line="360" w:lineRule="auto"/>
              <w:jc w:val="center"/>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2</w:t>
            </w:r>
          </w:p>
        </w:tc>
        <w:tc>
          <w:tcPr>
            <w:tcW w:w="1849" w:type="dxa"/>
          </w:tcPr>
          <w:p w14:paraId="3C55E891" w14:textId="07EBEA66" w:rsidR="00111183" w:rsidRPr="00D83B1E" w:rsidRDefault="00D83B1E" w:rsidP="00D83B1E">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b/>
                <w:bCs/>
                <w:sz w:val="28"/>
                <w:szCs w:val="28"/>
              </w:rPr>
              <w:t>Цифровий Маркетинг</w:t>
            </w:r>
          </w:p>
        </w:tc>
        <w:tc>
          <w:tcPr>
            <w:tcW w:w="3685" w:type="dxa"/>
          </w:tcPr>
          <w:p w14:paraId="46C7D852" w14:textId="364B39AE" w:rsidR="00111183" w:rsidRPr="00D83B1E" w:rsidRDefault="00D83B1E" w:rsidP="00D83B1E">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sz w:val="28"/>
                <w:szCs w:val="28"/>
              </w:rPr>
              <w:t>Створення освітнього контенту (блог, YouTube-канал) про послугу. Таргетована реклама, що фокусується на складних діагнозах.</w:t>
            </w:r>
          </w:p>
        </w:tc>
        <w:tc>
          <w:tcPr>
            <w:tcW w:w="3112" w:type="dxa"/>
          </w:tcPr>
          <w:p w14:paraId="7BC28CDD" w14:textId="1CA630AE" w:rsidR="00111183" w:rsidRPr="00D83B1E" w:rsidRDefault="00D83B1E" w:rsidP="00D83B1E">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sz w:val="28"/>
                <w:szCs w:val="28"/>
              </w:rPr>
              <w:t>Демонструє глибоку експертизу, відповідає на запити пацієнтів, які шукають "другу думку".</w:t>
            </w:r>
          </w:p>
        </w:tc>
      </w:tr>
      <w:tr w:rsidR="00111183" w14:paraId="59E1541C" w14:textId="77777777" w:rsidTr="00D83B1E">
        <w:tc>
          <w:tcPr>
            <w:tcW w:w="698" w:type="dxa"/>
          </w:tcPr>
          <w:p w14:paraId="14761EE7" w14:textId="5BF8581D" w:rsidR="00111183" w:rsidRDefault="00111183" w:rsidP="00111183">
            <w:pPr>
              <w:spacing w:line="360" w:lineRule="auto"/>
              <w:jc w:val="center"/>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3</w:t>
            </w:r>
          </w:p>
        </w:tc>
        <w:tc>
          <w:tcPr>
            <w:tcW w:w="1849" w:type="dxa"/>
          </w:tcPr>
          <w:p w14:paraId="128C35C0" w14:textId="5D718E0E" w:rsidR="00111183" w:rsidRPr="00D83B1E" w:rsidRDefault="00D83B1E" w:rsidP="00D83B1E">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b/>
                <w:bCs/>
                <w:sz w:val="28"/>
                <w:szCs w:val="28"/>
              </w:rPr>
              <w:t>PR та ЗМІ</w:t>
            </w:r>
          </w:p>
        </w:tc>
        <w:tc>
          <w:tcPr>
            <w:tcW w:w="3685" w:type="dxa"/>
          </w:tcPr>
          <w:p w14:paraId="27F6B236" w14:textId="6836B80E" w:rsidR="00111183" w:rsidRPr="00D83B1E" w:rsidRDefault="00D83B1E" w:rsidP="00D83B1E">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sz w:val="28"/>
                <w:szCs w:val="28"/>
              </w:rPr>
              <w:t>Публікації в наукових та популярних виданнях (статті професорів, коментарі експертів).</w:t>
            </w:r>
          </w:p>
        </w:tc>
        <w:tc>
          <w:tcPr>
            <w:tcW w:w="3112" w:type="dxa"/>
          </w:tcPr>
          <w:p w14:paraId="3E1F8295" w14:textId="26CAF7A3" w:rsidR="00111183" w:rsidRPr="00D83B1E" w:rsidRDefault="00D83B1E" w:rsidP="00D83B1E">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sz w:val="28"/>
                <w:szCs w:val="28"/>
              </w:rPr>
              <w:t>Будує довіру та репутацію лідера галузі, підтверджуючи науковий статус.</w:t>
            </w:r>
          </w:p>
        </w:tc>
      </w:tr>
      <w:tr w:rsidR="00111183" w14:paraId="4C181364" w14:textId="77777777" w:rsidTr="00D83B1E">
        <w:tc>
          <w:tcPr>
            <w:tcW w:w="698" w:type="dxa"/>
          </w:tcPr>
          <w:p w14:paraId="3464A90A" w14:textId="1406DA7B" w:rsidR="00111183" w:rsidRDefault="00111183" w:rsidP="00111183">
            <w:pPr>
              <w:spacing w:line="360" w:lineRule="auto"/>
              <w:jc w:val="center"/>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4</w:t>
            </w:r>
          </w:p>
        </w:tc>
        <w:tc>
          <w:tcPr>
            <w:tcW w:w="1849" w:type="dxa"/>
          </w:tcPr>
          <w:p w14:paraId="14B5A992" w14:textId="59C3B7B2" w:rsidR="00111183" w:rsidRPr="00D83B1E" w:rsidRDefault="00D83B1E" w:rsidP="00D83B1E">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b/>
                <w:bCs/>
                <w:sz w:val="28"/>
                <w:szCs w:val="28"/>
              </w:rPr>
              <w:t>Внутрішній Маркетинг</w:t>
            </w:r>
          </w:p>
        </w:tc>
        <w:tc>
          <w:tcPr>
            <w:tcW w:w="3685" w:type="dxa"/>
          </w:tcPr>
          <w:p w14:paraId="1836FDB7" w14:textId="7D47A750" w:rsidR="00111183" w:rsidRPr="00D83B1E" w:rsidRDefault="00D83B1E" w:rsidP="00D83B1E">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sz w:val="28"/>
                <w:szCs w:val="28"/>
              </w:rPr>
              <w:t>Інформування існуючих пацієнтів та персоналу про нову послугу.</w:t>
            </w:r>
          </w:p>
        </w:tc>
        <w:tc>
          <w:tcPr>
            <w:tcW w:w="3112" w:type="dxa"/>
          </w:tcPr>
          <w:p w14:paraId="10B00763" w14:textId="642DA8CB" w:rsidR="00111183" w:rsidRPr="00D83B1E" w:rsidRDefault="00D83B1E" w:rsidP="00387972">
            <w:pPr>
              <w:spacing w:line="276" w:lineRule="auto"/>
              <w:jc w:val="center"/>
              <w:rPr>
                <w:rFonts w:ascii="Times New Roman" w:eastAsia="Times New Roman" w:hAnsi="Times New Roman" w:cs="Times New Roman"/>
                <w:bCs/>
                <w:color w:val="000000" w:themeColor="text1"/>
                <w:sz w:val="28"/>
                <w:szCs w:val="28"/>
                <w:lang w:eastAsia="uk-UA"/>
              </w:rPr>
            </w:pPr>
            <w:r w:rsidRPr="00D83B1E">
              <w:rPr>
                <w:rFonts w:ascii="Times New Roman" w:hAnsi="Times New Roman" w:cs="Times New Roman"/>
                <w:sz w:val="28"/>
                <w:szCs w:val="28"/>
              </w:rPr>
              <w:t xml:space="preserve">Найефективніший канал </w:t>
            </w:r>
            <w:r w:rsidR="00387972">
              <w:rPr>
                <w:rFonts w:ascii="Times New Roman" w:hAnsi="Times New Roman" w:cs="Times New Roman"/>
                <w:sz w:val="28"/>
                <w:szCs w:val="28"/>
              </w:rPr>
              <w:t>-</w:t>
            </w:r>
            <w:r w:rsidRPr="00D83B1E">
              <w:rPr>
                <w:rFonts w:ascii="Times New Roman" w:hAnsi="Times New Roman" w:cs="Times New Roman"/>
                <w:sz w:val="28"/>
                <w:szCs w:val="28"/>
              </w:rPr>
              <w:t xml:space="preserve"> рекомендації задоволених пацієнтів та лікарів.</w:t>
            </w:r>
          </w:p>
        </w:tc>
      </w:tr>
    </w:tbl>
    <w:p w14:paraId="584A5FF9" w14:textId="6F80CDE6" w:rsidR="008020FB" w:rsidRPr="00687B9B" w:rsidRDefault="00387972" w:rsidP="00387972">
      <w:pPr>
        <w:spacing w:after="0" w:line="360" w:lineRule="auto"/>
        <w:ind w:firstLine="709"/>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Розроблено автором</w:t>
      </w:r>
    </w:p>
    <w:p w14:paraId="296CE2A1" w14:textId="331C56A2"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Маркетингове просування медичних послуг можна розглядати як комплекс дій і засобів, спрямованих на передачу інформації про медичні послуги потенційним пацієнтам. В узькому розумінні це включає специфічні заходи для стимулювання попиту на конкретні медичні послуги, зокрема шляхом формування у пацієнтів потреб та очікувань.</w:t>
      </w:r>
    </w:p>
    <w:p w14:paraId="513F135A" w14:textId="1FEEC48C"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lastRenderedPageBreak/>
        <w:t xml:space="preserve">У </w:t>
      </w:r>
      <w:r w:rsidR="00387972">
        <w:rPr>
          <w:rFonts w:ascii="Times New Roman" w:eastAsiaTheme="minorHAnsi" w:hAnsi="Times New Roman" w:cs="Times New Roman"/>
          <w:sz w:val="28"/>
          <w:szCs w:val="28"/>
        </w:rPr>
        <w:t xml:space="preserve">сучасному </w:t>
      </w:r>
      <w:r w:rsidRPr="00163187">
        <w:rPr>
          <w:rFonts w:ascii="Times New Roman" w:eastAsiaTheme="minorHAnsi" w:hAnsi="Times New Roman" w:cs="Times New Roman"/>
          <w:sz w:val="28"/>
          <w:szCs w:val="28"/>
        </w:rPr>
        <w:t>розумінні термін «просування» є</w:t>
      </w:r>
      <w:r w:rsidR="00387972">
        <w:rPr>
          <w:rFonts w:ascii="Times New Roman" w:eastAsiaTheme="minorHAnsi" w:hAnsi="Times New Roman" w:cs="Times New Roman"/>
          <w:sz w:val="28"/>
          <w:szCs w:val="28"/>
        </w:rPr>
        <w:t xml:space="preserve"> майже</w:t>
      </w:r>
      <w:r w:rsidRPr="00163187">
        <w:rPr>
          <w:rFonts w:ascii="Times New Roman" w:eastAsiaTheme="minorHAnsi" w:hAnsi="Times New Roman" w:cs="Times New Roman"/>
          <w:sz w:val="28"/>
          <w:szCs w:val="28"/>
        </w:rPr>
        <w:t xml:space="preserve"> синонімом «комунікації». Комунікація</w:t>
      </w:r>
      <w:r w:rsidR="00387972">
        <w:rPr>
          <w:rFonts w:ascii="Times New Roman" w:eastAsiaTheme="minorHAnsi" w:hAnsi="Times New Roman" w:cs="Times New Roman"/>
          <w:sz w:val="28"/>
          <w:szCs w:val="28"/>
        </w:rPr>
        <w:t xml:space="preserve"> на ринку</w:t>
      </w:r>
      <w:r w:rsidRPr="00163187">
        <w:rPr>
          <w:rFonts w:ascii="Times New Roman" w:eastAsiaTheme="minorHAnsi" w:hAnsi="Times New Roman" w:cs="Times New Roman"/>
          <w:sz w:val="28"/>
          <w:szCs w:val="28"/>
        </w:rPr>
        <w:t xml:space="preserve"> включає обмін інформацією</w:t>
      </w:r>
      <w:r w:rsidR="00387972">
        <w:rPr>
          <w:rFonts w:ascii="Times New Roman" w:eastAsiaTheme="minorHAnsi" w:hAnsi="Times New Roman" w:cs="Times New Roman"/>
          <w:sz w:val="28"/>
          <w:szCs w:val="28"/>
        </w:rPr>
        <w:t xml:space="preserve"> пацієнт  -лікар, пацієнт – пацієнт, лікар - лікар</w:t>
      </w:r>
      <w:r w:rsidRPr="00163187">
        <w:rPr>
          <w:rFonts w:ascii="Times New Roman" w:eastAsiaTheme="minorHAnsi" w:hAnsi="Times New Roman" w:cs="Times New Roman"/>
          <w:sz w:val="28"/>
          <w:szCs w:val="28"/>
        </w:rPr>
        <w:t>, контакт і взаємодію між медичним закладом і його аудиторією, щоб передати</w:t>
      </w:r>
      <w:r w:rsidR="00BA4346">
        <w:rPr>
          <w:rFonts w:ascii="Times New Roman" w:eastAsiaTheme="minorHAnsi" w:hAnsi="Times New Roman" w:cs="Times New Roman"/>
          <w:sz w:val="28"/>
          <w:szCs w:val="28"/>
        </w:rPr>
        <w:t xml:space="preserve"> та проаналізувати </w:t>
      </w:r>
      <w:r w:rsidRPr="00163187">
        <w:rPr>
          <w:rFonts w:ascii="Times New Roman" w:eastAsiaTheme="minorHAnsi" w:hAnsi="Times New Roman" w:cs="Times New Roman"/>
          <w:sz w:val="28"/>
          <w:szCs w:val="28"/>
        </w:rPr>
        <w:t xml:space="preserve"> правдиву і повну інформацію про</w:t>
      </w:r>
      <w:r w:rsidR="00BA4346">
        <w:rPr>
          <w:rFonts w:ascii="Times New Roman" w:eastAsiaTheme="minorHAnsi" w:hAnsi="Times New Roman" w:cs="Times New Roman"/>
          <w:sz w:val="28"/>
          <w:szCs w:val="28"/>
        </w:rPr>
        <w:t xml:space="preserve"> медичні</w:t>
      </w:r>
      <w:r w:rsidRPr="00163187">
        <w:rPr>
          <w:rFonts w:ascii="Times New Roman" w:eastAsiaTheme="minorHAnsi" w:hAnsi="Times New Roman" w:cs="Times New Roman"/>
          <w:sz w:val="28"/>
          <w:szCs w:val="28"/>
        </w:rPr>
        <w:t xml:space="preserve"> послуги.</w:t>
      </w:r>
    </w:p>
    <w:p w14:paraId="7BD64DDE" w14:textId="210E6863"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Основна мета</w:t>
      </w:r>
      <w:r w:rsidR="00BA4346">
        <w:rPr>
          <w:rFonts w:ascii="Times New Roman" w:eastAsiaTheme="minorHAnsi" w:hAnsi="Times New Roman" w:cs="Times New Roman"/>
          <w:sz w:val="28"/>
          <w:szCs w:val="28"/>
        </w:rPr>
        <w:t xml:space="preserve"> оптимізації</w:t>
      </w:r>
      <w:r w:rsidRPr="00163187">
        <w:rPr>
          <w:rFonts w:ascii="Times New Roman" w:eastAsiaTheme="minorHAnsi" w:hAnsi="Times New Roman" w:cs="Times New Roman"/>
          <w:sz w:val="28"/>
          <w:szCs w:val="28"/>
        </w:rPr>
        <w:t xml:space="preserve"> процесу просування медичних послуг полягає в тому, щоб викликати</w:t>
      </w:r>
      <w:r w:rsidR="00BA4346">
        <w:rPr>
          <w:rFonts w:ascii="Times New Roman" w:eastAsiaTheme="minorHAnsi" w:hAnsi="Times New Roman" w:cs="Times New Roman"/>
          <w:sz w:val="28"/>
          <w:szCs w:val="28"/>
        </w:rPr>
        <w:t xml:space="preserve"> абсолютно</w:t>
      </w:r>
      <w:r w:rsidRPr="00163187">
        <w:rPr>
          <w:rFonts w:ascii="Times New Roman" w:eastAsiaTheme="minorHAnsi" w:hAnsi="Times New Roman" w:cs="Times New Roman"/>
          <w:sz w:val="28"/>
          <w:szCs w:val="28"/>
        </w:rPr>
        <w:t xml:space="preserve"> позитивну реакцію у цільової аудиторії</w:t>
      </w:r>
      <w:r w:rsidR="00BA4346">
        <w:rPr>
          <w:rFonts w:ascii="Times New Roman" w:eastAsiaTheme="minorHAnsi" w:hAnsi="Times New Roman" w:cs="Times New Roman"/>
          <w:sz w:val="28"/>
          <w:szCs w:val="28"/>
        </w:rPr>
        <w:t xml:space="preserve"> (пацієнтів)</w:t>
      </w:r>
      <w:r w:rsidRPr="00163187">
        <w:rPr>
          <w:rFonts w:ascii="Times New Roman" w:eastAsiaTheme="minorHAnsi" w:hAnsi="Times New Roman" w:cs="Times New Roman"/>
          <w:sz w:val="28"/>
          <w:szCs w:val="28"/>
        </w:rPr>
        <w:t xml:space="preserve">, спонукати до реального зацікавлення та </w:t>
      </w:r>
      <w:r w:rsidR="00BA4346">
        <w:rPr>
          <w:rFonts w:ascii="Times New Roman" w:eastAsiaTheme="minorHAnsi" w:hAnsi="Times New Roman" w:cs="Times New Roman"/>
          <w:sz w:val="28"/>
          <w:szCs w:val="28"/>
        </w:rPr>
        <w:t>запиту на</w:t>
      </w:r>
      <w:r w:rsidRPr="00163187">
        <w:rPr>
          <w:rFonts w:ascii="Times New Roman" w:eastAsiaTheme="minorHAnsi" w:hAnsi="Times New Roman" w:cs="Times New Roman"/>
          <w:sz w:val="28"/>
          <w:szCs w:val="28"/>
        </w:rPr>
        <w:t xml:space="preserve"> </w:t>
      </w:r>
      <w:r w:rsidR="00BA4346">
        <w:rPr>
          <w:rFonts w:ascii="Times New Roman" w:eastAsiaTheme="minorHAnsi" w:hAnsi="Times New Roman" w:cs="Times New Roman"/>
          <w:sz w:val="28"/>
          <w:szCs w:val="28"/>
        </w:rPr>
        <w:t>ці</w:t>
      </w:r>
      <w:r w:rsidRPr="00163187">
        <w:rPr>
          <w:rFonts w:ascii="Times New Roman" w:eastAsiaTheme="minorHAnsi" w:hAnsi="Times New Roman" w:cs="Times New Roman"/>
          <w:sz w:val="28"/>
          <w:szCs w:val="28"/>
        </w:rPr>
        <w:t xml:space="preserve"> послуг</w:t>
      </w:r>
      <w:r w:rsidR="00BA4346">
        <w:rPr>
          <w:rFonts w:ascii="Times New Roman" w:eastAsiaTheme="minorHAnsi" w:hAnsi="Times New Roman" w:cs="Times New Roman"/>
          <w:sz w:val="28"/>
          <w:szCs w:val="28"/>
        </w:rPr>
        <w:t>и</w:t>
      </w:r>
      <w:r w:rsidRPr="00163187">
        <w:rPr>
          <w:rFonts w:ascii="Times New Roman" w:eastAsiaTheme="minorHAnsi" w:hAnsi="Times New Roman" w:cs="Times New Roman"/>
          <w:sz w:val="28"/>
          <w:szCs w:val="28"/>
        </w:rPr>
        <w:t>.</w:t>
      </w:r>
    </w:p>
    <w:p w14:paraId="6776263F"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Завдання процесу просування нових медичних послуг можна узагальнити наступним чином [25, с. 14]:</w:t>
      </w:r>
    </w:p>
    <w:p w14:paraId="3AA62E9B" w14:textId="3E6D8D2E" w:rsidR="00163187" w:rsidRPr="00163187" w:rsidRDefault="00163187" w:rsidP="004F2DAB">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163187">
        <w:rPr>
          <w:rFonts w:ascii="Times New Roman" w:hAnsi="Times New Roman" w:cs="Times New Roman"/>
          <w:sz w:val="28"/>
          <w:szCs w:val="28"/>
        </w:rPr>
        <w:t>Задоволення</w:t>
      </w:r>
      <w:r w:rsidR="00BA4346">
        <w:rPr>
          <w:rFonts w:ascii="Times New Roman" w:hAnsi="Times New Roman" w:cs="Times New Roman"/>
          <w:sz w:val="28"/>
          <w:szCs w:val="28"/>
        </w:rPr>
        <w:t xml:space="preserve"> запитів та</w:t>
      </w:r>
      <w:r w:rsidRPr="00163187">
        <w:rPr>
          <w:rFonts w:ascii="Times New Roman" w:hAnsi="Times New Roman" w:cs="Times New Roman"/>
          <w:sz w:val="28"/>
          <w:szCs w:val="28"/>
        </w:rPr>
        <w:t xml:space="preserve"> потреб пацієнтів </w:t>
      </w:r>
      <w:r w:rsidR="00BA4346">
        <w:rPr>
          <w:rFonts w:ascii="Times New Roman" w:hAnsi="Times New Roman" w:cs="Times New Roman"/>
          <w:sz w:val="28"/>
          <w:szCs w:val="28"/>
        </w:rPr>
        <w:t>та</w:t>
      </w:r>
      <w:r w:rsidRPr="00163187">
        <w:rPr>
          <w:rFonts w:ascii="Times New Roman" w:hAnsi="Times New Roman" w:cs="Times New Roman"/>
          <w:sz w:val="28"/>
          <w:szCs w:val="28"/>
        </w:rPr>
        <w:t xml:space="preserve"> отримання </w:t>
      </w:r>
      <w:r w:rsidR="00BA4346">
        <w:rPr>
          <w:rFonts w:ascii="Times New Roman" w:hAnsi="Times New Roman" w:cs="Times New Roman"/>
          <w:sz w:val="28"/>
          <w:szCs w:val="28"/>
        </w:rPr>
        <w:t>позитивного фінансового результату</w:t>
      </w:r>
      <w:r w:rsidRPr="00163187">
        <w:rPr>
          <w:rFonts w:ascii="Times New Roman" w:hAnsi="Times New Roman" w:cs="Times New Roman"/>
          <w:sz w:val="28"/>
          <w:szCs w:val="28"/>
        </w:rPr>
        <w:t xml:space="preserve">: мета полягає у задоволенні потреб пацієнтів через надання якісних послуг, що сприятиме отриманню </w:t>
      </w:r>
      <w:r w:rsidR="00BA4346">
        <w:rPr>
          <w:rFonts w:ascii="Times New Roman" w:hAnsi="Times New Roman" w:cs="Times New Roman"/>
          <w:sz w:val="28"/>
          <w:szCs w:val="28"/>
        </w:rPr>
        <w:t>доходу</w:t>
      </w:r>
      <w:r w:rsidRPr="00163187">
        <w:rPr>
          <w:rFonts w:ascii="Times New Roman" w:hAnsi="Times New Roman" w:cs="Times New Roman"/>
          <w:sz w:val="28"/>
          <w:szCs w:val="28"/>
        </w:rPr>
        <w:t xml:space="preserve"> для медичного закладу.</w:t>
      </w:r>
    </w:p>
    <w:p w14:paraId="1456C37B" w14:textId="77777777" w:rsidR="00163187" w:rsidRPr="00163187" w:rsidRDefault="00163187" w:rsidP="004F2DAB">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163187">
        <w:rPr>
          <w:rFonts w:ascii="Times New Roman" w:hAnsi="Times New Roman" w:cs="Times New Roman"/>
          <w:sz w:val="28"/>
          <w:szCs w:val="28"/>
        </w:rPr>
        <w:t>Підвищення попиту, збільшення обсягів надання медичних послуг на ринку: Процес просування спрямований на збільшення попиту на медичні послуги, що в свою чергу може призвести до зростання обсягів надання цих послуг на медичному ринку.</w:t>
      </w:r>
    </w:p>
    <w:p w14:paraId="5F9610FC" w14:textId="77777777" w:rsidR="00163187" w:rsidRPr="00163187" w:rsidRDefault="00163187" w:rsidP="004F2DAB">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163187">
        <w:rPr>
          <w:rFonts w:ascii="Times New Roman" w:hAnsi="Times New Roman" w:cs="Times New Roman"/>
          <w:sz w:val="28"/>
          <w:szCs w:val="28"/>
        </w:rPr>
        <w:t>Інформування, переконання або нагадування про медичні послуги: Комунікаційні зусилля спрямовані на інформування цільової аудиторії про наявність нових або покращених медичних послуг, їх переконання у користі і необхідності цих послуг або нагадування про їхню доступність.</w:t>
      </w:r>
    </w:p>
    <w:p w14:paraId="1B168271" w14:textId="77777777" w:rsidR="00163187" w:rsidRPr="00163187" w:rsidRDefault="00163187" w:rsidP="004F2DAB">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163187">
        <w:rPr>
          <w:rFonts w:ascii="Times New Roman" w:hAnsi="Times New Roman" w:cs="Times New Roman"/>
          <w:sz w:val="28"/>
          <w:szCs w:val="28"/>
        </w:rPr>
        <w:t>Стимулювання бажання отримати ці медичні послуги: Процес просування спрямований на створення позитивних емоцій і бажання у цільової аудиторії отримати конкретні медичні послуги, що веде до їх активного запиту й отримання.</w:t>
      </w:r>
    </w:p>
    <w:p w14:paraId="4996FC4C" w14:textId="77777777" w:rsidR="00163187" w:rsidRPr="00163187" w:rsidRDefault="00163187" w:rsidP="004F2DAB">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163187">
        <w:rPr>
          <w:rFonts w:ascii="Times New Roman" w:hAnsi="Times New Roman" w:cs="Times New Roman"/>
          <w:sz w:val="28"/>
          <w:szCs w:val="28"/>
        </w:rPr>
        <w:t>Збільшення частки медичного ринку, зростання пізнаваності бренду: Процес просування спрямований на збільшення частки ринку для медичного закладу через підвищення пізнаваності його бренду серед цільової аудиторії.</w:t>
      </w:r>
    </w:p>
    <w:p w14:paraId="4059C1E2" w14:textId="77777777" w:rsidR="00163187" w:rsidRPr="00163187" w:rsidRDefault="00163187" w:rsidP="004F2DAB">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163187">
        <w:rPr>
          <w:rFonts w:ascii="Times New Roman" w:hAnsi="Times New Roman" w:cs="Times New Roman"/>
          <w:sz w:val="28"/>
          <w:szCs w:val="28"/>
        </w:rPr>
        <w:lastRenderedPageBreak/>
        <w:t>Залучення нових пацієнтів: Одним із ключових завдань є залучення нових пацієнтів до медичного закладу через ефективне просування його послуг.</w:t>
      </w:r>
    </w:p>
    <w:p w14:paraId="4E6FBF83" w14:textId="77777777" w:rsidR="00163187" w:rsidRPr="00163187" w:rsidRDefault="00163187" w:rsidP="004F2DAB">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163187">
        <w:rPr>
          <w:rFonts w:ascii="Times New Roman" w:hAnsi="Times New Roman" w:cs="Times New Roman"/>
          <w:sz w:val="28"/>
          <w:szCs w:val="28"/>
        </w:rPr>
        <w:t>Представлення нових медичних послуг у вигляді, цікавому для цільової аудиторії: Важливо створювати привабливий образ і представлення нових медичних послуг таким чином, щоб вони відповідали потребам і очікуванням цільової аудиторії.</w:t>
      </w:r>
    </w:p>
    <w:p w14:paraId="3012D836"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Ці завдання допомагають медичним закладам ефективно впроваджувати нові послуги на ринок і забезпечувати їх успішне прийняття у цільової аудиторії.</w:t>
      </w:r>
    </w:p>
    <w:p w14:paraId="5DFD5E5E"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Початок процесу просування медичних послуг медичної клініки пов’язаний із постановкою цілей, які формулюються на основі відповідей на питання: «Для чого потрібно просувати дані медичні послуги?», «Що вони дадуть закладу?». Водночас, слід впевнитись, що комунікаційні заходи допомагають досягнути вже поставлених цілей щодо медичних послуг, які просуваються клінікою на ринок. Залежно від поставлених цілей, розраховуються витрати на майбутні рекламні заходи. При обмеженому бюджеті навіть найменші помилки стають очевидними, тому важливо вчасно вирішувати питання невідповідності поставленого завдання витратам, визначеним у бюджеті [26, с. 38].</w:t>
      </w:r>
    </w:p>
    <w:p w14:paraId="5C1A1251"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Процес просування медичних послуг на медичний ринок включає також їх фізичний рух від виробника до споживача - постачання певних медичних послуг у визначений час і місце з мінімальними витратами [27, с. 147].</w:t>
      </w:r>
    </w:p>
    <w:p w14:paraId="1DA36A61"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Отже, просування медичних послуг - це специфічний діалог між медичними установами та пацієнтами, який здійснюється за допомогою комунікаційно переконливих дій та комерційної пропозиції клініки. Головна мета просування полягає у підтримці взаємозв’язків з пацієнтами шляхом застосування багаточисельних засобів маркетингової комунікації. Сутність поняття просування продукції розкривається шляхом стимулювання попиту на неї для зростання прибутку установи.</w:t>
      </w:r>
    </w:p>
    <w:p w14:paraId="59AA3A74"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lastRenderedPageBreak/>
        <w:t>Кожен медичний заклад повинен створити програму маркетингу для просування своїх послуг на ринку, що включає певний план дій. Ефективне маркетингове стратегування базується на дослідженнях і включає ретельне визначення цілей, правильну координацію та планування комунікаційних стратегій. Основною метою такого процесу є розробка креативної стратегії та оптимізація витрат на просування медичних послуг. Для підвищення результативності, цільові маркетингові програми повинні бути розроблені  безпосередньо для медичного сектору або окремих клієнтів, враховуючи як прямий, так і зворотний зв’язок між медичним закладом і пацієнтами.</w:t>
      </w:r>
    </w:p>
    <w:p w14:paraId="7291644F"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Це свідчить про тісну взаємодію між просуванням медичних послуг  та комунікаційним процесом в маркетингу [28, с. 139].</w:t>
      </w:r>
    </w:p>
    <w:p w14:paraId="4EC21852"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 xml:space="preserve">Просування медичних послуг передбачає комплексний комунікаційний вплив, що базується на активному використанні ключових інструментів. Серед основних можна виділити:  </w:t>
      </w:r>
    </w:p>
    <w:p w14:paraId="072BD1BE"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 xml:space="preserve">1. Реклама, яка є важливим механізмом функціонування ринку. Для забезпечення купівлі-продажу необхідно, щоб продавці й покупці отримували базову інформацію про ринок, зокрема про попит і пропозицію. Реклама сприяє поширенню відомостей про медичні послуги, їхні умови та специфіку, формуючи не лише пропозицію, а й попит на ці послуги.  </w:t>
      </w:r>
    </w:p>
    <w:p w14:paraId="371A123B"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 xml:space="preserve">2. Ефективно організована рекламна кампанія позитивно впливає на діяльність медичних установ. Вона дозволяє збільшувати доходи та розширювати масштаби роботи закладу.  </w:t>
      </w:r>
    </w:p>
    <w:p w14:paraId="7E3A41B7"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 xml:space="preserve">3. Зростає популярність використання нативної реклами у медичній сфері. Наприклад, публікації в соціальних мережах, таких як Facebook, що інформують про послуги у форматі цікавого контенту. Такий підхід не викликає у споживачів негативного ставлення, оскільки сприймається більше як пізнавальна інформація, ніж традиційна реклама.  </w:t>
      </w:r>
    </w:p>
    <w:p w14:paraId="1BF7F2FB" w14:textId="77777777" w:rsidR="00163187" w:rsidRPr="00163187" w:rsidRDefault="00163187" w:rsidP="004F2DAB">
      <w:pPr>
        <w:numPr>
          <w:ilvl w:val="0"/>
          <w:numId w:val="7"/>
        </w:numPr>
        <w:tabs>
          <w:tab w:val="left" w:pos="993"/>
        </w:tabs>
        <w:spacing w:after="0" w:line="360" w:lineRule="auto"/>
        <w:ind w:left="0" w:firstLine="709"/>
        <w:contextualSpacing/>
        <w:jc w:val="both"/>
        <w:rPr>
          <w:rFonts w:ascii="Times New Roman" w:hAnsi="Times New Roman" w:cs="Times New Roman"/>
          <w:sz w:val="28"/>
          <w:szCs w:val="28"/>
        </w:rPr>
      </w:pPr>
      <w:r w:rsidRPr="00163187">
        <w:rPr>
          <w:rFonts w:ascii="Times New Roman" w:hAnsi="Times New Roman" w:cs="Times New Roman"/>
          <w:sz w:val="28"/>
          <w:szCs w:val="28"/>
        </w:rPr>
        <w:t xml:space="preserve">Стимулювання збуту – представляє собою застосування короткострокових заходів, що спрямовані на активне реагування медичного ринку на пропозиції закладу охорони здоров’я. Фактично це представляє </w:t>
      </w:r>
      <w:r w:rsidRPr="00163187">
        <w:rPr>
          <w:rFonts w:ascii="Times New Roman" w:hAnsi="Times New Roman" w:cs="Times New Roman"/>
          <w:sz w:val="28"/>
          <w:szCs w:val="28"/>
        </w:rPr>
        <w:lastRenderedPageBreak/>
        <w:t>собою пряме заохочення пацієнтів скористуватись можливістю отримання медичних послуг у закладі. У медичній сфері важливим є долучення цих послуг до складу лікувальних напрямів діяльності закладу для їх надання. При цьому реклама або пропаганда таких послуг лише популяризують їх, а також створюють для них відповідний імідж [28, с. 139].</w:t>
      </w:r>
    </w:p>
    <w:p w14:paraId="1231576F" w14:textId="77777777" w:rsidR="00163187" w:rsidRPr="00163187" w:rsidRDefault="00163187" w:rsidP="004F2DAB">
      <w:pPr>
        <w:numPr>
          <w:ilvl w:val="0"/>
          <w:numId w:val="7"/>
        </w:numPr>
        <w:tabs>
          <w:tab w:val="left" w:pos="993"/>
        </w:tabs>
        <w:spacing w:after="0" w:line="360" w:lineRule="auto"/>
        <w:ind w:left="0" w:firstLine="709"/>
        <w:contextualSpacing/>
        <w:jc w:val="both"/>
        <w:rPr>
          <w:rFonts w:ascii="Times New Roman" w:hAnsi="Times New Roman" w:cs="Times New Roman"/>
          <w:sz w:val="28"/>
          <w:szCs w:val="28"/>
        </w:rPr>
      </w:pPr>
      <w:r w:rsidRPr="00163187">
        <w:rPr>
          <w:rFonts w:ascii="Times New Roman" w:hAnsi="Times New Roman" w:cs="Times New Roman"/>
          <w:sz w:val="28"/>
          <w:szCs w:val="28"/>
        </w:rPr>
        <w:t>Зв’язки з громадськістю (PR) - це комплекс узгоджених комунікаційних заходів, спрямованих на формування позитивної репутації та іміджу медичного закладу, підтримку суспільної думки, досягнення бізнес-цілей і позиціювання клініки як соціально-відповідальної організації. Також PR допомагає закріпити образ медичного закладу як активного учасника культурних, спортивних та громадських ініціатив.</w:t>
      </w:r>
    </w:p>
    <w:p w14:paraId="09F40569"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Серед основних інструментів просування медичних послуг виділяють: інтернет-маркетинг, брендинг, франчайзинг, телемаркетинг, мерчандайзинг, рекламу тощо [30, с. 4].</w:t>
      </w:r>
    </w:p>
    <w:p w14:paraId="71803694"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Інтернет-маркетинг є сучасним підходом, який використовує традиційні елементи, такі як товар, розподіл, просування та маркетингові дослідження, але реалізується за допомогою інтернет-технологій. Це дає можливість значно знизити витрати, скоротити час і підвищити ефективність усіх маркетингових процесів.</w:t>
      </w:r>
    </w:p>
    <w:p w14:paraId="5EBAB6C3"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Цей інструмент охоплює дослідження ринку, товарну, цінову, розподільчу та комунікаційну політику. За міжнародним досвідом, інтернет-маркетинг включає не лише банерну рекламу чи PR, а й методи дослідження попиту, аналіз поведінки споживачів, а також розробку алгоритмів для підвищення ефективності рекламних кампаній.</w:t>
      </w:r>
    </w:p>
    <w:p w14:paraId="3C023F5E"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Брендинг є важливим елементом маркетингової діяльності, який формує уявлення пацієнтів про медичний заклад, впливає на його репутацію та сприяє створенню позитивного ставлення до установи серед цільової аудиторії.</w:t>
      </w:r>
    </w:p>
    <w:p w14:paraId="3D45BB89"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 xml:space="preserve">У медичній сфері брендинг реалізується за допомогою спеціальних методів і засобів, що дозволяють донести концепцію бренду до пацієнтів. Його завдання полягає не лише у формуванні в свідомості людей образу закладу чи </w:t>
      </w:r>
      <w:r w:rsidRPr="00163187">
        <w:rPr>
          <w:rFonts w:ascii="Times New Roman" w:eastAsiaTheme="minorHAnsi" w:hAnsi="Times New Roman" w:cs="Times New Roman"/>
          <w:sz w:val="28"/>
          <w:szCs w:val="28"/>
        </w:rPr>
        <w:lastRenderedPageBreak/>
        <w:t>послуг, але й у допомозі пацієнтам зрозуміти та оцінити функціональні й емоційні аспекти медичних послуг [31, с. 97].</w:t>
      </w:r>
    </w:p>
    <w:p w14:paraId="37384E10"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Одним із найефективніших і найпоширеніших способів просування медичних послуг є використання соціальних медіа-платформ (YouTube, Facebook, Instagram тощо). Цей метод вирізняється доступною вартістю, широким охопленням аудиторії та швидкістю передачі інформації до потенційних клієнтів. Соціальні мережі дозволяють створювати контент про бренд, який поширюється не лише самою компанією, а й користувачами. Наприклад, відеоблогери на YouTube можуть обговорювати нові послуги клінік, а споживачі — ділитися своїм досвідом лікування чи демонструвати досягнення у здоров’ї, які стали можливими завдяки конкретним послугам. Платформи такі як Instagram, Twitter і Facebook є ідеальним середовищем для реалізації таких стратегій, оскільки вони забезпечують зручний інструмент для взаємодії з цільовою аудиторією.</w:t>
      </w:r>
    </w:p>
    <w:p w14:paraId="061786BF" w14:textId="77777777" w:rsidR="00163187" w:rsidRPr="00163187" w:rsidRDefault="00163187" w:rsidP="00163187">
      <w:pPr>
        <w:tabs>
          <w:tab w:val="left" w:pos="851"/>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 xml:space="preserve">Франчайзинг є дієвим інструментом для збільшення обсягів реалізації, за якого власник бренду (франчайзер) надає іншій компанії чи підприємцю (франшизі) право продавати продукцію або послуги під його торговою маркою. Франшиза зобов’язується дотримуватися визначених франчайзером правил ведення бізнесу.  </w:t>
      </w:r>
    </w:p>
    <w:p w14:paraId="4F98F313" w14:textId="77777777" w:rsidR="00163187" w:rsidRPr="00163187" w:rsidRDefault="00163187" w:rsidP="00163187">
      <w:pPr>
        <w:tabs>
          <w:tab w:val="left" w:pos="851"/>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 xml:space="preserve">Ця модель не лише сприяє розширенню впізнаваності бренду, а й дозволяє зменшити витрати на маркетинг. Франшиза, у свою чергу, отримує готову, перевірену бізнес-модель, що приносить дохід, а також підтримку відомого бренду.  </w:t>
      </w:r>
    </w:p>
    <w:p w14:paraId="39B207C1" w14:textId="77777777" w:rsidR="00163187" w:rsidRPr="00163187" w:rsidRDefault="00163187" w:rsidP="00163187">
      <w:pPr>
        <w:tabs>
          <w:tab w:val="left" w:pos="851"/>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 xml:space="preserve">Однак франчайзинг має і певні ризики. Одним із найбільш значущих недоліків є залежність репутації франчайзингової мережі від якості роботи окремих франшиз. Пацієнти часто сприймають усі підприємства, що працюють під одним брендом, як частину єдиної системи. Якщо одна з франшиз не дотримуватиметься стандартів якості (наприклад, надаватиме послуги неналежної якості), це може завдати шкоди репутації всієї мережі [30, с. 4].  </w:t>
      </w:r>
    </w:p>
    <w:p w14:paraId="7DE04782" w14:textId="77777777" w:rsidR="00163187" w:rsidRPr="00163187" w:rsidRDefault="00163187" w:rsidP="00163187">
      <w:pPr>
        <w:tabs>
          <w:tab w:val="left" w:pos="851"/>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lastRenderedPageBreak/>
        <w:t>Телемаркетинг (від англ. telemarketing) - це форма прямого маркетингу, яка передбачає спілкування між медичним закладом і пацієнтом за допомогою телефонного зв’язку. Телекомунікації охоплюють передавання, приймання або випромінювання сигналів, знаків, текстів, зображень, звуків чи інших повідомлень будь-якого типу. Це здійснюється за допомогою дротових, оптичних, радіо- або електромагнітних систем зв’язку [32, с. 7].</w:t>
      </w:r>
    </w:p>
    <w:p w14:paraId="230E9C9D" w14:textId="291E60DB" w:rsidR="00163187" w:rsidRPr="00163187" w:rsidRDefault="00163187" w:rsidP="00BA4346">
      <w:pPr>
        <w:tabs>
          <w:tab w:val="left" w:pos="851"/>
          <w:tab w:val="left" w:pos="993"/>
        </w:tabs>
        <w:spacing w:after="0" w:line="360" w:lineRule="auto"/>
        <w:ind w:firstLine="709"/>
        <w:jc w:val="both"/>
        <w:rPr>
          <w:rFonts w:ascii="Times New Roman" w:hAnsi="Times New Roman" w:cs="Times New Roman"/>
          <w:sz w:val="28"/>
          <w:szCs w:val="28"/>
        </w:rPr>
      </w:pPr>
      <w:r w:rsidRPr="00163187">
        <w:rPr>
          <w:rFonts w:ascii="Times New Roman" w:eastAsiaTheme="minorHAnsi" w:hAnsi="Times New Roman" w:cs="Times New Roman"/>
          <w:sz w:val="28"/>
          <w:szCs w:val="28"/>
        </w:rPr>
        <w:t xml:space="preserve">Мерчандайзинг - це комплекс маркетингових інструментів, методів і технік, спрямованих на те, щоб зробити медичні послуги максимально привабливими, допомогти пацієнтам прийняти власне рішення про їх використання. Для ефективної реалізації мерчандайзингу використовуються різноманітні інструменти, які дозволяють підвищити привабливість медичних послуг та стимулювати пацієнтів приймати рішення про їх придбання. </w:t>
      </w:r>
    </w:p>
    <w:p w14:paraId="029B0130" w14:textId="77777777" w:rsidR="00163187" w:rsidRPr="00163187" w:rsidRDefault="00163187" w:rsidP="00163187">
      <w:pPr>
        <w:tabs>
          <w:tab w:val="left" w:pos="851"/>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Ці інструменти сприяють покращенню відчуття пацієнтами якості обслуговування та допомагають збільшити обсяги реалізації медичних послуг.</w:t>
      </w:r>
    </w:p>
    <w:p w14:paraId="590A7374" w14:textId="67A499A8" w:rsidR="00163187" w:rsidRPr="00163187" w:rsidRDefault="00163187" w:rsidP="00BA4346">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Все це свідчить про багатофункціональність мерчандайзингу та широкий набір інструментів, здатних допомогти пацієнтові у виборі медичної послуги. Для посилення сприйняття медичних послуг пацієнтами і залучення їх у клінічний заклад можна використовувати комплексний підхід, що включає не лише існуючі засоби, а й інноваційні елементи.</w:t>
      </w:r>
    </w:p>
    <w:p w14:paraId="00FC14F7"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Інноваційні підходи до просування медичних послуг на ринку допомагають клінікам спростити та прискорити процес просування, а також допомогти пацієнтам у виборі медичних послуг. Їхні новаторські методи викликають інтерес у широкого кола пацієнтів та дозволяють значно збільшити тривалість перегляду реклами.</w:t>
      </w:r>
    </w:p>
    <w:p w14:paraId="61BD09D1"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Один з головних недоліків таких способів реклами медичних послуг полягає у значних витратах на їх розробку та впровадження.</w:t>
      </w:r>
    </w:p>
    <w:p w14:paraId="2C2E78B6"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 xml:space="preserve">Головною метою покращення просування медичних послуг є залучення пацієнтів. Це досягається різними методами, зокрема, проведенням яскравих рекламних кампаній, які легко запам’ятовуються. Для досягнення даної мети можна використати стимулювання збуту медичних послуг за допомогою </w:t>
      </w:r>
      <w:r w:rsidRPr="00163187">
        <w:rPr>
          <w:rFonts w:ascii="Times New Roman" w:eastAsiaTheme="minorHAnsi" w:hAnsi="Times New Roman" w:cs="Times New Roman"/>
          <w:sz w:val="28"/>
          <w:szCs w:val="28"/>
        </w:rPr>
        <w:lastRenderedPageBreak/>
        <w:t>знижок, акцій та презентацій з метою збільшення попиту на нові медичні послуги. Проведення таких заходів допоможе медичному закладу покращити свою ринкову позицію та досягти запланованих цілей.</w:t>
      </w:r>
    </w:p>
    <w:p w14:paraId="0DD99EA2" w14:textId="77777777" w:rsidR="00163187" w:rsidRPr="00163187" w:rsidRDefault="00163187" w:rsidP="00163187">
      <w:pPr>
        <w:tabs>
          <w:tab w:val="left" w:pos="993"/>
        </w:tabs>
        <w:spacing w:after="0" w:line="360" w:lineRule="auto"/>
        <w:ind w:firstLine="709"/>
        <w:jc w:val="both"/>
        <w:rPr>
          <w:rFonts w:ascii="Times New Roman" w:eastAsiaTheme="minorHAnsi" w:hAnsi="Times New Roman" w:cs="Times New Roman"/>
          <w:sz w:val="28"/>
          <w:szCs w:val="28"/>
        </w:rPr>
      </w:pPr>
      <w:r w:rsidRPr="00163187">
        <w:rPr>
          <w:rFonts w:ascii="Times New Roman" w:eastAsiaTheme="minorHAnsi" w:hAnsi="Times New Roman" w:cs="Times New Roman"/>
          <w:sz w:val="28"/>
          <w:szCs w:val="28"/>
        </w:rPr>
        <w:t>З урахуванням вищевикладеного можна зробити висновок, що просування медичних послуг є ключовою стратегією для пристосування медичних закладів до змін на ринку охорони здоров'я. Ця стратегія спонукає заклади до постійної взаємодії з пацієнтами за допомогою різноманітних інструментів просування, таких як брендинг, Інтернет-маркетинг, франчайзинг, телемаркетинг та інші. Ці інструменти допомагають медичним закладам формувати власний унікальний стиль та покращувати комунікацію з пацієнтами та посередниками. Крім того, вони сприяють збільшенню прибутків клінік, реінжинірингу брендів та позиціонуванню їх у свідомості пацієнтів.</w:t>
      </w:r>
    </w:p>
    <w:p w14:paraId="70A76F63" w14:textId="2A8E53CB" w:rsidR="00163187" w:rsidRDefault="00163187" w:rsidP="00163187">
      <w:pPr>
        <w:tabs>
          <w:tab w:val="left" w:pos="993"/>
        </w:tabs>
        <w:spacing w:after="0" w:line="360" w:lineRule="auto"/>
        <w:ind w:firstLine="709"/>
        <w:contextualSpacing/>
        <w:jc w:val="both"/>
        <w:rPr>
          <w:rFonts w:ascii="Times New Roman" w:hAnsi="Times New Roman" w:cs="Times New Roman"/>
          <w:b/>
          <w:sz w:val="28"/>
          <w:szCs w:val="28"/>
        </w:rPr>
      </w:pPr>
    </w:p>
    <w:p w14:paraId="31315C2D" w14:textId="465612BA" w:rsidR="00AA3336" w:rsidRDefault="00AA3336" w:rsidP="00163187">
      <w:pPr>
        <w:tabs>
          <w:tab w:val="left" w:pos="993"/>
        </w:tabs>
        <w:spacing w:after="0" w:line="360" w:lineRule="auto"/>
        <w:ind w:firstLine="709"/>
        <w:contextualSpacing/>
        <w:jc w:val="both"/>
        <w:rPr>
          <w:rFonts w:ascii="Times New Roman" w:hAnsi="Times New Roman" w:cs="Times New Roman"/>
          <w:b/>
          <w:sz w:val="28"/>
          <w:szCs w:val="28"/>
        </w:rPr>
      </w:pPr>
    </w:p>
    <w:p w14:paraId="62690E31" w14:textId="0F96D0D1" w:rsidR="00163187" w:rsidRPr="00F918AD" w:rsidRDefault="00515BD2" w:rsidP="004F2DAB">
      <w:pPr>
        <w:pStyle w:val="a3"/>
        <w:numPr>
          <w:ilvl w:val="1"/>
          <w:numId w:val="39"/>
        </w:numPr>
        <w:tabs>
          <w:tab w:val="left" w:pos="993"/>
        </w:tabs>
        <w:spacing w:after="0" w:line="360" w:lineRule="auto"/>
        <w:jc w:val="center"/>
        <w:rPr>
          <w:rFonts w:ascii="Times New Roman" w:eastAsia="Arial Unicode MS" w:hAnsi="Times New Roman"/>
          <w:b/>
          <w:sz w:val="28"/>
          <w:szCs w:val="28"/>
          <w:lang w:eastAsia="uk-UA" w:bidi="uk-UA"/>
        </w:rPr>
      </w:pPr>
      <w:r w:rsidRPr="00F918AD">
        <w:rPr>
          <w:rFonts w:ascii="Times New Roman" w:eastAsia="Arial Unicode MS" w:hAnsi="Times New Roman"/>
          <w:b/>
          <w:sz w:val="28"/>
          <w:szCs w:val="28"/>
          <w:lang w:eastAsia="uk-UA" w:bidi="uk-UA"/>
        </w:rPr>
        <w:t xml:space="preserve"> </w:t>
      </w:r>
      <w:r w:rsidR="00AA3336" w:rsidRPr="00F918AD">
        <w:rPr>
          <w:rFonts w:ascii="Times New Roman" w:eastAsia="Arial Unicode MS" w:hAnsi="Times New Roman"/>
          <w:b/>
          <w:sz w:val="28"/>
          <w:szCs w:val="28"/>
          <w:lang w:eastAsia="uk-UA" w:bidi="uk-UA"/>
        </w:rPr>
        <w:t>Проблеми визначення та оптимізації ефективності від впровадження нових медичних послуг в університетських клініках</w:t>
      </w:r>
      <w:r w:rsidR="002C757D" w:rsidRPr="00F918AD">
        <w:rPr>
          <w:rFonts w:ascii="Times New Roman" w:eastAsia="Arial Unicode MS" w:hAnsi="Times New Roman"/>
          <w:b/>
          <w:sz w:val="28"/>
          <w:szCs w:val="28"/>
          <w:lang w:eastAsia="uk-UA" w:bidi="uk-UA"/>
        </w:rPr>
        <w:t xml:space="preserve"> ОНМедУ</w:t>
      </w:r>
    </w:p>
    <w:p w14:paraId="108D3222" w14:textId="77777777" w:rsidR="007C3D4C" w:rsidRPr="0016002C" w:rsidRDefault="007C3D4C" w:rsidP="007C3D4C">
      <w:pPr>
        <w:pStyle w:val="rvps2"/>
        <w:shd w:val="clear" w:color="auto" w:fill="FFFFFF"/>
        <w:spacing w:before="0" w:beforeAutospacing="0" w:after="0" w:afterAutospacing="0" w:line="360" w:lineRule="auto"/>
        <w:ind w:firstLine="450"/>
        <w:jc w:val="both"/>
        <w:rPr>
          <w:sz w:val="28"/>
          <w:lang w:val="uk-UA"/>
        </w:rPr>
      </w:pPr>
      <w:r w:rsidRPr="0016002C">
        <w:rPr>
          <w:sz w:val="28"/>
          <w:lang w:val="uk-UA"/>
        </w:rPr>
        <w:t>Безумовно головним завдання Університетської клініки є  підготовка фахівців для охорони здоров’я, яка пов’язана з постійною роботою студентів і лікарів біля ліжка хворого. Також важливо розуміти, що університетські клініки, впроваджують найефективніші методи лікування.</w:t>
      </w:r>
    </w:p>
    <w:p w14:paraId="001E5040" w14:textId="77777777" w:rsidR="007C3D4C" w:rsidRPr="0016002C" w:rsidRDefault="007C3D4C" w:rsidP="00515BD2">
      <w:pPr>
        <w:spacing w:after="0" w:line="360" w:lineRule="auto"/>
        <w:ind w:firstLine="348"/>
        <w:jc w:val="both"/>
        <w:rPr>
          <w:rFonts w:ascii="Times New Roman" w:hAnsi="Times New Roman" w:cs="Times New Roman"/>
          <w:sz w:val="28"/>
          <w:szCs w:val="28"/>
        </w:rPr>
      </w:pPr>
      <w:r w:rsidRPr="0016002C">
        <w:rPr>
          <w:rFonts w:ascii="Times New Roman" w:hAnsi="Times New Roman" w:cs="Times New Roman"/>
          <w:sz w:val="28"/>
          <w:szCs w:val="28"/>
        </w:rPr>
        <w:t xml:space="preserve">Якісна практична (клінічна) підготовка майбутніх лікарів, медичних сестер та інших фахівців сфери охорони здоров’я неможлива без забезпечення повноцінного доступу здобувачів медичної освіти до закладів охорони здоров’я та лікувально-діагностичного процесу. Наразі, зазначене реалізовується закладами вищої освіти шляхом розміщення клінічних баз кафедр на території закладів охорони здоров’я. Проте сьогодні кількість клінічних баз кафедр закладів вищої освіти, що належать до сфери управління </w:t>
      </w:r>
      <w:r w:rsidRPr="0016002C">
        <w:rPr>
          <w:rFonts w:ascii="Times New Roman" w:hAnsi="Times New Roman" w:cs="Times New Roman"/>
          <w:sz w:val="28"/>
          <w:szCs w:val="28"/>
        </w:rPr>
        <w:lastRenderedPageBreak/>
        <w:t xml:space="preserve">МОЗ, свідчить про розпорошеність таких баз на території значної кількості закладів охорони здоров’я та площ. </w:t>
      </w:r>
    </w:p>
    <w:p w14:paraId="25F963B8" w14:textId="77777777" w:rsidR="007C3D4C" w:rsidRPr="0016002C" w:rsidRDefault="007C3D4C" w:rsidP="00515BD2">
      <w:pPr>
        <w:spacing w:after="0" w:line="360" w:lineRule="auto"/>
        <w:ind w:firstLine="348"/>
        <w:jc w:val="both"/>
        <w:rPr>
          <w:rFonts w:ascii="Times New Roman" w:hAnsi="Times New Roman" w:cs="Times New Roman"/>
          <w:sz w:val="28"/>
          <w:szCs w:val="28"/>
        </w:rPr>
      </w:pPr>
      <w:r w:rsidRPr="0016002C">
        <w:rPr>
          <w:rFonts w:ascii="Times New Roman" w:hAnsi="Times New Roman" w:cs="Times New Roman"/>
          <w:sz w:val="28"/>
          <w:szCs w:val="28"/>
        </w:rPr>
        <w:tab/>
        <w:t>В той же час, існує потреба інтеграції медичної практики, освіти і науки під час підготовки здобувачів освіти та забезпечення доступу здобувачів освіти до практичної медицини для опанування максимального обсягу необхідних вмінь та практичних навичок. Тому МОЗ продовжує вживати заходи для удосконалення освітнього процесу у закладах вищої медичної освіти та створення єдиного оновленого навчально-дослідного лікувального простору шляхом утворення університетських лікарень.</w:t>
      </w:r>
    </w:p>
    <w:p w14:paraId="73705C77" w14:textId="77777777" w:rsidR="007C3D4C" w:rsidRPr="0016002C" w:rsidRDefault="007C3D4C" w:rsidP="00515BD2">
      <w:pPr>
        <w:shd w:val="clear" w:color="auto" w:fill="FFFFFF"/>
        <w:spacing w:after="0" w:line="360" w:lineRule="auto"/>
        <w:ind w:firstLine="709"/>
        <w:jc w:val="both"/>
        <w:rPr>
          <w:rFonts w:ascii="Times New Roman" w:hAnsi="Times New Roman" w:cs="Times New Roman"/>
          <w:sz w:val="28"/>
          <w:szCs w:val="28"/>
        </w:rPr>
      </w:pPr>
      <w:r w:rsidRPr="0016002C">
        <w:rPr>
          <w:rFonts w:ascii="Times New Roman" w:hAnsi="Times New Roman" w:cs="Times New Roman"/>
          <w:sz w:val="28"/>
          <w:szCs w:val="28"/>
        </w:rPr>
        <w:t xml:space="preserve">Медичні університети спрямовують свою діяльність на розширення та поглиблення міжнародних контактів, підвищення авторитету в світі, сприяють покращенню рівня кваліфікації викладачів і студентів шляхом координації науково-педагогічних контактів із відповідними інституціями за кордоном. </w:t>
      </w:r>
    </w:p>
    <w:p w14:paraId="1FC8563D" w14:textId="77777777" w:rsidR="00A125EB" w:rsidRDefault="007C3D4C" w:rsidP="00515BD2">
      <w:pPr>
        <w:pStyle w:val="Default"/>
        <w:spacing w:line="360" w:lineRule="auto"/>
        <w:ind w:firstLine="708"/>
        <w:jc w:val="both"/>
        <w:rPr>
          <w:rFonts w:eastAsia="Times New Roman"/>
          <w:color w:val="auto"/>
          <w:sz w:val="28"/>
          <w:lang w:val="uk-UA" w:eastAsia="ru-RU"/>
        </w:rPr>
      </w:pPr>
      <w:r w:rsidRPr="0016002C">
        <w:rPr>
          <w:color w:val="auto"/>
          <w:sz w:val="28"/>
          <w:szCs w:val="28"/>
          <w:lang w:val="uk-UA"/>
        </w:rPr>
        <w:t xml:space="preserve">Університетські клініки мають ставати одною з основних баз для такої співпраці між вищими медичними закладами освіти Європи і України. </w:t>
      </w:r>
      <w:r w:rsidRPr="0016002C">
        <w:rPr>
          <w:rFonts w:eastAsia="Times New Roman"/>
          <w:color w:val="auto"/>
          <w:sz w:val="28"/>
          <w:lang w:val="uk-UA" w:eastAsia="ru-RU"/>
        </w:rPr>
        <w:t xml:space="preserve">Згідно рейтингу 30 найінноваційніших клінік світу до його складу входять 7 університетських клінік. Тобто проходячи навчання в таких університетських клініках студенти отримують найвищій рівень підготовки, переймаючи досвід лікування у викладачів, які мають передову клінічну практику. </w:t>
      </w:r>
    </w:p>
    <w:p w14:paraId="498EC566" w14:textId="7DB40E79" w:rsidR="007C3D4C" w:rsidRPr="00A125EB" w:rsidRDefault="00190D44" w:rsidP="00A125EB">
      <w:pPr>
        <w:pStyle w:val="Default"/>
        <w:spacing w:line="360" w:lineRule="auto"/>
        <w:ind w:firstLine="708"/>
        <w:jc w:val="both"/>
        <w:rPr>
          <w:sz w:val="28"/>
          <w:szCs w:val="28"/>
          <w:lang w:val="uk-UA"/>
        </w:rPr>
      </w:pPr>
      <w:r>
        <w:rPr>
          <w:rFonts w:eastAsia="Times New Roman"/>
          <w:color w:val="auto"/>
          <w:sz w:val="28"/>
          <w:lang w:val="uk-UA" w:eastAsia="ru-RU"/>
        </w:rPr>
        <w:t>У</w:t>
      </w:r>
      <w:r w:rsidR="00A125EB" w:rsidRPr="00190D44">
        <w:rPr>
          <w:rFonts w:eastAsia="Times New Roman"/>
          <w:color w:val="auto"/>
          <w:sz w:val="28"/>
          <w:lang w:val="uk-UA" w:eastAsia="ru-RU"/>
        </w:rPr>
        <w:t xml:space="preserve"> Звіті Ректора ОНМедУ Валерія Запорожана за 2024 рік відзначено, що:   «</w:t>
      </w:r>
      <w:r w:rsidR="00A125EB" w:rsidRPr="00190D44">
        <w:rPr>
          <w:sz w:val="28"/>
          <w:szCs w:val="28"/>
          <w:lang w:val="uk-UA"/>
        </w:rPr>
        <w:t xml:space="preserve">ОНМедУ має дві університетські клініки - Багатопрофільний медичний центр (БМЦ) (425 ліжок) і Центр реконструктивної та відновної медицини (ЦРВМ) (Університетська клініка) - 180 ліжок; загалом - 605 ліжок. Так, 22 клінічні кафедри розміщуються на клінічних базах у 31 закладі охорони здоров’я, у тому числі - 15 в установах, підпорядкованих Департаменту охорони здоров’я Одеської міської ради та Департаменту охорони здоров’я Одеської обласної ради; 2 - у науково-практичних закладах НАМН України; 2 - у відомчих установах; 6 - у приватних установах; 4 - у закладах рекреації; 2 - у медичних центрах Університету (Багатопрофільний медичний центр, Центр реконструктивної та відновної медицини). Загальна площа власних медичних </w:t>
      </w:r>
      <w:r w:rsidR="00A125EB" w:rsidRPr="00190D44">
        <w:rPr>
          <w:sz w:val="28"/>
          <w:szCs w:val="28"/>
          <w:lang w:val="uk-UA"/>
        </w:rPr>
        <w:lastRenderedPageBreak/>
        <w:t xml:space="preserve">центрів становить 30 435,8 м2: - Багатопрофільний медичний центр - 17 792,9 м2; - Центр реконструктивної та відновної медицини (Університетська клініка) -  12 642,9 м2» </w:t>
      </w:r>
      <w:r w:rsidR="00CB5815" w:rsidRPr="00190D44">
        <w:rPr>
          <w:sz w:val="28"/>
          <w:szCs w:val="28"/>
          <w:lang w:val="uk-UA"/>
        </w:rPr>
        <w:t xml:space="preserve"> [chrome-extension://</w:t>
      </w:r>
      <w:r w:rsidR="00F918AD" w:rsidRPr="00190D44">
        <w:rPr>
          <w:sz w:val="28"/>
          <w:szCs w:val="28"/>
          <w:lang w:val="uk-UA"/>
        </w:rPr>
        <w:t xml:space="preserve"> </w:t>
      </w:r>
      <w:r w:rsidR="00CB5815" w:rsidRPr="00190D44">
        <w:rPr>
          <w:sz w:val="28"/>
          <w:szCs w:val="28"/>
          <w:lang w:val="uk-UA"/>
        </w:rPr>
        <w:t>efaidnbmnnnibpcajpcglclefindmkaj/https://onmedu.edu.ua/wp-</w:t>
      </w:r>
      <w:r w:rsidR="00CB5815" w:rsidRPr="00CB5815">
        <w:rPr>
          <w:sz w:val="28"/>
          <w:szCs w:val="28"/>
        </w:rPr>
        <w:t>content</w:t>
      </w:r>
      <w:r w:rsidR="00CB5815" w:rsidRPr="00122FD4">
        <w:rPr>
          <w:sz w:val="28"/>
          <w:szCs w:val="28"/>
          <w:lang w:val="uk-UA"/>
        </w:rPr>
        <w:t>/</w:t>
      </w:r>
      <w:r w:rsidR="00CB5815" w:rsidRPr="00CB5815">
        <w:rPr>
          <w:sz w:val="28"/>
          <w:szCs w:val="28"/>
        </w:rPr>
        <w:t>uploads</w:t>
      </w:r>
      <w:r w:rsidR="00CB5815" w:rsidRPr="00122FD4">
        <w:rPr>
          <w:sz w:val="28"/>
          <w:szCs w:val="28"/>
          <w:lang w:val="uk-UA"/>
        </w:rPr>
        <w:t>/2025/02/</w:t>
      </w:r>
      <w:r w:rsidR="00CB5815" w:rsidRPr="00CB5815">
        <w:rPr>
          <w:sz w:val="28"/>
          <w:szCs w:val="28"/>
        </w:rPr>
        <w:t>ZVIT</w:t>
      </w:r>
      <w:r w:rsidR="00CB5815" w:rsidRPr="00122FD4">
        <w:rPr>
          <w:sz w:val="28"/>
          <w:szCs w:val="28"/>
          <w:lang w:val="uk-UA"/>
        </w:rPr>
        <w:t>2024-_1.</w:t>
      </w:r>
      <w:r w:rsidR="00CB5815" w:rsidRPr="00CB5815">
        <w:rPr>
          <w:sz w:val="28"/>
          <w:szCs w:val="28"/>
        </w:rPr>
        <w:t>pdf</w:t>
      </w:r>
      <w:r w:rsidR="00CB5815">
        <w:rPr>
          <w:sz w:val="28"/>
          <w:szCs w:val="28"/>
          <w:lang w:val="uk-UA"/>
        </w:rPr>
        <w:t>, с. 166</w:t>
      </w:r>
      <w:r w:rsidR="00CB5815" w:rsidRPr="00122FD4">
        <w:rPr>
          <w:sz w:val="28"/>
          <w:szCs w:val="28"/>
          <w:lang w:val="uk-UA"/>
        </w:rPr>
        <w:t>]</w:t>
      </w:r>
    </w:p>
    <w:p w14:paraId="50B5D3FF" w14:textId="77777777" w:rsidR="00F918AD" w:rsidRPr="005908C7" w:rsidRDefault="00F918AD" w:rsidP="00F918AD">
      <w:pPr>
        <w:pStyle w:val="a3"/>
        <w:tabs>
          <w:tab w:val="left" w:pos="709"/>
          <w:tab w:val="left" w:pos="993"/>
          <w:tab w:val="left" w:pos="1276"/>
        </w:tabs>
        <w:spacing w:line="360" w:lineRule="auto"/>
        <w:ind w:left="0" w:firstLine="709"/>
        <w:jc w:val="both"/>
        <w:rPr>
          <w:rFonts w:ascii="Times New Roman" w:hAnsi="Times New Roman" w:cs="Times New Roman"/>
          <w:sz w:val="28"/>
          <w:szCs w:val="28"/>
        </w:rPr>
      </w:pPr>
      <w:r w:rsidRPr="005908C7">
        <w:rPr>
          <w:rFonts w:ascii="Times New Roman" w:hAnsi="Times New Roman" w:cs="Times New Roman"/>
          <w:sz w:val="28"/>
          <w:szCs w:val="28"/>
        </w:rPr>
        <w:t>Загальна кількість штатних одиниць складає 1122,25 ст., у т. ч.:</w:t>
      </w:r>
    </w:p>
    <w:p w14:paraId="6A92C197" w14:textId="77777777" w:rsidR="00F918AD" w:rsidRPr="005908C7" w:rsidRDefault="00F918AD" w:rsidP="00F918AD">
      <w:pPr>
        <w:pStyle w:val="a3"/>
        <w:widowControl w:val="0"/>
        <w:numPr>
          <w:ilvl w:val="0"/>
          <w:numId w:val="33"/>
        </w:numPr>
        <w:tabs>
          <w:tab w:val="left" w:pos="709"/>
          <w:tab w:val="left" w:pos="993"/>
          <w:tab w:val="left" w:pos="1276"/>
        </w:tabs>
        <w:spacing w:after="0" w:line="360" w:lineRule="auto"/>
        <w:ind w:left="0" w:firstLine="709"/>
        <w:jc w:val="both"/>
        <w:rPr>
          <w:rFonts w:ascii="Times New Roman" w:hAnsi="Times New Roman" w:cs="Times New Roman"/>
          <w:sz w:val="28"/>
          <w:szCs w:val="28"/>
        </w:rPr>
      </w:pPr>
      <w:r w:rsidRPr="005908C7">
        <w:rPr>
          <w:rFonts w:ascii="Times New Roman" w:hAnsi="Times New Roman" w:cs="Times New Roman"/>
          <w:sz w:val="28"/>
          <w:szCs w:val="28"/>
        </w:rPr>
        <w:t>лікарі – 237,25 ставки;</w:t>
      </w:r>
    </w:p>
    <w:p w14:paraId="1B19A389" w14:textId="77777777" w:rsidR="00F918AD" w:rsidRPr="005908C7" w:rsidRDefault="00F918AD" w:rsidP="00F918AD">
      <w:pPr>
        <w:pStyle w:val="a3"/>
        <w:widowControl w:val="0"/>
        <w:numPr>
          <w:ilvl w:val="0"/>
          <w:numId w:val="33"/>
        </w:numPr>
        <w:tabs>
          <w:tab w:val="left" w:pos="709"/>
          <w:tab w:val="left" w:pos="993"/>
          <w:tab w:val="left" w:pos="1276"/>
        </w:tabs>
        <w:spacing w:after="0" w:line="360" w:lineRule="auto"/>
        <w:ind w:left="0" w:firstLine="709"/>
        <w:jc w:val="both"/>
        <w:rPr>
          <w:rFonts w:ascii="Times New Roman" w:hAnsi="Times New Roman" w:cs="Times New Roman"/>
          <w:sz w:val="28"/>
          <w:szCs w:val="28"/>
        </w:rPr>
      </w:pPr>
      <w:r w:rsidRPr="005908C7">
        <w:rPr>
          <w:rFonts w:ascii="Times New Roman" w:hAnsi="Times New Roman" w:cs="Times New Roman"/>
          <w:sz w:val="28"/>
          <w:szCs w:val="28"/>
        </w:rPr>
        <w:t>фахівці з базовою неповною медичною освітою – 416,75 ставки;</w:t>
      </w:r>
    </w:p>
    <w:p w14:paraId="41A384E7" w14:textId="77777777" w:rsidR="00F918AD" w:rsidRPr="005908C7" w:rsidRDefault="00F918AD" w:rsidP="00F918AD">
      <w:pPr>
        <w:pStyle w:val="a3"/>
        <w:widowControl w:val="0"/>
        <w:numPr>
          <w:ilvl w:val="0"/>
          <w:numId w:val="33"/>
        </w:numPr>
        <w:tabs>
          <w:tab w:val="left" w:pos="709"/>
          <w:tab w:val="left" w:pos="993"/>
          <w:tab w:val="left" w:pos="1276"/>
        </w:tabs>
        <w:spacing w:after="0" w:line="360" w:lineRule="auto"/>
        <w:ind w:left="0" w:firstLine="709"/>
        <w:jc w:val="both"/>
        <w:rPr>
          <w:rFonts w:ascii="Times New Roman" w:hAnsi="Times New Roman" w:cs="Times New Roman"/>
          <w:sz w:val="28"/>
          <w:szCs w:val="28"/>
        </w:rPr>
      </w:pPr>
      <w:r w:rsidRPr="005908C7">
        <w:rPr>
          <w:rFonts w:ascii="Times New Roman" w:hAnsi="Times New Roman" w:cs="Times New Roman"/>
          <w:sz w:val="28"/>
          <w:szCs w:val="28"/>
        </w:rPr>
        <w:t>молодший медичний персонал – 270,0 ставки;</w:t>
      </w:r>
    </w:p>
    <w:p w14:paraId="392E6C5B" w14:textId="77777777" w:rsidR="00F918AD" w:rsidRPr="005908C7" w:rsidRDefault="00F918AD" w:rsidP="00F918AD">
      <w:pPr>
        <w:pStyle w:val="a3"/>
        <w:widowControl w:val="0"/>
        <w:numPr>
          <w:ilvl w:val="0"/>
          <w:numId w:val="33"/>
        </w:numPr>
        <w:tabs>
          <w:tab w:val="left" w:pos="709"/>
          <w:tab w:val="left" w:pos="993"/>
          <w:tab w:val="left" w:pos="1276"/>
        </w:tabs>
        <w:spacing w:after="0" w:line="360" w:lineRule="auto"/>
        <w:ind w:left="0" w:firstLine="709"/>
        <w:jc w:val="both"/>
        <w:rPr>
          <w:rFonts w:ascii="Times New Roman" w:hAnsi="Times New Roman" w:cs="Times New Roman"/>
          <w:sz w:val="28"/>
          <w:szCs w:val="28"/>
        </w:rPr>
      </w:pPr>
      <w:r w:rsidRPr="005908C7">
        <w:rPr>
          <w:rFonts w:ascii="Times New Roman" w:hAnsi="Times New Roman" w:cs="Times New Roman"/>
          <w:sz w:val="28"/>
          <w:szCs w:val="28"/>
        </w:rPr>
        <w:t>спеціалісти немедичного профілю – 64,75 ставки;</w:t>
      </w:r>
    </w:p>
    <w:p w14:paraId="44FFC21D" w14:textId="0540297A" w:rsidR="00F918AD" w:rsidRPr="005908C7" w:rsidRDefault="00F918AD" w:rsidP="00F918AD">
      <w:pPr>
        <w:pStyle w:val="a3"/>
        <w:widowControl w:val="0"/>
        <w:numPr>
          <w:ilvl w:val="0"/>
          <w:numId w:val="33"/>
        </w:numPr>
        <w:tabs>
          <w:tab w:val="left" w:pos="709"/>
          <w:tab w:val="left" w:pos="993"/>
          <w:tab w:val="left" w:pos="1276"/>
        </w:tabs>
        <w:spacing w:after="0" w:line="360" w:lineRule="auto"/>
        <w:ind w:left="0" w:firstLine="709"/>
        <w:jc w:val="both"/>
        <w:rPr>
          <w:rFonts w:ascii="Times New Roman" w:hAnsi="Times New Roman" w:cs="Times New Roman"/>
          <w:sz w:val="28"/>
          <w:szCs w:val="28"/>
        </w:rPr>
      </w:pPr>
      <w:r w:rsidRPr="005908C7">
        <w:rPr>
          <w:rFonts w:ascii="Times New Roman" w:hAnsi="Times New Roman" w:cs="Times New Roman"/>
          <w:sz w:val="28"/>
          <w:szCs w:val="28"/>
        </w:rPr>
        <w:t>інший персонал – 133,50 ставки (табл.1).</w:t>
      </w:r>
      <w:r w:rsidR="00190D44">
        <w:rPr>
          <w:rFonts w:ascii="Times New Roman" w:hAnsi="Times New Roman" w:cs="Times New Roman"/>
          <w:sz w:val="28"/>
          <w:szCs w:val="28"/>
        </w:rPr>
        <w:t xml:space="preserve"> </w:t>
      </w:r>
      <w:r w:rsidR="00190D44">
        <w:rPr>
          <w:rFonts w:ascii="Times New Roman" w:hAnsi="Times New Roman" w:cs="Times New Roman"/>
          <w:sz w:val="28"/>
          <w:szCs w:val="28"/>
          <w:lang w:val="en-US"/>
        </w:rPr>
        <w:t>[12]</w:t>
      </w:r>
    </w:p>
    <w:p w14:paraId="6E443700" w14:textId="0055AE63" w:rsidR="00F918AD" w:rsidRPr="005908C7" w:rsidRDefault="00F918AD" w:rsidP="008024AA">
      <w:pPr>
        <w:pStyle w:val="a3"/>
        <w:tabs>
          <w:tab w:val="left" w:pos="709"/>
          <w:tab w:val="left" w:pos="993"/>
          <w:tab w:val="left" w:pos="1276"/>
        </w:tabs>
        <w:spacing w:line="360" w:lineRule="auto"/>
        <w:ind w:left="0" w:firstLine="709"/>
        <w:jc w:val="both"/>
        <w:rPr>
          <w:rFonts w:ascii="Times New Roman" w:hAnsi="Times New Roman" w:cs="Times New Roman"/>
          <w:sz w:val="28"/>
          <w:szCs w:val="28"/>
        </w:rPr>
      </w:pPr>
      <w:r w:rsidRPr="00F918AD">
        <w:rPr>
          <w:rFonts w:ascii="Times New Roman" w:hAnsi="Times New Roman" w:cs="Times New Roman"/>
          <w:sz w:val="28"/>
          <w:szCs w:val="28"/>
        </w:rPr>
        <w:t>Штатний розпис у розрізі медичних центрів ОНМедУ станом на 01.09.2025 року</w:t>
      </w:r>
      <w:r>
        <w:rPr>
          <w:rFonts w:ascii="Times New Roman" w:hAnsi="Times New Roman" w:cs="Times New Roman"/>
          <w:sz w:val="28"/>
          <w:szCs w:val="28"/>
        </w:rPr>
        <w:t xml:space="preserve"> наведений у таблиці </w:t>
      </w:r>
      <w:r w:rsidR="008024AA">
        <w:rPr>
          <w:rFonts w:ascii="Times New Roman" w:hAnsi="Times New Roman" w:cs="Times New Roman"/>
          <w:sz w:val="28"/>
          <w:szCs w:val="28"/>
        </w:rPr>
        <w:t>2.2</w:t>
      </w:r>
    </w:p>
    <w:p w14:paraId="49FEF07D" w14:textId="69016C26" w:rsidR="00F918AD" w:rsidRPr="005908C7" w:rsidRDefault="00F918AD" w:rsidP="008024AA">
      <w:pPr>
        <w:pStyle w:val="a3"/>
        <w:tabs>
          <w:tab w:val="left" w:pos="709"/>
          <w:tab w:val="left" w:pos="993"/>
          <w:tab w:val="left" w:pos="1276"/>
        </w:tabs>
        <w:spacing w:after="0" w:line="360" w:lineRule="auto"/>
        <w:ind w:left="709"/>
        <w:jc w:val="right"/>
        <w:rPr>
          <w:rFonts w:ascii="Times New Roman" w:hAnsi="Times New Roman" w:cs="Times New Roman"/>
          <w:sz w:val="28"/>
          <w:szCs w:val="28"/>
        </w:rPr>
      </w:pPr>
      <w:r>
        <w:rPr>
          <w:rFonts w:ascii="Times New Roman" w:hAnsi="Times New Roman" w:cs="Times New Roman"/>
          <w:sz w:val="28"/>
          <w:szCs w:val="28"/>
        </w:rPr>
        <w:t>Таблиця 2.2</w:t>
      </w:r>
    </w:p>
    <w:p w14:paraId="545CBE0E" w14:textId="77777777" w:rsidR="00F918AD" w:rsidRPr="008024AA" w:rsidRDefault="00F918AD" w:rsidP="008024AA">
      <w:pPr>
        <w:pStyle w:val="a3"/>
        <w:tabs>
          <w:tab w:val="left" w:pos="709"/>
          <w:tab w:val="left" w:pos="993"/>
          <w:tab w:val="left" w:pos="1276"/>
        </w:tabs>
        <w:spacing w:after="0" w:line="360" w:lineRule="auto"/>
        <w:ind w:left="709"/>
        <w:jc w:val="center"/>
        <w:rPr>
          <w:rFonts w:ascii="Times New Roman" w:hAnsi="Times New Roman" w:cs="Times New Roman"/>
          <w:sz w:val="28"/>
          <w:szCs w:val="28"/>
        </w:rPr>
      </w:pPr>
      <w:r w:rsidRPr="008024AA">
        <w:rPr>
          <w:rFonts w:ascii="Times New Roman" w:hAnsi="Times New Roman" w:cs="Times New Roman"/>
          <w:sz w:val="28"/>
          <w:szCs w:val="28"/>
        </w:rPr>
        <w:t>Штатний розпис у розрізі медичних центрів ОНМедУ станом на 01.09.2025 року</w:t>
      </w:r>
    </w:p>
    <w:tbl>
      <w:tblPr>
        <w:tblW w:w="9629" w:type="dxa"/>
        <w:tblCellMar>
          <w:left w:w="0" w:type="dxa"/>
          <w:right w:w="0" w:type="dxa"/>
        </w:tblCellMar>
        <w:tblLook w:val="0420" w:firstRow="1" w:lastRow="0" w:firstColumn="0" w:lastColumn="0" w:noHBand="0" w:noVBand="1"/>
      </w:tblPr>
      <w:tblGrid>
        <w:gridCol w:w="4526"/>
        <w:gridCol w:w="1560"/>
        <w:gridCol w:w="1842"/>
        <w:gridCol w:w="1701"/>
      </w:tblGrid>
      <w:tr w:rsidR="00F918AD" w:rsidRPr="005908C7" w14:paraId="43407A3D" w14:textId="77777777" w:rsidTr="00190D44">
        <w:trPr>
          <w:trHeight w:val="597"/>
        </w:trPr>
        <w:tc>
          <w:tcPr>
            <w:tcW w:w="4526"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vAlign w:val="center"/>
            <w:hideMark/>
          </w:tcPr>
          <w:p w14:paraId="04F40657" w14:textId="77777777" w:rsidR="00F918AD" w:rsidRPr="005908C7" w:rsidRDefault="00F918AD" w:rsidP="00190D44">
            <w:pPr>
              <w:tabs>
                <w:tab w:val="left" w:pos="709"/>
                <w:tab w:val="left" w:pos="993"/>
                <w:tab w:val="left" w:pos="1276"/>
              </w:tabs>
              <w:jc w:val="center"/>
              <w:rPr>
                <w:rFonts w:ascii="Times New Roman" w:hAnsi="Times New Roman" w:cs="Times New Roman"/>
                <w:sz w:val="28"/>
                <w:szCs w:val="28"/>
              </w:rPr>
            </w:pPr>
            <w:r w:rsidRPr="005908C7">
              <w:rPr>
                <w:rFonts w:ascii="Times New Roman" w:hAnsi="Times New Roman" w:cs="Times New Roman"/>
                <w:b/>
                <w:bCs/>
                <w:sz w:val="28"/>
                <w:szCs w:val="28"/>
              </w:rPr>
              <w:t>Посада</w:t>
            </w:r>
          </w:p>
        </w:tc>
        <w:tc>
          <w:tcPr>
            <w:tcW w:w="1560"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vAlign w:val="center"/>
            <w:hideMark/>
          </w:tcPr>
          <w:p w14:paraId="20A3F69F" w14:textId="77777777" w:rsidR="00F918AD" w:rsidRPr="005908C7" w:rsidRDefault="00F918AD" w:rsidP="00190D44">
            <w:pPr>
              <w:tabs>
                <w:tab w:val="left" w:pos="709"/>
                <w:tab w:val="left" w:pos="993"/>
                <w:tab w:val="left" w:pos="1276"/>
              </w:tabs>
              <w:jc w:val="center"/>
              <w:rPr>
                <w:rFonts w:ascii="Times New Roman" w:hAnsi="Times New Roman" w:cs="Times New Roman"/>
                <w:sz w:val="28"/>
                <w:szCs w:val="28"/>
              </w:rPr>
            </w:pPr>
            <w:r w:rsidRPr="005908C7">
              <w:rPr>
                <w:rFonts w:ascii="Times New Roman" w:hAnsi="Times New Roman" w:cs="Times New Roman"/>
                <w:b/>
                <w:bCs/>
                <w:sz w:val="28"/>
                <w:szCs w:val="28"/>
              </w:rPr>
              <w:t>Кількість ставок</w:t>
            </w:r>
          </w:p>
        </w:tc>
        <w:tc>
          <w:tcPr>
            <w:tcW w:w="1842"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vAlign w:val="center"/>
            <w:hideMark/>
          </w:tcPr>
          <w:p w14:paraId="4D390262" w14:textId="77777777" w:rsidR="00F918AD" w:rsidRPr="005908C7" w:rsidRDefault="00F918AD" w:rsidP="00190D44">
            <w:pPr>
              <w:tabs>
                <w:tab w:val="left" w:pos="709"/>
                <w:tab w:val="left" w:pos="993"/>
                <w:tab w:val="left" w:pos="1276"/>
              </w:tabs>
              <w:jc w:val="center"/>
              <w:rPr>
                <w:rFonts w:ascii="Times New Roman" w:hAnsi="Times New Roman" w:cs="Times New Roman"/>
                <w:sz w:val="28"/>
                <w:szCs w:val="28"/>
              </w:rPr>
            </w:pPr>
            <w:r w:rsidRPr="005908C7">
              <w:rPr>
                <w:rFonts w:ascii="Times New Roman" w:hAnsi="Times New Roman" w:cs="Times New Roman"/>
                <w:b/>
                <w:bCs/>
                <w:sz w:val="28"/>
                <w:szCs w:val="28"/>
              </w:rPr>
              <w:t>БМЦ</w:t>
            </w:r>
          </w:p>
        </w:tc>
        <w:tc>
          <w:tcPr>
            <w:tcW w:w="1701"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vAlign w:val="center"/>
            <w:hideMark/>
          </w:tcPr>
          <w:p w14:paraId="1F1D5487" w14:textId="77777777" w:rsidR="00F918AD" w:rsidRPr="005908C7" w:rsidRDefault="00F918AD" w:rsidP="00190D44">
            <w:pPr>
              <w:tabs>
                <w:tab w:val="left" w:pos="709"/>
                <w:tab w:val="left" w:pos="993"/>
                <w:tab w:val="left" w:pos="1276"/>
              </w:tabs>
              <w:jc w:val="center"/>
              <w:rPr>
                <w:rFonts w:ascii="Times New Roman" w:hAnsi="Times New Roman" w:cs="Times New Roman"/>
                <w:sz w:val="28"/>
                <w:szCs w:val="28"/>
              </w:rPr>
            </w:pPr>
            <w:r w:rsidRPr="005908C7">
              <w:rPr>
                <w:rFonts w:ascii="Times New Roman" w:hAnsi="Times New Roman" w:cs="Times New Roman"/>
                <w:b/>
                <w:bCs/>
                <w:sz w:val="28"/>
                <w:szCs w:val="28"/>
              </w:rPr>
              <w:t>ЦРВМ</w:t>
            </w:r>
          </w:p>
        </w:tc>
      </w:tr>
      <w:tr w:rsidR="00F918AD" w:rsidRPr="005908C7" w14:paraId="30AA91A6" w14:textId="77777777" w:rsidTr="00190D44">
        <w:trPr>
          <w:trHeight w:val="313"/>
        </w:trPr>
        <w:tc>
          <w:tcPr>
            <w:tcW w:w="4526"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1B9E3CAC" w14:textId="77777777" w:rsidR="00F918AD" w:rsidRPr="005908C7" w:rsidRDefault="00F918AD" w:rsidP="00190D44">
            <w:pPr>
              <w:tabs>
                <w:tab w:val="left" w:pos="709"/>
                <w:tab w:val="left" w:pos="993"/>
                <w:tab w:val="left" w:pos="1276"/>
              </w:tabs>
              <w:jc w:val="both"/>
              <w:rPr>
                <w:rFonts w:ascii="Times New Roman" w:hAnsi="Times New Roman" w:cs="Times New Roman"/>
                <w:sz w:val="28"/>
                <w:szCs w:val="28"/>
              </w:rPr>
            </w:pPr>
            <w:r w:rsidRPr="005908C7">
              <w:rPr>
                <w:rFonts w:ascii="Times New Roman" w:hAnsi="Times New Roman" w:cs="Times New Roman"/>
                <w:sz w:val="28"/>
                <w:szCs w:val="28"/>
              </w:rPr>
              <w:t>Лікарі</w:t>
            </w:r>
          </w:p>
        </w:tc>
        <w:tc>
          <w:tcPr>
            <w:tcW w:w="1560"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208A430A"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237,25</w:t>
            </w:r>
          </w:p>
        </w:tc>
        <w:tc>
          <w:tcPr>
            <w:tcW w:w="1842"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733AA514"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146,75</w:t>
            </w:r>
          </w:p>
        </w:tc>
        <w:tc>
          <w:tcPr>
            <w:tcW w:w="1701"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2BDBF74A"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90,50</w:t>
            </w:r>
          </w:p>
        </w:tc>
      </w:tr>
      <w:tr w:rsidR="00F918AD" w:rsidRPr="005908C7" w14:paraId="0733D7D6" w14:textId="77777777" w:rsidTr="00190D44">
        <w:trPr>
          <w:trHeight w:val="506"/>
        </w:trPr>
        <w:tc>
          <w:tcPr>
            <w:tcW w:w="4526"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1AA256E3" w14:textId="77777777" w:rsidR="00F918AD" w:rsidRPr="005908C7" w:rsidRDefault="00F918AD" w:rsidP="00190D44">
            <w:pPr>
              <w:tabs>
                <w:tab w:val="left" w:pos="709"/>
                <w:tab w:val="left" w:pos="993"/>
                <w:tab w:val="left" w:pos="1276"/>
              </w:tabs>
              <w:jc w:val="both"/>
              <w:rPr>
                <w:rFonts w:ascii="Times New Roman" w:hAnsi="Times New Roman" w:cs="Times New Roman"/>
                <w:sz w:val="28"/>
                <w:szCs w:val="28"/>
              </w:rPr>
            </w:pPr>
            <w:r w:rsidRPr="005908C7">
              <w:rPr>
                <w:rFonts w:ascii="Times New Roman" w:hAnsi="Times New Roman" w:cs="Times New Roman"/>
                <w:sz w:val="28"/>
                <w:szCs w:val="28"/>
              </w:rPr>
              <w:t>Фахівці з базовою та неповною вищою освітою</w:t>
            </w:r>
          </w:p>
        </w:tc>
        <w:tc>
          <w:tcPr>
            <w:tcW w:w="156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60EC042D"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416,75</w:t>
            </w:r>
          </w:p>
        </w:tc>
        <w:tc>
          <w:tcPr>
            <w:tcW w:w="1842"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596917A6"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261,50</w:t>
            </w:r>
          </w:p>
        </w:tc>
        <w:tc>
          <w:tcPr>
            <w:tcW w:w="1701"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2FBD2B53"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155,25</w:t>
            </w:r>
          </w:p>
        </w:tc>
      </w:tr>
      <w:tr w:rsidR="00F918AD" w:rsidRPr="005908C7" w14:paraId="3EB23673" w14:textId="77777777" w:rsidTr="00190D44">
        <w:trPr>
          <w:trHeight w:val="418"/>
        </w:trPr>
        <w:tc>
          <w:tcPr>
            <w:tcW w:w="4526"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AEBE78F" w14:textId="77777777" w:rsidR="00F918AD" w:rsidRPr="005908C7" w:rsidRDefault="00F918AD" w:rsidP="00190D44">
            <w:pPr>
              <w:tabs>
                <w:tab w:val="left" w:pos="709"/>
                <w:tab w:val="left" w:pos="993"/>
                <w:tab w:val="left" w:pos="1276"/>
              </w:tabs>
              <w:jc w:val="both"/>
              <w:rPr>
                <w:rFonts w:ascii="Times New Roman" w:hAnsi="Times New Roman" w:cs="Times New Roman"/>
                <w:sz w:val="28"/>
                <w:szCs w:val="28"/>
              </w:rPr>
            </w:pPr>
            <w:r w:rsidRPr="005908C7">
              <w:rPr>
                <w:rFonts w:ascii="Times New Roman" w:hAnsi="Times New Roman" w:cs="Times New Roman"/>
                <w:sz w:val="28"/>
                <w:szCs w:val="28"/>
              </w:rPr>
              <w:t>Молодший медичний персонал</w:t>
            </w:r>
          </w:p>
        </w:tc>
        <w:tc>
          <w:tcPr>
            <w:tcW w:w="156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771F4957"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270,0</w:t>
            </w:r>
          </w:p>
        </w:tc>
        <w:tc>
          <w:tcPr>
            <w:tcW w:w="1842"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064D7A22"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188,00</w:t>
            </w:r>
          </w:p>
        </w:tc>
        <w:tc>
          <w:tcPr>
            <w:tcW w:w="1701"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655310A3"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82,00</w:t>
            </w:r>
          </w:p>
        </w:tc>
      </w:tr>
      <w:tr w:rsidR="00F918AD" w:rsidRPr="005908C7" w14:paraId="6A0D223A" w14:textId="77777777" w:rsidTr="00190D44">
        <w:trPr>
          <w:trHeight w:val="476"/>
        </w:trPr>
        <w:tc>
          <w:tcPr>
            <w:tcW w:w="4526"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55DFAF92" w14:textId="77777777" w:rsidR="00F918AD" w:rsidRPr="005908C7" w:rsidRDefault="00F918AD" w:rsidP="00190D44">
            <w:pPr>
              <w:tabs>
                <w:tab w:val="left" w:pos="709"/>
                <w:tab w:val="left" w:pos="993"/>
                <w:tab w:val="left" w:pos="1276"/>
              </w:tabs>
              <w:jc w:val="both"/>
              <w:rPr>
                <w:rFonts w:ascii="Times New Roman" w:hAnsi="Times New Roman" w:cs="Times New Roman"/>
                <w:sz w:val="28"/>
                <w:szCs w:val="28"/>
              </w:rPr>
            </w:pPr>
            <w:r w:rsidRPr="005908C7">
              <w:rPr>
                <w:rFonts w:ascii="Times New Roman" w:hAnsi="Times New Roman" w:cs="Times New Roman"/>
                <w:sz w:val="28"/>
                <w:szCs w:val="28"/>
              </w:rPr>
              <w:t>Спеціалісти немедичного профілю</w:t>
            </w:r>
          </w:p>
        </w:tc>
        <w:tc>
          <w:tcPr>
            <w:tcW w:w="156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015F4D0F"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64,75</w:t>
            </w:r>
          </w:p>
        </w:tc>
        <w:tc>
          <w:tcPr>
            <w:tcW w:w="1842"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401BE3D5"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32,00</w:t>
            </w:r>
          </w:p>
        </w:tc>
        <w:tc>
          <w:tcPr>
            <w:tcW w:w="1701"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090042BE"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32,75</w:t>
            </w:r>
          </w:p>
        </w:tc>
      </w:tr>
      <w:tr w:rsidR="00F918AD" w:rsidRPr="005908C7" w14:paraId="400C93B5" w14:textId="77777777" w:rsidTr="00190D44">
        <w:trPr>
          <w:trHeight w:val="337"/>
        </w:trPr>
        <w:tc>
          <w:tcPr>
            <w:tcW w:w="4526"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14E6F58C" w14:textId="77777777" w:rsidR="00F918AD" w:rsidRPr="005908C7" w:rsidRDefault="00F918AD" w:rsidP="00190D44">
            <w:pPr>
              <w:tabs>
                <w:tab w:val="left" w:pos="709"/>
                <w:tab w:val="left" w:pos="993"/>
                <w:tab w:val="left" w:pos="1276"/>
              </w:tabs>
              <w:jc w:val="both"/>
              <w:rPr>
                <w:rFonts w:ascii="Times New Roman" w:hAnsi="Times New Roman" w:cs="Times New Roman"/>
                <w:sz w:val="28"/>
                <w:szCs w:val="28"/>
              </w:rPr>
            </w:pPr>
            <w:r w:rsidRPr="005908C7">
              <w:rPr>
                <w:rFonts w:ascii="Times New Roman" w:hAnsi="Times New Roman" w:cs="Times New Roman"/>
                <w:sz w:val="28"/>
                <w:szCs w:val="28"/>
              </w:rPr>
              <w:t>Інший персонал</w:t>
            </w:r>
          </w:p>
        </w:tc>
        <w:tc>
          <w:tcPr>
            <w:tcW w:w="156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7B66B39A"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133,5</w:t>
            </w:r>
          </w:p>
        </w:tc>
        <w:tc>
          <w:tcPr>
            <w:tcW w:w="1842"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2E05208B"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71,00</w:t>
            </w:r>
          </w:p>
        </w:tc>
        <w:tc>
          <w:tcPr>
            <w:tcW w:w="1701"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15BE493E"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sz w:val="28"/>
                <w:szCs w:val="28"/>
              </w:rPr>
            </w:pPr>
            <w:r w:rsidRPr="005908C7">
              <w:rPr>
                <w:rFonts w:ascii="Times New Roman" w:hAnsi="Times New Roman" w:cs="Times New Roman"/>
                <w:sz w:val="28"/>
                <w:szCs w:val="28"/>
              </w:rPr>
              <w:t>62,50</w:t>
            </w:r>
          </w:p>
        </w:tc>
      </w:tr>
      <w:tr w:rsidR="00F918AD" w:rsidRPr="005908C7" w14:paraId="74398423" w14:textId="77777777" w:rsidTr="00190D44">
        <w:trPr>
          <w:trHeight w:val="389"/>
        </w:trPr>
        <w:tc>
          <w:tcPr>
            <w:tcW w:w="4526"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3D8B6BD5" w14:textId="77777777" w:rsidR="00F918AD" w:rsidRPr="005908C7" w:rsidRDefault="00F918AD" w:rsidP="00190D44">
            <w:pPr>
              <w:tabs>
                <w:tab w:val="left" w:pos="709"/>
                <w:tab w:val="left" w:pos="993"/>
                <w:tab w:val="left" w:pos="1276"/>
              </w:tabs>
              <w:jc w:val="both"/>
              <w:rPr>
                <w:rFonts w:ascii="Times New Roman" w:hAnsi="Times New Roman" w:cs="Times New Roman"/>
                <w:b/>
                <w:sz w:val="28"/>
                <w:szCs w:val="28"/>
              </w:rPr>
            </w:pPr>
            <w:r w:rsidRPr="005908C7">
              <w:rPr>
                <w:rFonts w:ascii="Times New Roman" w:hAnsi="Times New Roman" w:cs="Times New Roman"/>
                <w:b/>
                <w:sz w:val="28"/>
                <w:szCs w:val="28"/>
              </w:rPr>
              <w:t>ВСЬОГО</w:t>
            </w:r>
          </w:p>
        </w:tc>
        <w:tc>
          <w:tcPr>
            <w:tcW w:w="156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28B4A57E"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b/>
                <w:sz w:val="28"/>
                <w:szCs w:val="28"/>
              </w:rPr>
            </w:pPr>
            <w:r w:rsidRPr="005908C7">
              <w:rPr>
                <w:rFonts w:ascii="Times New Roman" w:hAnsi="Times New Roman" w:cs="Times New Roman"/>
                <w:b/>
                <w:sz w:val="28"/>
                <w:szCs w:val="28"/>
              </w:rPr>
              <w:t>1122,25</w:t>
            </w:r>
          </w:p>
        </w:tc>
        <w:tc>
          <w:tcPr>
            <w:tcW w:w="1842"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353DA7D1"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b/>
                <w:sz w:val="28"/>
                <w:szCs w:val="28"/>
              </w:rPr>
            </w:pPr>
            <w:r w:rsidRPr="005908C7">
              <w:rPr>
                <w:rFonts w:ascii="Times New Roman" w:hAnsi="Times New Roman" w:cs="Times New Roman"/>
                <w:b/>
                <w:sz w:val="28"/>
                <w:szCs w:val="28"/>
              </w:rPr>
              <w:t>699,25</w:t>
            </w:r>
          </w:p>
        </w:tc>
        <w:tc>
          <w:tcPr>
            <w:tcW w:w="1701"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195BDCFD" w14:textId="77777777" w:rsidR="00F918AD" w:rsidRPr="005908C7" w:rsidRDefault="00F918AD" w:rsidP="00190D44">
            <w:pPr>
              <w:tabs>
                <w:tab w:val="left" w:pos="709"/>
                <w:tab w:val="left" w:pos="993"/>
                <w:tab w:val="left" w:pos="1276"/>
              </w:tabs>
              <w:spacing w:line="360" w:lineRule="auto"/>
              <w:jc w:val="center"/>
              <w:rPr>
                <w:rFonts w:ascii="Times New Roman" w:hAnsi="Times New Roman" w:cs="Times New Roman"/>
                <w:b/>
                <w:sz w:val="28"/>
                <w:szCs w:val="28"/>
              </w:rPr>
            </w:pPr>
            <w:r w:rsidRPr="005908C7">
              <w:rPr>
                <w:rFonts w:ascii="Times New Roman" w:hAnsi="Times New Roman" w:cs="Times New Roman"/>
                <w:b/>
                <w:sz w:val="28"/>
                <w:szCs w:val="28"/>
              </w:rPr>
              <w:t>423,00</w:t>
            </w:r>
          </w:p>
        </w:tc>
      </w:tr>
    </w:tbl>
    <w:p w14:paraId="7C68A7CD" w14:textId="1EC363D8" w:rsidR="007C3D4C" w:rsidRPr="00A125EB" w:rsidRDefault="007C3D4C" w:rsidP="007C3D4C">
      <w:pPr>
        <w:tabs>
          <w:tab w:val="left" w:pos="993"/>
        </w:tabs>
        <w:spacing w:after="0" w:line="360" w:lineRule="auto"/>
        <w:jc w:val="center"/>
        <w:rPr>
          <w:rFonts w:ascii="Times New Roman" w:eastAsiaTheme="minorHAnsi" w:hAnsi="Times New Roman" w:cs="Times New Roman"/>
          <w:sz w:val="28"/>
          <w:szCs w:val="28"/>
        </w:rPr>
      </w:pPr>
    </w:p>
    <w:p w14:paraId="7044D76A" w14:textId="369A9764" w:rsidR="00124C57" w:rsidRPr="00124C57" w:rsidRDefault="00124C57" w:rsidP="008024AA">
      <w:pPr>
        <w:tabs>
          <w:tab w:val="left" w:pos="993"/>
        </w:tabs>
        <w:spacing w:after="0" w:line="360" w:lineRule="auto"/>
        <w:ind w:firstLine="709"/>
        <w:jc w:val="both"/>
        <w:rPr>
          <w:rFonts w:ascii="Times New Roman" w:eastAsiaTheme="minorHAnsi" w:hAnsi="Times New Roman" w:cs="Times New Roman"/>
          <w:sz w:val="28"/>
          <w:szCs w:val="28"/>
        </w:rPr>
      </w:pPr>
      <w:r w:rsidRPr="00124C57">
        <w:rPr>
          <w:rFonts w:ascii="Times New Roman" w:hAnsi="Times New Roman" w:cs="Times New Roman"/>
          <w:sz w:val="28"/>
          <w:szCs w:val="28"/>
        </w:rPr>
        <w:t xml:space="preserve">Співпраця університетських клінік з Національною службою здоров'я України (НСЗУ) </w:t>
      </w:r>
      <w:r>
        <w:rPr>
          <w:rFonts w:ascii="Times New Roman" w:hAnsi="Times New Roman" w:cs="Times New Roman"/>
          <w:sz w:val="28"/>
          <w:szCs w:val="28"/>
        </w:rPr>
        <w:t>-</w:t>
      </w:r>
      <w:r w:rsidRPr="00124C57">
        <w:rPr>
          <w:rFonts w:ascii="Times New Roman" w:hAnsi="Times New Roman" w:cs="Times New Roman"/>
          <w:sz w:val="28"/>
          <w:szCs w:val="28"/>
        </w:rPr>
        <w:t xml:space="preserve"> це складний, але необхідний процес інтеграції науки в ринкову модель медицини. Головна мета </w:t>
      </w:r>
      <w:r>
        <w:rPr>
          <w:rFonts w:ascii="Times New Roman" w:hAnsi="Times New Roman" w:cs="Times New Roman"/>
          <w:sz w:val="28"/>
          <w:szCs w:val="28"/>
        </w:rPr>
        <w:t>-</w:t>
      </w:r>
      <w:r w:rsidRPr="00124C57">
        <w:rPr>
          <w:rFonts w:ascii="Times New Roman" w:hAnsi="Times New Roman" w:cs="Times New Roman"/>
          <w:sz w:val="28"/>
          <w:szCs w:val="28"/>
        </w:rPr>
        <w:t xml:space="preserve"> перетворити клініку з дотаційного навчального підрозділу на ефективне медичне підприємство, яке заробляє кошти за принципом «гроші ходять за пацієнтом», не втрачаючи освітньої функції.</w:t>
      </w:r>
    </w:p>
    <w:p w14:paraId="6C5539FD" w14:textId="51EC45F6" w:rsidR="008024AA" w:rsidRPr="00C55C50" w:rsidRDefault="008024AA" w:rsidP="008024AA">
      <w:pPr>
        <w:tabs>
          <w:tab w:val="left" w:pos="993"/>
        </w:tabs>
        <w:spacing w:after="0" w:line="360" w:lineRule="auto"/>
        <w:ind w:firstLine="709"/>
        <w:jc w:val="both"/>
        <w:rPr>
          <w:rFonts w:ascii="Times New Roman" w:eastAsiaTheme="minorHAnsi" w:hAnsi="Times New Roman" w:cs="Times New Roman"/>
          <w:sz w:val="28"/>
          <w:szCs w:val="28"/>
        </w:rPr>
      </w:pPr>
      <w:r>
        <w:rPr>
          <w:rFonts w:ascii="Times New Roman" w:eastAsiaTheme="minorHAnsi" w:hAnsi="Times New Roman" w:cs="Times New Roman"/>
          <w:sz w:val="28"/>
          <w:szCs w:val="28"/>
        </w:rPr>
        <w:t>З 2025 року університетські клініки перейшли до контрактування з НСЗУ і тема щодо впровадження нових медичних послуг та оптимізації стратегії розвитку клінік стала ще більш актуальною.</w:t>
      </w:r>
      <w:r w:rsidR="00C55C50">
        <w:rPr>
          <w:rFonts w:ascii="Times New Roman" w:eastAsiaTheme="minorHAnsi" w:hAnsi="Times New Roman" w:cs="Times New Roman"/>
          <w:sz w:val="28"/>
          <w:szCs w:val="28"/>
        </w:rPr>
        <w:t xml:space="preserve"> </w:t>
      </w:r>
      <w:r w:rsidR="00C55C50" w:rsidRPr="00C55C50">
        <w:rPr>
          <w:rFonts w:ascii="Times New Roman" w:eastAsiaTheme="minorHAnsi" w:hAnsi="Times New Roman" w:cs="Times New Roman"/>
          <w:sz w:val="28"/>
          <w:szCs w:val="28"/>
        </w:rPr>
        <w:t>[</w:t>
      </w:r>
      <w:hyperlink r:id="rId13" w:history="1">
        <w:r w:rsidR="00C55C50" w:rsidRPr="0016002C">
          <w:rPr>
            <w:rStyle w:val="a5"/>
            <w:rFonts w:ascii="Times New Roman" w:hAnsi="Times New Roman" w:cs="Times New Roman"/>
            <w:color w:val="auto"/>
            <w:sz w:val="28"/>
            <w:szCs w:val="28"/>
          </w:rPr>
          <w:t>https://moz.gov.ua/uk/universitetski-likarni-v-kiyevi-ta-odesi-gotuyutsya-do-kontraktuvannya-za-programoyu-medichnih-garantij-na-2025-rik</w:t>
        </w:r>
      </w:hyperlink>
      <w:r w:rsidR="00C55C50" w:rsidRPr="00C55C50">
        <w:rPr>
          <w:rStyle w:val="a5"/>
          <w:rFonts w:ascii="Times New Roman" w:hAnsi="Times New Roman" w:cs="Times New Roman"/>
          <w:color w:val="auto"/>
          <w:sz w:val="28"/>
          <w:szCs w:val="28"/>
        </w:rPr>
        <w:t xml:space="preserve">] </w:t>
      </w:r>
    </w:p>
    <w:p w14:paraId="432641FB" w14:textId="2F7C4644" w:rsidR="007C3D4C" w:rsidRDefault="008024AA" w:rsidP="008024AA">
      <w:pPr>
        <w:tabs>
          <w:tab w:val="left" w:pos="993"/>
        </w:tabs>
        <w:spacing w:after="0" w:line="360" w:lineRule="auto"/>
        <w:ind w:firstLine="709"/>
        <w:jc w:val="both"/>
        <w:rPr>
          <w:rFonts w:ascii="Times New Roman" w:hAnsi="Times New Roman" w:cs="Times New Roman"/>
          <w:sz w:val="28"/>
          <w:szCs w:val="28"/>
        </w:rPr>
      </w:pPr>
      <w:r>
        <w:rPr>
          <w:rFonts w:ascii="Times New Roman" w:eastAsiaTheme="minorHAnsi" w:hAnsi="Times New Roman" w:cs="Times New Roman"/>
          <w:sz w:val="28"/>
          <w:szCs w:val="28"/>
        </w:rPr>
        <w:t>Нами проведено  о</w:t>
      </w:r>
      <w:r w:rsidR="00F918AD" w:rsidRPr="00980849">
        <w:rPr>
          <w:rFonts w:ascii="Times New Roman" w:hAnsi="Times New Roman" w:cs="Times New Roman"/>
          <w:sz w:val="28"/>
          <w:szCs w:val="28"/>
        </w:rPr>
        <w:t>бґрунтування доцільності співпраці університетської клініки з НСЗУ за результатами фінансово-економічного аналізу. Вивчення шляхів впровадження нових технологій організації, фінансування та інноваційного розвитку в закладах охорони здоров’я.</w:t>
      </w:r>
      <w:r>
        <w:rPr>
          <w:rFonts w:ascii="Times New Roman" w:hAnsi="Times New Roman" w:cs="Times New Roman"/>
          <w:sz w:val="28"/>
          <w:szCs w:val="28"/>
        </w:rPr>
        <w:t xml:space="preserve"> результати представлені в таблиці 2.3</w:t>
      </w:r>
    </w:p>
    <w:p w14:paraId="4DA06A15" w14:textId="5A48B024" w:rsidR="008024AA" w:rsidRPr="007C3D4C" w:rsidRDefault="008024AA" w:rsidP="008024AA">
      <w:pPr>
        <w:tabs>
          <w:tab w:val="left" w:pos="993"/>
        </w:tabs>
        <w:spacing w:after="0" w:line="360" w:lineRule="auto"/>
        <w:ind w:firstLine="709"/>
        <w:jc w:val="right"/>
        <w:rPr>
          <w:rFonts w:ascii="Times New Roman" w:hAnsi="Times New Roman" w:cs="Times New Roman"/>
          <w:b/>
          <w:sz w:val="28"/>
          <w:szCs w:val="28"/>
        </w:rPr>
      </w:pPr>
      <w:r>
        <w:rPr>
          <w:rFonts w:ascii="Times New Roman" w:hAnsi="Times New Roman" w:cs="Times New Roman"/>
          <w:sz w:val="28"/>
          <w:szCs w:val="28"/>
        </w:rPr>
        <w:t>Таблиця 2.3</w:t>
      </w:r>
    </w:p>
    <w:p w14:paraId="71AC68A8" w14:textId="0E16CAAC" w:rsidR="008024AA" w:rsidRPr="008024AA" w:rsidRDefault="00980849" w:rsidP="008024AA">
      <w:pPr>
        <w:pStyle w:val="a3"/>
        <w:spacing w:after="160" w:line="360" w:lineRule="auto"/>
        <w:ind w:left="927" w:right="1275"/>
        <w:jc w:val="center"/>
        <w:rPr>
          <w:rFonts w:ascii="Times New Roman" w:hAnsi="Times New Roman" w:cs="Times New Roman"/>
          <w:sz w:val="28"/>
          <w:szCs w:val="28"/>
        </w:rPr>
      </w:pPr>
      <w:r w:rsidRPr="008024AA">
        <w:rPr>
          <w:rFonts w:ascii="Times New Roman" w:hAnsi="Times New Roman" w:cs="Times New Roman"/>
          <w:sz w:val="28"/>
          <w:szCs w:val="28"/>
        </w:rPr>
        <w:t>Аналіз доходів господарської діяльності університе</w:t>
      </w:r>
      <w:r w:rsidR="00F364FF">
        <w:rPr>
          <w:rFonts w:ascii="Times New Roman" w:hAnsi="Times New Roman" w:cs="Times New Roman"/>
          <w:sz w:val="28"/>
          <w:szCs w:val="28"/>
        </w:rPr>
        <w:t>т</w:t>
      </w:r>
      <w:r w:rsidRPr="008024AA">
        <w:rPr>
          <w:rFonts w:ascii="Times New Roman" w:hAnsi="Times New Roman" w:cs="Times New Roman"/>
          <w:sz w:val="28"/>
          <w:szCs w:val="28"/>
        </w:rPr>
        <w:t xml:space="preserve">ської клініки ОНМедУ. </w:t>
      </w:r>
      <w:r w:rsidR="00F364FF">
        <w:rPr>
          <w:rFonts w:ascii="Times New Roman" w:hAnsi="Times New Roman" w:cs="Times New Roman"/>
          <w:sz w:val="28"/>
          <w:szCs w:val="28"/>
        </w:rPr>
        <w:t>Планова програма контрактування</w:t>
      </w:r>
    </w:p>
    <w:p w14:paraId="4282FF3C" w14:textId="2BAFD629" w:rsidR="00980849" w:rsidRPr="008024AA" w:rsidRDefault="00980849" w:rsidP="008024AA">
      <w:pPr>
        <w:pStyle w:val="a3"/>
        <w:ind w:left="927" w:right="1275"/>
        <w:jc w:val="right"/>
        <w:rPr>
          <w:rFonts w:ascii="Times New Roman" w:hAnsi="Times New Roman" w:cs="Times New Roman"/>
          <w:color w:val="1D1D1B"/>
          <w:sz w:val="24"/>
          <w:szCs w:val="24"/>
          <w:shd w:val="clear" w:color="auto" w:fill="FFFFFF"/>
        </w:rPr>
      </w:pPr>
      <w:r w:rsidRPr="008024AA">
        <w:rPr>
          <w:rFonts w:ascii="Times New Roman" w:hAnsi="Times New Roman" w:cs="Times New Roman"/>
          <w:color w:val="1D1D1B"/>
          <w:sz w:val="24"/>
          <w:szCs w:val="24"/>
          <w:shd w:val="clear" w:color="auto" w:fill="FFFFFF"/>
        </w:rPr>
        <w:tab/>
      </w:r>
      <w:r w:rsidRPr="008024AA">
        <w:rPr>
          <w:rFonts w:ascii="Times New Roman" w:hAnsi="Times New Roman" w:cs="Times New Roman"/>
          <w:color w:val="1D1D1B"/>
          <w:sz w:val="24"/>
          <w:szCs w:val="24"/>
          <w:shd w:val="clear" w:color="auto" w:fill="FFFFFF"/>
        </w:rPr>
        <w:tab/>
      </w:r>
      <w:r w:rsidRPr="008024AA">
        <w:rPr>
          <w:rFonts w:ascii="Times New Roman" w:hAnsi="Times New Roman" w:cs="Times New Roman"/>
          <w:color w:val="1D1D1B"/>
          <w:sz w:val="24"/>
          <w:szCs w:val="24"/>
          <w:shd w:val="clear" w:color="auto" w:fill="FFFFFF"/>
        </w:rPr>
        <w:tab/>
      </w:r>
      <w:r w:rsidRPr="008024AA">
        <w:rPr>
          <w:rFonts w:ascii="Times New Roman" w:hAnsi="Times New Roman" w:cs="Times New Roman"/>
          <w:color w:val="1D1D1B"/>
          <w:sz w:val="24"/>
          <w:szCs w:val="24"/>
          <w:shd w:val="clear" w:color="auto" w:fill="FFFFFF"/>
        </w:rPr>
        <w:tab/>
      </w:r>
      <w:r w:rsidRPr="008024AA">
        <w:rPr>
          <w:rFonts w:ascii="Times New Roman" w:hAnsi="Times New Roman" w:cs="Times New Roman"/>
          <w:color w:val="1D1D1B"/>
          <w:sz w:val="24"/>
          <w:szCs w:val="24"/>
          <w:shd w:val="clear" w:color="auto" w:fill="FFFFFF"/>
        </w:rPr>
        <w:tab/>
        <w:t xml:space="preserve">         Грн</w:t>
      </w:r>
    </w:p>
    <w:tbl>
      <w:tblPr>
        <w:tblStyle w:val="a6"/>
        <w:tblW w:w="9782" w:type="dxa"/>
        <w:tblInd w:w="-289" w:type="dxa"/>
        <w:tblLayout w:type="fixed"/>
        <w:tblLook w:val="04A0" w:firstRow="1" w:lastRow="0" w:firstColumn="1" w:lastColumn="0" w:noHBand="0" w:noVBand="1"/>
      </w:tblPr>
      <w:tblGrid>
        <w:gridCol w:w="858"/>
        <w:gridCol w:w="986"/>
        <w:gridCol w:w="3847"/>
        <w:gridCol w:w="1546"/>
        <w:gridCol w:w="1552"/>
        <w:gridCol w:w="993"/>
      </w:tblGrid>
      <w:tr w:rsidR="00980849" w:rsidRPr="008024AA" w14:paraId="731799D5" w14:textId="77777777" w:rsidTr="00F364FF">
        <w:trPr>
          <w:trHeight w:val="896"/>
        </w:trPr>
        <w:tc>
          <w:tcPr>
            <w:tcW w:w="858" w:type="dxa"/>
          </w:tcPr>
          <w:p w14:paraId="36866728" w14:textId="77777777" w:rsidR="00980849" w:rsidRPr="008024AA" w:rsidRDefault="00980849" w:rsidP="00980849">
            <w:pPr>
              <w:tabs>
                <w:tab w:val="left" w:pos="1560"/>
              </w:tabs>
              <w:spacing w:line="276" w:lineRule="auto"/>
              <w:jc w:val="center"/>
              <w:rPr>
                <w:rFonts w:ascii="Times New Roman" w:hAnsi="Times New Roman" w:cs="Times New Roman"/>
                <w:sz w:val="24"/>
                <w:szCs w:val="24"/>
              </w:rPr>
            </w:pPr>
            <w:r w:rsidRPr="008024AA">
              <w:rPr>
                <w:rFonts w:ascii="Times New Roman" w:hAnsi="Times New Roman" w:cs="Times New Roman"/>
                <w:sz w:val="24"/>
                <w:szCs w:val="24"/>
              </w:rPr>
              <w:t>№</w:t>
            </w:r>
          </w:p>
          <w:p w14:paraId="5D303283" w14:textId="77777777" w:rsidR="00980849" w:rsidRPr="008024AA" w:rsidRDefault="00980849" w:rsidP="00980849">
            <w:pPr>
              <w:tabs>
                <w:tab w:val="left" w:pos="1560"/>
              </w:tabs>
              <w:spacing w:line="276" w:lineRule="auto"/>
              <w:jc w:val="center"/>
              <w:rPr>
                <w:rFonts w:ascii="Times New Roman" w:hAnsi="Times New Roman" w:cs="Times New Roman"/>
                <w:sz w:val="24"/>
                <w:szCs w:val="24"/>
              </w:rPr>
            </w:pPr>
            <w:r w:rsidRPr="008024AA">
              <w:rPr>
                <w:rFonts w:ascii="Times New Roman" w:hAnsi="Times New Roman" w:cs="Times New Roman"/>
                <w:sz w:val="24"/>
                <w:szCs w:val="24"/>
              </w:rPr>
              <w:t>Зага-льна</w:t>
            </w:r>
          </w:p>
        </w:tc>
        <w:tc>
          <w:tcPr>
            <w:tcW w:w="986" w:type="dxa"/>
          </w:tcPr>
          <w:p w14:paraId="1D0EA249" w14:textId="77777777" w:rsidR="00980849" w:rsidRPr="008024AA" w:rsidRDefault="00980849" w:rsidP="00980849">
            <w:pPr>
              <w:tabs>
                <w:tab w:val="left" w:pos="1560"/>
              </w:tabs>
              <w:spacing w:line="276" w:lineRule="auto"/>
              <w:jc w:val="center"/>
              <w:rPr>
                <w:rFonts w:ascii="Times New Roman" w:hAnsi="Times New Roman" w:cs="Times New Roman"/>
                <w:sz w:val="24"/>
                <w:szCs w:val="24"/>
              </w:rPr>
            </w:pPr>
            <w:r w:rsidRPr="008024AA">
              <w:rPr>
                <w:rFonts w:ascii="Times New Roman" w:hAnsi="Times New Roman" w:cs="Times New Roman"/>
                <w:sz w:val="24"/>
                <w:szCs w:val="24"/>
              </w:rPr>
              <w:t>№</w:t>
            </w:r>
          </w:p>
          <w:p w14:paraId="55748410" w14:textId="77777777" w:rsidR="00980849" w:rsidRPr="008024AA" w:rsidRDefault="00980849" w:rsidP="00980849">
            <w:pPr>
              <w:tabs>
                <w:tab w:val="left" w:pos="1560"/>
              </w:tabs>
              <w:spacing w:line="276" w:lineRule="auto"/>
              <w:jc w:val="center"/>
              <w:rPr>
                <w:rFonts w:ascii="Times New Roman" w:hAnsi="Times New Roman" w:cs="Times New Roman"/>
                <w:sz w:val="24"/>
                <w:szCs w:val="24"/>
              </w:rPr>
            </w:pPr>
            <w:r w:rsidRPr="008024AA">
              <w:rPr>
                <w:rFonts w:ascii="Times New Roman" w:hAnsi="Times New Roman" w:cs="Times New Roman"/>
                <w:sz w:val="24"/>
                <w:szCs w:val="24"/>
              </w:rPr>
              <w:t>Пакету</w:t>
            </w:r>
          </w:p>
          <w:p w14:paraId="71FB46D5" w14:textId="3D1A2951" w:rsidR="00980849" w:rsidRPr="008024AA" w:rsidRDefault="00980849" w:rsidP="00F364FF">
            <w:pPr>
              <w:tabs>
                <w:tab w:val="left" w:pos="1560"/>
              </w:tabs>
              <w:spacing w:line="276" w:lineRule="auto"/>
              <w:ind w:left="-9"/>
              <w:jc w:val="center"/>
              <w:rPr>
                <w:rFonts w:ascii="Times New Roman" w:hAnsi="Times New Roman" w:cs="Times New Roman"/>
                <w:sz w:val="24"/>
                <w:szCs w:val="24"/>
              </w:rPr>
            </w:pPr>
            <w:r w:rsidRPr="008024AA">
              <w:rPr>
                <w:rFonts w:ascii="Times New Roman" w:hAnsi="Times New Roman" w:cs="Times New Roman"/>
                <w:sz w:val="24"/>
                <w:szCs w:val="24"/>
              </w:rPr>
              <w:t>(НСЗУ</w:t>
            </w:r>
          </w:p>
        </w:tc>
        <w:tc>
          <w:tcPr>
            <w:tcW w:w="3847" w:type="dxa"/>
            <w:vAlign w:val="center"/>
          </w:tcPr>
          <w:p w14:paraId="4FD93E3B" w14:textId="77777777" w:rsidR="00980849" w:rsidRPr="008024AA" w:rsidRDefault="00980849" w:rsidP="00980849">
            <w:pPr>
              <w:tabs>
                <w:tab w:val="left" w:pos="1560"/>
              </w:tabs>
              <w:spacing w:line="276" w:lineRule="auto"/>
              <w:jc w:val="center"/>
              <w:rPr>
                <w:rFonts w:ascii="Times New Roman" w:hAnsi="Times New Roman" w:cs="Times New Roman"/>
                <w:sz w:val="24"/>
                <w:szCs w:val="24"/>
              </w:rPr>
            </w:pPr>
            <w:r w:rsidRPr="008024AA">
              <w:rPr>
                <w:rFonts w:ascii="Times New Roman" w:hAnsi="Times New Roman" w:cs="Times New Roman"/>
                <w:sz w:val="24"/>
                <w:szCs w:val="24"/>
              </w:rPr>
              <w:t>Назва пакету медичних послуг</w:t>
            </w:r>
          </w:p>
        </w:tc>
        <w:tc>
          <w:tcPr>
            <w:tcW w:w="1546" w:type="dxa"/>
            <w:vAlign w:val="center"/>
          </w:tcPr>
          <w:p w14:paraId="5C354A27" w14:textId="77777777" w:rsidR="00980849" w:rsidRPr="008024AA" w:rsidRDefault="00980849" w:rsidP="00980849">
            <w:pPr>
              <w:tabs>
                <w:tab w:val="left" w:pos="1560"/>
              </w:tabs>
              <w:spacing w:line="276" w:lineRule="auto"/>
              <w:jc w:val="center"/>
              <w:rPr>
                <w:rFonts w:ascii="Times New Roman" w:hAnsi="Times New Roman" w:cs="Times New Roman"/>
                <w:sz w:val="24"/>
                <w:szCs w:val="24"/>
              </w:rPr>
            </w:pPr>
            <w:r w:rsidRPr="008024AA">
              <w:rPr>
                <w:rFonts w:ascii="Times New Roman" w:hAnsi="Times New Roman" w:cs="Times New Roman"/>
                <w:sz w:val="24"/>
                <w:szCs w:val="24"/>
              </w:rPr>
              <w:t>Виконано послуг відповідно пакетів за 202</w:t>
            </w:r>
            <w:r w:rsidRPr="008024AA">
              <w:rPr>
                <w:rFonts w:ascii="Times New Roman" w:hAnsi="Times New Roman" w:cs="Times New Roman"/>
                <w:sz w:val="24"/>
                <w:szCs w:val="24"/>
                <w:lang w:val="ru-RU"/>
              </w:rPr>
              <w:t>3</w:t>
            </w:r>
            <w:r w:rsidRPr="008024AA">
              <w:rPr>
                <w:rFonts w:ascii="Times New Roman" w:hAnsi="Times New Roman" w:cs="Times New Roman"/>
                <w:sz w:val="24"/>
                <w:szCs w:val="24"/>
              </w:rPr>
              <w:t xml:space="preserve"> р</w:t>
            </w:r>
          </w:p>
        </w:tc>
        <w:tc>
          <w:tcPr>
            <w:tcW w:w="1552" w:type="dxa"/>
            <w:vAlign w:val="center"/>
          </w:tcPr>
          <w:p w14:paraId="036AA984" w14:textId="77777777" w:rsidR="00980849" w:rsidRPr="008024AA" w:rsidRDefault="00980849" w:rsidP="00980849">
            <w:pPr>
              <w:tabs>
                <w:tab w:val="left" w:pos="1560"/>
              </w:tabs>
              <w:spacing w:line="276" w:lineRule="auto"/>
              <w:jc w:val="center"/>
              <w:rPr>
                <w:rFonts w:ascii="Times New Roman" w:hAnsi="Times New Roman" w:cs="Times New Roman"/>
                <w:sz w:val="24"/>
                <w:szCs w:val="24"/>
              </w:rPr>
            </w:pPr>
            <w:r w:rsidRPr="008024AA">
              <w:rPr>
                <w:rFonts w:ascii="Times New Roman" w:hAnsi="Times New Roman" w:cs="Times New Roman"/>
                <w:sz w:val="24"/>
                <w:szCs w:val="24"/>
              </w:rPr>
              <w:t xml:space="preserve">План на  2025 рік </w:t>
            </w:r>
          </w:p>
        </w:tc>
        <w:tc>
          <w:tcPr>
            <w:tcW w:w="993" w:type="dxa"/>
          </w:tcPr>
          <w:p w14:paraId="2DF5DD49" w14:textId="77777777" w:rsidR="00980849" w:rsidRPr="008024AA" w:rsidRDefault="00980849" w:rsidP="00980849">
            <w:pPr>
              <w:tabs>
                <w:tab w:val="left" w:pos="1560"/>
              </w:tabs>
              <w:spacing w:line="276" w:lineRule="auto"/>
              <w:jc w:val="center"/>
              <w:rPr>
                <w:rFonts w:ascii="Times New Roman" w:hAnsi="Times New Roman" w:cs="Times New Roman"/>
                <w:sz w:val="24"/>
                <w:szCs w:val="24"/>
              </w:rPr>
            </w:pPr>
          </w:p>
          <w:p w14:paraId="4C36F310" w14:textId="77777777" w:rsidR="00980849" w:rsidRPr="008024AA" w:rsidRDefault="00980849" w:rsidP="00980849">
            <w:pPr>
              <w:tabs>
                <w:tab w:val="left" w:pos="1560"/>
              </w:tabs>
              <w:spacing w:line="276" w:lineRule="auto"/>
              <w:jc w:val="center"/>
              <w:rPr>
                <w:rFonts w:ascii="Times New Roman" w:hAnsi="Times New Roman" w:cs="Times New Roman"/>
                <w:sz w:val="24"/>
                <w:szCs w:val="24"/>
              </w:rPr>
            </w:pPr>
            <w:r w:rsidRPr="008024AA">
              <w:rPr>
                <w:rFonts w:ascii="Times New Roman" w:hAnsi="Times New Roman" w:cs="Times New Roman"/>
                <w:sz w:val="24"/>
                <w:szCs w:val="24"/>
              </w:rPr>
              <w:t>План на  розвиток</w:t>
            </w:r>
          </w:p>
        </w:tc>
      </w:tr>
      <w:tr w:rsidR="00980849" w:rsidRPr="008024AA" w14:paraId="47060B9A" w14:textId="77777777" w:rsidTr="00F364FF">
        <w:tc>
          <w:tcPr>
            <w:tcW w:w="858" w:type="dxa"/>
          </w:tcPr>
          <w:p w14:paraId="6B75653B"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w:t>
            </w:r>
          </w:p>
        </w:tc>
        <w:tc>
          <w:tcPr>
            <w:tcW w:w="986" w:type="dxa"/>
          </w:tcPr>
          <w:p w14:paraId="11B97528"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w:t>
            </w:r>
          </w:p>
        </w:tc>
        <w:tc>
          <w:tcPr>
            <w:tcW w:w="3847" w:type="dxa"/>
            <w:vAlign w:val="bottom"/>
          </w:tcPr>
          <w:p w14:paraId="12D04897" w14:textId="77777777" w:rsidR="00980849" w:rsidRPr="008024AA" w:rsidRDefault="000A7AF8" w:rsidP="00980849">
            <w:pPr>
              <w:tabs>
                <w:tab w:val="left" w:pos="1560"/>
              </w:tabs>
              <w:spacing w:line="276" w:lineRule="auto"/>
              <w:rPr>
                <w:rFonts w:ascii="Times New Roman" w:hAnsi="Times New Roman" w:cs="Times New Roman"/>
                <w:color w:val="000000"/>
                <w:sz w:val="24"/>
                <w:szCs w:val="24"/>
              </w:rPr>
            </w:pPr>
            <w:hyperlink r:id="rId14" w:history="1">
              <w:r w:rsidR="00980849" w:rsidRPr="008024AA">
                <w:rPr>
                  <w:rFonts w:ascii="Times New Roman" w:hAnsi="Times New Roman" w:cs="Times New Roman"/>
                  <w:color w:val="000000"/>
                  <w:sz w:val="24"/>
                  <w:szCs w:val="24"/>
                </w:rPr>
                <w:t>Бронхоскопія</w:t>
              </w:r>
            </w:hyperlink>
          </w:p>
        </w:tc>
        <w:tc>
          <w:tcPr>
            <w:tcW w:w="1546" w:type="dxa"/>
          </w:tcPr>
          <w:p w14:paraId="5B7D8027"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42424"/>
                <w:sz w:val="24"/>
                <w:szCs w:val="24"/>
                <w:shd w:val="clear" w:color="auto" w:fill="FFFFFF"/>
              </w:rPr>
              <w:t>92860,8</w:t>
            </w:r>
          </w:p>
        </w:tc>
        <w:tc>
          <w:tcPr>
            <w:tcW w:w="1552" w:type="dxa"/>
          </w:tcPr>
          <w:p w14:paraId="78AA33F4"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42424"/>
                <w:sz w:val="24"/>
                <w:szCs w:val="24"/>
                <w:shd w:val="clear" w:color="auto" w:fill="FFFFFF"/>
              </w:rPr>
              <w:t>92860,8</w:t>
            </w:r>
          </w:p>
        </w:tc>
        <w:tc>
          <w:tcPr>
            <w:tcW w:w="993" w:type="dxa"/>
          </w:tcPr>
          <w:p w14:paraId="34980509"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+10%</w:t>
            </w:r>
          </w:p>
        </w:tc>
      </w:tr>
      <w:tr w:rsidR="00980849" w:rsidRPr="008024AA" w14:paraId="64D2B403" w14:textId="77777777" w:rsidTr="00F364FF">
        <w:tc>
          <w:tcPr>
            <w:tcW w:w="858" w:type="dxa"/>
          </w:tcPr>
          <w:p w14:paraId="4DF7EAE9"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2</w:t>
            </w:r>
          </w:p>
        </w:tc>
        <w:tc>
          <w:tcPr>
            <w:tcW w:w="986" w:type="dxa"/>
          </w:tcPr>
          <w:p w14:paraId="3AFBCFED"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2</w:t>
            </w:r>
          </w:p>
        </w:tc>
        <w:tc>
          <w:tcPr>
            <w:tcW w:w="3847" w:type="dxa"/>
            <w:vAlign w:val="bottom"/>
          </w:tcPr>
          <w:p w14:paraId="6964846C"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r w:rsidRPr="008024AA">
              <w:rPr>
                <w:rFonts w:ascii="Times New Roman" w:hAnsi="Times New Roman" w:cs="Times New Roman"/>
                <w:color w:val="000000"/>
                <w:sz w:val="24"/>
                <w:szCs w:val="24"/>
              </w:rPr>
              <w:t>Гістрескопія</w:t>
            </w:r>
          </w:p>
        </w:tc>
        <w:tc>
          <w:tcPr>
            <w:tcW w:w="1546" w:type="dxa"/>
          </w:tcPr>
          <w:p w14:paraId="50390E75"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 xml:space="preserve">ПЛАН </w:t>
            </w:r>
          </w:p>
        </w:tc>
        <w:tc>
          <w:tcPr>
            <w:tcW w:w="1552" w:type="dxa"/>
          </w:tcPr>
          <w:p w14:paraId="37EC7592"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c>
          <w:tcPr>
            <w:tcW w:w="993" w:type="dxa"/>
          </w:tcPr>
          <w:p w14:paraId="05673E6E"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r>
      <w:tr w:rsidR="00980849" w:rsidRPr="008024AA" w14:paraId="1DD76232" w14:textId="77777777" w:rsidTr="00F364FF">
        <w:tc>
          <w:tcPr>
            <w:tcW w:w="858" w:type="dxa"/>
          </w:tcPr>
          <w:p w14:paraId="0250BDD2"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3</w:t>
            </w:r>
          </w:p>
        </w:tc>
        <w:tc>
          <w:tcPr>
            <w:tcW w:w="986" w:type="dxa"/>
          </w:tcPr>
          <w:p w14:paraId="6E8ED5E3"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3</w:t>
            </w:r>
          </w:p>
        </w:tc>
        <w:tc>
          <w:tcPr>
            <w:tcW w:w="3847" w:type="dxa"/>
            <w:vAlign w:val="bottom"/>
          </w:tcPr>
          <w:p w14:paraId="78B052EF" w14:textId="77777777" w:rsidR="00980849" w:rsidRPr="008024AA" w:rsidRDefault="000A7AF8" w:rsidP="00980849">
            <w:pPr>
              <w:tabs>
                <w:tab w:val="left" w:pos="1560"/>
              </w:tabs>
              <w:spacing w:line="276" w:lineRule="auto"/>
              <w:rPr>
                <w:rFonts w:ascii="Times New Roman" w:hAnsi="Times New Roman" w:cs="Times New Roman"/>
                <w:color w:val="000000"/>
                <w:sz w:val="24"/>
                <w:szCs w:val="24"/>
              </w:rPr>
            </w:pPr>
            <w:hyperlink r:id="rId15" w:history="1">
              <w:r w:rsidR="00980849" w:rsidRPr="008024AA">
                <w:rPr>
                  <w:rFonts w:ascii="Times New Roman" w:hAnsi="Times New Roman" w:cs="Times New Roman"/>
                  <w:color w:val="000000"/>
                  <w:sz w:val="24"/>
                  <w:szCs w:val="24"/>
                </w:rPr>
                <w:t>Езофагогастродуоденоскопія</w:t>
              </w:r>
            </w:hyperlink>
          </w:p>
        </w:tc>
        <w:tc>
          <w:tcPr>
            <w:tcW w:w="1546" w:type="dxa"/>
          </w:tcPr>
          <w:p w14:paraId="1F6A9A21"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3199087, 2</w:t>
            </w:r>
          </w:p>
        </w:tc>
        <w:tc>
          <w:tcPr>
            <w:tcW w:w="1552" w:type="dxa"/>
          </w:tcPr>
          <w:p w14:paraId="57A7AED7"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3199087, 2</w:t>
            </w:r>
          </w:p>
        </w:tc>
        <w:tc>
          <w:tcPr>
            <w:tcW w:w="993" w:type="dxa"/>
          </w:tcPr>
          <w:p w14:paraId="56EB598D"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+30%</w:t>
            </w:r>
          </w:p>
        </w:tc>
      </w:tr>
      <w:tr w:rsidR="00980849" w:rsidRPr="008024AA" w14:paraId="2E50B135" w14:textId="77777777" w:rsidTr="00F364FF">
        <w:tc>
          <w:tcPr>
            <w:tcW w:w="858" w:type="dxa"/>
          </w:tcPr>
          <w:p w14:paraId="6ADEE82F"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4</w:t>
            </w:r>
          </w:p>
        </w:tc>
        <w:tc>
          <w:tcPr>
            <w:tcW w:w="986" w:type="dxa"/>
          </w:tcPr>
          <w:p w14:paraId="047E52FB"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4</w:t>
            </w:r>
          </w:p>
        </w:tc>
        <w:tc>
          <w:tcPr>
            <w:tcW w:w="3847" w:type="dxa"/>
            <w:vAlign w:val="bottom"/>
          </w:tcPr>
          <w:p w14:paraId="7D421D0E"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r w:rsidRPr="008024AA">
              <w:rPr>
                <w:rFonts w:ascii="Times New Roman" w:hAnsi="Times New Roman" w:cs="Times New Roman"/>
                <w:color w:val="000000"/>
                <w:sz w:val="24"/>
                <w:szCs w:val="24"/>
              </w:rPr>
              <w:t>Забезпечення кадрового потенціалу системи охорони здоров’я шляхом організації надання медичної допомоги із залученням лікарів-інтернів</w:t>
            </w:r>
          </w:p>
        </w:tc>
        <w:tc>
          <w:tcPr>
            <w:tcW w:w="1546" w:type="dxa"/>
          </w:tcPr>
          <w:p w14:paraId="6C6192ED"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2</w:t>
            </w:r>
          </w:p>
        </w:tc>
        <w:tc>
          <w:tcPr>
            <w:tcW w:w="1552" w:type="dxa"/>
          </w:tcPr>
          <w:p w14:paraId="764E7D37"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10</w:t>
            </w:r>
          </w:p>
        </w:tc>
        <w:tc>
          <w:tcPr>
            <w:tcW w:w="993" w:type="dxa"/>
          </w:tcPr>
          <w:p w14:paraId="3C268F35"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20</w:t>
            </w:r>
          </w:p>
        </w:tc>
      </w:tr>
      <w:tr w:rsidR="00980849" w:rsidRPr="008024AA" w14:paraId="06B0FE9B" w14:textId="77777777" w:rsidTr="00F364FF">
        <w:tc>
          <w:tcPr>
            <w:tcW w:w="858" w:type="dxa"/>
          </w:tcPr>
          <w:p w14:paraId="68AB06A2"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lastRenderedPageBreak/>
              <w:t>5</w:t>
            </w:r>
          </w:p>
        </w:tc>
        <w:tc>
          <w:tcPr>
            <w:tcW w:w="986" w:type="dxa"/>
          </w:tcPr>
          <w:p w14:paraId="042A6087"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5</w:t>
            </w:r>
          </w:p>
        </w:tc>
        <w:tc>
          <w:tcPr>
            <w:tcW w:w="3847" w:type="dxa"/>
            <w:vAlign w:val="bottom"/>
          </w:tcPr>
          <w:p w14:paraId="68C5CF31" w14:textId="77777777" w:rsidR="00980849" w:rsidRPr="008024AA" w:rsidRDefault="000A7AF8" w:rsidP="00980849">
            <w:pPr>
              <w:tabs>
                <w:tab w:val="left" w:pos="1560"/>
              </w:tabs>
              <w:spacing w:line="276" w:lineRule="auto"/>
              <w:rPr>
                <w:rFonts w:ascii="Times New Roman" w:hAnsi="Times New Roman" w:cs="Times New Roman"/>
                <w:color w:val="000000"/>
                <w:sz w:val="24"/>
                <w:szCs w:val="24"/>
              </w:rPr>
            </w:pPr>
            <w:hyperlink r:id="rId16" w:history="1">
              <w:r w:rsidR="00980849" w:rsidRPr="008024AA">
                <w:rPr>
                  <w:rFonts w:ascii="Times New Roman" w:hAnsi="Times New Roman" w:cs="Times New Roman"/>
                  <w:color w:val="000000"/>
                  <w:sz w:val="24"/>
                  <w:szCs w:val="24"/>
                </w:rPr>
                <w:t>Колоноскопія</w:t>
              </w:r>
            </w:hyperlink>
          </w:p>
        </w:tc>
        <w:tc>
          <w:tcPr>
            <w:tcW w:w="1546" w:type="dxa"/>
          </w:tcPr>
          <w:p w14:paraId="07AA74D4"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1 600 930,80</w:t>
            </w:r>
          </w:p>
        </w:tc>
        <w:tc>
          <w:tcPr>
            <w:tcW w:w="1552" w:type="dxa"/>
          </w:tcPr>
          <w:p w14:paraId="31509D51"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000000"/>
                <w:sz w:val="24"/>
                <w:szCs w:val="24"/>
              </w:rPr>
              <w:t>1 600 930,80</w:t>
            </w:r>
          </w:p>
        </w:tc>
        <w:tc>
          <w:tcPr>
            <w:tcW w:w="993" w:type="dxa"/>
          </w:tcPr>
          <w:p w14:paraId="7CAFFE05"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+20%</w:t>
            </w:r>
          </w:p>
        </w:tc>
      </w:tr>
      <w:tr w:rsidR="00980849" w:rsidRPr="008024AA" w14:paraId="4FC43760" w14:textId="77777777" w:rsidTr="00F364FF">
        <w:tc>
          <w:tcPr>
            <w:tcW w:w="858" w:type="dxa"/>
          </w:tcPr>
          <w:p w14:paraId="4F242C4A"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6</w:t>
            </w:r>
          </w:p>
        </w:tc>
        <w:tc>
          <w:tcPr>
            <w:tcW w:w="986" w:type="dxa"/>
          </w:tcPr>
          <w:p w14:paraId="39C404A0"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6</w:t>
            </w:r>
          </w:p>
        </w:tc>
        <w:tc>
          <w:tcPr>
            <w:tcW w:w="3847" w:type="dxa"/>
            <w:vAlign w:val="bottom"/>
          </w:tcPr>
          <w:p w14:paraId="2FF23DA0"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r w:rsidRPr="008024AA">
              <w:rPr>
                <w:rFonts w:ascii="Times New Roman" w:hAnsi="Times New Roman" w:cs="Times New Roman"/>
                <w:color w:val="000000"/>
                <w:sz w:val="24"/>
                <w:szCs w:val="24"/>
              </w:rPr>
              <w:t>Мамографія</w:t>
            </w:r>
          </w:p>
        </w:tc>
        <w:tc>
          <w:tcPr>
            <w:tcW w:w="1546" w:type="dxa"/>
          </w:tcPr>
          <w:p w14:paraId="7B32F23F"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ПЛАН</w:t>
            </w:r>
          </w:p>
        </w:tc>
        <w:tc>
          <w:tcPr>
            <w:tcW w:w="1552" w:type="dxa"/>
          </w:tcPr>
          <w:p w14:paraId="6C8453E5"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120000</w:t>
            </w:r>
          </w:p>
        </w:tc>
        <w:tc>
          <w:tcPr>
            <w:tcW w:w="993" w:type="dxa"/>
          </w:tcPr>
          <w:p w14:paraId="2B935F85"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r>
      <w:tr w:rsidR="00980849" w:rsidRPr="008024AA" w14:paraId="0C115C11" w14:textId="77777777" w:rsidTr="00F364FF">
        <w:tc>
          <w:tcPr>
            <w:tcW w:w="858" w:type="dxa"/>
          </w:tcPr>
          <w:p w14:paraId="358D3159"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7</w:t>
            </w:r>
          </w:p>
        </w:tc>
        <w:tc>
          <w:tcPr>
            <w:tcW w:w="986" w:type="dxa"/>
          </w:tcPr>
          <w:p w14:paraId="04AAE426"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10</w:t>
            </w:r>
          </w:p>
        </w:tc>
        <w:tc>
          <w:tcPr>
            <w:tcW w:w="3847" w:type="dxa"/>
            <w:vAlign w:val="bottom"/>
          </w:tcPr>
          <w:p w14:paraId="2AFF3DDA"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r w:rsidRPr="008024AA">
              <w:rPr>
                <w:rFonts w:ascii="Times New Roman" w:hAnsi="Times New Roman" w:cs="Times New Roman"/>
                <w:color w:val="000000"/>
                <w:sz w:val="24"/>
                <w:szCs w:val="24"/>
              </w:rPr>
              <w:t>Секційне дослідження</w:t>
            </w:r>
          </w:p>
        </w:tc>
        <w:tc>
          <w:tcPr>
            <w:tcW w:w="1546" w:type="dxa"/>
          </w:tcPr>
          <w:p w14:paraId="1CF4A8F1"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76 416,00</w:t>
            </w:r>
          </w:p>
        </w:tc>
        <w:tc>
          <w:tcPr>
            <w:tcW w:w="1552" w:type="dxa"/>
          </w:tcPr>
          <w:p w14:paraId="7101E9BC"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76 416,00</w:t>
            </w:r>
          </w:p>
        </w:tc>
        <w:tc>
          <w:tcPr>
            <w:tcW w:w="993" w:type="dxa"/>
          </w:tcPr>
          <w:p w14:paraId="7170B65F"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+50%</w:t>
            </w:r>
          </w:p>
        </w:tc>
      </w:tr>
      <w:tr w:rsidR="00980849" w:rsidRPr="008024AA" w14:paraId="1F0A0031" w14:textId="77777777" w:rsidTr="00F364FF">
        <w:tc>
          <w:tcPr>
            <w:tcW w:w="858" w:type="dxa"/>
          </w:tcPr>
          <w:p w14:paraId="1105ADE7"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8</w:t>
            </w:r>
          </w:p>
        </w:tc>
        <w:tc>
          <w:tcPr>
            <w:tcW w:w="986" w:type="dxa"/>
          </w:tcPr>
          <w:p w14:paraId="21ED3376"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11</w:t>
            </w:r>
          </w:p>
        </w:tc>
        <w:tc>
          <w:tcPr>
            <w:tcW w:w="3847" w:type="dxa"/>
            <w:vAlign w:val="bottom"/>
          </w:tcPr>
          <w:p w14:paraId="23DC06B8"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r w:rsidRPr="008024AA">
              <w:rPr>
                <w:rFonts w:ascii="Times New Roman" w:hAnsi="Times New Roman" w:cs="Times New Roman"/>
                <w:color w:val="000000"/>
                <w:sz w:val="24"/>
                <w:szCs w:val="24"/>
              </w:rPr>
              <w:t>Цистоскопія</w:t>
            </w:r>
          </w:p>
        </w:tc>
        <w:tc>
          <w:tcPr>
            <w:tcW w:w="1546" w:type="dxa"/>
          </w:tcPr>
          <w:p w14:paraId="4AFA73F2"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ПЛАН</w:t>
            </w:r>
          </w:p>
        </w:tc>
        <w:tc>
          <w:tcPr>
            <w:tcW w:w="1552" w:type="dxa"/>
          </w:tcPr>
          <w:p w14:paraId="053EE01D"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110000</w:t>
            </w:r>
          </w:p>
        </w:tc>
        <w:tc>
          <w:tcPr>
            <w:tcW w:w="993" w:type="dxa"/>
          </w:tcPr>
          <w:p w14:paraId="582859CD"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r>
      <w:tr w:rsidR="00980849" w:rsidRPr="008024AA" w14:paraId="74C8F492" w14:textId="77777777" w:rsidTr="00F364FF">
        <w:tc>
          <w:tcPr>
            <w:tcW w:w="858" w:type="dxa"/>
          </w:tcPr>
          <w:p w14:paraId="5DB60ECC"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9</w:t>
            </w:r>
          </w:p>
        </w:tc>
        <w:tc>
          <w:tcPr>
            <w:tcW w:w="986" w:type="dxa"/>
          </w:tcPr>
          <w:p w14:paraId="2C628E63"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13</w:t>
            </w:r>
          </w:p>
        </w:tc>
        <w:tc>
          <w:tcPr>
            <w:tcW w:w="3847" w:type="dxa"/>
            <w:vAlign w:val="bottom"/>
          </w:tcPr>
          <w:p w14:paraId="5BFD437B"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r w:rsidRPr="008024AA">
              <w:rPr>
                <w:rFonts w:ascii="Times New Roman" w:hAnsi="Times New Roman" w:cs="Times New Roman"/>
                <w:color w:val="000000"/>
                <w:sz w:val="24"/>
                <w:szCs w:val="24"/>
              </w:rPr>
              <w:t> </w:t>
            </w:r>
            <w:hyperlink r:id="rId17" w:history="1">
              <w:r w:rsidRPr="008024AA">
                <w:rPr>
                  <w:rFonts w:ascii="Times New Roman" w:hAnsi="Times New Roman" w:cs="Times New Roman"/>
                  <w:color w:val="000000"/>
                  <w:sz w:val="24"/>
                  <w:szCs w:val="24"/>
                </w:rPr>
                <w:t>Стаціонарна паліативна медична допомога дорослим і дітям</w:t>
              </w:r>
            </w:hyperlink>
          </w:p>
        </w:tc>
        <w:tc>
          <w:tcPr>
            <w:tcW w:w="1546" w:type="dxa"/>
          </w:tcPr>
          <w:p w14:paraId="1E12A585"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8 240,76</w:t>
            </w:r>
          </w:p>
          <w:p w14:paraId="4C649F01"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1552" w:type="dxa"/>
          </w:tcPr>
          <w:p w14:paraId="4B34D256"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8 240,76</w:t>
            </w:r>
          </w:p>
          <w:p w14:paraId="44761970"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993" w:type="dxa"/>
          </w:tcPr>
          <w:p w14:paraId="01BAC29F"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+100%</w:t>
            </w:r>
          </w:p>
        </w:tc>
      </w:tr>
      <w:tr w:rsidR="00980849" w:rsidRPr="008024AA" w14:paraId="75118A82" w14:textId="77777777" w:rsidTr="00F364FF">
        <w:tc>
          <w:tcPr>
            <w:tcW w:w="858" w:type="dxa"/>
          </w:tcPr>
          <w:p w14:paraId="5C5B88B0"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10</w:t>
            </w:r>
          </w:p>
        </w:tc>
        <w:tc>
          <w:tcPr>
            <w:tcW w:w="986" w:type="dxa"/>
          </w:tcPr>
          <w:p w14:paraId="3E97BE40"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19</w:t>
            </w:r>
          </w:p>
        </w:tc>
        <w:tc>
          <w:tcPr>
            <w:tcW w:w="3847" w:type="dxa"/>
            <w:vAlign w:val="bottom"/>
          </w:tcPr>
          <w:p w14:paraId="5E6A6FD2" w14:textId="77777777" w:rsidR="00980849" w:rsidRPr="008024AA" w:rsidRDefault="000A7AF8" w:rsidP="00980849">
            <w:pPr>
              <w:tabs>
                <w:tab w:val="left" w:pos="1560"/>
              </w:tabs>
              <w:spacing w:line="276" w:lineRule="auto"/>
              <w:rPr>
                <w:rFonts w:ascii="Times New Roman" w:hAnsi="Times New Roman" w:cs="Times New Roman"/>
                <w:color w:val="000000"/>
                <w:sz w:val="24"/>
                <w:szCs w:val="24"/>
              </w:rPr>
            </w:pPr>
            <w:hyperlink r:id="rId18" w:history="1">
              <w:r w:rsidR="00980849" w:rsidRPr="008024AA">
                <w:rPr>
                  <w:rFonts w:ascii="Times New Roman" w:hAnsi="Times New Roman" w:cs="Times New Roman"/>
                  <w:color w:val="000000"/>
                  <w:sz w:val="24"/>
                  <w:szCs w:val="24"/>
                </w:rPr>
                <w:t>Хіміотерапевтичне лікування та супровід пацієнтів з онкологічними захворюваннями у стаціонарних та амбулаторних умовах</w:t>
              </w:r>
            </w:hyperlink>
          </w:p>
        </w:tc>
        <w:tc>
          <w:tcPr>
            <w:tcW w:w="1546" w:type="dxa"/>
          </w:tcPr>
          <w:p w14:paraId="3450AB93"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3 169 082,70</w:t>
            </w:r>
          </w:p>
          <w:p w14:paraId="15D2E98A"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1552" w:type="dxa"/>
          </w:tcPr>
          <w:p w14:paraId="57562361"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3 169 082,70</w:t>
            </w:r>
          </w:p>
          <w:p w14:paraId="1E982EAF"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993" w:type="dxa"/>
          </w:tcPr>
          <w:p w14:paraId="4F43BF5F"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+80%</w:t>
            </w:r>
          </w:p>
        </w:tc>
      </w:tr>
      <w:tr w:rsidR="00980849" w:rsidRPr="008024AA" w14:paraId="4B8443FA" w14:textId="77777777" w:rsidTr="00F364FF">
        <w:tc>
          <w:tcPr>
            <w:tcW w:w="858" w:type="dxa"/>
          </w:tcPr>
          <w:p w14:paraId="3CFB85C1"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11</w:t>
            </w:r>
          </w:p>
        </w:tc>
        <w:tc>
          <w:tcPr>
            <w:tcW w:w="986" w:type="dxa"/>
          </w:tcPr>
          <w:p w14:paraId="1846FF94"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23</w:t>
            </w:r>
          </w:p>
        </w:tc>
        <w:tc>
          <w:tcPr>
            <w:tcW w:w="3847" w:type="dxa"/>
            <w:vAlign w:val="bottom"/>
          </w:tcPr>
          <w:p w14:paraId="76C788A9"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r w:rsidRPr="008024AA">
              <w:rPr>
                <w:rFonts w:ascii="Times New Roman" w:hAnsi="Times New Roman" w:cs="Times New Roman"/>
                <w:color w:val="000000"/>
                <w:sz w:val="24"/>
                <w:szCs w:val="24"/>
              </w:rPr>
              <w:t>Р</w:t>
            </w:r>
            <w:hyperlink r:id="rId19" w:history="1">
              <w:r w:rsidRPr="008024AA">
                <w:rPr>
                  <w:rFonts w:ascii="Times New Roman" w:hAnsi="Times New Roman" w:cs="Times New Roman"/>
                  <w:color w:val="000000"/>
                  <w:sz w:val="24"/>
                  <w:szCs w:val="24"/>
                </w:rPr>
                <w:t>еабілітаційна допомога дорослим і дітям у стаціонарних умовах</w:t>
              </w:r>
            </w:hyperlink>
            <w:r w:rsidRPr="008024AA">
              <w:rPr>
                <w:rFonts w:ascii="Times New Roman" w:hAnsi="Times New Roman" w:cs="Times New Roman"/>
                <w:color w:val="000000"/>
                <w:sz w:val="24"/>
                <w:szCs w:val="24"/>
              </w:rPr>
              <w:t> </w:t>
            </w:r>
          </w:p>
        </w:tc>
        <w:tc>
          <w:tcPr>
            <w:tcW w:w="1546" w:type="dxa"/>
          </w:tcPr>
          <w:p w14:paraId="5FD2A890"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ПЛАН</w:t>
            </w:r>
          </w:p>
        </w:tc>
        <w:tc>
          <w:tcPr>
            <w:tcW w:w="1552" w:type="dxa"/>
          </w:tcPr>
          <w:p w14:paraId="2F998F2E"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000000"/>
                <w:sz w:val="24"/>
                <w:szCs w:val="24"/>
              </w:rPr>
              <w:t>150000</w:t>
            </w:r>
          </w:p>
        </w:tc>
        <w:tc>
          <w:tcPr>
            <w:tcW w:w="993" w:type="dxa"/>
          </w:tcPr>
          <w:p w14:paraId="31169CA5"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r>
      <w:tr w:rsidR="00980849" w:rsidRPr="008024AA" w14:paraId="32E5F482" w14:textId="77777777" w:rsidTr="00F364FF">
        <w:tc>
          <w:tcPr>
            <w:tcW w:w="858" w:type="dxa"/>
          </w:tcPr>
          <w:p w14:paraId="2C30A616"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12</w:t>
            </w:r>
          </w:p>
        </w:tc>
        <w:tc>
          <w:tcPr>
            <w:tcW w:w="986" w:type="dxa"/>
          </w:tcPr>
          <w:p w14:paraId="616072C8"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24</w:t>
            </w:r>
          </w:p>
        </w:tc>
        <w:tc>
          <w:tcPr>
            <w:tcW w:w="3847" w:type="dxa"/>
            <w:vAlign w:val="bottom"/>
          </w:tcPr>
          <w:p w14:paraId="4C2045DC" w14:textId="77777777" w:rsidR="00980849" w:rsidRPr="008024AA" w:rsidRDefault="000A7AF8" w:rsidP="00980849">
            <w:pPr>
              <w:tabs>
                <w:tab w:val="left" w:pos="1560"/>
              </w:tabs>
              <w:spacing w:line="276" w:lineRule="auto"/>
              <w:rPr>
                <w:rFonts w:ascii="Times New Roman" w:hAnsi="Times New Roman" w:cs="Times New Roman"/>
                <w:color w:val="000000"/>
                <w:sz w:val="24"/>
                <w:szCs w:val="24"/>
              </w:rPr>
            </w:pPr>
            <w:hyperlink r:id="rId20" w:history="1">
              <w:r w:rsidR="00980849" w:rsidRPr="008024AA">
                <w:rPr>
                  <w:rFonts w:ascii="Times New Roman" w:hAnsi="Times New Roman" w:cs="Times New Roman"/>
                  <w:color w:val="000000"/>
                  <w:sz w:val="24"/>
                  <w:szCs w:val="24"/>
                </w:rPr>
                <w:t>Реабілітаційна допомога дорослим і дітям у амбулаторних умовах</w:t>
              </w:r>
            </w:hyperlink>
          </w:p>
        </w:tc>
        <w:tc>
          <w:tcPr>
            <w:tcW w:w="1546" w:type="dxa"/>
          </w:tcPr>
          <w:p w14:paraId="0D24F5A5"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ПЛАН</w:t>
            </w:r>
          </w:p>
        </w:tc>
        <w:tc>
          <w:tcPr>
            <w:tcW w:w="1552" w:type="dxa"/>
          </w:tcPr>
          <w:p w14:paraId="5DF083EC"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000000"/>
                <w:sz w:val="24"/>
                <w:szCs w:val="24"/>
              </w:rPr>
              <w:t>170000</w:t>
            </w:r>
          </w:p>
        </w:tc>
        <w:tc>
          <w:tcPr>
            <w:tcW w:w="993" w:type="dxa"/>
          </w:tcPr>
          <w:p w14:paraId="6F01CB6D"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r>
      <w:tr w:rsidR="00980849" w:rsidRPr="008024AA" w14:paraId="6951F3DF" w14:textId="77777777" w:rsidTr="00F364FF">
        <w:tc>
          <w:tcPr>
            <w:tcW w:w="858" w:type="dxa"/>
          </w:tcPr>
          <w:p w14:paraId="3AE1E5E2"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13</w:t>
            </w:r>
          </w:p>
        </w:tc>
        <w:tc>
          <w:tcPr>
            <w:tcW w:w="986" w:type="dxa"/>
          </w:tcPr>
          <w:p w14:paraId="073CF3F5"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27</w:t>
            </w:r>
          </w:p>
        </w:tc>
        <w:tc>
          <w:tcPr>
            <w:tcW w:w="3847" w:type="dxa"/>
            <w:vAlign w:val="bottom"/>
          </w:tcPr>
          <w:p w14:paraId="4867C436" w14:textId="77777777" w:rsidR="00980849" w:rsidRPr="008024AA" w:rsidRDefault="000A7AF8" w:rsidP="00980849">
            <w:pPr>
              <w:tabs>
                <w:tab w:val="left" w:pos="1560"/>
              </w:tabs>
              <w:spacing w:line="276" w:lineRule="auto"/>
              <w:rPr>
                <w:rFonts w:ascii="Times New Roman" w:hAnsi="Times New Roman" w:cs="Times New Roman"/>
                <w:color w:val="000000"/>
                <w:sz w:val="24"/>
                <w:szCs w:val="24"/>
              </w:rPr>
            </w:pPr>
            <w:hyperlink r:id="rId21" w:history="1">
              <w:r w:rsidR="00980849" w:rsidRPr="008024AA">
                <w:rPr>
                  <w:rFonts w:ascii="Times New Roman" w:hAnsi="Times New Roman" w:cs="Times New Roman"/>
                  <w:color w:val="000000"/>
                  <w:sz w:val="24"/>
                  <w:szCs w:val="24"/>
                </w:rPr>
                <w:t>Профілактика, діагностика, спостереження та лікування в амбулаторних умовах</w:t>
              </w:r>
            </w:hyperlink>
          </w:p>
        </w:tc>
        <w:tc>
          <w:tcPr>
            <w:tcW w:w="1546" w:type="dxa"/>
          </w:tcPr>
          <w:p w14:paraId="4FDF2D06"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68 698 958,22</w:t>
            </w:r>
          </w:p>
          <w:p w14:paraId="3FCF1E1D"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1552" w:type="dxa"/>
          </w:tcPr>
          <w:p w14:paraId="07C31DB3"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68 698 958,22</w:t>
            </w:r>
          </w:p>
          <w:p w14:paraId="6357035D"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993" w:type="dxa"/>
          </w:tcPr>
          <w:p w14:paraId="1C28EE7D"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+60%</w:t>
            </w:r>
          </w:p>
        </w:tc>
      </w:tr>
      <w:tr w:rsidR="00980849" w:rsidRPr="008024AA" w14:paraId="49BA9E99" w14:textId="77777777" w:rsidTr="00F364FF">
        <w:tc>
          <w:tcPr>
            <w:tcW w:w="858" w:type="dxa"/>
          </w:tcPr>
          <w:p w14:paraId="08059046"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14</w:t>
            </w:r>
          </w:p>
        </w:tc>
        <w:tc>
          <w:tcPr>
            <w:tcW w:w="986" w:type="dxa"/>
          </w:tcPr>
          <w:p w14:paraId="587C943C"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28</w:t>
            </w:r>
          </w:p>
        </w:tc>
        <w:tc>
          <w:tcPr>
            <w:tcW w:w="3847" w:type="dxa"/>
            <w:vAlign w:val="bottom"/>
          </w:tcPr>
          <w:p w14:paraId="3E4FB496"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r w:rsidRPr="008024AA">
              <w:rPr>
                <w:rFonts w:ascii="Times New Roman" w:hAnsi="Times New Roman" w:cs="Times New Roman"/>
                <w:color w:val="000000"/>
                <w:sz w:val="24"/>
                <w:szCs w:val="24"/>
              </w:rPr>
              <w:t>Стоматологічна допомога дорослим та дітям</w:t>
            </w:r>
          </w:p>
        </w:tc>
        <w:tc>
          <w:tcPr>
            <w:tcW w:w="1546" w:type="dxa"/>
          </w:tcPr>
          <w:p w14:paraId="12CFC2D3"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2 647 320,00</w:t>
            </w:r>
          </w:p>
          <w:p w14:paraId="4771D472"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1552" w:type="dxa"/>
          </w:tcPr>
          <w:p w14:paraId="74EFF14D"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2 647 320,00</w:t>
            </w:r>
          </w:p>
          <w:p w14:paraId="340919A6"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993" w:type="dxa"/>
          </w:tcPr>
          <w:p w14:paraId="5C29C6C0"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+50%</w:t>
            </w:r>
          </w:p>
        </w:tc>
      </w:tr>
      <w:tr w:rsidR="00980849" w:rsidRPr="008024AA" w14:paraId="23ED4F33" w14:textId="77777777" w:rsidTr="00F364FF">
        <w:tc>
          <w:tcPr>
            <w:tcW w:w="858" w:type="dxa"/>
          </w:tcPr>
          <w:p w14:paraId="17632E2C"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15</w:t>
            </w:r>
          </w:p>
        </w:tc>
        <w:tc>
          <w:tcPr>
            <w:tcW w:w="986" w:type="dxa"/>
          </w:tcPr>
          <w:p w14:paraId="52EF189D"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39</w:t>
            </w:r>
          </w:p>
        </w:tc>
        <w:tc>
          <w:tcPr>
            <w:tcW w:w="3847" w:type="dxa"/>
            <w:vAlign w:val="bottom"/>
          </w:tcPr>
          <w:p w14:paraId="39901594"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r w:rsidRPr="008024AA">
              <w:rPr>
                <w:rFonts w:ascii="Times New Roman" w:hAnsi="Times New Roman" w:cs="Times New Roman"/>
                <w:color w:val="000000"/>
                <w:sz w:val="24"/>
                <w:szCs w:val="24"/>
              </w:rPr>
              <w:t>Стаціонарна допомога дорослим та дітям без проведення хірургічних операцій</w:t>
            </w:r>
          </w:p>
        </w:tc>
        <w:tc>
          <w:tcPr>
            <w:tcW w:w="1546" w:type="dxa"/>
          </w:tcPr>
          <w:p w14:paraId="6798A0BC"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81 892 581,64</w:t>
            </w:r>
          </w:p>
          <w:p w14:paraId="655B418F"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1552" w:type="dxa"/>
          </w:tcPr>
          <w:p w14:paraId="78EEEF0D"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81 892 581,64</w:t>
            </w:r>
          </w:p>
          <w:p w14:paraId="0155B957"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993" w:type="dxa"/>
          </w:tcPr>
          <w:p w14:paraId="50B3FC92"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+40%</w:t>
            </w:r>
          </w:p>
        </w:tc>
      </w:tr>
      <w:tr w:rsidR="00980849" w:rsidRPr="008024AA" w14:paraId="044D8862" w14:textId="77777777" w:rsidTr="00F364FF">
        <w:tc>
          <w:tcPr>
            <w:tcW w:w="858" w:type="dxa"/>
          </w:tcPr>
          <w:p w14:paraId="62041484"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16</w:t>
            </w:r>
          </w:p>
        </w:tc>
        <w:tc>
          <w:tcPr>
            <w:tcW w:w="986" w:type="dxa"/>
          </w:tcPr>
          <w:p w14:paraId="5194069C"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40</w:t>
            </w:r>
          </w:p>
        </w:tc>
        <w:tc>
          <w:tcPr>
            <w:tcW w:w="3847" w:type="dxa"/>
            <w:vAlign w:val="bottom"/>
          </w:tcPr>
          <w:p w14:paraId="36CE75C6"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r w:rsidRPr="008024AA">
              <w:rPr>
                <w:rFonts w:ascii="Times New Roman" w:hAnsi="Times New Roman" w:cs="Times New Roman"/>
                <w:color w:val="000000"/>
                <w:sz w:val="24"/>
                <w:szCs w:val="24"/>
              </w:rPr>
              <w:t>Хірургічні операції дорослим та дітям в стаціонарних умовах</w:t>
            </w:r>
          </w:p>
        </w:tc>
        <w:tc>
          <w:tcPr>
            <w:tcW w:w="1546" w:type="dxa"/>
          </w:tcPr>
          <w:p w14:paraId="2989045F"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158 592 738,62</w:t>
            </w:r>
          </w:p>
          <w:p w14:paraId="08798961"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1552" w:type="dxa"/>
          </w:tcPr>
          <w:p w14:paraId="3998120D" w14:textId="77777777" w:rsidR="00980849" w:rsidRPr="008024AA" w:rsidRDefault="00980849" w:rsidP="00980849">
            <w:pPr>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158 592 738,62</w:t>
            </w:r>
          </w:p>
          <w:p w14:paraId="19F93EF6"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p>
        </w:tc>
        <w:tc>
          <w:tcPr>
            <w:tcW w:w="993" w:type="dxa"/>
          </w:tcPr>
          <w:p w14:paraId="09F12CBA"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+100%</w:t>
            </w:r>
          </w:p>
        </w:tc>
      </w:tr>
      <w:tr w:rsidR="00980849" w:rsidRPr="008024AA" w14:paraId="7CFE7F3B" w14:textId="77777777" w:rsidTr="00F364FF">
        <w:tc>
          <w:tcPr>
            <w:tcW w:w="858" w:type="dxa"/>
          </w:tcPr>
          <w:p w14:paraId="2D75BC8B"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17</w:t>
            </w:r>
          </w:p>
        </w:tc>
        <w:tc>
          <w:tcPr>
            <w:tcW w:w="986" w:type="dxa"/>
          </w:tcPr>
          <w:p w14:paraId="18CEE908"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44</w:t>
            </w:r>
          </w:p>
        </w:tc>
        <w:tc>
          <w:tcPr>
            <w:tcW w:w="3847" w:type="dxa"/>
            <w:vAlign w:val="bottom"/>
          </w:tcPr>
          <w:p w14:paraId="54CE84CA" w14:textId="77777777" w:rsidR="00980849" w:rsidRPr="008024AA" w:rsidRDefault="000A7AF8" w:rsidP="00980849">
            <w:pPr>
              <w:tabs>
                <w:tab w:val="left" w:pos="1560"/>
              </w:tabs>
              <w:spacing w:line="276" w:lineRule="auto"/>
              <w:rPr>
                <w:rFonts w:ascii="Times New Roman" w:hAnsi="Times New Roman" w:cs="Times New Roman"/>
                <w:color w:val="242424"/>
                <w:sz w:val="24"/>
                <w:szCs w:val="24"/>
                <w:shd w:val="clear" w:color="auto" w:fill="FFFFFF"/>
              </w:rPr>
            </w:pPr>
            <w:hyperlink r:id="rId22" w:history="1">
              <w:r w:rsidR="00980849" w:rsidRPr="008024AA">
                <w:rPr>
                  <w:rFonts w:ascii="Times New Roman" w:hAnsi="Times New Roman" w:cs="Times New Roman"/>
                  <w:color w:val="000000"/>
                  <w:sz w:val="24"/>
                  <w:szCs w:val="24"/>
                </w:rPr>
                <w:t>Лікування безпліддя за допомогою допоміжних репродуктивних технологій  (запліднення іn vitro)</w:t>
              </w:r>
            </w:hyperlink>
          </w:p>
        </w:tc>
        <w:tc>
          <w:tcPr>
            <w:tcW w:w="1546" w:type="dxa"/>
          </w:tcPr>
          <w:p w14:paraId="11C90BA8"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ПЛАН</w:t>
            </w:r>
          </w:p>
        </w:tc>
        <w:tc>
          <w:tcPr>
            <w:tcW w:w="1552" w:type="dxa"/>
          </w:tcPr>
          <w:p w14:paraId="68D0F070"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180000</w:t>
            </w:r>
          </w:p>
        </w:tc>
        <w:tc>
          <w:tcPr>
            <w:tcW w:w="993" w:type="dxa"/>
          </w:tcPr>
          <w:p w14:paraId="32A4F2AC"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r>
      <w:tr w:rsidR="00980849" w:rsidRPr="008024AA" w14:paraId="4E5650D0" w14:textId="77777777" w:rsidTr="00F364FF">
        <w:tc>
          <w:tcPr>
            <w:tcW w:w="858" w:type="dxa"/>
          </w:tcPr>
          <w:p w14:paraId="4A63F6F7" w14:textId="77777777" w:rsidR="00980849" w:rsidRPr="008024AA" w:rsidRDefault="00980849" w:rsidP="00980849">
            <w:pPr>
              <w:tabs>
                <w:tab w:val="left" w:pos="1560"/>
              </w:tabs>
              <w:spacing w:line="276" w:lineRule="auto"/>
              <w:jc w:val="center"/>
              <w:rPr>
                <w:rFonts w:ascii="Times New Roman" w:hAnsi="Times New Roman" w:cs="Times New Roman"/>
                <w:color w:val="000000"/>
                <w:sz w:val="24"/>
                <w:szCs w:val="24"/>
              </w:rPr>
            </w:pPr>
            <w:r w:rsidRPr="008024AA">
              <w:rPr>
                <w:rFonts w:ascii="Times New Roman" w:hAnsi="Times New Roman" w:cs="Times New Roman"/>
                <w:color w:val="000000"/>
                <w:sz w:val="24"/>
                <w:szCs w:val="24"/>
              </w:rPr>
              <w:t>18</w:t>
            </w:r>
          </w:p>
        </w:tc>
        <w:tc>
          <w:tcPr>
            <w:tcW w:w="986" w:type="dxa"/>
          </w:tcPr>
          <w:p w14:paraId="7806375F"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p>
        </w:tc>
        <w:tc>
          <w:tcPr>
            <w:tcW w:w="3847" w:type="dxa"/>
            <w:vAlign w:val="bottom"/>
          </w:tcPr>
          <w:p w14:paraId="218728F5" w14:textId="77777777" w:rsidR="00980849" w:rsidRPr="008024AA" w:rsidRDefault="00980849" w:rsidP="00980849">
            <w:pPr>
              <w:tabs>
                <w:tab w:val="left" w:pos="1560"/>
              </w:tabs>
              <w:spacing w:line="276" w:lineRule="auto"/>
              <w:rPr>
                <w:rFonts w:ascii="Times New Roman" w:hAnsi="Times New Roman" w:cs="Times New Roman"/>
                <w:color w:val="242424"/>
                <w:sz w:val="24"/>
                <w:szCs w:val="24"/>
                <w:shd w:val="clear" w:color="auto" w:fill="FFFFFF"/>
              </w:rPr>
            </w:pPr>
            <w:r w:rsidRPr="008024AA">
              <w:rPr>
                <w:rFonts w:ascii="Times New Roman" w:hAnsi="Times New Roman" w:cs="Times New Roman"/>
                <w:color w:val="000000"/>
                <w:sz w:val="24"/>
                <w:szCs w:val="24"/>
              </w:rPr>
              <w:t>Надання стоматологічної допомоги військовим</w:t>
            </w:r>
          </w:p>
        </w:tc>
        <w:tc>
          <w:tcPr>
            <w:tcW w:w="1546" w:type="dxa"/>
          </w:tcPr>
          <w:p w14:paraId="593AF2C7"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c>
          <w:tcPr>
            <w:tcW w:w="1552" w:type="dxa"/>
          </w:tcPr>
          <w:p w14:paraId="4580A9D7"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c>
          <w:tcPr>
            <w:tcW w:w="993" w:type="dxa"/>
          </w:tcPr>
          <w:p w14:paraId="74006602"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r>
      <w:tr w:rsidR="00980849" w:rsidRPr="008024AA" w14:paraId="2C7D79B0" w14:textId="77777777" w:rsidTr="00F364FF">
        <w:tc>
          <w:tcPr>
            <w:tcW w:w="858" w:type="dxa"/>
          </w:tcPr>
          <w:p w14:paraId="60671F97"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p>
        </w:tc>
        <w:tc>
          <w:tcPr>
            <w:tcW w:w="986" w:type="dxa"/>
          </w:tcPr>
          <w:p w14:paraId="6F33D080"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p>
        </w:tc>
        <w:tc>
          <w:tcPr>
            <w:tcW w:w="3847" w:type="dxa"/>
            <w:vAlign w:val="bottom"/>
          </w:tcPr>
          <w:p w14:paraId="31D2A6E0" w14:textId="77777777" w:rsidR="00980849" w:rsidRPr="008024AA" w:rsidRDefault="00980849" w:rsidP="00980849">
            <w:pPr>
              <w:tabs>
                <w:tab w:val="left" w:pos="1560"/>
              </w:tabs>
              <w:spacing w:line="276" w:lineRule="auto"/>
              <w:rPr>
                <w:rFonts w:ascii="Times New Roman" w:hAnsi="Times New Roman" w:cs="Times New Roman"/>
                <w:color w:val="000000"/>
                <w:sz w:val="24"/>
                <w:szCs w:val="24"/>
              </w:rPr>
            </w:pPr>
            <w:r w:rsidRPr="008024AA">
              <w:rPr>
                <w:rFonts w:ascii="Times New Roman" w:hAnsi="Times New Roman" w:cs="Times New Roman"/>
                <w:color w:val="000000"/>
                <w:sz w:val="24"/>
                <w:szCs w:val="24"/>
              </w:rPr>
              <w:t>ВСЬОГО:</w:t>
            </w:r>
          </w:p>
        </w:tc>
        <w:tc>
          <w:tcPr>
            <w:tcW w:w="1546" w:type="dxa"/>
          </w:tcPr>
          <w:p w14:paraId="7958BA43" w14:textId="77777777" w:rsidR="00980849" w:rsidRPr="008024AA" w:rsidRDefault="00980849" w:rsidP="00980849">
            <w:pPr>
              <w:spacing w:line="276" w:lineRule="auto"/>
              <w:jc w:val="center"/>
              <w:rPr>
                <w:rFonts w:ascii="Times New Roman" w:hAnsi="Times New Roman" w:cs="Times New Roman"/>
                <w:bCs/>
                <w:color w:val="000000"/>
                <w:sz w:val="24"/>
                <w:szCs w:val="24"/>
              </w:rPr>
            </w:pPr>
            <w:r w:rsidRPr="008024AA">
              <w:rPr>
                <w:rFonts w:ascii="Times New Roman" w:hAnsi="Times New Roman" w:cs="Times New Roman"/>
                <w:bCs/>
                <w:color w:val="000000"/>
                <w:sz w:val="24"/>
                <w:szCs w:val="24"/>
              </w:rPr>
              <w:t>333 810776,35</w:t>
            </w:r>
          </w:p>
          <w:p w14:paraId="5BEE82D7"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c>
          <w:tcPr>
            <w:tcW w:w="1552" w:type="dxa"/>
          </w:tcPr>
          <w:p w14:paraId="681E5E86" w14:textId="77777777" w:rsidR="00980849" w:rsidRPr="008024AA" w:rsidRDefault="00980849" w:rsidP="00980849">
            <w:pPr>
              <w:spacing w:line="276" w:lineRule="auto"/>
              <w:jc w:val="center"/>
              <w:rPr>
                <w:rFonts w:ascii="Times New Roman" w:hAnsi="Times New Roman" w:cs="Times New Roman"/>
                <w:bCs/>
                <w:color w:val="000000"/>
                <w:sz w:val="24"/>
                <w:szCs w:val="24"/>
              </w:rPr>
            </w:pPr>
            <w:r w:rsidRPr="008024AA">
              <w:rPr>
                <w:rFonts w:ascii="Times New Roman" w:hAnsi="Times New Roman" w:cs="Times New Roman"/>
                <w:bCs/>
                <w:color w:val="000000"/>
                <w:sz w:val="24"/>
                <w:szCs w:val="24"/>
              </w:rPr>
              <w:t>333 810776,35</w:t>
            </w:r>
          </w:p>
          <w:p w14:paraId="701D3483"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p>
        </w:tc>
        <w:tc>
          <w:tcPr>
            <w:tcW w:w="993" w:type="dxa"/>
          </w:tcPr>
          <w:p w14:paraId="2B746CC5" w14:textId="77777777" w:rsidR="00980849" w:rsidRPr="008024AA" w:rsidRDefault="00980849" w:rsidP="00980849">
            <w:pPr>
              <w:tabs>
                <w:tab w:val="left" w:pos="1560"/>
              </w:tabs>
              <w:spacing w:line="276" w:lineRule="auto"/>
              <w:jc w:val="center"/>
              <w:rPr>
                <w:rFonts w:ascii="Times New Roman" w:hAnsi="Times New Roman" w:cs="Times New Roman"/>
                <w:color w:val="212529"/>
                <w:sz w:val="24"/>
                <w:szCs w:val="24"/>
                <w:shd w:val="clear" w:color="auto" w:fill="FFFFFF"/>
              </w:rPr>
            </w:pPr>
            <w:r w:rsidRPr="008024AA">
              <w:rPr>
                <w:rFonts w:ascii="Times New Roman" w:hAnsi="Times New Roman" w:cs="Times New Roman"/>
                <w:color w:val="212529"/>
                <w:sz w:val="24"/>
                <w:szCs w:val="24"/>
                <w:shd w:val="clear" w:color="auto" w:fill="FFFFFF"/>
              </w:rPr>
              <w:t>+70%</w:t>
            </w:r>
          </w:p>
        </w:tc>
      </w:tr>
    </w:tbl>
    <w:p w14:paraId="747241D2" w14:textId="086DCFDE" w:rsidR="00F364FF" w:rsidRPr="00F364FF" w:rsidRDefault="00190D44" w:rsidP="00F364FF">
      <w:pPr>
        <w:spacing w:after="160" w:line="360" w:lineRule="auto"/>
        <w:ind w:left="851" w:right="1275"/>
        <w:jc w:val="both"/>
        <w:rPr>
          <w:rFonts w:ascii="Times New Roman" w:hAnsi="Times New Roman" w:cs="Times New Roman"/>
          <w:color w:val="1D1D1B"/>
          <w:sz w:val="28"/>
          <w:szCs w:val="28"/>
          <w:shd w:val="clear" w:color="auto" w:fill="FFFFFF"/>
        </w:rPr>
      </w:pPr>
      <w:r>
        <w:rPr>
          <w:rFonts w:ascii="Times New Roman" w:hAnsi="Times New Roman" w:cs="Times New Roman"/>
          <w:color w:val="1D1D1B"/>
          <w:sz w:val="28"/>
          <w:szCs w:val="28"/>
          <w:shd w:val="clear" w:color="auto" w:fill="FFFFFF"/>
        </w:rPr>
        <w:t>Опрацьовано</w:t>
      </w:r>
      <w:r w:rsidR="00F364FF">
        <w:rPr>
          <w:rFonts w:ascii="Times New Roman" w:hAnsi="Times New Roman" w:cs="Times New Roman"/>
          <w:color w:val="1D1D1B"/>
          <w:sz w:val="28"/>
          <w:szCs w:val="28"/>
          <w:shd w:val="clear" w:color="auto" w:fill="FFFFFF"/>
        </w:rPr>
        <w:t xml:space="preserve"> автором</w:t>
      </w:r>
      <w:r>
        <w:rPr>
          <w:rFonts w:ascii="Times New Roman" w:hAnsi="Times New Roman" w:cs="Times New Roman"/>
          <w:color w:val="1D1D1B"/>
          <w:sz w:val="28"/>
          <w:szCs w:val="28"/>
          <w:shd w:val="clear" w:color="auto" w:fill="FFFFFF"/>
        </w:rPr>
        <w:t xml:space="preserve"> на основі </w:t>
      </w:r>
      <w:r>
        <w:rPr>
          <w:rFonts w:ascii="Times New Roman" w:hAnsi="Times New Roman" w:cs="Times New Roman"/>
          <w:sz w:val="28"/>
          <w:szCs w:val="28"/>
          <w:lang w:val="en-US"/>
        </w:rPr>
        <w:t>[12]</w:t>
      </w:r>
    </w:p>
    <w:p w14:paraId="230136BC" w14:textId="77777777" w:rsidR="00980849" w:rsidRPr="00980849" w:rsidRDefault="00980849" w:rsidP="00980849">
      <w:pPr>
        <w:spacing w:after="0" w:line="360" w:lineRule="auto"/>
        <w:ind w:firstLine="567"/>
        <w:jc w:val="both"/>
        <w:rPr>
          <w:rFonts w:ascii="Times New Roman" w:hAnsi="Times New Roman" w:cs="Times New Roman"/>
          <w:color w:val="1D1D1B"/>
          <w:sz w:val="28"/>
          <w:szCs w:val="28"/>
          <w:shd w:val="clear" w:color="auto" w:fill="FFFFFF"/>
        </w:rPr>
      </w:pPr>
      <w:r w:rsidRPr="00980849">
        <w:rPr>
          <w:rFonts w:ascii="Times New Roman" w:hAnsi="Times New Roman" w:cs="Times New Roman"/>
          <w:color w:val="1D1D1B"/>
          <w:sz w:val="28"/>
          <w:szCs w:val="28"/>
          <w:shd w:val="clear" w:color="auto" w:fill="FFFFFF"/>
        </w:rPr>
        <w:t>Планові показники діяльності університетської клініки на базі укладених договорів з національною службою здоров'я України:</w:t>
      </w:r>
    </w:p>
    <w:p w14:paraId="009D8964" w14:textId="77777777" w:rsidR="00980849" w:rsidRPr="00980849" w:rsidRDefault="00980849" w:rsidP="00980849">
      <w:pPr>
        <w:spacing w:after="0" w:line="360" w:lineRule="auto"/>
        <w:ind w:firstLine="567"/>
        <w:jc w:val="both"/>
        <w:rPr>
          <w:rFonts w:ascii="Times New Roman" w:hAnsi="Times New Roman" w:cs="Times New Roman"/>
          <w:color w:val="1D1D1B"/>
          <w:sz w:val="28"/>
          <w:szCs w:val="28"/>
          <w:shd w:val="clear" w:color="auto" w:fill="FFFFFF"/>
        </w:rPr>
      </w:pPr>
      <w:r w:rsidRPr="00980849">
        <w:rPr>
          <w:rFonts w:ascii="Times New Roman" w:hAnsi="Times New Roman" w:cs="Times New Roman"/>
          <w:color w:val="1D1D1B"/>
          <w:sz w:val="28"/>
          <w:szCs w:val="28"/>
          <w:shd w:val="clear" w:color="auto" w:fill="FFFFFF"/>
        </w:rPr>
        <w:t>1.  Обсяг медичних послуг: Планований обсяг медичних послуг, які надає клініка згідно з укладеними договорами. Кількість консультацій, процедур, хірургічних операцій тощо.</w:t>
      </w:r>
    </w:p>
    <w:p w14:paraId="36AC728F" w14:textId="77777777" w:rsidR="00980849" w:rsidRPr="00980849" w:rsidRDefault="00980849" w:rsidP="00980849">
      <w:pPr>
        <w:spacing w:after="0" w:line="360" w:lineRule="auto"/>
        <w:ind w:firstLine="567"/>
        <w:jc w:val="both"/>
        <w:rPr>
          <w:rFonts w:ascii="Times New Roman" w:hAnsi="Times New Roman" w:cs="Times New Roman"/>
          <w:color w:val="1D1D1B"/>
          <w:sz w:val="28"/>
          <w:szCs w:val="28"/>
          <w:shd w:val="clear" w:color="auto" w:fill="FFFFFF"/>
        </w:rPr>
      </w:pPr>
      <w:r w:rsidRPr="00980849">
        <w:rPr>
          <w:rFonts w:ascii="Times New Roman" w:hAnsi="Times New Roman" w:cs="Times New Roman"/>
          <w:color w:val="1D1D1B"/>
          <w:sz w:val="28"/>
          <w:szCs w:val="28"/>
          <w:shd w:val="clear" w:color="auto" w:fill="FFFFFF"/>
        </w:rPr>
        <w:lastRenderedPageBreak/>
        <w:t>2.  Якість наданих послуг: Планована якість медичних послуг, яку клініка планує забезпечити відповідно до умов договорів. Дотримання стандартів якості, ефективність лікування та задоволення пацієнтів.</w:t>
      </w:r>
    </w:p>
    <w:p w14:paraId="10B39864" w14:textId="77777777" w:rsidR="00980849" w:rsidRPr="00980849" w:rsidRDefault="00980849" w:rsidP="00980849">
      <w:pPr>
        <w:spacing w:after="0" w:line="360" w:lineRule="auto"/>
        <w:ind w:firstLine="567"/>
        <w:jc w:val="both"/>
        <w:rPr>
          <w:rFonts w:ascii="Times New Roman" w:hAnsi="Times New Roman" w:cs="Times New Roman"/>
          <w:color w:val="1D1D1B"/>
          <w:sz w:val="28"/>
          <w:szCs w:val="28"/>
          <w:shd w:val="clear" w:color="auto" w:fill="FFFFFF"/>
        </w:rPr>
      </w:pPr>
      <w:r w:rsidRPr="00980849">
        <w:rPr>
          <w:rFonts w:ascii="Times New Roman" w:hAnsi="Times New Roman" w:cs="Times New Roman"/>
          <w:color w:val="1D1D1B"/>
          <w:sz w:val="28"/>
          <w:szCs w:val="28"/>
          <w:shd w:val="clear" w:color="auto" w:fill="FFFFFF"/>
        </w:rPr>
        <w:t>3.  Фінансові показники: Плановані фінансові показники, такі як обсяг фінансування від національної служби здоров'я, дохід від наданих послуг, витрати на утримання клініки та прибуток (чи збиток), який планується отримати (збільшити на 70% до 2026 року).</w:t>
      </w:r>
    </w:p>
    <w:p w14:paraId="54E9FB5C" w14:textId="77777777" w:rsidR="00980849" w:rsidRPr="00980849" w:rsidRDefault="00980849" w:rsidP="00980849">
      <w:pPr>
        <w:spacing w:after="0" w:line="360" w:lineRule="auto"/>
        <w:ind w:firstLine="567"/>
        <w:jc w:val="both"/>
        <w:rPr>
          <w:rFonts w:ascii="Times New Roman" w:hAnsi="Times New Roman" w:cs="Times New Roman"/>
          <w:color w:val="1D1D1B"/>
          <w:sz w:val="28"/>
          <w:szCs w:val="28"/>
          <w:shd w:val="clear" w:color="auto" w:fill="FFFFFF"/>
        </w:rPr>
      </w:pPr>
      <w:r w:rsidRPr="00980849">
        <w:rPr>
          <w:rFonts w:ascii="Times New Roman" w:hAnsi="Times New Roman" w:cs="Times New Roman"/>
          <w:color w:val="1D1D1B"/>
          <w:sz w:val="28"/>
          <w:szCs w:val="28"/>
          <w:shd w:val="clear" w:color="auto" w:fill="FFFFFF"/>
        </w:rPr>
        <w:t>4.  Результативність лікування: Планована результативність лікування пацієнтів, яку клініка очікує досягти. Показники ефективності лікування, час попередньої діагностики, відновлення здоров'я пацієнтів тощо. Кількість повторних звернень.</w:t>
      </w:r>
    </w:p>
    <w:p w14:paraId="2F5CD9C1" w14:textId="77777777" w:rsidR="00980849" w:rsidRPr="00980849" w:rsidRDefault="00980849" w:rsidP="00980849">
      <w:pPr>
        <w:spacing w:after="0" w:line="360" w:lineRule="auto"/>
        <w:ind w:firstLine="567"/>
        <w:jc w:val="both"/>
        <w:rPr>
          <w:rFonts w:ascii="Times New Roman" w:hAnsi="Times New Roman" w:cs="Times New Roman"/>
          <w:color w:val="1D1D1B"/>
          <w:sz w:val="28"/>
          <w:szCs w:val="28"/>
          <w:shd w:val="clear" w:color="auto" w:fill="FFFFFF"/>
        </w:rPr>
      </w:pPr>
      <w:r w:rsidRPr="00980849">
        <w:rPr>
          <w:rFonts w:ascii="Times New Roman" w:hAnsi="Times New Roman" w:cs="Times New Roman"/>
          <w:color w:val="1D1D1B"/>
          <w:sz w:val="28"/>
          <w:szCs w:val="28"/>
          <w:shd w:val="clear" w:color="auto" w:fill="FFFFFF"/>
        </w:rPr>
        <w:t>5.  Дослідницька робота: Планована діяльність у галузі наукових досліджень та науково-практичної роботи, яку клініка планує здійснювати на базі укладених договорів.</w:t>
      </w:r>
    </w:p>
    <w:p w14:paraId="181A9915" w14:textId="77777777" w:rsidR="00980849" w:rsidRPr="00980849" w:rsidRDefault="00980849" w:rsidP="00980849">
      <w:pPr>
        <w:spacing w:after="0" w:line="360" w:lineRule="auto"/>
        <w:ind w:firstLine="567"/>
        <w:jc w:val="both"/>
        <w:rPr>
          <w:rFonts w:ascii="Times New Roman" w:hAnsi="Times New Roman" w:cs="Times New Roman"/>
          <w:color w:val="1D1D1B"/>
          <w:sz w:val="28"/>
          <w:szCs w:val="28"/>
          <w:shd w:val="clear" w:color="auto" w:fill="FFFFFF"/>
        </w:rPr>
      </w:pPr>
      <w:r w:rsidRPr="00980849">
        <w:rPr>
          <w:rFonts w:ascii="Times New Roman" w:hAnsi="Times New Roman" w:cs="Times New Roman"/>
          <w:color w:val="1D1D1B"/>
          <w:sz w:val="28"/>
          <w:szCs w:val="28"/>
          <w:shd w:val="clear" w:color="auto" w:fill="FFFFFF"/>
        </w:rPr>
        <w:t>6.  Розвиток інфраструктури та персоналу: Плановані заходи щодо розвитку інфраструктури клініки та підвищення кваліфікації медичного персоналу, які можуть бути включені до умов договорів (інтерни).</w:t>
      </w:r>
    </w:p>
    <w:p w14:paraId="4F6F778C" w14:textId="77777777" w:rsidR="00980849" w:rsidRPr="00980849" w:rsidRDefault="00980849" w:rsidP="00980849">
      <w:pPr>
        <w:pStyle w:val="a7"/>
        <w:pBdr>
          <w:top w:val="single" w:sz="2" w:space="0" w:color="E3E3E3"/>
          <w:left w:val="single" w:sz="2" w:space="0" w:color="E3E3E3"/>
          <w:bottom w:val="single" w:sz="2" w:space="0" w:color="E3E3E3"/>
          <w:right w:val="single" w:sz="2" w:space="0" w:color="E3E3E3"/>
        </w:pBdr>
        <w:shd w:val="clear" w:color="auto" w:fill="FFFFFF"/>
        <w:spacing w:before="0" w:beforeAutospacing="0" w:after="0" w:afterAutospacing="0" w:line="360" w:lineRule="auto"/>
        <w:ind w:firstLine="426"/>
        <w:jc w:val="both"/>
        <w:rPr>
          <w:color w:val="0D0D0D"/>
          <w:sz w:val="28"/>
          <w:szCs w:val="28"/>
        </w:rPr>
      </w:pPr>
      <w:r w:rsidRPr="00980849">
        <w:rPr>
          <w:color w:val="0D0D0D"/>
          <w:sz w:val="28"/>
          <w:szCs w:val="28"/>
        </w:rPr>
        <w:t>Співпраця університетської  клініки ОНМедУ з національною службою здоров'я України надасть наступні  економічні переваги як для самої клініки, так і для системи охорони здоров'я в цілому:</w:t>
      </w:r>
    </w:p>
    <w:p w14:paraId="024A0331" w14:textId="77777777" w:rsidR="00980849" w:rsidRPr="00980849" w:rsidRDefault="00980849" w:rsidP="004F2DAB">
      <w:pPr>
        <w:pStyle w:val="a7"/>
        <w:numPr>
          <w:ilvl w:val="0"/>
          <w:numId w:val="38"/>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360" w:lineRule="auto"/>
        <w:ind w:left="0" w:firstLine="426"/>
        <w:jc w:val="both"/>
        <w:rPr>
          <w:color w:val="0D0D0D"/>
          <w:sz w:val="28"/>
          <w:szCs w:val="28"/>
        </w:rPr>
      </w:pPr>
      <w:r w:rsidRPr="00980849">
        <w:rPr>
          <w:rStyle w:val="ad"/>
          <w:rFonts w:eastAsiaTheme="majorEastAsia"/>
          <w:b w:val="0"/>
          <w:color w:val="0D0D0D"/>
          <w:sz w:val="28"/>
          <w:szCs w:val="28"/>
          <w:bdr w:val="single" w:sz="2" w:space="0" w:color="E3E3E3" w:frame="1"/>
        </w:rPr>
        <w:t>Стабільність фінансування</w:t>
      </w:r>
      <w:r w:rsidRPr="00980849">
        <w:rPr>
          <w:color w:val="0D0D0D"/>
          <w:sz w:val="28"/>
          <w:szCs w:val="28"/>
        </w:rPr>
        <w:t>: Укладання контрактів з національною службою здоров'я може забезпечити клініці стабільний потік фінансування на надання медичних послуг. Це дозволяє планувати бюджет, розвивати інфраструктуру та залучати додатковий персонал.</w:t>
      </w:r>
    </w:p>
    <w:p w14:paraId="6C690D4B" w14:textId="77777777" w:rsidR="00980849" w:rsidRPr="00980849" w:rsidRDefault="00980849" w:rsidP="004F2DAB">
      <w:pPr>
        <w:pStyle w:val="a7"/>
        <w:numPr>
          <w:ilvl w:val="0"/>
          <w:numId w:val="38"/>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360" w:lineRule="auto"/>
        <w:ind w:left="0" w:firstLine="426"/>
        <w:jc w:val="both"/>
        <w:rPr>
          <w:color w:val="0D0D0D"/>
          <w:sz w:val="28"/>
          <w:szCs w:val="28"/>
        </w:rPr>
      </w:pPr>
      <w:r w:rsidRPr="00980849">
        <w:rPr>
          <w:rStyle w:val="ad"/>
          <w:rFonts w:eastAsiaTheme="majorEastAsia"/>
          <w:b w:val="0"/>
          <w:color w:val="0D0D0D"/>
          <w:sz w:val="28"/>
          <w:szCs w:val="28"/>
          <w:bdr w:val="single" w:sz="2" w:space="0" w:color="E3E3E3" w:frame="1"/>
        </w:rPr>
        <w:t>Збільшення кількості пацієнтів</w:t>
      </w:r>
      <w:r w:rsidRPr="00980849">
        <w:rPr>
          <w:color w:val="0D0D0D"/>
          <w:sz w:val="28"/>
          <w:szCs w:val="28"/>
        </w:rPr>
        <w:t>: Співпраця з національною службою здоров'я може допомогти клініці збільшити обсяг пацієнтів, оскільки урядова програма охорони здоров'я забезпечить доступ до медичних послуг для більшого числа людей.</w:t>
      </w:r>
    </w:p>
    <w:p w14:paraId="152FF3AE" w14:textId="77777777" w:rsidR="00980849" w:rsidRPr="00980849" w:rsidRDefault="00980849" w:rsidP="004F2DAB">
      <w:pPr>
        <w:pStyle w:val="a7"/>
        <w:numPr>
          <w:ilvl w:val="0"/>
          <w:numId w:val="38"/>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360" w:lineRule="auto"/>
        <w:ind w:left="0" w:firstLine="426"/>
        <w:jc w:val="both"/>
        <w:rPr>
          <w:color w:val="0D0D0D"/>
          <w:sz w:val="28"/>
          <w:szCs w:val="28"/>
        </w:rPr>
      </w:pPr>
      <w:r w:rsidRPr="00980849">
        <w:rPr>
          <w:rStyle w:val="ad"/>
          <w:rFonts w:eastAsiaTheme="majorEastAsia"/>
          <w:b w:val="0"/>
          <w:color w:val="0D0D0D"/>
          <w:sz w:val="28"/>
          <w:szCs w:val="28"/>
          <w:bdr w:val="single" w:sz="2" w:space="0" w:color="E3E3E3" w:frame="1"/>
        </w:rPr>
        <w:lastRenderedPageBreak/>
        <w:t>Збільшення доходів</w:t>
      </w:r>
      <w:r w:rsidRPr="00980849">
        <w:rPr>
          <w:color w:val="0D0D0D"/>
          <w:sz w:val="28"/>
          <w:szCs w:val="28"/>
        </w:rPr>
        <w:t>: Збільшення обсягу пацієнтів через співпрацю з національною службою здоров'я може призвести до збільшення доходів клініки через оплату за надані послуги.</w:t>
      </w:r>
    </w:p>
    <w:p w14:paraId="6BA4274F" w14:textId="77777777" w:rsidR="00980849" w:rsidRPr="00980849" w:rsidRDefault="00980849" w:rsidP="004F2DAB">
      <w:pPr>
        <w:pStyle w:val="a7"/>
        <w:numPr>
          <w:ilvl w:val="0"/>
          <w:numId w:val="38"/>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360" w:lineRule="auto"/>
        <w:ind w:left="0" w:firstLine="426"/>
        <w:jc w:val="both"/>
        <w:rPr>
          <w:color w:val="0D0D0D"/>
          <w:sz w:val="28"/>
          <w:szCs w:val="28"/>
        </w:rPr>
      </w:pPr>
      <w:r w:rsidRPr="00980849">
        <w:rPr>
          <w:rStyle w:val="ad"/>
          <w:rFonts w:eastAsiaTheme="majorEastAsia"/>
          <w:b w:val="0"/>
          <w:color w:val="0D0D0D"/>
          <w:sz w:val="28"/>
          <w:szCs w:val="28"/>
          <w:bdr w:val="single" w:sz="2" w:space="0" w:color="E3E3E3" w:frame="1"/>
        </w:rPr>
        <w:t>Можливість для розвитку</w:t>
      </w:r>
      <w:r w:rsidRPr="00980849">
        <w:rPr>
          <w:color w:val="0D0D0D"/>
          <w:sz w:val="28"/>
          <w:szCs w:val="28"/>
        </w:rPr>
        <w:t>: Збільшення фінансування та обсягу наданих медичних послуг може створити можливості для розвитку університетської клініки, включаючи модернізацію обладнання, розширення послуг та покращення інфраструктури.</w:t>
      </w:r>
    </w:p>
    <w:p w14:paraId="1384FE62" w14:textId="77777777" w:rsidR="00980849" w:rsidRPr="00980849" w:rsidRDefault="00980849" w:rsidP="004F2DAB">
      <w:pPr>
        <w:pStyle w:val="a7"/>
        <w:numPr>
          <w:ilvl w:val="0"/>
          <w:numId w:val="38"/>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360" w:lineRule="auto"/>
        <w:ind w:left="0" w:firstLine="426"/>
        <w:jc w:val="both"/>
        <w:rPr>
          <w:color w:val="0D0D0D"/>
          <w:sz w:val="28"/>
          <w:szCs w:val="28"/>
        </w:rPr>
      </w:pPr>
      <w:r w:rsidRPr="00980849">
        <w:rPr>
          <w:rStyle w:val="ad"/>
          <w:rFonts w:eastAsiaTheme="majorEastAsia"/>
          <w:b w:val="0"/>
          <w:color w:val="0D0D0D"/>
          <w:sz w:val="28"/>
          <w:szCs w:val="28"/>
          <w:bdr w:val="single" w:sz="2" w:space="0" w:color="E3E3E3" w:frame="1"/>
        </w:rPr>
        <w:t>Додаткові можливості для виробничого планування</w:t>
      </w:r>
      <w:r w:rsidRPr="00980849">
        <w:rPr>
          <w:color w:val="0D0D0D"/>
          <w:sz w:val="28"/>
          <w:szCs w:val="28"/>
        </w:rPr>
        <w:t>: Співпраця з національною службою здоров'я може дати клініці можливість більш точно планувати навантаження, розподіляти ресурси та оптимізувати виробничі процеси.</w:t>
      </w:r>
    </w:p>
    <w:p w14:paraId="701FB2AA" w14:textId="77777777" w:rsidR="00980849" w:rsidRPr="00980849" w:rsidRDefault="00980849" w:rsidP="004F2DAB">
      <w:pPr>
        <w:pStyle w:val="a7"/>
        <w:numPr>
          <w:ilvl w:val="0"/>
          <w:numId w:val="38"/>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360" w:lineRule="auto"/>
        <w:ind w:left="0" w:firstLine="426"/>
        <w:jc w:val="both"/>
        <w:rPr>
          <w:color w:val="0D0D0D"/>
          <w:sz w:val="28"/>
          <w:szCs w:val="28"/>
        </w:rPr>
      </w:pPr>
      <w:r w:rsidRPr="00980849">
        <w:rPr>
          <w:rStyle w:val="ad"/>
          <w:rFonts w:eastAsiaTheme="majorEastAsia"/>
          <w:b w:val="0"/>
          <w:color w:val="0D0D0D"/>
          <w:sz w:val="28"/>
          <w:szCs w:val="28"/>
          <w:bdr w:val="single" w:sz="2" w:space="0" w:color="E3E3E3" w:frame="1"/>
        </w:rPr>
        <w:t>Зменшення витрат на маркетинг</w:t>
      </w:r>
      <w:r w:rsidRPr="00980849">
        <w:rPr>
          <w:color w:val="0D0D0D"/>
          <w:sz w:val="28"/>
          <w:szCs w:val="28"/>
        </w:rPr>
        <w:t>: Укладання контрактів з національною службою здоров'я може дозволити клініці зменшити витрати на маркетинг та рекламу, оскільки клініка може отримувати пацієнтів через урядові програми.</w:t>
      </w:r>
    </w:p>
    <w:p w14:paraId="0B162563" w14:textId="48387332" w:rsidR="00980849" w:rsidRDefault="00F364FF" w:rsidP="00980849">
      <w:pPr>
        <w:spacing w:line="360" w:lineRule="auto"/>
        <w:ind w:firstLine="567"/>
        <w:jc w:val="both"/>
        <w:rPr>
          <w:rFonts w:ascii="Times New Roman" w:hAnsi="Times New Roman" w:cs="Times New Roman"/>
          <w:sz w:val="28"/>
          <w:szCs w:val="28"/>
        </w:rPr>
      </w:pPr>
      <w:r>
        <w:rPr>
          <w:rFonts w:ascii="Times New Roman" w:hAnsi="Times New Roman" w:cs="Times New Roman"/>
          <w:color w:val="1D1D1B"/>
          <w:sz w:val="28"/>
          <w:szCs w:val="28"/>
          <w:shd w:val="clear" w:color="auto" w:fill="FFFFFF"/>
        </w:rPr>
        <w:t xml:space="preserve">Також було проведено аналіз  </w:t>
      </w:r>
      <w:r w:rsidRPr="00980849">
        <w:rPr>
          <w:rFonts w:ascii="Times New Roman" w:hAnsi="Times New Roman" w:cs="Times New Roman"/>
          <w:color w:val="1D1D1B"/>
          <w:sz w:val="28"/>
          <w:szCs w:val="28"/>
          <w:shd w:val="clear" w:color="auto" w:fill="FFFFFF"/>
        </w:rPr>
        <w:t>ризиків співпраці університетської клініки Центр</w:t>
      </w:r>
      <w:r w:rsidRPr="00980849">
        <w:rPr>
          <w:rFonts w:ascii="Times New Roman" w:hAnsi="Times New Roman" w:cs="Times New Roman"/>
          <w:sz w:val="28"/>
          <w:szCs w:val="28"/>
        </w:rPr>
        <w:t xml:space="preserve"> </w:t>
      </w:r>
      <w:r w:rsidRPr="00980849">
        <w:rPr>
          <w:rFonts w:ascii="Times New Roman" w:hAnsi="Times New Roman" w:cs="Times New Roman"/>
          <w:color w:val="1D1D1B"/>
          <w:sz w:val="28"/>
          <w:szCs w:val="28"/>
          <w:shd w:val="clear" w:color="auto" w:fill="FFFFFF"/>
        </w:rPr>
        <w:t>реконструктивної та відновної медицини, Багатопрофільний медичний центр Одеського національного медичного університету</w:t>
      </w:r>
      <w:r w:rsidRPr="00980849">
        <w:rPr>
          <w:rFonts w:ascii="Times New Roman" w:hAnsi="Times New Roman" w:cs="Times New Roman"/>
          <w:sz w:val="28"/>
          <w:szCs w:val="28"/>
        </w:rPr>
        <w:t xml:space="preserve"> з НСЗУ</w:t>
      </w:r>
      <w:r>
        <w:rPr>
          <w:rFonts w:ascii="Times New Roman" w:hAnsi="Times New Roman" w:cs="Times New Roman"/>
          <w:sz w:val="28"/>
          <w:szCs w:val="28"/>
        </w:rPr>
        <w:t xml:space="preserve"> (таблиця 2.</w:t>
      </w:r>
      <w:r w:rsidR="00F41DDF">
        <w:rPr>
          <w:rFonts w:ascii="Times New Roman" w:hAnsi="Times New Roman" w:cs="Times New Roman"/>
          <w:sz w:val="28"/>
          <w:szCs w:val="28"/>
        </w:rPr>
        <w:t>4</w:t>
      </w:r>
      <w:r>
        <w:rPr>
          <w:rFonts w:ascii="Times New Roman" w:hAnsi="Times New Roman" w:cs="Times New Roman"/>
          <w:sz w:val="28"/>
          <w:szCs w:val="28"/>
        </w:rPr>
        <w:t>)</w:t>
      </w:r>
    </w:p>
    <w:p w14:paraId="7ECEF707" w14:textId="69ADB826" w:rsidR="00F364FF" w:rsidRPr="00980849" w:rsidRDefault="00F364FF" w:rsidP="00F364FF">
      <w:pPr>
        <w:spacing w:line="360" w:lineRule="auto"/>
        <w:ind w:firstLine="567"/>
        <w:jc w:val="right"/>
        <w:rPr>
          <w:rFonts w:ascii="Times New Roman" w:hAnsi="Times New Roman" w:cs="Times New Roman"/>
          <w:color w:val="1D1D1B"/>
          <w:sz w:val="28"/>
          <w:szCs w:val="28"/>
          <w:shd w:val="clear" w:color="auto" w:fill="FFFFFF"/>
        </w:rPr>
      </w:pPr>
      <w:r>
        <w:rPr>
          <w:rFonts w:ascii="Times New Roman" w:hAnsi="Times New Roman" w:cs="Times New Roman"/>
          <w:sz w:val="28"/>
          <w:szCs w:val="28"/>
        </w:rPr>
        <w:t>Таблиця 2.</w:t>
      </w:r>
      <w:r w:rsidR="00F41DDF">
        <w:rPr>
          <w:rFonts w:ascii="Times New Roman" w:hAnsi="Times New Roman" w:cs="Times New Roman"/>
          <w:sz w:val="28"/>
          <w:szCs w:val="28"/>
        </w:rPr>
        <w:t>4</w:t>
      </w:r>
    </w:p>
    <w:p w14:paraId="348D02B0" w14:textId="6CB7AA5B" w:rsidR="00980849" w:rsidRPr="00980849" w:rsidRDefault="00980849" w:rsidP="00980849">
      <w:pPr>
        <w:ind w:firstLine="567"/>
        <w:jc w:val="center"/>
        <w:rPr>
          <w:rFonts w:ascii="Times New Roman" w:hAnsi="Times New Roman" w:cs="Times New Roman"/>
          <w:color w:val="1D1D1B"/>
          <w:sz w:val="28"/>
          <w:szCs w:val="28"/>
          <w:shd w:val="clear" w:color="auto" w:fill="FFFFFF"/>
        </w:rPr>
      </w:pPr>
      <w:r w:rsidRPr="00980849">
        <w:rPr>
          <w:rFonts w:ascii="Times New Roman" w:hAnsi="Times New Roman" w:cs="Times New Roman"/>
          <w:color w:val="1D1D1B"/>
          <w:sz w:val="28"/>
          <w:szCs w:val="28"/>
          <w:shd w:val="clear" w:color="auto" w:fill="FFFFFF"/>
        </w:rPr>
        <w:t>Аналіз ризиків співпраці університетської клініки Центр</w:t>
      </w:r>
      <w:r w:rsidRPr="00980849">
        <w:rPr>
          <w:rFonts w:ascii="Times New Roman" w:hAnsi="Times New Roman" w:cs="Times New Roman"/>
          <w:sz w:val="28"/>
          <w:szCs w:val="28"/>
        </w:rPr>
        <w:t xml:space="preserve"> </w:t>
      </w:r>
      <w:r w:rsidRPr="00980849">
        <w:rPr>
          <w:rFonts w:ascii="Times New Roman" w:hAnsi="Times New Roman" w:cs="Times New Roman"/>
          <w:color w:val="1D1D1B"/>
          <w:sz w:val="28"/>
          <w:szCs w:val="28"/>
          <w:shd w:val="clear" w:color="auto" w:fill="FFFFFF"/>
        </w:rPr>
        <w:t>реконструктивної та відновної медицини, Багатопрофільний медичний центр Одеського національного медичного університету</w:t>
      </w:r>
      <w:r w:rsidRPr="00980849">
        <w:rPr>
          <w:rFonts w:ascii="Times New Roman" w:hAnsi="Times New Roman" w:cs="Times New Roman"/>
          <w:sz w:val="28"/>
          <w:szCs w:val="28"/>
        </w:rPr>
        <w:t xml:space="preserve"> з НСЗУ</w:t>
      </w:r>
      <w:r w:rsidRPr="00980849">
        <w:rPr>
          <w:rFonts w:ascii="Times New Roman" w:hAnsi="Times New Roman" w:cs="Times New Roman"/>
          <w:color w:val="1D1D1B"/>
          <w:sz w:val="28"/>
          <w:szCs w:val="28"/>
          <w:shd w:val="clear" w:color="auto" w:fill="FFFFFF"/>
        </w:rPr>
        <w:t>.</w:t>
      </w:r>
    </w:p>
    <w:tbl>
      <w:tblPr>
        <w:tblStyle w:val="a6"/>
        <w:tblW w:w="0" w:type="auto"/>
        <w:tblLook w:val="04A0" w:firstRow="1" w:lastRow="0" w:firstColumn="1" w:lastColumn="0" w:noHBand="0" w:noVBand="1"/>
      </w:tblPr>
      <w:tblGrid>
        <w:gridCol w:w="688"/>
        <w:gridCol w:w="4270"/>
        <w:gridCol w:w="4386"/>
      </w:tblGrid>
      <w:tr w:rsidR="00980849" w:rsidRPr="00980849" w14:paraId="2EF1D46C" w14:textId="77777777" w:rsidTr="00534905">
        <w:tc>
          <w:tcPr>
            <w:tcW w:w="689" w:type="dxa"/>
            <w:vAlign w:val="center"/>
          </w:tcPr>
          <w:p w14:paraId="20ACE731" w14:textId="77777777" w:rsidR="00980849" w:rsidRPr="00980849" w:rsidRDefault="00980849" w:rsidP="00980849">
            <w:pPr>
              <w:spacing w:line="276" w:lineRule="auto"/>
              <w:jc w:val="center"/>
              <w:rPr>
                <w:rFonts w:ascii="Times New Roman" w:hAnsi="Times New Roman" w:cs="Times New Roman"/>
                <w:sz w:val="28"/>
                <w:szCs w:val="28"/>
              </w:rPr>
            </w:pPr>
            <w:r w:rsidRPr="00980849">
              <w:rPr>
                <w:rFonts w:ascii="Times New Roman" w:hAnsi="Times New Roman" w:cs="Times New Roman"/>
                <w:sz w:val="28"/>
                <w:szCs w:val="28"/>
              </w:rPr>
              <w:t>№</w:t>
            </w:r>
          </w:p>
        </w:tc>
        <w:tc>
          <w:tcPr>
            <w:tcW w:w="4270" w:type="dxa"/>
            <w:vAlign w:val="center"/>
          </w:tcPr>
          <w:p w14:paraId="242E00B2" w14:textId="77777777" w:rsidR="00980849" w:rsidRPr="00980849" w:rsidRDefault="00980849" w:rsidP="00980849">
            <w:pPr>
              <w:spacing w:line="276" w:lineRule="auto"/>
              <w:jc w:val="center"/>
              <w:rPr>
                <w:rFonts w:ascii="Times New Roman" w:hAnsi="Times New Roman" w:cs="Times New Roman"/>
                <w:sz w:val="28"/>
                <w:szCs w:val="28"/>
              </w:rPr>
            </w:pPr>
            <w:r w:rsidRPr="00980849">
              <w:rPr>
                <w:rFonts w:ascii="Times New Roman" w:hAnsi="Times New Roman" w:cs="Times New Roman"/>
                <w:sz w:val="28"/>
                <w:szCs w:val="28"/>
              </w:rPr>
              <w:t>Ризики</w:t>
            </w:r>
          </w:p>
        </w:tc>
        <w:tc>
          <w:tcPr>
            <w:tcW w:w="4386" w:type="dxa"/>
            <w:vAlign w:val="center"/>
          </w:tcPr>
          <w:p w14:paraId="13DD617E" w14:textId="77777777" w:rsidR="00980849" w:rsidRPr="00980849" w:rsidRDefault="00980849" w:rsidP="00980849">
            <w:pPr>
              <w:spacing w:line="276" w:lineRule="auto"/>
              <w:jc w:val="center"/>
              <w:rPr>
                <w:rFonts w:ascii="Times New Roman" w:hAnsi="Times New Roman" w:cs="Times New Roman"/>
                <w:sz w:val="28"/>
                <w:szCs w:val="28"/>
              </w:rPr>
            </w:pPr>
            <w:r w:rsidRPr="00980849">
              <w:rPr>
                <w:rFonts w:ascii="Times New Roman" w:hAnsi="Times New Roman" w:cs="Times New Roman"/>
                <w:sz w:val="28"/>
                <w:szCs w:val="28"/>
              </w:rPr>
              <w:t>Пропозиції щодо усунення       (мінімізації ) ризиків</w:t>
            </w:r>
          </w:p>
        </w:tc>
      </w:tr>
      <w:tr w:rsidR="00980849" w:rsidRPr="00980849" w14:paraId="67911AA6" w14:textId="77777777" w:rsidTr="00534905">
        <w:tc>
          <w:tcPr>
            <w:tcW w:w="689" w:type="dxa"/>
            <w:vAlign w:val="center"/>
          </w:tcPr>
          <w:p w14:paraId="0E6F0F2D" w14:textId="77777777" w:rsidR="00980849" w:rsidRPr="00980849" w:rsidRDefault="00980849" w:rsidP="00980849">
            <w:pPr>
              <w:spacing w:line="276" w:lineRule="auto"/>
              <w:jc w:val="center"/>
              <w:rPr>
                <w:rFonts w:ascii="Times New Roman" w:hAnsi="Times New Roman" w:cs="Times New Roman"/>
                <w:sz w:val="28"/>
                <w:szCs w:val="28"/>
              </w:rPr>
            </w:pPr>
            <w:r w:rsidRPr="00980849">
              <w:rPr>
                <w:rFonts w:ascii="Times New Roman" w:hAnsi="Times New Roman" w:cs="Times New Roman"/>
                <w:sz w:val="28"/>
                <w:szCs w:val="28"/>
              </w:rPr>
              <w:t>1</w:t>
            </w:r>
          </w:p>
        </w:tc>
        <w:tc>
          <w:tcPr>
            <w:tcW w:w="4270" w:type="dxa"/>
            <w:vAlign w:val="center"/>
          </w:tcPr>
          <w:p w14:paraId="55A5DFF4" w14:textId="77777777" w:rsidR="00980849" w:rsidRPr="00980849" w:rsidRDefault="00980849" w:rsidP="00980849">
            <w:pPr>
              <w:spacing w:line="276" w:lineRule="auto"/>
              <w:jc w:val="both"/>
              <w:rPr>
                <w:rFonts w:ascii="Times New Roman" w:hAnsi="Times New Roman" w:cs="Times New Roman"/>
                <w:sz w:val="28"/>
                <w:szCs w:val="28"/>
              </w:rPr>
            </w:pPr>
            <w:r w:rsidRPr="00980849">
              <w:rPr>
                <w:rFonts w:ascii="Times New Roman" w:hAnsi="Times New Roman" w:cs="Times New Roman"/>
                <w:bCs/>
                <w:sz w:val="28"/>
                <w:szCs w:val="28"/>
              </w:rPr>
              <w:t>Політичні ризики</w:t>
            </w:r>
            <w:r w:rsidRPr="00980849">
              <w:rPr>
                <w:rFonts w:ascii="Times New Roman" w:hAnsi="Times New Roman" w:cs="Times New Roman"/>
                <w:sz w:val="28"/>
                <w:szCs w:val="28"/>
              </w:rPr>
              <w:t>:</w:t>
            </w:r>
            <w:r w:rsidRPr="00980849">
              <w:rPr>
                <w:rFonts w:ascii="Times New Roman" w:hAnsi="Times New Roman" w:cs="Times New Roman"/>
                <w:color w:val="0D0D0D"/>
                <w:sz w:val="28"/>
                <w:szCs w:val="28"/>
              </w:rPr>
              <w:t xml:space="preserve"> </w:t>
            </w:r>
            <w:r w:rsidRPr="00980849">
              <w:rPr>
                <w:rFonts w:ascii="Times New Roman" w:hAnsi="Times New Roman" w:cs="Times New Roman"/>
                <w:sz w:val="28"/>
                <w:szCs w:val="28"/>
              </w:rPr>
              <w:t>форс-мажорні під впливом воєнних подій (обмежене електропостачання, руйнування будівель, споруд, негативний вплив на ментальне здоров’я професорсько-викладацького складу та здобувачів освіти та ін.</w:t>
            </w:r>
          </w:p>
        </w:tc>
        <w:tc>
          <w:tcPr>
            <w:tcW w:w="4386" w:type="dxa"/>
            <w:vAlign w:val="center"/>
          </w:tcPr>
          <w:p w14:paraId="578D6CBB" w14:textId="77777777" w:rsidR="00980849" w:rsidRPr="00980849" w:rsidRDefault="00980849" w:rsidP="00980849">
            <w:pPr>
              <w:spacing w:line="276" w:lineRule="auto"/>
              <w:jc w:val="both"/>
              <w:rPr>
                <w:rFonts w:ascii="Times New Roman" w:hAnsi="Times New Roman" w:cs="Times New Roman"/>
                <w:sz w:val="28"/>
                <w:szCs w:val="28"/>
              </w:rPr>
            </w:pPr>
            <w:r w:rsidRPr="00980849">
              <w:rPr>
                <w:rFonts w:ascii="Times New Roman" w:hAnsi="Times New Roman" w:cs="Times New Roman"/>
                <w:sz w:val="28"/>
                <w:szCs w:val="28"/>
              </w:rPr>
              <w:t xml:space="preserve">Ретельний аналіз політичного контексту. </w:t>
            </w:r>
            <w:r w:rsidRPr="00980849">
              <w:rPr>
                <w:rFonts w:ascii="Times New Roman" w:eastAsia="Times New Roman" w:hAnsi="Times New Roman" w:cs="Times New Roman"/>
                <w:color w:val="0D0D0D"/>
                <w:sz w:val="28"/>
                <w:szCs w:val="28"/>
                <w:lang w:eastAsia="ru-RU"/>
              </w:rPr>
              <w:t xml:space="preserve">Надання навчальних курсів та тренінгів для персоналу медичних закладів з питань управління ризиками, включаючи фінансовий менеджмент, адміністративні процедури та </w:t>
            </w:r>
            <w:r w:rsidRPr="00980849">
              <w:rPr>
                <w:rFonts w:ascii="Times New Roman" w:eastAsia="Times New Roman" w:hAnsi="Times New Roman" w:cs="Times New Roman"/>
                <w:color w:val="0D0D0D"/>
                <w:sz w:val="28"/>
                <w:szCs w:val="28"/>
                <w:lang w:eastAsia="ru-RU"/>
              </w:rPr>
              <w:lastRenderedPageBreak/>
              <w:t>знання стандартів та протоколів, робота в ЕСОЗ</w:t>
            </w:r>
          </w:p>
        </w:tc>
      </w:tr>
      <w:tr w:rsidR="00980849" w:rsidRPr="00980849" w14:paraId="3420D4FB" w14:textId="77777777" w:rsidTr="00534905">
        <w:tc>
          <w:tcPr>
            <w:tcW w:w="689" w:type="dxa"/>
          </w:tcPr>
          <w:p w14:paraId="44B82E8B" w14:textId="77777777" w:rsidR="00980849" w:rsidRPr="00980849" w:rsidRDefault="00980849" w:rsidP="00980849">
            <w:pPr>
              <w:spacing w:line="276" w:lineRule="auto"/>
              <w:jc w:val="center"/>
              <w:rPr>
                <w:rFonts w:ascii="Times New Roman" w:hAnsi="Times New Roman" w:cs="Times New Roman"/>
                <w:sz w:val="28"/>
                <w:szCs w:val="28"/>
              </w:rPr>
            </w:pPr>
          </w:p>
          <w:p w14:paraId="68DE54F9" w14:textId="77777777" w:rsidR="00980849" w:rsidRPr="00980849" w:rsidRDefault="00980849" w:rsidP="00980849">
            <w:pPr>
              <w:spacing w:line="276" w:lineRule="auto"/>
              <w:jc w:val="center"/>
              <w:rPr>
                <w:rFonts w:ascii="Times New Roman" w:hAnsi="Times New Roman" w:cs="Times New Roman"/>
                <w:sz w:val="28"/>
                <w:szCs w:val="28"/>
              </w:rPr>
            </w:pPr>
            <w:r w:rsidRPr="00980849">
              <w:rPr>
                <w:rFonts w:ascii="Times New Roman" w:hAnsi="Times New Roman" w:cs="Times New Roman"/>
                <w:sz w:val="28"/>
                <w:szCs w:val="28"/>
              </w:rPr>
              <w:t>2</w:t>
            </w:r>
          </w:p>
        </w:tc>
        <w:tc>
          <w:tcPr>
            <w:tcW w:w="4270" w:type="dxa"/>
          </w:tcPr>
          <w:p w14:paraId="346EC36D" w14:textId="77777777" w:rsidR="00980849" w:rsidRPr="00980849" w:rsidRDefault="00980849" w:rsidP="004F2DAB">
            <w:pPr>
              <w:pStyle w:val="a7"/>
              <w:numPr>
                <w:ilvl w:val="0"/>
                <w:numId w:val="36"/>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ind w:left="0"/>
              <w:jc w:val="both"/>
              <w:rPr>
                <w:sz w:val="28"/>
                <w:szCs w:val="28"/>
              </w:rPr>
            </w:pPr>
            <w:r w:rsidRPr="00980849">
              <w:rPr>
                <w:rStyle w:val="ad"/>
                <w:rFonts w:eastAsiaTheme="majorEastAsia"/>
                <w:b w:val="0"/>
                <w:color w:val="0D0D0D"/>
                <w:sz w:val="28"/>
                <w:szCs w:val="28"/>
                <w:bdr w:val="single" w:sz="2" w:space="0" w:color="E3E3E3" w:frame="1"/>
              </w:rPr>
              <w:t>Фінансові ризики</w:t>
            </w:r>
            <w:r w:rsidRPr="00980849">
              <w:rPr>
                <w:color w:val="0D0D0D"/>
                <w:sz w:val="28"/>
                <w:szCs w:val="28"/>
              </w:rPr>
              <w:t>: Клініки можуть зіткнутися з фінансовими проблемами (зокрема з недоотриманням очікуваного доходу) через помилки персоналу, затримки у виплатах від Національної служби здоров'я або недостатню компенсацію за надані послуги.</w:t>
            </w:r>
          </w:p>
        </w:tc>
        <w:tc>
          <w:tcPr>
            <w:tcW w:w="4386" w:type="dxa"/>
          </w:tcPr>
          <w:p w14:paraId="184C06D0" w14:textId="77777777" w:rsidR="00980849" w:rsidRPr="00980849" w:rsidRDefault="00980849" w:rsidP="00980849">
            <w:pPr>
              <w:pStyle w:val="a7"/>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ind w:left="-94" w:firstLine="94"/>
              <w:jc w:val="both"/>
              <w:rPr>
                <w:color w:val="0D0D0D"/>
                <w:sz w:val="28"/>
                <w:szCs w:val="28"/>
              </w:rPr>
            </w:pPr>
            <w:r w:rsidRPr="00980849">
              <w:rPr>
                <w:rStyle w:val="ad"/>
                <w:rFonts w:eastAsiaTheme="majorEastAsia"/>
                <w:b w:val="0"/>
                <w:color w:val="0D0D0D"/>
                <w:sz w:val="28"/>
                <w:szCs w:val="28"/>
                <w:bdr w:val="single" w:sz="2" w:space="0" w:color="E3E3E3" w:frame="1"/>
              </w:rPr>
              <w:t>Диверсифікація джерел фінансування</w:t>
            </w:r>
            <w:r w:rsidRPr="00980849">
              <w:rPr>
                <w:color w:val="0D0D0D"/>
                <w:sz w:val="28"/>
                <w:szCs w:val="28"/>
              </w:rPr>
              <w:t>: максимізація кількості пакетів послуг, впровадження платних послуг, надання страхових послуг, залучення ресурсів грантів</w:t>
            </w:r>
          </w:p>
          <w:p w14:paraId="37AE27B7" w14:textId="77777777" w:rsidR="00980849" w:rsidRPr="00980849" w:rsidRDefault="00980849" w:rsidP="00980849">
            <w:pPr>
              <w:pStyle w:val="a7"/>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ind w:left="-94" w:firstLine="94"/>
              <w:jc w:val="both"/>
              <w:rPr>
                <w:color w:val="0D0D0D"/>
                <w:sz w:val="28"/>
                <w:szCs w:val="28"/>
              </w:rPr>
            </w:pPr>
            <w:r w:rsidRPr="00980849">
              <w:rPr>
                <w:color w:val="0D0D0D"/>
                <w:sz w:val="28"/>
                <w:szCs w:val="28"/>
              </w:rPr>
              <w:t>Управління ліквідністю</w:t>
            </w:r>
          </w:p>
          <w:p w14:paraId="2F365C44" w14:textId="77777777" w:rsidR="00980849" w:rsidRPr="00980849" w:rsidRDefault="00980849" w:rsidP="00980849">
            <w:pPr>
              <w:pStyle w:val="a7"/>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ind w:left="-94" w:firstLine="94"/>
              <w:jc w:val="both"/>
              <w:rPr>
                <w:color w:val="0D0D0D"/>
                <w:sz w:val="28"/>
                <w:szCs w:val="28"/>
              </w:rPr>
            </w:pPr>
            <w:r w:rsidRPr="00980849">
              <w:rPr>
                <w:color w:val="0D0D0D"/>
                <w:sz w:val="28"/>
                <w:szCs w:val="28"/>
              </w:rPr>
              <w:t>Стратегії зменшення витрат</w:t>
            </w:r>
          </w:p>
          <w:p w14:paraId="537E6CCD" w14:textId="77777777" w:rsidR="00980849" w:rsidRPr="00980849" w:rsidRDefault="00980849" w:rsidP="00980849">
            <w:pPr>
              <w:pStyle w:val="a7"/>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ind w:left="-94" w:firstLine="94"/>
              <w:jc w:val="both"/>
              <w:rPr>
                <w:sz w:val="28"/>
                <w:szCs w:val="28"/>
              </w:rPr>
            </w:pPr>
            <w:r w:rsidRPr="00980849">
              <w:rPr>
                <w:color w:val="0D0D0D"/>
                <w:sz w:val="28"/>
                <w:szCs w:val="28"/>
              </w:rPr>
              <w:t>Моніторинг та аналіз</w:t>
            </w:r>
          </w:p>
        </w:tc>
      </w:tr>
      <w:tr w:rsidR="00980849" w:rsidRPr="00980849" w14:paraId="5A097BD4" w14:textId="77777777" w:rsidTr="00534905">
        <w:tc>
          <w:tcPr>
            <w:tcW w:w="689" w:type="dxa"/>
          </w:tcPr>
          <w:p w14:paraId="6A977939" w14:textId="77777777" w:rsidR="00980849" w:rsidRPr="00980849" w:rsidRDefault="00980849" w:rsidP="00980849">
            <w:pPr>
              <w:spacing w:line="276" w:lineRule="auto"/>
              <w:jc w:val="center"/>
              <w:rPr>
                <w:rFonts w:ascii="Times New Roman" w:hAnsi="Times New Roman" w:cs="Times New Roman"/>
                <w:sz w:val="28"/>
                <w:szCs w:val="28"/>
              </w:rPr>
            </w:pPr>
          </w:p>
          <w:p w14:paraId="501269F4" w14:textId="77777777" w:rsidR="00980849" w:rsidRPr="00980849" w:rsidRDefault="00980849" w:rsidP="00980849">
            <w:pPr>
              <w:spacing w:line="276" w:lineRule="auto"/>
              <w:jc w:val="center"/>
              <w:rPr>
                <w:rFonts w:ascii="Times New Roman" w:hAnsi="Times New Roman" w:cs="Times New Roman"/>
                <w:sz w:val="28"/>
                <w:szCs w:val="28"/>
              </w:rPr>
            </w:pPr>
            <w:r w:rsidRPr="00980849">
              <w:rPr>
                <w:rFonts w:ascii="Times New Roman" w:hAnsi="Times New Roman" w:cs="Times New Roman"/>
                <w:sz w:val="28"/>
                <w:szCs w:val="28"/>
              </w:rPr>
              <w:t>3</w:t>
            </w:r>
          </w:p>
        </w:tc>
        <w:tc>
          <w:tcPr>
            <w:tcW w:w="4270" w:type="dxa"/>
          </w:tcPr>
          <w:p w14:paraId="6D77A535" w14:textId="77777777" w:rsidR="00980849" w:rsidRPr="00980849" w:rsidRDefault="00980849" w:rsidP="004F2DAB">
            <w:pPr>
              <w:pStyle w:val="a7"/>
              <w:numPr>
                <w:ilvl w:val="0"/>
                <w:numId w:val="36"/>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ind w:left="0"/>
              <w:jc w:val="both"/>
              <w:rPr>
                <w:sz w:val="28"/>
                <w:szCs w:val="28"/>
              </w:rPr>
            </w:pPr>
            <w:r w:rsidRPr="00980849">
              <w:rPr>
                <w:rStyle w:val="ad"/>
                <w:rFonts w:eastAsiaTheme="majorEastAsia"/>
                <w:b w:val="0"/>
                <w:color w:val="0D0D0D"/>
                <w:sz w:val="28"/>
                <w:szCs w:val="28"/>
                <w:bdr w:val="single" w:sz="2" w:space="0" w:color="E3E3E3" w:frame="1"/>
              </w:rPr>
              <w:t>Недостатня інфраструктура та ресурси</w:t>
            </w:r>
            <w:r w:rsidRPr="00980849">
              <w:rPr>
                <w:color w:val="0D0D0D"/>
                <w:sz w:val="28"/>
                <w:szCs w:val="28"/>
              </w:rPr>
              <w:t>: Клініки можуть виявити, що недостатньо ресурсу для забезпечення та оновлення медичної апаратури та обладнання, або власні ресурси можуть бути неповні або застарілі.</w:t>
            </w:r>
          </w:p>
        </w:tc>
        <w:tc>
          <w:tcPr>
            <w:tcW w:w="4386" w:type="dxa"/>
          </w:tcPr>
          <w:p w14:paraId="2209CDDA"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p>
          <w:p w14:paraId="6D2AF7BD"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r w:rsidRPr="00980849">
              <w:rPr>
                <w:rFonts w:ascii="Times New Roman" w:eastAsia="Times New Roman" w:hAnsi="Times New Roman" w:cs="Times New Roman"/>
                <w:color w:val="0D0D0D"/>
                <w:sz w:val="28"/>
                <w:szCs w:val="28"/>
                <w:lang w:eastAsia="ru-RU"/>
              </w:rPr>
              <w:t>Аудит інфраструктури</w:t>
            </w:r>
          </w:p>
          <w:p w14:paraId="246EFBCF"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r w:rsidRPr="00980849">
              <w:rPr>
                <w:rFonts w:ascii="Times New Roman" w:eastAsia="Times New Roman" w:hAnsi="Times New Roman" w:cs="Times New Roman"/>
                <w:color w:val="0D0D0D"/>
                <w:sz w:val="28"/>
                <w:szCs w:val="28"/>
                <w:lang w:eastAsia="ru-RU"/>
              </w:rPr>
              <w:t>Планування капітальних вкладень</w:t>
            </w:r>
          </w:p>
          <w:p w14:paraId="50BEE846"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r w:rsidRPr="00980849">
              <w:rPr>
                <w:rFonts w:ascii="Times New Roman" w:eastAsia="Times New Roman" w:hAnsi="Times New Roman" w:cs="Times New Roman"/>
                <w:color w:val="0D0D0D"/>
                <w:sz w:val="28"/>
                <w:szCs w:val="28"/>
                <w:lang w:eastAsia="ru-RU"/>
              </w:rPr>
              <w:t xml:space="preserve">Оптимізація використання ресурсів </w:t>
            </w:r>
          </w:p>
          <w:p w14:paraId="46E1A87C" w14:textId="77777777" w:rsidR="00980849" w:rsidRPr="00980849" w:rsidRDefault="00980849" w:rsidP="00980849">
            <w:pPr>
              <w:spacing w:line="276" w:lineRule="auto"/>
              <w:jc w:val="both"/>
              <w:rPr>
                <w:rFonts w:ascii="Times New Roman" w:hAnsi="Times New Roman" w:cs="Times New Roman"/>
                <w:sz w:val="28"/>
                <w:szCs w:val="28"/>
              </w:rPr>
            </w:pPr>
            <w:r w:rsidRPr="00980849">
              <w:rPr>
                <w:rFonts w:ascii="Times New Roman" w:eastAsia="Times New Roman" w:hAnsi="Times New Roman" w:cs="Times New Roman"/>
                <w:color w:val="0D0D0D"/>
                <w:sz w:val="28"/>
                <w:szCs w:val="28"/>
                <w:lang w:eastAsia="ru-RU"/>
              </w:rPr>
              <w:t>Розробка антикризових планів</w:t>
            </w:r>
          </w:p>
        </w:tc>
      </w:tr>
      <w:tr w:rsidR="00980849" w:rsidRPr="00980849" w14:paraId="2778A00C" w14:textId="77777777" w:rsidTr="00534905">
        <w:tc>
          <w:tcPr>
            <w:tcW w:w="689" w:type="dxa"/>
          </w:tcPr>
          <w:p w14:paraId="38E06B9A" w14:textId="77777777" w:rsidR="00980849" w:rsidRPr="00980849" w:rsidRDefault="00980849" w:rsidP="00980849">
            <w:pPr>
              <w:spacing w:line="276" w:lineRule="auto"/>
              <w:jc w:val="center"/>
              <w:rPr>
                <w:rFonts w:ascii="Times New Roman" w:hAnsi="Times New Roman" w:cs="Times New Roman"/>
                <w:sz w:val="28"/>
                <w:szCs w:val="28"/>
              </w:rPr>
            </w:pPr>
          </w:p>
          <w:p w14:paraId="148CC8E4" w14:textId="77777777" w:rsidR="00980849" w:rsidRPr="00980849" w:rsidRDefault="00980849" w:rsidP="00980849">
            <w:pPr>
              <w:spacing w:line="276" w:lineRule="auto"/>
              <w:jc w:val="center"/>
              <w:rPr>
                <w:rFonts w:ascii="Times New Roman" w:hAnsi="Times New Roman" w:cs="Times New Roman"/>
                <w:sz w:val="28"/>
                <w:szCs w:val="28"/>
              </w:rPr>
            </w:pPr>
            <w:r w:rsidRPr="00980849">
              <w:rPr>
                <w:rFonts w:ascii="Times New Roman" w:hAnsi="Times New Roman" w:cs="Times New Roman"/>
                <w:sz w:val="28"/>
                <w:szCs w:val="28"/>
              </w:rPr>
              <w:t>4</w:t>
            </w:r>
          </w:p>
        </w:tc>
        <w:tc>
          <w:tcPr>
            <w:tcW w:w="4270" w:type="dxa"/>
          </w:tcPr>
          <w:p w14:paraId="7803936A" w14:textId="77777777" w:rsidR="00980849" w:rsidRPr="00980849" w:rsidRDefault="00980849" w:rsidP="004F2DAB">
            <w:pPr>
              <w:pStyle w:val="a7"/>
              <w:numPr>
                <w:ilvl w:val="0"/>
                <w:numId w:val="36"/>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ind w:left="0"/>
              <w:jc w:val="both"/>
              <w:rPr>
                <w:sz w:val="28"/>
                <w:szCs w:val="28"/>
              </w:rPr>
            </w:pPr>
            <w:r w:rsidRPr="00980849">
              <w:rPr>
                <w:rStyle w:val="ad"/>
                <w:rFonts w:eastAsiaTheme="majorEastAsia"/>
                <w:b w:val="0"/>
                <w:color w:val="0D0D0D"/>
                <w:sz w:val="28"/>
                <w:szCs w:val="28"/>
                <w:bdr w:val="single" w:sz="2" w:space="0" w:color="E3E3E3" w:frame="1"/>
              </w:rPr>
              <w:t>Конфіденційність та безпека даних</w:t>
            </w:r>
            <w:r w:rsidRPr="00980849">
              <w:rPr>
                <w:color w:val="0D0D0D"/>
                <w:sz w:val="28"/>
                <w:szCs w:val="28"/>
              </w:rPr>
              <w:t>: Обмін медичною інформацією між медичними закладами та Національною службою здоров'я може ставити під загрозу конфіденційність пацієнтів, якщо не будуть вжиті відповідні заходи забезпечення конфіденційності та безпеки даних.</w:t>
            </w:r>
          </w:p>
        </w:tc>
        <w:tc>
          <w:tcPr>
            <w:tcW w:w="4386" w:type="dxa"/>
          </w:tcPr>
          <w:p w14:paraId="3C3B3960"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r w:rsidRPr="00980849">
              <w:rPr>
                <w:rFonts w:ascii="Times New Roman" w:eastAsia="Times New Roman" w:hAnsi="Times New Roman" w:cs="Times New Roman"/>
                <w:color w:val="0D0D0D"/>
                <w:sz w:val="28"/>
                <w:szCs w:val="28"/>
                <w:lang w:eastAsia="ru-RU"/>
              </w:rPr>
              <w:t xml:space="preserve">Розроблення політики конфіденційності та безпеки даних </w:t>
            </w:r>
          </w:p>
          <w:p w14:paraId="4714F90F"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r w:rsidRPr="00980849">
              <w:rPr>
                <w:rFonts w:ascii="Times New Roman" w:eastAsia="Times New Roman" w:hAnsi="Times New Roman" w:cs="Times New Roman"/>
                <w:color w:val="0D0D0D"/>
                <w:sz w:val="28"/>
                <w:szCs w:val="28"/>
                <w:lang w:eastAsia="ru-RU"/>
              </w:rPr>
              <w:t xml:space="preserve">Технологічні заходи захисту даних (відповідне програмне забезпечення) </w:t>
            </w:r>
          </w:p>
          <w:p w14:paraId="0AA37E7B"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r w:rsidRPr="00980849">
              <w:rPr>
                <w:rFonts w:ascii="Times New Roman" w:eastAsia="Times New Roman" w:hAnsi="Times New Roman" w:cs="Times New Roman"/>
                <w:color w:val="0D0D0D"/>
                <w:sz w:val="28"/>
                <w:szCs w:val="28"/>
                <w:lang w:eastAsia="ru-RU"/>
              </w:rPr>
              <w:t xml:space="preserve">Навчання персоналу </w:t>
            </w:r>
          </w:p>
          <w:p w14:paraId="3D37F9D8"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r w:rsidRPr="00980849">
              <w:rPr>
                <w:rFonts w:ascii="Times New Roman" w:eastAsia="Times New Roman" w:hAnsi="Times New Roman" w:cs="Times New Roman"/>
                <w:color w:val="0D0D0D"/>
                <w:sz w:val="28"/>
                <w:szCs w:val="28"/>
                <w:lang w:eastAsia="ru-RU"/>
              </w:rPr>
              <w:t>Аудиторська перевірка та оновлення систем</w:t>
            </w:r>
          </w:p>
        </w:tc>
      </w:tr>
      <w:tr w:rsidR="00980849" w:rsidRPr="00980849" w14:paraId="54A15BF9" w14:textId="77777777" w:rsidTr="00534905">
        <w:tc>
          <w:tcPr>
            <w:tcW w:w="689" w:type="dxa"/>
          </w:tcPr>
          <w:p w14:paraId="59A0B843" w14:textId="77777777" w:rsidR="00980849" w:rsidRPr="00980849" w:rsidRDefault="00980849" w:rsidP="00980849">
            <w:pPr>
              <w:spacing w:line="276" w:lineRule="auto"/>
              <w:jc w:val="center"/>
              <w:rPr>
                <w:rFonts w:ascii="Times New Roman" w:hAnsi="Times New Roman" w:cs="Times New Roman"/>
                <w:sz w:val="28"/>
                <w:szCs w:val="28"/>
              </w:rPr>
            </w:pPr>
          </w:p>
          <w:p w14:paraId="05C9BC42" w14:textId="77777777" w:rsidR="00980849" w:rsidRPr="00980849" w:rsidRDefault="00980849" w:rsidP="00980849">
            <w:pPr>
              <w:spacing w:line="276" w:lineRule="auto"/>
              <w:jc w:val="center"/>
              <w:rPr>
                <w:rFonts w:ascii="Times New Roman" w:hAnsi="Times New Roman" w:cs="Times New Roman"/>
                <w:sz w:val="28"/>
                <w:szCs w:val="28"/>
              </w:rPr>
            </w:pPr>
            <w:r w:rsidRPr="00980849">
              <w:rPr>
                <w:rFonts w:ascii="Times New Roman" w:hAnsi="Times New Roman" w:cs="Times New Roman"/>
                <w:sz w:val="28"/>
                <w:szCs w:val="28"/>
              </w:rPr>
              <w:t>5</w:t>
            </w:r>
          </w:p>
        </w:tc>
        <w:tc>
          <w:tcPr>
            <w:tcW w:w="4270" w:type="dxa"/>
          </w:tcPr>
          <w:p w14:paraId="2747E241" w14:textId="77777777" w:rsidR="00980849" w:rsidRPr="00980849" w:rsidRDefault="00980849" w:rsidP="004F2DAB">
            <w:pPr>
              <w:pStyle w:val="a7"/>
              <w:numPr>
                <w:ilvl w:val="0"/>
                <w:numId w:val="36"/>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ind w:left="0"/>
              <w:jc w:val="both"/>
              <w:rPr>
                <w:sz w:val="28"/>
                <w:szCs w:val="28"/>
              </w:rPr>
            </w:pPr>
            <w:r w:rsidRPr="00980849">
              <w:rPr>
                <w:rStyle w:val="ad"/>
                <w:rFonts w:eastAsiaTheme="majorEastAsia"/>
                <w:b w:val="0"/>
                <w:color w:val="0D0D0D"/>
                <w:sz w:val="28"/>
                <w:szCs w:val="28"/>
                <w:bdr w:val="single" w:sz="2" w:space="0" w:color="E3E3E3" w:frame="1"/>
              </w:rPr>
              <w:t>Нерівні умови співпраці</w:t>
            </w:r>
            <w:r w:rsidRPr="00980849">
              <w:rPr>
                <w:color w:val="0D0D0D"/>
                <w:sz w:val="28"/>
                <w:szCs w:val="28"/>
              </w:rPr>
              <w:t xml:space="preserve">: Може виникнути ситуація, коли деякі медичні заклади отримують більше переваг або ресурсів в порівнянні з університетськими клініками (зокрема за рахунок кластерізації та госпітальних округів), що може сприяти нерівності у доступі до медичної </w:t>
            </w:r>
            <w:r w:rsidRPr="00980849">
              <w:rPr>
                <w:color w:val="0D0D0D"/>
                <w:sz w:val="28"/>
                <w:szCs w:val="28"/>
              </w:rPr>
              <w:lastRenderedPageBreak/>
              <w:t>допомоги та аудиторії споживачів медичних послуг.</w:t>
            </w:r>
          </w:p>
        </w:tc>
        <w:tc>
          <w:tcPr>
            <w:tcW w:w="4386" w:type="dxa"/>
          </w:tcPr>
          <w:p w14:paraId="0BBFACE3"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p>
          <w:p w14:paraId="535828B3"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r w:rsidRPr="00980849">
              <w:rPr>
                <w:rFonts w:ascii="Times New Roman" w:eastAsia="Times New Roman" w:hAnsi="Times New Roman" w:cs="Times New Roman"/>
                <w:color w:val="0D0D0D"/>
                <w:sz w:val="28"/>
                <w:szCs w:val="28"/>
                <w:lang w:eastAsia="ru-RU"/>
              </w:rPr>
              <w:t>Взаємодія та комунікація з місцевими органами влади</w:t>
            </w:r>
          </w:p>
          <w:p w14:paraId="781E499E"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r w:rsidRPr="00980849">
              <w:rPr>
                <w:rFonts w:ascii="Times New Roman" w:eastAsia="Times New Roman" w:hAnsi="Times New Roman" w:cs="Times New Roman"/>
                <w:color w:val="0D0D0D"/>
                <w:sz w:val="28"/>
                <w:szCs w:val="28"/>
                <w:lang w:eastAsia="ru-RU"/>
              </w:rPr>
              <w:t>Моніторинг та оцінка медичних, фінансових та господарських показників</w:t>
            </w:r>
          </w:p>
          <w:p w14:paraId="3CFB367F"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lang w:eastAsia="ru-RU"/>
              </w:rPr>
            </w:pPr>
            <w:r w:rsidRPr="00980849">
              <w:rPr>
                <w:rFonts w:ascii="Times New Roman" w:eastAsia="Times New Roman" w:hAnsi="Times New Roman" w:cs="Times New Roman"/>
                <w:color w:val="0D0D0D"/>
                <w:sz w:val="28"/>
                <w:szCs w:val="28"/>
                <w:lang w:eastAsia="ru-RU"/>
              </w:rPr>
              <w:t xml:space="preserve">Партнерство та пошук компромісів </w:t>
            </w:r>
          </w:p>
          <w:p w14:paraId="0C6688F8" w14:textId="77777777" w:rsidR="00980849" w:rsidRPr="00980849" w:rsidRDefault="00980849" w:rsidP="00980849">
            <w:pPr>
              <w:spacing w:line="276" w:lineRule="auto"/>
              <w:jc w:val="both"/>
              <w:rPr>
                <w:rFonts w:ascii="Times New Roman" w:hAnsi="Times New Roman" w:cs="Times New Roman"/>
                <w:sz w:val="28"/>
                <w:szCs w:val="28"/>
              </w:rPr>
            </w:pPr>
            <w:r w:rsidRPr="00980849">
              <w:rPr>
                <w:rFonts w:ascii="Times New Roman" w:eastAsia="Times New Roman" w:hAnsi="Times New Roman" w:cs="Times New Roman"/>
                <w:color w:val="0D0D0D"/>
                <w:sz w:val="28"/>
                <w:szCs w:val="28"/>
                <w:lang w:eastAsia="ru-RU"/>
              </w:rPr>
              <w:lastRenderedPageBreak/>
              <w:t>Професійний розвиток і підвищення кваліфікації</w:t>
            </w:r>
          </w:p>
        </w:tc>
      </w:tr>
      <w:tr w:rsidR="00980849" w:rsidRPr="00980849" w14:paraId="1D7B5E8F" w14:textId="77777777" w:rsidTr="00534905">
        <w:tc>
          <w:tcPr>
            <w:tcW w:w="689" w:type="dxa"/>
          </w:tcPr>
          <w:p w14:paraId="4D523D0B" w14:textId="77777777" w:rsidR="00980849" w:rsidRPr="00980849" w:rsidRDefault="00980849" w:rsidP="00980849">
            <w:pPr>
              <w:spacing w:line="276" w:lineRule="auto"/>
              <w:jc w:val="center"/>
              <w:rPr>
                <w:rFonts w:ascii="Times New Roman" w:hAnsi="Times New Roman" w:cs="Times New Roman"/>
                <w:sz w:val="28"/>
                <w:szCs w:val="28"/>
              </w:rPr>
            </w:pPr>
          </w:p>
          <w:p w14:paraId="66FCA3D0" w14:textId="77777777" w:rsidR="00980849" w:rsidRPr="00980849" w:rsidRDefault="00980849" w:rsidP="00980849">
            <w:pPr>
              <w:spacing w:line="276" w:lineRule="auto"/>
              <w:jc w:val="center"/>
              <w:rPr>
                <w:rFonts w:ascii="Times New Roman" w:hAnsi="Times New Roman" w:cs="Times New Roman"/>
                <w:sz w:val="28"/>
                <w:szCs w:val="28"/>
              </w:rPr>
            </w:pPr>
            <w:r w:rsidRPr="00980849">
              <w:rPr>
                <w:rFonts w:ascii="Times New Roman" w:hAnsi="Times New Roman" w:cs="Times New Roman"/>
                <w:sz w:val="28"/>
                <w:szCs w:val="28"/>
              </w:rPr>
              <w:t>6</w:t>
            </w:r>
          </w:p>
        </w:tc>
        <w:tc>
          <w:tcPr>
            <w:tcW w:w="4270" w:type="dxa"/>
          </w:tcPr>
          <w:p w14:paraId="05255415" w14:textId="77777777" w:rsidR="00980849" w:rsidRPr="00980849" w:rsidRDefault="00980849" w:rsidP="004F2DAB">
            <w:pPr>
              <w:pStyle w:val="a7"/>
              <w:numPr>
                <w:ilvl w:val="0"/>
                <w:numId w:val="36"/>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ind w:left="0"/>
              <w:jc w:val="both"/>
              <w:rPr>
                <w:sz w:val="28"/>
                <w:szCs w:val="28"/>
              </w:rPr>
            </w:pPr>
            <w:r w:rsidRPr="00980849">
              <w:rPr>
                <w:color w:val="0D0D0D"/>
                <w:sz w:val="28"/>
                <w:szCs w:val="28"/>
                <w:shd w:val="clear" w:color="auto" w:fill="FFFFFF"/>
              </w:rPr>
              <w:t>Адміністративні обмеження: Співпраця з Національною службою здоров'я може вимагати від університетських клінік додаткового адміністративного та бюрократичного навантаження (що пов’язано із роботою в ЕСОЗ).</w:t>
            </w:r>
          </w:p>
        </w:tc>
        <w:tc>
          <w:tcPr>
            <w:tcW w:w="4386" w:type="dxa"/>
          </w:tcPr>
          <w:p w14:paraId="0417643A"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shd w:val="clear" w:color="auto" w:fill="FFFFFF"/>
                <w:lang w:eastAsia="ru-RU"/>
              </w:rPr>
            </w:pPr>
            <w:r w:rsidRPr="00980849">
              <w:rPr>
                <w:rFonts w:ascii="Times New Roman" w:eastAsia="Times New Roman" w:hAnsi="Times New Roman" w:cs="Times New Roman"/>
                <w:color w:val="0D0D0D"/>
                <w:sz w:val="28"/>
                <w:szCs w:val="28"/>
                <w:shd w:val="clear" w:color="auto" w:fill="FFFFFF"/>
                <w:lang w:eastAsia="ru-RU"/>
              </w:rPr>
              <w:t xml:space="preserve">Повна згода з правилами та нормативами </w:t>
            </w:r>
          </w:p>
          <w:p w14:paraId="106CBA33"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shd w:val="clear" w:color="auto" w:fill="FFFFFF"/>
                <w:lang w:eastAsia="ru-RU"/>
              </w:rPr>
            </w:pPr>
            <w:r w:rsidRPr="00980849">
              <w:rPr>
                <w:rFonts w:ascii="Times New Roman" w:eastAsia="Times New Roman" w:hAnsi="Times New Roman" w:cs="Times New Roman"/>
                <w:color w:val="0D0D0D"/>
                <w:sz w:val="28"/>
                <w:szCs w:val="28"/>
                <w:shd w:val="clear" w:color="auto" w:fill="FFFFFF"/>
                <w:lang w:eastAsia="ru-RU"/>
              </w:rPr>
              <w:t xml:space="preserve">Ефективна комунікація з відповідними органами </w:t>
            </w:r>
          </w:p>
          <w:p w14:paraId="362FE1B0"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shd w:val="clear" w:color="auto" w:fill="FFFFFF"/>
                <w:lang w:eastAsia="ru-RU"/>
              </w:rPr>
            </w:pPr>
            <w:r w:rsidRPr="00980849">
              <w:rPr>
                <w:rFonts w:ascii="Times New Roman" w:eastAsia="Times New Roman" w:hAnsi="Times New Roman" w:cs="Times New Roman"/>
                <w:color w:val="0D0D0D"/>
                <w:sz w:val="28"/>
                <w:szCs w:val="28"/>
                <w:shd w:val="clear" w:color="auto" w:fill="FFFFFF"/>
                <w:lang w:eastAsia="ru-RU"/>
              </w:rPr>
              <w:t xml:space="preserve">Проактивне вирішення проблем </w:t>
            </w:r>
          </w:p>
          <w:p w14:paraId="65F1E863"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shd w:val="clear" w:color="auto" w:fill="FFFFFF"/>
                <w:lang w:eastAsia="ru-RU"/>
              </w:rPr>
            </w:pPr>
            <w:r w:rsidRPr="00980849">
              <w:rPr>
                <w:rFonts w:ascii="Times New Roman" w:eastAsia="Times New Roman" w:hAnsi="Times New Roman" w:cs="Times New Roman"/>
                <w:color w:val="0D0D0D"/>
                <w:sz w:val="28"/>
                <w:szCs w:val="28"/>
                <w:shd w:val="clear" w:color="auto" w:fill="FFFFFF"/>
                <w:lang w:eastAsia="ru-RU"/>
              </w:rPr>
              <w:t xml:space="preserve">Створення резервних планів </w:t>
            </w:r>
          </w:p>
          <w:p w14:paraId="0C6D1ACD"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shd w:val="clear" w:color="auto" w:fill="FFFFFF"/>
                <w:lang w:eastAsia="ru-RU"/>
              </w:rPr>
            </w:pPr>
            <w:r w:rsidRPr="00980849">
              <w:rPr>
                <w:rFonts w:ascii="Times New Roman" w:eastAsia="Times New Roman" w:hAnsi="Times New Roman" w:cs="Times New Roman"/>
                <w:color w:val="0D0D0D"/>
                <w:sz w:val="28"/>
                <w:szCs w:val="28"/>
                <w:shd w:val="clear" w:color="auto" w:fill="FFFFFF"/>
                <w:lang w:eastAsia="ru-RU"/>
              </w:rPr>
              <w:t>Постійне вдосконалення системи управління та роботи з персоналом</w:t>
            </w:r>
          </w:p>
          <w:p w14:paraId="50A9CF1D" w14:textId="77777777" w:rsidR="00980849" w:rsidRPr="00980849" w:rsidRDefault="00980849" w:rsidP="00980849">
            <w:pPr>
              <w:spacing w:line="276" w:lineRule="auto"/>
              <w:jc w:val="both"/>
              <w:rPr>
                <w:rFonts w:ascii="Times New Roman" w:hAnsi="Times New Roman" w:cs="Times New Roman"/>
                <w:sz w:val="28"/>
                <w:szCs w:val="28"/>
              </w:rPr>
            </w:pPr>
            <w:r w:rsidRPr="00980849">
              <w:rPr>
                <w:rFonts w:ascii="Times New Roman" w:hAnsi="Times New Roman" w:cs="Times New Roman"/>
                <w:sz w:val="28"/>
                <w:szCs w:val="28"/>
              </w:rPr>
              <w:t>Забезпечення якісного менеджменту (адміністративного, кадрового, фінансового) з посиленням інноваційної спрямованості</w:t>
            </w:r>
          </w:p>
        </w:tc>
      </w:tr>
      <w:tr w:rsidR="00980849" w:rsidRPr="00980849" w14:paraId="4B88D632" w14:textId="77777777" w:rsidTr="00534905">
        <w:tc>
          <w:tcPr>
            <w:tcW w:w="689" w:type="dxa"/>
          </w:tcPr>
          <w:p w14:paraId="20E75151" w14:textId="77777777" w:rsidR="00980849" w:rsidRPr="00980849" w:rsidRDefault="00980849" w:rsidP="00980849">
            <w:pPr>
              <w:spacing w:line="276" w:lineRule="auto"/>
              <w:jc w:val="center"/>
              <w:rPr>
                <w:rFonts w:ascii="Times New Roman" w:hAnsi="Times New Roman" w:cs="Times New Roman"/>
                <w:sz w:val="28"/>
                <w:szCs w:val="28"/>
              </w:rPr>
            </w:pPr>
          </w:p>
          <w:p w14:paraId="65276132" w14:textId="77777777" w:rsidR="00980849" w:rsidRPr="00980849" w:rsidRDefault="00980849" w:rsidP="00980849">
            <w:pPr>
              <w:spacing w:line="276" w:lineRule="auto"/>
              <w:jc w:val="center"/>
              <w:rPr>
                <w:rFonts w:ascii="Times New Roman" w:hAnsi="Times New Roman" w:cs="Times New Roman"/>
                <w:sz w:val="28"/>
                <w:szCs w:val="28"/>
              </w:rPr>
            </w:pPr>
            <w:r w:rsidRPr="00980849">
              <w:rPr>
                <w:rFonts w:ascii="Times New Roman" w:hAnsi="Times New Roman" w:cs="Times New Roman"/>
                <w:sz w:val="28"/>
                <w:szCs w:val="28"/>
              </w:rPr>
              <w:t>7</w:t>
            </w:r>
          </w:p>
        </w:tc>
        <w:tc>
          <w:tcPr>
            <w:tcW w:w="4270" w:type="dxa"/>
          </w:tcPr>
          <w:p w14:paraId="32C8B406" w14:textId="77777777" w:rsidR="00980849" w:rsidRPr="00980849" w:rsidRDefault="00980849" w:rsidP="004F2DAB">
            <w:pPr>
              <w:pStyle w:val="a7"/>
              <w:numPr>
                <w:ilvl w:val="0"/>
                <w:numId w:val="36"/>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ind w:left="0"/>
              <w:jc w:val="both"/>
              <w:rPr>
                <w:color w:val="0D0D0D"/>
                <w:sz w:val="28"/>
                <w:szCs w:val="28"/>
                <w:shd w:val="clear" w:color="auto" w:fill="FFFFFF"/>
              </w:rPr>
            </w:pPr>
            <w:r w:rsidRPr="00980849">
              <w:rPr>
                <w:color w:val="0D0D0D"/>
                <w:sz w:val="28"/>
                <w:szCs w:val="28"/>
                <w:shd w:val="clear" w:color="auto" w:fill="FFFFFF"/>
              </w:rPr>
              <w:t xml:space="preserve">Ризик плинності кадрів. </w:t>
            </w:r>
          </w:p>
          <w:p w14:paraId="58AF237E" w14:textId="77777777" w:rsidR="00980849" w:rsidRPr="00980849" w:rsidRDefault="00980849" w:rsidP="004F2DAB">
            <w:pPr>
              <w:pStyle w:val="a7"/>
              <w:numPr>
                <w:ilvl w:val="0"/>
                <w:numId w:val="36"/>
              </w:numPr>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ind w:left="0"/>
              <w:jc w:val="both"/>
              <w:rPr>
                <w:color w:val="0D0D0D"/>
                <w:sz w:val="28"/>
                <w:szCs w:val="28"/>
                <w:shd w:val="clear" w:color="auto" w:fill="FFFFFF"/>
              </w:rPr>
            </w:pPr>
            <w:r w:rsidRPr="00980849">
              <w:rPr>
                <w:color w:val="0D0D0D"/>
                <w:sz w:val="28"/>
                <w:szCs w:val="28"/>
                <w:shd w:val="clear" w:color="auto" w:fill="FFFFFF"/>
              </w:rPr>
              <w:t>Пов’язаний з оптимізацією організаційної структури університетської клініки через  фінансові ризики.</w:t>
            </w:r>
          </w:p>
          <w:p w14:paraId="51F18665" w14:textId="77777777" w:rsidR="00980849" w:rsidRPr="00980849" w:rsidRDefault="00980849" w:rsidP="00980849">
            <w:pPr>
              <w:pStyle w:val="a7"/>
              <w:pBdr>
                <w:top w:val="single" w:sz="2" w:space="0" w:color="E3E3E3"/>
                <w:left w:val="single" w:sz="2" w:space="5" w:color="E3E3E3"/>
                <w:bottom w:val="single" w:sz="2" w:space="0" w:color="E3E3E3"/>
                <w:right w:val="single" w:sz="2" w:space="0" w:color="E3E3E3"/>
              </w:pBdr>
              <w:shd w:val="clear" w:color="auto" w:fill="FFFFFF"/>
              <w:spacing w:before="0" w:beforeAutospacing="0" w:after="0" w:afterAutospacing="0" w:line="276" w:lineRule="auto"/>
              <w:jc w:val="both"/>
              <w:rPr>
                <w:color w:val="0D0D0D"/>
                <w:sz w:val="28"/>
                <w:szCs w:val="28"/>
                <w:shd w:val="clear" w:color="auto" w:fill="FFFFFF"/>
              </w:rPr>
            </w:pPr>
          </w:p>
        </w:tc>
        <w:tc>
          <w:tcPr>
            <w:tcW w:w="4386" w:type="dxa"/>
          </w:tcPr>
          <w:p w14:paraId="39BDA091" w14:textId="77777777" w:rsidR="00980849" w:rsidRPr="00980849" w:rsidRDefault="00980849" w:rsidP="00980849">
            <w:pPr>
              <w:spacing w:line="276" w:lineRule="auto"/>
              <w:jc w:val="both"/>
              <w:rPr>
                <w:rFonts w:ascii="Times New Roman" w:hAnsi="Times New Roman" w:cs="Times New Roman"/>
                <w:sz w:val="28"/>
                <w:szCs w:val="28"/>
              </w:rPr>
            </w:pPr>
            <w:r w:rsidRPr="00980849">
              <w:rPr>
                <w:rFonts w:ascii="Times New Roman" w:hAnsi="Times New Roman" w:cs="Times New Roman"/>
                <w:sz w:val="28"/>
                <w:szCs w:val="28"/>
              </w:rPr>
              <w:t>Модернізація підготовки медиків на додипломному та післядипломному етапах в умовах воєнного та післявоєнного часу (пакет НСЗУ №4)</w:t>
            </w:r>
          </w:p>
          <w:p w14:paraId="3AC5A647" w14:textId="77777777" w:rsidR="00980849" w:rsidRPr="00980849" w:rsidRDefault="00980849" w:rsidP="00980849">
            <w:pPr>
              <w:spacing w:line="276" w:lineRule="auto"/>
              <w:jc w:val="both"/>
              <w:rPr>
                <w:rFonts w:ascii="Times New Roman" w:eastAsia="Times New Roman" w:hAnsi="Times New Roman" w:cs="Times New Roman"/>
                <w:color w:val="0D0D0D"/>
                <w:sz w:val="28"/>
                <w:szCs w:val="28"/>
                <w:shd w:val="clear" w:color="auto" w:fill="FFFFFF"/>
                <w:lang w:eastAsia="ru-RU"/>
              </w:rPr>
            </w:pPr>
            <w:r w:rsidRPr="00980849">
              <w:rPr>
                <w:rFonts w:ascii="Times New Roman" w:hAnsi="Times New Roman" w:cs="Times New Roman"/>
                <w:sz w:val="28"/>
                <w:szCs w:val="28"/>
              </w:rPr>
              <w:t>Удосконалення лікувально-консультативної роботи, реабілітаційної та психологічної допомоги.</w:t>
            </w:r>
          </w:p>
        </w:tc>
      </w:tr>
    </w:tbl>
    <w:p w14:paraId="5B8E2549" w14:textId="79CCE5BF" w:rsidR="00980849" w:rsidRPr="00980849" w:rsidRDefault="00F364FF" w:rsidP="00F364FF">
      <w:pPr>
        <w:rPr>
          <w:rFonts w:ascii="Times New Roman" w:hAnsi="Times New Roman" w:cs="Times New Roman"/>
          <w:sz w:val="28"/>
          <w:szCs w:val="28"/>
        </w:rPr>
      </w:pPr>
      <w:r>
        <w:rPr>
          <w:rFonts w:ascii="Times New Roman" w:hAnsi="Times New Roman" w:cs="Times New Roman"/>
          <w:sz w:val="28"/>
          <w:szCs w:val="28"/>
        </w:rPr>
        <w:t>Розроблено автором</w:t>
      </w:r>
    </w:p>
    <w:p w14:paraId="1C8DF813" w14:textId="77777777" w:rsidR="00714652" w:rsidRPr="005908C7" w:rsidRDefault="00714652" w:rsidP="00F41DDF">
      <w:pPr>
        <w:tabs>
          <w:tab w:val="left" w:pos="709"/>
          <w:tab w:val="left" w:pos="993"/>
          <w:tab w:val="left" w:pos="1276"/>
        </w:tabs>
        <w:spacing w:after="0" w:line="360" w:lineRule="auto"/>
        <w:ind w:firstLine="709"/>
        <w:jc w:val="both"/>
        <w:rPr>
          <w:rFonts w:ascii="Times New Roman" w:hAnsi="Times New Roman" w:cs="Times New Roman"/>
          <w:sz w:val="28"/>
          <w:szCs w:val="28"/>
        </w:rPr>
      </w:pPr>
      <w:r w:rsidRPr="005908C7">
        <w:rPr>
          <w:rFonts w:ascii="Times New Roman" w:hAnsi="Times New Roman" w:cs="Times New Roman"/>
          <w:sz w:val="28"/>
          <w:szCs w:val="28"/>
        </w:rPr>
        <w:t>З 1 січня 2025 року медичні центри ОНМедУ надають медичні послуги відповідно до підписаних договорів з НСЗУ.</w:t>
      </w:r>
    </w:p>
    <w:p w14:paraId="0D72B4CA" w14:textId="00780E67" w:rsidR="00714652" w:rsidRPr="005908C7" w:rsidRDefault="00714652" w:rsidP="00F41DDF">
      <w:pPr>
        <w:tabs>
          <w:tab w:val="left" w:pos="709"/>
          <w:tab w:val="left" w:pos="993"/>
          <w:tab w:val="left" w:pos="1276"/>
        </w:tabs>
        <w:spacing w:after="0" w:line="360" w:lineRule="auto"/>
        <w:jc w:val="both"/>
        <w:rPr>
          <w:rFonts w:ascii="Times New Roman" w:hAnsi="Times New Roman" w:cs="Times New Roman"/>
          <w:sz w:val="28"/>
          <w:szCs w:val="28"/>
        </w:rPr>
      </w:pPr>
      <w:r w:rsidRPr="005908C7">
        <w:rPr>
          <w:rFonts w:ascii="Times New Roman" w:hAnsi="Times New Roman" w:cs="Times New Roman"/>
          <w:sz w:val="28"/>
          <w:szCs w:val="28"/>
        </w:rPr>
        <w:tab/>
        <w:t>На 2025 рік між Одеським національним медичним університетом та Національною службою охорони здоров'я для стабілізації фінансово-економічного стану медичних центрів у перехідний період переходу на єдині умови фінансування  заключений «Перехідн</w:t>
      </w:r>
      <w:r w:rsidR="00190D44">
        <w:rPr>
          <w:rFonts w:ascii="Times New Roman" w:hAnsi="Times New Roman" w:cs="Times New Roman"/>
          <w:sz w:val="28"/>
          <w:szCs w:val="28"/>
        </w:rPr>
        <w:t>ий пакет фінансування».</w:t>
      </w:r>
    </w:p>
    <w:p w14:paraId="048E7297" w14:textId="12D5EA89" w:rsidR="00714652" w:rsidRPr="005908C7" w:rsidRDefault="00714652" w:rsidP="00C55C50">
      <w:pPr>
        <w:tabs>
          <w:tab w:val="left" w:pos="709"/>
          <w:tab w:val="left" w:pos="993"/>
          <w:tab w:val="left" w:pos="1276"/>
        </w:tabs>
        <w:spacing w:after="0" w:line="360" w:lineRule="auto"/>
        <w:jc w:val="both"/>
        <w:rPr>
          <w:rFonts w:ascii="Times New Roman" w:hAnsi="Times New Roman" w:cs="Times New Roman"/>
          <w:sz w:val="28"/>
          <w:szCs w:val="28"/>
        </w:rPr>
      </w:pPr>
      <w:r w:rsidRPr="005908C7">
        <w:rPr>
          <w:rFonts w:ascii="Times New Roman" w:hAnsi="Times New Roman" w:cs="Times New Roman"/>
          <w:sz w:val="28"/>
          <w:szCs w:val="28"/>
        </w:rPr>
        <w:tab/>
        <w:t>Крім цього, ОНМедУ з НСЗУ заключено договори на надання пакетів медичних послуг за програмою медичних гарантів на загальну суму                              155,0 млн. грн. (табл. 2</w:t>
      </w:r>
      <w:r w:rsidR="00F41DDF">
        <w:rPr>
          <w:rFonts w:ascii="Times New Roman" w:hAnsi="Times New Roman" w:cs="Times New Roman"/>
          <w:sz w:val="28"/>
          <w:szCs w:val="28"/>
        </w:rPr>
        <w:t>.5</w:t>
      </w:r>
      <w:r w:rsidRPr="005908C7">
        <w:rPr>
          <w:rFonts w:ascii="Times New Roman" w:hAnsi="Times New Roman" w:cs="Times New Roman"/>
          <w:sz w:val="28"/>
          <w:szCs w:val="28"/>
        </w:rPr>
        <w:t>).</w:t>
      </w:r>
    </w:p>
    <w:p w14:paraId="3B18E812" w14:textId="77777777" w:rsidR="00CB5AB7" w:rsidRDefault="00CB5AB7" w:rsidP="00C55C50">
      <w:pPr>
        <w:tabs>
          <w:tab w:val="left" w:pos="709"/>
          <w:tab w:val="left" w:pos="993"/>
          <w:tab w:val="left" w:pos="1276"/>
        </w:tabs>
        <w:spacing w:after="0" w:line="360" w:lineRule="auto"/>
        <w:jc w:val="right"/>
        <w:rPr>
          <w:rFonts w:ascii="Times New Roman" w:hAnsi="Times New Roman" w:cs="Times New Roman"/>
          <w:sz w:val="28"/>
          <w:szCs w:val="28"/>
        </w:rPr>
      </w:pPr>
    </w:p>
    <w:p w14:paraId="5A079327" w14:textId="139AF796" w:rsidR="00714652" w:rsidRPr="005908C7" w:rsidRDefault="00714652" w:rsidP="00C55C50">
      <w:pPr>
        <w:tabs>
          <w:tab w:val="left" w:pos="709"/>
          <w:tab w:val="left" w:pos="993"/>
          <w:tab w:val="left" w:pos="1276"/>
        </w:tabs>
        <w:spacing w:after="0" w:line="360" w:lineRule="auto"/>
        <w:jc w:val="right"/>
        <w:rPr>
          <w:rFonts w:ascii="Times New Roman" w:hAnsi="Times New Roman" w:cs="Times New Roman"/>
          <w:sz w:val="28"/>
          <w:szCs w:val="28"/>
        </w:rPr>
      </w:pPr>
      <w:r w:rsidRPr="005908C7">
        <w:rPr>
          <w:rFonts w:ascii="Times New Roman" w:hAnsi="Times New Roman" w:cs="Times New Roman"/>
          <w:sz w:val="28"/>
          <w:szCs w:val="28"/>
        </w:rPr>
        <w:lastRenderedPageBreak/>
        <w:t>Таблиця 2</w:t>
      </w:r>
      <w:r w:rsidR="00F41DDF">
        <w:rPr>
          <w:rFonts w:ascii="Times New Roman" w:hAnsi="Times New Roman" w:cs="Times New Roman"/>
          <w:sz w:val="28"/>
          <w:szCs w:val="28"/>
        </w:rPr>
        <w:t>.5</w:t>
      </w:r>
    </w:p>
    <w:p w14:paraId="6FA51C27" w14:textId="77777777" w:rsidR="00714652" w:rsidRPr="005908C7" w:rsidRDefault="00714652" w:rsidP="00C55C50">
      <w:pPr>
        <w:tabs>
          <w:tab w:val="left" w:pos="709"/>
          <w:tab w:val="left" w:pos="993"/>
          <w:tab w:val="left" w:pos="1276"/>
        </w:tabs>
        <w:spacing w:after="0" w:line="360" w:lineRule="auto"/>
        <w:ind w:firstLine="709"/>
        <w:jc w:val="center"/>
        <w:rPr>
          <w:rFonts w:ascii="Times New Roman" w:hAnsi="Times New Roman" w:cs="Times New Roman"/>
          <w:b/>
          <w:sz w:val="28"/>
          <w:szCs w:val="28"/>
        </w:rPr>
      </w:pPr>
      <w:r w:rsidRPr="005908C7">
        <w:rPr>
          <w:rFonts w:ascii="Times New Roman" w:hAnsi="Times New Roman" w:cs="Times New Roman"/>
          <w:b/>
          <w:sz w:val="28"/>
          <w:szCs w:val="28"/>
        </w:rPr>
        <w:t>Пакети медичних послуг, що надаються медичними центрами ОНМедУ</w:t>
      </w:r>
    </w:p>
    <w:tbl>
      <w:tblPr>
        <w:tblStyle w:val="a6"/>
        <w:tblW w:w="9629" w:type="dxa"/>
        <w:tblInd w:w="-5" w:type="dxa"/>
        <w:tblLook w:val="04A0" w:firstRow="1" w:lastRow="0" w:firstColumn="1" w:lastColumn="0" w:noHBand="0" w:noVBand="1"/>
      </w:tblPr>
      <w:tblGrid>
        <w:gridCol w:w="4814"/>
        <w:gridCol w:w="4815"/>
      </w:tblGrid>
      <w:tr w:rsidR="00714652" w:rsidRPr="005908C7" w14:paraId="3F1B7128" w14:textId="77777777" w:rsidTr="008020FB">
        <w:tc>
          <w:tcPr>
            <w:tcW w:w="4814" w:type="dxa"/>
            <w:shd w:val="clear" w:color="auto" w:fill="5B9BD5"/>
            <w:vAlign w:val="center"/>
          </w:tcPr>
          <w:p w14:paraId="2C35EDF8" w14:textId="77777777" w:rsidR="00714652" w:rsidRPr="005908C7" w:rsidRDefault="00714652" w:rsidP="00C55C50">
            <w:pPr>
              <w:tabs>
                <w:tab w:val="left" w:pos="709"/>
                <w:tab w:val="left" w:pos="993"/>
                <w:tab w:val="left" w:pos="1276"/>
              </w:tabs>
              <w:spacing w:line="360" w:lineRule="auto"/>
              <w:jc w:val="center"/>
              <w:rPr>
                <w:rFonts w:ascii="Times New Roman" w:hAnsi="Times New Roman" w:cs="Times New Roman"/>
                <w:b/>
                <w:sz w:val="28"/>
                <w:szCs w:val="28"/>
              </w:rPr>
            </w:pPr>
            <w:r w:rsidRPr="005908C7">
              <w:rPr>
                <w:rFonts w:ascii="Times New Roman" w:hAnsi="Times New Roman" w:cs="Times New Roman"/>
                <w:b/>
                <w:bCs/>
                <w:color w:val="FFFFFF" w:themeColor="light1"/>
                <w:kern w:val="24"/>
                <w:sz w:val="28"/>
                <w:szCs w:val="28"/>
              </w:rPr>
              <w:t>Багатопрофільний медичний центр</w:t>
            </w:r>
          </w:p>
        </w:tc>
        <w:tc>
          <w:tcPr>
            <w:tcW w:w="4815" w:type="dxa"/>
            <w:shd w:val="clear" w:color="auto" w:fill="5B9BD5"/>
            <w:vAlign w:val="center"/>
          </w:tcPr>
          <w:p w14:paraId="2BF708DB" w14:textId="77777777" w:rsidR="00714652" w:rsidRPr="005908C7" w:rsidRDefault="00714652" w:rsidP="00C55C50">
            <w:pPr>
              <w:tabs>
                <w:tab w:val="left" w:pos="709"/>
                <w:tab w:val="left" w:pos="993"/>
                <w:tab w:val="left" w:pos="1276"/>
              </w:tabs>
              <w:spacing w:line="360" w:lineRule="auto"/>
              <w:jc w:val="center"/>
              <w:rPr>
                <w:rFonts w:ascii="Times New Roman" w:hAnsi="Times New Roman" w:cs="Times New Roman"/>
                <w:b/>
                <w:sz w:val="28"/>
                <w:szCs w:val="28"/>
              </w:rPr>
            </w:pPr>
            <w:r w:rsidRPr="005908C7">
              <w:rPr>
                <w:rFonts w:ascii="Times New Roman" w:hAnsi="Times New Roman" w:cs="Times New Roman"/>
                <w:b/>
                <w:bCs/>
                <w:color w:val="FFFFFF" w:themeColor="light1"/>
                <w:kern w:val="24"/>
                <w:sz w:val="28"/>
                <w:szCs w:val="28"/>
              </w:rPr>
              <w:t>Центр реконструктивної та відновної медицини</w:t>
            </w:r>
          </w:p>
        </w:tc>
      </w:tr>
      <w:tr w:rsidR="00714652" w:rsidRPr="005908C7" w14:paraId="7EB59FED" w14:textId="77777777" w:rsidTr="008020FB">
        <w:tc>
          <w:tcPr>
            <w:tcW w:w="4814" w:type="dxa"/>
            <w:shd w:val="clear" w:color="auto" w:fill="D2DEEF"/>
          </w:tcPr>
          <w:p w14:paraId="1AD0DCD5" w14:textId="77777777" w:rsidR="00714652" w:rsidRPr="005908C7" w:rsidRDefault="00714652" w:rsidP="00714652">
            <w:pPr>
              <w:tabs>
                <w:tab w:val="left" w:pos="709"/>
                <w:tab w:val="left" w:pos="993"/>
                <w:tab w:val="left" w:pos="1276"/>
              </w:tabs>
              <w:spacing w:line="360" w:lineRule="auto"/>
              <w:jc w:val="center"/>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Хірургічні операції дорослим та дітям у стаціонарних умовах</w:t>
            </w:r>
          </w:p>
        </w:tc>
        <w:tc>
          <w:tcPr>
            <w:tcW w:w="4815" w:type="dxa"/>
            <w:shd w:val="clear" w:color="auto" w:fill="D2DEEF"/>
            <w:vAlign w:val="center"/>
          </w:tcPr>
          <w:p w14:paraId="59B48DED" w14:textId="77777777" w:rsidR="00714652" w:rsidRPr="005908C7" w:rsidRDefault="00714652" w:rsidP="00714652">
            <w:pPr>
              <w:tabs>
                <w:tab w:val="left" w:pos="709"/>
                <w:tab w:val="left" w:pos="993"/>
                <w:tab w:val="left" w:pos="1276"/>
              </w:tabs>
              <w:spacing w:line="360" w:lineRule="auto"/>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Хірургічні операції дорослим та дітям у стаціонарних умовах</w:t>
            </w:r>
          </w:p>
        </w:tc>
      </w:tr>
      <w:tr w:rsidR="00C55C50" w:rsidRPr="005908C7" w14:paraId="6140065C" w14:textId="77777777" w:rsidTr="008020FB">
        <w:tc>
          <w:tcPr>
            <w:tcW w:w="4814" w:type="dxa"/>
            <w:shd w:val="clear" w:color="auto" w:fill="EAEFF7"/>
          </w:tcPr>
          <w:p w14:paraId="18C53758" w14:textId="77777777" w:rsidR="00C55C50" w:rsidRPr="005908C7" w:rsidRDefault="00C55C50" w:rsidP="00714652">
            <w:pPr>
              <w:tabs>
                <w:tab w:val="left" w:pos="709"/>
                <w:tab w:val="left" w:pos="993"/>
                <w:tab w:val="left" w:pos="1276"/>
              </w:tabs>
              <w:spacing w:line="360" w:lineRule="auto"/>
              <w:jc w:val="center"/>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Стаціонарна допомога дорослим та дітям без проведення хірургічних операцій</w:t>
            </w:r>
          </w:p>
        </w:tc>
        <w:tc>
          <w:tcPr>
            <w:tcW w:w="4815" w:type="dxa"/>
            <w:vMerge w:val="restart"/>
            <w:shd w:val="clear" w:color="auto" w:fill="EAEFF7"/>
            <w:vAlign w:val="center"/>
          </w:tcPr>
          <w:p w14:paraId="6E5EBF03" w14:textId="77777777"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Стаціонарна допомога дорослим та дітям без проведення хірургічних операцій</w:t>
            </w:r>
          </w:p>
          <w:p w14:paraId="43D2BF5D" w14:textId="77777777"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Профілактика, діагностика, спостереження та лікування в амбулаторних умовах</w:t>
            </w:r>
          </w:p>
          <w:p w14:paraId="07043492" w14:textId="77777777"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Езофагогастродуоденоскопія</w:t>
            </w:r>
          </w:p>
          <w:p w14:paraId="47617A17" w14:textId="77777777"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Колоноскопія</w:t>
            </w:r>
          </w:p>
          <w:p w14:paraId="01958EEA" w14:textId="77777777"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Бронхоскопія</w:t>
            </w:r>
          </w:p>
          <w:p w14:paraId="61985037" w14:textId="77777777"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Хірургічні операції дорослим та дітям в умовах стаціонару одного дня</w:t>
            </w:r>
          </w:p>
          <w:p w14:paraId="2B4A4A70" w14:textId="77777777"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Секційне дослідження</w:t>
            </w:r>
          </w:p>
          <w:p w14:paraId="60E8E257" w14:textId="5C1684AD"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Зубопротезування окремих категорій осіб, які захищали незалежність та територіальну цілісність України</w:t>
            </w:r>
          </w:p>
        </w:tc>
      </w:tr>
      <w:tr w:rsidR="00C55C50" w:rsidRPr="005908C7" w14:paraId="7FDD86F4" w14:textId="77777777" w:rsidTr="008020FB">
        <w:tc>
          <w:tcPr>
            <w:tcW w:w="4814" w:type="dxa"/>
            <w:shd w:val="clear" w:color="auto" w:fill="D2DEEF"/>
          </w:tcPr>
          <w:p w14:paraId="7040E0B2" w14:textId="77777777" w:rsidR="00C55C50" w:rsidRPr="005908C7" w:rsidRDefault="00C55C50" w:rsidP="00714652">
            <w:pPr>
              <w:tabs>
                <w:tab w:val="left" w:pos="709"/>
                <w:tab w:val="left" w:pos="993"/>
                <w:tab w:val="left" w:pos="1276"/>
              </w:tabs>
              <w:spacing w:line="360" w:lineRule="auto"/>
              <w:jc w:val="center"/>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Профілактика, діагностика, спостереження та лікування в амбулаторних умовах</w:t>
            </w:r>
          </w:p>
        </w:tc>
        <w:tc>
          <w:tcPr>
            <w:tcW w:w="4815" w:type="dxa"/>
            <w:vMerge/>
            <w:shd w:val="clear" w:color="auto" w:fill="D2DEEF"/>
            <w:vAlign w:val="center"/>
          </w:tcPr>
          <w:p w14:paraId="03F8EE60" w14:textId="647EC52A"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p>
        </w:tc>
      </w:tr>
      <w:tr w:rsidR="00C55C50" w:rsidRPr="005908C7" w14:paraId="63E47A93" w14:textId="77777777" w:rsidTr="008020FB">
        <w:tc>
          <w:tcPr>
            <w:tcW w:w="4814" w:type="dxa"/>
            <w:shd w:val="clear" w:color="auto" w:fill="EAEFF7"/>
          </w:tcPr>
          <w:p w14:paraId="708F33AD" w14:textId="77777777" w:rsidR="00C55C50" w:rsidRPr="005908C7" w:rsidRDefault="00C55C50" w:rsidP="00714652">
            <w:pPr>
              <w:tabs>
                <w:tab w:val="left" w:pos="709"/>
                <w:tab w:val="left" w:pos="993"/>
                <w:tab w:val="left" w:pos="1276"/>
              </w:tabs>
              <w:spacing w:line="360" w:lineRule="auto"/>
              <w:jc w:val="center"/>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Стоматологічна допомога дорослим та дітям</w:t>
            </w:r>
          </w:p>
        </w:tc>
        <w:tc>
          <w:tcPr>
            <w:tcW w:w="4815" w:type="dxa"/>
            <w:vMerge/>
            <w:shd w:val="clear" w:color="auto" w:fill="EAEFF7"/>
            <w:vAlign w:val="center"/>
          </w:tcPr>
          <w:p w14:paraId="40BE698F" w14:textId="1A89ACA9"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p>
        </w:tc>
      </w:tr>
      <w:tr w:rsidR="00C55C50" w:rsidRPr="005908C7" w14:paraId="3FF8D0DB" w14:textId="77777777" w:rsidTr="008020FB">
        <w:tc>
          <w:tcPr>
            <w:tcW w:w="4814" w:type="dxa"/>
            <w:shd w:val="clear" w:color="auto" w:fill="D2DEEF"/>
          </w:tcPr>
          <w:p w14:paraId="4F3F3B42" w14:textId="77777777" w:rsidR="00C55C50" w:rsidRPr="005908C7" w:rsidRDefault="00C55C50" w:rsidP="00714652">
            <w:pPr>
              <w:tabs>
                <w:tab w:val="left" w:pos="709"/>
                <w:tab w:val="left" w:pos="993"/>
                <w:tab w:val="left" w:pos="1276"/>
              </w:tabs>
              <w:spacing w:line="360" w:lineRule="auto"/>
              <w:jc w:val="center"/>
              <w:rPr>
                <w:rFonts w:ascii="Times New Roman" w:hAnsi="Times New Roman" w:cs="Times New Roman"/>
                <w:b/>
                <w:sz w:val="28"/>
                <w:szCs w:val="28"/>
              </w:rPr>
            </w:pPr>
            <w:r w:rsidRPr="005908C7">
              <w:rPr>
                <w:rFonts w:ascii="Times New Roman" w:hAnsi="Times New Roman" w:cs="Times New Roman"/>
                <w:color w:val="000000" w:themeColor="dark1"/>
                <w:kern w:val="24"/>
                <w:sz w:val="28"/>
                <w:szCs w:val="28"/>
              </w:rPr>
              <w:t>Зубопротезування окремих категорій осіб, які захищали незалежність та територіальну цілісність України</w:t>
            </w:r>
          </w:p>
        </w:tc>
        <w:tc>
          <w:tcPr>
            <w:tcW w:w="4815" w:type="dxa"/>
            <w:vMerge/>
            <w:shd w:val="clear" w:color="auto" w:fill="D2DEEF"/>
            <w:vAlign w:val="center"/>
          </w:tcPr>
          <w:p w14:paraId="47D1355B" w14:textId="0C2E5200"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p>
        </w:tc>
      </w:tr>
      <w:tr w:rsidR="00C55C50" w:rsidRPr="005908C7" w14:paraId="7961E464" w14:textId="77777777" w:rsidTr="00190D44">
        <w:trPr>
          <w:trHeight w:val="483"/>
        </w:trPr>
        <w:tc>
          <w:tcPr>
            <w:tcW w:w="4814" w:type="dxa"/>
            <w:tcBorders>
              <w:bottom w:val="single" w:sz="4" w:space="0" w:color="auto"/>
            </w:tcBorders>
            <w:shd w:val="clear" w:color="auto" w:fill="EAEFF7"/>
          </w:tcPr>
          <w:p w14:paraId="47713182" w14:textId="77777777" w:rsidR="00C55C50" w:rsidRPr="005908C7" w:rsidRDefault="00C55C50" w:rsidP="00714652">
            <w:pPr>
              <w:tabs>
                <w:tab w:val="left" w:pos="709"/>
                <w:tab w:val="left" w:pos="993"/>
                <w:tab w:val="left" w:pos="1276"/>
              </w:tabs>
              <w:spacing w:line="360" w:lineRule="auto"/>
              <w:jc w:val="center"/>
              <w:rPr>
                <w:rFonts w:ascii="Times New Roman" w:hAnsi="Times New Roman" w:cs="Times New Roman"/>
                <w:b/>
                <w:sz w:val="28"/>
                <w:szCs w:val="28"/>
              </w:rPr>
            </w:pPr>
          </w:p>
        </w:tc>
        <w:tc>
          <w:tcPr>
            <w:tcW w:w="4815" w:type="dxa"/>
            <w:vMerge/>
            <w:tcBorders>
              <w:bottom w:val="single" w:sz="4" w:space="0" w:color="auto"/>
            </w:tcBorders>
            <w:shd w:val="clear" w:color="auto" w:fill="EAEFF7"/>
            <w:vAlign w:val="center"/>
          </w:tcPr>
          <w:p w14:paraId="5C851ACC" w14:textId="4F239ED9" w:rsidR="00C55C50" w:rsidRPr="005908C7" w:rsidRDefault="00C55C50" w:rsidP="00714652">
            <w:pPr>
              <w:tabs>
                <w:tab w:val="left" w:pos="709"/>
                <w:tab w:val="left" w:pos="993"/>
                <w:tab w:val="left" w:pos="1276"/>
              </w:tabs>
              <w:spacing w:line="360" w:lineRule="auto"/>
              <w:rPr>
                <w:rFonts w:ascii="Times New Roman" w:hAnsi="Times New Roman" w:cs="Times New Roman"/>
                <w:b/>
                <w:sz w:val="28"/>
                <w:szCs w:val="28"/>
              </w:rPr>
            </w:pPr>
          </w:p>
        </w:tc>
      </w:tr>
    </w:tbl>
    <w:p w14:paraId="3749333C" w14:textId="7068A270" w:rsidR="00714652" w:rsidRPr="00C55C50" w:rsidRDefault="00C55C50" w:rsidP="00C55C50">
      <w:pPr>
        <w:tabs>
          <w:tab w:val="left" w:pos="709"/>
          <w:tab w:val="left" w:pos="993"/>
          <w:tab w:val="left" w:pos="1276"/>
        </w:tabs>
        <w:spacing w:line="360" w:lineRule="auto"/>
        <w:ind w:firstLine="709"/>
        <w:rPr>
          <w:rFonts w:ascii="Times New Roman" w:hAnsi="Times New Roman" w:cs="Times New Roman"/>
          <w:sz w:val="28"/>
          <w:szCs w:val="28"/>
        </w:rPr>
      </w:pPr>
      <w:r w:rsidRPr="00C55C50">
        <w:rPr>
          <w:rFonts w:ascii="Times New Roman" w:hAnsi="Times New Roman" w:cs="Times New Roman"/>
          <w:sz w:val="28"/>
          <w:szCs w:val="28"/>
        </w:rPr>
        <w:t>Опрацьовано автором</w:t>
      </w:r>
    </w:p>
    <w:p w14:paraId="0E3F6921" w14:textId="77777777" w:rsidR="00714652" w:rsidRPr="005908C7" w:rsidRDefault="00714652" w:rsidP="00C55C50">
      <w:pPr>
        <w:tabs>
          <w:tab w:val="left" w:pos="709"/>
          <w:tab w:val="left" w:pos="993"/>
          <w:tab w:val="left" w:pos="1276"/>
        </w:tabs>
        <w:spacing w:after="0" w:line="360" w:lineRule="auto"/>
        <w:jc w:val="both"/>
        <w:rPr>
          <w:rFonts w:ascii="Times New Roman" w:hAnsi="Times New Roman" w:cs="Times New Roman"/>
          <w:sz w:val="28"/>
          <w:szCs w:val="28"/>
        </w:rPr>
      </w:pPr>
      <w:r w:rsidRPr="005908C7">
        <w:rPr>
          <w:rFonts w:ascii="Times New Roman" w:hAnsi="Times New Roman" w:cs="Times New Roman"/>
          <w:sz w:val="28"/>
          <w:szCs w:val="28"/>
        </w:rPr>
        <w:tab/>
        <w:t>Протягом січня-березня 2025 року суми перехідного фінансування становили 1/12 від річної суми. Починаючи з квітня місяця помісячні суми перехідного фінансування розраховуються та оплачуються НСЗУ з врахуванням вартості фактично наданих послуг по пакетах медичних послуг.</w:t>
      </w:r>
    </w:p>
    <w:p w14:paraId="1523015C" w14:textId="77777777" w:rsidR="00C55C50" w:rsidRDefault="00714652" w:rsidP="00C55C50">
      <w:pPr>
        <w:tabs>
          <w:tab w:val="left" w:pos="709"/>
          <w:tab w:val="left" w:pos="993"/>
          <w:tab w:val="left" w:pos="1276"/>
        </w:tabs>
        <w:spacing w:after="0" w:line="360" w:lineRule="auto"/>
        <w:jc w:val="both"/>
        <w:rPr>
          <w:rFonts w:ascii="Times New Roman" w:hAnsi="Times New Roman" w:cs="Times New Roman"/>
          <w:sz w:val="28"/>
          <w:szCs w:val="28"/>
        </w:rPr>
      </w:pPr>
      <w:r w:rsidRPr="005908C7">
        <w:rPr>
          <w:rFonts w:ascii="Times New Roman" w:hAnsi="Times New Roman" w:cs="Times New Roman"/>
          <w:sz w:val="28"/>
          <w:szCs w:val="28"/>
        </w:rPr>
        <w:tab/>
      </w:r>
      <w:r w:rsidR="00C55C50" w:rsidRPr="005908C7">
        <w:rPr>
          <w:rFonts w:ascii="Times New Roman" w:hAnsi="Times New Roman" w:cs="Times New Roman"/>
          <w:sz w:val="28"/>
          <w:szCs w:val="28"/>
        </w:rPr>
        <w:t xml:space="preserve">Основну долю у структурі надходжень НСЗУ займає Перехідний пакет – 71,1 млн. грн. або 37,7%, на другому місці за надходженнями пакет №3 </w:t>
      </w:r>
      <w:r w:rsidR="00C55C50" w:rsidRPr="005908C7">
        <w:rPr>
          <w:rFonts w:ascii="Times New Roman" w:hAnsi="Times New Roman" w:cs="Times New Roman"/>
          <w:sz w:val="28"/>
          <w:szCs w:val="28"/>
        </w:rPr>
        <w:lastRenderedPageBreak/>
        <w:t>Хірургічні операції дорослим та дітям в умовах стаціонару – 59,3 млн. грн., 31,5%, далі надходження за Пакетом №4 Стаціонарна допомога дорослим та дітям без проведення хірургічних операцій – 35,0 млн. грн., або 18,6%, 18,5 млн. грн. – пакет №9 Профілактика, діагностика, спостереження та лікування в амбулаторних умовах.</w:t>
      </w:r>
    </w:p>
    <w:p w14:paraId="4EF9EE6E" w14:textId="260050D4" w:rsidR="00714652" w:rsidRPr="005908C7" w:rsidRDefault="00714652" w:rsidP="00C55C50">
      <w:pPr>
        <w:tabs>
          <w:tab w:val="left" w:pos="709"/>
          <w:tab w:val="left" w:pos="993"/>
          <w:tab w:val="left" w:pos="1276"/>
        </w:tabs>
        <w:spacing w:after="0" w:line="360" w:lineRule="auto"/>
        <w:ind w:firstLine="709"/>
        <w:jc w:val="both"/>
        <w:rPr>
          <w:rFonts w:ascii="Times New Roman" w:hAnsi="Times New Roman" w:cs="Times New Roman"/>
          <w:sz w:val="28"/>
          <w:szCs w:val="28"/>
        </w:rPr>
      </w:pPr>
      <w:r w:rsidRPr="005908C7">
        <w:rPr>
          <w:rFonts w:ascii="Times New Roman" w:hAnsi="Times New Roman" w:cs="Times New Roman"/>
          <w:sz w:val="28"/>
          <w:szCs w:val="28"/>
        </w:rPr>
        <w:t xml:space="preserve">Структура надходжень від Національної служби охорони здоров'я представлена на малюнку </w:t>
      </w:r>
      <w:r w:rsidR="00C55C50" w:rsidRPr="00C55C50">
        <w:rPr>
          <w:rFonts w:ascii="Times New Roman" w:hAnsi="Times New Roman" w:cs="Times New Roman"/>
          <w:sz w:val="28"/>
          <w:szCs w:val="28"/>
          <w:lang w:val="ru-RU"/>
        </w:rPr>
        <w:t>2</w:t>
      </w:r>
      <w:r w:rsidR="00C55C50">
        <w:rPr>
          <w:rFonts w:ascii="Times New Roman" w:hAnsi="Times New Roman" w:cs="Times New Roman"/>
          <w:sz w:val="28"/>
          <w:szCs w:val="28"/>
        </w:rPr>
        <w:t>.3</w:t>
      </w:r>
      <w:r w:rsidRPr="005908C7">
        <w:rPr>
          <w:rFonts w:ascii="Times New Roman" w:hAnsi="Times New Roman" w:cs="Times New Roman"/>
          <w:sz w:val="28"/>
          <w:szCs w:val="28"/>
        </w:rPr>
        <w:t>.</w:t>
      </w:r>
    </w:p>
    <w:p w14:paraId="653CDCCF" w14:textId="77777777" w:rsidR="00714652" w:rsidRPr="005908C7" w:rsidRDefault="00714652" w:rsidP="00714652">
      <w:pPr>
        <w:tabs>
          <w:tab w:val="left" w:pos="709"/>
          <w:tab w:val="left" w:pos="993"/>
          <w:tab w:val="left" w:pos="1276"/>
        </w:tabs>
        <w:spacing w:line="360" w:lineRule="auto"/>
        <w:jc w:val="center"/>
        <w:rPr>
          <w:rFonts w:ascii="Times New Roman" w:hAnsi="Times New Roman" w:cs="Times New Roman"/>
          <w:sz w:val="28"/>
          <w:szCs w:val="28"/>
        </w:rPr>
      </w:pPr>
      <w:r w:rsidRPr="005908C7">
        <w:rPr>
          <w:noProof/>
          <w:lang w:val="ru-RU" w:eastAsia="ru-RU"/>
        </w:rPr>
        <w:drawing>
          <wp:inline distT="0" distB="0" distL="0" distR="0" wp14:anchorId="188E5F1F" wp14:editId="5F79A220">
            <wp:extent cx="5996940" cy="4312920"/>
            <wp:effectExtent l="0" t="0" r="3810" b="1143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AEFCBC9" w14:textId="1C004DE1" w:rsidR="00714652" w:rsidRPr="00124C57" w:rsidRDefault="00714652" w:rsidP="00124C57">
      <w:pPr>
        <w:tabs>
          <w:tab w:val="left" w:pos="709"/>
          <w:tab w:val="left" w:pos="993"/>
          <w:tab w:val="left" w:pos="1276"/>
        </w:tabs>
        <w:spacing w:line="360" w:lineRule="auto"/>
        <w:ind w:firstLine="709"/>
        <w:jc w:val="center"/>
        <w:rPr>
          <w:rFonts w:ascii="Times New Roman" w:hAnsi="Times New Roman" w:cs="Times New Roman"/>
          <w:sz w:val="28"/>
          <w:szCs w:val="28"/>
        </w:rPr>
      </w:pPr>
      <w:r w:rsidRPr="00124C57">
        <w:rPr>
          <w:rFonts w:ascii="Times New Roman" w:hAnsi="Times New Roman" w:cs="Times New Roman"/>
          <w:sz w:val="28"/>
          <w:szCs w:val="28"/>
        </w:rPr>
        <w:t xml:space="preserve">Рис. </w:t>
      </w:r>
      <w:r w:rsidR="00C55C50" w:rsidRPr="00124C57">
        <w:rPr>
          <w:rFonts w:ascii="Times New Roman" w:hAnsi="Times New Roman" w:cs="Times New Roman"/>
          <w:sz w:val="28"/>
          <w:szCs w:val="28"/>
        </w:rPr>
        <w:t>2.3</w:t>
      </w:r>
      <w:r w:rsidRPr="00124C57">
        <w:rPr>
          <w:rFonts w:ascii="Times New Roman" w:hAnsi="Times New Roman" w:cs="Times New Roman"/>
          <w:sz w:val="28"/>
          <w:szCs w:val="28"/>
        </w:rPr>
        <w:t>. Структура надходжень НСЗУ,  тис. грн</w:t>
      </w:r>
    </w:p>
    <w:p w14:paraId="0152818E" w14:textId="20EABFC2" w:rsidR="00714652" w:rsidRPr="005908C7" w:rsidRDefault="00714652" w:rsidP="00CB5AB7">
      <w:pPr>
        <w:tabs>
          <w:tab w:val="left" w:pos="709"/>
          <w:tab w:val="left" w:pos="993"/>
          <w:tab w:val="left" w:pos="1276"/>
        </w:tabs>
        <w:spacing w:line="360" w:lineRule="auto"/>
        <w:jc w:val="both"/>
        <w:rPr>
          <w:rFonts w:ascii="Times New Roman" w:hAnsi="Times New Roman" w:cs="Times New Roman"/>
          <w:sz w:val="28"/>
          <w:szCs w:val="28"/>
        </w:rPr>
      </w:pPr>
      <w:r w:rsidRPr="005908C7">
        <w:rPr>
          <w:rFonts w:ascii="Times New Roman" w:hAnsi="Times New Roman" w:cs="Times New Roman"/>
          <w:sz w:val="28"/>
          <w:szCs w:val="28"/>
        </w:rPr>
        <w:tab/>
        <w:t>Структура надання платних медичних послуг за 8 місяців 2025 року виглядає наступним чином.</w:t>
      </w:r>
    </w:p>
    <w:p w14:paraId="5540E253" w14:textId="77777777" w:rsidR="00714652" w:rsidRPr="005908C7" w:rsidRDefault="00714652" w:rsidP="00124C57">
      <w:pPr>
        <w:tabs>
          <w:tab w:val="left" w:pos="709"/>
          <w:tab w:val="left" w:pos="993"/>
          <w:tab w:val="left" w:pos="1276"/>
        </w:tabs>
        <w:spacing w:after="0" w:line="360" w:lineRule="auto"/>
        <w:jc w:val="both"/>
        <w:rPr>
          <w:rFonts w:ascii="Times New Roman" w:hAnsi="Times New Roman" w:cs="Times New Roman"/>
          <w:sz w:val="28"/>
          <w:szCs w:val="28"/>
        </w:rPr>
      </w:pPr>
      <w:r w:rsidRPr="005908C7">
        <w:rPr>
          <w:rFonts w:ascii="Times New Roman" w:hAnsi="Times New Roman" w:cs="Times New Roman"/>
          <w:sz w:val="28"/>
          <w:szCs w:val="28"/>
        </w:rPr>
        <w:tab/>
        <w:t>Всього надійшло коштів до Спеціального фонду  - 4975,8 тис. грн., у тому числі:</w:t>
      </w:r>
    </w:p>
    <w:p w14:paraId="35377DC5" w14:textId="77777777" w:rsidR="00714652" w:rsidRPr="005908C7" w:rsidRDefault="00714652" w:rsidP="00124C57">
      <w:pPr>
        <w:tabs>
          <w:tab w:val="left" w:pos="709"/>
          <w:tab w:val="left" w:pos="993"/>
          <w:tab w:val="left" w:pos="1276"/>
        </w:tabs>
        <w:spacing w:after="0" w:line="360" w:lineRule="auto"/>
        <w:ind w:firstLine="709"/>
        <w:jc w:val="both"/>
        <w:rPr>
          <w:rFonts w:ascii="Times New Roman" w:hAnsi="Times New Roman" w:cs="Times New Roman"/>
          <w:sz w:val="28"/>
          <w:szCs w:val="28"/>
        </w:rPr>
      </w:pPr>
      <w:r w:rsidRPr="005908C7">
        <w:rPr>
          <w:rFonts w:ascii="Times New Roman" w:hAnsi="Times New Roman" w:cs="Times New Roman"/>
          <w:sz w:val="28"/>
          <w:szCs w:val="28"/>
        </w:rPr>
        <w:t xml:space="preserve"> - платні послуги стоматологічного напрямку – 2436,4 тис. грн., в т. ч. інтерни-стоматологи – 413,0 тис. грн.;</w:t>
      </w:r>
    </w:p>
    <w:p w14:paraId="2CE0B7EC" w14:textId="77777777" w:rsidR="00714652" w:rsidRPr="005908C7" w:rsidRDefault="00714652" w:rsidP="00124C57">
      <w:pPr>
        <w:tabs>
          <w:tab w:val="left" w:pos="709"/>
          <w:tab w:val="left" w:pos="993"/>
          <w:tab w:val="left" w:pos="1276"/>
        </w:tabs>
        <w:spacing w:after="0" w:line="360" w:lineRule="auto"/>
        <w:ind w:firstLine="709"/>
        <w:jc w:val="both"/>
        <w:rPr>
          <w:rFonts w:ascii="Times New Roman" w:hAnsi="Times New Roman" w:cs="Times New Roman"/>
          <w:sz w:val="28"/>
          <w:szCs w:val="28"/>
        </w:rPr>
      </w:pPr>
      <w:r w:rsidRPr="005908C7">
        <w:rPr>
          <w:rFonts w:ascii="Times New Roman" w:hAnsi="Times New Roman" w:cs="Times New Roman"/>
          <w:sz w:val="28"/>
          <w:szCs w:val="28"/>
        </w:rPr>
        <w:lastRenderedPageBreak/>
        <w:t xml:space="preserve"> - плата за навчання в інтернатурі на базі Медичних центрів ОНМедУ – 2142,1 тис. грн.;</w:t>
      </w:r>
    </w:p>
    <w:p w14:paraId="43FCABE8" w14:textId="2BC67461" w:rsidR="00714652" w:rsidRPr="005908C7" w:rsidRDefault="00714652" w:rsidP="00124C57">
      <w:pPr>
        <w:tabs>
          <w:tab w:val="left" w:pos="709"/>
          <w:tab w:val="left" w:pos="993"/>
          <w:tab w:val="left" w:pos="1276"/>
        </w:tabs>
        <w:spacing w:after="0" w:line="360" w:lineRule="auto"/>
        <w:ind w:firstLine="709"/>
        <w:jc w:val="both"/>
        <w:rPr>
          <w:rFonts w:ascii="Times New Roman" w:hAnsi="Times New Roman" w:cs="Times New Roman"/>
          <w:sz w:val="28"/>
          <w:szCs w:val="28"/>
        </w:rPr>
      </w:pPr>
      <w:r w:rsidRPr="005908C7">
        <w:rPr>
          <w:rFonts w:ascii="Times New Roman" w:hAnsi="Times New Roman" w:cs="Times New Roman"/>
          <w:sz w:val="28"/>
          <w:szCs w:val="28"/>
        </w:rPr>
        <w:t xml:space="preserve"> - платні медичні послуги, які надаються медичними центрами відповідно до постанови КМУ №781 від 05.07.2024 року «Деякі питання надання послуг з медичного обслуговування населення за плату від юридичних і фізичних осіб» - 268,7 тис. грн. (рис. 2</w:t>
      </w:r>
      <w:r w:rsidR="00124C57">
        <w:rPr>
          <w:rFonts w:ascii="Times New Roman" w:hAnsi="Times New Roman" w:cs="Times New Roman"/>
          <w:sz w:val="28"/>
          <w:szCs w:val="28"/>
        </w:rPr>
        <w:t>.4</w:t>
      </w:r>
      <w:r w:rsidRPr="005908C7">
        <w:rPr>
          <w:rFonts w:ascii="Times New Roman" w:hAnsi="Times New Roman" w:cs="Times New Roman"/>
          <w:sz w:val="28"/>
          <w:szCs w:val="28"/>
        </w:rPr>
        <w:t>).</w:t>
      </w:r>
    </w:p>
    <w:p w14:paraId="4F5BAE95" w14:textId="77777777" w:rsidR="00714652" w:rsidRPr="005908C7" w:rsidRDefault="00714652" w:rsidP="00714652">
      <w:pPr>
        <w:tabs>
          <w:tab w:val="left" w:pos="709"/>
          <w:tab w:val="left" w:pos="993"/>
          <w:tab w:val="left" w:pos="1276"/>
        </w:tabs>
        <w:spacing w:line="360" w:lineRule="auto"/>
        <w:jc w:val="center"/>
        <w:rPr>
          <w:rFonts w:ascii="Times New Roman" w:hAnsi="Times New Roman" w:cs="Times New Roman"/>
          <w:sz w:val="28"/>
          <w:szCs w:val="28"/>
        </w:rPr>
      </w:pPr>
      <w:r w:rsidRPr="005908C7">
        <w:rPr>
          <w:noProof/>
          <w:lang w:val="ru-RU" w:eastAsia="ru-RU"/>
        </w:rPr>
        <w:drawing>
          <wp:inline distT="0" distB="0" distL="0" distR="0" wp14:anchorId="4C76C508" wp14:editId="4AC0D8FD">
            <wp:extent cx="5981700" cy="3977640"/>
            <wp:effectExtent l="0" t="0" r="0" b="381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B457907" w14:textId="2D8EED5F" w:rsidR="00714652" w:rsidRPr="00124C57" w:rsidRDefault="00714652" w:rsidP="00124C57">
      <w:pPr>
        <w:tabs>
          <w:tab w:val="left" w:pos="709"/>
          <w:tab w:val="left" w:pos="993"/>
          <w:tab w:val="left" w:pos="1276"/>
        </w:tabs>
        <w:spacing w:line="360" w:lineRule="auto"/>
        <w:ind w:firstLine="709"/>
        <w:jc w:val="center"/>
        <w:rPr>
          <w:rFonts w:ascii="Times New Roman" w:hAnsi="Times New Roman" w:cs="Times New Roman"/>
          <w:sz w:val="28"/>
          <w:szCs w:val="28"/>
        </w:rPr>
      </w:pPr>
      <w:r w:rsidRPr="00124C57">
        <w:rPr>
          <w:rFonts w:ascii="Times New Roman" w:hAnsi="Times New Roman" w:cs="Times New Roman"/>
          <w:sz w:val="28"/>
          <w:szCs w:val="28"/>
        </w:rPr>
        <w:t>Рис. 2</w:t>
      </w:r>
      <w:r w:rsidR="00124C57" w:rsidRPr="00124C57">
        <w:rPr>
          <w:rFonts w:ascii="Times New Roman" w:hAnsi="Times New Roman" w:cs="Times New Roman"/>
          <w:sz w:val="28"/>
          <w:szCs w:val="28"/>
        </w:rPr>
        <w:t>.4</w:t>
      </w:r>
      <w:r w:rsidRPr="00124C57">
        <w:rPr>
          <w:rFonts w:ascii="Times New Roman" w:hAnsi="Times New Roman" w:cs="Times New Roman"/>
          <w:sz w:val="28"/>
          <w:szCs w:val="28"/>
        </w:rPr>
        <w:t>. Структура надходжень від надання платних медичних послуг, тис. грн.</w:t>
      </w:r>
    </w:p>
    <w:p w14:paraId="08433A83" w14:textId="2B877257" w:rsidR="00D07A2E" w:rsidRDefault="00D07A2E" w:rsidP="00201DDF">
      <w:pPr>
        <w:pStyle w:val="3"/>
        <w:spacing w:line="360" w:lineRule="auto"/>
        <w:ind w:firstLine="709"/>
        <w:jc w:val="both"/>
        <w:rPr>
          <w:rFonts w:ascii="Times New Roman" w:eastAsiaTheme="minorHAnsi" w:hAnsi="Times New Roman" w:cs="Times New Roman"/>
          <w:b w:val="0"/>
          <w:color w:val="000000" w:themeColor="text1"/>
          <w:sz w:val="28"/>
          <w:szCs w:val="28"/>
        </w:rPr>
      </w:pPr>
      <w:r w:rsidRPr="00201DDF">
        <w:rPr>
          <w:rFonts w:ascii="Times New Roman" w:eastAsiaTheme="minorHAnsi" w:hAnsi="Times New Roman" w:cs="Times New Roman"/>
          <w:b w:val="0"/>
          <w:bCs w:val="0"/>
          <w:color w:val="000000" w:themeColor="text1"/>
          <w:sz w:val="28"/>
          <w:szCs w:val="28"/>
        </w:rPr>
        <w:t>Синергія науки та практики як конкурентна перевага</w:t>
      </w:r>
      <w:r w:rsidR="00201DDF" w:rsidRPr="00201DDF">
        <w:rPr>
          <w:rFonts w:ascii="Times New Roman" w:eastAsiaTheme="minorHAnsi" w:hAnsi="Times New Roman" w:cs="Times New Roman"/>
          <w:b w:val="0"/>
          <w:bCs w:val="0"/>
          <w:color w:val="000000" w:themeColor="text1"/>
          <w:sz w:val="28"/>
          <w:szCs w:val="28"/>
        </w:rPr>
        <w:t xml:space="preserve"> працює саме в університетських клініках. </w:t>
      </w:r>
      <w:r w:rsidRPr="00201DDF">
        <w:rPr>
          <w:rFonts w:ascii="Times New Roman" w:eastAsiaTheme="minorHAnsi" w:hAnsi="Times New Roman" w:cs="Times New Roman"/>
          <w:b w:val="0"/>
          <w:color w:val="000000" w:themeColor="text1"/>
          <w:sz w:val="28"/>
          <w:szCs w:val="28"/>
        </w:rPr>
        <w:t xml:space="preserve">Університетські клініки мають унікальну перевагу перед звичайними лікарнями, яку варто </w:t>
      </w:r>
      <w:r w:rsidR="00201DDF">
        <w:rPr>
          <w:rFonts w:ascii="Times New Roman" w:eastAsiaTheme="minorHAnsi" w:hAnsi="Times New Roman" w:cs="Times New Roman"/>
          <w:b w:val="0"/>
          <w:color w:val="000000" w:themeColor="text1"/>
          <w:sz w:val="28"/>
          <w:szCs w:val="28"/>
        </w:rPr>
        <w:t>монетизувати через НСЗУ. Напрями, економічний ефект з оптимізації співпраці університетських клінік з НСЗУ наведено в табл. 2.6</w:t>
      </w:r>
    </w:p>
    <w:p w14:paraId="063A4535" w14:textId="3BAECB73" w:rsidR="00201DDF" w:rsidRDefault="00201DDF" w:rsidP="00201DDF"/>
    <w:p w14:paraId="3BBFD7C4" w14:textId="740FDB51" w:rsidR="00201DDF" w:rsidRDefault="00201DDF" w:rsidP="00201DDF"/>
    <w:p w14:paraId="1F5D9DBA" w14:textId="4E7BC3AE" w:rsidR="00201DDF" w:rsidRDefault="00201DDF" w:rsidP="00201DDF"/>
    <w:p w14:paraId="7D0ED787" w14:textId="4842C4E3" w:rsidR="00201DDF" w:rsidRPr="00201DDF" w:rsidRDefault="00201DDF" w:rsidP="00201DDF">
      <w:pPr>
        <w:jc w:val="right"/>
        <w:rPr>
          <w:rFonts w:ascii="Times New Roman" w:eastAsiaTheme="minorHAnsi" w:hAnsi="Times New Roman" w:cs="Times New Roman"/>
          <w:bCs/>
          <w:color w:val="000000" w:themeColor="text1"/>
          <w:sz w:val="28"/>
          <w:szCs w:val="28"/>
        </w:rPr>
      </w:pPr>
      <w:r w:rsidRPr="00201DDF">
        <w:rPr>
          <w:rFonts w:ascii="Times New Roman" w:eastAsiaTheme="minorHAnsi" w:hAnsi="Times New Roman" w:cs="Times New Roman"/>
          <w:bCs/>
          <w:color w:val="000000" w:themeColor="text1"/>
          <w:sz w:val="28"/>
          <w:szCs w:val="28"/>
        </w:rPr>
        <w:lastRenderedPageBreak/>
        <w:t>Таблиця 2.6</w:t>
      </w:r>
    </w:p>
    <w:p w14:paraId="44880D0F" w14:textId="15E4FB21" w:rsidR="00201DDF" w:rsidRPr="00201DDF" w:rsidRDefault="00201DDF" w:rsidP="00201DDF">
      <w:pPr>
        <w:jc w:val="center"/>
      </w:pPr>
      <w:r>
        <w:rPr>
          <w:rFonts w:ascii="Times New Roman" w:eastAsiaTheme="minorHAnsi" w:hAnsi="Times New Roman" w:cs="Times New Roman"/>
          <w:b/>
          <w:color w:val="000000" w:themeColor="text1"/>
          <w:sz w:val="28"/>
          <w:szCs w:val="28"/>
        </w:rPr>
        <w:t>Економічний ефект з оптимізації співпраці університетських клінік з НСЗУ</w:t>
      </w:r>
    </w:p>
    <w:tbl>
      <w:tblPr>
        <w:tblStyle w:val="a6"/>
        <w:tblW w:w="0" w:type="auto"/>
        <w:tblLook w:val="04A0" w:firstRow="1" w:lastRow="0" w:firstColumn="1" w:lastColumn="0" w:noHBand="0" w:noVBand="1"/>
      </w:tblPr>
      <w:tblGrid>
        <w:gridCol w:w="704"/>
        <w:gridCol w:w="1985"/>
        <w:gridCol w:w="3260"/>
        <w:gridCol w:w="3395"/>
      </w:tblGrid>
      <w:tr w:rsidR="00201DDF" w:rsidRPr="00201DDF" w14:paraId="7364238F" w14:textId="77777777" w:rsidTr="00201DDF">
        <w:tc>
          <w:tcPr>
            <w:tcW w:w="704" w:type="dxa"/>
          </w:tcPr>
          <w:p w14:paraId="182CFB34" w14:textId="1D631817" w:rsidR="00201DDF" w:rsidRPr="00201DDF" w:rsidRDefault="00201DDF" w:rsidP="00201DDF">
            <w:pPr>
              <w:spacing w:line="360" w:lineRule="auto"/>
              <w:rPr>
                <w:rFonts w:ascii="Times New Roman" w:eastAsiaTheme="minorHAnsi" w:hAnsi="Times New Roman" w:cs="Times New Roman"/>
                <w:bCs/>
                <w:color w:val="000000" w:themeColor="text1"/>
                <w:sz w:val="28"/>
                <w:szCs w:val="28"/>
              </w:rPr>
            </w:pPr>
            <w:r w:rsidRPr="00201DDF">
              <w:rPr>
                <w:rFonts w:ascii="Times New Roman" w:eastAsiaTheme="minorHAnsi" w:hAnsi="Times New Roman" w:cs="Times New Roman"/>
                <w:bCs/>
                <w:color w:val="000000" w:themeColor="text1"/>
                <w:sz w:val="28"/>
                <w:szCs w:val="28"/>
              </w:rPr>
              <w:t>№</w:t>
            </w:r>
          </w:p>
        </w:tc>
        <w:tc>
          <w:tcPr>
            <w:tcW w:w="1985" w:type="dxa"/>
          </w:tcPr>
          <w:p w14:paraId="10ADA953" w14:textId="0EEC2D1A" w:rsidR="00201DDF" w:rsidRPr="00201DDF" w:rsidRDefault="00201DDF" w:rsidP="00201DDF">
            <w:pPr>
              <w:spacing w:line="360" w:lineRule="auto"/>
              <w:jc w:val="center"/>
              <w:rPr>
                <w:rFonts w:ascii="Times New Roman" w:eastAsiaTheme="minorHAnsi" w:hAnsi="Times New Roman" w:cs="Times New Roman"/>
                <w:bCs/>
                <w:color w:val="000000" w:themeColor="text1"/>
                <w:sz w:val="28"/>
                <w:szCs w:val="28"/>
              </w:rPr>
            </w:pPr>
            <w:r w:rsidRPr="00446B63">
              <w:rPr>
                <w:rFonts w:ascii="Times New Roman" w:eastAsiaTheme="minorHAnsi" w:hAnsi="Times New Roman" w:cs="Times New Roman"/>
                <w:b/>
                <w:bCs/>
                <w:sz w:val="28"/>
                <w:szCs w:val="28"/>
              </w:rPr>
              <w:t>Напрямок</w:t>
            </w:r>
          </w:p>
        </w:tc>
        <w:tc>
          <w:tcPr>
            <w:tcW w:w="3260" w:type="dxa"/>
          </w:tcPr>
          <w:p w14:paraId="714587CD" w14:textId="19B66700" w:rsidR="00201DDF" w:rsidRPr="00201DDF" w:rsidRDefault="001F2A70" w:rsidP="00201DDF">
            <w:pPr>
              <w:spacing w:line="360" w:lineRule="auto"/>
              <w:jc w:val="center"/>
              <w:rPr>
                <w:rFonts w:ascii="Times New Roman" w:eastAsiaTheme="minorHAnsi" w:hAnsi="Times New Roman" w:cs="Times New Roman"/>
                <w:bCs/>
                <w:color w:val="000000" w:themeColor="text1"/>
                <w:sz w:val="28"/>
                <w:szCs w:val="28"/>
              </w:rPr>
            </w:pPr>
            <w:r>
              <w:rPr>
                <w:rFonts w:ascii="Times New Roman" w:eastAsiaTheme="minorHAnsi" w:hAnsi="Times New Roman" w:cs="Times New Roman"/>
                <w:b/>
                <w:bCs/>
                <w:sz w:val="28"/>
                <w:szCs w:val="28"/>
              </w:rPr>
              <w:t>Процес</w:t>
            </w:r>
          </w:p>
        </w:tc>
        <w:tc>
          <w:tcPr>
            <w:tcW w:w="3395" w:type="dxa"/>
          </w:tcPr>
          <w:p w14:paraId="1377BB96" w14:textId="5AB20A06" w:rsidR="00201DDF" w:rsidRPr="00201DDF" w:rsidRDefault="00201DDF" w:rsidP="00201DDF">
            <w:pPr>
              <w:spacing w:line="360" w:lineRule="auto"/>
              <w:jc w:val="center"/>
              <w:rPr>
                <w:rFonts w:ascii="Times New Roman" w:eastAsiaTheme="minorHAnsi" w:hAnsi="Times New Roman" w:cs="Times New Roman"/>
                <w:bCs/>
                <w:color w:val="000000" w:themeColor="text1"/>
                <w:sz w:val="28"/>
                <w:szCs w:val="28"/>
              </w:rPr>
            </w:pPr>
            <w:r w:rsidRPr="00446B63">
              <w:rPr>
                <w:rFonts w:ascii="Times New Roman" w:eastAsiaTheme="minorHAnsi" w:hAnsi="Times New Roman" w:cs="Times New Roman"/>
                <w:b/>
                <w:bCs/>
                <w:sz w:val="28"/>
                <w:szCs w:val="28"/>
              </w:rPr>
              <w:t>Економічний ефект</w:t>
            </w:r>
          </w:p>
        </w:tc>
      </w:tr>
      <w:tr w:rsidR="00201DDF" w:rsidRPr="00201DDF" w14:paraId="48A086D8" w14:textId="77777777" w:rsidTr="00201DDF">
        <w:tc>
          <w:tcPr>
            <w:tcW w:w="704" w:type="dxa"/>
          </w:tcPr>
          <w:p w14:paraId="63B51C62" w14:textId="2C1BFA15" w:rsidR="00201DDF" w:rsidRPr="00201DDF" w:rsidRDefault="00201DDF" w:rsidP="00201DDF">
            <w:pPr>
              <w:spacing w:line="360" w:lineRule="auto"/>
              <w:rPr>
                <w:rFonts w:ascii="Times New Roman" w:eastAsiaTheme="minorHAnsi" w:hAnsi="Times New Roman" w:cs="Times New Roman"/>
                <w:bCs/>
                <w:color w:val="000000" w:themeColor="text1"/>
                <w:sz w:val="28"/>
                <w:szCs w:val="28"/>
              </w:rPr>
            </w:pPr>
            <w:r w:rsidRPr="00201DDF">
              <w:rPr>
                <w:rFonts w:ascii="Times New Roman" w:eastAsiaTheme="minorHAnsi" w:hAnsi="Times New Roman" w:cs="Times New Roman"/>
                <w:bCs/>
                <w:color w:val="000000" w:themeColor="text1"/>
                <w:sz w:val="28"/>
                <w:szCs w:val="28"/>
              </w:rPr>
              <w:t>1</w:t>
            </w:r>
          </w:p>
        </w:tc>
        <w:tc>
          <w:tcPr>
            <w:tcW w:w="1985" w:type="dxa"/>
          </w:tcPr>
          <w:p w14:paraId="360ECA1F" w14:textId="291CCF31" w:rsidR="00201DDF" w:rsidRPr="00201DDF" w:rsidRDefault="001F2A70" w:rsidP="00201DDF">
            <w:pPr>
              <w:spacing w:line="360" w:lineRule="auto"/>
              <w:jc w:val="center"/>
              <w:rPr>
                <w:rFonts w:ascii="Times New Roman" w:eastAsiaTheme="minorHAnsi" w:hAnsi="Times New Roman" w:cs="Times New Roman"/>
                <w:bCs/>
                <w:color w:val="000000" w:themeColor="text1"/>
                <w:sz w:val="28"/>
                <w:szCs w:val="28"/>
              </w:rPr>
            </w:pPr>
            <w:r w:rsidRPr="00446B63">
              <w:rPr>
                <w:rFonts w:ascii="Times New Roman" w:eastAsiaTheme="minorHAnsi" w:hAnsi="Times New Roman" w:cs="Times New Roman"/>
                <w:sz w:val="28"/>
                <w:szCs w:val="28"/>
              </w:rPr>
              <w:t>Консиліуми</w:t>
            </w:r>
          </w:p>
        </w:tc>
        <w:tc>
          <w:tcPr>
            <w:tcW w:w="3260" w:type="dxa"/>
          </w:tcPr>
          <w:p w14:paraId="706CDE07" w14:textId="030AE11B" w:rsidR="00201DDF" w:rsidRPr="00201DDF" w:rsidRDefault="001F2A70" w:rsidP="00201DDF">
            <w:pPr>
              <w:spacing w:line="360" w:lineRule="auto"/>
              <w:jc w:val="center"/>
              <w:rPr>
                <w:rFonts w:ascii="Times New Roman" w:eastAsiaTheme="minorHAnsi" w:hAnsi="Times New Roman" w:cs="Times New Roman"/>
                <w:bCs/>
                <w:color w:val="000000" w:themeColor="text1"/>
                <w:sz w:val="28"/>
                <w:szCs w:val="28"/>
              </w:rPr>
            </w:pPr>
            <w:r w:rsidRPr="00446B63">
              <w:rPr>
                <w:rFonts w:ascii="Times New Roman" w:eastAsiaTheme="minorHAnsi" w:hAnsi="Times New Roman" w:cs="Times New Roman"/>
                <w:sz w:val="28"/>
                <w:szCs w:val="28"/>
              </w:rPr>
              <w:t>Залучення професорів до складних випадків.</w:t>
            </w:r>
          </w:p>
        </w:tc>
        <w:tc>
          <w:tcPr>
            <w:tcW w:w="3395" w:type="dxa"/>
          </w:tcPr>
          <w:p w14:paraId="1B8E996C" w14:textId="4A8A7827" w:rsidR="00201DDF" w:rsidRPr="00201DDF" w:rsidRDefault="001F2A70" w:rsidP="00201DDF">
            <w:pPr>
              <w:spacing w:line="360" w:lineRule="auto"/>
              <w:jc w:val="center"/>
              <w:rPr>
                <w:rFonts w:ascii="Times New Roman" w:eastAsiaTheme="minorHAnsi" w:hAnsi="Times New Roman" w:cs="Times New Roman"/>
                <w:bCs/>
                <w:color w:val="000000" w:themeColor="text1"/>
                <w:sz w:val="28"/>
                <w:szCs w:val="28"/>
              </w:rPr>
            </w:pPr>
            <w:r w:rsidRPr="00446B63">
              <w:rPr>
                <w:rFonts w:ascii="Times New Roman" w:eastAsiaTheme="minorHAnsi" w:hAnsi="Times New Roman" w:cs="Times New Roman"/>
                <w:sz w:val="28"/>
                <w:szCs w:val="28"/>
              </w:rPr>
              <w:t>Дозволяє брати найскладніших пацієнтів (високий ваговий коефіцієнт DRG).</w:t>
            </w:r>
          </w:p>
        </w:tc>
      </w:tr>
      <w:tr w:rsidR="00201DDF" w:rsidRPr="00201DDF" w14:paraId="26393BAD" w14:textId="77777777" w:rsidTr="00201DDF">
        <w:tc>
          <w:tcPr>
            <w:tcW w:w="704" w:type="dxa"/>
          </w:tcPr>
          <w:p w14:paraId="5161F8AA" w14:textId="5CAB1532" w:rsidR="00201DDF" w:rsidRPr="00201DDF" w:rsidRDefault="00201DDF" w:rsidP="00201DDF">
            <w:pPr>
              <w:spacing w:line="360" w:lineRule="auto"/>
              <w:rPr>
                <w:rFonts w:ascii="Times New Roman" w:eastAsiaTheme="minorHAnsi" w:hAnsi="Times New Roman" w:cs="Times New Roman"/>
                <w:bCs/>
                <w:color w:val="000000" w:themeColor="text1"/>
                <w:sz w:val="28"/>
                <w:szCs w:val="28"/>
              </w:rPr>
            </w:pPr>
            <w:r w:rsidRPr="00201DDF">
              <w:rPr>
                <w:rFonts w:ascii="Times New Roman" w:eastAsiaTheme="minorHAnsi" w:hAnsi="Times New Roman" w:cs="Times New Roman"/>
                <w:bCs/>
                <w:color w:val="000000" w:themeColor="text1"/>
                <w:sz w:val="28"/>
                <w:szCs w:val="28"/>
              </w:rPr>
              <w:t>2</w:t>
            </w:r>
          </w:p>
        </w:tc>
        <w:tc>
          <w:tcPr>
            <w:tcW w:w="1985" w:type="dxa"/>
          </w:tcPr>
          <w:p w14:paraId="368D76B0" w14:textId="225C717E" w:rsidR="00201DDF" w:rsidRPr="00201DDF" w:rsidRDefault="001F2A70" w:rsidP="00201DDF">
            <w:pPr>
              <w:spacing w:line="360" w:lineRule="auto"/>
              <w:jc w:val="center"/>
              <w:rPr>
                <w:rFonts w:ascii="Times New Roman" w:eastAsiaTheme="minorHAnsi" w:hAnsi="Times New Roman" w:cs="Times New Roman"/>
                <w:bCs/>
                <w:color w:val="000000" w:themeColor="text1"/>
                <w:sz w:val="28"/>
                <w:szCs w:val="28"/>
              </w:rPr>
            </w:pPr>
            <w:r w:rsidRPr="00446B63">
              <w:rPr>
                <w:rFonts w:ascii="Times New Roman" w:eastAsiaTheme="minorHAnsi" w:hAnsi="Times New Roman" w:cs="Times New Roman"/>
                <w:sz w:val="28"/>
                <w:szCs w:val="28"/>
              </w:rPr>
              <w:t>Обладнання</w:t>
            </w:r>
          </w:p>
        </w:tc>
        <w:tc>
          <w:tcPr>
            <w:tcW w:w="3260" w:type="dxa"/>
          </w:tcPr>
          <w:p w14:paraId="6C0F0B1C" w14:textId="6623FC57" w:rsidR="00201DDF" w:rsidRPr="00201DDF" w:rsidRDefault="001F2A70" w:rsidP="00201DDF">
            <w:pPr>
              <w:spacing w:line="360" w:lineRule="auto"/>
              <w:jc w:val="center"/>
              <w:rPr>
                <w:rFonts w:ascii="Times New Roman" w:eastAsiaTheme="minorHAnsi" w:hAnsi="Times New Roman" w:cs="Times New Roman"/>
                <w:bCs/>
                <w:color w:val="000000" w:themeColor="text1"/>
                <w:sz w:val="28"/>
                <w:szCs w:val="28"/>
              </w:rPr>
            </w:pPr>
            <w:r w:rsidRPr="00446B63">
              <w:rPr>
                <w:rFonts w:ascii="Times New Roman" w:eastAsiaTheme="minorHAnsi" w:hAnsi="Times New Roman" w:cs="Times New Roman"/>
                <w:sz w:val="28"/>
                <w:szCs w:val="28"/>
              </w:rPr>
              <w:t>Використання наукового обладнання (МРТ, генетичні лабораторії) для клінічних цілей.</w:t>
            </w:r>
          </w:p>
        </w:tc>
        <w:tc>
          <w:tcPr>
            <w:tcW w:w="3395" w:type="dxa"/>
          </w:tcPr>
          <w:p w14:paraId="182A34D3" w14:textId="682F201C" w:rsidR="00201DDF" w:rsidRPr="00201DDF" w:rsidRDefault="001F2A70" w:rsidP="00201DDF">
            <w:pPr>
              <w:spacing w:line="360" w:lineRule="auto"/>
              <w:jc w:val="center"/>
              <w:rPr>
                <w:rFonts w:ascii="Times New Roman" w:eastAsiaTheme="minorHAnsi" w:hAnsi="Times New Roman" w:cs="Times New Roman"/>
                <w:bCs/>
                <w:color w:val="000000" w:themeColor="text1"/>
                <w:sz w:val="28"/>
                <w:szCs w:val="28"/>
              </w:rPr>
            </w:pPr>
            <w:r w:rsidRPr="00446B63">
              <w:rPr>
                <w:rFonts w:ascii="Times New Roman" w:eastAsiaTheme="minorHAnsi" w:hAnsi="Times New Roman" w:cs="Times New Roman"/>
                <w:sz w:val="28"/>
                <w:szCs w:val="28"/>
              </w:rPr>
              <w:t>Зменшення витрат на аутсорсинг діагностики. Отримання пакетів на пріоритетні послуги</w:t>
            </w:r>
          </w:p>
        </w:tc>
      </w:tr>
      <w:tr w:rsidR="00201DDF" w:rsidRPr="00201DDF" w14:paraId="4B59EE65" w14:textId="77777777" w:rsidTr="00201DDF">
        <w:tc>
          <w:tcPr>
            <w:tcW w:w="704" w:type="dxa"/>
          </w:tcPr>
          <w:p w14:paraId="7CB31816" w14:textId="79A6ACCD" w:rsidR="00201DDF" w:rsidRPr="00201DDF" w:rsidRDefault="00201DDF" w:rsidP="00201DDF">
            <w:pPr>
              <w:spacing w:line="360" w:lineRule="auto"/>
              <w:rPr>
                <w:rFonts w:ascii="Times New Roman" w:eastAsiaTheme="minorHAnsi" w:hAnsi="Times New Roman" w:cs="Times New Roman"/>
                <w:bCs/>
                <w:color w:val="000000" w:themeColor="text1"/>
                <w:sz w:val="28"/>
                <w:szCs w:val="28"/>
              </w:rPr>
            </w:pPr>
            <w:r w:rsidRPr="00201DDF">
              <w:rPr>
                <w:rFonts w:ascii="Times New Roman" w:eastAsiaTheme="minorHAnsi" w:hAnsi="Times New Roman" w:cs="Times New Roman"/>
                <w:bCs/>
                <w:color w:val="000000" w:themeColor="text1"/>
                <w:sz w:val="28"/>
                <w:szCs w:val="28"/>
              </w:rPr>
              <w:t>3</w:t>
            </w:r>
          </w:p>
        </w:tc>
        <w:tc>
          <w:tcPr>
            <w:tcW w:w="1985" w:type="dxa"/>
          </w:tcPr>
          <w:p w14:paraId="7DB005B1" w14:textId="00BF3448" w:rsidR="00201DDF" w:rsidRPr="00201DDF" w:rsidRDefault="001F2A70" w:rsidP="00201DDF">
            <w:pPr>
              <w:spacing w:line="360" w:lineRule="auto"/>
              <w:jc w:val="center"/>
              <w:rPr>
                <w:rFonts w:ascii="Times New Roman" w:eastAsiaTheme="minorHAnsi" w:hAnsi="Times New Roman" w:cs="Times New Roman"/>
                <w:bCs/>
                <w:color w:val="000000" w:themeColor="text1"/>
                <w:sz w:val="28"/>
                <w:szCs w:val="28"/>
              </w:rPr>
            </w:pPr>
            <w:r w:rsidRPr="00446B63">
              <w:rPr>
                <w:rFonts w:ascii="Times New Roman" w:eastAsiaTheme="minorHAnsi" w:hAnsi="Times New Roman" w:cs="Times New Roman"/>
                <w:sz w:val="28"/>
                <w:szCs w:val="28"/>
              </w:rPr>
              <w:t>Інтерни</w:t>
            </w:r>
          </w:p>
        </w:tc>
        <w:tc>
          <w:tcPr>
            <w:tcW w:w="3260" w:type="dxa"/>
          </w:tcPr>
          <w:p w14:paraId="64D74153" w14:textId="5A9C01B0" w:rsidR="00201DDF" w:rsidRPr="00201DDF" w:rsidRDefault="001F2A70" w:rsidP="00201DDF">
            <w:pPr>
              <w:spacing w:line="360" w:lineRule="auto"/>
              <w:jc w:val="center"/>
              <w:rPr>
                <w:rFonts w:ascii="Times New Roman" w:eastAsiaTheme="minorHAnsi" w:hAnsi="Times New Roman" w:cs="Times New Roman"/>
                <w:bCs/>
                <w:color w:val="000000" w:themeColor="text1"/>
                <w:sz w:val="28"/>
                <w:szCs w:val="28"/>
              </w:rPr>
            </w:pPr>
            <w:r w:rsidRPr="00446B63">
              <w:rPr>
                <w:rFonts w:ascii="Times New Roman" w:eastAsiaTheme="minorHAnsi" w:hAnsi="Times New Roman" w:cs="Times New Roman"/>
                <w:sz w:val="28"/>
                <w:szCs w:val="28"/>
              </w:rPr>
              <w:t>Залучення лікарів-інтернів до ведення документації в ЕСОЗ.</w:t>
            </w:r>
          </w:p>
        </w:tc>
        <w:tc>
          <w:tcPr>
            <w:tcW w:w="3395" w:type="dxa"/>
          </w:tcPr>
          <w:p w14:paraId="30F1E7E4" w14:textId="637813CE" w:rsidR="00201DDF" w:rsidRPr="00201DDF" w:rsidRDefault="001F2A70" w:rsidP="00201DDF">
            <w:pPr>
              <w:spacing w:line="360" w:lineRule="auto"/>
              <w:jc w:val="center"/>
              <w:rPr>
                <w:rFonts w:ascii="Times New Roman" w:eastAsiaTheme="minorHAnsi" w:hAnsi="Times New Roman" w:cs="Times New Roman"/>
                <w:bCs/>
                <w:color w:val="000000" w:themeColor="text1"/>
                <w:sz w:val="28"/>
                <w:szCs w:val="28"/>
              </w:rPr>
            </w:pPr>
            <w:r w:rsidRPr="00446B63">
              <w:rPr>
                <w:rFonts w:ascii="Times New Roman" w:eastAsiaTheme="minorHAnsi" w:hAnsi="Times New Roman" w:cs="Times New Roman"/>
                <w:sz w:val="28"/>
                <w:szCs w:val="28"/>
              </w:rPr>
              <w:t>Розвантаження досвідчених лікарів, зменшення помилок у кодуванні, підвищення пропускної здатності.</w:t>
            </w:r>
          </w:p>
        </w:tc>
      </w:tr>
    </w:tbl>
    <w:p w14:paraId="60A224C1" w14:textId="36FB34D1" w:rsidR="00201DDF" w:rsidRPr="00201DDF" w:rsidRDefault="001F2A70" w:rsidP="00201DDF">
      <w:pPr>
        <w:spacing w:line="360" w:lineRule="auto"/>
        <w:rPr>
          <w:rFonts w:ascii="Times New Roman" w:eastAsiaTheme="minorHAnsi" w:hAnsi="Times New Roman" w:cs="Times New Roman"/>
          <w:bCs/>
          <w:color w:val="000000" w:themeColor="text1"/>
          <w:sz w:val="28"/>
          <w:szCs w:val="28"/>
        </w:rPr>
      </w:pPr>
      <w:r>
        <w:rPr>
          <w:rFonts w:ascii="Times New Roman" w:eastAsiaTheme="minorHAnsi" w:hAnsi="Times New Roman" w:cs="Times New Roman"/>
          <w:bCs/>
          <w:color w:val="000000" w:themeColor="text1"/>
          <w:sz w:val="28"/>
          <w:szCs w:val="28"/>
        </w:rPr>
        <w:t>Розроблено автором</w:t>
      </w:r>
    </w:p>
    <w:p w14:paraId="39F02336" w14:textId="654AB491" w:rsidR="00D07A2E" w:rsidRDefault="001F2A70" w:rsidP="001F2A70">
      <w:pPr>
        <w:spacing w:after="0"/>
        <w:ind w:firstLine="851"/>
        <w:jc w:val="both"/>
        <w:rPr>
          <w:rFonts w:ascii="Times New Roman" w:eastAsiaTheme="minorHAnsi" w:hAnsi="Times New Roman" w:cs="Times New Roman"/>
          <w:sz w:val="28"/>
          <w:szCs w:val="28"/>
        </w:rPr>
      </w:pPr>
      <w:r>
        <w:rPr>
          <w:rFonts w:ascii="Times New Roman" w:eastAsiaTheme="minorHAnsi" w:hAnsi="Times New Roman" w:cs="Times New Roman"/>
          <w:sz w:val="28"/>
          <w:szCs w:val="28"/>
        </w:rPr>
        <w:t xml:space="preserve">Рекомендації щодо оптимізації та </w:t>
      </w:r>
      <w:r w:rsidRPr="001F2A70">
        <w:rPr>
          <w:rFonts w:ascii="Times New Roman" w:eastAsiaTheme="minorHAnsi" w:hAnsi="Times New Roman" w:cs="Times New Roman"/>
          <w:sz w:val="28"/>
          <w:szCs w:val="28"/>
        </w:rPr>
        <w:t>покращення фінансового стану</w:t>
      </w:r>
      <w:r>
        <w:rPr>
          <w:rFonts w:ascii="Times New Roman" w:eastAsiaTheme="minorHAnsi" w:hAnsi="Times New Roman" w:cs="Times New Roman"/>
          <w:sz w:val="28"/>
          <w:szCs w:val="28"/>
        </w:rPr>
        <w:t xml:space="preserve"> господарської діяльності університетської клініки наведено в таблиці 2.7</w:t>
      </w:r>
    </w:p>
    <w:p w14:paraId="7DFDFC8F" w14:textId="27267C56" w:rsidR="001F2A70" w:rsidRDefault="001F2A70" w:rsidP="001F2A70">
      <w:pPr>
        <w:spacing w:after="0"/>
        <w:ind w:firstLine="851"/>
        <w:jc w:val="right"/>
        <w:rPr>
          <w:rFonts w:ascii="Times New Roman" w:eastAsiaTheme="minorHAnsi" w:hAnsi="Times New Roman" w:cs="Times New Roman"/>
          <w:sz w:val="28"/>
          <w:szCs w:val="28"/>
        </w:rPr>
      </w:pPr>
      <w:r>
        <w:rPr>
          <w:rFonts w:ascii="Times New Roman" w:eastAsiaTheme="minorHAnsi" w:hAnsi="Times New Roman" w:cs="Times New Roman"/>
          <w:sz w:val="28"/>
          <w:szCs w:val="28"/>
        </w:rPr>
        <w:t>Таблиця 2.7</w:t>
      </w:r>
    </w:p>
    <w:p w14:paraId="0A7CAA5D" w14:textId="77777777" w:rsidR="001F2A70" w:rsidRPr="001F2A70" w:rsidRDefault="001F2A70" w:rsidP="001F2A70">
      <w:pPr>
        <w:spacing w:after="0"/>
        <w:ind w:firstLine="851"/>
        <w:rPr>
          <w:rFonts w:ascii="Times New Roman" w:eastAsiaTheme="minorHAnsi" w:hAnsi="Times New Roman" w:cs="Times New Roman"/>
          <w:sz w:val="28"/>
          <w:szCs w:val="28"/>
        </w:rPr>
      </w:pPr>
    </w:p>
    <w:p w14:paraId="0F276516" w14:textId="72D71DE7" w:rsidR="001F2A70" w:rsidRDefault="001F2A70" w:rsidP="001F2A70">
      <w:pPr>
        <w:spacing w:after="0"/>
        <w:jc w:val="center"/>
        <w:rPr>
          <w:rFonts w:ascii="Times New Roman" w:eastAsiaTheme="minorHAnsi" w:hAnsi="Times New Roman" w:cs="Times New Roman"/>
          <w:sz w:val="28"/>
          <w:szCs w:val="28"/>
        </w:rPr>
      </w:pPr>
      <w:r>
        <w:rPr>
          <w:rFonts w:ascii="Times New Roman" w:eastAsiaTheme="minorHAnsi" w:hAnsi="Times New Roman" w:cs="Times New Roman"/>
          <w:sz w:val="28"/>
          <w:szCs w:val="28"/>
        </w:rPr>
        <w:t xml:space="preserve">Рекомендації щодо оптимізації та </w:t>
      </w:r>
      <w:r w:rsidRPr="001F2A70">
        <w:rPr>
          <w:rFonts w:ascii="Times New Roman" w:eastAsiaTheme="minorHAnsi" w:hAnsi="Times New Roman" w:cs="Times New Roman"/>
          <w:sz w:val="28"/>
          <w:szCs w:val="28"/>
        </w:rPr>
        <w:t>покращення фінансового стану</w:t>
      </w:r>
      <w:r>
        <w:rPr>
          <w:rFonts w:ascii="Times New Roman" w:eastAsiaTheme="minorHAnsi" w:hAnsi="Times New Roman" w:cs="Times New Roman"/>
          <w:sz w:val="28"/>
          <w:szCs w:val="28"/>
        </w:rPr>
        <w:t xml:space="preserve"> господарської діяльності університетської клініки</w:t>
      </w:r>
    </w:p>
    <w:tbl>
      <w:tblPr>
        <w:tblStyle w:val="a6"/>
        <w:tblW w:w="0" w:type="auto"/>
        <w:tblLook w:val="04A0" w:firstRow="1" w:lastRow="0" w:firstColumn="1" w:lastColumn="0" w:noHBand="0" w:noVBand="1"/>
      </w:tblPr>
      <w:tblGrid>
        <w:gridCol w:w="699"/>
        <w:gridCol w:w="2358"/>
        <w:gridCol w:w="6287"/>
      </w:tblGrid>
      <w:tr w:rsidR="001F2A70" w14:paraId="36FEECF5" w14:textId="77777777" w:rsidTr="001F2A70">
        <w:tc>
          <w:tcPr>
            <w:tcW w:w="704" w:type="dxa"/>
          </w:tcPr>
          <w:p w14:paraId="4D69C996" w14:textId="321F8CAC" w:rsidR="001F2A70" w:rsidRDefault="001F2A70" w:rsidP="00D07A2E">
            <w:pPr>
              <w:rPr>
                <w:rFonts w:ascii="Times New Roman" w:eastAsiaTheme="minorHAnsi" w:hAnsi="Times New Roman" w:cs="Times New Roman"/>
                <w:sz w:val="28"/>
                <w:szCs w:val="28"/>
              </w:rPr>
            </w:pPr>
            <w:r>
              <w:rPr>
                <w:rFonts w:ascii="Times New Roman" w:eastAsiaTheme="minorHAnsi" w:hAnsi="Times New Roman" w:cs="Times New Roman"/>
                <w:sz w:val="28"/>
                <w:szCs w:val="28"/>
              </w:rPr>
              <w:t>№</w:t>
            </w:r>
          </w:p>
        </w:tc>
        <w:tc>
          <w:tcPr>
            <w:tcW w:w="2268" w:type="dxa"/>
          </w:tcPr>
          <w:p w14:paraId="6E6759C7" w14:textId="2C021BA8" w:rsidR="001F2A70" w:rsidRDefault="00E0221B" w:rsidP="001F2A70">
            <w:pPr>
              <w:jc w:val="center"/>
              <w:rPr>
                <w:rFonts w:ascii="Times New Roman" w:eastAsiaTheme="minorHAnsi" w:hAnsi="Times New Roman" w:cs="Times New Roman"/>
                <w:sz w:val="28"/>
                <w:szCs w:val="28"/>
              </w:rPr>
            </w:pPr>
            <w:r>
              <w:rPr>
                <w:rFonts w:ascii="Times New Roman" w:eastAsiaTheme="minorHAnsi" w:hAnsi="Times New Roman" w:cs="Times New Roman"/>
                <w:sz w:val="28"/>
                <w:szCs w:val="28"/>
              </w:rPr>
              <w:t>Фактор оптимізації</w:t>
            </w:r>
          </w:p>
        </w:tc>
        <w:tc>
          <w:tcPr>
            <w:tcW w:w="6372" w:type="dxa"/>
          </w:tcPr>
          <w:p w14:paraId="0DEC22C7" w14:textId="02BAEF5F" w:rsidR="001F2A70" w:rsidRDefault="00E0221B" w:rsidP="001F2A70">
            <w:pPr>
              <w:jc w:val="center"/>
              <w:rPr>
                <w:rFonts w:ascii="Times New Roman" w:eastAsiaTheme="minorHAnsi" w:hAnsi="Times New Roman" w:cs="Times New Roman"/>
                <w:sz w:val="28"/>
                <w:szCs w:val="28"/>
              </w:rPr>
            </w:pPr>
            <w:r>
              <w:rPr>
                <w:rFonts w:ascii="Times New Roman" w:eastAsiaTheme="minorHAnsi" w:hAnsi="Times New Roman" w:cs="Times New Roman"/>
                <w:sz w:val="28"/>
                <w:szCs w:val="28"/>
              </w:rPr>
              <w:t>Рекомендації</w:t>
            </w:r>
          </w:p>
        </w:tc>
      </w:tr>
      <w:tr w:rsidR="001F2A70" w14:paraId="74283257" w14:textId="77777777" w:rsidTr="001F2A70">
        <w:tc>
          <w:tcPr>
            <w:tcW w:w="704" w:type="dxa"/>
          </w:tcPr>
          <w:p w14:paraId="6CD54379" w14:textId="04FAF627" w:rsidR="001F2A70" w:rsidRDefault="001F2A70" w:rsidP="00D07A2E">
            <w:pPr>
              <w:rPr>
                <w:rFonts w:ascii="Times New Roman" w:eastAsiaTheme="minorHAnsi" w:hAnsi="Times New Roman" w:cs="Times New Roman"/>
                <w:sz w:val="28"/>
                <w:szCs w:val="28"/>
              </w:rPr>
            </w:pPr>
            <w:r>
              <w:rPr>
                <w:rFonts w:ascii="Times New Roman" w:eastAsiaTheme="minorHAnsi" w:hAnsi="Times New Roman" w:cs="Times New Roman"/>
                <w:sz w:val="28"/>
                <w:szCs w:val="28"/>
              </w:rPr>
              <w:t>1</w:t>
            </w:r>
          </w:p>
        </w:tc>
        <w:tc>
          <w:tcPr>
            <w:tcW w:w="2268" w:type="dxa"/>
          </w:tcPr>
          <w:p w14:paraId="4C8A7C4E" w14:textId="7F40CF84" w:rsidR="001F2A70" w:rsidRDefault="001F2A70" w:rsidP="00E0221B">
            <w:pPr>
              <w:spacing w:line="360" w:lineRule="auto"/>
              <w:jc w:val="center"/>
              <w:rPr>
                <w:rFonts w:ascii="Times New Roman" w:eastAsiaTheme="minorHAnsi" w:hAnsi="Times New Roman" w:cs="Times New Roman"/>
                <w:sz w:val="28"/>
                <w:szCs w:val="28"/>
              </w:rPr>
            </w:pPr>
            <w:r w:rsidRPr="00E0221B">
              <w:rPr>
                <w:rFonts w:ascii="Times New Roman" w:eastAsiaTheme="minorHAnsi" w:hAnsi="Times New Roman" w:cs="Times New Roman"/>
                <w:sz w:val="28"/>
                <w:szCs w:val="28"/>
              </w:rPr>
              <w:t>Аналіз структури відмов НСЗУ</w:t>
            </w:r>
          </w:p>
        </w:tc>
        <w:tc>
          <w:tcPr>
            <w:tcW w:w="6372" w:type="dxa"/>
          </w:tcPr>
          <w:p w14:paraId="77CFA635" w14:textId="2556395D" w:rsidR="001F2A70" w:rsidRDefault="001F2A70" w:rsidP="00E0221B">
            <w:pPr>
              <w:spacing w:line="360" w:lineRule="auto"/>
              <w:jc w:val="center"/>
              <w:rPr>
                <w:rFonts w:ascii="Times New Roman" w:eastAsiaTheme="minorHAnsi" w:hAnsi="Times New Roman" w:cs="Times New Roman"/>
                <w:sz w:val="28"/>
                <w:szCs w:val="28"/>
              </w:rPr>
            </w:pPr>
            <w:r w:rsidRPr="00E0221B">
              <w:rPr>
                <w:rFonts w:ascii="Times New Roman" w:eastAsiaTheme="minorHAnsi" w:hAnsi="Times New Roman" w:cs="Times New Roman"/>
                <w:sz w:val="28"/>
                <w:szCs w:val="28"/>
              </w:rPr>
              <w:t>Перевірте, скільки записів не оплачено через технічні помилки. Усунення помилок кодування може повернути до 10-15% бюджету</w:t>
            </w:r>
          </w:p>
        </w:tc>
      </w:tr>
      <w:tr w:rsidR="001F2A70" w14:paraId="2E2B60AF" w14:textId="77777777" w:rsidTr="001F2A70">
        <w:tc>
          <w:tcPr>
            <w:tcW w:w="704" w:type="dxa"/>
          </w:tcPr>
          <w:p w14:paraId="452033CF" w14:textId="60D4EE0D" w:rsidR="001F2A70" w:rsidRDefault="001F2A70" w:rsidP="00D07A2E">
            <w:pPr>
              <w:rPr>
                <w:rFonts w:ascii="Times New Roman" w:eastAsiaTheme="minorHAnsi" w:hAnsi="Times New Roman" w:cs="Times New Roman"/>
                <w:sz w:val="28"/>
                <w:szCs w:val="28"/>
              </w:rPr>
            </w:pPr>
            <w:r>
              <w:rPr>
                <w:rFonts w:ascii="Times New Roman" w:eastAsiaTheme="minorHAnsi" w:hAnsi="Times New Roman" w:cs="Times New Roman"/>
                <w:sz w:val="28"/>
                <w:szCs w:val="28"/>
              </w:rPr>
              <w:lastRenderedPageBreak/>
              <w:t>2</w:t>
            </w:r>
          </w:p>
        </w:tc>
        <w:tc>
          <w:tcPr>
            <w:tcW w:w="2268" w:type="dxa"/>
          </w:tcPr>
          <w:p w14:paraId="7F705DF1" w14:textId="200A22A0" w:rsidR="001F2A70" w:rsidRDefault="001F2A70" w:rsidP="00E0221B">
            <w:pPr>
              <w:spacing w:line="360" w:lineRule="auto"/>
              <w:jc w:val="center"/>
              <w:rPr>
                <w:rFonts w:ascii="Times New Roman" w:eastAsiaTheme="minorHAnsi" w:hAnsi="Times New Roman" w:cs="Times New Roman"/>
                <w:sz w:val="28"/>
                <w:szCs w:val="28"/>
              </w:rPr>
            </w:pPr>
            <w:r w:rsidRPr="00E0221B">
              <w:rPr>
                <w:rFonts w:ascii="Times New Roman" w:eastAsiaTheme="minorHAnsi" w:hAnsi="Times New Roman" w:cs="Times New Roman"/>
                <w:sz w:val="28"/>
                <w:szCs w:val="28"/>
              </w:rPr>
              <w:t>Перегляд законтрактованих пакетів</w:t>
            </w:r>
          </w:p>
        </w:tc>
        <w:tc>
          <w:tcPr>
            <w:tcW w:w="6372" w:type="dxa"/>
          </w:tcPr>
          <w:p w14:paraId="14D0ED46" w14:textId="49FEE80A" w:rsidR="001F2A70" w:rsidRDefault="001F2A70" w:rsidP="00E0221B">
            <w:pPr>
              <w:spacing w:line="360" w:lineRule="auto"/>
              <w:jc w:val="center"/>
              <w:rPr>
                <w:rFonts w:ascii="Times New Roman" w:eastAsiaTheme="minorHAnsi" w:hAnsi="Times New Roman" w:cs="Times New Roman"/>
                <w:sz w:val="28"/>
                <w:szCs w:val="28"/>
              </w:rPr>
            </w:pPr>
            <w:r w:rsidRPr="00E0221B">
              <w:rPr>
                <w:rFonts w:ascii="Times New Roman" w:eastAsiaTheme="minorHAnsi" w:hAnsi="Times New Roman" w:cs="Times New Roman"/>
                <w:sz w:val="28"/>
                <w:szCs w:val="28"/>
              </w:rPr>
              <w:t>Відмовтеся від пакетів, де витрати перевищують доходи (наприклад, звичайна стоматологія, якщо немає потоку), і зосередьтеся на високомаржинальних (хірургія, реабілітація, хіміотерапія).</w:t>
            </w:r>
          </w:p>
        </w:tc>
      </w:tr>
      <w:tr w:rsidR="001F2A70" w14:paraId="0C67BD48" w14:textId="77777777" w:rsidTr="001F2A70">
        <w:tc>
          <w:tcPr>
            <w:tcW w:w="704" w:type="dxa"/>
          </w:tcPr>
          <w:p w14:paraId="5128F3A3" w14:textId="1DEAC305" w:rsidR="001F2A70" w:rsidRDefault="001F2A70" w:rsidP="00D07A2E">
            <w:pPr>
              <w:rPr>
                <w:rFonts w:ascii="Times New Roman" w:eastAsiaTheme="minorHAnsi" w:hAnsi="Times New Roman" w:cs="Times New Roman"/>
                <w:sz w:val="28"/>
                <w:szCs w:val="28"/>
              </w:rPr>
            </w:pPr>
            <w:r>
              <w:rPr>
                <w:rFonts w:ascii="Times New Roman" w:eastAsiaTheme="minorHAnsi" w:hAnsi="Times New Roman" w:cs="Times New Roman"/>
                <w:sz w:val="28"/>
                <w:szCs w:val="28"/>
              </w:rPr>
              <w:t>3</w:t>
            </w:r>
          </w:p>
        </w:tc>
        <w:tc>
          <w:tcPr>
            <w:tcW w:w="2268" w:type="dxa"/>
          </w:tcPr>
          <w:p w14:paraId="2B179ACB" w14:textId="7AFAFC7C" w:rsidR="001F2A70" w:rsidRDefault="001F2A70" w:rsidP="00E0221B">
            <w:pPr>
              <w:spacing w:line="360" w:lineRule="auto"/>
              <w:jc w:val="center"/>
              <w:rPr>
                <w:rFonts w:ascii="Times New Roman" w:eastAsiaTheme="minorHAnsi" w:hAnsi="Times New Roman" w:cs="Times New Roman"/>
                <w:sz w:val="28"/>
                <w:szCs w:val="28"/>
              </w:rPr>
            </w:pPr>
            <w:r w:rsidRPr="00E0221B">
              <w:rPr>
                <w:rFonts w:ascii="Times New Roman" w:eastAsiaTheme="minorHAnsi" w:hAnsi="Times New Roman" w:cs="Times New Roman"/>
                <w:sz w:val="28"/>
                <w:szCs w:val="28"/>
              </w:rPr>
              <w:t>Маршрут пацієнта</w:t>
            </w:r>
          </w:p>
        </w:tc>
        <w:tc>
          <w:tcPr>
            <w:tcW w:w="6372" w:type="dxa"/>
          </w:tcPr>
          <w:p w14:paraId="439A2AC6" w14:textId="4411B255" w:rsidR="001F2A70" w:rsidRDefault="001F2A70" w:rsidP="00E0221B">
            <w:pPr>
              <w:spacing w:line="360" w:lineRule="auto"/>
              <w:jc w:val="center"/>
              <w:rPr>
                <w:rFonts w:ascii="Times New Roman" w:eastAsiaTheme="minorHAnsi" w:hAnsi="Times New Roman" w:cs="Times New Roman"/>
                <w:sz w:val="28"/>
                <w:szCs w:val="28"/>
              </w:rPr>
            </w:pPr>
            <w:r w:rsidRPr="00E0221B">
              <w:rPr>
                <w:rFonts w:ascii="Times New Roman" w:eastAsiaTheme="minorHAnsi" w:hAnsi="Times New Roman" w:cs="Times New Roman"/>
                <w:sz w:val="28"/>
                <w:szCs w:val="28"/>
              </w:rPr>
              <w:t>Створіть "зелений коридор" для консультацій професорів. Пацієнти часто йдуть "на ім'я", ваше завдання — перетворити цей візит на офіційну послугу, оплачену НСЗУ (через е-направлення).</w:t>
            </w:r>
          </w:p>
        </w:tc>
      </w:tr>
    </w:tbl>
    <w:p w14:paraId="4005BD7E" w14:textId="58799512" w:rsidR="001F2A70" w:rsidRDefault="00E0221B" w:rsidP="00D07A2E">
      <w:pPr>
        <w:spacing w:after="0"/>
        <w:rPr>
          <w:rFonts w:ascii="Times New Roman" w:eastAsiaTheme="minorHAnsi" w:hAnsi="Times New Roman" w:cs="Times New Roman"/>
          <w:sz w:val="28"/>
          <w:szCs w:val="28"/>
        </w:rPr>
      </w:pPr>
      <w:r>
        <w:rPr>
          <w:rFonts w:ascii="Times New Roman" w:eastAsiaTheme="minorHAnsi" w:hAnsi="Times New Roman" w:cs="Times New Roman"/>
          <w:sz w:val="28"/>
          <w:szCs w:val="28"/>
        </w:rPr>
        <w:t>Розроблено автором</w:t>
      </w:r>
    </w:p>
    <w:p w14:paraId="41B0C9B8" w14:textId="77777777" w:rsidR="00E0221B" w:rsidRDefault="00E0221B" w:rsidP="00E0221B">
      <w:pPr>
        <w:spacing w:after="0" w:line="360" w:lineRule="auto"/>
        <w:ind w:firstLine="709"/>
        <w:jc w:val="both"/>
        <w:rPr>
          <w:rFonts w:ascii="Times New Roman" w:hAnsi="Times New Roman" w:cs="Times New Roman"/>
          <w:sz w:val="28"/>
          <w:szCs w:val="28"/>
        </w:rPr>
      </w:pPr>
    </w:p>
    <w:p w14:paraId="4B58B120" w14:textId="7EDC5D61" w:rsidR="00E0221B" w:rsidRDefault="00E0221B" w:rsidP="00E0221B">
      <w:pPr>
        <w:spacing w:after="0" w:line="360" w:lineRule="auto"/>
        <w:ind w:firstLine="709"/>
        <w:jc w:val="both"/>
        <w:rPr>
          <w:rFonts w:ascii="Times New Roman" w:hAnsi="Times New Roman" w:cs="Times New Roman"/>
          <w:sz w:val="28"/>
          <w:szCs w:val="28"/>
        </w:rPr>
      </w:pPr>
      <w:r w:rsidRPr="00E0221B">
        <w:rPr>
          <w:rFonts w:ascii="Times New Roman" w:hAnsi="Times New Roman" w:cs="Times New Roman"/>
          <w:sz w:val="28"/>
          <w:szCs w:val="28"/>
        </w:rPr>
        <w:t xml:space="preserve">Оптимізація фінансового стану університетської клініки </w:t>
      </w:r>
      <w:r>
        <w:rPr>
          <w:rFonts w:ascii="Times New Roman" w:hAnsi="Times New Roman" w:cs="Times New Roman"/>
          <w:sz w:val="28"/>
          <w:szCs w:val="28"/>
        </w:rPr>
        <w:t>-</w:t>
      </w:r>
      <w:r w:rsidRPr="00E0221B">
        <w:rPr>
          <w:rFonts w:ascii="Times New Roman" w:hAnsi="Times New Roman" w:cs="Times New Roman"/>
          <w:sz w:val="28"/>
          <w:szCs w:val="28"/>
        </w:rPr>
        <w:t xml:space="preserve"> це комплексне завдання, оскільки такий заклад має подвійну мету: надання медичних послуг та забезпечення освітньо-наукового процесу. Фінансова стійкість тут залежить від балансу між бюджетними надходженнями, коштами від НСЗУ (Національної служби здоров'я Укр</w:t>
      </w:r>
      <w:r>
        <w:rPr>
          <w:rFonts w:ascii="Times New Roman" w:hAnsi="Times New Roman" w:cs="Times New Roman"/>
          <w:sz w:val="28"/>
          <w:szCs w:val="28"/>
        </w:rPr>
        <w:t>аїни) та власними надходженнями університетської клініки.</w:t>
      </w:r>
    </w:p>
    <w:p w14:paraId="0F731E20" w14:textId="77777777" w:rsidR="00E0221B" w:rsidRPr="00E0221B" w:rsidRDefault="00E0221B" w:rsidP="00E0221B">
      <w:pPr>
        <w:spacing w:after="0" w:line="360" w:lineRule="auto"/>
        <w:ind w:firstLine="709"/>
        <w:jc w:val="both"/>
        <w:rPr>
          <w:rFonts w:ascii="Times New Roman" w:eastAsiaTheme="minorHAnsi" w:hAnsi="Times New Roman" w:cs="Times New Roman"/>
          <w:sz w:val="28"/>
          <w:szCs w:val="28"/>
        </w:rPr>
      </w:pPr>
    </w:p>
    <w:p w14:paraId="20AB6C04" w14:textId="77777777" w:rsidR="00AA3336" w:rsidRDefault="00AA3336" w:rsidP="00163187">
      <w:pPr>
        <w:tabs>
          <w:tab w:val="left" w:pos="993"/>
        </w:tabs>
        <w:spacing w:after="0" w:line="360" w:lineRule="auto"/>
        <w:ind w:firstLine="709"/>
        <w:jc w:val="both"/>
        <w:rPr>
          <w:rFonts w:ascii="Times New Roman" w:eastAsia="Times New Roman" w:hAnsi="Times New Roman" w:cs="Times New Roman"/>
          <w:b/>
          <w:bCs/>
          <w:sz w:val="28"/>
          <w:szCs w:val="28"/>
          <w:lang w:eastAsia="ru-RU"/>
        </w:rPr>
      </w:pPr>
    </w:p>
    <w:p w14:paraId="4661FD2B" w14:textId="7469FA12" w:rsidR="00163187" w:rsidRPr="00163187" w:rsidRDefault="00163187" w:rsidP="00316081">
      <w:pPr>
        <w:pageBreakBefore/>
        <w:tabs>
          <w:tab w:val="left" w:pos="993"/>
        </w:tabs>
        <w:spacing w:after="0" w:line="360" w:lineRule="auto"/>
        <w:ind w:firstLine="709"/>
        <w:jc w:val="both"/>
        <w:rPr>
          <w:rFonts w:ascii="Times New Roman" w:eastAsia="Times New Roman" w:hAnsi="Times New Roman" w:cs="Times New Roman"/>
          <w:b/>
          <w:bCs/>
          <w:sz w:val="28"/>
          <w:szCs w:val="28"/>
          <w:lang w:eastAsia="ru-RU"/>
        </w:rPr>
      </w:pPr>
      <w:r w:rsidRPr="00163187">
        <w:rPr>
          <w:rFonts w:ascii="Times New Roman" w:eastAsia="Times New Roman" w:hAnsi="Times New Roman" w:cs="Times New Roman"/>
          <w:b/>
          <w:bCs/>
          <w:sz w:val="28"/>
          <w:szCs w:val="28"/>
          <w:lang w:eastAsia="ru-RU"/>
        </w:rPr>
        <w:lastRenderedPageBreak/>
        <w:t>Висновок до розділу 2</w:t>
      </w:r>
    </w:p>
    <w:p w14:paraId="7F756C2D" w14:textId="3263E014" w:rsidR="00C650C0" w:rsidRPr="00316081" w:rsidRDefault="00316081" w:rsidP="00163187">
      <w:pPr>
        <w:tabs>
          <w:tab w:val="left" w:pos="993"/>
        </w:tabs>
        <w:spacing w:after="0" w:line="360" w:lineRule="auto"/>
        <w:ind w:firstLine="709"/>
        <w:jc w:val="both"/>
        <w:rPr>
          <w:rFonts w:ascii="Times New Roman" w:eastAsiaTheme="minorHAnsi" w:hAnsi="Times New Roman" w:cs="Times New Roman"/>
          <w:sz w:val="28"/>
          <w:szCs w:val="28"/>
        </w:rPr>
      </w:pPr>
      <w:r w:rsidRPr="00316081">
        <w:rPr>
          <w:rFonts w:ascii="Times New Roman" w:eastAsiaTheme="minorHAnsi" w:hAnsi="Times New Roman" w:cs="Times New Roman"/>
          <w:sz w:val="28"/>
          <w:szCs w:val="28"/>
        </w:rPr>
        <w:t>С</w:t>
      </w:r>
      <w:r w:rsidR="00E67535" w:rsidRPr="00316081">
        <w:rPr>
          <w:rFonts w:ascii="Times New Roman" w:eastAsiaTheme="minorHAnsi" w:hAnsi="Times New Roman" w:cs="Times New Roman"/>
          <w:sz w:val="28"/>
          <w:szCs w:val="28"/>
        </w:rPr>
        <w:t>истематизовані та узагальнені існуючі методики розробки, впровадження та позиціонування медичних послуг, з акцентом на їхню застосовність у контексті багатопрофільних медичних центрів. Це дозволить сформувати теоретичну базу для створення уніфікованих алгоритмів управління життєвим циклом медичної послуги, що збагатить теорію маркетингу та менеджменту в охороні здоров'я</w:t>
      </w:r>
      <w:r w:rsidRPr="00316081">
        <w:rPr>
          <w:rFonts w:ascii="Times New Roman" w:eastAsiaTheme="minorHAnsi" w:hAnsi="Times New Roman" w:cs="Times New Roman"/>
          <w:sz w:val="28"/>
          <w:szCs w:val="28"/>
        </w:rPr>
        <w:t xml:space="preserve"> зокрема в практиці впровадження нових медичних послуг в університетських клініках Одеського національного медичного університету</w:t>
      </w:r>
      <w:r w:rsidR="00E67535" w:rsidRPr="00316081">
        <w:rPr>
          <w:rFonts w:ascii="Times New Roman" w:eastAsiaTheme="minorHAnsi" w:hAnsi="Times New Roman" w:cs="Times New Roman"/>
          <w:sz w:val="28"/>
          <w:szCs w:val="28"/>
        </w:rPr>
        <w:t>.</w:t>
      </w:r>
    </w:p>
    <w:p w14:paraId="3ABB2A6D" w14:textId="735FB2F6" w:rsidR="00E67535" w:rsidRPr="00316081" w:rsidRDefault="00FF7D2A" w:rsidP="00163187">
      <w:pPr>
        <w:tabs>
          <w:tab w:val="left" w:pos="993"/>
        </w:tabs>
        <w:spacing w:after="0" w:line="360" w:lineRule="auto"/>
        <w:ind w:firstLine="709"/>
        <w:jc w:val="both"/>
        <w:rPr>
          <w:rFonts w:ascii="Times New Roman" w:eastAsiaTheme="minorHAnsi" w:hAnsi="Times New Roman" w:cs="Times New Roman"/>
          <w:sz w:val="28"/>
          <w:szCs w:val="28"/>
        </w:rPr>
      </w:pPr>
      <w:r w:rsidRPr="00316081">
        <w:rPr>
          <w:rFonts w:ascii="Times New Roman" w:eastAsiaTheme="minorHAnsi" w:hAnsi="Times New Roman" w:cs="Times New Roman"/>
          <w:sz w:val="28"/>
          <w:szCs w:val="28"/>
        </w:rPr>
        <w:t>Проаналізовано управлінський процес перехідного періоду університетських клінік ОНМедУ</w:t>
      </w:r>
      <w:r w:rsidR="00316081" w:rsidRPr="00316081">
        <w:rPr>
          <w:rFonts w:ascii="Times New Roman" w:eastAsiaTheme="minorHAnsi" w:hAnsi="Times New Roman" w:cs="Times New Roman"/>
          <w:sz w:val="28"/>
          <w:szCs w:val="28"/>
        </w:rPr>
        <w:t xml:space="preserve">, </w:t>
      </w:r>
      <w:r w:rsidR="00E67535" w:rsidRPr="00316081">
        <w:rPr>
          <w:rFonts w:ascii="Times New Roman" w:eastAsiaTheme="minorHAnsi" w:hAnsi="Times New Roman" w:cs="Times New Roman"/>
          <w:sz w:val="28"/>
          <w:szCs w:val="28"/>
        </w:rPr>
        <w:t xml:space="preserve"> Багатопрофільного медичного центру ОНМ</w:t>
      </w:r>
      <w:r w:rsidR="00316081" w:rsidRPr="00316081">
        <w:rPr>
          <w:rFonts w:ascii="Times New Roman" w:eastAsiaTheme="minorHAnsi" w:hAnsi="Times New Roman" w:cs="Times New Roman"/>
          <w:sz w:val="28"/>
          <w:szCs w:val="28"/>
        </w:rPr>
        <w:t>едУ щодо переходу на пакети за програмою медичних гарантій та співпрацю з НСЗУ</w:t>
      </w:r>
      <w:r w:rsidR="00E67535" w:rsidRPr="00316081">
        <w:rPr>
          <w:rFonts w:ascii="Times New Roman" w:eastAsiaTheme="minorHAnsi" w:hAnsi="Times New Roman" w:cs="Times New Roman"/>
          <w:sz w:val="28"/>
          <w:szCs w:val="28"/>
        </w:rPr>
        <w:t xml:space="preserve"> а також іншими медичними закладами, для покращення їхньої управлінської діяльності та підвищення конкурентоспроможності.</w:t>
      </w:r>
    </w:p>
    <w:p w14:paraId="1F19FF84" w14:textId="1293B133" w:rsidR="00E67535" w:rsidRPr="00316081" w:rsidRDefault="00E67535" w:rsidP="00163187">
      <w:pPr>
        <w:tabs>
          <w:tab w:val="left" w:pos="993"/>
        </w:tabs>
        <w:spacing w:after="0" w:line="360" w:lineRule="auto"/>
        <w:ind w:firstLine="709"/>
        <w:jc w:val="both"/>
        <w:rPr>
          <w:rFonts w:ascii="Times New Roman" w:eastAsiaTheme="minorHAnsi" w:hAnsi="Times New Roman" w:cs="Times New Roman"/>
          <w:sz w:val="28"/>
          <w:szCs w:val="28"/>
        </w:rPr>
      </w:pPr>
      <w:r w:rsidRPr="00316081">
        <w:rPr>
          <w:rFonts w:ascii="Times New Roman" w:eastAsiaTheme="minorHAnsi" w:hAnsi="Times New Roman" w:cs="Times New Roman"/>
          <w:sz w:val="28"/>
          <w:szCs w:val="28"/>
        </w:rPr>
        <w:t>Дослідження ідентифікує та теоретично обґрунтує основні проблеми, що виникають при оцінці ефективності нових медичних послуг унікальних для університетських клінік. Це дозволить розробити концептуальні основи для більш комплексного та валідного підходу до визначення ефективності, враховуючи мультифакторний вплив (клінічний, економічний, соціальний, освітній, науковий).</w:t>
      </w:r>
    </w:p>
    <w:p w14:paraId="47019F89" w14:textId="4D9D2912" w:rsidR="00E67535" w:rsidRPr="00316081" w:rsidRDefault="00E67535" w:rsidP="00163187">
      <w:pPr>
        <w:tabs>
          <w:tab w:val="left" w:pos="993"/>
        </w:tabs>
        <w:spacing w:after="0" w:line="360" w:lineRule="auto"/>
        <w:ind w:firstLine="709"/>
        <w:jc w:val="both"/>
        <w:rPr>
          <w:rFonts w:ascii="Times New Roman" w:eastAsiaTheme="minorHAnsi" w:hAnsi="Times New Roman" w:cs="Times New Roman"/>
          <w:sz w:val="28"/>
          <w:szCs w:val="28"/>
        </w:rPr>
      </w:pPr>
      <w:r w:rsidRPr="00316081">
        <w:rPr>
          <w:rFonts w:ascii="Times New Roman" w:eastAsiaTheme="minorHAnsi" w:hAnsi="Times New Roman" w:cs="Times New Roman"/>
          <w:sz w:val="28"/>
          <w:szCs w:val="28"/>
        </w:rPr>
        <w:t>Результати аналізу дозволять Багатопрофільному медичному центру ОНМедУ розробити та впровадити більш досконалі системи моніторингу та оцінки ефективності нових медичних послуг. Це сприятиме оптимізації витрат, покращенню клінічних результатів та підвищенню задоволеності пацієнтів, що є критично важливим для сталого розвитку центру.</w:t>
      </w:r>
    </w:p>
    <w:p w14:paraId="02320198" w14:textId="77777777" w:rsidR="00163187" w:rsidRPr="00163187" w:rsidRDefault="00163187" w:rsidP="00163187">
      <w:pPr>
        <w:tabs>
          <w:tab w:val="left" w:pos="993"/>
        </w:tabs>
        <w:spacing w:after="0" w:line="360" w:lineRule="auto"/>
        <w:ind w:firstLine="709"/>
        <w:jc w:val="both"/>
        <w:rPr>
          <w:rFonts w:ascii="Times New Roman" w:eastAsia="Times New Roman" w:hAnsi="Times New Roman" w:cs="Times New Roman"/>
          <w:bCs/>
          <w:sz w:val="28"/>
          <w:szCs w:val="28"/>
          <w:lang w:eastAsia="ru-RU"/>
        </w:rPr>
      </w:pPr>
    </w:p>
    <w:p w14:paraId="2E8D29BF" w14:textId="6D9F99EC" w:rsidR="00163187" w:rsidRDefault="00163187" w:rsidP="00CD4918">
      <w:pPr>
        <w:pStyle w:val="a3"/>
        <w:tabs>
          <w:tab w:val="left" w:pos="142"/>
        </w:tabs>
        <w:spacing w:after="0" w:line="360" w:lineRule="auto"/>
        <w:ind w:left="0" w:firstLine="709"/>
        <w:jc w:val="both"/>
        <w:rPr>
          <w:rFonts w:ascii="Times New Roman" w:hAnsi="Times New Roman" w:cs="Times New Roman"/>
          <w:sz w:val="28"/>
          <w:szCs w:val="28"/>
        </w:rPr>
      </w:pPr>
    </w:p>
    <w:p w14:paraId="1EE0EE5E" w14:textId="21C36698" w:rsidR="00163187" w:rsidRDefault="00163187" w:rsidP="00CD4918">
      <w:pPr>
        <w:pStyle w:val="a3"/>
        <w:tabs>
          <w:tab w:val="left" w:pos="142"/>
        </w:tabs>
        <w:spacing w:after="0" w:line="360" w:lineRule="auto"/>
        <w:ind w:left="0" w:firstLine="709"/>
        <w:jc w:val="both"/>
        <w:rPr>
          <w:rFonts w:ascii="Times New Roman" w:hAnsi="Times New Roman" w:cs="Times New Roman"/>
          <w:sz w:val="28"/>
          <w:szCs w:val="28"/>
        </w:rPr>
      </w:pPr>
    </w:p>
    <w:p w14:paraId="60439AC0" w14:textId="634E03BF" w:rsidR="00163187" w:rsidRDefault="00163187" w:rsidP="00CD4918">
      <w:pPr>
        <w:pStyle w:val="a3"/>
        <w:tabs>
          <w:tab w:val="left" w:pos="142"/>
        </w:tabs>
        <w:spacing w:after="0" w:line="360" w:lineRule="auto"/>
        <w:ind w:left="0" w:firstLine="709"/>
        <w:jc w:val="both"/>
        <w:rPr>
          <w:rFonts w:ascii="Times New Roman" w:hAnsi="Times New Roman" w:cs="Times New Roman"/>
          <w:sz w:val="28"/>
          <w:szCs w:val="28"/>
        </w:rPr>
      </w:pPr>
    </w:p>
    <w:p w14:paraId="42F29F10" w14:textId="4DCD3D1B" w:rsidR="00163187" w:rsidRDefault="00163187" w:rsidP="00CD4918">
      <w:pPr>
        <w:pStyle w:val="a3"/>
        <w:tabs>
          <w:tab w:val="left" w:pos="142"/>
        </w:tabs>
        <w:spacing w:after="0" w:line="360" w:lineRule="auto"/>
        <w:ind w:left="0" w:firstLine="709"/>
        <w:jc w:val="both"/>
        <w:rPr>
          <w:rFonts w:ascii="Times New Roman" w:hAnsi="Times New Roman" w:cs="Times New Roman"/>
          <w:sz w:val="28"/>
          <w:szCs w:val="28"/>
        </w:rPr>
      </w:pPr>
    </w:p>
    <w:p w14:paraId="081108F7" w14:textId="77777777" w:rsidR="00163187" w:rsidRDefault="00163187" w:rsidP="00CD4918">
      <w:pPr>
        <w:pStyle w:val="a3"/>
        <w:tabs>
          <w:tab w:val="left" w:pos="142"/>
        </w:tabs>
        <w:spacing w:after="0" w:line="360" w:lineRule="auto"/>
        <w:ind w:left="0" w:firstLine="709"/>
        <w:jc w:val="both"/>
        <w:rPr>
          <w:rFonts w:ascii="Times New Roman" w:hAnsi="Times New Roman" w:cs="Times New Roman"/>
          <w:sz w:val="28"/>
          <w:szCs w:val="28"/>
        </w:rPr>
      </w:pPr>
    </w:p>
    <w:p w14:paraId="589A5128" w14:textId="465E11BF" w:rsidR="00163187" w:rsidRDefault="00163187" w:rsidP="00CD4918">
      <w:pPr>
        <w:pStyle w:val="a3"/>
        <w:tabs>
          <w:tab w:val="left" w:pos="142"/>
        </w:tabs>
        <w:spacing w:after="0" w:line="360" w:lineRule="auto"/>
        <w:ind w:left="0" w:firstLine="709"/>
        <w:jc w:val="both"/>
        <w:rPr>
          <w:rFonts w:ascii="Times New Roman" w:hAnsi="Times New Roman" w:cs="Times New Roman"/>
          <w:sz w:val="28"/>
          <w:szCs w:val="28"/>
        </w:rPr>
      </w:pPr>
    </w:p>
    <w:p w14:paraId="6CCB10E4" w14:textId="77777777" w:rsidR="00AB11E7" w:rsidRPr="00AB11E7" w:rsidRDefault="00AB11E7" w:rsidP="00AB11E7">
      <w:pPr>
        <w:spacing w:after="0" w:line="360" w:lineRule="auto"/>
        <w:ind w:firstLine="709"/>
        <w:jc w:val="center"/>
        <w:rPr>
          <w:rFonts w:ascii="Times New Roman" w:eastAsiaTheme="minorHAnsi" w:hAnsi="Times New Roman" w:cs="Times New Roman"/>
          <w:b/>
          <w:sz w:val="28"/>
          <w:szCs w:val="28"/>
        </w:rPr>
      </w:pPr>
      <w:r w:rsidRPr="00AB11E7">
        <w:rPr>
          <w:rFonts w:ascii="Times New Roman" w:eastAsiaTheme="minorHAnsi" w:hAnsi="Times New Roman" w:cs="Times New Roman"/>
          <w:b/>
          <w:sz w:val="28"/>
          <w:szCs w:val="28"/>
        </w:rPr>
        <w:t>ВИСНОВКИ</w:t>
      </w:r>
    </w:p>
    <w:p w14:paraId="4553ECF2" w14:textId="77777777" w:rsidR="00AB11E7" w:rsidRPr="00AB11E7" w:rsidRDefault="00AB11E7" w:rsidP="00AB11E7">
      <w:pPr>
        <w:spacing w:after="0" w:line="360" w:lineRule="auto"/>
        <w:ind w:firstLine="709"/>
        <w:jc w:val="center"/>
        <w:rPr>
          <w:rFonts w:ascii="Times New Roman" w:eastAsiaTheme="minorHAnsi" w:hAnsi="Times New Roman" w:cs="Times New Roman"/>
          <w:b/>
          <w:sz w:val="28"/>
          <w:szCs w:val="28"/>
        </w:rPr>
      </w:pPr>
    </w:p>
    <w:p w14:paraId="7F776400" w14:textId="77777777" w:rsidR="00AB11E7" w:rsidRPr="00AB11E7" w:rsidRDefault="00AB11E7" w:rsidP="00AB11E7">
      <w:pPr>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Ефективність у дослідженні просування медичних послуг є поняттям, що охоплює як економічні, так і соціальні аспекти. Економічний аспект зосереджує увагу на витратах, управлінні та технологічних процесах під час надання послуг, тоді як соціальний аспект відображає сутність поняття «медична послуга», яке є основним компонентом системи охорони здоров’я.</w:t>
      </w:r>
    </w:p>
    <w:p w14:paraId="22444871" w14:textId="77777777" w:rsidR="00AB11E7" w:rsidRPr="00AB11E7" w:rsidRDefault="00AB11E7" w:rsidP="00AB11E7">
      <w:pPr>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В роботі висвітлено напрямки розрахунку показників ефективності надання медичних послуг закладами охорони здоров’я залежно від різних критеріїв. Наголошено на необхідності подальших досліджень та розробки наукових основ для створення єдиної системи стандартів ефективності в медицині, що сприятиме підвищенню якості надання медичних послуг і вдосконаленню системи охорони здоров’я загалом.</w:t>
      </w:r>
    </w:p>
    <w:p w14:paraId="3E682648" w14:textId="77777777" w:rsidR="00AB11E7" w:rsidRPr="00AB11E7" w:rsidRDefault="00AB11E7" w:rsidP="00AB11E7">
      <w:pPr>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На основі проведеного моніторингу розроблено заходи, спрямовані на покращення роботи лікарні, підвищення її ефективності, залучення більшої кількості пацієнтів, просування нових медичних послуг, що, у свою чергу, сприятиме зміцненню конкурентних позицій на медичному ринку:</w:t>
      </w:r>
    </w:p>
    <w:p w14:paraId="3C916568"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1.</w:t>
      </w:r>
      <w:r w:rsidRPr="00AB11E7">
        <w:rPr>
          <w:rFonts w:ascii="Times New Roman" w:eastAsiaTheme="minorHAnsi" w:hAnsi="Times New Roman" w:cs="Times New Roman"/>
          <w:sz w:val="28"/>
          <w:szCs w:val="28"/>
        </w:rPr>
        <w:tab/>
        <w:t xml:space="preserve">Загальноринковий підхід до формування спектра медичних послуг. </w:t>
      </w:r>
    </w:p>
    <w:p w14:paraId="30EC2B09"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2.</w:t>
      </w:r>
      <w:r w:rsidRPr="00AB11E7">
        <w:rPr>
          <w:rFonts w:ascii="Times New Roman" w:eastAsiaTheme="minorHAnsi" w:hAnsi="Times New Roman" w:cs="Times New Roman"/>
          <w:sz w:val="28"/>
          <w:szCs w:val="28"/>
        </w:rPr>
        <w:tab/>
        <w:t xml:space="preserve">Впровадження елементів соціального маркетингу в діяльність лікарні. </w:t>
      </w:r>
    </w:p>
    <w:p w14:paraId="6F3BD374"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3.</w:t>
      </w:r>
      <w:r w:rsidRPr="00AB11E7">
        <w:rPr>
          <w:rFonts w:ascii="Times New Roman" w:eastAsiaTheme="minorHAnsi" w:hAnsi="Times New Roman" w:cs="Times New Roman"/>
          <w:sz w:val="28"/>
          <w:szCs w:val="28"/>
        </w:rPr>
        <w:tab/>
        <w:t xml:space="preserve">Залучення до праці медичних фахівців з високим рівнем кваліфікації, навчання та розвиток медичного персоналу. </w:t>
      </w:r>
    </w:p>
    <w:p w14:paraId="652C0B84"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4.</w:t>
      </w:r>
      <w:r w:rsidRPr="00AB11E7">
        <w:rPr>
          <w:rFonts w:ascii="Times New Roman" w:eastAsiaTheme="minorHAnsi" w:hAnsi="Times New Roman" w:cs="Times New Roman"/>
          <w:sz w:val="28"/>
          <w:szCs w:val="28"/>
        </w:rPr>
        <w:tab/>
        <w:t xml:space="preserve">Запобігання професійному вигорянню медичних працівників. </w:t>
      </w:r>
    </w:p>
    <w:p w14:paraId="65C2A2E3"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5.</w:t>
      </w:r>
      <w:r w:rsidRPr="00AB11E7">
        <w:rPr>
          <w:rFonts w:ascii="Times New Roman" w:eastAsiaTheme="minorHAnsi" w:hAnsi="Times New Roman" w:cs="Times New Roman"/>
          <w:sz w:val="28"/>
          <w:szCs w:val="28"/>
        </w:rPr>
        <w:tab/>
        <w:t xml:space="preserve">Моніторинг рівня задоволеності пацієнтів, активне заохочення зворотного зв’язку з ними та оцінка ступеню їхньої лояльності до закладу. </w:t>
      </w:r>
    </w:p>
    <w:p w14:paraId="76EFD9CB"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6.</w:t>
      </w:r>
      <w:r w:rsidRPr="00AB11E7">
        <w:rPr>
          <w:rFonts w:ascii="Times New Roman" w:eastAsiaTheme="minorHAnsi" w:hAnsi="Times New Roman" w:cs="Times New Roman"/>
          <w:sz w:val="28"/>
          <w:szCs w:val="28"/>
        </w:rPr>
        <w:tab/>
        <w:t xml:space="preserve">Створення бренду лікарні та позиціонування. </w:t>
      </w:r>
    </w:p>
    <w:p w14:paraId="6A834032"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7.</w:t>
      </w:r>
      <w:r w:rsidRPr="00AB11E7">
        <w:rPr>
          <w:rFonts w:ascii="Times New Roman" w:eastAsiaTheme="minorHAnsi" w:hAnsi="Times New Roman" w:cs="Times New Roman"/>
          <w:sz w:val="28"/>
          <w:szCs w:val="28"/>
        </w:rPr>
        <w:tab/>
        <w:t xml:space="preserve">Застосування комплексного підходу у лікуванні. </w:t>
      </w:r>
    </w:p>
    <w:p w14:paraId="4842BD51"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8.</w:t>
      </w:r>
      <w:r w:rsidRPr="00AB11E7">
        <w:rPr>
          <w:rFonts w:ascii="Times New Roman" w:eastAsiaTheme="minorHAnsi" w:hAnsi="Times New Roman" w:cs="Times New Roman"/>
          <w:sz w:val="28"/>
          <w:szCs w:val="28"/>
        </w:rPr>
        <w:tab/>
        <w:t>Індивідуальний підхід до кожного пацієнта.</w:t>
      </w:r>
    </w:p>
    <w:p w14:paraId="4365AFA2"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lastRenderedPageBreak/>
        <w:t>9.</w:t>
      </w:r>
      <w:r w:rsidRPr="00AB11E7">
        <w:rPr>
          <w:rFonts w:ascii="Times New Roman" w:eastAsiaTheme="minorHAnsi" w:hAnsi="Times New Roman" w:cs="Times New Roman"/>
          <w:sz w:val="28"/>
          <w:szCs w:val="28"/>
        </w:rPr>
        <w:tab/>
        <w:t xml:space="preserve">Створення особистого бренду лікарів. </w:t>
      </w:r>
    </w:p>
    <w:p w14:paraId="2F0FA036"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10.</w:t>
      </w:r>
      <w:r w:rsidRPr="00AB11E7">
        <w:rPr>
          <w:rFonts w:ascii="Times New Roman" w:eastAsiaTheme="minorHAnsi" w:hAnsi="Times New Roman" w:cs="Times New Roman"/>
          <w:sz w:val="28"/>
          <w:szCs w:val="28"/>
        </w:rPr>
        <w:tab/>
        <w:t xml:space="preserve">Маркетинг нових методів, послуг та обладнання. </w:t>
      </w:r>
    </w:p>
    <w:p w14:paraId="0582009A"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11.</w:t>
      </w:r>
      <w:r w:rsidRPr="00AB11E7">
        <w:rPr>
          <w:rFonts w:ascii="Times New Roman" w:eastAsiaTheme="minorHAnsi" w:hAnsi="Times New Roman" w:cs="Times New Roman"/>
          <w:sz w:val="28"/>
          <w:szCs w:val="28"/>
        </w:rPr>
        <w:tab/>
        <w:t xml:space="preserve">Мультиканальне просування. </w:t>
      </w:r>
    </w:p>
    <w:p w14:paraId="675DC446"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12.</w:t>
      </w:r>
      <w:r w:rsidRPr="00AB11E7">
        <w:rPr>
          <w:rFonts w:ascii="Times New Roman" w:eastAsiaTheme="minorHAnsi" w:hAnsi="Times New Roman" w:cs="Times New Roman"/>
          <w:sz w:val="28"/>
          <w:szCs w:val="28"/>
        </w:rPr>
        <w:tab/>
        <w:t xml:space="preserve">Офлайн-просування. </w:t>
      </w:r>
    </w:p>
    <w:p w14:paraId="133F9157" w14:textId="77777777" w:rsidR="00AB11E7" w:rsidRPr="00AB11E7" w:rsidRDefault="00AB11E7" w:rsidP="00AB11E7">
      <w:pPr>
        <w:tabs>
          <w:tab w:val="left" w:pos="1134"/>
        </w:tabs>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13.</w:t>
      </w:r>
      <w:r w:rsidRPr="00AB11E7">
        <w:rPr>
          <w:rFonts w:ascii="Times New Roman" w:eastAsiaTheme="minorHAnsi" w:hAnsi="Times New Roman" w:cs="Times New Roman"/>
          <w:sz w:val="28"/>
          <w:szCs w:val="28"/>
        </w:rPr>
        <w:tab/>
        <w:t xml:space="preserve">Уберизація процесу звернення та отримання допомоги. </w:t>
      </w:r>
    </w:p>
    <w:p w14:paraId="08B77D44" w14:textId="01EF797B" w:rsidR="00AB11E7" w:rsidRPr="00AB11E7" w:rsidRDefault="00AB11E7" w:rsidP="00AB11E7">
      <w:pPr>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 xml:space="preserve">Звернено увагу на запобігання типовим помилкам, що виникають в роботі медичних закладів та можуть завадити успішному просуванню </w:t>
      </w:r>
      <w:r w:rsidR="004023B3">
        <w:rPr>
          <w:rFonts w:ascii="Times New Roman" w:eastAsiaTheme="minorHAnsi" w:hAnsi="Times New Roman" w:cs="Times New Roman"/>
          <w:sz w:val="28"/>
          <w:szCs w:val="28"/>
        </w:rPr>
        <w:t>бренду університетської клініки</w:t>
      </w:r>
      <w:r w:rsidRPr="00AB11E7">
        <w:rPr>
          <w:rFonts w:ascii="Times New Roman" w:eastAsiaTheme="minorHAnsi" w:hAnsi="Times New Roman" w:cs="Times New Roman"/>
          <w:sz w:val="28"/>
          <w:szCs w:val="28"/>
        </w:rPr>
        <w:t xml:space="preserve"> та її медичних послуг, а саме: невідповідність маркетингових зусиль потребам цільової аудиторії; неправильний вибір рекламних каналів; неоптимізований сайт; некоректне використання соціальних медіа; відсутність регулярного оновлення контенту. </w:t>
      </w:r>
    </w:p>
    <w:p w14:paraId="024D5833" w14:textId="578F8BAE" w:rsidR="00AB11E7" w:rsidRPr="00AB11E7" w:rsidRDefault="00AB11E7" w:rsidP="00AB11E7">
      <w:pPr>
        <w:spacing w:after="0" w:line="360" w:lineRule="auto"/>
        <w:ind w:firstLine="709"/>
        <w:jc w:val="both"/>
        <w:rPr>
          <w:rFonts w:ascii="Times New Roman" w:eastAsiaTheme="minorHAnsi" w:hAnsi="Times New Roman" w:cs="Times New Roman"/>
          <w:sz w:val="28"/>
          <w:szCs w:val="28"/>
        </w:rPr>
      </w:pPr>
      <w:r w:rsidRPr="00AB11E7">
        <w:rPr>
          <w:rFonts w:ascii="Times New Roman" w:eastAsiaTheme="minorHAnsi" w:hAnsi="Times New Roman" w:cs="Times New Roman"/>
          <w:sz w:val="28"/>
          <w:szCs w:val="28"/>
        </w:rPr>
        <w:t xml:space="preserve">Успішне застосування комплексу заходів </w:t>
      </w:r>
      <w:r w:rsidR="004023B3">
        <w:rPr>
          <w:rFonts w:ascii="Times New Roman" w:eastAsiaTheme="minorHAnsi" w:hAnsi="Times New Roman" w:cs="Times New Roman"/>
          <w:sz w:val="28"/>
          <w:szCs w:val="28"/>
        </w:rPr>
        <w:t>щодо оптимізації та впровадження нових послуг університетської клініки</w:t>
      </w:r>
      <w:r w:rsidRPr="00AB11E7">
        <w:rPr>
          <w:rFonts w:ascii="Times New Roman" w:eastAsiaTheme="minorHAnsi" w:hAnsi="Times New Roman" w:cs="Times New Roman"/>
          <w:sz w:val="28"/>
          <w:szCs w:val="28"/>
        </w:rPr>
        <w:t xml:space="preserve"> будуть сприяти підвищенню ефективності медичного закладу та покращення його становища на ринку надання медичних послуг.</w:t>
      </w:r>
    </w:p>
    <w:p w14:paraId="70D072BF" w14:textId="6D739F19" w:rsidR="00AB11E7" w:rsidRDefault="00AB11E7" w:rsidP="00CD4918">
      <w:pPr>
        <w:pStyle w:val="a3"/>
        <w:tabs>
          <w:tab w:val="left" w:pos="142"/>
        </w:tabs>
        <w:spacing w:after="0" w:line="360" w:lineRule="auto"/>
        <w:ind w:left="0" w:firstLine="709"/>
        <w:jc w:val="both"/>
        <w:rPr>
          <w:rFonts w:ascii="Times New Roman" w:hAnsi="Times New Roman" w:cs="Times New Roman"/>
          <w:sz w:val="28"/>
          <w:szCs w:val="28"/>
        </w:rPr>
      </w:pPr>
    </w:p>
    <w:p w14:paraId="07AB61EB" w14:textId="04DBF16F" w:rsidR="00AB11E7" w:rsidRDefault="00AB11E7" w:rsidP="00CD4918">
      <w:pPr>
        <w:pStyle w:val="a3"/>
        <w:tabs>
          <w:tab w:val="left" w:pos="142"/>
        </w:tabs>
        <w:spacing w:after="0" w:line="360" w:lineRule="auto"/>
        <w:ind w:left="0" w:firstLine="709"/>
        <w:jc w:val="both"/>
        <w:rPr>
          <w:rFonts w:ascii="Times New Roman" w:hAnsi="Times New Roman" w:cs="Times New Roman"/>
          <w:sz w:val="28"/>
          <w:szCs w:val="28"/>
        </w:rPr>
      </w:pPr>
    </w:p>
    <w:p w14:paraId="04C9EF64" w14:textId="5FA8C93A" w:rsidR="00AB11E7" w:rsidRDefault="00AB11E7" w:rsidP="00CD4918">
      <w:pPr>
        <w:pStyle w:val="a3"/>
        <w:tabs>
          <w:tab w:val="left" w:pos="142"/>
        </w:tabs>
        <w:spacing w:after="0" w:line="360" w:lineRule="auto"/>
        <w:ind w:left="0" w:firstLine="709"/>
        <w:jc w:val="both"/>
        <w:rPr>
          <w:rFonts w:ascii="Times New Roman" w:hAnsi="Times New Roman" w:cs="Times New Roman"/>
          <w:sz w:val="28"/>
          <w:szCs w:val="28"/>
        </w:rPr>
      </w:pPr>
    </w:p>
    <w:p w14:paraId="693CAB1B" w14:textId="697A811F" w:rsidR="00AB11E7" w:rsidRDefault="00AB11E7" w:rsidP="00CD4918">
      <w:pPr>
        <w:pStyle w:val="a3"/>
        <w:tabs>
          <w:tab w:val="left" w:pos="142"/>
        </w:tabs>
        <w:spacing w:after="0" w:line="360" w:lineRule="auto"/>
        <w:ind w:left="0" w:firstLine="709"/>
        <w:jc w:val="both"/>
        <w:rPr>
          <w:rFonts w:ascii="Times New Roman" w:hAnsi="Times New Roman" w:cs="Times New Roman"/>
          <w:sz w:val="28"/>
          <w:szCs w:val="28"/>
        </w:rPr>
      </w:pPr>
    </w:p>
    <w:p w14:paraId="1BB86C70" w14:textId="29CBD08A" w:rsidR="00AB11E7" w:rsidRDefault="00AB11E7" w:rsidP="00CD4918">
      <w:pPr>
        <w:pStyle w:val="a3"/>
        <w:tabs>
          <w:tab w:val="left" w:pos="142"/>
        </w:tabs>
        <w:spacing w:after="0" w:line="360" w:lineRule="auto"/>
        <w:ind w:left="0" w:firstLine="709"/>
        <w:jc w:val="both"/>
        <w:rPr>
          <w:rFonts w:ascii="Times New Roman" w:hAnsi="Times New Roman" w:cs="Times New Roman"/>
          <w:sz w:val="28"/>
          <w:szCs w:val="28"/>
        </w:rPr>
      </w:pPr>
    </w:p>
    <w:p w14:paraId="0B0C1115" w14:textId="62E8B8A6" w:rsidR="00AB11E7" w:rsidRDefault="00AB11E7" w:rsidP="00CD4918">
      <w:pPr>
        <w:pStyle w:val="a3"/>
        <w:tabs>
          <w:tab w:val="left" w:pos="142"/>
        </w:tabs>
        <w:spacing w:after="0" w:line="360" w:lineRule="auto"/>
        <w:ind w:left="0" w:firstLine="709"/>
        <w:jc w:val="both"/>
        <w:rPr>
          <w:rFonts w:ascii="Times New Roman" w:hAnsi="Times New Roman" w:cs="Times New Roman"/>
          <w:sz w:val="28"/>
          <w:szCs w:val="28"/>
        </w:rPr>
      </w:pPr>
    </w:p>
    <w:p w14:paraId="1500991D" w14:textId="26B83258" w:rsidR="00AB11E7" w:rsidRDefault="00AB11E7" w:rsidP="00CD4918">
      <w:pPr>
        <w:pStyle w:val="a3"/>
        <w:tabs>
          <w:tab w:val="left" w:pos="142"/>
        </w:tabs>
        <w:spacing w:after="0" w:line="360" w:lineRule="auto"/>
        <w:ind w:left="0" w:firstLine="709"/>
        <w:jc w:val="both"/>
        <w:rPr>
          <w:rFonts w:ascii="Times New Roman" w:hAnsi="Times New Roman" w:cs="Times New Roman"/>
          <w:sz w:val="28"/>
          <w:szCs w:val="28"/>
        </w:rPr>
      </w:pPr>
    </w:p>
    <w:p w14:paraId="03703323" w14:textId="7C826D31" w:rsidR="00AB11E7" w:rsidRDefault="00AB11E7" w:rsidP="00CD4918">
      <w:pPr>
        <w:pStyle w:val="a3"/>
        <w:tabs>
          <w:tab w:val="left" w:pos="142"/>
        </w:tabs>
        <w:spacing w:after="0" w:line="360" w:lineRule="auto"/>
        <w:ind w:left="0" w:firstLine="709"/>
        <w:jc w:val="both"/>
        <w:rPr>
          <w:rFonts w:ascii="Times New Roman" w:hAnsi="Times New Roman" w:cs="Times New Roman"/>
          <w:sz w:val="28"/>
          <w:szCs w:val="28"/>
        </w:rPr>
      </w:pPr>
    </w:p>
    <w:p w14:paraId="32A3E697" w14:textId="7CF68E76" w:rsidR="00AB11E7" w:rsidRDefault="00AB11E7" w:rsidP="00CD4918">
      <w:pPr>
        <w:pStyle w:val="a3"/>
        <w:tabs>
          <w:tab w:val="left" w:pos="142"/>
        </w:tabs>
        <w:spacing w:after="0" w:line="360" w:lineRule="auto"/>
        <w:ind w:left="0" w:firstLine="709"/>
        <w:jc w:val="both"/>
        <w:rPr>
          <w:rFonts w:ascii="Times New Roman" w:hAnsi="Times New Roman" w:cs="Times New Roman"/>
          <w:sz w:val="28"/>
          <w:szCs w:val="28"/>
        </w:rPr>
      </w:pPr>
    </w:p>
    <w:p w14:paraId="17F27570" w14:textId="77777777" w:rsidR="00AB11E7" w:rsidRPr="00AB11E7" w:rsidRDefault="00AB11E7" w:rsidP="009B3539">
      <w:pPr>
        <w:pageBreakBefore/>
        <w:spacing w:after="0" w:line="360" w:lineRule="auto"/>
        <w:ind w:firstLine="709"/>
        <w:contextualSpacing/>
        <w:jc w:val="center"/>
        <w:rPr>
          <w:rFonts w:ascii="Times New Roman" w:hAnsi="Times New Roman" w:cs="Times New Roman"/>
          <w:b/>
          <w:sz w:val="28"/>
          <w:szCs w:val="28"/>
        </w:rPr>
      </w:pPr>
      <w:r w:rsidRPr="00AB11E7">
        <w:rPr>
          <w:rFonts w:ascii="Times New Roman" w:hAnsi="Times New Roman" w:cs="Times New Roman"/>
          <w:b/>
          <w:sz w:val="28"/>
          <w:szCs w:val="28"/>
        </w:rPr>
        <w:lastRenderedPageBreak/>
        <w:t>СПИСОК ЛІТЕРАТУРИ</w:t>
      </w:r>
    </w:p>
    <w:p w14:paraId="4B8FF90B" w14:textId="77777777" w:rsidR="00AB11E7" w:rsidRPr="00AB11E7" w:rsidRDefault="00AB11E7" w:rsidP="00AB11E7">
      <w:pPr>
        <w:spacing w:after="0" w:line="360" w:lineRule="auto"/>
        <w:ind w:firstLine="709"/>
        <w:contextualSpacing/>
        <w:jc w:val="both"/>
        <w:rPr>
          <w:rFonts w:ascii="Times New Roman" w:hAnsi="Times New Roman" w:cs="Times New Roman"/>
          <w:sz w:val="28"/>
          <w:szCs w:val="28"/>
        </w:rPr>
      </w:pPr>
    </w:p>
    <w:p w14:paraId="0398037A" w14:textId="5955B5BE"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Андрух В.С., Андрух В.Н., Слободян М.В. Сучасні аспекти безперервного професійного розвитку лікарів у сфері охорони здоров’я України. Практикуючий лікар. 2023. Том 8. №2. С. 5–8.</w:t>
      </w:r>
    </w:p>
    <w:p w14:paraId="79CA0CB9" w14:textId="482A1B0E"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Базелюк Ю.А. Значення якості та ефективності медичних послуг в системі закладів охорони здоров’я. URL: </w:t>
      </w:r>
      <w:hyperlink r:id="rId25" w:tgtFrame="_blank" w:history="1">
        <w:r w:rsidRPr="00E3751E">
          <w:rPr>
            <w:rStyle w:val="a5"/>
            <w:sz w:val="28"/>
            <w:szCs w:val="28"/>
          </w:rPr>
          <w:t>https://scinotesgeo.at.ua/Volume_6/bazeluk.pdf</w:t>
        </w:r>
      </w:hyperlink>
    </w:p>
    <w:p w14:paraId="57571841" w14:textId="125CCA8B"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Баценко Л.М., Дубовик С.Г. Вдосконалення управління та адміністрування медичним закладом. Збірник наукових праць ДУІТ. Серія «Економіка і управління». 2022. Вип. 51. С. 6–13. URL: </w:t>
      </w:r>
      <w:hyperlink r:id="rId26" w:tgtFrame="_blank" w:history="1">
        <w:r w:rsidRPr="00E3751E">
          <w:rPr>
            <w:rStyle w:val="a5"/>
            <w:sz w:val="28"/>
            <w:szCs w:val="28"/>
          </w:rPr>
          <w:t>https://em.duit.in.ua/index.php/home/article/view/61/61</w:t>
        </w:r>
      </w:hyperlink>
    </w:p>
    <w:p w14:paraId="434A69FA" w14:textId="0CD303E7"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Бренд лікаря і медичного закладу: як сформувати репутаційний капітал з допомогою digital-інструментів. Ваше здоров’я. URL: </w:t>
      </w:r>
      <w:hyperlink r:id="rId27" w:tgtFrame="_blank" w:history="1">
        <w:r w:rsidRPr="00E3751E">
          <w:rPr>
            <w:rStyle w:val="a5"/>
            <w:sz w:val="28"/>
            <w:szCs w:val="28"/>
          </w:rPr>
          <w:t>https://www.vz.kiev.ua/brend-likarya-i-medychnogo-zakladu-yak-sformuvaty-reputatsijnyj-kapital-z-dopomogoyu-digital-instrumentiv/</w:t>
        </w:r>
      </w:hyperlink>
    </w:p>
    <w:p w14:paraId="18D07909" w14:textId="16495A63"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Ворона Л. М., Скригун Н.П. Сучасні технології просування товару. Наука і технології: крок в майбутнє. Прага: Освіта і наука. 2013. Ч. 4. C. 3–5.</w:t>
      </w:r>
    </w:p>
    <w:p w14:paraId="10C00040" w14:textId="171D348D"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Гапонова Е.О. Ринок медичних послуг в Україні: проблеми та протиріччя. Wschodnioeuropejskie Czasopismo Naukowe (East European Scientific Journal) | ekonomia # 6, 2016. С. 24–26.</w:t>
      </w:r>
    </w:p>
    <w:p w14:paraId="30D650A5" w14:textId="5675BB9F"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Данкеєва О. М. Інструменти мерчандайзингу як каталізатор прийняття рішень споживачів щодо купівлі товару. Науковий вісник Полтавського університету економіки і торгівлі. 2014. № 4 (66). С. 123–126.</w:t>
      </w:r>
    </w:p>
    <w:p w14:paraId="28E0A907" w14:textId="7DAB97A7"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Державний класифікатор України «Класифікація видів економічної діяльності» (КВЕД), затверджений і введений в дію Наказом Держспоживстандарту України 11.10.2010 № 457. URL: </w:t>
      </w:r>
      <w:hyperlink r:id="rId28" w:anchor="Text" w:tgtFrame="_blank" w:history="1">
        <w:r w:rsidRPr="00E3751E">
          <w:rPr>
            <w:rStyle w:val="a5"/>
            <w:sz w:val="28"/>
            <w:szCs w:val="28"/>
          </w:rPr>
          <w:t>https://zakon.rada.gov.ua/rada/show/vb457609-10#Text</w:t>
        </w:r>
      </w:hyperlink>
    </w:p>
    <w:p w14:paraId="4DC13846" w14:textId="3AE5DA27"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Домашенко А. Результат послуг: що це? Бухгалтерія. Квітень 2019. № 12. С. 65–66.</w:t>
      </w:r>
    </w:p>
    <w:p w14:paraId="0898C141" w14:textId="1EEEE702"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lastRenderedPageBreak/>
        <w:t xml:space="preserve">Експрес. Найкращі медичні центри України. URL: </w:t>
      </w:r>
      <w:hyperlink r:id="rId29" w:tgtFrame="_blank" w:history="1">
        <w:r w:rsidRPr="00E3751E">
          <w:rPr>
            <w:rStyle w:val="a5"/>
            <w:sz w:val="28"/>
            <w:szCs w:val="28"/>
          </w:rPr>
          <w:t>https://expres.online/ctil-zhittya/naykrashchi-medichni-tsentri-ukraini</w:t>
        </w:r>
      </w:hyperlink>
    </w:p>
    <w:p w14:paraId="673A9CB3" w14:textId="1F19B0F2" w:rsidR="00E3751E" w:rsidRPr="00190D44" w:rsidRDefault="00E3751E" w:rsidP="00E3751E">
      <w:pPr>
        <w:pStyle w:val="a7"/>
        <w:numPr>
          <w:ilvl w:val="0"/>
          <w:numId w:val="41"/>
        </w:numPr>
        <w:spacing w:before="0" w:beforeAutospacing="0" w:after="0" w:afterAutospacing="0" w:line="360" w:lineRule="auto"/>
        <w:ind w:left="0" w:firstLine="360"/>
        <w:jc w:val="both"/>
        <w:rPr>
          <w:rStyle w:val="a5"/>
          <w:color w:val="auto"/>
          <w:sz w:val="28"/>
          <w:szCs w:val="28"/>
          <w:u w:val="none"/>
        </w:rPr>
      </w:pPr>
      <w:r w:rsidRPr="00E3751E">
        <w:rPr>
          <w:sz w:val="28"/>
          <w:szCs w:val="28"/>
        </w:rPr>
        <w:t xml:space="preserve">Європейський альянс університетських лікарень [Електронний ресурс]. – Режим доступу: </w:t>
      </w:r>
      <w:hyperlink r:id="rId30" w:tgtFrame="_blank" w:history="1">
        <w:r w:rsidRPr="00E3751E">
          <w:rPr>
            <w:rStyle w:val="a5"/>
            <w:sz w:val="28"/>
            <w:szCs w:val="28"/>
          </w:rPr>
          <w:t>https://www.euhalliance.eu</w:t>
        </w:r>
      </w:hyperlink>
    </w:p>
    <w:p w14:paraId="37A60776" w14:textId="4771A344" w:rsidR="00190D44" w:rsidRPr="00190D44" w:rsidRDefault="00190D44" w:rsidP="00E3751E">
      <w:pPr>
        <w:pStyle w:val="a7"/>
        <w:numPr>
          <w:ilvl w:val="0"/>
          <w:numId w:val="41"/>
        </w:numPr>
        <w:spacing w:before="0" w:beforeAutospacing="0" w:after="0" w:afterAutospacing="0" w:line="360" w:lineRule="auto"/>
        <w:ind w:left="0" w:firstLine="360"/>
        <w:jc w:val="both"/>
        <w:rPr>
          <w:sz w:val="28"/>
          <w:szCs w:val="28"/>
        </w:rPr>
      </w:pPr>
      <w:r w:rsidRPr="00190D44">
        <w:rPr>
          <w:sz w:val="28"/>
          <w:szCs w:val="28"/>
        </w:rPr>
        <w:t xml:space="preserve">Звіт </w:t>
      </w:r>
      <w:r>
        <w:rPr>
          <w:sz w:val="28"/>
          <w:szCs w:val="28"/>
        </w:rPr>
        <w:t xml:space="preserve">Ректора ОНМедУ Валерія Запорожана за 2024 рік. </w:t>
      </w:r>
      <w:r w:rsidRPr="00E3751E">
        <w:rPr>
          <w:sz w:val="28"/>
          <w:szCs w:val="28"/>
        </w:rPr>
        <w:t>URL:</w:t>
      </w:r>
      <w:r>
        <w:rPr>
          <w:sz w:val="28"/>
          <w:szCs w:val="28"/>
        </w:rPr>
        <w:t xml:space="preserve"> </w:t>
      </w:r>
      <w:r w:rsidRPr="00190D44">
        <w:rPr>
          <w:sz w:val="28"/>
          <w:szCs w:val="28"/>
        </w:rPr>
        <w:t>chrome-extension:// efaidnbmnnnibpcajpcglclefindmkaj/https://onmedu.edu.ua/wp-</w:t>
      </w:r>
      <w:r w:rsidRPr="00CB5815">
        <w:rPr>
          <w:sz w:val="28"/>
          <w:szCs w:val="28"/>
        </w:rPr>
        <w:t>content/uploads/2025/02/ZVIT2024-_1.pdf</w:t>
      </w:r>
      <w:r>
        <w:rPr>
          <w:sz w:val="28"/>
          <w:szCs w:val="28"/>
        </w:rPr>
        <w:t xml:space="preserve">, с. 166 </w:t>
      </w:r>
    </w:p>
    <w:p w14:paraId="4E9A60CF" w14:textId="60399812"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Зуб Т.А., Зозульов О.В. Просування послуг за допомогою засобів телекомунікації. Актуальні проблеми економіки та управління: збірник наукових праць молодих вчених. НТУУ «КПІ». 2013. Вип. 7. С. 1–15.</w:t>
      </w:r>
    </w:p>
    <w:p w14:paraId="1380C09D" w14:textId="1C8BC7C1"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Іваненко Я. Маркетинг в медицині: його особливості та приклади використання. URL: </w:t>
      </w:r>
      <w:hyperlink r:id="rId31" w:tgtFrame="_blank" w:history="1">
        <w:r w:rsidRPr="00E3751E">
          <w:rPr>
            <w:rStyle w:val="a5"/>
            <w:sz w:val="28"/>
            <w:szCs w:val="28"/>
          </w:rPr>
          <w:t>https://blog.bigtime.ventures/marketing-v-meditsine-ego-osobennosti-i-primery-ispolzovaniya</w:t>
        </w:r>
      </w:hyperlink>
      <w:r w:rsidRPr="00E3751E">
        <w:rPr>
          <w:sz w:val="28"/>
          <w:szCs w:val="28"/>
        </w:rPr>
        <w:t>.</w:t>
      </w:r>
    </w:p>
    <w:p w14:paraId="4D6A1197" w14:textId="397AE917"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Іванина Р., Синявський А. Особливості просування медичних послуг. Агентство інтернет-маркетингу Еlit-web. URL: </w:t>
      </w:r>
      <w:hyperlink r:id="rId32" w:tgtFrame="_blank" w:history="1">
        <w:r w:rsidRPr="00E3751E">
          <w:rPr>
            <w:rStyle w:val="a5"/>
            <w:sz w:val="28"/>
            <w:szCs w:val="28"/>
          </w:rPr>
          <w:t>https://elit-web.ua/ua/blog/prodvizhenie-i-raskrutka-kliniki---kak-prodvigat-meditsinskij-tsentr</w:t>
        </w:r>
      </w:hyperlink>
    </w:p>
    <w:p w14:paraId="79319D6D" w14:textId="3B4CF71D"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Карнацький В.М. Медичні, соціально-економічні та юридичні передумови обов’язкового медичного страхування в Україні. Лікувальна справа. 2000. №6. С. 114–116.</w:t>
      </w:r>
    </w:p>
    <w:p w14:paraId="7F715B0D" w14:textId="12B0F29F"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Кихтюк О., Федотова Т. Психологічна підтримка особистості: методи та особливості роботи клінічного психолога. Psychological Prospects Journal. Вип. 38. 2021. С. 63–75.</w:t>
      </w:r>
    </w:p>
    <w:p w14:paraId="3ABEF6B0" w14:textId="2958847F"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Колективний договір Одеського національного медичного університету [Електронний ресурс]. – Режим доступу: </w:t>
      </w:r>
      <w:hyperlink r:id="rId33" w:tgtFrame="_blank" w:history="1">
        <w:r w:rsidRPr="00E3751E">
          <w:rPr>
            <w:rStyle w:val="a5"/>
            <w:sz w:val="28"/>
            <w:szCs w:val="28"/>
          </w:rPr>
          <w:t>https://onmedu.edu.ua</w:t>
        </w:r>
      </w:hyperlink>
      <w:r w:rsidRPr="00E3751E">
        <w:rPr>
          <w:sz w:val="28"/>
          <w:szCs w:val="28"/>
        </w:rPr>
        <w:t>.</w:t>
      </w:r>
    </w:p>
    <w:p w14:paraId="4B0A863E" w14:textId="43DFC198"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Компанієць Т.І. Вплив реклами на просування споживчих товарів в умовах сучасного ринку. Вісник Бердянського університету менеджменту і бізнесу. 2014. № 3 (27). С. 63–67.</w:t>
      </w:r>
    </w:p>
    <w:p w14:paraId="6DCCDD39" w14:textId="7A12CCAA"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Красіленко Т. М., Рудінська О. В. Аспекти стрес-менеджменту та шляхи подолання професійного вигорання медичних працівників. Секція 1. </w:t>
      </w:r>
      <w:r w:rsidRPr="00E3751E">
        <w:rPr>
          <w:sz w:val="28"/>
          <w:szCs w:val="28"/>
        </w:rPr>
        <w:lastRenderedPageBreak/>
        <w:t>Відновлення і розвиток стійкої національної моделі медичної галузі України. 2024. С. 136.</w:t>
      </w:r>
    </w:p>
    <w:p w14:paraId="674FD8B4" w14:textId="3E429DE7"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Маркетинг медичної клініки та медичних послуг. Dinanta_marketing. URL: </w:t>
      </w:r>
      <w:hyperlink r:id="rId34" w:tgtFrame="_blank" w:history="1">
        <w:r w:rsidRPr="00E3751E">
          <w:rPr>
            <w:rStyle w:val="a5"/>
            <w:sz w:val="28"/>
            <w:szCs w:val="28"/>
          </w:rPr>
          <w:t>https://dinanta.com/blog/medical-clinic-marketing</w:t>
        </w:r>
      </w:hyperlink>
    </w:p>
    <w:p w14:paraId="7D395B1C" w14:textId="1CB08268"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Мартинюк О., Кусик Н., Рудінська О., &amp; Криленко В. (2024). Формування організаційно-економічного механізму управління закладом охорони здоров’я в сучасній парадигмі розвитку. Економіка та суспільство, (64). </w:t>
      </w:r>
      <w:hyperlink r:id="rId35" w:tgtFrame="_blank" w:history="1">
        <w:r w:rsidRPr="00E3751E">
          <w:rPr>
            <w:rStyle w:val="a5"/>
            <w:sz w:val="28"/>
            <w:szCs w:val="28"/>
          </w:rPr>
          <w:t>https://doi.org/10.32782/2524-0072/2024-64-56</w:t>
        </w:r>
      </w:hyperlink>
      <w:r w:rsidRPr="00E3751E">
        <w:rPr>
          <w:sz w:val="28"/>
          <w:szCs w:val="28"/>
        </w:rPr>
        <w:t>.</w:t>
      </w:r>
    </w:p>
    <w:p w14:paraId="1C694CB1" w14:textId="3A87A14E"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Марова С. Ф., Вовк С. М. Медична послуга як товар медичного ринку. Державне управління: удосконалення та розвиток. 2017. № 4. URL: </w:t>
      </w:r>
      <w:hyperlink r:id="rId36" w:tgtFrame="_blank" w:history="1">
        <w:r w:rsidRPr="00E3751E">
          <w:rPr>
            <w:rStyle w:val="a5"/>
            <w:sz w:val="28"/>
            <w:szCs w:val="28"/>
          </w:rPr>
          <w:t>http://nbuv.gov.ua/UJRN/Duur_2017_4_4</w:t>
        </w:r>
      </w:hyperlink>
      <w:r w:rsidRPr="00E3751E">
        <w:rPr>
          <w:sz w:val="28"/>
          <w:szCs w:val="28"/>
        </w:rPr>
        <w:t>.</w:t>
      </w:r>
    </w:p>
    <w:p w14:paraId="0EAFDE2C" w14:textId="0043F8CB"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Медичний маркетинг: ключові особливості та успішні стратегії. EDGELAB. URL: </w:t>
      </w:r>
      <w:hyperlink r:id="rId37" w:tgtFrame="_blank" w:history="1">
        <w:r w:rsidRPr="00E3751E">
          <w:rPr>
            <w:rStyle w:val="a5"/>
            <w:sz w:val="28"/>
            <w:szCs w:val="28"/>
          </w:rPr>
          <w:t>https://edgelab.com.ua/contacts</w:t>
        </w:r>
      </w:hyperlink>
    </w:p>
    <w:p w14:paraId="0BEAF67C" w14:textId="4AAC33DA"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Медичний центр реконструктивної та відновної медицини (Університетська клініка ОНМедУ) [Електронний ресурс]. – Режим доступу: </w:t>
      </w:r>
      <w:hyperlink r:id="rId38" w:tgtFrame="_blank" w:history="1">
        <w:r w:rsidRPr="00E3751E">
          <w:rPr>
            <w:rStyle w:val="a5"/>
            <w:sz w:val="28"/>
            <w:szCs w:val="28"/>
          </w:rPr>
          <w:t>https://medclinic.od.ua</w:t>
        </w:r>
      </w:hyperlink>
    </w:p>
    <w:p w14:paraId="4FFEA4E0" w14:textId="4B4DFD33"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Мельничук Л. С. Бренд та його роль у процесі організації ефективних маркетингових комунікацій. Науковий вісник Ужгородського національного університету. 2016. Вип. 6. С. 96–98.</w:t>
      </w:r>
    </w:p>
    <w:p w14:paraId="7707F732" w14:textId="09F76EF0"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Методичні вказівки для здобувачів другого (магістерського) рівня вищої освіти спеціальності 073 «Менеджмент» денної та заочної форми навчання. / Укладачі: В. І. Борщ, О. В. Рудінська, І. П. Аннєнкова, Н. Л. Кусик. ОНМедУ, 2023. – 52 с.</w:t>
      </w:r>
    </w:p>
    <w:p w14:paraId="07A3207E" w14:textId="7467A5C1"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Меша Л. С. Просування продукції на ринок. Управління розвитком. Харків: Вид-во ХНЕУ. 2014. № 1. С. 38–39.</w:t>
      </w:r>
    </w:p>
    <w:p w14:paraId="182247D6" w14:textId="474EE2A3"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Меша Л. С. Просування продукції на ринок. Управління розвитком. Харків: Вид-во ХНЕУ. 2014. № 1. С. 38–39.</w:t>
      </w:r>
    </w:p>
    <w:p w14:paraId="762A89D9" w14:textId="38595511"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Модернізація менеджменту та публічного управління в системі охорони здоров’я. Кол. монографія за ред. Желюк Т.Л., Шкільняка М.М. Тернопіль, Крок. 2020. 560 с.</w:t>
      </w:r>
    </w:p>
    <w:p w14:paraId="58F73102" w14:textId="56213C73"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lastRenderedPageBreak/>
        <w:t>Надюк З.О. Державне регулювання ціноутворення на ринку медичних послуг в Україні. Економiка та держава. 2008. № 5. С. 64–67.</w:t>
      </w:r>
    </w:p>
    <w:p w14:paraId="1E1FF837" w14:textId="5418E85C"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Наказ Міністерства охорони здоров’я України від 6 липня 2015 р. № 408 «Про затвердження Типового положення про університетську клініку вищого навчального закладу (закладу післядипломної освіти)» [Електронний ресурс]. – Режим доступу: </w:t>
      </w:r>
      <w:hyperlink r:id="rId39" w:anchor="Text" w:tgtFrame="_blank" w:history="1">
        <w:r w:rsidRPr="00E3751E">
          <w:rPr>
            <w:rStyle w:val="a5"/>
            <w:sz w:val="28"/>
            <w:szCs w:val="28"/>
          </w:rPr>
          <w:t>https://zakon.rada.gov.ua/laws/show/z1104-15#Text</w:t>
        </w:r>
      </w:hyperlink>
      <w:r w:rsidRPr="00E3751E">
        <w:rPr>
          <w:sz w:val="28"/>
          <w:szCs w:val="28"/>
        </w:rPr>
        <w:t>.</w:t>
      </w:r>
    </w:p>
    <w:p w14:paraId="4B820B54" w14:textId="5A96F06E"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Наказ Міністерства охорони здоров’я України «Про затвердження переліку рідкісних (орфанних) захворювань» від 27.10.2014 №778. URL: </w:t>
      </w:r>
      <w:hyperlink r:id="rId40" w:anchor="Text" w:tgtFrame="_blank" w:history="1">
        <w:r w:rsidRPr="00E3751E">
          <w:rPr>
            <w:rStyle w:val="a5"/>
            <w:sz w:val="28"/>
            <w:szCs w:val="28"/>
          </w:rPr>
          <w:t>https://zakon.rada.gov.ua/laws/show/z1439-14#Text</w:t>
        </w:r>
      </w:hyperlink>
    </w:p>
    <w:p w14:paraId="56F97BF1" w14:textId="6B929216"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Наказ №342-0 від 11.07.2024 Про відшкодування витрат на окремі платні послуги, що надаються в Університетських клініках ОНМедУ (проходження практичної частини інтернатури) іноземними громадянами.</w:t>
      </w:r>
    </w:p>
    <w:p w14:paraId="3C14B201" w14:textId="70FB45EF"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Наказ №344-о від 11.07.2024 Про затвердження переліку платних медичних послуг та прейскурантів цін на платні медичні послуги, що надаються в Університетських клініках ОНМедУ.</w:t>
      </w:r>
    </w:p>
    <w:p w14:paraId="00FDA7F5" w14:textId="72B6CA0C"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Наказ N 565-О від 10.11.2023 року Про затвердження переліків на платні медичні послуги, що надаються в Університетській клініці ОНМедУ.</w:t>
      </w:r>
    </w:p>
    <w:p w14:paraId="1E212272" w14:textId="697221AC"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Наумова О.О., Хрістов Є.О. Сутність та сучасні методи просування продукції в системі маркетингу. Вчені записки Університету «КРОК». 2017. Випуск 46. С. 146–153.</w:t>
      </w:r>
    </w:p>
    <w:p w14:paraId="78332AFB" w14:textId="5A82B24D"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Павлюк К. В. Удосконалення механізмів фінансування медичних послуг в Україні. Фінанси України. 2016. №. 2. С. 64–82.</w:t>
      </w:r>
    </w:p>
    <w:p w14:paraId="5E04D408" w14:textId="62FF269C"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Полковниченко С., Шкулепіна А. Маркетингове забезпечення сфери медичних послуг. Галузевий аспект розвитку національного господарства. Проблеми і перспективи економіки та управління. 2019. № 4 (20). С. 176–186.</w:t>
      </w:r>
    </w:p>
    <w:p w14:paraId="7A472E44" w14:textId="71792B6D"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Постанова Кабінету Міністрів України «Про внесення змін до Порядку реалізації програми державних гарантій медичного обслуговування населення у 2024 році» від 13.04.2024 № 428. URL: </w:t>
      </w:r>
      <w:hyperlink r:id="rId41" w:anchor="Text" w:tgtFrame="_blank" w:history="1">
        <w:r w:rsidRPr="00E3751E">
          <w:rPr>
            <w:rStyle w:val="a5"/>
            <w:sz w:val="28"/>
            <w:szCs w:val="28"/>
          </w:rPr>
          <w:t>https://zakon.rada.gov.ua/laws/show/428-2024-%D0%BF#Text</w:t>
        </w:r>
      </w:hyperlink>
    </w:p>
    <w:p w14:paraId="17C6CE1B" w14:textId="5083DEFF"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lastRenderedPageBreak/>
        <w:t xml:space="preserve">Професійне вигорання у медичних працівників: причини, симптоми, ризики. URL: </w:t>
      </w:r>
      <w:hyperlink r:id="rId42" w:tgtFrame="_blank" w:history="1">
        <w:r w:rsidRPr="00E3751E">
          <w:rPr>
            <w:rStyle w:val="a5"/>
            <w:sz w:val="28"/>
            <w:szCs w:val="28"/>
          </w:rPr>
          <w:t>https://cpmsd7.lic.org.ua/novyny/profesijne-vygorannya-u-medychnyh-pratsivnykiv-prychyny-symptomy-ryzyky/</w:t>
        </w:r>
      </w:hyperlink>
    </w:p>
    <w:p w14:paraId="40DDAEC3" w14:textId="6E0EB3C7"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Рейтинг приватних клінік. URL: </w:t>
      </w:r>
      <w:hyperlink r:id="rId43" w:tgtFrame="_blank" w:history="1">
        <w:r w:rsidRPr="00E3751E">
          <w:rPr>
            <w:rStyle w:val="a5"/>
            <w:sz w:val="28"/>
            <w:szCs w:val="28"/>
          </w:rPr>
          <w:t>https://uba.top/medical/</w:t>
        </w:r>
      </w:hyperlink>
    </w:p>
    <w:p w14:paraId="13863739" w14:textId="4513BCA6"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Рішення Київського районного суду м. Одеси №2-96\2019 від 21 червня 2019 р. Єдиний державний реєстр судових рішень. URL: </w:t>
      </w:r>
      <w:hyperlink r:id="rId44" w:tgtFrame="_blank" w:history="1">
        <w:r w:rsidRPr="00E3751E">
          <w:rPr>
            <w:rStyle w:val="a5"/>
            <w:sz w:val="28"/>
            <w:szCs w:val="28"/>
          </w:rPr>
          <w:t>http://www.reyestr.court.gov.ua/Review/10254738</w:t>
        </w:r>
      </w:hyperlink>
      <w:r w:rsidRPr="00E3751E">
        <w:rPr>
          <w:sz w:val="28"/>
          <w:szCs w:val="28"/>
        </w:rPr>
        <w:t>.</w:t>
      </w:r>
    </w:p>
    <w:p w14:paraId="1F014B05" w14:textId="213900C0"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Савіцька О.П., Апаріна Н.А. Інноваційні методи просування товарів. Управління інноваційним процесом в Україні: проблеми комерціалізації науковотехнічних розробок: тези доповідей IV Міжнародної науково-практичної відеоконференції. Львів. 23–24 травня 2012 р. Національний університет «Львівська політехніка» та ін. Львів: Видавництво Львівської політехніки. 2012. С. 203.</w:t>
      </w:r>
    </w:p>
    <w:p w14:paraId="0FA7B2F8" w14:textId="22DE946D"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Сержук А. В. Комплекс маркетингу на ринку охорони здоров’я. Науковий вісник Полтавського університету економіки і торгівлі. 2015. № 2 (71). С. 23–28.</w:t>
      </w:r>
    </w:p>
    <w:p w14:paraId="2F8997C1" w14:textId="4FF0E8CC"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Словник української мови. URL: </w:t>
      </w:r>
      <w:hyperlink r:id="rId45" w:tgtFrame="_blank" w:history="1">
        <w:r w:rsidRPr="00E3751E">
          <w:rPr>
            <w:rStyle w:val="a5"/>
            <w:sz w:val="28"/>
            <w:szCs w:val="28"/>
          </w:rPr>
          <w:t>https://sum.in.ua/</w:t>
        </w:r>
      </w:hyperlink>
    </w:p>
    <w:p w14:paraId="4C8FA1C7" w14:textId="681FB3B9"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Соціальна медицина та організація охорони здоров’я / Під заг.ред. Ю. В. Вороненка, В. Ф. Москаленка. Тернопіль: Укрмедкнига, 2000. 680 с.</w:t>
      </w:r>
    </w:p>
    <w:p w14:paraId="3D3E20E4" w14:textId="233EA357"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Трофименко Г.С. Аналіз показників ефективності галузі охорони здоров’я. Зб. Конф.: Сучасні проблеми та шляхи їх вирішення в науці, транспорті, виробництві та освіті. 2012. 18-27 грудня. C. 25–30.</w:t>
      </w:r>
    </w:p>
    <w:p w14:paraId="13809D41" w14:textId="350CFFFF"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Український медичний часопис. Що таке договір із НСЗУ і навіщо він потрібен? URL: </w:t>
      </w:r>
      <w:hyperlink r:id="rId46" w:tgtFrame="_blank" w:history="1">
        <w:r w:rsidRPr="00E3751E">
          <w:rPr>
            <w:rStyle w:val="a5"/>
            <w:sz w:val="28"/>
            <w:szCs w:val="28"/>
          </w:rPr>
          <w:t>www.umj.com</w:t>
        </w:r>
      </w:hyperlink>
      <w:r w:rsidRPr="00E3751E">
        <w:rPr>
          <w:sz w:val="28"/>
          <w:szCs w:val="28"/>
        </w:rPr>
        <w:t>.ua/uk/publikatsia-157814-shho-take-dogovir-iz-nszu-i-navishho-vin-potriben</w:t>
      </w:r>
    </w:p>
    <w:p w14:paraId="481D7299" w14:textId="4EC5A6BD"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Університетські лікарні в Києві та Одесі готуються до контрактування за програмою медичних гарантій на 2025 рік» [Електронний ресурс]. – Режим доступу: </w:t>
      </w:r>
      <w:hyperlink r:id="rId47" w:tgtFrame="_blank" w:history="1">
        <w:r w:rsidRPr="00E3751E">
          <w:rPr>
            <w:rStyle w:val="a5"/>
            <w:sz w:val="28"/>
            <w:szCs w:val="28"/>
          </w:rPr>
          <w:t>https://moz.gov.ua/uk/universitetski-likarni-v-kiyevi-ta-odesi-gotuyutsya-do-kontraktuvannya-za-programoyu-medichnih-garantij-na-2025-rik</w:t>
        </w:r>
      </w:hyperlink>
    </w:p>
    <w:p w14:paraId="2CC222F6" w14:textId="0F9A76FB"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lastRenderedPageBreak/>
        <w:t xml:space="preserve">Устинов А. В. Розширено перелік платних медичних послуг. Український медичний часопис. URL: </w:t>
      </w:r>
      <w:hyperlink r:id="rId48" w:tgtFrame="_blank" w:history="1">
        <w:r w:rsidRPr="00E3751E">
          <w:rPr>
            <w:rStyle w:val="a5"/>
            <w:sz w:val="28"/>
            <w:szCs w:val="28"/>
          </w:rPr>
          <w:t>http://www.umj.com.ua/article/101150/rozshireno-perelik-platnih-medichnih-poslug</w:t>
        </w:r>
      </w:hyperlink>
    </w:p>
    <w:p w14:paraId="2EC406DE" w14:textId="33D33840"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Формування професійної компетентності менеджера закладу охорони здоров’я. Ринкова економіка: сучасна теорія і практика управління. 18, 2(42) (Вер 2019), 96–104. DOI: </w:t>
      </w:r>
      <w:hyperlink r:id="rId49" w:tgtFrame="_blank" w:history="1">
        <w:r w:rsidRPr="00E3751E">
          <w:rPr>
            <w:rStyle w:val="a5"/>
            <w:sz w:val="28"/>
            <w:szCs w:val="28"/>
          </w:rPr>
          <w:t>https://doi.org/10.18524/2413-9998.2019.2(42).177076</w:t>
        </w:r>
      </w:hyperlink>
    </w:p>
    <w:p w14:paraId="314841C6" w14:textId="4921CA83"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Чехун О.В. Надання платних медичних послуг: цивільно-правові аспекти. Часопис Київського університету права. 2010. № 2. С. 213–216.</w:t>
      </w:r>
    </w:p>
    <w:p w14:paraId="3C101B93" w14:textId="3062E692"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Юрочко Т.П., Заремба С.М. Задоволеність пацієнтів якістю медичної допомоги як індикатор оцінювання ефективності запровадження змін у сфері охорони здоров’я: огляд літератури. URL: </w:t>
      </w:r>
      <w:hyperlink r:id="rId50" w:tgtFrame="_blank" w:history="1">
        <w:r w:rsidRPr="00E3751E">
          <w:rPr>
            <w:rStyle w:val="a5"/>
            <w:sz w:val="28"/>
            <w:szCs w:val="28"/>
          </w:rPr>
          <w:t>http://www.dy.nayka.com.ua/pdf/11_2019/36.pdf</w:t>
        </w:r>
      </w:hyperlink>
    </w:p>
    <w:p w14:paraId="50FEBDA7" w14:textId="5D3446DB"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 xml:space="preserve">Як утримати клієнта за допомогою мультиканального маркетингу. Gms. URL: </w:t>
      </w:r>
      <w:hyperlink r:id="rId51" w:tgtFrame="_blank" w:history="1">
        <w:r w:rsidRPr="00E3751E">
          <w:rPr>
            <w:rStyle w:val="a5"/>
            <w:sz w:val="28"/>
            <w:szCs w:val="28"/>
          </w:rPr>
          <w:t>https://www.gms.net/uk/blog/boosting-customer-retention-through-multichannel-marketing/</w:t>
        </w:r>
      </w:hyperlink>
      <w:r w:rsidRPr="00E3751E">
        <w:rPr>
          <w:sz w:val="28"/>
          <w:szCs w:val="28"/>
        </w:rPr>
        <w:t>.</w:t>
      </w:r>
    </w:p>
    <w:p w14:paraId="57BE950B" w14:textId="398F14E7"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Ямщиков А. С., Маєва Е. И. Теоретичні и методологічні основи маркетингу медичних закладів. Менеджер охорони здоров’я. 2021. № 10. С. 28–35.</w:t>
      </w:r>
    </w:p>
    <w:p w14:paraId="4568BDFB" w14:textId="4121B77D"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American Diabetes Association et al. Economic costs of diabetes in the US in 2012 // Diabetes care. 2013. Т. 36. №. 4. С. 1033–1046.</w:t>
      </w:r>
    </w:p>
    <w:p w14:paraId="5E4D311B" w14:textId="4588FA85"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American Diabetes Association et al. Economic costs of diabetes in the US in 2012 // Diabetes care. 2013. Т. 36. №. 4. С. 1033–1046.</w:t>
      </w:r>
    </w:p>
    <w:p w14:paraId="5261BA5D" w14:textId="32FF9E6D"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Glick H. A. et al. Economic evaluation in clinical trials. OUP Oxford, 2014.</w:t>
      </w:r>
    </w:p>
    <w:p w14:paraId="0A376EA9" w14:textId="136D9AD6"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t>Tarricone R. et al. Improving the methods for the economic evaluation of medical devices // Health Economics. 2017. Т. 26. №. S1. С. 70–92.</w:t>
      </w:r>
    </w:p>
    <w:p w14:paraId="0B9CF9F4" w14:textId="6ED9B20C" w:rsidR="00E3751E" w:rsidRPr="00E3751E" w:rsidRDefault="00E3751E" w:rsidP="00E3751E">
      <w:pPr>
        <w:pStyle w:val="a7"/>
        <w:numPr>
          <w:ilvl w:val="0"/>
          <w:numId w:val="41"/>
        </w:numPr>
        <w:spacing w:before="0" w:beforeAutospacing="0" w:after="0" w:afterAutospacing="0" w:line="360" w:lineRule="auto"/>
        <w:ind w:left="0" w:firstLine="360"/>
        <w:jc w:val="both"/>
        <w:rPr>
          <w:sz w:val="28"/>
          <w:szCs w:val="28"/>
        </w:rPr>
      </w:pPr>
      <w:r w:rsidRPr="00E3751E">
        <w:rPr>
          <w:sz w:val="28"/>
          <w:szCs w:val="28"/>
        </w:rPr>
        <w:lastRenderedPageBreak/>
        <w:t>Valakh, V., Rudinska, O., Busel, S., &amp; Kniazkova, V. 2024. Management of medical services in Ukraine in the context of international experience. Ekonomichnyy analiz, 34(2), 94–105.</w:t>
      </w:r>
    </w:p>
    <w:p w14:paraId="2D688E35" w14:textId="16281989" w:rsidR="001F580A" w:rsidRPr="00E3751E" w:rsidRDefault="001F580A" w:rsidP="00E3751E">
      <w:pPr>
        <w:pStyle w:val="a3"/>
        <w:tabs>
          <w:tab w:val="left" w:pos="142"/>
        </w:tabs>
        <w:spacing w:after="0" w:line="360" w:lineRule="auto"/>
        <w:ind w:left="0" w:firstLine="360"/>
        <w:jc w:val="both"/>
        <w:rPr>
          <w:rFonts w:ascii="Times New Roman" w:hAnsi="Times New Roman" w:cs="Times New Roman"/>
          <w:sz w:val="28"/>
          <w:szCs w:val="28"/>
        </w:rPr>
      </w:pPr>
    </w:p>
    <w:p w14:paraId="1B6869E0" w14:textId="3C1FD27E" w:rsidR="001F580A" w:rsidRPr="00E3751E" w:rsidRDefault="001F580A" w:rsidP="00E3751E">
      <w:pPr>
        <w:pStyle w:val="a3"/>
        <w:tabs>
          <w:tab w:val="left" w:pos="142"/>
        </w:tabs>
        <w:spacing w:after="0" w:line="360" w:lineRule="auto"/>
        <w:ind w:left="0" w:firstLine="360"/>
        <w:jc w:val="both"/>
        <w:rPr>
          <w:rFonts w:ascii="Times New Roman" w:hAnsi="Times New Roman" w:cs="Times New Roman"/>
          <w:sz w:val="28"/>
          <w:szCs w:val="28"/>
        </w:rPr>
      </w:pPr>
    </w:p>
    <w:sectPr w:rsidR="001F580A" w:rsidRPr="00E3751E" w:rsidSect="00163187">
      <w:headerReference w:type="default" r:id="rId5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F5848A" w14:textId="77777777" w:rsidR="000A7AF8" w:rsidRDefault="000A7AF8" w:rsidP="00163187">
      <w:pPr>
        <w:spacing w:after="0" w:line="240" w:lineRule="auto"/>
      </w:pPr>
      <w:r>
        <w:separator/>
      </w:r>
    </w:p>
  </w:endnote>
  <w:endnote w:type="continuationSeparator" w:id="0">
    <w:p w14:paraId="4F7D474D" w14:textId="77777777" w:rsidR="000A7AF8" w:rsidRDefault="000A7AF8" w:rsidP="001631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 w:name="TimesNewRoman">
    <w:altName w:val="MS Gothic"/>
    <w:panose1 w:val="00000000000000000000"/>
    <w:charset w:val="80"/>
    <w:family w:val="auto"/>
    <w:notTrueType/>
    <w:pitch w:val="default"/>
    <w:sig w:usb0="00000003" w:usb1="08070000" w:usb2="00000010" w:usb3="00000000" w:csb0="00020001" w:csb1="00000000"/>
  </w:font>
  <w:font w:name="Segoe UI">
    <w:panose1 w:val="020B0502040204020203"/>
    <w:charset w:val="CC"/>
    <w:family w:val="swiss"/>
    <w:pitch w:val="variable"/>
    <w:sig w:usb0="E4002EFF" w:usb1="C000E47F" w:usb2="00000009" w:usb3="00000000" w:csb0="000001FF" w:csb1="00000000"/>
  </w:font>
  <w:font w:name="TimesNewRomanPSMT">
    <w:altName w:val="MS Gothic"/>
    <w:panose1 w:val="00000000000000000000"/>
    <w:charset w:val="80"/>
    <w:family w:val="auto"/>
    <w:notTrueType/>
    <w:pitch w:val="default"/>
    <w:sig w:usb0="00000003" w:usb1="08070000" w:usb2="00000010" w:usb3="00000000" w:csb0="00020001" w:csb1="00000000"/>
  </w:font>
  <w:font w:name="Times New Roman Полужирный">
    <w:panose1 w:val="02020803070505020304"/>
    <w:charset w:val="00"/>
    <w:family w:val="roman"/>
    <w:notTrueType/>
    <w:pitch w:val="default"/>
  </w:font>
  <w:font w:name="Malgun Gothic Semilight">
    <w:panose1 w:val="020B0502040204020203"/>
    <w:charset w:val="81"/>
    <w:family w:val="swiss"/>
    <w:pitch w:val="variable"/>
    <w:sig w:usb0="B0000AAF" w:usb1="09DF7CFB" w:usb2="00000012" w:usb3="00000000" w:csb0="003E01BD" w:csb1="00000000"/>
  </w:font>
  <w:font w:name="Microsoft YaHei">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6D860A" w14:textId="77777777" w:rsidR="000A7AF8" w:rsidRDefault="000A7AF8" w:rsidP="00163187">
      <w:pPr>
        <w:spacing w:after="0" w:line="240" w:lineRule="auto"/>
      </w:pPr>
      <w:r>
        <w:separator/>
      </w:r>
    </w:p>
  </w:footnote>
  <w:footnote w:type="continuationSeparator" w:id="0">
    <w:p w14:paraId="44FE6D0A" w14:textId="77777777" w:rsidR="000A7AF8" w:rsidRDefault="000A7AF8" w:rsidP="001631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8389516"/>
      <w:docPartObj>
        <w:docPartGallery w:val="Page Numbers (Top of Page)"/>
        <w:docPartUnique/>
      </w:docPartObj>
    </w:sdtPr>
    <w:sdtEndPr/>
    <w:sdtContent>
      <w:p w14:paraId="62E2C788" w14:textId="4267806D" w:rsidR="002E73D4" w:rsidRDefault="002E73D4">
        <w:pPr>
          <w:pStyle w:val="af9"/>
          <w:jc w:val="right"/>
        </w:pPr>
        <w:r w:rsidRPr="00CB5AB7">
          <w:rPr>
            <w:rFonts w:ascii="Times New Roman" w:hAnsi="Times New Roman" w:cs="Times New Roman"/>
            <w:sz w:val="24"/>
            <w:szCs w:val="24"/>
          </w:rPr>
          <w:fldChar w:fldCharType="begin"/>
        </w:r>
        <w:r w:rsidRPr="00CB5AB7">
          <w:rPr>
            <w:rFonts w:ascii="Times New Roman" w:hAnsi="Times New Roman" w:cs="Times New Roman"/>
            <w:sz w:val="24"/>
            <w:szCs w:val="24"/>
          </w:rPr>
          <w:instrText>PAGE   \* MERGEFORMAT</w:instrText>
        </w:r>
        <w:r w:rsidRPr="00CB5AB7">
          <w:rPr>
            <w:rFonts w:ascii="Times New Roman" w:hAnsi="Times New Roman" w:cs="Times New Roman"/>
            <w:sz w:val="24"/>
            <w:szCs w:val="24"/>
          </w:rPr>
          <w:fldChar w:fldCharType="separate"/>
        </w:r>
        <w:r w:rsidR="00122FD4">
          <w:rPr>
            <w:rFonts w:ascii="Times New Roman" w:hAnsi="Times New Roman" w:cs="Times New Roman"/>
            <w:noProof/>
            <w:sz w:val="24"/>
            <w:szCs w:val="24"/>
          </w:rPr>
          <w:t>5</w:t>
        </w:r>
        <w:r w:rsidRPr="00CB5AB7">
          <w:rPr>
            <w:rFonts w:ascii="Times New Roman" w:hAnsi="Times New Roman" w:cs="Times New Roman"/>
            <w:sz w:val="24"/>
            <w:szCs w:val="24"/>
          </w:rPr>
          <w:fldChar w:fldCharType="end"/>
        </w:r>
      </w:p>
    </w:sdtContent>
  </w:sdt>
  <w:p w14:paraId="4C2CC59C" w14:textId="77777777" w:rsidR="002E73D4" w:rsidRDefault="002E73D4">
    <w:pPr>
      <w:pStyle w:val="af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A6FB2"/>
    <w:multiLevelType w:val="multilevel"/>
    <w:tmpl w:val="B28A0BC2"/>
    <w:lvl w:ilvl="0">
      <w:start w:val="1"/>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1" w15:restartNumberingAfterBreak="0">
    <w:nsid w:val="077F404A"/>
    <w:multiLevelType w:val="multilevel"/>
    <w:tmpl w:val="2CCCDD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5A43FD"/>
    <w:multiLevelType w:val="multilevel"/>
    <w:tmpl w:val="B28A0BC2"/>
    <w:lvl w:ilvl="0">
      <w:start w:val="2"/>
      <w:numFmt w:val="decimal"/>
      <w:lvlText w:val="%1."/>
      <w:lvlJc w:val="left"/>
      <w:pPr>
        <w:ind w:left="420" w:hanging="420"/>
      </w:pPr>
      <w:rPr>
        <w:rFonts w:hint="default"/>
        <w:color w:val="000000"/>
      </w:rPr>
    </w:lvl>
    <w:lvl w:ilvl="1">
      <w:start w:val="1"/>
      <w:numFmt w:val="decimal"/>
      <w:lvlText w:val="%1.%2."/>
      <w:lvlJc w:val="left"/>
      <w:pPr>
        <w:ind w:left="1288"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3" w15:restartNumberingAfterBreak="0">
    <w:nsid w:val="0CA12C84"/>
    <w:multiLevelType w:val="multilevel"/>
    <w:tmpl w:val="FDFEB210"/>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04847C3"/>
    <w:multiLevelType w:val="multilevel"/>
    <w:tmpl w:val="9F8C6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1FA5098"/>
    <w:multiLevelType w:val="hybridMultilevel"/>
    <w:tmpl w:val="941A1F40"/>
    <w:lvl w:ilvl="0" w:tplc="AC98EB46">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6" w15:restartNumberingAfterBreak="0">
    <w:nsid w:val="1F885262"/>
    <w:multiLevelType w:val="hybridMultilevel"/>
    <w:tmpl w:val="B5504CF4"/>
    <w:lvl w:ilvl="0" w:tplc="8AC07BB0">
      <w:start w:val="4"/>
      <w:numFmt w:val="bullet"/>
      <w:lvlText w:val="-"/>
      <w:lvlJc w:val="left"/>
      <w:pPr>
        <w:ind w:left="1141" w:hanging="360"/>
      </w:pPr>
      <w:rPr>
        <w:rFonts w:ascii="Times New Roman" w:eastAsiaTheme="minorHAnsi" w:hAnsi="Times New Roman" w:cs="Times New Roman" w:hint="default"/>
      </w:rPr>
    </w:lvl>
    <w:lvl w:ilvl="1" w:tplc="04220003" w:tentative="1">
      <w:start w:val="1"/>
      <w:numFmt w:val="bullet"/>
      <w:lvlText w:val="o"/>
      <w:lvlJc w:val="left"/>
      <w:pPr>
        <w:ind w:left="1861" w:hanging="360"/>
      </w:pPr>
      <w:rPr>
        <w:rFonts w:ascii="Courier New" w:hAnsi="Courier New" w:cs="Courier New" w:hint="default"/>
      </w:rPr>
    </w:lvl>
    <w:lvl w:ilvl="2" w:tplc="04220005" w:tentative="1">
      <w:start w:val="1"/>
      <w:numFmt w:val="bullet"/>
      <w:lvlText w:val=""/>
      <w:lvlJc w:val="left"/>
      <w:pPr>
        <w:ind w:left="2581" w:hanging="360"/>
      </w:pPr>
      <w:rPr>
        <w:rFonts w:ascii="Wingdings" w:hAnsi="Wingdings" w:hint="default"/>
      </w:rPr>
    </w:lvl>
    <w:lvl w:ilvl="3" w:tplc="04220001" w:tentative="1">
      <w:start w:val="1"/>
      <w:numFmt w:val="bullet"/>
      <w:lvlText w:val=""/>
      <w:lvlJc w:val="left"/>
      <w:pPr>
        <w:ind w:left="3301" w:hanging="360"/>
      </w:pPr>
      <w:rPr>
        <w:rFonts w:ascii="Symbol" w:hAnsi="Symbol" w:hint="default"/>
      </w:rPr>
    </w:lvl>
    <w:lvl w:ilvl="4" w:tplc="04220003" w:tentative="1">
      <w:start w:val="1"/>
      <w:numFmt w:val="bullet"/>
      <w:lvlText w:val="o"/>
      <w:lvlJc w:val="left"/>
      <w:pPr>
        <w:ind w:left="4021" w:hanging="360"/>
      </w:pPr>
      <w:rPr>
        <w:rFonts w:ascii="Courier New" w:hAnsi="Courier New" w:cs="Courier New" w:hint="default"/>
      </w:rPr>
    </w:lvl>
    <w:lvl w:ilvl="5" w:tplc="04220005" w:tentative="1">
      <w:start w:val="1"/>
      <w:numFmt w:val="bullet"/>
      <w:lvlText w:val=""/>
      <w:lvlJc w:val="left"/>
      <w:pPr>
        <w:ind w:left="4741" w:hanging="360"/>
      </w:pPr>
      <w:rPr>
        <w:rFonts w:ascii="Wingdings" w:hAnsi="Wingdings" w:hint="default"/>
      </w:rPr>
    </w:lvl>
    <w:lvl w:ilvl="6" w:tplc="04220001" w:tentative="1">
      <w:start w:val="1"/>
      <w:numFmt w:val="bullet"/>
      <w:lvlText w:val=""/>
      <w:lvlJc w:val="left"/>
      <w:pPr>
        <w:ind w:left="5461" w:hanging="360"/>
      </w:pPr>
      <w:rPr>
        <w:rFonts w:ascii="Symbol" w:hAnsi="Symbol" w:hint="default"/>
      </w:rPr>
    </w:lvl>
    <w:lvl w:ilvl="7" w:tplc="04220003" w:tentative="1">
      <w:start w:val="1"/>
      <w:numFmt w:val="bullet"/>
      <w:lvlText w:val="o"/>
      <w:lvlJc w:val="left"/>
      <w:pPr>
        <w:ind w:left="6181" w:hanging="360"/>
      </w:pPr>
      <w:rPr>
        <w:rFonts w:ascii="Courier New" w:hAnsi="Courier New" w:cs="Courier New" w:hint="default"/>
      </w:rPr>
    </w:lvl>
    <w:lvl w:ilvl="8" w:tplc="04220005" w:tentative="1">
      <w:start w:val="1"/>
      <w:numFmt w:val="bullet"/>
      <w:lvlText w:val=""/>
      <w:lvlJc w:val="left"/>
      <w:pPr>
        <w:ind w:left="6901" w:hanging="360"/>
      </w:pPr>
      <w:rPr>
        <w:rFonts w:ascii="Wingdings" w:hAnsi="Wingdings" w:hint="default"/>
      </w:rPr>
    </w:lvl>
  </w:abstractNum>
  <w:abstractNum w:abstractNumId="7" w15:restartNumberingAfterBreak="0">
    <w:nsid w:val="24C127AE"/>
    <w:multiLevelType w:val="hybridMultilevel"/>
    <w:tmpl w:val="F7E8189C"/>
    <w:lvl w:ilvl="0" w:tplc="76AE62BA">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8" w15:restartNumberingAfterBreak="0">
    <w:nsid w:val="25043C24"/>
    <w:multiLevelType w:val="hybridMultilevel"/>
    <w:tmpl w:val="E432FF54"/>
    <w:lvl w:ilvl="0" w:tplc="63CCE4F4">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2BA9326F"/>
    <w:multiLevelType w:val="multilevel"/>
    <w:tmpl w:val="23C485E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D846618"/>
    <w:multiLevelType w:val="multilevel"/>
    <w:tmpl w:val="577A50DE"/>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15:restartNumberingAfterBreak="0">
    <w:nsid w:val="340E2C3D"/>
    <w:multiLevelType w:val="hybridMultilevel"/>
    <w:tmpl w:val="B7BEAA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85425F2"/>
    <w:multiLevelType w:val="multilevel"/>
    <w:tmpl w:val="F182A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89F666C"/>
    <w:multiLevelType w:val="multilevel"/>
    <w:tmpl w:val="21CA86D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8AF473E"/>
    <w:multiLevelType w:val="multilevel"/>
    <w:tmpl w:val="BF0237DC"/>
    <w:lvl w:ilvl="0">
      <w:start w:val="2"/>
      <w:numFmt w:val="decimal"/>
      <w:lvlText w:val="%1."/>
      <w:lvlJc w:val="left"/>
      <w:pPr>
        <w:ind w:left="432" w:hanging="432"/>
      </w:pPr>
      <w:rPr>
        <w:rFonts w:hint="default"/>
      </w:rPr>
    </w:lvl>
    <w:lvl w:ilvl="1">
      <w:start w:val="2"/>
      <w:numFmt w:val="decimal"/>
      <w:lvlText w:val="%1.%2."/>
      <w:lvlJc w:val="left"/>
      <w:pPr>
        <w:ind w:left="1288" w:hanging="72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5208" w:hanging="180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704" w:hanging="2160"/>
      </w:pPr>
      <w:rPr>
        <w:rFonts w:hint="default"/>
      </w:rPr>
    </w:lvl>
  </w:abstractNum>
  <w:abstractNum w:abstractNumId="15" w15:restartNumberingAfterBreak="0">
    <w:nsid w:val="3C793690"/>
    <w:multiLevelType w:val="multilevel"/>
    <w:tmpl w:val="D2D278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E63153F"/>
    <w:multiLevelType w:val="multilevel"/>
    <w:tmpl w:val="70840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09318B"/>
    <w:multiLevelType w:val="multilevel"/>
    <w:tmpl w:val="B24A676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24A6522"/>
    <w:multiLevelType w:val="hybridMultilevel"/>
    <w:tmpl w:val="1C66E5DA"/>
    <w:lvl w:ilvl="0" w:tplc="5386CD80">
      <w:start w:val="1"/>
      <w:numFmt w:val="decimal"/>
      <w:lvlText w:val="%1."/>
      <w:lvlJc w:val="left"/>
      <w:pPr>
        <w:ind w:left="1357" w:hanging="360"/>
      </w:pPr>
      <w:rPr>
        <w:rFonts w:hint="default"/>
      </w:rPr>
    </w:lvl>
    <w:lvl w:ilvl="1" w:tplc="04190019" w:tentative="1">
      <w:start w:val="1"/>
      <w:numFmt w:val="lowerLetter"/>
      <w:lvlText w:val="%2."/>
      <w:lvlJc w:val="left"/>
      <w:pPr>
        <w:ind w:left="2077" w:hanging="360"/>
      </w:pPr>
    </w:lvl>
    <w:lvl w:ilvl="2" w:tplc="0419001B" w:tentative="1">
      <w:start w:val="1"/>
      <w:numFmt w:val="lowerRoman"/>
      <w:lvlText w:val="%3."/>
      <w:lvlJc w:val="right"/>
      <w:pPr>
        <w:ind w:left="2797" w:hanging="180"/>
      </w:pPr>
    </w:lvl>
    <w:lvl w:ilvl="3" w:tplc="0419000F" w:tentative="1">
      <w:start w:val="1"/>
      <w:numFmt w:val="decimal"/>
      <w:lvlText w:val="%4."/>
      <w:lvlJc w:val="left"/>
      <w:pPr>
        <w:ind w:left="3517" w:hanging="360"/>
      </w:pPr>
    </w:lvl>
    <w:lvl w:ilvl="4" w:tplc="04190019" w:tentative="1">
      <w:start w:val="1"/>
      <w:numFmt w:val="lowerLetter"/>
      <w:lvlText w:val="%5."/>
      <w:lvlJc w:val="left"/>
      <w:pPr>
        <w:ind w:left="4237" w:hanging="360"/>
      </w:pPr>
    </w:lvl>
    <w:lvl w:ilvl="5" w:tplc="0419001B" w:tentative="1">
      <w:start w:val="1"/>
      <w:numFmt w:val="lowerRoman"/>
      <w:lvlText w:val="%6."/>
      <w:lvlJc w:val="right"/>
      <w:pPr>
        <w:ind w:left="4957" w:hanging="180"/>
      </w:pPr>
    </w:lvl>
    <w:lvl w:ilvl="6" w:tplc="0419000F" w:tentative="1">
      <w:start w:val="1"/>
      <w:numFmt w:val="decimal"/>
      <w:lvlText w:val="%7."/>
      <w:lvlJc w:val="left"/>
      <w:pPr>
        <w:ind w:left="5677" w:hanging="360"/>
      </w:pPr>
    </w:lvl>
    <w:lvl w:ilvl="7" w:tplc="04190019" w:tentative="1">
      <w:start w:val="1"/>
      <w:numFmt w:val="lowerLetter"/>
      <w:lvlText w:val="%8."/>
      <w:lvlJc w:val="left"/>
      <w:pPr>
        <w:ind w:left="6397" w:hanging="360"/>
      </w:pPr>
    </w:lvl>
    <w:lvl w:ilvl="8" w:tplc="0419001B" w:tentative="1">
      <w:start w:val="1"/>
      <w:numFmt w:val="lowerRoman"/>
      <w:lvlText w:val="%9."/>
      <w:lvlJc w:val="right"/>
      <w:pPr>
        <w:ind w:left="7117" w:hanging="180"/>
      </w:pPr>
    </w:lvl>
  </w:abstractNum>
  <w:abstractNum w:abstractNumId="19" w15:restartNumberingAfterBreak="0">
    <w:nsid w:val="44E242F7"/>
    <w:multiLevelType w:val="multilevel"/>
    <w:tmpl w:val="991C5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79F5DD6"/>
    <w:multiLevelType w:val="hybridMultilevel"/>
    <w:tmpl w:val="5CE2E742"/>
    <w:lvl w:ilvl="0" w:tplc="7DEE7A32">
      <w:numFmt w:val="bullet"/>
      <w:lvlText w:val="-"/>
      <w:lvlJc w:val="left"/>
      <w:pPr>
        <w:ind w:left="720" w:hanging="360"/>
      </w:pPr>
      <w:rPr>
        <w:rFonts w:ascii="Calibri" w:eastAsiaTheme="minorEastAsia"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A073985"/>
    <w:multiLevelType w:val="multilevel"/>
    <w:tmpl w:val="C5BC3E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AA6019F"/>
    <w:multiLevelType w:val="multilevel"/>
    <w:tmpl w:val="C3680B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B6B167A"/>
    <w:multiLevelType w:val="hybridMultilevel"/>
    <w:tmpl w:val="DF9298F4"/>
    <w:lvl w:ilvl="0" w:tplc="4722377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4CD24FB7"/>
    <w:multiLevelType w:val="multilevel"/>
    <w:tmpl w:val="C4301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D173B8C"/>
    <w:multiLevelType w:val="multilevel"/>
    <w:tmpl w:val="2F7C30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3DE3D27"/>
    <w:multiLevelType w:val="multilevel"/>
    <w:tmpl w:val="922AD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73517D"/>
    <w:multiLevelType w:val="hybridMultilevel"/>
    <w:tmpl w:val="C90C6C1C"/>
    <w:lvl w:ilvl="0" w:tplc="4722377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55E74EBD"/>
    <w:multiLevelType w:val="hybridMultilevel"/>
    <w:tmpl w:val="B6CAE27A"/>
    <w:lvl w:ilvl="0" w:tplc="4722377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56FF317C"/>
    <w:multiLevelType w:val="multilevel"/>
    <w:tmpl w:val="32F8D8C2"/>
    <w:lvl w:ilvl="0">
      <w:start w:val="1"/>
      <w:numFmt w:val="decimal"/>
      <w:lvlText w:val="%1."/>
      <w:lvlJc w:val="left"/>
      <w:pPr>
        <w:ind w:left="432" w:hanging="432"/>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30" w15:restartNumberingAfterBreak="0">
    <w:nsid w:val="613D3D09"/>
    <w:multiLevelType w:val="hybridMultilevel"/>
    <w:tmpl w:val="8F1EDFDE"/>
    <w:lvl w:ilvl="0" w:tplc="F50EAEA6">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31" w15:restartNumberingAfterBreak="0">
    <w:nsid w:val="62D665D4"/>
    <w:multiLevelType w:val="hybridMultilevel"/>
    <w:tmpl w:val="6F98BC06"/>
    <w:lvl w:ilvl="0" w:tplc="6C5EB5BC">
      <w:start w:val="1"/>
      <w:numFmt w:val="decimal"/>
      <w:lvlText w:val="%1."/>
      <w:lvlJc w:val="left"/>
      <w:pPr>
        <w:ind w:left="1636"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32" w15:restartNumberingAfterBreak="0">
    <w:nsid w:val="658C72F3"/>
    <w:multiLevelType w:val="hybridMultilevel"/>
    <w:tmpl w:val="DF7076EA"/>
    <w:lvl w:ilvl="0" w:tplc="1686642C">
      <w:start w:val="1"/>
      <w:numFmt w:val="decimal"/>
      <w:lvlText w:val="%1."/>
      <w:lvlJc w:val="left"/>
      <w:pPr>
        <w:ind w:left="1211" w:hanging="360"/>
      </w:pPr>
      <w:rPr>
        <w:rFonts w:ascii="Times New Roman" w:hAnsi="Times New Roman" w:cs="Times New Roman" w:hint="default"/>
        <w:b w:val="0"/>
        <w:sz w:val="24"/>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3" w15:restartNumberingAfterBreak="0">
    <w:nsid w:val="66F5082B"/>
    <w:multiLevelType w:val="hybridMultilevel"/>
    <w:tmpl w:val="F2DA1B3A"/>
    <w:lvl w:ilvl="0" w:tplc="FEACC8D4">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34" w15:restartNumberingAfterBreak="0">
    <w:nsid w:val="6A230C13"/>
    <w:multiLevelType w:val="hybridMultilevel"/>
    <w:tmpl w:val="E24ACC94"/>
    <w:lvl w:ilvl="0" w:tplc="B3EAACF0">
      <w:start w:val="3"/>
      <w:numFmt w:val="bullet"/>
      <w:lvlText w:val="-"/>
      <w:lvlJc w:val="left"/>
      <w:pPr>
        <w:ind w:left="1069" w:hanging="360"/>
      </w:pPr>
      <w:rPr>
        <w:rFonts w:ascii="Times New Roman" w:eastAsia="Arial Unicode MS"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5" w15:restartNumberingAfterBreak="0">
    <w:nsid w:val="6BE5722F"/>
    <w:multiLevelType w:val="multilevel"/>
    <w:tmpl w:val="772C3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C09587B"/>
    <w:multiLevelType w:val="hybridMultilevel"/>
    <w:tmpl w:val="A8F8C7F2"/>
    <w:lvl w:ilvl="0" w:tplc="FC9EE8C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7" w15:restartNumberingAfterBreak="0">
    <w:nsid w:val="71BE58BB"/>
    <w:multiLevelType w:val="multilevel"/>
    <w:tmpl w:val="88DE3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30672FF"/>
    <w:multiLevelType w:val="multilevel"/>
    <w:tmpl w:val="EA0EA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3AE2B59"/>
    <w:multiLevelType w:val="hybridMultilevel"/>
    <w:tmpl w:val="9B604374"/>
    <w:lvl w:ilvl="0" w:tplc="E72280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15:restartNumberingAfterBreak="0">
    <w:nsid w:val="7B14017B"/>
    <w:multiLevelType w:val="hybridMultilevel"/>
    <w:tmpl w:val="DA12A2B6"/>
    <w:lvl w:ilvl="0" w:tplc="45D6B0A2">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1" w15:restartNumberingAfterBreak="0">
    <w:nsid w:val="7E974B00"/>
    <w:multiLevelType w:val="multilevel"/>
    <w:tmpl w:val="2B0CF6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9"/>
  </w:num>
  <w:num w:numId="3">
    <w:abstractNumId w:val="0"/>
  </w:num>
  <w:num w:numId="4">
    <w:abstractNumId w:val="2"/>
  </w:num>
  <w:num w:numId="5">
    <w:abstractNumId w:val="3"/>
  </w:num>
  <w:num w:numId="6">
    <w:abstractNumId w:val="34"/>
  </w:num>
  <w:num w:numId="7">
    <w:abstractNumId w:val="10"/>
  </w:num>
  <w:num w:numId="8">
    <w:abstractNumId w:val="40"/>
  </w:num>
  <w:num w:numId="9">
    <w:abstractNumId w:val="8"/>
  </w:num>
  <w:num w:numId="10">
    <w:abstractNumId w:val="22"/>
  </w:num>
  <w:num w:numId="11">
    <w:abstractNumId w:val="41"/>
  </w:num>
  <w:num w:numId="12">
    <w:abstractNumId w:val="1"/>
  </w:num>
  <w:num w:numId="13">
    <w:abstractNumId w:val="9"/>
  </w:num>
  <w:num w:numId="14">
    <w:abstractNumId w:val="17"/>
  </w:num>
  <w:num w:numId="15">
    <w:abstractNumId w:val="13"/>
  </w:num>
  <w:num w:numId="16">
    <w:abstractNumId w:val="30"/>
  </w:num>
  <w:num w:numId="17">
    <w:abstractNumId w:val="31"/>
  </w:num>
  <w:num w:numId="18">
    <w:abstractNumId w:val="7"/>
  </w:num>
  <w:num w:numId="19">
    <w:abstractNumId w:val="39"/>
  </w:num>
  <w:num w:numId="20">
    <w:abstractNumId w:val="5"/>
  </w:num>
  <w:num w:numId="21">
    <w:abstractNumId w:val="33"/>
  </w:num>
  <w:num w:numId="22">
    <w:abstractNumId w:val="18"/>
  </w:num>
  <w:num w:numId="23">
    <w:abstractNumId w:val="36"/>
  </w:num>
  <w:num w:numId="24">
    <w:abstractNumId w:val="26"/>
  </w:num>
  <w:num w:numId="25">
    <w:abstractNumId w:val="12"/>
  </w:num>
  <w:num w:numId="26">
    <w:abstractNumId w:val="24"/>
  </w:num>
  <w:num w:numId="27">
    <w:abstractNumId w:val="37"/>
  </w:num>
  <w:num w:numId="28">
    <w:abstractNumId w:val="19"/>
  </w:num>
  <w:num w:numId="29">
    <w:abstractNumId w:val="21"/>
  </w:num>
  <w:num w:numId="30">
    <w:abstractNumId w:val="21"/>
    <w:lvlOverride w:ilvl="1">
      <w:lvl w:ilvl="1">
        <w:numFmt w:val="bullet"/>
        <w:lvlText w:val=""/>
        <w:lvlJc w:val="left"/>
        <w:pPr>
          <w:tabs>
            <w:tab w:val="num" w:pos="1440"/>
          </w:tabs>
          <w:ind w:left="1440" w:hanging="360"/>
        </w:pPr>
        <w:rPr>
          <w:rFonts w:ascii="Symbol" w:hAnsi="Symbol" w:hint="default"/>
          <w:sz w:val="20"/>
        </w:rPr>
      </w:lvl>
    </w:lvlOverride>
  </w:num>
  <w:num w:numId="31">
    <w:abstractNumId w:val="16"/>
  </w:num>
  <w:num w:numId="32">
    <w:abstractNumId w:val="20"/>
  </w:num>
  <w:num w:numId="33">
    <w:abstractNumId w:val="23"/>
  </w:num>
  <w:num w:numId="34">
    <w:abstractNumId w:val="27"/>
  </w:num>
  <w:num w:numId="35">
    <w:abstractNumId w:val="28"/>
  </w:num>
  <w:num w:numId="36">
    <w:abstractNumId w:val="38"/>
  </w:num>
  <w:num w:numId="37">
    <w:abstractNumId w:val="32"/>
  </w:num>
  <w:num w:numId="38">
    <w:abstractNumId w:val="4"/>
  </w:num>
  <w:num w:numId="39">
    <w:abstractNumId w:val="14"/>
  </w:num>
  <w:num w:numId="40">
    <w:abstractNumId w:val="25"/>
  </w:num>
  <w:num w:numId="41">
    <w:abstractNumId w:val="11"/>
  </w:num>
  <w:num w:numId="42">
    <w:abstractNumId w:val="35"/>
  </w:num>
  <w:num w:numId="43">
    <w:abstractNumId w:val="1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0DAF"/>
    <w:rsid w:val="00001612"/>
    <w:rsid w:val="00010E4D"/>
    <w:rsid w:val="00043AEB"/>
    <w:rsid w:val="00064FE8"/>
    <w:rsid w:val="00070CB7"/>
    <w:rsid w:val="00071B2B"/>
    <w:rsid w:val="00075BE2"/>
    <w:rsid w:val="00080049"/>
    <w:rsid w:val="00086BB1"/>
    <w:rsid w:val="000962CD"/>
    <w:rsid w:val="0009761E"/>
    <w:rsid w:val="000A2FDD"/>
    <w:rsid w:val="000A7AF8"/>
    <w:rsid w:val="000D1FF6"/>
    <w:rsid w:val="000D36BD"/>
    <w:rsid w:val="000E4ED6"/>
    <w:rsid w:val="000F76A4"/>
    <w:rsid w:val="001022F3"/>
    <w:rsid w:val="0010423D"/>
    <w:rsid w:val="00111183"/>
    <w:rsid w:val="001200F1"/>
    <w:rsid w:val="00122FD4"/>
    <w:rsid w:val="00124C57"/>
    <w:rsid w:val="00136CC3"/>
    <w:rsid w:val="00141DA6"/>
    <w:rsid w:val="00144172"/>
    <w:rsid w:val="00150B43"/>
    <w:rsid w:val="001555F4"/>
    <w:rsid w:val="00163187"/>
    <w:rsid w:val="001709F7"/>
    <w:rsid w:val="001732B1"/>
    <w:rsid w:val="00190D44"/>
    <w:rsid w:val="001A3C0E"/>
    <w:rsid w:val="001C47AB"/>
    <w:rsid w:val="001C5862"/>
    <w:rsid w:val="001E46DB"/>
    <w:rsid w:val="001F2339"/>
    <w:rsid w:val="001F2A70"/>
    <w:rsid w:val="001F580A"/>
    <w:rsid w:val="00201DDF"/>
    <w:rsid w:val="00202718"/>
    <w:rsid w:val="0020400C"/>
    <w:rsid w:val="00215332"/>
    <w:rsid w:val="00235528"/>
    <w:rsid w:val="002373BC"/>
    <w:rsid w:val="0024227D"/>
    <w:rsid w:val="00244D66"/>
    <w:rsid w:val="00251C68"/>
    <w:rsid w:val="00262A5B"/>
    <w:rsid w:val="0029475B"/>
    <w:rsid w:val="00294F90"/>
    <w:rsid w:val="00296B90"/>
    <w:rsid w:val="0029716A"/>
    <w:rsid w:val="002C09B7"/>
    <w:rsid w:val="002C757D"/>
    <w:rsid w:val="002D1323"/>
    <w:rsid w:val="002E16C5"/>
    <w:rsid w:val="002E288E"/>
    <w:rsid w:val="002E73D4"/>
    <w:rsid w:val="0030457B"/>
    <w:rsid w:val="003076DB"/>
    <w:rsid w:val="00316081"/>
    <w:rsid w:val="003441C1"/>
    <w:rsid w:val="00345198"/>
    <w:rsid w:val="00346430"/>
    <w:rsid w:val="00353480"/>
    <w:rsid w:val="0036200D"/>
    <w:rsid w:val="003815FD"/>
    <w:rsid w:val="00384036"/>
    <w:rsid w:val="0038526C"/>
    <w:rsid w:val="00387972"/>
    <w:rsid w:val="003965A1"/>
    <w:rsid w:val="003B1B6A"/>
    <w:rsid w:val="003B3EED"/>
    <w:rsid w:val="003B4C81"/>
    <w:rsid w:val="003F3802"/>
    <w:rsid w:val="003F6352"/>
    <w:rsid w:val="00400620"/>
    <w:rsid w:val="004023B3"/>
    <w:rsid w:val="00403E68"/>
    <w:rsid w:val="00420389"/>
    <w:rsid w:val="0042217E"/>
    <w:rsid w:val="0043744D"/>
    <w:rsid w:val="00446B63"/>
    <w:rsid w:val="00460DB0"/>
    <w:rsid w:val="00465A8E"/>
    <w:rsid w:val="00472B63"/>
    <w:rsid w:val="00481459"/>
    <w:rsid w:val="00483296"/>
    <w:rsid w:val="0048551D"/>
    <w:rsid w:val="00485D6B"/>
    <w:rsid w:val="00487E01"/>
    <w:rsid w:val="00493168"/>
    <w:rsid w:val="00496100"/>
    <w:rsid w:val="004A56F8"/>
    <w:rsid w:val="004B134D"/>
    <w:rsid w:val="004D4AC3"/>
    <w:rsid w:val="004F2DAB"/>
    <w:rsid w:val="0051424D"/>
    <w:rsid w:val="00515BD2"/>
    <w:rsid w:val="00534905"/>
    <w:rsid w:val="00551A75"/>
    <w:rsid w:val="00552310"/>
    <w:rsid w:val="00553571"/>
    <w:rsid w:val="005541CE"/>
    <w:rsid w:val="00561E04"/>
    <w:rsid w:val="0056710D"/>
    <w:rsid w:val="0058604E"/>
    <w:rsid w:val="005946B5"/>
    <w:rsid w:val="005950A4"/>
    <w:rsid w:val="00596016"/>
    <w:rsid w:val="005A3EC2"/>
    <w:rsid w:val="005D558D"/>
    <w:rsid w:val="005D609F"/>
    <w:rsid w:val="005E3EDE"/>
    <w:rsid w:val="005E40D0"/>
    <w:rsid w:val="00607939"/>
    <w:rsid w:val="00610758"/>
    <w:rsid w:val="006213AE"/>
    <w:rsid w:val="00627EF1"/>
    <w:rsid w:val="00630DD6"/>
    <w:rsid w:val="006403F8"/>
    <w:rsid w:val="00642511"/>
    <w:rsid w:val="006527E8"/>
    <w:rsid w:val="00677C93"/>
    <w:rsid w:val="006847D0"/>
    <w:rsid w:val="00686907"/>
    <w:rsid w:val="00687B9B"/>
    <w:rsid w:val="00695FA7"/>
    <w:rsid w:val="006A465E"/>
    <w:rsid w:val="006B76F5"/>
    <w:rsid w:val="006C27E7"/>
    <w:rsid w:val="006C4EBB"/>
    <w:rsid w:val="006D37BD"/>
    <w:rsid w:val="006D600A"/>
    <w:rsid w:val="006E687E"/>
    <w:rsid w:val="006F1783"/>
    <w:rsid w:val="00714652"/>
    <w:rsid w:val="00716089"/>
    <w:rsid w:val="00722FCA"/>
    <w:rsid w:val="007236B1"/>
    <w:rsid w:val="00734CE6"/>
    <w:rsid w:val="0078073D"/>
    <w:rsid w:val="007A0197"/>
    <w:rsid w:val="007A1CA7"/>
    <w:rsid w:val="007B1B5F"/>
    <w:rsid w:val="007C1D97"/>
    <w:rsid w:val="007C3D4C"/>
    <w:rsid w:val="007C56E2"/>
    <w:rsid w:val="007E0D78"/>
    <w:rsid w:val="007E46B0"/>
    <w:rsid w:val="007E72CC"/>
    <w:rsid w:val="00800F53"/>
    <w:rsid w:val="008020FB"/>
    <w:rsid w:val="008024AA"/>
    <w:rsid w:val="00814F2F"/>
    <w:rsid w:val="008319C9"/>
    <w:rsid w:val="00850213"/>
    <w:rsid w:val="00857E2E"/>
    <w:rsid w:val="00874757"/>
    <w:rsid w:val="008801F2"/>
    <w:rsid w:val="00880362"/>
    <w:rsid w:val="00880F57"/>
    <w:rsid w:val="0088771E"/>
    <w:rsid w:val="008A3640"/>
    <w:rsid w:val="008B5F76"/>
    <w:rsid w:val="008C22A0"/>
    <w:rsid w:val="008C7BF2"/>
    <w:rsid w:val="00902F2D"/>
    <w:rsid w:val="00912CB7"/>
    <w:rsid w:val="00927615"/>
    <w:rsid w:val="00930E43"/>
    <w:rsid w:val="00936769"/>
    <w:rsid w:val="00936CD2"/>
    <w:rsid w:val="00946D73"/>
    <w:rsid w:val="00954EAE"/>
    <w:rsid w:val="00961E31"/>
    <w:rsid w:val="0096598A"/>
    <w:rsid w:val="009701BB"/>
    <w:rsid w:val="00980849"/>
    <w:rsid w:val="0098229B"/>
    <w:rsid w:val="0098620D"/>
    <w:rsid w:val="009A50B4"/>
    <w:rsid w:val="009B02B3"/>
    <w:rsid w:val="009B2A9D"/>
    <w:rsid w:val="009B3539"/>
    <w:rsid w:val="00A125EB"/>
    <w:rsid w:val="00A21C1F"/>
    <w:rsid w:val="00A34B2B"/>
    <w:rsid w:val="00A51DA5"/>
    <w:rsid w:val="00A615B0"/>
    <w:rsid w:val="00A723A3"/>
    <w:rsid w:val="00A7270C"/>
    <w:rsid w:val="00A72BC8"/>
    <w:rsid w:val="00A76907"/>
    <w:rsid w:val="00A96BAD"/>
    <w:rsid w:val="00AA3336"/>
    <w:rsid w:val="00AB11E7"/>
    <w:rsid w:val="00AB5587"/>
    <w:rsid w:val="00AD4695"/>
    <w:rsid w:val="00AD5303"/>
    <w:rsid w:val="00AD5C94"/>
    <w:rsid w:val="00B10178"/>
    <w:rsid w:val="00B12ED1"/>
    <w:rsid w:val="00B16750"/>
    <w:rsid w:val="00B37077"/>
    <w:rsid w:val="00B46BF7"/>
    <w:rsid w:val="00B635B1"/>
    <w:rsid w:val="00B66594"/>
    <w:rsid w:val="00B9436D"/>
    <w:rsid w:val="00BA4346"/>
    <w:rsid w:val="00BA7E8A"/>
    <w:rsid w:val="00BB1C21"/>
    <w:rsid w:val="00BB29CE"/>
    <w:rsid w:val="00BB3DD2"/>
    <w:rsid w:val="00BB7F84"/>
    <w:rsid w:val="00BC58A1"/>
    <w:rsid w:val="00BF3950"/>
    <w:rsid w:val="00BF6ADC"/>
    <w:rsid w:val="00BF75CA"/>
    <w:rsid w:val="00C059AD"/>
    <w:rsid w:val="00C05EAB"/>
    <w:rsid w:val="00C413D6"/>
    <w:rsid w:val="00C414AF"/>
    <w:rsid w:val="00C55C50"/>
    <w:rsid w:val="00C56712"/>
    <w:rsid w:val="00C5787C"/>
    <w:rsid w:val="00C640A3"/>
    <w:rsid w:val="00C64DAC"/>
    <w:rsid w:val="00C650C0"/>
    <w:rsid w:val="00C80186"/>
    <w:rsid w:val="00CB0F2A"/>
    <w:rsid w:val="00CB5815"/>
    <w:rsid w:val="00CB5AB7"/>
    <w:rsid w:val="00CC359B"/>
    <w:rsid w:val="00CC484B"/>
    <w:rsid w:val="00CC7A0E"/>
    <w:rsid w:val="00CD0BCC"/>
    <w:rsid w:val="00CD0DAF"/>
    <w:rsid w:val="00CD4918"/>
    <w:rsid w:val="00CD6C49"/>
    <w:rsid w:val="00CE4A7B"/>
    <w:rsid w:val="00D02A55"/>
    <w:rsid w:val="00D07A2E"/>
    <w:rsid w:val="00D1113C"/>
    <w:rsid w:val="00D44BC8"/>
    <w:rsid w:val="00D54F7F"/>
    <w:rsid w:val="00D57D23"/>
    <w:rsid w:val="00D64B5F"/>
    <w:rsid w:val="00D739DF"/>
    <w:rsid w:val="00D75EAA"/>
    <w:rsid w:val="00D83B1E"/>
    <w:rsid w:val="00D869F0"/>
    <w:rsid w:val="00D92DAA"/>
    <w:rsid w:val="00D93B3C"/>
    <w:rsid w:val="00D958F7"/>
    <w:rsid w:val="00D97513"/>
    <w:rsid w:val="00D977DF"/>
    <w:rsid w:val="00DA74D2"/>
    <w:rsid w:val="00DB430F"/>
    <w:rsid w:val="00DB75F3"/>
    <w:rsid w:val="00DC3AAC"/>
    <w:rsid w:val="00DC6015"/>
    <w:rsid w:val="00DC74DB"/>
    <w:rsid w:val="00E0221B"/>
    <w:rsid w:val="00E0362D"/>
    <w:rsid w:val="00E05314"/>
    <w:rsid w:val="00E1631A"/>
    <w:rsid w:val="00E304FF"/>
    <w:rsid w:val="00E327EF"/>
    <w:rsid w:val="00E3751E"/>
    <w:rsid w:val="00E40B47"/>
    <w:rsid w:val="00E6527A"/>
    <w:rsid w:val="00E67535"/>
    <w:rsid w:val="00E758DE"/>
    <w:rsid w:val="00E83155"/>
    <w:rsid w:val="00E853C9"/>
    <w:rsid w:val="00E96CBC"/>
    <w:rsid w:val="00EA463A"/>
    <w:rsid w:val="00EB0E65"/>
    <w:rsid w:val="00EB6E54"/>
    <w:rsid w:val="00EC0163"/>
    <w:rsid w:val="00ED0F83"/>
    <w:rsid w:val="00ED147C"/>
    <w:rsid w:val="00EE039B"/>
    <w:rsid w:val="00EF3905"/>
    <w:rsid w:val="00F15192"/>
    <w:rsid w:val="00F364FF"/>
    <w:rsid w:val="00F365CE"/>
    <w:rsid w:val="00F41DDF"/>
    <w:rsid w:val="00F4506B"/>
    <w:rsid w:val="00F56D83"/>
    <w:rsid w:val="00F73375"/>
    <w:rsid w:val="00F918AD"/>
    <w:rsid w:val="00FA0476"/>
    <w:rsid w:val="00FA6A57"/>
    <w:rsid w:val="00FB3CE3"/>
    <w:rsid w:val="00FC0E42"/>
    <w:rsid w:val="00FC65AA"/>
    <w:rsid w:val="00FD3318"/>
    <w:rsid w:val="00FF7D2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52FCF7"/>
  <w15:chartTrackingRefBased/>
  <w15:docId w15:val="{3A92A5A2-14D6-441D-9661-0DC4853A4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484B"/>
  </w:style>
  <w:style w:type="paragraph" w:styleId="1">
    <w:name w:val="heading 1"/>
    <w:basedOn w:val="a"/>
    <w:next w:val="a"/>
    <w:link w:val="10"/>
    <w:uiPriority w:val="9"/>
    <w:qFormat/>
    <w:rsid w:val="00CC484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rsid w:val="00CC484B"/>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unhideWhenUsed/>
    <w:qFormat/>
    <w:rsid w:val="00CC484B"/>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CC484B"/>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semiHidden/>
    <w:unhideWhenUsed/>
    <w:qFormat/>
    <w:rsid w:val="00CC484B"/>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rsid w:val="00CC484B"/>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uiPriority w:val="9"/>
    <w:semiHidden/>
    <w:unhideWhenUsed/>
    <w:qFormat/>
    <w:rsid w:val="00CC484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C484B"/>
    <w:pPr>
      <w:keepNext/>
      <w:keepLines/>
      <w:spacing w:before="200" w:after="0"/>
      <w:outlineLvl w:val="7"/>
    </w:pPr>
    <w:rPr>
      <w:rFonts w:asciiTheme="majorHAnsi" w:eastAsiaTheme="majorEastAsia" w:hAnsiTheme="majorHAnsi" w:cstheme="majorBidi"/>
      <w:color w:val="5B9BD5" w:themeColor="accent1"/>
      <w:sz w:val="20"/>
      <w:szCs w:val="20"/>
    </w:rPr>
  </w:style>
  <w:style w:type="paragraph" w:styleId="9">
    <w:name w:val="heading 9"/>
    <w:basedOn w:val="a"/>
    <w:next w:val="a"/>
    <w:link w:val="90"/>
    <w:uiPriority w:val="9"/>
    <w:semiHidden/>
    <w:unhideWhenUsed/>
    <w:qFormat/>
    <w:rsid w:val="00CC484B"/>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0457B"/>
    <w:pPr>
      <w:ind w:left="720"/>
      <w:contextualSpacing/>
    </w:pPr>
  </w:style>
  <w:style w:type="character" w:styleId="a5">
    <w:name w:val="Hyperlink"/>
    <w:basedOn w:val="a0"/>
    <w:uiPriority w:val="99"/>
    <w:unhideWhenUsed/>
    <w:rsid w:val="008C22A0"/>
    <w:rPr>
      <w:color w:val="0563C1" w:themeColor="hyperlink"/>
      <w:u w:val="single"/>
    </w:rPr>
  </w:style>
  <w:style w:type="table" w:styleId="a6">
    <w:name w:val="Table Grid"/>
    <w:basedOn w:val="a1"/>
    <w:uiPriority w:val="59"/>
    <w:rsid w:val="00CC48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unhideWhenUsed/>
    <w:rsid w:val="00CC484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0">
    <w:name w:val="Заголовок 1 Знак"/>
    <w:basedOn w:val="a0"/>
    <w:link w:val="1"/>
    <w:uiPriority w:val="9"/>
    <w:rsid w:val="00CC484B"/>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semiHidden/>
    <w:rsid w:val="00CC484B"/>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uiPriority w:val="9"/>
    <w:rsid w:val="00CC484B"/>
    <w:rPr>
      <w:rFonts w:asciiTheme="majorHAnsi" w:eastAsiaTheme="majorEastAsia" w:hAnsiTheme="majorHAnsi" w:cstheme="majorBidi"/>
      <w:b/>
      <w:bCs/>
      <w:color w:val="5B9BD5" w:themeColor="accent1"/>
    </w:rPr>
  </w:style>
  <w:style w:type="character" w:customStyle="1" w:styleId="40">
    <w:name w:val="Заголовок 4 Знак"/>
    <w:basedOn w:val="a0"/>
    <w:link w:val="4"/>
    <w:uiPriority w:val="9"/>
    <w:semiHidden/>
    <w:rsid w:val="00CC484B"/>
    <w:rPr>
      <w:rFonts w:asciiTheme="majorHAnsi" w:eastAsiaTheme="majorEastAsia" w:hAnsiTheme="majorHAnsi" w:cstheme="majorBidi"/>
      <w:b/>
      <w:bCs/>
      <w:i/>
      <w:iCs/>
      <w:color w:val="5B9BD5" w:themeColor="accent1"/>
    </w:rPr>
  </w:style>
  <w:style w:type="character" w:customStyle="1" w:styleId="50">
    <w:name w:val="Заголовок 5 Знак"/>
    <w:basedOn w:val="a0"/>
    <w:link w:val="5"/>
    <w:uiPriority w:val="9"/>
    <w:semiHidden/>
    <w:rsid w:val="00CC484B"/>
    <w:rPr>
      <w:rFonts w:asciiTheme="majorHAnsi" w:eastAsiaTheme="majorEastAsia" w:hAnsiTheme="majorHAnsi" w:cstheme="majorBidi"/>
      <w:color w:val="1F4D78" w:themeColor="accent1" w:themeShade="7F"/>
    </w:rPr>
  </w:style>
  <w:style w:type="character" w:customStyle="1" w:styleId="60">
    <w:name w:val="Заголовок 6 Знак"/>
    <w:basedOn w:val="a0"/>
    <w:link w:val="6"/>
    <w:uiPriority w:val="9"/>
    <w:semiHidden/>
    <w:rsid w:val="00CC484B"/>
    <w:rPr>
      <w:rFonts w:asciiTheme="majorHAnsi" w:eastAsiaTheme="majorEastAsia" w:hAnsiTheme="majorHAnsi" w:cstheme="majorBidi"/>
      <w:i/>
      <w:iCs/>
      <w:color w:val="1F4D78" w:themeColor="accent1" w:themeShade="7F"/>
    </w:rPr>
  </w:style>
  <w:style w:type="character" w:customStyle="1" w:styleId="70">
    <w:name w:val="Заголовок 7 Знак"/>
    <w:basedOn w:val="a0"/>
    <w:link w:val="7"/>
    <w:uiPriority w:val="9"/>
    <w:semiHidden/>
    <w:rsid w:val="00CC484B"/>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CC484B"/>
    <w:rPr>
      <w:rFonts w:asciiTheme="majorHAnsi" w:eastAsiaTheme="majorEastAsia" w:hAnsiTheme="majorHAnsi" w:cstheme="majorBidi"/>
      <w:color w:val="5B9BD5" w:themeColor="accent1"/>
      <w:sz w:val="20"/>
      <w:szCs w:val="20"/>
    </w:rPr>
  </w:style>
  <w:style w:type="character" w:customStyle="1" w:styleId="90">
    <w:name w:val="Заголовок 9 Знак"/>
    <w:basedOn w:val="a0"/>
    <w:link w:val="9"/>
    <w:uiPriority w:val="9"/>
    <w:semiHidden/>
    <w:rsid w:val="00CC484B"/>
    <w:rPr>
      <w:rFonts w:asciiTheme="majorHAnsi" w:eastAsiaTheme="majorEastAsia" w:hAnsiTheme="majorHAnsi" w:cstheme="majorBidi"/>
      <w:i/>
      <w:iCs/>
      <w:color w:val="404040" w:themeColor="text1" w:themeTint="BF"/>
      <w:sz w:val="20"/>
      <w:szCs w:val="20"/>
    </w:rPr>
  </w:style>
  <w:style w:type="paragraph" w:styleId="a8">
    <w:name w:val="caption"/>
    <w:basedOn w:val="a"/>
    <w:next w:val="a"/>
    <w:uiPriority w:val="35"/>
    <w:semiHidden/>
    <w:unhideWhenUsed/>
    <w:qFormat/>
    <w:rsid w:val="00CC484B"/>
    <w:pPr>
      <w:spacing w:line="240" w:lineRule="auto"/>
    </w:pPr>
    <w:rPr>
      <w:b/>
      <w:bCs/>
      <w:color w:val="5B9BD5" w:themeColor="accent1"/>
      <w:sz w:val="18"/>
      <w:szCs w:val="18"/>
    </w:rPr>
  </w:style>
  <w:style w:type="paragraph" w:styleId="a9">
    <w:name w:val="Title"/>
    <w:basedOn w:val="a"/>
    <w:next w:val="a"/>
    <w:link w:val="aa"/>
    <w:uiPriority w:val="10"/>
    <w:qFormat/>
    <w:rsid w:val="00CC484B"/>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aa">
    <w:name w:val="Заголовок Знак"/>
    <w:basedOn w:val="a0"/>
    <w:link w:val="a9"/>
    <w:uiPriority w:val="10"/>
    <w:rsid w:val="00CC484B"/>
    <w:rPr>
      <w:rFonts w:asciiTheme="majorHAnsi" w:eastAsiaTheme="majorEastAsia" w:hAnsiTheme="majorHAnsi" w:cstheme="majorBidi"/>
      <w:color w:val="323E4F" w:themeColor="text2" w:themeShade="BF"/>
      <w:spacing w:val="5"/>
      <w:sz w:val="52"/>
      <w:szCs w:val="52"/>
    </w:rPr>
  </w:style>
  <w:style w:type="paragraph" w:styleId="ab">
    <w:name w:val="Subtitle"/>
    <w:basedOn w:val="a"/>
    <w:next w:val="a"/>
    <w:link w:val="ac"/>
    <w:uiPriority w:val="11"/>
    <w:qFormat/>
    <w:rsid w:val="00CC484B"/>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ac">
    <w:name w:val="Подзаголовок Знак"/>
    <w:basedOn w:val="a0"/>
    <w:link w:val="ab"/>
    <w:uiPriority w:val="11"/>
    <w:rsid w:val="00CC484B"/>
    <w:rPr>
      <w:rFonts w:asciiTheme="majorHAnsi" w:eastAsiaTheme="majorEastAsia" w:hAnsiTheme="majorHAnsi" w:cstheme="majorBidi"/>
      <w:i/>
      <w:iCs/>
      <w:color w:val="5B9BD5" w:themeColor="accent1"/>
      <w:spacing w:val="15"/>
      <w:sz w:val="24"/>
      <w:szCs w:val="24"/>
    </w:rPr>
  </w:style>
  <w:style w:type="character" w:styleId="ad">
    <w:name w:val="Strong"/>
    <w:basedOn w:val="a0"/>
    <w:uiPriority w:val="22"/>
    <w:qFormat/>
    <w:rsid w:val="00CC484B"/>
    <w:rPr>
      <w:b/>
      <w:bCs/>
    </w:rPr>
  </w:style>
  <w:style w:type="character" w:styleId="ae">
    <w:name w:val="Emphasis"/>
    <w:basedOn w:val="a0"/>
    <w:uiPriority w:val="20"/>
    <w:qFormat/>
    <w:rsid w:val="00CC484B"/>
    <w:rPr>
      <w:i/>
      <w:iCs/>
    </w:rPr>
  </w:style>
  <w:style w:type="paragraph" w:styleId="af">
    <w:name w:val="No Spacing"/>
    <w:uiPriority w:val="1"/>
    <w:qFormat/>
    <w:rsid w:val="00CC484B"/>
    <w:pPr>
      <w:spacing w:after="0" w:line="240" w:lineRule="auto"/>
    </w:pPr>
  </w:style>
  <w:style w:type="paragraph" w:styleId="21">
    <w:name w:val="Quote"/>
    <w:basedOn w:val="a"/>
    <w:next w:val="a"/>
    <w:link w:val="22"/>
    <w:uiPriority w:val="29"/>
    <w:qFormat/>
    <w:rsid w:val="00CC484B"/>
    <w:rPr>
      <w:i/>
      <w:iCs/>
      <w:color w:val="000000" w:themeColor="text1"/>
    </w:rPr>
  </w:style>
  <w:style w:type="character" w:customStyle="1" w:styleId="22">
    <w:name w:val="Цитата 2 Знак"/>
    <w:basedOn w:val="a0"/>
    <w:link w:val="21"/>
    <w:uiPriority w:val="29"/>
    <w:rsid w:val="00CC484B"/>
    <w:rPr>
      <w:i/>
      <w:iCs/>
      <w:color w:val="000000" w:themeColor="text1"/>
    </w:rPr>
  </w:style>
  <w:style w:type="paragraph" w:styleId="af0">
    <w:name w:val="Intense Quote"/>
    <w:basedOn w:val="a"/>
    <w:next w:val="a"/>
    <w:link w:val="af1"/>
    <w:uiPriority w:val="30"/>
    <w:qFormat/>
    <w:rsid w:val="00CC484B"/>
    <w:pPr>
      <w:pBdr>
        <w:bottom w:val="single" w:sz="4" w:space="4" w:color="5B9BD5" w:themeColor="accent1"/>
      </w:pBdr>
      <w:spacing w:before="200" w:after="280"/>
      <w:ind w:left="936" w:right="936"/>
    </w:pPr>
    <w:rPr>
      <w:b/>
      <w:bCs/>
      <w:i/>
      <w:iCs/>
      <w:color w:val="5B9BD5" w:themeColor="accent1"/>
    </w:rPr>
  </w:style>
  <w:style w:type="character" w:customStyle="1" w:styleId="af1">
    <w:name w:val="Выделенная цитата Знак"/>
    <w:basedOn w:val="a0"/>
    <w:link w:val="af0"/>
    <w:uiPriority w:val="30"/>
    <w:rsid w:val="00CC484B"/>
    <w:rPr>
      <w:b/>
      <w:bCs/>
      <w:i/>
      <w:iCs/>
      <w:color w:val="5B9BD5" w:themeColor="accent1"/>
    </w:rPr>
  </w:style>
  <w:style w:type="character" w:styleId="af2">
    <w:name w:val="Subtle Emphasis"/>
    <w:basedOn w:val="a0"/>
    <w:uiPriority w:val="19"/>
    <w:qFormat/>
    <w:rsid w:val="00CC484B"/>
    <w:rPr>
      <w:i/>
      <w:iCs/>
      <w:color w:val="808080" w:themeColor="text1" w:themeTint="7F"/>
    </w:rPr>
  </w:style>
  <w:style w:type="character" w:styleId="af3">
    <w:name w:val="Intense Emphasis"/>
    <w:basedOn w:val="a0"/>
    <w:uiPriority w:val="21"/>
    <w:qFormat/>
    <w:rsid w:val="00CC484B"/>
    <w:rPr>
      <w:b/>
      <w:bCs/>
      <w:i/>
      <w:iCs/>
      <w:color w:val="5B9BD5" w:themeColor="accent1"/>
    </w:rPr>
  </w:style>
  <w:style w:type="character" w:styleId="af4">
    <w:name w:val="Subtle Reference"/>
    <w:basedOn w:val="a0"/>
    <w:uiPriority w:val="31"/>
    <w:qFormat/>
    <w:rsid w:val="00CC484B"/>
    <w:rPr>
      <w:smallCaps/>
      <w:color w:val="ED7D31" w:themeColor="accent2"/>
      <w:u w:val="single"/>
    </w:rPr>
  </w:style>
  <w:style w:type="character" w:styleId="af5">
    <w:name w:val="Intense Reference"/>
    <w:basedOn w:val="a0"/>
    <w:uiPriority w:val="32"/>
    <w:qFormat/>
    <w:rsid w:val="00CC484B"/>
    <w:rPr>
      <w:b/>
      <w:bCs/>
      <w:smallCaps/>
      <w:color w:val="ED7D31" w:themeColor="accent2"/>
      <w:spacing w:val="5"/>
      <w:u w:val="single"/>
    </w:rPr>
  </w:style>
  <w:style w:type="character" w:styleId="af6">
    <w:name w:val="Book Title"/>
    <w:basedOn w:val="a0"/>
    <w:uiPriority w:val="33"/>
    <w:qFormat/>
    <w:rsid w:val="00CC484B"/>
    <w:rPr>
      <w:b/>
      <w:bCs/>
      <w:smallCaps/>
      <w:spacing w:val="5"/>
    </w:rPr>
  </w:style>
  <w:style w:type="paragraph" w:styleId="af7">
    <w:name w:val="TOC Heading"/>
    <w:basedOn w:val="1"/>
    <w:next w:val="a"/>
    <w:uiPriority w:val="39"/>
    <w:semiHidden/>
    <w:unhideWhenUsed/>
    <w:qFormat/>
    <w:rsid w:val="00CC484B"/>
    <w:pPr>
      <w:outlineLvl w:val="9"/>
    </w:pPr>
  </w:style>
  <w:style w:type="character" w:styleId="af8">
    <w:name w:val="FollowedHyperlink"/>
    <w:basedOn w:val="a0"/>
    <w:uiPriority w:val="99"/>
    <w:semiHidden/>
    <w:unhideWhenUsed/>
    <w:rsid w:val="00FA0476"/>
    <w:rPr>
      <w:color w:val="954F72" w:themeColor="followedHyperlink"/>
      <w:u w:val="single"/>
    </w:rPr>
  </w:style>
  <w:style w:type="table" w:customStyle="1" w:styleId="11">
    <w:name w:val="Сітка таблиці1"/>
    <w:basedOn w:val="a1"/>
    <w:next w:val="a6"/>
    <w:uiPriority w:val="39"/>
    <w:rsid w:val="0016318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header"/>
    <w:basedOn w:val="a"/>
    <w:link w:val="afa"/>
    <w:uiPriority w:val="99"/>
    <w:unhideWhenUsed/>
    <w:rsid w:val="00163187"/>
    <w:pPr>
      <w:tabs>
        <w:tab w:val="center" w:pos="4819"/>
        <w:tab w:val="right" w:pos="9639"/>
      </w:tabs>
      <w:spacing w:after="0" w:line="240" w:lineRule="auto"/>
    </w:pPr>
  </w:style>
  <w:style w:type="character" w:customStyle="1" w:styleId="afa">
    <w:name w:val="Верхний колонтитул Знак"/>
    <w:basedOn w:val="a0"/>
    <w:link w:val="af9"/>
    <w:uiPriority w:val="99"/>
    <w:rsid w:val="00163187"/>
  </w:style>
  <w:style w:type="paragraph" w:styleId="afb">
    <w:name w:val="footer"/>
    <w:basedOn w:val="a"/>
    <w:link w:val="afc"/>
    <w:uiPriority w:val="99"/>
    <w:unhideWhenUsed/>
    <w:rsid w:val="00163187"/>
    <w:pPr>
      <w:tabs>
        <w:tab w:val="center" w:pos="4819"/>
        <w:tab w:val="right" w:pos="9639"/>
      </w:tabs>
      <w:spacing w:after="0" w:line="240" w:lineRule="auto"/>
    </w:pPr>
  </w:style>
  <w:style w:type="character" w:customStyle="1" w:styleId="afc">
    <w:name w:val="Нижний колонтитул Знак"/>
    <w:basedOn w:val="a0"/>
    <w:link w:val="afb"/>
    <w:uiPriority w:val="99"/>
    <w:rsid w:val="00163187"/>
  </w:style>
  <w:style w:type="table" w:customStyle="1" w:styleId="23">
    <w:name w:val="Сітка таблиці2"/>
    <w:basedOn w:val="a1"/>
    <w:next w:val="a6"/>
    <w:uiPriority w:val="39"/>
    <w:rsid w:val="0016318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
    <w:name w:val="Немає списку1"/>
    <w:next w:val="a2"/>
    <w:uiPriority w:val="99"/>
    <w:semiHidden/>
    <w:unhideWhenUsed/>
    <w:rsid w:val="00163187"/>
  </w:style>
  <w:style w:type="table" w:customStyle="1" w:styleId="31">
    <w:name w:val="Сітка таблиці3"/>
    <w:basedOn w:val="a1"/>
    <w:next w:val="a6"/>
    <w:uiPriority w:val="39"/>
    <w:rsid w:val="0016318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63187"/>
    <w:pPr>
      <w:autoSpaceDE w:val="0"/>
      <w:autoSpaceDN w:val="0"/>
      <w:adjustRightInd w:val="0"/>
      <w:spacing w:after="0" w:line="240" w:lineRule="auto"/>
    </w:pPr>
    <w:rPr>
      <w:rFonts w:ascii="Times New Roman" w:eastAsiaTheme="minorHAnsi" w:hAnsi="Times New Roman" w:cs="Times New Roman"/>
      <w:color w:val="000000"/>
      <w:sz w:val="24"/>
      <w:szCs w:val="24"/>
      <w:lang w:val="ru-RU"/>
    </w:rPr>
  </w:style>
  <w:style w:type="character" w:customStyle="1" w:styleId="fontstyle11">
    <w:name w:val="fontstyle11"/>
    <w:basedOn w:val="a0"/>
    <w:rsid w:val="00163187"/>
    <w:rPr>
      <w:rFonts w:ascii="TimesNewRoman" w:hAnsi="TimesNewRoman" w:hint="default"/>
      <w:b w:val="0"/>
      <w:bCs w:val="0"/>
      <w:i w:val="0"/>
      <w:iCs w:val="0"/>
      <w:color w:val="242021"/>
      <w:sz w:val="24"/>
      <w:szCs w:val="24"/>
    </w:rPr>
  </w:style>
  <w:style w:type="table" w:customStyle="1" w:styleId="41">
    <w:name w:val="Сітка таблиці4"/>
    <w:basedOn w:val="a1"/>
    <w:next w:val="a6"/>
    <w:uiPriority w:val="39"/>
    <w:rsid w:val="008C7BF2"/>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DC6015"/>
    <w:pPr>
      <w:spacing w:after="0" w:line="240" w:lineRule="auto"/>
    </w:pPr>
    <w:rPr>
      <w:rFonts w:ascii="Segoe UI" w:hAnsi="Segoe UI" w:cs="Segoe UI"/>
      <w:sz w:val="18"/>
      <w:szCs w:val="18"/>
    </w:rPr>
  </w:style>
  <w:style w:type="character" w:customStyle="1" w:styleId="afe">
    <w:name w:val="Текст выноски Знак"/>
    <w:basedOn w:val="a0"/>
    <w:link w:val="afd"/>
    <w:uiPriority w:val="99"/>
    <w:semiHidden/>
    <w:rsid w:val="00DC6015"/>
    <w:rPr>
      <w:rFonts w:ascii="Segoe UI" w:hAnsi="Segoe UI" w:cs="Segoe UI"/>
      <w:sz w:val="18"/>
      <w:szCs w:val="18"/>
    </w:rPr>
  </w:style>
  <w:style w:type="character" w:customStyle="1" w:styleId="a4">
    <w:name w:val="Абзац списка Знак"/>
    <w:link w:val="a3"/>
    <w:uiPriority w:val="34"/>
    <w:locked/>
    <w:rsid w:val="003F6352"/>
  </w:style>
  <w:style w:type="character" w:customStyle="1" w:styleId="math-inline">
    <w:name w:val="math-inline"/>
    <w:basedOn w:val="a0"/>
    <w:rsid w:val="008020FB"/>
  </w:style>
  <w:style w:type="paragraph" w:customStyle="1" w:styleId="rvps2">
    <w:name w:val="rvps2"/>
    <w:basedOn w:val="a"/>
    <w:rsid w:val="007C3D4C"/>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164431">
      <w:bodyDiv w:val="1"/>
      <w:marLeft w:val="0"/>
      <w:marRight w:val="0"/>
      <w:marTop w:val="0"/>
      <w:marBottom w:val="0"/>
      <w:divBdr>
        <w:top w:val="none" w:sz="0" w:space="0" w:color="auto"/>
        <w:left w:val="none" w:sz="0" w:space="0" w:color="auto"/>
        <w:bottom w:val="none" w:sz="0" w:space="0" w:color="auto"/>
        <w:right w:val="none" w:sz="0" w:space="0" w:color="auto"/>
      </w:divBdr>
    </w:div>
    <w:div w:id="285550923">
      <w:bodyDiv w:val="1"/>
      <w:marLeft w:val="0"/>
      <w:marRight w:val="0"/>
      <w:marTop w:val="0"/>
      <w:marBottom w:val="0"/>
      <w:divBdr>
        <w:top w:val="none" w:sz="0" w:space="0" w:color="auto"/>
        <w:left w:val="none" w:sz="0" w:space="0" w:color="auto"/>
        <w:bottom w:val="none" w:sz="0" w:space="0" w:color="auto"/>
        <w:right w:val="none" w:sz="0" w:space="0" w:color="auto"/>
      </w:divBdr>
    </w:div>
    <w:div w:id="300158747">
      <w:bodyDiv w:val="1"/>
      <w:marLeft w:val="0"/>
      <w:marRight w:val="0"/>
      <w:marTop w:val="0"/>
      <w:marBottom w:val="0"/>
      <w:divBdr>
        <w:top w:val="none" w:sz="0" w:space="0" w:color="auto"/>
        <w:left w:val="none" w:sz="0" w:space="0" w:color="auto"/>
        <w:bottom w:val="none" w:sz="0" w:space="0" w:color="auto"/>
        <w:right w:val="none" w:sz="0" w:space="0" w:color="auto"/>
      </w:divBdr>
    </w:div>
    <w:div w:id="452137624">
      <w:bodyDiv w:val="1"/>
      <w:marLeft w:val="0"/>
      <w:marRight w:val="0"/>
      <w:marTop w:val="0"/>
      <w:marBottom w:val="0"/>
      <w:divBdr>
        <w:top w:val="none" w:sz="0" w:space="0" w:color="auto"/>
        <w:left w:val="none" w:sz="0" w:space="0" w:color="auto"/>
        <w:bottom w:val="none" w:sz="0" w:space="0" w:color="auto"/>
        <w:right w:val="none" w:sz="0" w:space="0" w:color="auto"/>
      </w:divBdr>
    </w:div>
    <w:div w:id="552738169">
      <w:bodyDiv w:val="1"/>
      <w:marLeft w:val="0"/>
      <w:marRight w:val="0"/>
      <w:marTop w:val="0"/>
      <w:marBottom w:val="0"/>
      <w:divBdr>
        <w:top w:val="none" w:sz="0" w:space="0" w:color="auto"/>
        <w:left w:val="none" w:sz="0" w:space="0" w:color="auto"/>
        <w:bottom w:val="none" w:sz="0" w:space="0" w:color="auto"/>
        <w:right w:val="none" w:sz="0" w:space="0" w:color="auto"/>
      </w:divBdr>
    </w:div>
    <w:div w:id="553783434">
      <w:bodyDiv w:val="1"/>
      <w:marLeft w:val="0"/>
      <w:marRight w:val="0"/>
      <w:marTop w:val="0"/>
      <w:marBottom w:val="0"/>
      <w:divBdr>
        <w:top w:val="none" w:sz="0" w:space="0" w:color="auto"/>
        <w:left w:val="none" w:sz="0" w:space="0" w:color="auto"/>
        <w:bottom w:val="none" w:sz="0" w:space="0" w:color="auto"/>
        <w:right w:val="none" w:sz="0" w:space="0" w:color="auto"/>
      </w:divBdr>
    </w:div>
    <w:div w:id="620452853">
      <w:bodyDiv w:val="1"/>
      <w:marLeft w:val="0"/>
      <w:marRight w:val="0"/>
      <w:marTop w:val="0"/>
      <w:marBottom w:val="0"/>
      <w:divBdr>
        <w:top w:val="none" w:sz="0" w:space="0" w:color="auto"/>
        <w:left w:val="none" w:sz="0" w:space="0" w:color="auto"/>
        <w:bottom w:val="none" w:sz="0" w:space="0" w:color="auto"/>
        <w:right w:val="none" w:sz="0" w:space="0" w:color="auto"/>
      </w:divBdr>
    </w:div>
    <w:div w:id="742407795">
      <w:bodyDiv w:val="1"/>
      <w:marLeft w:val="0"/>
      <w:marRight w:val="0"/>
      <w:marTop w:val="0"/>
      <w:marBottom w:val="0"/>
      <w:divBdr>
        <w:top w:val="none" w:sz="0" w:space="0" w:color="auto"/>
        <w:left w:val="none" w:sz="0" w:space="0" w:color="auto"/>
        <w:bottom w:val="none" w:sz="0" w:space="0" w:color="auto"/>
        <w:right w:val="none" w:sz="0" w:space="0" w:color="auto"/>
      </w:divBdr>
    </w:div>
    <w:div w:id="836503517">
      <w:bodyDiv w:val="1"/>
      <w:marLeft w:val="0"/>
      <w:marRight w:val="0"/>
      <w:marTop w:val="0"/>
      <w:marBottom w:val="0"/>
      <w:divBdr>
        <w:top w:val="none" w:sz="0" w:space="0" w:color="auto"/>
        <w:left w:val="none" w:sz="0" w:space="0" w:color="auto"/>
        <w:bottom w:val="none" w:sz="0" w:space="0" w:color="auto"/>
        <w:right w:val="none" w:sz="0" w:space="0" w:color="auto"/>
      </w:divBdr>
    </w:div>
    <w:div w:id="1143933689">
      <w:bodyDiv w:val="1"/>
      <w:marLeft w:val="0"/>
      <w:marRight w:val="0"/>
      <w:marTop w:val="0"/>
      <w:marBottom w:val="0"/>
      <w:divBdr>
        <w:top w:val="none" w:sz="0" w:space="0" w:color="auto"/>
        <w:left w:val="none" w:sz="0" w:space="0" w:color="auto"/>
        <w:bottom w:val="none" w:sz="0" w:space="0" w:color="auto"/>
        <w:right w:val="none" w:sz="0" w:space="0" w:color="auto"/>
      </w:divBdr>
    </w:div>
    <w:div w:id="1213149101">
      <w:bodyDiv w:val="1"/>
      <w:marLeft w:val="0"/>
      <w:marRight w:val="0"/>
      <w:marTop w:val="0"/>
      <w:marBottom w:val="0"/>
      <w:divBdr>
        <w:top w:val="none" w:sz="0" w:space="0" w:color="auto"/>
        <w:left w:val="none" w:sz="0" w:space="0" w:color="auto"/>
        <w:bottom w:val="none" w:sz="0" w:space="0" w:color="auto"/>
        <w:right w:val="none" w:sz="0" w:space="0" w:color="auto"/>
      </w:divBdr>
    </w:div>
    <w:div w:id="1250583045">
      <w:bodyDiv w:val="1"/>
      <w:marLeft w:val="0"/>
      <w:marRight w:val="0"/>
      <w:marTop w:val="0"/>
      <w:marBottom w:val="0"/>
      <w:divBdr>
        <w:top w:val="none" w:sz="0" w:space="0" w:color="auto"/>
        <w:left w:val="none" w:sz="0" w:space="0" w:color="auto"/>
        <w:bottom w:val="none" w:sz="0" w:space="0" w:color="auto"/>
        <w:right w:val="none" w:sz="0" w:space="0" w:color="auto"/>
      </w:divBdr>
    </w:div>
    <w:div w:id="1638416624">
      <w:bodyDiv w:val="1"/>
      <w:marLeft w:val="0"/>
      <w:marRight w:val="0"/>
      <w:marTop w:val="0"/>
      <w:marBottom w:val="0"/>
      <w:divBdr>
        <w:top w:val="none" w:sz="0" w:space="0" w:color="auto"/>
        <w:left w:val="none" w:sz="0" w:space="0" w:color="auto"/>
        <w:bottom w:val="none" w:sz="0" w:space="0" w:color="auto"/>
        <w:right w:val="none" w:sz="0" w:space="0" w:color="auto"/>
      </w:divBdr>
      <w:divsChild>
        <w:div w:id="497577363">
          <w:marLeft w:val="0"/>
          <w:marRight w:val="0"/>
          <w:marTop w:val="0"/>
          <w:marBottom w:val="0"/>
          <w:divBdr>
            <w:top w:val="none" w:sz="0" w:space="0" w:color="auto"/>
            <w:left w:val="none" w:sz="0" w:space="0" w:color="auto"/>
            <w:bottom w:val="none" w:sz="0" w:space="0" w:color="auto"/>
            <w:right w:val="none" w:sz="0" w:space="0" w:color="auto"/>
          </w:divBdr>
          <w:divsChild>
            <w:div w:id="1770925447">
              <w:marLeft w:val="0"/>
              <w:marRight w:val="0"/>
              <w:marTop w:val="0"/>
              <w:marBottom w:val="0"/>
              <w:divBdr>
                <w:top w:val="none" w:sz="0" w:space="0" w:color="auto"/>
                <w:left w:val="none" w:sz="0" w:space="0" w:color="auto"/>
                <w:bottom w:val="none" w:sz="0" w:space="0" w:color="auto"/>
                <w:right w:val="none" w:sz="0" w:space="0" w:color="auto"/>
              </w:divBdr>
              <w:divsChild>
                <w:div w:id="172860526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355228047">
          <w:marLeft w:val="0"/>
          <w:marRight w:val="0"/>
          <w:marTop w:val="0"/>
          <w:marBottom w:val="0"/>
          <w:divBdr>
            <w:top w:val="none" w:sz="0" w:space="0" w:color="auto"/>
            <w:left w:val="none" w:sz="0" w:space="0" w:color="auto"/>
            <w:bottom w:val="none" w:sz="0" w:space="0" w:color="auto"/>
            <w:right w:val="none" w:sz="0" w:space="0" w:color="auto"/>
          </w:divBdr>
          <w:divsChild>
            <w:div w:id="704451904">
              <w:marLeft w:val="0"/>
              <w:marRight w:val="0"/>
              <w:marTop w:val="0"/>
              <w:marBottom w:val="0"/>
              <w:divBdr>
                <w:top w:val="none" w:sz="0" w:space="0" w:color="auto"/>
                <w:left w:val="none" w:sz="0" w:space="0" w:color="auto"/>
                <w:bottom w:val="none" w:sz="0" w:space="0" w:color="auto"/>
                <w:right w:val="none" w:sz="0" w:space="0" w:color="auto"/>
              </w:divBdr>
              <w:divsChild>
                <w:div w:id="1189874363">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671059638">
          <w:marLeft w:val="0"/>
          <w:marRight w:val="0"/>
          <w:marTop w:val="0"/>
          <w:marBottom w:val="0"/>
          <w:divBdr>
            <w:top w:val="none" w:sz="0" w:space="0" w:color="auto"/>
            <w:left w:val="none" w:sz="0" w:space="0" w:color="auto"/>
            <w:bottom w:val="none" w:sz="0" w:space="0" w:color="auto"/>
            <w:right w:val="none" w:sz="0" w:space="0" w:color="auto"/>
          </w:divBdr>
          <w:divsChild>
            <w:div w:id="2035644240">
              <w:marLeft w:val="0"/>
              <w:marRight w:val="0"/>
              <w:marTop w:val="0"/>
              <w:marBottom w:val="0"/>
              <w:divBdr>
                <w:top w:val="none" w:sz="0" w:space="0" w:color="auto"/>
                <w:left w:val="none" w:sz="0" w:space="0" w:color="auto"/>
                <w:bottom w:val="none" w:sz="0" w:space="0" w:color="auto"/>
                <w:right w:val="none" w:sz="0" w:space="0" w:color="auto"/>
              </w:divBdr>
              <w:divsChild>
                <w:div w:id="375741492">
                  <w:marLeft w:val="0"/>
                  <w:marRight w:val="0"/>
                  <w:marTop w:val="0"/>
                  <w:marBottom w:val="0"/>
                  <w:divBdr>
                    <w:top w:val="none" w:sz="0" w:space="0" w:color="auto"/>
                    <w:left w:val="none" w:sz="0" w:space="0" w:color="auto"/>
                    <w:bottom w:val="none" w:sz="0" w:space="0" w:color="auto"/>
                    <w:right w:val="none" w:sz="0" w:space="0" w:color="auto"/>
                  </w:divBdr>
                  <w:divsChild>
                    <w:div w:id="1718044714">
                      <w:marLeft w:val="0"/>
                      <w:marRight w:val="0"/>
                      <w:marTop w:val="0"/>
                      <w:marBottom w:val="0"/>
                      <w:divBdr>
                        <w:top w:val="none" w:sz="0" w:space="0" w:color="auto"/>
                        <w:left w:val="none" w:sz="0" w:space="0" w:color="auto"/>
                        <w:bottom w:val="none" w:sz="0" w:space="0" w:color="auto"/>
                        <w:right w:val="none" w:sz="0" w:space="0" w:color="auto"/>
                      </w:divBdr>
                      <w:divsChild>
                        <w:div w:id="1550410128">
                          <w:marLeft w:val="0"/>
                          <w:marRight w:val="0"/>
                          <w:marTop w:val="0"/>
                          <w:marBottom w:val="0"/>
                          <w:divBdr>
                            <w:top w:val="none" w:sz="0" w:space="0" w:color="auto"/>
                            <w:left w:val="none" w:sz="0" w:space="0" w:color="auto"/>
                            <w:bottom w:val="none" w:sz="0" w:space="0" w:color="auto"/>
                            <w:right w:val="none" w:sz="0" w:space="0" w:color="auto"/>
                          </w:divBdr>
                          <w:divsChild>
                            <w:div w:id="490753071">
                              <w:marLeft w:val="0"/>
                              <w:marRight w:val="0"/>
                              <w:marTop w:val="0"/>
                              <w:marBottom w:val="0"/>
                              <w:divBdr>
                                <w:top w:val="none" w:sz="0" w:space="0" w:color="auto"/>
                                <w:left w:val="none" w:sz="0" w:space="0" w:color="auto"/>
                                <w:bottom w:val="none" w:sz="0" w:space="0" w:color="auto"/>
                                <w:right w:val="none" w:sz="0" w:space="0" w:color="auto"/>
                              </w:divBdr>
                            </w:div>
                            <w:div w:id="143524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299396">
                  <w:marLeft w:val="0"/>
                  <w:marRight w:val="0"/>
                  <w:marTop w:val="0"/>
                  <w:marBottom w:val="0"/>
                  <w:divBdr>
                    <w:top w:val="none" w:sz="0" w:space="0" w:color="auto"/>
                    <w:left w:val="none" w:sz="0" w:space="0" w:color="auto"/>
                    <w:bottom w:val="none" w:sz="0" w:space="0" w:color="auto"/>
                    <w:right w:val="none" w:sz="0" w:space="0" w:color="auto"/>
                  </w:divBdr>
                  <w:divsChild>
                    <w:div w:id="1899508811">
                      <w:marLeft w:val="0"/>
                      <w:marRight w:val="0"/>
                      <w:marTop w:val="0"/>
                      <w:marBottom w:val="0"/>
                      <w:divBdr>
                        <w:top w:val="none" w:sz="0" w:space="0" w:color="auto"/>
                        <w:left w:val="none" w:sz="0" w:space="0" w:color="auto"/>
                        <w:bottom w:val="none" w:sz="0" w:space="0" w:color="auto"/>
                        <w:right w:val="none" w:sz="0" w:space="0" w:color="auto"/>
                      </w:divBdr>
                      <w:divsChild>
                        <w:div w:id="145168565">
                          <w:marLeft w:val="0"/>
                          <w:marRight w:val="0"/>
                          <w:marTop w:val="0"/>
                          <w:marBottom w:val="0"/>
                          <w:divBdr>
                            <w:top w:val="none" w:sz="0" w:space="0" w:color="auto"/>
                            <w:left w:val="none" w:sz="0" w:space="0" w:color="auto"/>
                            <w:bottom w:val="none" w:sz="0" w:space="0" w:color="auto"/>
                            <w:right w:val="none" w:sz="0" w:space="0" w:color="auto"/>
                          </w:divBdr>
                          <w:divsChild>
                            <w:div w:id="1353534861">
                              <w:marLeft w:val="0"/>
                              <w:marRight w:val="0"/>
                              <w:marTop w:val="0"/>
                              <w:marBottom w:val="0"/>
                              <w:divBdr>
                                <w:top w:val="none" w:sz="0" w:space="0" w:color="auto"/>
                                <w:left w:val="none" w:sz="0" w:space="0" w:color="auto"/>
                                <w:bottom w:val="none" w:sz="0" w:space="0" w:color="auto"/>
                                <w:right w:val="none" w:sz="0" w:space="0" w:color="auto"/>
                              </w:divBdr>
                            </w:div>
                            <w:div w:id="76280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667210">
                  <w:marLeft w:val="0"/>
                  <w:marRight w:val="0"/>
                  <w:marTop w:val="0"/>
                  <w:marBottom w:val="0"/>
                  <w:divBdr>
                    <w:top w:val="none" w:sz="0" w:space="0" w:color="auto"/>
                    <w:left w:val="none" w:sz="0" w:space="0" w:color="auto"/>
                    <w:bottom w:val="none" w:sz="0" w:space="0" w:color="auto"/>
                    <w:right w:val="none" w:sz="0" w:space="0" w:color="auto"/>
                  </w:divBdr>
                  <w:divsChild>
                    <w:div w:id="590088406">
                      <w:marLeft w:val="0"/>
                      <w:marRight w:val="0"/>
                      <w:marTop w:val="0"/>
                      <w:marBottom w:val="0"/>
                      <w:divBdr>
                        <w:top w:val="none" w:sz="0" w:space="0" w:color="auto"/>
                        <w:left w:val="none" w:sz="0" w:space="0" w:color="auto"/>
                        <w:bottom w:val="none" w:sz="0" w:space="0" w:color="auto"/>
                        <w:right w:val="none" w:sz="0" w:space="0" w:color="auto"/>
                      </w:divBdr>
                      <w:divsChild>
                        <w:div w:id="338433637">
                          <w:marLeft w:val="0"/>
                          <w:marRight w:val="0"/>
                          <w:marTop w:val="0"/>
                          <w:marBottom w:val="0"/>
                          <w:divBdr>
                            <w:top w:val="none" w:sz="0" w:space="0" w:color="auto"/>
                            <w:left w:val="none" w:sz="0" w:space="0" w:color="auto"/>
                            <w:bottom w:val="none" w:sz="0" w:space="0" w:color="auto"/>
                            <w:right w:val="none" w:sz="0" w:space="0" w:color="auto"/>
                          </w:divBdr>
                          <w:divsChild>
                            <w:div w:id="593785497">
                              <w:marLeft w:val="0"/>
                              <w:marRight w:val="0"/>
                              <w:marTop w:val="0"/>
                              <w:marBottom w:val="0"/>
                              <w:divBdr>
                                <w:top w:val="none" w:sz="0" w:space="0" w:color="auto"/>
                                <w:left w:val="none" w:sz="0" w:space="0" w:color="auto"/>
                                <w:bottom w:val="none" w:sz="0" w:space="0" w:color="auto"/>
                                <w:right w:val="none" w:sz="0" w:space="0" w:color="auto"/>
                              </w:divBdr>
                            </w:div>
                            <w:div w:id="1998341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253660">
                  <w:marLeft w:val="0"/>
                  <w:marRight w:val="0"/>
                  <w:marTop w:val="0"/>
                  <w:marBottom w:val="0"/>
                  <w:divBdr>
                    <w:top w:val="none" w:sz="0" w:space="0" w:color="auto"/>
                    <w:left w:val="none" w:sz="0" w:space="0" w:color="auto"/>
                    <w:bottom w:val="none" w:sz="0" w:space="0" w:color="auto"/>
                    <w:right w:val="none" w:sz="0" w:space="0" w:color="auto"/>
                  </w:divBdr>
                  <w:divsChild>
                    <w:div w:id="495193515">
                      <w:marLeft w:val="0"/>
                      <w:marRight w:val="0"/>
                      <w:marTop w:val="0"/>
                      <w:marBottom w:val="0"/>
                      <w:divBdr>
                        <w:top w:val="none" w:sz="0" w:space="0" w:color="auto"/>
                        <w:left w:val="none" w:sz="0" w:space="0" w:color="auto"/>
                        <w:bottom w:val="none" w:sz="0" w:space="0" w:color="auto"/>
                        <w:right w:val="none" w:sz="0" w:space="0" w:color="auto"/>
                      </w:divBdr>
                      <w:divsChild>
                        <w:div w:id="77136890">
                          <w:marLeft w:val="0"/>
                          <w:marRight w:val="0"/>
                          <w:marTop w:val="0"/>
                          <w:marBottom w:val="0"/>
                          <w:divBdr>
                            <w:top w:val="none" w:sz="0" w:space="0" w:color="auto"/>
                            <w:left w:val="none" w:sz="0" w:space="0" w:color="auto"/>
                            <w:bottom w:val="none" w:sz="0" w:space="0" w:color="auto"/>
                            <w:right w:val="none" w:sz="0" w:space="0" w:color="auto"/>
                          </w:divBdr>
                          <w:divsChild>
                            <w:div w:id="1966547670">
                              <w:marLeft w:val="0"/>
                              <w:marRight w:val="0"/>
                              <w:marTop w:val="0"/>
                              <w:marBottom w:val="0"/>
                              <w:divBdr>
                                <w:top w:val="none" w:sz="0" w:space="0" w:color="auto"/>
                                <w:left w:val="none" w:sz="0" w:space="0" w:color="auto"/>
                                <w:bottom w:val="none" w:sz="0" w:space="0" w:color="auto"/>
                                <w:right w:val="none" w:sz="0" w:space="0" w:color="auto"/>
                              </w:divBdr>
                            </w:div>
                            <w:div w:id="203083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311749">
                  <w:marLeft w:val="0"/>
                  <w:marRight w:val="0"/>
                  <w:marTop w:val="0"/>
                  <w:marBottom w:val="0"/>
                  <w:divBdr>
                    <w:top w:val="none" w:sz="0" w:space="0" w:color="auto"/>
                    <w:left w:val="none" w:sz="0" w:space="0" w:color="auto"/>
                    <w:bottom w:val="none" w:sz="0" w:space="0" w:color="auto"/>
                    <w:right w:val="none" w:sz="0" w:space="0" w:color="auto"/>
                  </w:divBdr>
                  <w:divsChild>
                    <w:div w:id="490408470">
                      <w:marLeft w:val="0"/>
                      <w:marRight w:val="0"/>
                      <w:marTop w:val="0"/>
                      <w:marBottom w:val="0"/>
                      <w:divBdr>
                        <w:top w:val="none" w:sz="0" w:space="0" w:color="auto"/>
                        <w:left w:val="none" w:sz="0" w:space="0" w:color="auto"/>
                        <w:bottom w:val="none" w:sz="0" w:space="0" w:color="auto"/>
                        <w:right w:val="none" w:sz="0" w:space="0" w:color="auto"/>
                      </w:divBdr>
                      <w:divsChild>
                        <w:div w:id="407113533">
                          <w:marLeft w:val="0"/>
                          <w:marRight w:val="0"/>
                          <w:marTop w:val="0"/>
                          <w:marBottom w:val="0"/>
                          <w:divBdr>
                            <w:top w:val="none" w:sz="0" w:space="0" w:color="auto"/>
                            <w:left w:val="none" w:sz="0" w:space="0" w:color="auto"/>
                            <w:bottom w:val="none" w:sz="0" w:space="0" w:color="auto"/>
                            <w:right w:val="none" w:sz="0" w:space="0" w:color="auto"/>
                          </w:divBdr>
                          <w:divsChild>
                            <w:div w:id="2124642296">
                              <w:marLeft w:val="0"/>
                              <w:marRight w:val="0"/>
                              <w:marTop w:val="0"/>
                              <w:marBottom w:val="0"/>
                              <w:divBdr>
                                <w:top w:val="none" w:sz="0" w:space="0" w:color="auto"/>
                                <w:left w:val="none" w:sz="0" w:space="0" w:color="auto"/>
                                <w:bottom w:val="none" w:sz="0" w:space="0" w:color="auto"/>
                                <w:right w:val="none" w:sz="0" w:space="0" w:color="auto"/>
                              </w:divBdr>
                            </w:div>
                            <w:div w:id="24098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687485">
                  <w:marLeft w:val="0"/>
                  <w:marRight w:val="0"/>
                  <w:marTop w:val="0"/>
                  <w:marBottom w:val="0"/>
                  <w:divBdr>
                    <w:top w:val="none" w:sz="0" w:space="0" w:color="auto"/>
                    <w:left w:val="none" w:sz="0" w:space="0" w:color="auto"/>
                    <w:bottom w:val="none" w:sz="0" w:space="0" w:color="auto"/>
                    <w:right w:val="none" w:sz="0" w:space="0" w:color="auto"/>
                  </w:divBdr>
                  <w:divsChild>
                    <w:div w:id="1235510373">
                      <w:marLeft w:val="0"/>
                      <w:marRight w:val="0"/>
                      <w:marTop w:val="0"/>
                      <w:marBottom w:val="0"/>
                      <w:divBdr>
                        <w:top w:val="none" w:sz="0" w:space="0" w:color="auto"/>
                        <w:left w:val="none" w:sz="0" w:space="0" w:color="auto"/>
                        <w:bottom w:val="none" w:sz="0" w:space="0" w:color="auto"/>
                        <w:right w:val="none" w:sz="0" w:space="0" w:color="auto"/>
                      </w:divBdr>
                      <w:divsChild>
                        <w:div w:id="1201360510">
                          <w:marLeft w:val="0"/>
                          <w:marRight w:val="0"/>
                          <w:marTop w:val="0"/>
                          <w:marBottom w:val="0"/>
                          <w:divBdr>
                            <w:top w:val="none" w:sz="0" w:space="0" w:color="auto"/>
                            <w:left w:val="none" w:sz="0" w:space="0" w:color="auto"/>
                            <w:bottom w:val="none" w:sz="0" w:space="0" w:color="auto"/>
                            <w:right w:val="none" w:sz="0" w:space="0" w:color="auto"/>
                          </w:divBdr>
                          <w:divsChild>
                            <w:div w:id="1895577958">
                              <w:marLeft w:val="0"/>
                              <w:marRight w:val="0"/>
                              <w:marTop w:val="0"/>
                              <w:marBottom w:val="0"/>
                              <w:divBdr>
                                <w:top w:val="none" w:sz="0" w:space="0" w:color="auto"/>
                                <w:left w:val="none" w:sz="0" w:space="0" w:color="auto"/>
                                <w:bottom w:val="none" w:sz="0" w:space="0" w:color="auto"/>
                                <w:right w:val="none" w:sz="0" w:space="0" w:color="auto"/>
                              </w:divBdr>
                            </w:div>
                            <w:div w:id="54109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7860435">
          <w:marLeft w:val="0"/>
          <w:marRight w:val="0"/>
          <w:marTop w:val="0"/>
          <w:marBottom w:val="0"/>
          <w:divBdr>
            <w:top w:val="none" w:sz="0" w:space="0" w:color="auto"/>
            <w:left w:val="none" w:sz="0" w:space="0" w:color="auto"/>
            <w:bottom w:val="none" w:sz="0" w:space="0" w:color="auto"/>
            <w:right w:val="none" w:sz="0" w:space="0" w:color="auto"/>
          </w:divBdr>
          <w:divsChild>
            <w:div w:id="160435707">
              <w:marLeft w:val="0"/>
              <w:marRight w:val="0"/>
              <w:marTop w:val="0"/>
              <w:marBottom w:val="0"/>
              <w:divBdr>
                <w:top w:val="none" w:sz="0" w:space="0" w:color="auto"/>
                <w:left w:val="none" w:sz="0" w:space="0" w:color="auto"/>
                <w:bottom w:val="none" w:sz="0" w:space="0" w:color="auto"/>
                <w:right w:val="none" w:sz="0" w:space="0" w:color="auto"/>
              </w:divBdr>
              <w:divsChild>
                <w:div w:id="143500685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196819369">
          <w:marLeft w:val="0"/>
          <w:marRight w:val="0"/>
          <w:marTop w:val="0"/>
          <w:marBottom w:val="0"/>
          <w:divBdr>
            <w:top w:val="none" w:sz="0" w:space="0" w:color="auto"/>
            <w:left w:val="none" w:sz="0" w:space="0" w:color="auto"/>
            <w:bottom w:val="none" w:sz="0" w:space="0" w:color="auto"/>
            <w:right w:val="none" w:sz="0" w:space="0" w:color="auto"/>
          </w:divBdr>
          <w:divsChild>
            <w:div w:id="1676031682">
              <w:marLeft w:val="0"/>
              <w:marRight w:val="0"/>
              <w:marTop w:val="0"/>
              <w:marBottom w:val="0"/>
              <w:divBdr>
                <w:top w:val="none" w:sz="0" w:space="0" w:color="auto"/>
                <w:left w:val="none" w:sz="0" w:space="0" w:color="auto"/>
                <w:bottom w:val="none" w:sz="0" w:space="0" w:color="auto"/>
                <w:right w:val="none" w:sz="0" w:space="0" w:color="auto"/>
              </w:divBdr>
              <w:divsChild>
                <w:div w:id="1267228974">
                  <w:marLeft w:val="0"/>
                  <w:marRight w:val="0"/>
                  <w:marTop w:val="0"/>
                  <w:marBottom w:val="0"/>
                  <w:divBdr>
                    <w:top w:val="none" w:sz="0" w:space="0" w:color="auto"/>
                    <w:left w:val="none" w:sz="0" w:space="0" w:color="auto"/>
                    <w:bottom w:val="none" w:sz="0" w:space="0" w:color="auto"/>
                    <w:right w:val="none" w:sz="0" w:space="0" w:color="auto"/>
                  </w:divBdr>
                  <w:divsChild>
                    <w:div w:id="121777971">
                      <w:marLeft w:val="0"/>
                      <w:marRight w:val="0"/>
                      <w:marTop w:val="0"/>
                      <w:marBottom w:val="0"/>
                      <w:divBdr>
                        <w:top w:val="none" w:sz="0" w:space="0" w:color="auto"/>
                        <w:left w:val="none" w:sz="0" w:space="0" w:color="auto"/>
                        <w:bottom w:val="none" w:sz="0" w:space="0" w:color="auto"/>
                        <w:right w:val="none" w:sz="0" w:space="0" w:color="auto"/>
                      </w:divBdr>
                      <w:divsChild>
                        <w:div w:id="539321561">
                          <w:marLeft w:val="0"/>
                          <w:marRight w:val="0"/>
                          <w:marTop w:val="0"/>
                          <w:marBottom w:val="0"/>
                          <w:divBdr>
                            <w:top w:val="none" w:sz="0" w:space="0" w:color="auto"/>
                            <w:left w:val="none" w:sz="0" w:space="0" w:color="auto"/>
                            <w:bottom w:val="none" w:sz="0" w:space="0" w:color="auto"/>
                            <w:right w:val="none" w:sz="0" w:space="0" w:color="auto"/>
                          </w:divBdr>
                          <w:divsChild>
                            <w:div w:id="1733384315">
                              <w:marLeft w:val="0"/>
                              <w:marRight w:val="0"/>
                              <w:marTop w:val="0"/>
                              <w:marBottom w:val="0"/>
                              <w:divBdr>
                                <w:top w:val="none" w:sz="0" w:space="0" w:color="auto"/>
                                <w:left w:val="none" w:sz="0" w:space="0" w:color="auto"/>
                                <w:bottom w:val="none" w:sz="0" w:space="0" w:color="auto"/>
                                <w:right w:val="none" w:sz="0" w:space="0" w:color="auto"/>
                              </w:divBdr>
                            </w:div>
                            <w:div w:id="20521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72413">
                  <w:marLeft w:val="0"/>
                  <w:marRight w:val="0"/>
                  <w:marTop w:val="0"/>
                  <w:marBottom w:val="0"/>
                  <w:divBdr>
                    <w:top w:val="none" w:sz="0" w:space="0" w:color="auto"/>
                    <w:left w:val="none" w:sz="0" w:space="0" w:color="auto"/>
                    <w:bottom w:val="none" w:sz="0" w:space="0" w:color="auto"/>
                    <w:right w:val="none" w:sz="0" w:space="0" w:color="auto"/>
                  </w:divBdr>
                  <w:divsChild>
                    <w:div w:id="818230686">
                      <w:marLeft w:val="0"/>
                      <w:marRight w:val="0"/>
                      <w:marTop w:val="0"/>
                      <w:marBottom w:val="0"/>
                      <w:divBdr>
                        <w:top w:val="none" w:sz="0" w:space="0" w:color="auto"/>
                        <w:left w:val="none" w:sz="0" w:space="0" w:color="auto"/>
                        <w:bottom w:val="none" w:sz="0" w:space="0" w:color="auto"/>
                        <w:right w:val="none" w:sz="0" w:space="0" w:color="auto"/>
                      </w:divBdr>
                      <w:divsChild>
                        <w:div w:id="1051270464">
                          <w:marLeft w:val="0"/>
                          <w:marRight w:val="0"/>
                          <w:marTop w:val="0"/>
                          <w:marBottom w:val="0"/>
                          <w:divBdr>
                            <w:top w:val="none" w:sz="0" w:space="0" w:color="auto"/>
                            <w:left w:val="none" w:sz="0" w:space="0" w:color="auto"/>
                            <w:bottom w:val="none" w:sz="0" w:space="0" w:color="auto"/>
                            <w:right w:val="none" w:sz="0" w:space="0" w:color="auto"/>
                          </w:divBdr>
                          <w:divsChild>
                            <w:div w:id="1251818203">
                              <w:marLeft w:val="0"/>
                              <w:marRight w:val="0"/>
                              <w:marTop w:val="0"/>
                              <w:marBottom w:val="0"/>
                              <w:divBdr>
                                <w:top w:val="none" w:sz="0" w:space="0" w:color="auto"/>
                                <w:left w:val="none" w:sz="0" w:space="0" w:color="auto"/>
                                <w:bottom w:val="none" w:sz="0" w:space="0" w:color="auto"/>
                                <w:right w:val="none" w:sz="0" w:space="0" w:color="auto"/>
                              </w:divBdr>
                            </w:div>
                            <w:div w:id="15002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056969">
                  <w:marLeft w:val="0"/>
                  <w:marRight w:val="0"/>
                  <w:marTop w:val="0"/>
                  <w:marBottom w:val="0"/>
                  <w:divBdr>
                    <w:top w:val="none" w:sz="0" w:space="0" w:color="auto"/>
                    <w:left w:val="none" w:sz="0" w:space="0" w:color="auto"/>
                    <w:bottom w:val="none" w:sz="0" w:space="0" w:color="auto"/>
                    <w:right w:val="none" w:sz="0" w:space="0" w:color="auto"/>
                  </w:divBdr>
                  <w:divsChild>
                    <w:div w:id="1930919156">
                      <w:marLeft w:val="0"/>
                      <w:marRight w:val="0"/>
                      <w:marTop w:val="0"/>
                      <w:marBottom w:val="0"/>
                      <w:divBdr>
                        <w:top w:val="none" w:sz="0" w:space="0" w:color="auto"/>
                        <w:left w:val="none" w:sz="0" w:space="0" w:color="auto"/>
                        <w:bottom w:val="none" w:sz="0" w:space="0" w:color="auto"/>
                        <w:right w:val="none" w:sz="0" w:space="0" w:color="auto"/>
                      </w:divBdr>
                      <w:divsChild>
                        <w:div w:id="1300647657">
                          <w:marLeft w:val="0"/>
                          <w:marRight w:val="0"/>
                          <w:marTop w:val="0"/>
                          <w:marBottom w:val="0"/>
                          <w:divBdr>
                            <w:top w:val="none" w:sz="0" w:space="0" w:color="auto"/>
                            <w:left w:val="none" w:sz="0" w:space="0" w:color="auto"/>
                            <w:bottom w:val="none" w:sz="0" w:space="0" w:color="auto"/>
                            <w:right w:val="none" w:sz="0" w:space="0" w:color="auto"/>
                          </w:divBdr>
                          <w:divsChild>
                            <w:div w:id="1820338487">
                              <w:marLeft w:val="0"/>
                              <w:marRight w:val="0"/>
                              <w:marTop w:val="0"/>
                              <w:marBottom w:val="0"/>
                              <w:divBdr>
                                <w:top w:val="none" w:sz="0" w:space="0" w:color="auto"/>
                                <w:left w:val="none" w:sz="0" w:space="0" w:color="auto"/>
                                <w:bottom w:val="none" w:sz="0" w:space="0" w:color="auto"/>
                                <w:right w:val="none" w:sz="0" w:space="0" w:color="auto"/>
                              </w:divBdr>
                            </w:div>
                            <w:div w:id="62817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66217">
                  <w:marLeft w:val="0"/>
                  <w:marRight w:val="0"/>
                  <w:marTop w:val="0"/>
                  <w:marBottom w:val="0"/>
                  <w:divBdr>
                    <w:top w:val="none" w:sz="0" w:space="0" w:color="auto"/>
                    <w:left w:val="none" w:sz="0" w:space="0" w:color="auto"/>
                    <w:bottom w:val="none" w:sz="0" w:space="0" w:color="auto"/>
                    <w:right w:val="none" w:sz="0" w:space="0" w:color="auto"/>
                  </w:divBdr>
                  <w:divsChild>
                    <w:div w:id="490752946">
                      <w:marLeft w:val="0"/>
                      <w:marRight w:val="0"/>
                      <w:marTop w:val="0"/>
                      <w:marBottom w:val="0"/>
                      <w:divBdr>
                        <w:top w:val="none" w:sz="0" w:space="0" w:color="auto"/>
                        <w:left w:val="none" w:sz="0" w:space="0" w:color="auto"/>
                        <w:bottom w:val="none" w:sz="0" w:space="0" w:color="auto"/>
                        <w:right w:val="none" w:sz="0" w:space="0" w:color="auto"/>
                      </w:divBdr>
                      <w:divsChild>
                        <w:div w:id="709455237">
                          <w:marLeft w:val="0"/>
                          <w:marRight w:val="0"/>
                          <w:marTop w:val="0"/>
                          <w:marBottom w:val="0"/>
                          <w:divBdr>
                            <w:top w:val="none" w:sz="0" w:space="0" w:color="auto"/>
                            <w:left w:val="none" w:sz="0" w:space="0" w:color="auto"/>
                            <w:bottom w:val="none" w:sz="0" w:space="0" w:color="auto"/>
                            <w:right w:val="none" w:sz="0" w:space="0" w:color="auto"/>
                          </w:divBdr>
                          <w:divsChild>
                            <w:div w:id="1088382146">
                              <w:marLeft w:val="0"/>
                              <w:marRight w:val="0"/>
                              <w:marTop w:val="0"/>
                              <w:marBottom w:val="0"/>
                              <w:divBdr>
                                <w:top w:val="none" w:sz="0" w:space="0" w:color="auto"/>
                                <w:left w:val="none" w:sz="0" w:space="0" w:color="auto"/>
                                <w:bottom w:val="none" w:sz="0" w:space="0" w:color="auto"/>
                                <w:right w:val="none" w:sz="0" w:space="0" w:color="auto"/>
                              </w:divBdr>
                            </w:div>
                            <w:div w:id="323120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0103081">
          <w:marLeft w:val="0"/>
          <w:marRight w:val="0"/>
          <w:marTop w:val="0"/>
          <w:marBottom w:val="0"/>
          <w:divBdr>
            <w:top w:val="none" w:sz="0" w:space="0" w:color="auto"/>
            <w:left w:val="none" w:sz="0" w:space="0" w:color="auto"/>
            <w:bottom w:val="none" w:sz="0" w:space="0" w:color="auto"/>
            <w:right w:val="none" w:sz="0" w:space="0" w:color="auto"/>
          </w:divBdr>
          <w:divsChild>
            <w:div w:id="739325105">
              <w:marLeft w:val="0"/>
              <w:marRight w:val="0"/>
              <w:marTop w:val="0"/>
              <w:marBottom w:val="0"/>
              <w:divBdr>
                <w:top w:val="none" w:sz="0" w:space="0" w:color="auto"/>
                <w:left w:val="none" w:sz="0" w:space="0" w:color="auto"/>
                <w:bottom w:val="none" w:sz="0" w:space="0" w:color="auto"/>
                <w:right w:val="none" w:sz="0" w:space="0" w:color="auto"/>
              </w:divBdr>
              <w:divsChild>
                <w:div w:id="1662737072">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898741308">
      <w:bodyDiv w:val="1"/>
      <w:marLeft w:val="0"/>
      <w:marRight w:val="0"/>
      <w:marTop w:val="0"/>
      <w:marBottom w:val="0"/>
      <w:divBdr>
        <w:top w:val="none" w:sz="0" w:space="0" w:color="auto"/>
        <w:left w:val="none" w:sz="0" w:space="0" w:color="auto"/>
        <w:bottom w:val="none" w:sz="0" w:space="0" w:color="auto"/>
        <w:right w:val="none" w:sz="0" w:space="0" w:color="auto"/>
      </w:divBdr>
      <w:divsChild>
        <w:div w:id="2044162176">
          <w:marLeft w:val="0"/>
          <w:marRight w:val="0"/>
          <w:marTop w:val="0"/>
          <w:marBottom w:val="0"/>
          <w:divBdr>
            <w:top w:val="none" w:sz="0" w:space="0" w:color="auto"/>
            <w:left w:val="none" w:sz="0" w:space="0" w:color="auto"/>
            <w:bottom w:val="none" w:sz="0" w:space="0" w:color="auto"/>
            <w:right w:val="none" w:sz="0" w:space="0" w:color="auto"/>
          </w:divBdr>
          <w:divsChild>
            <w:div w:id="1833326177">
              <w:marLeft w:val="0"/>
              <w:marRight w:val="0"/>
              <w:marTop w:val="0"/>
              <w:marBottom w:val="0"/>
              <w:divBdr>
                <w:top w:val="none" w:sz="0" w:space="0" w:color="auto"/>
                <w:left w:val="none" w:sz="0" w:space="0" w:color="auto"/>
                <w:bottom w:val="none" w:sz="0" w:space="0" w:color="auto"/>
                <w:right w:val="none" w:sz="0" w:space="0" w:color="auto"/>
              </w:divBdr>
            </w:div>
          </w:divsChild>
        </w:div>
        <w:div w:id="284622926">
          <w:blockQuote w:val="1"/>
          <w:marLeft w:val="720"/>
          <w:marRight w:val="720"/>
          <w:marTop w:val="100"/>
          <w:marBottom w:val="100"/>
          <w:divBdr>
            <w:top w:val="none" w:sz="0" w:space="0" w:color="auto"/>
            <w:left w:val="none" w:sz="0" w:space="0" w:color="auto"/>
            <w:bottom w:val="none" w:sz="0" w:space="0" w:color="auto"/>
            <w:right w:val="none" w:sz="0" w:space="0" w:color="auto"/>
          </w:divBdr>
        </w:div>
        <w:div w:id="1840268359">
          <w:marLeft w:val="0"/>
          <w:marRight w:val="0"/>
          <w:marTop w:val="0"/>
          <w:marBottom w:val="0"/>
          <w:divBdr>
            <w:top w:val="none" w:sz="0" w:space="0" w:color="auto"/>
            <w:left w:val="none" w:sz="0" w:space="0" w:color="auto"/>
            <w:bottom w:val="none" w:sz="0" w:space="0" w:color="auto"/>
            <w:right w:val="none" w:sz="0" w:space="0" w:color="auto"/>
          </w:divBdr>
          <w:divsChild>
            <w:div w:id="54860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035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oz.gov.ua/uk/universitetski-likarni-v-kiyevi-ta-odesi-gotuyutsya-do-kontraktuvannya-za-programoyu-medichnih-garantij-na-2025-rik" TargetMode="External"/><Relationship Id="rId18" Type="http://schemas.openxmlformats.org/officeDocument/2006/relationships/hyperlink" Target="https://contracting.nszu.gov.ua/storage/editor/files/khimioterapevtichne-likuvannya-ta-suprovid-patsientiv-z-onkologichnimi-zakhvoryuvannyami-u-statsionarnikh-ta-ambulatornikh-umovakh.docx" TargetMode="External"/><Relationship Id="rId26" Type="http://schemas.openxmlformats.org/officeDocument/2006/relationships/hyperlink" Target="https://em.duit.in.ua/index.php/home/article/view/61/61" TargetMode="External"/><Relationship Id="rId39" Type="http://schemas.openxmlformats.org/officeDocument/2006/relationships/hyperlink" Target="https://zakon.rada.gov.ua/laws/show/z1104-15" TargetMode="External"/><Relationship Id="rId21" Type="http://schemas.openxmlformats.org/officeDocument/2006/relationships/hyperlink" Target="https://contracting.nszu.gov.ua/storage/editor/files/profilaktika-diagnostika-sposterezhennya-ta-likuvannya-v-ambulatornikh-umovakh.docx" TargetMode="External"/><Relationship Id="rId34" Type="http://schemas.openxmlformats.org/officeDocument/2006/relationships/hyperlink" Target="https://dinanta.com/blog/medical-clinic-marketing" TargetMode="External"/><Relationship Id="rId42" Type="http://schemas.openxmlformats.org/officeDocument/2006/relationships/hyperlink" Target="https://cpmsd7.lic.org.ua/novyny/profesijne-vygorannya-u-medychnyh-pratsivnykiv-prychyny-symptomy-ryzyky/" TargetMode="External"/><Relationship Id="rId47" Type="http://schemas.openxmlformats.org/officeDocument/2006/relationships/hyperlink" Target="https://moz.gov.ua/uk/universitetski-likarni-v-kiyevi-ta-odesi-gotuyutsya-do-kontraktuvannya-za-programoyu-medichnih-garantij-na-2025-rik" TargetMode="External"/><Relationship Id="rId50" Type="http://schemas.openxmlformats.org/officeDocument/2006/relationships/hyperlink" Target="http://www.dy.nayka.com.ua/pdf/11_2019/36.pdf"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contracting.nszu.gov.ua/storage/editor/files/kolonoskopiya_1699953226.docx" TargetMode="External"/><Relationship Id="rId29" Type="http://schemas.openxmlformats.org/officeDocument/2006/relationships/hyperlink" Target="https://expres.online/ctil-zhittya/naykrashchi-medichni-tsentri-ukraini" TargetMode="External"/><Relationship Id="rId11" Type="http://schemas.openxmlformats.org/officeDocument/2006/relationships/hyperlink" Target="https://zaxid.net/news/" TargetMode="External"/><Relationship Id="rId24" Type="http://schemas.openxmlformats.org/officeDocument/2006/relationships/chart" Target="charts/chart2.xml"/><Relationship Id="rId32" Type="http://schemas.openxmlformats.org/officeDocument/2006/relationships/hyperlink" Target="https://elit-web.ua/ua/blog/prodvizhenie-i-raskrutka-kliniki---kak-prodvigat-meditsinskij-tsentr" TargetMode="External"/><Relationship Id="rId37" Type="http://schemas.openxmlformats.org/officeDocument/2006/relationships/hyperlink" Target="https://edgelab.com.ua/contacts" TargetMode="External"/><Relationship Id="rId40" Type="http://schemas.openxmlformats.org/officeDocument/2006/relationships/hyperlink" Target="https://zakon.rada.gov.ua/laws/show/z1439-14" TargetMode="External"/><Relationship Id="rId45" Type="http://schemas.openxmlformats.org/officeDocument/2006/relationships/hyperlink" Target="https://sum.in.ua/" TargetMode="External"/><Relationship Id="rId53"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contracting.nszu.gov.ua/storage/editor/files/reabilitatsiyna-dopomoga-doroslim-i-dityam-u-statsionarnikh-umovakh_1701166899.docx" TargetMode="External"/><Relationship Id="rId31" Type="http://schemas.openxmlformats.org/officeDocument/2006/relationships/hyperlink" Target="https://blog.bigtime.ventures/marketing-v-meditsine-ego-osobennosti-i-primery-ispolzovaniya" TargetMode="External"/><Relationship Id="rId44" Type="http://schemas.openxmlformats.org/officeDocument/2006/relationships/hyperlink" Target="http://www.reyestr.court.gov.ua/Review/10254738" TargetMode="External"/><Relationship Id="rId52"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ntracting.nszu.gov.ua/storage/editor/files/bronkhoskopiya_1699953080.docx" TargetMode="External"/><Relationship Id="rId22" Type="http://schemas.openxmlformats.org/officeDocument/2006/relationships/hyperlink" Target="https://contracting.nszu.gov.ua/storage/editor/files/likuvannya-bezpliddya-za-dopomogoyu-dopomizhnikh-reproduktivnikh.docx" TargetMode="External"/><Relationship Id="rId27" Type="http://schemas.openxmlformats.org/officeDocument/2006/relationships/hyperlink" Target="https://www.vz.kiev.ua/brend-likarya-i-medychnogo-zakladu-yak-sformuvaty-reputatsijnyj-kapital-z-dopomogoyu-digital-instrumentiv/" TargetMode="External"/><Relationship Id="rId30" Type="http://schemas.openxmlformats.org/officeDocument/2006/relationships/hyperlink" Target="https://www.euhalliance.eu" TargetMode="External"/><Relationship Id="rId35" Type="http://schemas.openxmlformats.org/officeDocument/2006/relationships/hyperlink" Target="https://doi.org/10.32782/2524-0072/2024-64-56" TargetMode="External"/><Relationship Id="rId43" Type="http://schemas.openxmlformats.org/officeDocument/2006/relationships/hyperlink" Target="https://uba.top/medical/" TargetMode="External"/><Relationship Id="rId48" Type="http://schemas.openxmlformats.org/officeDocument/2006/relationships/hyperlink" Target="http://www.umj.com.ua/article/101150/rozshireno-perelik-platnih-medichnih-poslug" TargetMode="External"/><Relationship Id="rId8" Type="http://schemas.openxmlformats.org/officeDocument/2006/relationships/webSettings" Target="webSettings.xml"/><Relationship Id="rId51" Type="http://schemas.openxmlformats.org/officeDocument/2006/relationships/hyperlink" Target="https://www.gms.net/uk/blog/boosting-customer-retention-through-multichannel-marketing/"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contracting.nszu.gov.ua/storage/editor/files/statsionarna-paliativna-medichna-dopomoga-doroslim-i-dityam_1700053249.docx" TargetMode="External"/><Relationship Id="rId25" Type="http://schemas.openxmlformats.org/officeDocument/2006/relationships/hyperlink" Target="https://scinotesgeo.at.ua/Volume_6/bazeluk.pdf" TargetMode="External"/><Relationship Id="rId33" Type="http://schemas.openxmlformats.org/officeDocument/2006/relationships/hyperlink" Target="https://onmedu.edu.ua" TargetMode="External"/><Relationship Id="rId38" Type="http://schemas.openxmlformats.org/officeDocument/2006/relationships/hyperlink" Target="https://medclinic.od.ua" TargetMode="External"/><Relationship Id="rId46" Type="http://schemas.openxmlformats.org/officeDocument/2006/relationships/hyperlink" Target="https://www.umj.com" TargetMode="External"/><Relationship Id="rId20" Type="http://schemas.openxmlformats.org/officeDocument/2006/relationships/hyperlink" Target="https://contracting.nszu.gov.ua/storage/editor/files/reabilitatsiyna-dopomoga-doroslim-i-dityam-u-ambulatornikh-umovakh.docx" TargetMode="External"/><Relationship Id="rId41" Type="http://schemas.openxmlformats.org/officeDocument/2006/relationships/hyperlink" Target="https://zakon.rada.gov.ua/laws/show/428-2024-%D0%BF"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contracting.nszu.gov.ua/storage/editor/files/ezofagogastroduodenoskopiya_1699953138.docx" TargetMode="External"/><Relationship Id="rId23" Type="http://schemas.openxmlformats.org/officeDocument/2006/relationships/chart" Target="charts/chart1.xml"/><Relationship Id="rId28" Type="http://schemas.openxmlformats.org/officeDocument/2006/relationships/hyperlink" Target="https://zakon.rada.gov.ua/rada/show/vb457609-10" TargetMode="External"/><Relationship Id="rId36" Type="http://schemas.openxmlformats.org/officeDocument/2006/relationships/hyperlink" Target="http://nbuv.gov.ua/UJRN/Duur_2017_4_4" TargetMode="External"/><Relationship Id="rId49" Type="http://schemas.openxmlformats.org/officeDocument/2006/relationships/hyperlink" Target="https://doi.org/10.18524/2413-9998.2019.2(42).177076"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334-4ADC-9151-BEA215D0EC2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334-4ADC-9151-BEA215D0EC2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334-4ADC-9151-BEA215D0EC2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6334-4ADC-9151-BEA215D0EC2D}"/>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6334-4ADC-9151-BEA215D0EC2D}"/>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6334-4ADC-9151-BEA215D0EC2D}"/>
              </c:ext>
            </c:extLst>
          </c:dPt>
          <c:dLbls>
            <c:dLbl>
              <c:idx val="0"/>
              <c:layout>
                <c:manualLayout>
                  <c:x val="-7.4918197725284394E-2"/>
                  <c:y val="-5.08880080627642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334-4ADC-9151-BEA215D0EC2D}"/>
                </c:ext>
              </c:extLst>
            </c:dLbl>
            <c:dLbl>
              <c:idx val="1"/>
              <c:layout>
                <c:manualLayout>
                  <c:x val="-4.2764216972878341E-2"/>
                  <c:y val="1.02020320729922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334-4ADC-9151-BEA215D0EC2D}"/>
                </c:ext>
              </c:extLst>
            </c:dLbl>
            <c:dLbl>
              <c:idx val="2"/>
              <c:layout>
                <c:manualLayout>
                  <c:x val="6.4378827646544179E-2"/>
                  <c:y val="1.324800478637509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334-4ADC-9151-BEA215D0EC2D}"/>
                </c:ext>
              </c:extLst>
            </c:dLbl>
            <c:dLbl>
              <c:idx val="4"/>
              <c:layout>
                <c:manualLayout>
                  <c:x val="1.9993219597550307E-2"/>
                  <c:y val="-2.86858477832740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334-4ADC-9151-BEA215D0EC2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Аркуш1!$C$364:$C$369</c:f>
              <c:strCache>
                <c:ptCount val="6"/>
                <c:pt idx="0">
                  <c:v>Пакет 3. Хірургічні операції дорослим та дітям в умовах стаціонару</c:v>
                </c:pt>
                <c:pt idx="1">
                  <c:v>Пакет 4. Стаціонарна допомога дорослим та дітям без проведення хірургічних операцій</c:v>
                </c:pt>
                <c:pt idx="2">
                  <c:v>Пакет 9. Профілактика, діагностика, спостереження та лікування в амбулаторних умовах</c:v>
                </c:pt>
                <c:pt idx="3">
                  <c:v>Пакет 47. Хірургічні операції дорослим та дітям в умовах стаціонару одного дня</c:v>
                </c:pt>
                <c:pt idx="4">
                  <c:v>Пакет 68. Перехідне фінансування</c:v>
                </c:pt>
                <c:pt idx="5">
                  <c:v>Інші пакети</c:v>
                </c:pt>
              </c:strCache>
            </c:strRef>
          </c:cat>
          <c:val>
            <c:numRef>
              <c:f>Аркуш1!$D$364:$D$369</c:f>
              <c:numCache>
                <c:formatCode>General</c:formatCode>
                <c:ptCount val="6"/>
                <c:pt idx="0">
                  <c:v>59277.4</c:v>
                </c:pt>
                <c:pt idx="1">
                  <c:v>35021.300000000003</c:v>
                </c:pt>
                <c:pt idx="2">
                  <c:v>18528.099999999999</c:v>
                </c:pt>
                <c:pt idx="3">
                  <c:v>2981.8</c:v>
                </c:pt>
                <c:pt idx="4">
                  <c:v>71063.100000000006</c:v>
                </c:pt>
                <c:pt idx="5">
                  <c:v>1490.4</c:v>
                </c:pt>
              </c:numCache>
            </c:numRef>
          </c:val>
          <c:extLst>
            <c:ext xmlns:c16="http://schemas.microsoft.com/office/drawing/2014/chart" uri="{C3380CC4-5D6E-409C-BE32-E72D297353CC}">
              <c16:uniqueId val="{0000000C-6334-4ADC-9151-BEA215D0EC2D}"/>
            </c:ext>
          </c:extLst>
        </c:ser>
        <c:dLbls>
          <c:showLegendKey val="0"/>
          <c:showVal val="0"/>
          <c:showCatName val="0"/>
          <c:showSerName val="0"/>
          <c:showPercent val="0"/>
          <c:showBubbleSize val="0"/>
          <c:showLeaderLines val="1"/>
        </c:dLbls>
      </c:pie3DChart>
      <c:spPr>
        <a:noFill/>
        <a:ln>
          <a:noFill/>
        </a:ln>
        <a:effectLst/>
      </c:spPr>
    </c:plotArea>
    <c:legend>
      <c:legendPos val="r"/>
      <c:layout>
        <c:manualLayout>
          <c:xMode val="edge"/>
          <c:yMode val="edge"/>
          <c:x val="0.60555555555555551"/>
          <c:y val="2.5133103273895382E-2"/>
          <c:w val="0.39444444444444443"/>
          <c:h val="0.974866896726104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3727909011373577E-2"/>
          <c:y val="0.11979166666666667"/>
          <c:w val="0.5766371391076115"/>
          <c:h val="0.80729166666666663"/>
        </c:manualLayout>
      </c:layout>
      <c:pie3DChart>
        <c:varyColors val="1"/>
        <c:ser>
          <c:idx val="0"/>
          <c:order val="0"/>
          <c:spPr>
            <a:ln>
              <a:solidFill>
                <a:schemeClr val="bg1"/>
              </a:solidFill>
            </a:ln>
          </c:spPr>
          <c:dPt>
            <c:idx val="0"/>
            <c:bubble3D val="0"/>
            <c:spPr>
              <a:solidFill>
                <a:schemeClr val="accent1"/>
              </a:solidFill>
              <a:ln w="25400">
                <a:solidFill>
                  <a:schemeClr val="bg1"/>
                </a:solidFill>
              </a:ln>
              <a:effectLst/>
              <a:sp3d contourW="25400">
                <a:contourClr>
                  <a:schemeClr val="bg1"/>
                </a:contourClr>
              </a:sp3d>
            </c:spPr>
            <c:extLst>
              <c:ext xmlns:c16="http://schemas.microsoft.com/office/drawing/2014/chart" uri="{C3380CC4-5D6E-409C-BE32-E72D297353CC}">
                <c16:uniqueId val="{00000001-B061-453D-85B6-36ACA1372242}"/>
              </c:ext>
            </c:extLst>
          </c:dPt>
          <c:dPt>
            <c:idx val="1"/>
            <c:bubble3D val="0"/>
            <c:spPr>
              <a:solidFill>
                <a:schemeClr val="accent2"/>
              </a:solidFill>
              <a:ln w="25400">
                <a:solidFill>
                  <a:schemeClr val="bg1"/>
                </a:solidFill>
              </a:ln>
              <a:effectLst/>
              <a:sp3d contourW="25400">
                <a:contourClr>
                  <a:schemeClr val="bg1"/>
                </a:contourClr>
              </a:sp3d>
            </c:spPr>
            <c:extLst>
              <c:ext xmlns:c16="http://schemas.microsoft.com/office/drawing/2014/chart" uri="{C3380CC4-5D6E-409C-BE32-E72D297353CC}">
                <c16:uniqueId val="{00000003-B061-453D-85B6-36ACA1372242}"/>
              </c:ext>
            </c:extLst>
          </c:dPt>
          <c:dPt>
            <c:idx val="2"/>
            <c:bubble3D val="0"/>
            <c:spPr>
              <a:solidFill>
                <a:schemeClr val="accent3"/>
              </a:solidFill>
              <a:ln w="25400">
                <a:solidFill>
                  <a:schemeClr val="bg1"/>
                </a:solidFill>
              </a:ln>
              <a:effectLst/>
              <a:sp3d contourW="25400">
                <a:contourClr>
                  <a:schemeClr val="bg1"/>
                </a:contourClr>
              </a:sp3d>
            </c:spPr>
            <c:extLst>
              <c:ext xmlns:c16="http://schemas.microsoft.com/office/drawing/2014/chart" uri="{C3380CC4-5D6E-409C-BE32-E72D297353CC}">
                <c16:uniqueId val="{00000005-B061-453D-85B6-36ACA1372242}"/>
              </c:ext>
            </c:extLst>
          </c:dPt>
          <c:dLbls>
            <c:dLbl>
              <c:idx val="0"/>
              <c:layout>
                <c:manualLayout>
                  <c:x val="-0.1091039306062352"/>
                  <c:y val="-0.3828882403685553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061-453D-85B6-36ACA1372242}"/>
                </c:ext>
              </c:extLst>
            </c:dLbl>
            <c:dLbl>
              <c:idx val="1"/>
              <c:layout>
                <c:manualLayout>
                  <c:x val="1.8680008748906388E-3"/>
                  <c:y val="-0.1022083697871099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061-453D-85B6-36ACA1372242}"/>
                </c:ext>
              </c:extLst>
            </c:dLbl>
            <c:dLbl>
              <c:idx val="2"/>
              <c:layout>
                <c:manualLayout>
                  <c:x val="3.0681254401126689E-2"/>
                  <c:y val="1.3809140840767824E-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061-453D-85B6-36ACA137224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Аркуш1!$C$382:$C$384</c:f>
              <c:strCache>
                <c:ptCount val="3"/>
                <c:pt idx="0">
                  <c:v>стоматологічні послуги</c:v>
                </c:pt>
                <c:pt idx="1">
                  <c:v>практична частина інтернатури</c:v>
                </c:pt>
                <c:pt idx="2">
                  <c:v>платні медичні послуги</c:v>
                </c:pt>
              </c:strCache>
            </c:strRef>
          </c:cat>
          <c:val>
            <c:numRef>
              <c:f>Аркуш1!$D$382:$D$384</c:f>
              <c:numCache>
                <c:formatCode>General</c:formatCode>
                <c:ptCount val="3"/>
                <c:pt idx="0">
                  <c:v>2849.4</c:v>
                </c:pt>
                <c:pt idx="1">
                  <c:v>2142</c:v>
                </c:pt>
                <c:pt idx="2">
                  <c:v>268.7</c:v>
                </c:pt>
              </c:numCache>
            </c:numRef>
          </c:val>
          <c:extLst>
            <c:ext xmlns:c16="http://schemas.microsoft.com/office/drawing/2014/chart" uri="{C3380CC4-5D6E-409C-BE32-E72D297353CC}">
              <c16:uniqueId val="{00000006-B061-453D-85B6-36ACA1372242}"/>
            </c:ext>
          </c:extLst>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5a0c8a7-fc69-4d5c-a47a-78898665c73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Документ" ma:contentTypeID="0x01010067EDF1E5197B5E41BF7D5F14A7663C21" ma:contentTypeVersion="16" ma:contentTypeDescription="Создание документа." ma:contentTypeScope="" ma:versionID="ab1fa7de93412395dd3ff95e7101e9f5">
  <xsd:schema xmlns:xsd="http://www.w3.org/2001/XMLSchema" xmlns:xs="http://www.w3.org/2001/XMLSchema" xmlns:p="http://schemas.microsoft.com/office/2006/metadata/properties" xmlns:ns3="75a0c8a7-fc69-4d5c-a47a-78898665c738" xmlns:ns4="e4fab1dd-03fa-4b8b-a663-4f24aa6e222b" targetNamespace="http://schemas.microsoft.com/office/2006/metadata/properties" ma:root="true" ma:fieldsID="1f5adde95e4f895f2ede8969b50002a7" ns3:_="" ns4:_="">
    <xsd:import namespace="75a0c8a7-fc69-4d5c-a47a-78898665c738"/>
    <xsd:import namespace="e4fab1dd-03fa-4b8b-a663-4f24aa6e222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Location" minOccurs="0"/>
                <xsd:element ref="ns3:_activity" minOccurs="0"/>
                <xsd:element ref="ns3:MediaServiceObjectDetectorVersions" minOccurs="0"/>
                <xsd:element ref="ns3:MediaServiceSystemTags"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a0c8a7-fc69-4d5c-a47a-78898665c7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ternalName="MediaServiceLocation"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18" nillable="true" ma:displayName="MediaServiceObjectDetectorVersions" ma:description=""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4fab1dd-03fa-4b8b-a663-4f24aa6e222b" elementFormDefault="qualified">
    <xsd:import namespace="http://schemas.microsoft.com/office/2006/documentManagement/types"/>
    <xsd:import namespace="http://schemas.microsoft.com/office/infopath/2007/PartnerControls"/>
    <xsd:element name="SharedWithUsers" ma:index="20" nillable="true" ma:displayName="Общий доступ с использованием"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Совместно с подробностями" ma:internalName="SharedWithDetails" ma:readOnly="true">
      <xsd:simpleType>
        <xsd:restriction base="dms:Note">
          <xsd:maxLength value="255"/>
        </xsd:restriction>
      </xsd:simpleType>
    </xsd:element>
    <xsd:element name="SharingHintHash" ma:index="22" nillable="true" ma:displayName="Хэш подсказки о совместном доступе"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DE2A35-9A9C-4D25-8997-6A73E1C3BD83}">
  <ds:schemaRefs>
    <ds:schemaRef ds:uri="http://schemas.microsoft.com/office/2006/metadata/properties"/>
    <ds:schemaRef ds:uri="http://schemas.microsoft.com/office/infopath/2007/PartnerControls"/>
    <ds:schemaRef ds:uri="75a0c8a7-fc69-4d5c-a47a-78898665c738"/>
  </ds:schemaRefs>
</ds:datastoreItem>
</file>

<file path=customXml/itemProps2.xml><?xml version="1.0" encoding="utf-8"?>
<ds:datastoreItem xmlns:ds="http://schemas.openxmlformats.org/officeDocument/2006/customXml" ds:itemID="{D4279F86-7248-45C1-B5BA-8ADBED1887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a0c8a7-fc69-4d5c-a47a-78898665c738"/>
    <ds:schemaRef ds:uri="e4fab1dd-03fa-4b8b-a663-4f24aa6e222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A0319F-0BF1-4BC7-89BC-069101CBF920}">
  <ds:schemaRefs>
    <ds:schemaRef ds:uri="http://schemas.microsoft.com/sharepoint/v3/contenttype/forms"/>
  </ds:schemaRefs>
</ds:datastoreItem>
</file>

<file path=customXml/itemProps4.xml><?xml version="1.0" encoding="utf-8"?>
<ds:datastoreItem xmlns:ds="http://schemas.openxmlformats.org/officeDocument/2006/customXml" ds:itemID="{8E0B3BD4-5970-4D63-8D7D-B5A578080B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67</Pages>
  <Words>16071</Words>
  <Characters>91607</Characters>
  <Application>Microsoft Office Word</Application>
  <DocSecurity>0</DocSecurity>
  <Lines>763</Lines>
  <Paragraphs>214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107464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Князькова Валентина Яківна</dc:creator>
  <cp:keywords/>
  <dc:description/>
  <cp:lastModifiedBy>Рудінська Олена Володимирівна</cp:lastModifiedBy>
  <cp:revision>3</cp:revision>
  <cp:lastPrinted>2024-12-16T19:23:00Z</cp:lastPrinted>
  <dcterms:created xsi:type="dcterms:W3CDTF">2025-11-25T22:30:00Z</dcterms:created>
  <dcterms:modified xsi:type="dcterms:W3CDTF">2025-12-02T22:49:00Z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0x01010067EDF1E5197B5E41BF7D5F14A7663C21</vt:lpwstr>
  </property>
</Properties>
</file>