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17B12" w:rsidRPr="00E355DC" w:rsidRDefault="00917B12" w:rsidP="00917B12">
      <w:pPr>
        <w:snapToGrid w:val="0"/>
        <w:spacing w:after="0" w:line="240" w:lineRule="auto"/>
        <w:jc w:val="center"/>
        <w:rPr>
          <w:rFonts w:ascii="Times New Roman" w:hAnsi="Times New Roman" w:cs="Times New Roman"/>
          <w:b/>
          <w:caps/>
          <w:sz w:val="28"/>
          <w:szCs w:val="28"/>
        </w:rPr>
      </w:pPr>
      <w:r w:rsidRPr="00E355DC">
        <w:rPr>
          <w:rFonts w:ascii="Times New Roman" w:hAnsi="Times New Roman" w:cs="Times New Roman"/>
          <w:b/>
          <w:caps/>
          <w:sz w:val="28"/>
          <w:szCs w:val="28"/>
        </w:rPr>
        <w:t>Міністерство ОХОРОНИ ЗДОРОВ’Я України</w:t>
      </w:r>
    </w:p>
    <w:p w:rsidR="00917B12" w:rsidRPr="00E355DC" w:rsidRDefault="00917B12" w:rsidP="00917B12">
      <w:pPr>
        <w:snapToGrid w:val="0"/>
        <w:spacing w:after="0" w:line="240" w:lineRule="auto"/>
        <w:jc w:val="center"/>
        <w:rPr>
          <w:rFonts w:ascii="Times New Roman" w:hAnsi="Times New Roman" w:cs="Times New Roman"/>
          <w:b/>
          <w:sz w:val="28"/>
          <w:szCs w:val="28"/>
        </w:rPr>
      </w:pPr>
    </w:p>
    <w:p w:rsidR="00917B12" w:rsidRPr="00E355DC" w:rsidRDefault="00917B12" w:rsidP="00917B12">
      <w:pPr>
        <w:snapToGrid w:val="0"/>
        <w:spacing w:after="0" w:line="240" w:lineRule="auto"/>
        <w:jc w:val="center"/>
        <w:rPr>
          <w:rFonts w:ascii="Times New Roman" w:hAnsi="Times New Roman" w:cs="Times New Roman"/>
          <w:b/>
          <w:caps/>
          <w:sz w:val="28"/>
          <w:szCs w:val="28"/>
        </w:rPr>
      </w:pPr>
      <w:r w:rsidRPr="00E355DC">
        <w:rPr>
          <w:rFonts w:ascii="Times New Roman" w:hAnsi="Times New Roman" w:cs="Times New Roman"/>
          <w:b/>
          <w:sz w:val="28"/>
          <w:szCs w:val="28"/>
        </w:rPr>
        <w:t xml:space="preserve">ОДЕСЬКИЙ НАЦІОНАЛЬНИЙ МЕДИЧНИЙ </w:t>
      </w:r>
      <w:r w:rsidRPr="00E355DC">
        <w:rPr>
          <w:rFonts w:ascii="Times New Roman" w:hAnsi="Times New Roman" w:cs="Times New Roman"/>
          <w:b/>
          <w:caps/>
          <w:sz w:val="28"/>
          <w:szCs w:val="28"/>
        </w:rPr>
        <w:t>УНІВЕРСИТЕТ</w:t>
      </w:r>
    </w:p>
    <w:p w:rsidR="00917B12" w:rsidRPr="00E355DC" w:rsidRDefault="00917B12" w:rsidP="00917B12">
      <w:pPr>
        <w:snapToGrid w:val="0"/>
        <w:spacing w:after="0" w:line="240" w:lineRule="auto"/>
        <w:jc w:val="center"/>
        <w:rPr>
          <w:rFonts w:ascii="Times New Roman" w:hAnsi="Times New Roman" w:cs="Times New Roman"/>
          <w:b/>
          <w:sz w:val="28"/>
          <w:szCs w:val="28"/>
        </w:rPr>
      </w:pPr>
    </w:p>
    <w:p w:rsidR="00917B12" w:rsidRPr="00E355DC" w:rsidRDefault="00917B12" w:rsidP="00917B12">
      <w:pPr>
        <w:snapToGrid w:val="0"/>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Медико-фармацевтичний факультет</w:t>
      </w:r>
    </w:p>
    <w:p w:rsidR="00917B12" w:rsidRPr="00E355DC" w:rsidRDefault="00917B12" w:rsidP="00917B12">
      <w:pPr>
        <w:snapToGrid w:val="0"/>
        <w:spacing w:after="0" w:line="240" w:lineRule="auto"/>
        <w:jc w:val="center"/>
        <w:rPr>
          <w:rFonts w:ascii="Times New Roman" w:hAnsi="Times New Roman" w:cs="Times New Roman"/>
          <w:sz w:val="28"/>
          <w:szCs w:val="28"/>
        </w:rPr>
      </w:pPr>
    </w:p>
    <w:p w:rsidR="00917B12" w:rsidRPr="00E355DC" w:rsidRDefault="00917B12" w:rsidP="00917B12">
      <w:pPr>
        <w:snapToGrid w:val="0"/>
        <w:spacing w:after="0" w:line="240" w:lineRule="auto"/>
        <w:jc w:val="center"/>
        <w:rPr>
          <w:rFonts w:ascii="Times New Roman" w:hAnsi="Times New Roman" w:cs="Times New Roman"/>
          <w:sz w:val="28"/>
          <w:szCs w:val="28"/>
        </w:rPr>
      </w:pPr>
    </w:p>
    <w:p w:rsidR="00917B12" w:rsidRPr="00E355DC" w:rsidRDefault="00917B12" w:rsidP="00917B12">
      <w:pPr>
        <w:snapToGrid w:val="0"/>
        <w:spacing w:after="0" w:line="240" w:lineRule="auto"/>
        <w:jc w:val="center"/>
        <w:rPr>
          <w:rFonts w:ascii="Times New Roman" w:hAnsi="Times New Roman" w:cs="Times New Roman"/>
          <w:sz w:val="28"/>
          <w:szCs w:val="28"/>
        </w:rPr>
      </w:pPr>
    </w:p>
    <w:p w:rsidR="00917B12" w:rsidRPr="00E355DC" w:rsidRDefault="00917B12" w:rsidP="00917B12">
      <w:pPr>
        <w:spacing w:after="0" w:line="240" w:lineRule="auto"/>
        <w:jc w:val="center"/>
        <w:rPr>
          <w:rFonts w:ascii="Times New Roman" w:hAnsi="Times New Roman" w:cs="Times New Roman"/>
          <w:b/>
          <w:sz w:val="28"/>
          <w:szCs w:val="28"/>
        </w:rPr>
      </w:pPr>
    </w:p>
    <w:p w:rsidR="00917B12" w:rsidRPr="00E355DC" w:rsidRDefault="00917B12" w:rsidP="00917B12">
      <w:pPr>
        <w:spacing w:after="0" w:line="240" w:lineRule="auto"/>
        <w:jc w:val="center"/>
        <w:rPr>
          <w:rFonts w:ascii="Times New Roman" w:hAnsi="Times New Roman" w:cs="Times New Roman"/>
          <w:b/>
          <w:sz w:val="28"/>
          <w:szCs w:val="28"/>
        </w:rPr>
      </w:pPr>
    </w:p>
    <w:p w:rsidR="00917B12" w:rsidRPr="00E355DC" w:rsidRDefault="00917B12" w:rsidP="00917B12">
      <w:pPr>
        <w:spacing w:after="0" w:line="240" w:lineRule="auto"/>
        <w:jc w:val="center"/>
        <w:rPr>
          <w:rFonts w:ascii="Times New Roman" w:hAnsi="Times New Roman" w:cs="Times New Roman"/>
          <w:b/>
          <w:sz w:val="28"/>
          <w:szCs w:val="28"/>
        </w:rPr>
      </w:pPr>
    </w:p>
    <w:p w:rsidR="00917B12" w:rsidRPr="00E355DC" w:rsidRDefault="00917B12" w:rsidP="00917B12">
      <w:pPr>
        <w:snapToGrid w:val="0"/>
        <w:spacing w:after="0" w:line="240" w:lineRule="auto"/>
        <w:jc w:val="center"/>
        <w:rPr>
          <w:rFonts w:ascii="Times New Roman" w:hAnsi="Times New Roman" w:cs="Times New Roman"/>
          <w:caps/>
          <w:sz w:val="32"/>
          <w:szCs w:val="32"/>
        </w:rPr>
      </w:pPr>
      <w:r w:rsidRPr="00E355DC">
        <w:rPr>
          <w:rFonts w:ascii="Times New Roman" w:hAnsi="Times New Roman" w:cs="Times New Roman"/>
          <w:caps/>
          <w:sz w:val="32"/>
          <w:szCs w:val="32"/>
        </w:rPr>
        <w:t>Ширикалова Анжела Олексіївна</w:t>
      </w:r>
    </w:p>
    <w:p w:rsidR="00917B12" w:rsidRPr="00E355DC" w:rsidRDefault="00917B12" w:rsidP="00917B12">
      <w:pPr>
        <w:spacing w:after="0" w:line="240" w:lineRule="auto"/>
        <w:jc w:val="center"/>
        <w:rPr>
          <w:rFonts w:ascii="Times New Roman" w:hAnsi="Times New Roman" w:cs="Times New Roman"/>
          <w:b/>
          <w:sz w:val="28"/>
          <w:szCs w:val="28"/>
        </w:rPr>
      </w:pPr>
    </w:p>
    <w:p w:rsidR="00917B12" w:rsidRPr="00E355DC" w:rsidRDefault="00917B12" w:rsidP="00917B12">
      <w:pPr>
        <w:spacing w:after="0" w:line="240" w:lineRule="auto"/>
        <w:jc w:val="center"/>
        <w:rPr>
          <w:rFonts w:ascii="Times New Roman" w:hAnsi="Times New Roman" w:cs="Times New Roman"/>
          <w:b/>
          <w:sz w:val="28"/>
          <w:szCs w:val="28"/>
        </w:rPr>
      </w:pPr>
      <w:r w:rsidRPr="00E355DC">
        <w:rPr>
          <w:rFonts w:ascii="Times New Roman" w:hAnsi="Times New Roman" w:cs="Times New Roman"/>
          <w:b/>
          <w:caps/>
          <w:sz w:val="28"/>
          <w:szCs w:val="28"/>
        </w:rPr>
        <w:t>Комунікативна компетентність як передумова адаптивної поведінки</w:t>
      </w:r>
      <w:r w:rsidRPr="00E355DC">
        <w:rPr>
          <w:rFonts w:ascii="Times New Roman" w:hAnsi="Times New Roman" w:cs="Times New Roman"/>
          <w:b/>
          <w:sz w:val="28"/>
          <w:szCs w:val="28"/>
        </w:rPr>
        <w:t xml:space="preserve"> </w:t>
      </w:r>
    </w:p>
    <w:p w:rsidR="00917B12" w:rsidRPr="00E355DC" w:rsidRDefault="004501C5" w:rsidP="004501C5">
      <w:pPr>
        <w:snapToGrid w:val="0"/>
        <w:spacing w:after="0" w:line="240" w:lineRule="auto"/>
        <w:jc w:val="center"/>
        <w:rPr>
          <w:rFonts w:ascii="Times New Roman" w:eastAsia="Times New Roman" w:hAnsi="Times New Roman" w:cs="Times New Roman"/>
          <w:sz w:val="28"/>
          <w:szCs w:val="28"/>
        </w:rPr>
      </w:pPr>
      <w:proofErr w:type="spellStart"/>
      <w:r w:rsidRPr="00E355DC">
        <w:rPr>
          <w:rFonts w:ascii="Times New Roman" w:hAnsi="Times New Roman" w:cs="Times New Roman"/>
          <w:sz w:val="28"/>
          <w:szCs w:val="28"/>
        </w:rPr>
        <w:t>Communicative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Competence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as</w:t>
      </w:r>
      <w:proofErr w:type="spellEnd"/>
      <w:r w:rsidRPr="00E355DC">
        <w:rPr>
          <w:rFonts w:ascii="Times New Roman" w:hAnsi="Times New Roman" w:cs="Times New Roman"/>
          <w:sz w:val="28"/>
          <w:szCs w:val="28"/>
        </w:rPr>
        <w:t xml:space="preserve"> a </w:t>
      </w:r>
      <w:proofErr w:type="spellStart"/>
      <w:r w:rsidRPr="00E355DC">
        <w:rPr>
          <w:rFonts w:ascii="Times New Roman" w:hAnsi="Times New Roman" w:cs="Times New Roman"/>
          <w:sz w:val="28"/>
          <w:szCs w:val="28"/>
        </w:rPr>
        <w:t>Prerequisite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Adaptive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Behavior</w:t>
      </w:r>
      <w:proofErr w:type="spellEnd"/>
    </w:p>
    <w:p w:rsidR="004501C5" w:rsidRPr="00E355DC" w:rsidRDefault="004501C5" w:rsidP="00917B12">
      <w:pPr>
        <w:snapToGrid w:val="0"/>
        <w:spacing w:after="0" w:line="240" w:lineRule="auto"/>
        <w:jc w:val="center"/>
        <w:rPr>
          <w:rFonts w:ascii="Times New Roman" w:eastAsia="Times New Roman" w:hAnsi="Times New Roman" w:cs="Times New Roman"/>
          <w:sz w:val="28"/>
          <w:szCs w:val="28"/>
        </w:rPr>
      </w:pPr>
    </w:p>
    <w:p w:rsidR="00917B12" w:rsidRPr="00E355DC" w:rsidRDefault="00917B12" w:rsidP="00917B12">
      <w:pPr>
        <w:snapToGrid w:val="0"/>
        <w:spacing w:after="0" w:line="240" w:lineRule="auto"/>
        <w:jc w:val="center"/>
        <w:rPr>
          <w:rFonts w:ascii="Times New Roman" w:eastAsia="Times New Roman" w:hAnsi="Times New Roman" w:cs="Times New Roman"/>
          <w:sz w:val="28"/>
          <w:szCs w:val="28"/>
        </w:rPr>
      </w:pPr>
      <w:r w:rsidRPr="00E355DC">
        <w:rPr>
          <w:rFonts w:ascii="Times New Roman" w:eastAsia="Times New Roman" w:hAnsi="Times New Roman" w:cs="Times New Roman"/>
          <w:sz w:val="28"/>
          <w:szCs w:val="28"/>
        </w:rPr>
        <w:t>Спеціальність 053 Психологія</w:t>
      </w:r>
    </w:p>
    <w:p w:rsidR="00917B12" w:rsidRPr="00E355DC" w:rsidRDefault="00917B12" w:rsidP="00917B12">
      <w:pPr>
        <w:snapToGrid w:val="0"/>
        <w:spacing w:after="0" w:line="240" w:lineRule="auto"/>
        <w:jc w:val="center"/>
        <w:rPr>
          <w:rFonts w:ascii="Times New Roman" w:eastAsia="Times New Roman" w:hAnsi="Times New Roman" w:cs="Times New Roman"/>
          <w:sz w:val="28"/>
          <w:szCs w:val="28"/>
        </w:rPr>
      </w:pPr>
      <w:r w:rsidRPr="00E355DC">
        <w:rPr>
          <w:rFonts w:ascii="Times New Roman" w:eastAsia="Times New Roman" w:hAnsi="Times New Roman" w:cs="Times New Roman"/>
          <w:sz w:val="28"/>
          <w:szCs w:val="28"/>
        </w:rPr>
        <w:t>Галузь знань</w:t>
      </w:r>
      <w:r w:rsidR="004501C5" w:rsidRPr="00E355DC">
        <w:rPr>
          <w:rFonts w:ascii="Times New Roman" w:eastAsia="Times New Roman" w:hAnsi="Times New Roman" w:cs="Times New Roman"/>
          <w:sz w:val="28"/>
          <w:szCs w:val="28"/>
        </w:rPr>
        <w:t>:</w:t>
      </w:r>
      <w:r w:rsidRPr="00E355DC">
        <w:rPr>
          <w:rFonts w:ascii="Times New Roman" w:eastAsia="Times New Roman" w:hAnsi="Times New Roman" w:cs="Times New Roman"/>
          <w:sz w:val="28"/>
          <w:szCs w:val="28"/>
        </w:rPr>
        <w:t xml:space="preserve"> 05 Соціальні та поведінкові науки</w:t>
      </w:r>
    </w:p>
    <w:p w:rsidR="00917B12" w:rsidRPr="00E355DC" w:rsidRDefault="00917B12" w:rsidP="00917B12">
      <w:pPr>
        <w:snapToGrid w:val="0"/>
        <w:spacing w:after="0" w:line="240" w:lineRule="auto"/>
        <w:jc w:val="center"/>
        <w:rPr>
          <w:rFonts w:ascii="Times New Roman" w:eastAsia="Times New Roman" w:hAnsi="Times New Roman" w:cs="Times New Roman"/>
          <w:sz w:val="28"/>
          <w:szCs w:val="28"/>
        </w:rPr>
      </w:pPr>
    </w:p>
    <w:p w:rsidR="00917B12" w:rsidRPr="00E355DC" w:rsidRDefault="00917B12" w:rsidP="00917B12">
      <w:pPr>
        <w:snapToGrid w:val="0"/>
        <w:spacing w:after="0" w:line="240" w:lineRule="auto"/>
        <w:jc w:val="center"/>
        <w:rPr>
          <w:rFonts w:ascii="Times New Roman" w:eastAsia="Times New Roman" w:hAnsi="Times New Roman" w:cs="Times New Roman"/>
          <w:b/>
          <w:sz w:val="28"/>
          <w:szCs w:val="28"/>
        </w:rPr>
      </w:pPr>
      <w:r w:rsidRPr="00E355DC">
        <w:rPr>
          <w:rFonts w:ascii="Times New Roman" w:eastAsia="Times New Roman" w:hAnsi="Times New Roman" w:cs="Times New Roman"/>
          <w:b/>
          <w:sz w:val="28"/>
          <w:szCs w:val="28"/>
        </w:rPr>
        <w:t>Кваліфікаційна робота</w:t>
      </w:r>
    </w:p>
    <w:p w:rsidR="00917B12" w:rsidRPr="00E355DC" w:rsidRDefault="00917B12" w:rsidP="00917B12">
      <w:pPr>
        <w:snapToGrid w:val="0"/>
        <w:spacing w:after="0" w:line="240" w:lineRule="auto"/>
        <w:jc w:val="center"/>
        <w:rPr>
          <w:rFonts w:ascii="Times New Roman" w:eastAsia="Times New Roman" w:hAnsi="Times New Roman" w:cs="Times New Roman"/>
          <w:sz w:val="28"/>
          <w:szCs w:val="28"/>
        </w:rPr>
      </w:pPr>
      <w:r w:rsidRPr="00E355DC">
        <w:rPr>
          <w:rFonts w:ascii="Times New Roman" w:eastAsia="Times New Roman" w:hAnsi="Times New Roman" w:cs="Times New Roman"/>
          <w:sz w:val="28"/>
          <w:szCs w:val="28"/>
        </w:rPr>
        <w:t>на здобуття ступеня вищої освіти «магістр»</w:t>
      </w:r>
    </w:p>
    <w:p w:rsidR="00917B12" w:rsidRPr="00E355DC" w:rsidRDefault="00917B12" w:rsidP="00917B12">
      <w:pPr>
        <w:spacing w:after="0" w:line="240" w:lineRule="auto"/>
        <w:jc w:val="center"/>
        <w:rPr>
          <w:rFonts w:ascii="Times New Roman" w:hAnsi="Times New Roman" w:cs="Times New Roman"/>
          <w:b/>
          <w:sz w:val="28"/>
          <w:szCs w:val="28"/>
        </w:rPr>
      </w:pPr>
    </w:p>
    <w:p w:rsidR="00917B12" w:rsidRPr="00E355DC" w:rsidRDefault="00917B12" w:rsidP="00917B12">
      <w:pPr>
        <w:spacing w:after="0" w:line="240" w:lineRule="auto"/>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785"/>
        <w:gridCol w:w="4785"/>
      </w:tblGrid>
      <w:tr w:rsidR="00917B12" w:rsidRPr="00E355DC" w:rsidTr="004F3746">
        <w:trPr>
          <w:trHeight w:val="1216"/>
        </w:trPr>
        <w:tc>
          <w:tcPr>
            <w:tcW w:w="2500" w:type="pct"/>
            <w:shd w:val="clear" w:color="auto" w:fill="auto"/>
            <w:tcMar>
              <w:top w:w="0" w:type="dxa"/>
              <w:left w:w="108" w:type="dxa"/>
              <w:bottom w:w="0" w:type="dxa"/>
              <w:right w:w="108" w:type="dxa"/>
            </w:tcMar>
          </w:tcPr>
          <w:p w:rsidR="00917B12" w:rsidRPr="00E355DC" w:rsidRDefault="00917B12" w:rsidP="00917B12">
            <w:pPr>
              <w:snapToGrid w:val="0"/>
              <w:spacing w:after="0" w:line="240" w:lineRule="auto"/>
              <w:jc w:val="center"/>
              <w:rPr>
                <w:rFonts w:ascii="Times New Roman" w:hAnsi="Times New Roman" w:cs="Times New Roman"/>
                <w:sz w:val="28"/>
                <w:szCs w:val="28"/>
              </w:rPr>
            </w:pPr>
          </w:p>
          <w:p w:rsidR="00917B12" w:rsidRPr="00E355DC" w:rsidRDefault="00917B12" w:rsidP="00917B12">
            <w:pPr>
              <w:snapToGrid w:val="0"/>
              <w:spacing w:after="0" w:line="240" w:lineRule="auto"/>
              <w:jc w:val="center"/>
              <w:rPr>
                <w:rFonts w:ascii="Times New Roman" w:hAnsi="Times New Roman" w:cs="Times New Roman"/>
                <w:sz w:val="28"/>
                <w:szCs w:val="28"/>
              </w:rPr>
            </w:pPr>
          </w:p>
        </w:tc>
        <w:tc>
          <w:tcPr>
            <w:tcW w:w="2500" w:type="pct"/>
            <w:shd w:val="clear" w:color="auto" w:fill="auto"/>
            <w:tcMar>
              <w:top w:w="0" w:type="dxa"/>
              <w:left w:w="108" w:type="dxa"/>
              <w:bottom w:w="0" w:type="dxa"/>
              <w:right w:w="108" w:type="dxa"/>
            </w:tcMar>
          </w:tcPr>
          <w:p w:rsidR="00917B12" w:rsidRPr="00E355DC" w:rsidRDefault="00917B12" w:rsidP="00917B12">
            <w:pPr>
              <w:snapToGrid w:val="0"/>
              <w:spacing w:after="0" w:line="240" w:lineRule="auto"/>
              <w:rPr>
                <w:rFonts w:ascii="Times New Roman" w:hAnsi="Times New Roman" w:cs="Times New Roman"/>
                <w:b/>
                <w:sz w:val="28"/>
                <w:szCs w:val="28"/>
              </w:rPr>
            </w:pPr>
            <w:r w:rsidRPr="00E355DC">
              <w:rPr>
                <w:rFonts w:ascii="Times New Roman" w:hAnsi="Times New Roman" w:cs="Times New Roman"/>
                <w:b/>
                <w:sz w:val="28"/>
                <w:szCs w:val="28"/>
              </w:rPr>
              <w:t xml:space="preserve">Науковий керівник: </w:t>
            </w:r>
          </w:p>
          <w:p w:rsidR="00917B12" w:rsidRPr="00E355DC" w:rsidRDefault="00917B12" w:rsidP="00917B12">
            <w:pPr>
              <w:snapToGrid w:val="0"/>
              <w:spacing w:after="0" w:line="240" w:lineRule="auto"/>
              <w:rPr>
                <w:rFonts w:ascii="Times New Roman" w:hAnsi="Times New Roman" w:cs="Times New Roman"/>
                <w:sz w:val="28"/>
                <w:szCs w:val="28"/>
              </w:rPr>
            </w:pPr>
            <w:proofErr w:type="spellStart"/>
            <w:r w:rsidRPr="00E355DC">
              <w:rPr>
                <w:rFonts w:ascii="Times New Roman" w:hAnsi="Times New Roman" w:cs="Times New Roman"/>
                <w:sz w:val="28"/>
                <w:szCs w:val="28"/>
              </w:rPr>
              <w:t>д.псих.н</w:t>
            </w:r>
            <w:proofErr w:type="spellEnd"/>
            <w:r w:rsidRPr="00E355DC">
              <w:rPr>
                <w:rFonts w:ascii="Times New Roman" w:hAnsi="Times New Roman" w:cs="Times New Roman"/>
                <w:sz w:val="28"/>
                <w:szCs w:val="28"/>
              </w:rPr>
              <w:t>., професор Литвиненко О. Д.</w:t>
            </w:r>
          </w:p>
          <w:p w:rsidR="00917B12" w:rsidRPr="00E355DC" w:rsidRDefault="00917B12" w:rsidP="00917B12">
            <w:pPr>
              <w:snapToGrid w:val="0"/>
              <w:spacing w:after="0" w:line="240" w:lineRule="auto"/>
              <w:rPr>
                <w:rFonts w:ascii="Times New Roman" w:hAnsi="Times New Roman" w:cs="Times New Roman"/>
                <w:sz w:val="28"/>
                <w:szCs w:val="28"/>
              </w:rPr>
            </w:pPr>
          </w:p>
          <w:p w:rsidR="00917B12" w:rsidRPr="00E355DC" w:rsidRDefault="00917B12" w:rsidP="00917B12">
            <w:pPr>
              <w:snapToGrid w:val="0"/>
              <w:spacing w:after="0" w:line="240" w:lineRule="auto"/>
              <w:rPr>
                <w:rFonts w:ascii="Times New Roman" w:hAnsi="Times New Roman" w:cs="Times New Roman"/>
                <w:b/>
                <w:sz w:val="28"/>
                <w:szCs w:val="28"/>
              </w:rPr>
            </w:pPr>
            <w:r w:rsidRPr="00E355DC">
              <w:rPr>
                <w:rFonts w:ascii="Times New Roman" w:hAnsi="Times New Roman" w:cs="Times New Roman"/>
                <w:b/>
                <w:sz w:val="28"/>
                <w:szCs w:val="28"/>
              </w:rPr>
              <w:t>Рецензент:</w:t>
            </w:r>
          </w:p>
          <w:p w:rsidR="00917B12" w:rsidRPr="00E355DC" w:rsidRDefault="00917B12" w:rsidP="00917B12">
            <w:pPr>
              <w:snapToGrid w:val="0"/>
              <w:spacing w:after="0" w:line="240" w:lineRule="auto"/>
              <w:rPr>
                <w:rFonts w:ascii="Times New Roman" w:hAnsi="Times New Roman" w:cs="Times New Roman"/>
                <w:sz w:val="28"/>
                <w:szCs w:val="28"/>
              </w:rPr>
            </w:pPr>
            <w:proofErr w:type="spellStart"/>
            <w:r w:rsidRPr="00E355DC">
              <w:rPr>
                <w:rFonts w:ascii="Times New Roman" w:hAnsi="Times New Roman" w:cs="Times New Roman"/>
                <w:sz w:val="28"/>
                <w:szCs w:val="28"/>
              </w:rPr>
              <w:t>к.псих.н</w:t>
            </w:r>
            <w:proofErr w:type="spellEnd"/>
            <w:r w:rsidRPr="00E355DC">
              <w:rPr>
                <w:rFonts w:ascii="Times New Roman" w:hAnsi="Times New Roman" w:cs="Times New Roman"/>
                <w:sz w:val="28"/>
                <w:szCs w:val="28"/>
              </w:rPr>
              <w:t xml:space="preserve">., доцент </w:t>
            </w:r>
            <w:proofErr w:type="spellStart"/>
            <w:r w:rsidRPr="00E355DC">
              <w:rPr>
                <w:rFonts w:ascii="Times New Roman" w:hAnsi="Times New Roman" w:cs="Times New Roman"/>
                <w:color w:val="000000"/>
                <w:sz w:val="28"/>
                <w:szCs w:val="28"/>
                <w:shd w:val="clear" w:color="FCFCFC" w:fill="FFFFFF"/>
              </w:rPr>
              <w:t>Оріщенко</w:t>
            </w:r>
            <w:proofErr w:type="spellEnd"/>
            <w:r w:rsidRPr="00E355DC">
              <w:rPr>
                <w:rFonts w:ascii="Times New Roman" w:hAnsi="Times New Roman" w:cs="Times New Roman"/>
                <w:color w:val="000000"/>
                <w:sz w:val="28"/>
                <w:szCs w:val="28"/>
                <w:shd w:val="clear" w:color="FCFCFC" w:fill="FFFFFF"/>
              </w:rPr>
              <w:t xml:space="preserve"> О. А.</w:t>
            </w:r>
          </w:p>
        </w:tc>
      </w:tr>
    </w:tbl>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gridCol w:w="4784"/>
      </w:tblGrid>
      <w:tr w:rsidR="00917B12" w:rsidRPr="00E355DC" w:rsidTr="004F3746">
        <w:tc>
          <w:tcPr>
            <w:tcW w:w="4786" w:type="dxa"/>
          </w:tcPr>
          <w:p w:rsidR="00917B12" w:rsidRPr="00E355DC" w:rsidRDefault="00917B12" w:rsidP="00917B12">
            <w:pPr>
              <w:autoSpaceDE w:val="0"/>
              <w:autoSpaceDN w:val="0"/>
              <w:adjustRightInd w:val="0"/>
              <w:rPr>
                <w:rFonts w:ascii="Times New Roman" w:hAnsi="Times New Roman" w:cs="Times New Roman"/>
                <w:sz w:val="28"/>
                <w:szCs w:val="28"/>
              </w:rPr>
            </w:pPr>
          </w:p>
          <w:p w:rsidR="00917B12" w:rsidRPr="00E355DC" w:rsidRDefault="00917B12" w:rsidP="00917B12">
            <w:pPr>
              <w:autoSpaceDE w:val="0"/>
              <w:autoSpaceDN w:val="0"/>
              <w:adjustRightInd w:val="0"/>
              <w:rPr>
                <w:rFonts w:ascii="Times New Roman" w:hAnsi="Times New Roman" w:cs="Times New Roman"/>
                <w:sz w:val="28"/>
                <w:szCs w:val="28"/>
              </w:rPr>
            </w:pPr>
            <w:r w:rsidRPr="00E355DC">
              <w:rPr>
                <w:rFonts w:ascii="Times New Roman" w:hAnsi="Times New Roman" w:cs="Times New Roman"/>
                <w:sz w:val="28"/>
                <w:szCs w:val="28"/>
              </w:rPr>
              <w:t xml:space="preserve">Рекомендовано до захисту: </w:t>
            </w:r>
          </w:p>
          <w:p w:rsidR="00917B12" w:rsidRPr="00E355DC" w:rsidRDefault="00917B12" w:rsidP="00917B12">
            <w:pPr>
              <w:autoSpaceDE w:val="0"/>
              <w:autoSpaceDN w:val="0"/>
              <w:adjustRightInd w:val="0"/>
              <w:rPr>
                <w:rFonts w:ascii="Times New Roman" w:hAnsi="Times New Roman" w:cs="Times New Roman"/>
                <w:sz w:val="28"/>
                <w:szCs w:val="28"/>
              </w:rPr>
            </w:pPr>
          </w:p>
          <w:p w:rsidR="00917B12" w:rsidRPr="00E355DC" w:rsidRDefault="00917B12" w:rsidP="00917B12">
            <w:pPr>
              <w:autoSpaceDE w:val="0"/>
              <w:autoSpaceDN w:val="0"/>
              <w:adjustRightInd w:val="0"/>
              <w:rPr>
                <w:rFonts w:ascii="Times New Roman" w:hAnsi="Times New Roman" w:cs="Times New Roman"/>
                <w:sz w:val="28"/>
                <w:szCs w:val="28"/>
              </w:rPr>
            </w:pPr>
            <w:r w:rsidRPr="00E355DC">
              <w:rPr>
                <w:rFonts w:ascii="Times New Roman" w:hAnsi="Times New Roman" w:cs="Times New Roman"/>
                <w:sz w:val="28"/>
                <w:szCs w:val="28"/>
              </w:rPr>
              <w:t>Протокол засідання кафедри менеджменту охорони здоров’я та психології</w:t>
            </w:r>
          </w:p>
          <w:p w:rsidR="00917B12" w:rsidRPr="00E355DC" w:rsidRDefault="00917B12" w:rsidP="00917B12">
            <w:pPr>
              <w:tabs>
                <w:tab w:val="left" w:pos="0"/>
              </w:tabs>
              <w:snapToGrid w:val="0"/>
              <w:rPr>
                <w:rFonts w:ascii="Times New Roman" w:hAnsi="Times New Roman" w:cs="Times New Roman"/>
                <w:sz w:val="28"/>
                <w:szCs w:val="28"/>
              </w:rPr>
            </w:pPr>
            <w:r w:rsidRPr="00E355DC">
              <w:rPr>
                <w:rFonts w:ascii="Times New Roman" w:hAnsi="Times New Roman" w:cs="Times New Roman"/>
                <w:sz w:val="28"/>
                <w:szCs w:val="28"/>
              </w:rPr>
              <w:t>№ ____ від «___» _______ 2025 р.</w:t>
            </w:r>
          </w:p>
          <w:p w:rsidR="00917B12" w:rsidRPr="00E355DC" w:rsidRDefault="00917B12" w:rsidP="00917B12">
            <w:pPr>
              <w:tabs>
                <w:tab w:val="left" w:pos="0"/>
              </w:tabs>
              <w:snapToGrid w:val="0"/>
              <w:rPr>
                <w:rFonts w:ascii="Times New Roman" w:hAnsi="Times New Roman" w:cs="Times New Roman"/>
                <w:sz w:val="28"/>
                <w:szCs w:val="28"/>
              </w:rPr>
            </w:pPr>
          </w:p>
          <w:p w:rsidR="00917B12" w:rsidRPr="00E355DC" w:rsidRDefault="00917B12" w:rsidP="00917B12">
            <w:pPr>
              <w:tabs>
                <w:tab w:val="left" w:pos="0"/>
              </w:tabs>
              <w:snapToGrid w:val="0"/>
              <w:rPr>
                <w:rFonts w:ascii="Times New Roman" w:hAnsi="Times New Roman" w:cs="Times New Roman"/>
                <w:sz w:val="28"/>
                <w:szCs w:val="28"/>
              </w:rPr>
            </w:pPr>
          </w:p>
          <w:p w:rsidR="00917B12" w:rsidRPr="00E355DC" w:rsidRDefault="00917B12" w:rsidP="00917B12">
            <w:pPr>
              <w:tabs>
                <w:tab w:val="left" w:pos="0"/>
              </w:tabs>
              <w:snapToGrid w:val="0"/>
              <w:rPr>
                <w:rFonts w:ascii="Times New Roman" w:hAnsi="Times New Roman" w:cs="Times New Roman"/>
                <w:sz w:val="28"/>
                <w:szCs w:val="28"/>
              </w:rPr>
            </w:pPr>
            <w:r w:rsidRPr="00E355DC">
              <w:rPr>
                <w:rFonts w:ascii="Times New Roman" w:hAnsi="Times New Roman" w:cs="Times New Roman"/>
                <w:sz w:val="28"/>
                <w:szCs w:val="28"/>
              </w:rPr>
              <w:t>Гарант ОПП «Практична психологія»</w:t>
            </w:r>
          </w:p>
          <w:p w:rsidR="00917B12" w:rsidRPr="00E355DC" w:rsidRDefault="00917B12" w:rsidP="00917B12">
            <w:pPr>
              <w:autoSpaceDE w:val="0"/>
              <w:autoSpaceDN w:val="0"/>
              <w:adjustRightInd w:val="0"/>
              <w:rPr>
                <w:rFonts w:ascii="Times New Roman" w:hAnsi="Times New Roman" w:cs="Times New Roman"/>
                <w:sz w:val="28"/>
                <w:szCs w:val="28"/>
              </w:rPr>
            </w:pPr>
          </w:p>
          <w:p w:rsidR="00917B12" w:rsidRPr="00E355DC" w:rsidRDefault="00917B12" w:rsidP="00917B12">
            <w:pPr>
              <w:autoSpaceDE w:val="0"/>
              <w:autoSpaceDN w:val="0"/>
              <w:adjustRightInd w:val="0"/>
              <w:rPr>
                <w:rFonts w:ascii="Times New Roman" w:hAnsi="Times New Roman" w:cs="Times New Roman"/>
                <w:sz w:val="28"/>
                <w:szCs w:val="28"/>
              </w:rPr>
            </w:pPr>
            <w:r w:rsidRPr="00E355DC">
              <w:rPr>
                <w:rFonts w:ascii="Times New Roman" w:eastAsia="TimesNewRomanPSMT" w:hAnsi="Times New Roman" w:cs="Times New Roman"/>
                <w:sz w:val="28"/>
                <w:szCs w:val="28"/>
              </w:rPr>
              <w:t>____________ Ольга ЛИТВИНЕНКО</w:t>
            </w:r>
          </w:p>
        </w:tc>
        <w:tc>
          <w:tcPr>
            <w:tcW w:w="4784" w:type="dxa"/>
          </w:tcPr>
          <w:p w:rsidR="00917B12" w:rsidRPr="00E355DC" w:rsidRDefault="00917B12" w:rsidP="00917B12">
            <w:pPr>
              <w:autoSpaceDE w:val="0"/>
              <w:autoSpaceDN w:val="0"/>
              <w:adjustRightInd w:val="0"/>
              <w:rPr>
                <w:rFonts w:ascii="Times New Roman" w:hAnsi="Times New Roman" w:cs="Times New Roman"/>
                <w:sz w:val="28"/>
                <w:szCs w:val="28"/>
              </w:rPr>
            </w:pPr>
          </w:p>
          <w:p w:rsidR="00917B12" w:rsidRPr="00E355DC" w:rsidRDefault="00917B12" w:rsidP="00917B12">
            <w:pPr>
              <w:autoSpaceDE w:val="0"/>
              <w:autoSpaceDN w:val="0"/>
              <w:adjustRightInd w:val="0"/>
              <w:rPr>
                <w:rFonts w:ascii="Times New Roman" w:hAnsi="Times New Roman" w:cs="Times New Roman"/>
                <w:sz w:val="28"/>
                <w:szCs w:val="28"/>
              </w:rPr>
            </w:pPr>
            <w:r w:rsidRPr="00E355DC">
              <w:rPr>
                <w:rFonts w:ascii="Times New Roman" w:hAnsi="Times New Roman" w:cs="Times New Roman"/>
                <w:sz w:val="28"/>
                <w:szCs w:val="28"/>
              </w:rPr>
              <w:t>Захищено на засіданні ЕК № ______</w:t>
            </w:r>
          </w:p>
          <w:p w:rsidR="00917B12" w:rsidRPr="00E355DC" w:rsidRDefault="00917B12" w:rsidP="00917B12">
            <w:pPr>
              <w:autoSpaceDE w:val="0"/>
              <w:autoSpaceDN w:val="0"/>
              <w:adjustRightInd w:val="0"/>
              <w:rPr>
                <w:rFonts w:ascii="Times New Roman" w:hAnsi="Times New Roman" w:cs="Times New Roman"/>
                <w:sz w:val="28"/>
                <w:szCs w:val="28"/>
              </w:rPr>
            </w:pPr>
          </w:p>
          <w:p w:rsidR="00917B12" w:rsidRPr="00E355DC" w:rsidRDefault="00917B12" w:rsidP="00917B12">
            <w:pPr>
              <w:autoSpaceDE w:val="0"/>
              <w:autoSpaceDN w:val="0"/>
              <w:adjustRightInd w:val="0"/>
              <w:rPr>
                <w:rFonts w:ascii="Times New Roman" w:hAnsi="Times New Roman" w:cs="Times New Roman"/>
                <w:sz w:val="28"/>
                <w:szCs w:val="28"/>
              </w:rPr>
            </w:pPr>
            <w:r w:rsidRPr="00E355DC">
              <w:rPr>
                <w:rFonts w:ascii="Times New Roman" w:hAnsi="Times New Roman" w:cs="Times New Roman"/>
                <w:sz w:val="28"/>
                <w:szCs w:val="28"/>
              </w:rPr>
              <w:t>Протокол № __ від «__» ___</w:t>
            </w:r>
            <w:r w:rsidRPr="00E355DC">
              <w:rPr>
                <w:rFonts w:ascii="Times New Roman" w:eastAsia="TimesNewRomanPSMT" w:hAnsi="Times New Roman" w:cs="Times New Roman"/>
                <w:sz w:val="28"/>
                <w:szCs w:val="28"/>
              </w:rPr>
              <w:t xml:space="preserve">_ 2025 </w:t>
            </w:r>
            <w:r w:rsidRPr="00E355DC">
              <w:rPr>
                <w:rFonts w:ascii="Times New Roman" w:hAnsi="Times New Roman" w:cs="Times New Roman"/>
                <w:sz w:val="28"/>
                <w:szCs w:val="28"/>
              </w:rPr>
              <w:t>р.</w:t>
            </w:r>
          </w:p>
          <w:p w:rsidR="00917B12" w:rsidRPr="00E355DC" w:rsidRDefault="00917B12" w:rsidP="00917B12">
            <w:pPr>
              <w:tabs>
                <w:tab w:val="left" w:pos="0"/>
              </w:tabs>
              <w:snapToGrid w:val="0"/>
              <w:rPr>
                <w:rFonts w:ascii="Times New Roman" w:hAnsi="Times New Roman" w:cs="Times New Roman"/>
                <w:sz w:val="28"/>
                <w:szCs w:val="28"/>
              </w:rPr>
            </w:pPr>
          </w:p>
          <w:p w:rsidR="00917B12" w:rsidRPr="00E355DC" w:rsidRDefault="00917B12" w:rsidP="00917B12">
            <w:pPr>
              <w:tabs>
                <w:tab w:val="left" w:pos="0"/>
              </w:tabs>
              <w:snapToGrid w:val="0"/>
              <w:rPr>
                <w:rFonts w:ascii="Times New Roman" w:hAnsi="Times New Roman" w:cs="Times New Roman"/>
                <w:sz w:val="28"/>
                <w:szCs w:val="28"/>
              </w:rPr>
            </w:pPr>
          </w:p>
          <w:p w:rsidR="00917B12" w:rsidRPr="00E355DC" w:rsidRDefault="00917B12" w:rsidP="00917B12">
            <w:pPr>
              <w:tabs>
                <w:tab w:val="left" w:pos="0"/>
              </w:tabs>
              <w:snapToGrid w:val="0"/>
              <w:rPr>
                <w:rFonts w:ascii="Times New Roman" w:hAnsi="Times New Roman" w:cs="Times New Roman"/>
                <w:sz w:val="28"/>
                <w:szCs w:val="28"/>
              </w:rPr>
            </w:pPr>
            <w:r w:rsidRPr="00E355DC">
              <w:rPr>
                <w:rFonts w:ascii="Times New Roman" w:hAnsi="Times New Roman" w:cs="Times New Roman"/>
                <w:sz w:val="28"/>
                <w:szCs w:val="28"/>
              </w:rPr>
              <w:t>Оцінка _______ / ________ / _______</w:t>
            </w:r>
          </w:p>
          <w:p w:rsidR="00917B12" w:rsidRPr="00E355DC" w:rsidRDefault="00917B12" w:rsidP="00917B12">
            <w:pPr>
              <w:snapToGrid w:val="0"/>
              <w:rPr>
                <w:rFonts w:ascii="Times New Roman" w:hAnsi="Times New Roman" w:cs="Times New Roman"/>
                <w:sz w:val="28"/>
                <w:szCs w:val="28"/>
              </w:rPr>
            </w:pPr>
          </w:p>
          <w:p w:rsidR="00917B12" w:rsidRPr="00E355DC" w:rsidRDefault="00917B12" w:rsidP="00917B12">
            <w:pPr>
              <w:autoSpaceDE w:val="0"/>
              <w:autoSpaceDN w:val="0"/>
              <w:adjustRightInd w:val="0"/>
              <w:rPr>
                <w:rFonts w:ascii="Times New Roman" w:hAnsi="Times New Roman" w:cs="Times New Roman"/>
                <w:sz w:val="28"/>
                <w:szCs w:val="28"/>
              </w:rPr>
            </w:pPr>
          </w:p>
          <w:p w:rsidR="00917B12" w:rsidRPr="00E355DC" w:rsidRDefault="00917B12" w:rsidP="00917B12">
            <w:pPr>
              <w:autoSpaceDE w:val="0"/>
              <w:autoSpaceDN w:val="0"/>
              <w:adjustRightInd w:val="0"/>
              <w:rPr>
                <w:rFonts w:ascii="Times New Roman" w:hAnsi="Times New Roman" w:cs="Times New Roman"/>
                <w:sz w:val="28"/>
                <w:szCs w:val="28"/>
              </w:rPr>
            </w:pPr>
            <w:r w:rsidRPr="00E355DC">
              <w:rPr>
                <w:rFonts w:ascii="Times New Roman" w:hAnsi="Times New Roman" w:cs="Times New Roman"/>
                <w:sz w:val="28"/>
                <w:szCs w:val="28"/>
              </w:rPr>
              <w:t>Голова ЕК</w:t>
            </w:r>
          </w:p>
          <w:p w:rsidR="00917B12" w:rsidRPr="00E355DC" w:rsidRDefault="00917B12" w:rsidP="00917B12">
            <w:pPr>
              <w:autoSpaceDE w:val="0"/>
              <w:autoSpaceDN w:val="0"/>
              <w:adjustRightInd w:val="0"/>
              <w:rPr>
                <w:rFonts w:ascii="Times New Roman" w:hAnsi="Times New Roman" w:cs="Times New Roman"/>
                <w:sz w:val="28"/>
                <w:szCs w:val="28"/>
              </w:rPr>
            </w:pPr>
          </w:p>
          <w:p w:rsidR="00917B12" w:rsidRPr="00E355DC" w:rsidRDefault="00917B12" w:rsidP="00917B12">
            <w:pPr>
              <w:tabs>
                <w:tab w:val="left" w:pos="0"/>
              </w:tabs>
              <w:snapToGrid w:val="0"/>
              <w:rPr>
                <w:rFonts w:ascii="Times New Roman" w:eastAsia="TimesNewRomanPSMT" w:hAnsi="Times New Roman" w:cs="Times New Roman"/>
                <w:sz w:val="28"/>
                <w:szCs w:val="28"/>
              </w:rPr>
            </w:pPr>
            <w:r w:rsidRPr="00E355DC">
              <w:rPr>
                <w:rFonts w:ascii="Times New Roman" w:eastAsia="TimesNewRomanPSMT" w:hAnsi="Times New Roman" w:cs="Times New Roman"/>
                <w:sz w:val="28"/>
                <w:szCs w:val="28"/>
              </w:rPr>
              <w:t>_______________ Юлія АСЄЄВА</w:t>
            </w:r>
          </w:p>
          <w:p w:rsidR="00917B12" w:rsidRPr="00E355DC" w:rsidRDefault="00917B12" w:rsidP="00917B12">
            <w:pPr>
              <w:tabs>
                <w:tab w:val="left" w:pos="0"/>
              </w:tabs>
              <w:snapToGrid w:val="0"/>
              <w:rPr>
                <w:rFonts w:ascii="Times New Roman" w:hAnsi="Times New Roman" w:cs="Times New Roman"/>
                <w:sz w:val="28"/>
                <w:szCs w:val="28"/>
              </w:rPr>
            </w:pPr>
          </w:p>
        </w:tc>
      </w:tr>
    </w:tbl>
    <w:p w:rsidR="00917B12" w:rsidRPr="00E355DC" w:rsidRDefault="00917B12" w:rsidP="00917B12">
      <w:pPr>
        <w:tabs>
          <w:tab w:val="left" w:pos="0"/>
        </w:tabs>
        <w:snapToGrid w:val="0"/>
        <w:spacing w:after="0" w:line="240" w:lineRule="auto"/>
        <w:jc w:val="center"/>
        <w:rPr>
          <w:rFonts w:ascii="Times New Roman" w:hAnsi="Times New Roman" w:cs="Times New Roman"/>
          <w:b/>
          <w:sz w:val="28"/>
          <w:szCs w:val="28"/>
        </w:rPr>
      </w:pPr>
    </w:p>
    <w:p w:rsidR="004501C5" w:rsidRPr="00E355DC" w:rsidRDefault="004501C5" w:rsidP="00917B12">
      <w:pPr>
        <w:tabs>
          <w:tab w:val="left" w:pos="0"/>
        </w:tabs>
        <w:snapToGrid w:val="0"/>
        <w:spacing w:after="0" w:line="240" w:lineRule="auto"/>
        <w:jc w:val="center"/>
        <w:rPr>
          <w:rFonts w:ascii="Times New Roman" w:hAnsi="Times New Roman" w:cs="Times New Roman"/>
          <w:b/>
          <w:sz w:val="28"/>
          <w:szCs w:val="28"/>
        </w:rPr>
      </w:pPr>
    </w:p>
    <w:p w:rsidR="00917B12" w:rsidRPr="00E355DC" w:rsidRDefault="00917B12" w:rsidP="00917B12">
      <w:pPr>
        <w:tabs>
          <w:tab w:val="left" w:pos="0"/>
        </w:tabs>
        <w:snapToGrid w:val="0"/>
        <w:spacing w:after="0" w:line="240" w:lineRule="auto"/>
        <w:jc w:val="center"/>
        <w:rPr>
          <w:rFonts w:ascii="Times New Roman" w:hAnsi="Times New Roman" w:cs="Times New Roman"/>
          <w:sz w:val="28"/>
          <w:szCs w:val="28"/>
        </w:rPr>
      </w:pPr>
      <w:r w:rsidRPr="00E355DC">
        <w:rPr>
          <w:rFonts w:ascii="Times New Roman" w:hAnsi="Times New Roman" w:cs="Times New Roman"/>
          <w:b/>
          <w:sz w:val="28"/>
          <w:szCs w:val="28"/>
        </w:rPr>
        <w:t>Одеса, 2025</w:t>
      </w:r>
    </w:p>
    <w:p w:rsidR="002E3093" w:rsidRPr="00E355DC" w:rsidRDefault="002E3093" w:rsidP="006A4B67">
      <w:pPr>
        <w:widowControl w:val="0"/>
        <w:autoSpaceDE w:val="0"/>
        <w:autoSpaceDN w:val="0"/>
        <w:adjustRightInd w:val="0"/>
        <w:spacing w:after="0" w:line="240" w:lineRule="auto"/>
        <w:jc w:val="center"/>
        <w:rPr>
          <w:rFonts w:ascii="Times New Roman" w:hAnsi="Times New Roman" w:cs="Times New Roman"/>
          <w:b/>
          <w:bCs/>
          <w:caps/>
          <w:sz w:val="28"/>
          <w:szCs w:val="28"/>
        </w:rPr>
      </w:pPr>
      <w:r w:rsidRPr="00E355DC">
        <w:rPr>
          <w:rFonts w:ascii="Times New Roman" w:hAnsi="Times New Roman" w:cs="Times New Roman"/>
          <w:b/>
          <w:bCs/>
          <w:caps/>
          <w:sz w:val="28"/>
          <w:szCs w:val="28"/>
        </w:rPr>
        <w:lastRenderedPageBreak/>
        <w:t>Анотація кваліфікаційної роботи</w:t>
      </w:r>
    </w:p>
    <w:p w:rsidR="0042018C" w:rsidRPr="00E355DC" w:rsidRDefault="0042018C" w:rsidP="006A4B67">
      <w:pPr>
        <w:widowControl w:val="0"/>
        <w:autoSpaceDE w:val="0"/>
        <w:autoSpaceDN w:val="0"/>
        <w:adjustRightInd w:val="0"/>
        <w:spacing w:after="0" w:line="240" w:lineRule="auto"/>
        <w:jc w:val="both"/>
        <w:rPr>
          <w:rFonts w:ascii="Times New Roman" w:hAnsi="Times New Roman" w:cs="Times New Roman"/>
          <w:sz w:val="28"/>
          <w:szCs w:val="28"/>
        </w:rPr>
      </w:pPr>
    </w:p>
    <w:p w:rsidR="006A4B67" w:rsidRPr="00E355DC" w:rsidRDefault="0042018C" w:rsidP="006A4B67">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E355DC">
        <w:rPr>
          <w:rFonts w:ascii="Times New Roman" w:hAnsi="Times New Roman" w:cs="Times New Roman"/>
          <w:b/>
          <w:sz w:val="28"/>
          <w:szCs w:val="28"/>
        </w:rPr>
        <w:t>Ширикалова</w:t>
      </w:r>
      <w:proofErr w:type="spellEnd"/>
      <w:r w:rsidRPr="00E355DC">
        <w:rPr>
          <w:rFonts w:ascii="Times New Roman" w:hAnsi="Times New Roman" w:cs="Times New Roman"/>
          <w:b/>
          <w:sz w:val="28"/>
          <w:szCs w:val="28"/>
        </w:rPr>
        <w:t xml:space="preserve"> А</w:t>
      </w:r>
      <w:r w:rsidR="002E3093" w:rsidRPr="00E355DC">
        <w:rPr>
          <w:rFonts w:ascii="Times New Roman" w:hAnsi="Times New Roman" w:cs="Times New Roman"/>
          <w:b/>
          <w:sz w:val="28"/>
          <w:szCs w:val="28"/>
        </w:rPr>
        <w:t xml:space="preserve">нжела </w:t>
      </w:r>
      <w:r w:rsidRPr="00E355DC">
        <w:rPr>
          <w:rFonts w:ascii="Times New Roman" w:hAnsi="Times New Roman" w:cs="Times New Roman"/>
          <w:b/>
          <w:sz w:val="28"/>
          <w:szCs w:val="28"/>
        </w:rPr>
        <w:t>О</w:t>
      </w:r>
      <w:r w:rsidR="002E3093" w:rsidRPr="00E355DC">
        <w:rPr>
          <w:rFonts w:ascii="Times New Roman" w:hAnsi="Times New Roman" w:cs="Times New Roman"/>
          <w:b/>
          <w:sz w:val="28"/>
          <w:szCs w:val="28"/>
        </w:rPr>
        <w:t>лексіївна</w:t>
      </w:r>
      <w:r w:rsidRPr="00E355DC">
        <w:rPr>
          <w:rFonts w:ascii="Times New Roman" w:hAnsi="Times New Roman" w:cs="Times New Roman"/>
          <w:b/>
          <w:sz w:val="28"/>
          <w:szCs w:val="28"/>
        </w:rPr>
        <w:t xml:space="preserve">. </w:t>
      </w:r>
      <w:r w:rsidRPr="00E355DC">
        <w:rPr>
          <w:rFonts w:ascii="Times New Roman" w:hAnsi="Times New Roman" w:cs="Times New Roman"/>
          <w:sz w:val="28"/>
          <w:szCs w:val="28"/>
        </w:rPr>
        <w:t>Комунікативна компетентність як передумова адаптивної поведінки</w:t>
      </w:r>
      <w:r w:rsidR="002E3093" w:rsidRPr="00E355DC">
        <w:rPr>
          <w:rFonts w:ascii="Times New Roman" w:hAnsi="Times New Roman" w:cs="Times New Roman"/>
          <w:sz w:val="28"/>
          <w:szCs w:val="28"/>
        </w:rPr>
        <w:t>: кваліфікаційна робота на здобуття освітнього ступеня «магістр» : спец. 053 «Психологія» / Одеський національний медичний університет. Кафедра менеджменту охорони здоров’я та психології. Науковий керівник: Литвиненко О. Д., д. псих. н., професор. - Одеса, 2025. 9</w:t>
      </w:r>
      <w:r w:rsidR="000760CA" w:rsidRPr="00E355DC">
        <w:rPr>
          <w:rFonts w:ascii="Times New Roman" w:hAnsi="Times New Roman" w:cs="Times New Roman"/>
          <w:sz w:val="28"/>
          <w:szCs w:val="28"/>
        </w:rPr>
        <w:t>8</w:t>
      </w:r>
      <w:r w:rsidR="002E3093" w:rsidRPr="00E355DC">
        <w:rPr>
          <w:rFonts w:ascii="Times New Roman" w:hAnsi="Times New Roman" w:cs="Times New Roman"/>
          <w:sz w:val="28"/>
          <w:szCs w:val="28"/>
        </w:rPr>
        <w:t xml:space="preserve"> с.</w:t>
      </w:r>
    </w:p>
    <w:p w:rsidR="006A4B67" w:rsidRPr="00E355DC" w:rsidRDefault="006A4B67" w:rsidP="006A4B67">
      <w:pPr>
        <w:autoSpaceDE w:val="0"/>
        <w:autoSpaceDN w:val="0"/>
        <w:adjustRightInd w:val="0"/>
        <w:spacing w:after="0" w:line="240" w:lineRule="auto"/>
        <w:ind w:firstLine="708"/>
        <w:jc w:val="both"/>
        <w:rPr>
          <w:rFonts w:ascii="Times New Roman" w:hAnsi="Times New Roman" w:cs="Times New Roman"/>
          <w:sz w:val="28"/>
          <w:szCs w:val="28"/>
        </w:rPr>
      </w:pPr>
    </w:p>
    <w:p w:rsidR="006A4B67" w:rsidRPr="00E355DC" w:rsidRDefault="002E3093" w:rsidP="006A4B67">
      <w:pPr>
        <w:autoSpaceDE w:val="0"/>
        <w:autoSpaceDN w:val="0"/>
        <w:adjustRightInd w:val="0"/>
        <w:spacing w:after="0" w:line="24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Мета кваліфікаційної роботи – </w:t>
      </w:r>
      <w:r w:rsidR="006A4B67" w:rsidRPr="00E355DC">
        <w:rPr>
          <w:rFonts w:ascii="Times New Roman" w:hAnsi="Times New Roman" w:cs="Times New Roman"/>
          <w:sz w:val="28"/>
          <w:szCs w:val="28"/>
        </w:rPr>
        <w:t xml:space="preserve">теоретично і емпірично дослідити комунікативну компетентність як передумову адаптивної поведінки особистості в умовах професійної діяльності. </w:t>
      </w:r>
    </w:p>
    <w:p w:rsidR="0042018C" w:rsidRPr="00E355DC" w:rsidRDefault="002E3093" w:rsidP="006A4B67">
      <w:pPr>
        <w:widowControl w:val="0"/>
        <w:spacing w:after="0" w:line="240" w:lineRule="auto"/>
        <w:ind w:firstLine="709"/>
        <w:jc w:val="both"/>
        <w:rPr>
          <w:rFonts w:ascii="Times New Roman" w:hAnsi="Times New Roman" w:cs="Times New Roman"/>
          <w:i/>
          <w:sz w:val="28"/>
          <w:szCs w:val="28"/>
        </w:rPr>
      </w:pPr>
      <w:r w:rsidRPr="00E355DC">
        <w:rPr>
          <w:rFonts w:asciiTheme="majorBidi" w:hAnsiTheme="majorBidi" w:cstheme="majorBidi"/>
          <w:sz w:val="28"/>
          <w:szCs w:val="28"/>
        </w:rPr>
        <w:t xml:space="preserve">У кваліфікаційній роботі проаналізовано </w:t>
      </w:r>
      <w:r w:rsidR="0042018C" w:rsidRPr="00E355DC">
        <w:rPr>
          <w:rFonts w:ascii="Times New Roman" w:eastAsia="Times New Roman" w:hAnsi="Times New Roman" w:cs="Times New Roman"/>
          <w:sz w:val="28"/>
          <w:szCs w:val="28"/>
          <w:lang w:eastAsia="ru-RU"/>
        </w:rPr>
        <w:t>наукові підходи до розуміння комунікативної компетентності та адаптивної поведінки в психології; визначено структурні компоненти та функції комунікативної компетентності як чинника адаптації; здійснено емпіричне дослідження взаємозв’язку між рівнем розвитку комунікативної компетентності та адаптивною поведінкою працівників медичної установи; досліджено рівень професійного вигорання як маркер дезадаптації та його зв’язок із рівнем комунікативної компетентності; розроблено практичні рекомендації щодо психологічного супроводу розвитку комунікативної компетентності як ресурсу адаптації та профілактики вигорання.</w:t>
      </w:r>
    </w:p>
    <w:p w:rsidR="0042018C" w:rsidRPr="00E355DC" w:rsidRDefault="002E3093" w:rsidP="006A4B67">
      <w:pPr>
        <w:widowControl w:val="0"/>
        <w:spacing w:after="0" w:line="240" w:lineRule="auto"/>
        <w:ind w:firstLine="709"/>
        <w:jc w:val="both"/>
        <w:rPr>
          <w:rFonts w:ascii="Times New Roman" w:hAnsi="Times New Roman" w:cs="Times New Roman"/>
          <w:i/>
          <w:sz w:val="28"/>
          <w:szCs w:val="28"/>
        </w:rPr>
      </w:pPr>
      <w:r w:rsidRPr="00E355DC">
        <w:rPr>
          <w:rFonts w:ascii="Times New Roman" w:eastAsia="Times New Roman" w:hAnsi="Times New Roman" w:cs="Times New Roman"/>
          <w:sz w:val="28"/>
          <w:szCs w:val="28"/>
          <w:lang w:eastAsia="ru-RU"/>
        </w:rPr>
        <w:t xml:space="preserve">У межах дослідження використано надійний та </w:t>
      </w:r>
      <w:proofErr w:type="spellStart"/>
      <w:r w:rsidRPr="00E355DC">
        <w:rPr>
          <w:rFonts w:ascii="Times New Roman" w:eastAsia="Times New Roman" w:hAnsi="Times New Roman" w:cs="Times New Roman"/>
          <w:sz w:val="28"/>
          <w:szCs w:val="28"/>
          <w:lang w:eastAsia="ru-RU"/>
        </w:rPr>
        <w:t>валідний</w:t>
      </w:r>
      <w:proofErr w:type="spellEnd"/>
      <w:r w:rsidRPr="00E355DC">
        <w:rPr>
          <w:rFonts w:ascii="Times New Roman" w:eastAsia="Times New Roman" w:hAnsi="Times New Roman" w:cs="Times New Roman"/>
          <w:sz w:val="28"/>
          <w:szCs w:val="28"/>
          <w:lang w:eastAsia="ru-RU"/>
        </w:rPr>
        <w:t xml:space="preserve"> </w:t>
      </w:r>
      <w:proofErr w:type="spellStart"/>
      <w:r w:rsidRPr="00E355DC">
        <w:rPr>
          <w:rFonts w:ascii="Times New Roman" w:eastAsia="Times New Roman" w:hAnsi="Times New Roman" w:cs="Times New Roman"/>
          <w:sz w:val="28"/>
          <w:szCs w:val="28"/>
          <w:lang w:eastAsia="ru-RU"/>
        </w:rPr>
        <w:t>психодіагностичний</w:t>
      </w:r>
      <w:proofErr w:type="spellEnd"/>
      <w:r w:rsidRPr="00E355DC">
        <w:rPr>
          <w:rFonts w:ascii="Times New Roman" w:eastAsia="Times New Roman" w:hAnsi="Times New Roman" w:cs="Times New Roman"/>
          <w:sz w:val="28"/>
          <w:szCs w:val="28"/>
          <w:lang w:eastAsia="ru-RU"/>
        </w:rPr>
        <w:t xml:space="preserve"> інструментарій: </w:t>
      </w:r>
      <w:r w:rsidR="0042018C" w:rsidRPr="00E355DC">
        <w:rPr>
          <w:rFonts w:ascii="Times New Roman" w:hAnsi="Times New Roman" w:cs="Times New Roman"/>
          <w:sz w:val="28"/>
          <w:szCs w:val="28"/>
        </w:rPr>
        <w:t xml:space="preserve">опитувальник А.Г. </w:t>
      </w:r>
      <w:proofErr w:type="spellStart"/>
      <w:r w:rsidR="0042018C" w:rsidRPr="00E355DC">
        <w:rPr>
          <w:rFonts w:ascii="Times New Roman" w:hAnsi="Times New Roman" w:cs="Times New Roman"/>
          <w:sz w:val="28"/>
          <w:szCs w:val="28"/>
        </w:rPr>
        <w:t>Самохвалової</w:t>
      </w:r>
      <w:proofErr w:type="spellEnd"/>
      <w:r w:rsidR="0042018C" w:rsidRPr="00E355DC">
        <w:rPr>
          <w:rFonts w:ascii="Times New Roman" w:hAnsi="Times New Roman" w:cs="Times New Roman"/>
          <w:sz w:val="28"/>
          <w:szCs w:val="28"/>
        </w:rPr>
        <w:t>, шкала адаптивної поведінки ABDS, методика В.В. Бойка для визначення рівня емоційного вигорання, соціально-психологічна анкета.</w:t>
      </w:r>
    </w:p>
    <w:p w:rsidR="001B568F" w:rsidRPr="00E355DC" w:rsidRDefault="002E3093" w:rsidP="001B568F">
      <w:pPr>
        <w:widowControl w:val="0"/>
        <w:shd w:val="clear" w:color="auto" w:fill="FFFFFF"/>
        <w:spacing w:after="0" w:line="240" w:lineRule="auto"/>
        <w:ind w:right="45" w:firstLine="709"/>
        <w:jc w:val="both"/>
        <w:rPr>
          <w:rFonts w:ascii="Times New Roman" w:hAnsi="Times New Roman" w:cs="Times New Roman"/>
          <w:sz w:val="28"/>
          <w:szCs w:val="28"/>
        </w:rPr>
      </w:pPr>
      <w:r w:rsidRPr="00E355DC">
        <w:rPr>
          <w:rFonts w:ascii="Times New Roman" w:hAnsi="Times New Roman" w:cs="Times New Roman"/>
          <w:sz w:val="28"/>
          <w:szCs w:val="28"/>
        </w:rPr>
        <w:t xml:space="preserve">До участі в емпіричному дослідженні залучено </w:t>
      </w:r>
      <w:r w:rsidR="0042018C" w:rsidRPr="00E355DC">
        <w:rPr>
          <w:rFonts w:ascii="Times New Roman" w:hAnsi="Times New Roman" w:cs="Times New Roman"/>
          <w:sz w:val="28"/>
          <w:szCs w:val="28"/>
        </w:rPr>
        <w:t>п</w:t>
      </w:r>
      <w:r w:rsidR="0042018C" w:rsidRPr="00E355DC">
        <w:rPr>
          <w:rFonts w:ascii="Times New Roman" w:eastAsia="Times New Roman" w:hAnsi="Times New Roman" w:cs="Times New Roman"/>
          <w:sz w:val="28"/>
          <w:szCs w:val="28"/>
          <w:lang w:eastAsia="ru-RU"/>
        </w:rPr>
        <w:t xml:space="preserve">рацівники приватної клініки естетичної медицини ТОВ «Одеса </w:t>
      </w:r>
      <w:proofErr w:type="spellStart"/>
      <w:r w:rsidR="0042018C" w:rsidRPr="00E355DC">
        <w:rPr>
          <w:rFonts w:ascii="Times New Roman" w:eastAsia="Times New Roman" w:hAnsi="Times New Roman" w:cs="Times New Roman"/>
          <w:sz w:val="28"/>
          <w:szCs w:val="28"/>
          <w:lang w:eastAsia="ru-RU"/>
        </w:rPr>
        <w:t>Клінік</w:t>
      </w:r>
      <w:proofErr w:type="spellEnd"/>
      <w:r w:rsidR="0042018C" w:rsidRPr="00E355DC">
        <w:rPr>
          <w:rFonts w:ascii="Times New Roman" w:eastAsia="Times New Roman" w:hAnsi="Times New Roman" w:cs="Times New Roman"/>
          <w:sz w:val="28"/>
          <w:szCs w:val="28"/>
          <w:lang w:eastAsia="ru-RU"/>
        </w:rPr>
        <w:t xml:space="preserve">» </w:t>
      </w:r>
      <w:r w:rsidR="006A4B67" w:rsidRPr="00E355DC">
        <w:rPr>
          <w:rFonts w:ascii="Times New Roman" w:eastAsia="Times New Roman" w:hAnsi="Times New Roman" w:cs="Times New Roman"/>
          <w:sz w:val="28"/>
          <w:szCs w:val="28"/>
          <w:lang w:eastAsia="ru-RU"/>
        </w:rPr>
        <w:t xml:space="preserve">- </w:t>
      </w:r>
      <w:r w:rsidR="006A4B67" w:rsidRPr="00E355DC">
        <w:rPr>
          <w:rFonts w:ascii="Times New Roman" w:hAnsi="Times New Roman" w:cs="Times New Roman"/>
          <w:sz w:val="28"/>
          <w:szCs w:val="28"/>
        </w:rPr>
        <w:t>38 респондентів</w:t>
      </w:r>
      <w:r w:rsidR="006A4B67" w:rsidRPr="00E355DC">
        <w:rPr>
          <w:rFonts w:ascii="Times New Roman" w:eastAsia="Times New Roman" w:hAnsi="Times New Roman" w:cs="Times New Roman"/>
          <w:sz w:val="28"/>
          <w:szCs w:val="28"/>
          <w:lang w:eastAsia="ru-RU"/>
        </w:rPr>
        <w:t xml:space="preserve">, які представляють різні професійні групи. </w:t>
      </w:r>
      <w:r w:rsidR="006A4B67" w:rsidRPr="00E355DC">
        <w:rPr>
          <w:rFonts w:ascii="Times New Roman" w:hAnsi="Times New Roman" w:cs="Times New Roman"/>
          <w:sz w:val="28"/>
          <w:szCs w:val="28"/>
        </w:rPr>
        <w:t>Респонденти були поділені на чотири групи за посадовими категоріями, відповідно до функціональних обов’язків: лікарі (косметологи, дерматологи, пластичні хірурги, інші), молодші спеціалісти з медичною освітою (медичні сестри, асистенти), адміністративно-управлінський персонал, господарсько-обслуговуючий персонал. Вік респондентів від 22 до 55 років (с</w:t>
      </w:r>
      <w:r w:rsidR="006A4B67" w:rsidRPr="00E355DC">
        <w:rPr>
          <w:rStyle w:val="a7"/>
          <w:rFonts w:ascii="Times New Roman" w:hAnsi="Times New Roman" w:cs="Times New Roman"/>
          <w:b w:val="0"/>
          <w:sz w:val="28"/>
          <w:szCs w:val="28"/>
        </w:rPr>
        <w:t>ередній вік вибірки</w:t>
      </w:r>
      <w:r w:rsidR="006A4B67" w:rsidRPr="00E355DC">
        <w:rPr>
          <w:rFonts w:ascii="Times New Roman" w:hAnsi="Times New Roman" w:cs="Times New Roman"/>
          <w:sz w:val="28"/>
          <w:szCs w:val="28"/>
        </w:rPr>
        <w:t xml:space="preserve"> 35,6 років; стаж роботи від 1 до 25 років (середній стаж становить </w:t>
      </w:r>
      <w:r w:rsidR="006A4B67" w:rsidRPr="00E355DC">
        <w:rPr>
          <w:rStyle w:val="a7"/>
          <w:rFonts w:ascii="Times New Roman" w:hAnsi="Times New Roman" w:cs="Times New Roman"/>
          <w:b w:val="0"/>
          <w:sz w:val="28"/>
          <w:szCs w:val="28"/>
        </w:rPr>
        <w:t xml:space="preserve">8 років; стаж роботи в клініці </w:t>
      </w:r>
      <w:r w:rsidR="006A4B67" w:rsidRPr="00E355DC">
        <w:rPr>
          <w:rFonts w:ascii="Times New Roman" w:hAnsi="Times New Roman" w:cs="Times New Roman"/>
          <w:sz w:val="28"/>
          <w:szCs w:val="28"/>
        </w:rPr>
        <w:t>понад 3 роки у 73,7% респондентів); жінки 89,5%, чоловіки 10,5%.</w:t>
      </w:r>
    </w:p>
    <w:p w:rsidR="001B568F" w:rsidRPr="00E355DC" w:rsidRDefault="001B568F" w:rsidP="001B568F">
      <w:pPr>
        <w:widowControl w:val="0"/>
        <w:shd w:val="clear" w:color="auto" w:fill="FFFFFF"/>
        <w:spacing w:after="0" w:line="240" w:lineRule="auto"/>
        <w:ind w:right="45" w:firstLine="709"/>
        <w:jc w:val="both"/>
        <w:rPr>
          <w:rFonts w:ascii="Times New Roman" w:hAnsi="Times New Roman" w:cs="Times New Roman"/>
          <w:sz w:val="28"/>
          <w:szCs w:val="28"/>
        </w:rPr>
      </w:pPr>
      <w:r w:rsidRPr="00E355DC">
        <w:rPr>
          <w:rFonts w:ascii="Times New Roman" w:eastAsia="Times New Roman" w:hAnsi="Times New Roman" w:cs="Times New Roman"/>
          <w:sz w:val="28"/>
          <w:szCs w:val="28"/>
          <w:lang w:eastAsia="ru-RU"/>
        </w:rPr>
        <w:t xml:space="preserve">Теоретичне значення дослідження полягає в уточненні уявлень про </w:t>
      </w:r>
      <w:r w:rsidRPr="00E355DC">
        <w:rPr>
          <w:rFonts w:ascii="Times New Roman" w:eastAsia="Times New Roman" w:hAnsi="Times New Roman" w:cs="Times New Roman"/>
          <w:bCs/>
          <w:sz w:val="28"/>
          <w:szCs w:val="28"/>
          <w:lang w:eastAsia="ru-RU"/>
        </w:rPr>
        <w:t>структуру комунікативної компетентності</w:t>
      </w:r>
      <w:r w:rsidRPr="00E355DC">
        <w:rPr>
          <w:rFonts w:ascii="Times New Roman" w:eastAsia="Times New Roman" w:hAnsi="Times New Roman" w:cs="Times New Roman"/>
          <w:sz w:val="28"/>
          <w:szCs w:val="28"/>
          <w:lang w:eastAsia="ru-RU"/>
        </w:rPr>
        <w:t xml:space="preserve"> та її </w:t>
      </w:r>
      <w:r w:rsidRPr="00E355DC">
        <w:rPr>
          <w:rFonts w:ascii="Times New Roman" w:eastAsia="Times New Roman" w:hAnsi="Times New Roman" w:cs="Times New Roman"/>
          <w:bCs/>
          <w:sz w:val="28"/>
          <w:szCs w:val="28"/>
          <w:lang w:eastAsia="ru-RU"/>
        </w:rPr>
        <w:t>функціональну роль у формуванні адаптивної поведінки</w:t>
      </w:r>
      <w:r w:rsidRPr="00E355DC">
        <w:rPr>
          <w:rFonts w:ascii="Times New Roman" w:eastAsia="Times New Roman" w:hAnsi="Times New Roman" w:cs="Times New Roman"/>
          <w:sz w:val="28"/>
          <w:szCs w:val="28"/>
          <w:lang w:eastAsia="ru-RU"/>
        </w:rPr>
        <w:t xml:space="preserve"> особистості в умовах професійної діяльності. </w:t>
      </w:r>
      <w:r w:rsidRPr="00E355DC">
        <w:rPr>
          <w:rFonts w:ascii="Times New Roman" w:hAnsi="Times New Roman" w:cs="Times New Roman"/>
          <w:sz w:val="28"/>
          <w:szCs w:val="28"/>
        </w:rPr>
        <w:t xml:space="preserve">Практичне значення дослідження полягає у можливості застосування отриманих результатів у діяльності </w:t>
      </w:r>
      <w:r w:rsidRPr="00E355DC">
        <w:rPr>
          <w:rStyle w:val="a7"/>
          <w:rFonts w:ascii="Times New Roman" w:hAnsi="Times New Roman" w:cs="Times New Roman"/>
          <w:b w:val="0"/>
          <w:sz w:val="28"/>
          <w:szCs w:val="28"/>
        </w:rPr>
        <w:t>психологів, фахівців із персоналу, керівників приватних та державних медичних закладів</w:t>
      </w:r>
      <w:r w:rsidRPr="00E355DC">
        <w:rPr>
          <w:rFonts w:ascii="Times New Roman" w:hAnsi="Times New Roman" w:cs="Times New Roman"/>
          <w:sz w:val="28"/>
          <w:szCs w:val="28"/>
        </w:rPr>
        <w:t xml:space="preserve">, а також у системах професійного навчання та підвищення кваліфікації медичного персоналу. Розроблені рекомендації щодо розвитку комунікативної </w:t>
      </w:r>
      <w:r w:rsidRPr="00E355DC">
        <w:rPr>
          <w:rFonts w:ascii="Times New Roman" w:hAnsi="Times New Roman" w:cs="Times New Roman"/>
          <w:sz w:val="28"/>
          <w:szCs w:val="28"/>
        </w:rPr>
        <w:lastRenderedPageBreak/>
        <w:t xml:space="preserve">компетентності можуть бути використані для: удосконалення процесу адаптації нових працівників; профілактики професійного вигорання та емоційного виснаження; підвищення рівня командної взаємодії та корпоративної культури; впровадження тренінгових програм з розвитку комунікативних навичок; оптимізації внутрішньої та зовнішньої комунікації медичного персоналу. Результати дослідження можуть бути інтегровані в HR-політику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програми психологічного супроводу персоналу, тренінгові програми для медичних працівників, а також слугувати підґрунтям для подальших наукових розвідок у галузі професійної психології, психології адаптації та психології комунікації.</w:t>
      </w:r>
    </w:p>
    <w:p w:rsidR="0042018C" w:rsidRPr="00E355DC" w:rsidRDefault="0042018C" w:rsidP="002E3093">
      <w:pPr>
        <w:widowControl w:val="0"/>
        <w:autoSpaceDE w:val="0"/>
        <w:autoSpaceDN w:val="0"/>
        <w:adjustRightInd w:val="0"/>
        <w:spacing w:after="0" w:line="240" w:lineRule="auto"/>
        <w:ind w:firstLine="708"/>
        <w:jc w:val="both"/>
        <w:rPr>
          <w:rFonts w:ascii="Times New Roman" w:hAnsi="Times New Roman" w:cs="Times New Roman"/>
          <w:b/>
          <w:sz w:val="28"/>
          <w:szCs w:val="28"/>
        </w:rPr>
      </w:pPr>
    </w:p>
    <w:p w:rsidR="0042018C" w:rsidRPr="00E355DC" w:rsidRDefault="0042018C" w:rsidP="002E3093">
      <w:pPr>
        <w:widowControl w:val="0"/>
        <w:autoSpaceDE w:val="0"/>
        <w:autoSpaceDN w:val="0"/>
        <w:adjustRightInd w:val="0"/>
        <w:spacing w:after="0" w:line="240" w:lineRule="auto"/>
        <w:ind w:firstLine="708"/>
        <w:jc w:val="both"/>
        <w:rPr>
          <w:rFonts w:ascii="Times New Roman" w:hAnsi="Times New Roman" w:cs="Times New Roman"/>
          <w:sz w:val="28"/>
          <w:szCs w:val="28"/>
        </w:rPr>
      </w:pPr>
      <w:r w:rsidRPr="00E355DC">
        <w:rPr>
          <w:rFonts w:ascii="Times New Roman" w:hAnsi="Times New Roman" w:cs="Times New Roman"/>
          <w:b/>
          <w:sz w:val="28"/>
          <w:szCs w:val="28"/>
        </w:rPr>
        <w:t>Ключові слова:</w:t>
      </w:r>
      <w:r w:rsidRPr="00E355DC">
        <w:rPr>
          <w:rFonts w:ascii="Times New Roman" w:hAnsi="Times New Roman" w:cs="Times New Roman"/>
          <w:sz w:val="28"/>
          <w:szCs w:val="28"/>
        </w:rPr>
        <w:t xml:space="preserve"> </w:t>
      </w:r>
      <w:r w:rsidRPr="00E355DC">
        <w:rPr>
          <w:rFonts w:ascii="Times New Roman" w:eastAsia="Times New Roman" w:hAnsi="Times New Roman" w:cs="Times New Roman"/>
          <w:sz w:val="28"/>
          <w:szCs w:val="28"/>
          <w:lang w:eastAsia="ru-RU"/>
        </w:rPr>
        <w:t xml:space="preserve">адаптивна поведінка, комунікативна компетентність, клініка естетичної медицини «Одеса </w:t>
      </w:r>
      <w:proofErr w:type="spellStart"/>
      <w:r w:rsidRPr="00E355DC">
        <w:rPr>
          <w:rFonts w:ascii="Times New Roman" w:eastAsia="Times New Roman" w:hAnsi="Times New Roman" w:cs="Times New Roman"/>
          <w:sz w:val="28"/>
          <w:szCs w:val="28"/>
          <w:lang w:eastAsia="ru-RU"/>
        </w:rPr>
        <w:t>Клінік</w:t>
      </w:r>
      <w:proofErr w:type="spellEnd"/>
      <w:r w:rsidRPr="00E355DC">
        <w:rPr>
          <w:rFonts w:ascii="Times New Roman" w:eastAsia="Times New Roman" w:hAnsi="Times New Roman" w:cs="Times New Roman"/>
          <w:sz w:val="28"/>
          <w:szCs w:val="28"/>
          <w:lang w:eastAsia="ru-RU"/>
        </w:rPr>
        <w:t xml:space="preserve">», приватна медицина, професійне </w:t>
      </w:r>
      <w:r w:rsidR="002E3093" w:rsidRPr="00E355DC">
        <w:rPr>
          <w:rFonts w:ascii="Times New Roman" w:eastAsia="Times New Roman" w:hAnsi="Times New Roman" w:cs="Times New Roman"/>
          <w:sz w:val="28"/>
          <w:szCs w:val="28"/>
          <w:lang w:eastAsia="ru-RU"/>
        </w:rPr>
        <w:t>(</w:t>
      </w:r>
      <w:r w:rsidRPr="00E355DC">
        <w:rPr>
          <w:rFonts w:ascii="Times New Roman" w:eastAsia="Times New Roman" w:hAnsi="Times New Roman" w:cs="Times New Roman"/>
          <w:sz w:val="28"/>
          <w:szCs w:val="28"/>
          <w:lang w:eastAsia="ru-RU"/>
        </w:rPr>
        <w:t>емоційне</w:t>
      </w:r>
      <w:r w:rsidR="002E3093" w:rsidRPr="00E355DC">
        <w:rPr>
          <w:rFonts w:ascii="Times New Roman" w:eastAsia="Times New Roman" w:hAnsi="Times New Roman" w:cs="Times New Roman"/>
          <w:sz w:val="28"/>
          <w:szCs w:val="28"/>
          <w:lang w:eastAsia="ru-RU"/>
        </w:rPr>
        <w:t>)</w:t>
      </w:r>
      <w:r w:rsidRPr="00E355DC">
        <w:rPr>
          <w:rFonts w:ascii="Times New Roman" w:eastAsia="Times New Roman" w:hAnsi="Times New Roman" w:cs="Times New Roman"/>
          <w:sz w:val="28"/>
          <w:szCs w:val="28"/>
          <w:lang w:eastAsia="ru-RU"/>
        </w:rPr>
        <w:t xml:space="preserve"> вигорання, </w:t>
      </w:r>
      <w:r w:rsidRPr="00E355DC">
        <w:rPr>
          <w:rFonts w:ascii="Times New Roman" w:hAnsi="Times New Roman" w:cs="Times New Roman"/>
          <w:sz w:val="28"/>
          <w:szCs w:val="28"/>
        </w:rPr>
        <w:t>професійне середовище, психологічний супровід, персонал, посадові групи, соціально-психологічна анкета.</w:t>
      </w:r>
    </w:p>
    <w:p w:rsidR="0042018C" w:rsidRPr="00E355DC" w:rsidRDefault="0042018C" w:rsidP="002E3093">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br w:type="page"/>
      </w:r>
    </w:p>
    <w:p w:rsidR="002E3093" w:rsidRPr="00E355DC" w:rsidRDefault="002E3093" w:rsidP="002E3093">
      <w:pPr>
        <w:autoSpaceDE w:val="0"/>
        <w:autoSpaceDN w:val="0"/>
        <w:adjustRightInd w:val="0"/>
        <w:spacing w:after="0" w:line="240" w:lineRule="auto"/>
        <w:jc w:val="center"/>
        <w:rPr>
          <w:rFonts w:ascii="Times New Roman" w:hAnsi="Times New Roman" w:cs="Times New Roman"/>
          <w:b/>
          <w:bCs/>
          <w:caps/>
          <w:sz w:val="28"/>
          <w:szCs w:val="28"/>
        </w:rPr>
      </w:pPr>
      <w:r w:rsidRPr="00E355DC">
        <w:rPr>
          <w:rFonts w:ascii="Times New Roman" w:hAnsi="Times New Roman" w:cs="Times New Roman"/>
          <w:b/>
          <w:bCs/>
          <w:caps/>
          <w:sz w:val="28"/>
          <w:szCs w:val="28"/>
        </w:rPr>
        <w:lastRenderedPageBreak/>
        <w:t>ANNOTATION</w:t>
      </w:r>
    </w:p>
    <w:p w:rsidR="0042018C" w:rsidRPr="00E355DC" w:rsidRDefault="0042018C" w:rsidP="002E3093">
      <w:pPr>
        <w:widowControl w:val="0"/>
        <w:autoSpaceDE w:val="0"/>
        <w:autoSpaceDN w:val="0"/>
        <w:adjustRightInd w:val="0"/>
        <w:spacing w:after="0" w:line="240" w:lineRule="auto"/>
        <w:jc w:val="center"/>
        <w:rPr>
          <w:rFonts w:ascii="Times New Roman" w:hAnsi="Times New Roman" w:cs="Times New Roman"/>
          <w:bCs/>
          <w:caps/>
          <w:sz w:val="28"/>
          <w:szCs w:val="28"/>
        </w:rPr>
      </w:pPr>
    </w:p>
    <w:p w:rsidR="002E3093" w:rsidRPr="00E355DC" w:rsidRDefault="00880BF1" w:rsidP="002E3093">
      <w:pPr>
        <w:autoSpaceDE w:val="0"/>
        <w:autoSpaceDN w:val="0"/>
        <w:adjustRightInd w:val="0"/>
        <w:spacing w:after="0" w:line="240" w:lineRule="auto"/>
        <w:ind w:firstLine="708"/>
        <w:jc w:val="both"/>
        <w:rPr>
          <w:rFonts w:ascii="Times New Roman" w:hAnsi="Times New Roman" w:cs="Times New Roman"/>
          <w:sz w:val="28"/>
          <w:szCs w:val="28"/>
        </w:rPr>
      </w:pPr>
      <w:proofErr w:type="spellStart"/>
      <w:r w:rsidRPr="00E355DC">
        <w:rPr>
          <w:rFonts w:ascii="Times New Roman" w:eastAsia="TimesNewRomanPSMT" w:hAnsi="Times New Roman" w:cs="Times New Roman"/>
          <w:b/>
          <w:sz w:val="28"/>
          <w:szCs w:val="28"/>
        </w:rPr>
        <w:t>Shyrykalova</w:t>
      </w:r>
      <w:proofErr w:type="spellEnd"/>
      <w:r w:rsidRPr="00E355DC">
        <w:rPr>
          <w:rFonts w:ascii="Times New Roman" w:eastAsia="TimesNewRomanPSMT" w:hAnsi="Times New Roman" w:cs="Times New Roman"/>
          <w:b/>
          <w:sz w:val="28"/>
          <w:szCs w:val="28"/>
        </w:rPr>
        <w:t xml:space="preserve"> </w:t>
      </w:r>
      <w:proofErr w:type="spellStart"/>
      <w:r w:rsidR="00C2111F" w:rsidRPr="00E355DC">
        <w:rPr>
          <w:rFonts w:ascii="Times New Roman" w:hAnsi="Times New Roman" w:cs="Times New Roman"/>
          <w:b/>
          <w:sz w:val="28"/>
          <w:szCs w:val="28"/>
          <w:shd w:val="clear" w:color="auto" w:fill="FFFFFF"/>
        </w:rPr>
        <w:t>Anzhela</w:t>
      </w:r>
      <w:proofErr w:type="spellEnd"/>
      <w:r w:rsidR="00C2111F" w:rsidRPr="00E355DC">
        <w:rPr>
          <w:rFonts w:ascii="Times New Roman" w:hAnsi="Times New Roman" w:cs="Times New Roman"/>
          <w:b/>
          <w:sz w:val="28"/>
          <w:szCs w:val="28"/>
          <w:shd w:val="clear" w:color="auto" w:fill="FFFFFF"/>
        </w:rPr>
        <w:t xml:space="preserve"> </w:t>
      </w:r>
      <w:proofErr w:type="spellStart"/>
      <w:r w:rsidR="00C2111F" w:rsidRPr="00E355DC">
        <w:rPr>
          <w:rFonts w:ascii="Times New Roman" w:hAnsi="Times New Roman" w:cs="Times New Roman"/>
          <w:b/>
          <w:sz w:val="28"/>
          <w:szCs w:val="28"/>
          <w:shd w:val="clear" w:color="auto" w:fill="FFFFFF"/>
        </w:rPr>
        <w:t>Oleksiyivna</w:t>
      </w:r>
      <w:proofErr w:type="spellEnd"/>
      <w:r w:rsidRPr="00E355DC">
        <w:rPr>
          <w:rFonts w:ascii="Times New Roman" w:eastAsia="TimesNewRomanPSMT" w:hAnsi="Times New Roman" w:cs="Times New Roman"/>
          <w:b/>
          <w:sz w:val="28"/>
          <w:szCs w:val="28"/>
        </w:rPr>
        <w:t>.</w:t>
      </w:r>
      <w:r w:rsidRPr="00E355DC">
        <w:rPr>
          <w:rFonts w:ascii="Times New Roman" w:eastAsia="TimesNewRomanPSMT" w:hAnsi="Times New Roman" w:cs="Times New Roman"/>
          <w:sz w:val="28"/>
          <w:szCs w:val="28"/>
        </w:rPr>
        <w:t xml:space="preserve"> </w:t>
      </w:r>
      <w:proofErr w:type="spellStart"/>
      <w:r w:rsidRPr="00E355DC">
        <w:rPr>
          <w:rFonts w:ascii="Times New Roman" w:eastAsia="TimesNewRomanPSMT" w:hAnsi="Times New Roman" w:cs="Times New Roman"/>
          <w:sz w:val="28"/>
          <w:szCs w:val="28"/>
        </w:rPr>
        <w:t>Communicative</w:t>
      </w:r>
      <w:proofErr w:type="spellEnd"/>
      <w:r w:rsidRPr="00E355DC">
        <w:rPr>
          <w:rFonts w:ascii="Times New Roman" w:eastAsia="TimesNewRomanPSMT" w:hAnsi="Times New Roman" w:cs="Times New Roman"/>
          <w:sz w:val="28"/>
          <w:szCs w:val="28"/>
        </w:rPr>
        <w:t xml:space="preserve"> </w:t>
      </w:r>
      <w:proofErr w:type="spellStart"/>
      <w:r w:rsidRPr="00E355DC">
        <w:rPr>
          <w:rFonts w:ascii="Times New Roman" w:eastAsia="TimesNewRomanPSMT" w:hAnsi="Times New Roman" w:cs="Times New Roman"/>
          <w:sz w:val="28"/>
          <w:szCs w:val="28"/>
        </w:rPr>
        <w:t>Competence</w:t>
      </w:r>
      <w:proofErr w:type="spellEnd"/>
      <w:r w:rsidRPr="00E355DC">
        <w:rPr>
          <w:rFonts w:ascii="Times New Roman" w:eastAsia="TimesNewRomanPSMT" w:hAnsi="Times New Roman" w:cs="Times New Roman"/>
          <w:sz w:val="28"/>
          <w:szCs w:val="28"/>
        </w:rPr>
        <w:t xml:space="preserve"> </w:t>
      </w:r>
      <w:proofErr w:type="spellStart"/>
      <w:r w:rsidRPr="00E355DC">
        <w:rPr>
          <w:rFonts w:ascii="Times New Roman" w:eastAsia="TimesNewRomanPSMT" w:hAnsi="Times New Roman" w:cs="Times New Roman"/>
          <w:sz w:val="28"/>
          <w:szCs w:val="28"/>
        </w:rPr>
        <w:t>as</w:t>
      </w:r>
      <w:proofErr w:type="spellEnd"/>
      <w:r w:rsidRPr="00E355DC">
        <w:rPr>
          <w:rFonts w:ascii="Times New Roman" w:eastAsia="TimesNewRomanPSMT" w:hAnsi="Times New Roman" w:cs="Times New Roman"/>
          <w:sz w:val="28"/>
          <w:szCs w:val="28"/>
        </w:rPr>
        <w:t xml:space="preserve"> a </w:t>
      </w:r>
      <w:proofErr w:type="spellStart"/>
      <w:r w:rsidRPr="00E355DC">
        <w:rPr>
          <w:rFonts w:ascii="Times New Roman" w:eastAsia="TimesNewRomanPSMT" w:hAnsi="Times New Roman" w:cs="Times New Roman"/>
          <w:sz w:val="28"/>
          <w:szCs w:val="28"/>
        </w:rPr>
        <w:t>Prerequisite</w:t>
      </w:r>
      <w:proofErr w:type="spellEnd"/>
      <w:r w:rsidRPr="00E355DC">
        <w:rPr>
          <w:rFonts w:ascii="Times New Roman" w:eastAsia="TimesNewRomanPSMT" w:hAnsi="Times New Roman" w:cs="Times New Roman"/>
          <w:sz w:val="28"/>
          <w:szCs w:val="28"/>
        </w:rPr>
        <w:t xml:space="preserve"> </w:t>
      </w:r>
      <w:proofErr w:type="spellStart"/>
      <w:r w:rsidRPr="00E355DC">
        <w:rPr>
          <w:rFonts w:ascii="Times New Roman" w:eastAsia="TimesNewRomanPSMT" w:hAnsi="Times New Roman" w:cs="Times New Roman"/>
          <w:sz w:val="28"/>
          <w:szCs w:val="28"/>
        </w:rPr>
        <w:t>for</w:t>
      </w:r>
      <w:proofErr w:type="spellEnd"/>
      <w:r w:rsidRPr="00E355DC">
        <w:rPr>
          <w:rFonts w:ascii="Times New Roman" w:eastAsia="TimesNewRomanPSMT" w:hAnsi="Times New Roman" w:cs="Times New Roman"/>
          <w:sz w:val="28"/>
          <w:szCs w:val="28"/>
        </w:rPr>
        <w:t xml:space="preserve"> </w:t>
      </w:r>
      <w:proofErr w:type="spellStart"/>
      <w:r w:rsidRPr="00E355DC">
        <w:rPr>
          <w:rFonts w:ascii="Times New Roman" w:eastAsia="TimesNewRomanPSMT" w:hAnsi="Times New Roman" w:cs="Times New Roman"/>
          <w:sz w:val="28"/>
          <w:szCs w:val="28"/>
        </w:rPr>
        <w:t>Adaptive</w:t>
      </w:r>
      <w:proofErr w:type="spellEnd"/>
      <w:r w:rsidRPr="00E355DC">
        <w:rPr>
          <w:rFonts w:ascii="Times New Roman" w:eastAsia="TimesNewRomanPSMT" w:hAnsi="Times New Roman" w:cs="Times New Roman"/>
          <w:sz w:val="28"/>
          <w:szCs w:val="28"/>
        </w:rPr>
        <w:t xml:space="preserve"> </w:t>
      </w:r>
      <w:proofErr w:type="spellStart"/>
      <w:r w:rsidRPr="00E355DC">
        <w:rPr>
          <w:rFonts w:ascii="Times New Roman" w:eastAsia="TimesNewRomanPSMT" w:hAnsi="Times New Roman" w:cs="Times New Roman"/>
          <w:sz w:val="28"/>
          <w:szCs w:val="28"/>
        </w:rPr>
        <w:t>Behavior</w:t>
      </w:r>
      <w:proofErr w:type="spellEnd"/>
      <w:r w:rsidR="002E3093" w:rsidRPr="00E355DC">
        <w:rPr>
          <w:rFonts w:ascii="Times New Roman" w:eastAsia="TimesNewRomanPSMT" w:hAnsi="Times New Roman" w:cs="Times New Roman"/>
          <w:sz w:val="28"/>
          <w:szCs w:val="28"/>
        </w:rPr>
        <w:t xml:space="preserve"> : </w:t>
      </w:r>
      <w:proofErr w:type="spellStart"/>
      <w:r w:rsidR="002E3093" w:rsidRPr="00E355DC">
        <w:rPr>
          <w:rFonts w:ascii="Times New Roman" w:hAnsi="Times New Roman" w:cs="Times New Roman"/>
          <w:sz w:val="28"/>
          <w:szCs w:val="28"/>
        </w:rPr>
        <w:t>qualification</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work</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for</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the</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degree</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of</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Master</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specialty</w:t>
      </w:r>
      <w:proofErr w:type="spellEnd"/>
      <w:r w:rsidR="002E3093" w:rsidRPr="00E355DC">
        <w:rPr>
          <w:rFonts w:ascii="Times New Roman" w:hAnsi="Times New Roman" w:cs="Times New Roman"/>
          <w:sz w:val="28"/>
          <w:szCs w:val="28"/>
        </w:rPr>
        <w:t xml:space="preserve"> 053 "</w:t>
      </w:r>
      <w:proofErr w:type="spellStart"/>
      <w:r w:rsidR="002E3093" w:rsidRPr="00E355DC">
        <w:rPr>
          <w:rFonts w:ascii="Times New Roman" w:hAnsi="Times New Roman" w:cs="Times New Roman"/>
          <w:sz w:val="28"/>
          <w:szCs w:val="28"/>
        </w:rPr>
        <w:t>Psychology</w:t>
      </w:r>
      <w:proofErr w:type="spellEnd"/>
      <w:r w:rsidR="002E3093" w:rsidRPr="00E355DC">
        <w:rPr>
          <w:rFonts w:ascii="Times New Roman" w:hAnsi="Times New Roman" w:cs="Times New Roman"/>
          <w:sz w:val="28"/>
          <w:szCs w:val="28"/>
        </w:rPr>
        <w:t xml:space="preserve">" / </w:t>
      </w:r>
      <w:proofErr w:type="spellStart"/>
      <w:r w:rsidR="002E3093" w:rsidRPr="00E355DC">
        <w:rPr>
          <w:rFonts w:ascii="Times New Roman" w:hAnsi="Times New Roman" w:cs="Times New Roman"/>
          <w:sz w:val="28"/>
          <w:szCs w:val="28"/>
        </w:rPr>
        <w:t>Odesa</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National</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Medical</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University</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Department</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of</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Health</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Care</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Management</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and</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Psychology</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Scientific</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advisor</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Litvinenko</w:t>
      </w:r>
      <w:proofErr w:type="spellEnd"/>
      <w:r w:rsidR="002E3093" w:rsidRPr="00E355DC">
        <w:rPr>
          <w:rFonts w:ascii="Times New Roman" w:hAnsi="Times New Roman" w:cs="Times New Roman"/>
          <w:sz w:val="28"/>
          <w:szCs w:val="28"/>
        </w:rPr>
        <w:t xml:space="preserve"> O. D., </w:t>
      </w:r>
      <w:proofErr w:type="spellStart"/>
      <w:r w:rsidR="002E3093" w:rsidRPr="00E355DC">
        <w:rPr>
          <w:rFonts w:ascii="Times New Roman" w:hAnsi="Times New Roman" w:cs="Times New Roman"/>
          <w:sz w:val="28"/>
          <w:szCs w:val="28"/>
        </w:rPr>
        <w:t>Doctor</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of</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Psychology</w:t>
      </w:r>
      <w:proofErr w:type="spellEnd"/>
      <w:r w:rsidR="002E3093" w:rsidRPr="00E355DC">
        <w:rPr>
          <w:rFonts w:ascii="Times New Roman" w:hAnsi="Times New Roman" w:cs="Times New Roman"/>
          <w:sz w:val="28"/>
          <w:szCs w:val="28"/>
        </w:rPr>
        <w:t xml:space="preserve">, </w:t>
      </w:r>
      <w:proofErr w:type="spellStart"/>
      <w:r w:rsidR="002E3093" w:rsidRPr="00E355DC">
        <w:rPr>
          <w:rFonts w:ascii="Times New Roman" w:hAnsi="Times New Roman" w:cs="Times New Roman"/>
          <w:sz w:val="28"/>
          <w:szCs w:val="28"/>
        </w:rPr>
        <w:t>Professor</w:t>
      </w:r>
      <w:proofErr w:type="spellEnd"/>
      <w:r w:rsidR="002E3093" w:rsidRPr="00E355DC">
        <w:rPr>
          <w:rFonts w:ascii="Times New Roman" w:hAnsi="Times New Roman" w:cs="Times New Roman"/>
          <w:sz w:val="28"/>
          <w:szCs w:val="28"/>
        </w:rPr>
        <w:t xml:space="preserve">. – </w:t>
      </w:r>
      <w:proofErr w:type="spellStart"/>
      <w:r w:rsidR="002E3093" w:rsidRPr="00E355DC">
        <w:rPr>
          <w:rFonts w:ascii="Times New Roman" w:hAnsi="Times New Roman" w:cs="Times New Roman"/>
          <w:sz w:val="28"/>
          <w:szCs w:val="28"/>
        </w:rPr>
        <w:t>Odesa</w:t>
      </w:r>
      <w:proofErr w:type="spellEnd"/>
      <w:r w:rsidR="002E3093" w:rsidRPr="00E355DC">
        <w:rPr>
          <w:rFonts w:ascii="Times New Roman" w:hAnsi="Times New Roman" w:cs="Times New Roman"/>
          <w:sz w:val="28"/>
          <w:szCs w:val="28"/>
        </w:rPr>
        <w:t>, 2025. 9</w:t>
      </w:r>
      <w:r w:rsidR="000760CA" w:rsidRPr="00E355DC">
        <w:rPr>
          <w:rFonts w:ascii="Times New Roman" w:hAnsi="Times New Roman" w:cs="Times New Roman"/>
          <w:sz w:val="28"/>
          <w:szCs w:val="28"/>
        </w:rPr>
        <w:t>8</w:t>
      </w:r>
      <w:r w:rsidR="002E3093" w:rsidRPr="00E355DC">
        <w:rPr>
          <w:rFonts w:ascii="Times New Roman" w:hAnsi="Times New Roman" w:cs="Times New Roman"/>
          <w:sz w:val="28"/>
          <w:szCs w:val="28"/>
        </w:rPr>
        <w:t xml:space="preserve"> р.</w:t>
      </w:r>
    </w:p>
    <w:p w:rsidR="00880BF1" w:rsidRPr="00E355DC" w:rsidRDefault="00880BF1" w:rsidP="002E3093">
      <w:pPr>
        <w:widowControl w:val="0"/>
        <w:spacing w:after="0" w:line="240" w:lineRule="auto"/>
        <w:ind w:firstLine="709"/>
        <w:jc w:val="both"/>
        <w:rPr>
          <w:rFonts w:ascii="Times New Roman" w:hAnsi="Times New Roman" w:cs="Times New Roman"/>
          <w:sz w:val="28"/>
          <w:szCs w:val="28"/>
        </w:rPr>
      </w:pPr>
    </w:p>
    <w:p w:rsidR="002D70FA" w:rsidRPr="00E355DC" w:rsidRDefault="002D70FA" w:rsidP="002D70FA">
      <w:pPr>
        <w:widowControl w:val="0"/>
        <w:spacing w:after="0" w:line="240" w:lineRule="auto"/>
        <w:ind w:firstLine="709"/>
        <w:jc w:val="both"/>
        <w:rPr>
          <w:rFonts w:ascii="Times New Roman" w:hAnsi="Times New Roman" w:cs="Times New Roman"/>
          <w:sz w:val="28"/>
          <w:szCs w:val="28"/>
        </w:rPr>
      </w:pP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purpose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qualification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work</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to</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theoretically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empirically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investigate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communicative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competence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as</w:t>
      </w:r>
      <w:proofErr w:type="spellEnd"/>
      <w:r w:rsidRPr="00E355DC">
        <w:rPr>
          <w:rFonts w:ascii="Times New Roman" w:hAnsi="Times New Roman" w:cs="Times New Roman"/>
          <w:sz w:val="28"/>
          <w:szCs w:val="28"/>
        </w:rPr>
        <w:t xml:space="preserve"> a </w:t>
      </w:r>
      <w:proofErr w:type="spellStart"/>
      <w:r w:rsidRPr="00E355DC">
        <w:rPr>
          <w:rFonts w:ascii="Times New Roman" w:hAnsi="Times New Roman" w:cs="Times New Roman"/>
          <w:sz w:val="28"/>
          <w:szCs w:val="28"/>
        </w:rPr>
        <w:t>prerequisite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adaptive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behavior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individual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conditions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professional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activity</w:t>
      </w:r>
      <w:proofErr w:type="spellEnd"/>
      <w:r w:rsidRPr="00E355DC">
        <w:rPr>
          <w:rFonts w:ascii="Times New Roman" w:hAnsi="Times New Roman" w:cs="Times New Roman"/>
          <w:sz w:val="28"/>
          <w:szCs w:val="28"/>
        </w:rPr>
        <w:t>.</w:t>
      </w:r>
    </w:p>
    <w:p w:rsidR="002D70FA" w:rsidRPr="00E355DC" w:rsidRDefault="002D70FA" w:rsidP="002D70FA">
      <w:pPr>
        <w:widowControl w:val="0"/>
        <w:spacing w:after="0" w:line="240" w:lineRule="auto"/>
        <w:ind w:firstLine="709"/>
        <w:jc w:val="both"/>
        <w:rPr>
          <w:rFonts w:ascii="Times New Roman" w:hAnsi="Times New Roman" w:cs="Times New Roman"/>
          <w:sz w:val="28"/>
          <w:szCs w:val="28"/>
        </w:rPr>
      </w:pP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qualification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work</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analyzed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scientific</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approaches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to</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understanding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communicative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competence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adaptive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behavior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psychology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identified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structural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components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functions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communicative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competence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as</w:t>
      </w:r>
      <w:proofErr w:type="spellEnd"/>
      <w:r w:rsidRPr="00E355DC">
        <w:rPr>
          <w:rFonts w:ascii="Times New Roman" w:hAnsi="Times New Roman" w:cs="Times New Roman"/>
          <w:sz w:val="28"/>
          <w:szCs w:val="28"/>
        </w:rPr>
        <w:t xml:space="preserve"> a </w:t>
      </w:r>
      <w:proofErr w:type="spellStart"/>
      <w:r w:rsidRPr="00E355DC">
        <w:rPr>
          <w:rFonts w:ascii="Times New Roman" w:hAnsi="Times New Roman" w:cs="Times New Roman"/>
          <w:sz w:val="28"/>
          <w:szCs w:val="28"/>
        </w:rPr>
        <w:t>factor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adaptation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carried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out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empirical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study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relationship</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between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level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development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communicative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competence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adaptive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behavior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employees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a </w:t>
      </w:r>
      <w:proofErr w:type="spellStart"/>
      <w:r w:rsidRPr="00E355DC">
        <w:rPr>
          <w:rFonts w:ascii="Times New Roman" w:hAnsi="Times New Roman" w:cs="Times New Roman"/>
          <w:sz w:val="28"/>
          <w:szCs w:val="28"/>
        </w:rPr>
        <w:t>medical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institution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investigated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level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professional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burnout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as</w:t>
      </w:r>
      <w:proofErr w:type="spellEnd"/>
      <w:r w:rsidRPr="00E355DC">
        <w:rPr>
          <w:rFonts w:ascii="Times New Roman" w:hAnsi="Times New Roman" w:cs="Times New Roman"/>
          <w:sz w:val="28"/>
          <w:szCs w:val="28"/>
        </w:rPr>
        <w:t xml:space="preserve"> a </w:t>
      </w:r>
      <w:proofErr w:type="spellStart"/>
      <w:r w:rsidRPr="00E355DC">
        <w:rPr>
          <w:rFonts w:ascii="Times New Roman" w:hAnsi="Times New Roman" w:cs="Times New Roman"/>
          <w:sz w:val="28"/>
          <w:szCs w:val="28"/>
        </w:rPr>
        <w:t>marker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maladaptation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relationship</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with</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level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communicative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competence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developed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practical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recommendations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psychological</w:t>
      </w:r>
      <w:proofErr w:type="spellEnd"/>
      <w:r w:rsidRPr="00E355DC">
        <w:rPr>
          <w:rFonts w:ascii="Times New Roman" w:hAnsi="Times New Roman" w:cs="Times New Roman"/>
          <w:sz w:val="28"/>
          <w:szCs w:val="28"/>
        </w:rPr>
        <w:t xml:space="preserve"> support </w:t>
      </w:r>
      <w:proofErr w:type="spellStart"/>
      <w:r w:rsidRPr="00E355DC">
        <w:rPr>
          <w:rFonts w:ascii="Times New Roman" w:hAnsi="Times New Roman" w:cs="Times New Roman"/>
          <w:sz w:val="28"/>
          <w:szCs w:val="28"/>
        </w:rPr>
        <w:t>for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development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communicative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competence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as</w:t>
      </w:r>
      <w:proofErr w:type="spellEnd"/>
      <w:r w:rsidRPr="00E355DC">
        <w:rPr>
          <w:rFonts w:ascii="Times New Roman" w:hAnsi="Times New Roman" w:cs="Times New Roman"/>
          <w:sz w:val="28"/>
          <w:szCs w:val="28"/>
        </w:rPr>
        <w:t xml:space="preserve"> a </w:t>
      </w:r>
      <w:proofErr w:type="spellStart"/>
      <w:r w:rsidRPr="00E355DC">
        <w:rPr>
          <w:rFonts w:ascii="Times New Roman" w:hAnsi="Times New Roman" w:cs="Times New Roman"/>
          <w:sz w:val="28"/>
          <w:szCs w:val="28"/>
        </w:rPr>
        <w:t>resource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adaptation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prevention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burnout</w:t>
      </w:r>
      <w:proofErr w:type="spellEnd"/>
      <w:r w:rsidRPr="00E355DC">
        <w:rPr>
          <w:rFonts w:ascii="Times New Roman" w:hAnsi="Times New Roman" w:cs="Times New Roman"/>
          <w:sz w:val="28"/>
          <w:szCs w:val="28"/>
        </w:rPr>
        <w:t>.</w:t>
      </w:r>
    </w:p>
    <w:p w:rsidR="002D70FA" w:rsidRPr="00E355DC" w:rsidRDefault="002D70FA" w:rsidP="002D70FA">
      <w:pPr>
        <w:widowControl w:val="0"/>
        <w:spacing w:after="0" w:line="240" w:lineRule="auto"/>
        <w:ind w:firstLine="709"/>
        <w:jc w:val="both"/>
        <w:rPr>
          <w:rFonts w:ascii="Times New Roman" w:hAnsi="Times New Roman" w:cs="Times New Roman"/>
          <w:sz w:val="28"/>
          <w:szCs w:val="28"/>
        </w:rPr>
      </w:pP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study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used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reliable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valid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psychodiagnostic</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tools</w:t>
      </w:r>
      <w:proofErr w:type="spellEnd"/>
      <w:r w:rsidRPr="00E355DC">
        <w:rPr>
          <w:rFonts w:ascii="Times New Roman" w:hAnsi="Times New Roman" w:cs="Times New Roman"/>
          <w:sz w:val="28"/>
          <w:szCs w:val="28"/>
        </w:rPr>
        <w:t xml:space="preserve">: A.G. </w:t>
      </w:r>
      <w:proofErr w:type="spellStart"/>
      <w:r w:rsidRPr="00E355DC">
        <w:rPr>
          <w:rFonts w:ascii="Times New Roman" w:hAnsi="Times New Roman" w:cs="Times New Roman"/>
          <w:sz w:val="28"/>
          <w:szCs w:val="28"/>
        </w:rPr>
        <w:t>Samokhvalova's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questionnaire</w:t>
      </w:r>
      <w:proofErr w:type="spellEnd"/>
      <w:r w:rsidRPr="00E355DC">
        <w:rPr>
          <w:rFonts w:ascii="Times New Roman" w:hAnsi="Times New Roman" w:cs="Times New Roman"/>
          <w:sz w:val="28"/>
          <w:szCs w:val="28"/>
        </w:rPr>
        <w:t xml:space="preserve">, ABDS </w:t>
      </w:r>
      <w:proofErr w:type="spellStart"/>
      <w:r w:rsidRPr="00E355DC">
        <w:rPr>
          <w:rFonts w:ascii="Times New Roman" w:hAnsi="Times New Roman" w:cs="Times New Roman"/>
          <w:sz w:val="28"/>
          <w:szCs w:val="28"/>
        </w:rPr>
        <w:t>adaptive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behavior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scale</w:t>
      </w:r>
      <w:proofErr w:type="spellEnd"/>
      <w:r w:rsidRPr="00E355DC">
        <w:rPr>
          <w:rFonts w:ascii="Times New Roman" w:hAnsi="Times New Roman" w:cs="Times New Roman"/>
          <w:sz w:val="28"/>
          <w:szCs w:val="28"/>
        </w:rPr>
        <w:t xml:space="preserve">, V.V. </w:t>
      </w:r>
      <w:proofErr w:type="spellStart"/>
      <w:r w:rsidRPr="00E355DC">
        <w:rPr>
          <w:rFonts w:ascii="Times New Roman" w:hAnsi="Times New Roman" w:cs="Times New Roman"/>
          <w:sz w:val="28"/>
          <w:szCs w:val="28"/>
        </w:rPr>
        <w:t>Boyko's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method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determining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level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emotional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burnout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socio-psychological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questionnaire</w:t>
      </w:r>
      <w:proofErr w:type="spellEnd"/>
      <w:r w:rsidRPr="00E355DC">
        <w:rPr>
          <w:rFonts w:ascii="Times New Roman" w:hAnsi="Times New Roman" w:cs="Times New Roman"/>
          <w:sz w:val="28"/>
          <w:szCs w:val="28"/>
        </w:rPr>
        <w:t>.</w:t>
      </w:r>
    </w:p>
    <w:p w:rsidR="002D70FA" w:rsidRPr="00E355DC" w:rsidRDefault="002D70FA" w:rsidP="002D70FA">
      <w:pPr>
        <w:widowControl w:val="0"/>
        <w:spacing w:after="0" w:line="240" w:lineRule="auto"/>
        <w:ind w:firstLine="709"/>
        <w:jc w:val="both"/>
        <w:rPr>
          <w:rFonts w:ascii="Times New Roman" w:hAnsi="Times New Roman" w:cs="Times New Roman"/>
          <w:sz w:val="28"/>
          <w:szCs w:val="28"/>
        </w:rPr>
      </w:pP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empirical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study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involved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employees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private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aesthetic</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medicine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clinic</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Odesa</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Clinic</w:t>
      </w:r>
      <w:proofErr w:type="spellEnd"/>
      <w:r w:rsidRPr="00E355DC">
        <w:rPr>
          <w:rFonts w:ascii="Times New Roman" w:hAnsi="Times New Roman" w:cs="Times New Roman"/>
          <w:sz w:val="28"/>
          <w:szCs w:val="28"/>
        </w:rPr>
        <w:t xml:space="preserve">" LLC - 38 </w:t>
      </w:r>
      <w:proofErr w:type="spellStart"/>
      <w:r w:rsidRPr="00E355DC">
        <w:rPr>
          <w:rFonts w:ascii="Times New Roman" w:hAnsi="Times New Roman" w:cs="Times New Roman"/>
          <w:sz w:val="28"/>
          <w:szCs w:val="28"/>
        </w:rPr>
        <w:t>respondents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representing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various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professional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groups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respondents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were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divided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into</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four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groups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job</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categories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according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to</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functional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responsibilities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doctors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cosmetologists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dermatologists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plastic</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surgeons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others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junior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specialists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with</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medical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education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nurses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assistants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administrative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management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personnel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housekeeping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service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personnel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age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respondents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from</w:t>
      </w:r>
      <w:proofErr w:type="spellEnd"/>
      <w:r w:rsidRPr="00E355DC">
        <w:rPr>
          <w:rFonts w:ascii="Times New Roman" w:hAnsi="Times New Roman" w:cs="Times New Roman"/>
          <w:sz w:val="28"/>
          <w:szCs w:val="28"/>
        </w:rPr>
        <w:t xml:space="preserve"> 22 </w:t>
      </w:r>
      <w:proofErr w:type="spellStart"/>
      <w:r w:rsidRPr="00E355DC">
        <w:rPr>
          <w:rFonts w:ascii="Times New Roman" w:hAnsi="Times New Roman" w:cs="Times New Roman"/>
          <w:sz w:val="28"/>
          <w:szCs w:val="28"/>
        </w:rPr>
        <w:t>to</w:t>
      </w:r>
      <w:proofErr w:type="spellEnd"/>
      <w:r w:rsidRPr="00E355DC">
        <w:rPr>
          <w:rFonts w:ascii="Times New Roman" w:hAnsi="Times New Roman" w:cs="Times New Roman"/>
          <w:sz w:val="28"/>
          <w:szCs w:val="28"/>
        </w:rPr>
        <w:t xml:space="preserve"> 55 </w:t>
      </w:r>
      <w:proofErr w:type="spellStart"/>
      <w:r w:rsidRPr="00E355DC">
        <w:rPr>
          <w:rFonts w:ascii="Times New Roman" w:hAnsi="Times New Roman" w:cs="Times New Roman"/>
          <w:sz w:val="28"/>
          <w:szCs w:val="28"/>
        </w:rPr>
        <w:t>years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average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age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sample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is</w:t>
      </w:r>
      <w:proofErr w:type="spellEnd"/>
      <w:r w:rsidRPr="00E355DC">
        <w:rPr>
          <w:rFonts w:ascii="Times New Roman" w:hAnsi="Times New Roman" w:cs="Times New Roman"/>
          <w:sz w:val="28"/>
          <w:szCs w:val="28"/>
        </w:rPr>
        <w:t xml:space="preserve"> 35.6 </w:t>
      </w:r>
      <w:proofErr w:type="spellStart"/>
      <w:r w:rsidRPr="00E355DC">
        <w:rPr>
          <w:rFonts w:ascii="Times New Roman" w:hAnsi="Times New Roman" w:cs="Times New Roman"/>
          <w:sz w:val="28"/>
          <w:szCs w:val="28"/>
        </w:rPr>
        <w:t>years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work</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experience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from</w:t>
      </w:r>
      <w:proofErr w:type="spellEnd"/>
      <w:r w:rsidRPr="00E355DC">
        <w:rPr>
          <w:rFonts w:ascii="Times New Roman" w:hAnsi="Times New Roman" w:cs="Times New Roman"/>
          <w:sz w:val="28"/>
          <w:szCs w:val="28"/>
        </w:rPr>
        <w:t xml:space="preserve"> 1 </w:t>
      </w:r>
      <w:proofErr w:type="spellStart"/>
      <w:r w:rsidRPr="00E355DC">
        <w:rPr>
          <w:rFonts w:ascii="Times New Roman" w:hAnsi="Times New Roman" w:cs="Times New Roman"/>
          <w:sz w:val="28"/>
          <w:szCs w:val="28"/>
        </w:rPr>
        <w:t>to</w:t>
      </w:r>
      <w:proofErr w:type="spellEnd"/>
      <w:r w:rsidRPr="00E355DC">
        <w:rPr>
          <w:rFonts w:ascii="Times New Roman" w:hAnsi="Times New Roman" w:cs="Times New Roman"/>
          <w:sz w:val="28"/>
          <w:szCs w:val="28"/>
        </w:rPr>
        <w:t xml:space="preserve"> 25 </w:t>
      </w:r>
      <w:proofErr w:type="spellStart"/>
      <w:r w:rsidRPr="00E355DC">
        <w:rPr>
          <w:rFonts w:ascii="Times New Roman" w:hAnsi="Times New Roman" w:cs="Times New Roman"/>
          <w:sz w:val="28"/>
          <w:szCs w:val="28"/>
        </w:rPr>
        <w:t>years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average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experience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is</w:t>
      </w:r>
      <w:proofErr w:type="spellEnd"/>
      <w:r w:rsidRPr="00E355DC">
        <w:rPr>
          <w:rFonts w:ascii="Times New Roman" w:hAnsi="Times New Roman" w:cs="Times New Roman"/>
          <w:sz w:val="28"/>
          <w:szCs w:val="28"/>
        </w:rPr>
        <w:t xml:space="preserve"> 8 </w:t>
      </w:r>
      <w:proofErr w:type="spellStart"/>
      <w:r w:rsidRPr="00E355DC">
        <w:rPr>
          <w:rFonts w:ascii="Times New Roman" w:hAnsi="Times New Roman" w:cs="Times New Roman"/>
          <w:sz w:val="28"/>
          <w:szCs w:val="28"/>
        </w:rPr>
        <w:t>years</w:t>
      </w:r>
      <w:proofErr w:type="spellEnd"/>
      <w:r w:rsidRPr="00E355DC">
        <w:rPr>
          <w:rFonts w:ascii="Times New Roman" w:hAnsi="Times New Roman" w:cs="Times New Roman"/>
          <w:sz w:val="28"/>
          <w:szCs w:val="28"/>
        </w:rPr>
        <w:t xml:space="preserve">; 73.7%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respondents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have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more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than</w:t>
      </w:r>
      <w:proofErr w:type="spellEnd"/>
      <w:r w:rsidRPr="00E355DC">
        <w:rPr>
          <w:rFonts w:ascii="Times New Roman" w:hAnsi="Times New Roman" w:cs="Times New Roman"/>
          <w:sz w:val="28"/>
          <w:szCs w:val="28"/>
        </w:rPr>
        <w:t xml:space="preserve"> 3 </w:t>
      </w:r>
      <w:proofErr w:type="spellStart"/>
      <w:r w:rsidRPr="00E355DC">
        <w:rPr>
          <w:rFonts w:ascii="Times New Roman" w:hAnsi="Times New Roman" w:cs="Times New Roman"/>
          <w:sz w:val="28"/>
          <w:szCs w:val="28"/>
        </w:rPr>
        <w:t>years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experience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clinic</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women</w:t>
      </w:r>
      <w:proofErr w:type="spellEnd"/>
      <w:r w:rsidRPr="00E355DC">
        <w:rPr>
          <w:rFonts w:ascii="Times New Roman" w:hAnsi="Times New Roman" w:cs="Times New Roman"/>
          <w:sz w:val="28"/>
          <w:szCs w:val="28"/>
        </w:rPr>
        <w:t xml:space="preserve"> 89.5%, </w:t>
      </w:r>
      <w:proofErr w:type="spellStart"/>
      <w:r w:rsidRPr="00E355DC">
        <w:rPr>
          <w:rFonts w:ascii="Times New Roman" w:hAnsi="Times New Roman" w:cs="Times New Roman"/>
          <w:sz w:val="28"/>
          <w:szCs w:val="28"/>
        </w:rPr>
        <w:t>men</w:t>
      </w:r>
      <w:proofErr w:type="spellEnd"/>
      <w:r w:rsidRPr="00E355DC">
        <w:rPr>
          <w:rFonts w:ascii="Times New Roman" w:hAnsi="Times New Roman" w:cs="Times New Roman"/>
          <w:sz w:val="28"/>
          <w:szCs w:val="28"/>
        </w:rPr>
        <w:t xml:space="preserve"> 10.5%.</w:t>
      </w:r>
    </w:p>
    <w:p w:rsidR="00880BF1" w:rsidRPr="00E355DC" w:rsidRDefault="002D70FA" w:rsidP="002D70FA">
      <w:pPr>
        <w:widowControl w:val="0"/>
        <w:spacing w:after="0" w:line="240" w:lineRule="auto"/>
        <w:ind w:firstLine="709"/>
        <w:jc w:val="both"/>
        <w:rPr>
          <w:rFonts w:ascii="Times New Roman" w:hAnsi="Times New Roman" w:cs="Times New Roman"/>
          <w:sz w:val="28"/>
          <w:szCs w:val="28"/>
        </w:rPr>
      </w:pP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theoretical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significance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study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to</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clarify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ideas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about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structure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communicative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competence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functional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role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formation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adaptive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behavior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individual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conditions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professional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activity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practical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significance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study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possibility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applying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obtained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results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activities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psychologists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personnel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specialists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managers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private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public</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medical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institutions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well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systems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professional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training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advanced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training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medical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personnel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developed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recommendations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development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communicative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competence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can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used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improving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adaptation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process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new</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employees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preventing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professional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burnout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emotional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exhaustion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increasing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level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team</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interaction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corporate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lastRenderedPageBreak/>
        <w:t>culture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implementing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training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programs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development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communicative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skills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optimizing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internal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external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communication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medical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personnel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results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study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can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integrated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into</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HR </w:t>
      </w:r>
      <w:proofErr w:type="spellStart"/>
      <w:r w:rsidRPr="00E355DC">
        <w:rPr>
          <w:rFonts w:ascii="Times New Roman" w:hAnsi="Times New Roman" w:cs="Times New Roman"/>
          <w:sz w:val="28"/>
          <w:szCs w:val="28"/>
        </w:rPr>
        <w:t>policy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clinics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psychological</w:t>
      </w:r>
      <w:proofErr w:type="spellEnd"/>
      <w:r w:rsidRPr="00E355DC">
        <w:rPr>
          <w:rFonts w:ascii="Times New Roman" w:hAnsi="Times New Roman" w:cs="Times New Roman"/>
          <w:sz w:val="28"/>
          <w:szCs w:val="28"/>
        </w:rPr>
        <w:t xml:space="preserve"> support </w:t>
      </w:r>
      <w:proofErr w:type="spellStart"/>
      <w:r w:rsidRPr="00E355DC">
        <w:rPr>
          <w:rFonts w:ascii="Times New Roman" w:hAnsi="Times New Roman" w:cs="Times New Roman"/>
          <w:sz w:val="28"/>
          <w:szCs w:val="28"/>
        </w:rPr>
        <w:t>programs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personnel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training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programs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medical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workers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also</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serve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as</w:t>
      </w:r>
      <w:proofErr w:type="spellEnd"/>
      <w:r w:rsidRPr="00E355DC">
        <w:rPr>
          <w:rFonts w:ascii="Times New Roman" w:hAnsi="Times New Roman" w:cs="Times New Roman"/>
          <w:sz w:val="28"/>
          <w:szCs w:val="28"/>
        </w:rPr>
        <w:t xml:space="preserve"> a </w:t>
      </w:r>
      <w:proofErr w:type="spellStart"/>
      <w:r w:rsidRPr="00E355DC">
        <w:rPr>
          <w:rFonts w:ascii="Times New Roman" w:hAnsi="Times New Roman" w:cs="Times New Roman"/>
          <w:sz w:val="28"/>
          <w:szCs w:val="28"/>
        </w:rPr>
        <w:t>basis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further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scientific</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research</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field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professional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psychology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adaptation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psychology</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communication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psychology</w:t>
      </w:r>
      <w:proofErr w:type="spellEnd"/>
      <w:r w:rsidRPr="00E355DC">
        <w:rPr>
          <w:rFonts w:ascii="Times New Roman" w:hAnsi="Times New Roman" w:cs="Times New Roman"/>
          <w:sz w:val="28"/>
          <w:szCs w:val="28"/>
        </w:rPr>
        <w:t>.</w:t>
      </w:r>
    </w:p>
    <w:p w:rsidR="002D70FA" w:rsidRPr="00E355DC" w:rsidRDefault="002D70FA" w:rsidP="002E3093">
      <w:pPr>
        <w:widowControl w:val="0"/>
        <w:spacing w:after="0" w:line="240" w:lineRule="auto"/>
        <w:ind w:firstLine="709"/>
        <w:jc w:val="both"/>
        <w:rPr>
          <w:rFonts w:ascii="Times New Roman" w:hAnsi="Times New Roman" w:cs="Times New Roman"/>
          <w:b/>
          <w:sz w:val="28"/>
          <w:szCs w:val="28"/>
        </w:rPr>
      </w:pPr>
    </w:p>
    <w:p w:rsidR="00880BF1" w:rsidRPr="00E355DC" w:rsidRDefault="00880BF1" w:rsidP="002E3093">
      <w:pPr>
        <w:widowControl w:val="0"/>
        <w:spacing w:after="0" w:line="240" w:lineRule="auto"/>
        <w:ind w:firstLine="709"/>
        <w:jc w:val="both"/>
        <w:rPr>
          <w:rFonts w:ascii="Times New Roman" w:hAnsi="Times New Roman" w:cs="Times New Roman"/>
          <w:sz w:val="28"/>
          <w:szCs w:val="28"/>
        </w:rPr>
      </w:pPr>
      <w:proofErr w:type="spellStart"/>
      <w:r w:rsidRPr="00E355DC">
        <w:rPr>
          <w:rFonts w:ascii="Times New Roman" w:hAnsi="Times New Roman" w:cs="Times New Roman"/>
          <w:b/>
          <w:sz w:val="28"/>
          <w:szCs w:val="28"/>
        </w:rPr>
        <w:t>Keywords</w:t>
      </w:r>
      <w:proofErr w:type="spellEnd"/>
      <w:r w:rsidRPr="00E355DC">
        <w:rPr>
          <w:rFonts w:ascii="Times New Roman" w:hAnsi="Times New Roman" w:cs="Times New Roman"/>
          <w:b/>
          <w:sz w:val="28"/>
          <w:szCs w:val="28"/>
        </w:rPr>
        <w:t>:</w:t>
      </w:r>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adaptive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behavior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communicative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competence</w:t>
      </w:r>
      <w:proofErr w:type="spellEnd"/>
      <w:r w:rsidRPr="00E355DC">
        <w:rPr>
          <w:rFonts w:ascii="Times New Roman" w:hAnsi="Times New Roman" w:cs="Times New Roman"/>
          <w:sz w:val="28"/>
          <w:szCs w:val="28"/>
        </w:rPr>
        <w:t>, "</w:t>
      </w:r>
      <w:proofErr w:type="spellStart"/>
      <w:r w:rsidRPr="00E355DC">
        <w:rPr>
          <w:rFonts w:ascii="Times New Roman" w:hAnsi="Times New Roman" w:cs="Times New Roman"/>
          <w:sz w:val="28"/>
          <w:szCs w:val="28"/>
        </w:rPr>
        <w:t>Odesa</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Clinic</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Aesthetic</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Medicine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clinic</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private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medicine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professional</w:t>
      </w:r>
      <w:proofErr w:type="spellEnd"/>
      <w:r w:rsidR="002E3093"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emotional</w:t>
      </w:r>
      <w:proofErr w:type="spellEnd"/>
      <w:r w:rsidR="002E3093" w:rsidRPr="00E355DC">
        <w:rPr>
          <w:rFonts w:ascii="Times New Roman" w:hAnsi="Times New Roman" w:cs="Times New Roman"/>
          <w:sz w:val="28"/>
          <w:szCs w:val="28"/>
        </w:rPr>
        <w:t>)</w:t>
      </w:r>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burnout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professional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environment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psychological</w:t>
      </w:r>
      <w:proofErr w:type="spellEnd"/>
      <w:r w:rsidRPr="00E355DC">
        <w:rPr>
          <w:rFonts w:ascii="Times New Roman" w:hAnsi="Times New Roman" w:cs="Times New Roman"/>
          <w:sz w:val="28"/>
          <w:szCs w:val="28"/>
        </w:rPr>
        <w:t xml:space="preserve"> support, </w:t>
      </w:r>
      <w:proofErr w:type="spellStart"/>
      <w:r w:rsidRPr="00E355DC">
        <w:rPr>
          <w:rFonts w:ascii="Times New Roman" w:hAnsi="Times New Roman" w:cs="Times New Roman"/>
          <w:sz w:val="28"/>
          <w:szCs w:val="28"/>
        </w:rPr>
        <w:t>staff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job</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groups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socio-psychological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questionnaire</w:t>
      </w:r>
      <w:proofErr w:type="spellEnd"/>
      <w:r w:rsidRPr="00E355DC">
        <w:rPr>
          <w:rFonts w:ascii="Times New Roman" w:hAnsi="Times New Roman" w:cs="Times New Roman"/>
          <w:sz w:val="28"/>
          <w:szCs w:val="28"/>
        </w:rPr>
        <w:t>.</w:t>
      </w:r>
    </w:p>
    <w:p w:rsidR="0042018C" w:rsidRPr="00E355DC" w:rsidRDefault="0042018C" w:rsidP="0042018C">
      <w:pPr>
        <w:spacing w:after="0" w:line="276" w:lineRule="auto"/>
        <w:rPr>
          <w:rFonts w:ascii="Times New Roman" w:hAnsi="Times New Roman" w:cs="Times New Roman"/>
          <w:sz w:val="28"/>
          <w:szCs w:val="28"/>
        </w:rPr>
      </w:pPr>
      <w:r w:rsidRPr="00E355DC">
        <w:rPr>
          <w:rFonts w:ascii="Times New Roman" w:hAnsi="Times New Roman" w:cs="Times New Roman"/>
          <w:sz w:val="28"/>
          <w:szCs w:val="28"/>
        </w:rPr>
        <w:br w:type="page"/>
      </w:r>
    </w:p>
    <w:p w:rsidR="0042018C" w:rsidRPr="00E355DC" w:rsidRDefault="0042018C" w:rsidP="00E10834">
      <w:pPr>
        <w:spacing w:after="0" w:line="360" w:lineRule="auto"/>
        <w:jc w:val="center"/>
        <w:textAlignment w:val="baseline"/>
        <w:rPr>
          <w:rFonts w:ascii="Times New Roman" w:hAnsi="Times New Roman" w:cs="Times New Roman"/>
          <w:b/>
          <w:sz w:val="28"/>
          <w:szCs w:val="28"/>
        </w:rPr>
      </w:pPr>
      <w:r w:rsidRPr="00E355DC">
        <w:rPr>
          <w:rFonts w:ascii="Times New Roman" w:hAnsi="Times New Roman" w:cs="Times New Roman"/>
          <w:b/>
          <w:sz w:val="28"/>
          <w:szCs w:val="28"/>
        </w:rPr>
        <w:lastRenderedPageBreak/>
        <w:t>ЗМІСТ</w:t>
      </w:r>
    </w:p>
    <w:p w:rsidR="00E10834" w:rsidRPr="00E355DC" w:rsidRDefault="00E10834" w:rsidP="00E10834">
      <w:pPr>
        <w:spacing w:after="0" w:line="360" w:lineRule="auto"/>
        <w:jc w:val="center"/>
        <w:textAlignment w:val="baseline"/>
        <w:rPr>
          <w:rFonts w:ascii="Times New Roman" w:hAnsi="Times New Roman" w:cs="Times New Roman"/>
          <w:b/>
          <w:sz w:val="28"/>
          <w:szCs w:val="28"/>
        </w:rPr>
      </w:pPr>
    </w:p>
    <w:tbl>
      <w:tblPr>
        <w:tblW w:w="5000" w:type="pct"/>
        <w:tblLook w:val="04A0" w:firstRow="1" w:lastRow="0" w:firstColumn="1" w:lastColumn="0" w:noHBand="0" w:noVBand="1"/>
      </w:tblPr>
      <w:tblGrid>
        <w:gridCol w:w="8559"/>
        <w:gridCol w:w="1011"/>
      </w:tblGrid>
      <w:tr w:rsidR="0042018C" w:rsidRPr="00E355DC" w:rsidTr="004F3746">
        <w:tc>
          <w:tcPr>
            <w:tcW w:w="4472" w:type="pct"/>
          </w:tcPr>
          <w:p w:rsidR="0042018C" w:rsidRPr="00E355DC" w:rsidRDefault="0042018C" w:rsidP="00E10834">
            <w:pPr>
              <w:spacing w:after="0" w:line="360" w:lineRule="auto"/>
              <w:jc w:val="both"/>
              <w:rPr>
                <w:rStyle w:val="fontstyle01"/>
                <w:rFonts w:ascii="Times New Roman" w:hAnsi="Times New Roman" w:cs="Times New Roman"/>
                <w:bCs w:val="0"/>
                <w:color w:val="auto"/>
                <w:sz w:val="28"/>
                <w:szCs w:val="28"/>
              </w:rPr>
            </w:pPr>
            <w:r w:rsidRPr="00E355DC">
              <w:rPr>
                <w:rStyle w:val="fontstyle11"/>
                <w:rFonts w:ascii="Times New Roman" w:hAnsi="Times New Roman" w:cs="Times New Roman"/>
                <w:b/>
                <w:color w:val="auto"/>
                <w:sz w:val="28"/>
                <w:szCs w:val="28"/>
              </w:rPr>
              <w:t>ВСТУП ………………………………………………………………….</w:t>
            </w:r>
          </w:p>
        </w:tc>
        <w:tc>
          <w:tcPr>
            <w:tcW w:w="528" w:type="pct"/>
          </w:tcPr>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8</w:t>
            </w:r>
          </w:p>
        </w:tc>
      </w:tr>
      <w:tr w:rsidR="0042018C" w:rsidRPr="00E355DC" w:rsidTr="004F3746">
        <w:tc>
          <w:tcPr>
            <w:tcW w:w="4472" w:type="pct"/>
          </w:tcPr>
          <w:p w:rsidR="0042018C" w:rsidRPr="00E355DC" w:rsidRDefault="0042018C" w:rsidP="00E10834">
            <w:pPr>
              <w:spacing w:after="0" w:line="360" w:lineRule="auto"/>
              <w:rPr>
                <w:rStyle w:val="fontstyle11"/>
                <w:rFonts w:ascii="Arial Unicode MS" w:hAnsi="Arial Unicode MS"/>
                <w:color w:val="auto"/>
                <w:sz w:val="28"/>
                <w:szCs w:val="28"/>
              </w:rPr>
            </w:pPr>
            <w:r w:rsidRPr="00E355DC">
              <w:rPr>
                <w:rStyle w:val="fontstyle11"/>
                <w:rFonts w:ascii="Times New Roman" w:hAnsi="Times New Roman" w:cs="Times New Roman"/>
                <w:b/>
                <w:color w:val="auto"/>
                <w:sz w:val="28"/>
                <w:szCs w:val="28"/>
              </w:rPr>
              <w:t xml:space="preserve">РОЗДІЛ 1. </w:t>
            </w:r>
            <w:r w:rsidRPr="00E355DC">
              <w:rPr>
                <w:rFonts w:ascii="Times New Roman" w:eastAsia="Times New Roman" w:hAnsi="Times New Roman" w:cs="Times New Roman"/>
                <w:b/>
                <w:bCs/>
                <w:caps/>
                <w:sz w:val="28"/>
                <w:szCs w:val="28"/>
                <w:lang w:eastAsia="ru-RU"/>
              </w:rPr>
              <w:t>Теоретико-методологічні основи вивчення комунікативної компетентності та адаптивної поведінки</w:t>
            </w:r>
            <w:r w:rsidRPr="00E355DC">
              <w:rPr>
                <w:sz w:val="28"/>
                <w:szCs w:val="28"/>
              </w:rPr>
              <w:t xml:space="preserve"> </w:t>
            </w:r>
            <w:r w:rsidRPr="00E355DC">
              <w:rPr>
                <w:rFonts w:ascii="Times New Roman" w:hAnsi="Times New Roman" w:cs="Times New Roman"/>
                <w:b/>
                <w:sz w:val="28"/>
                <w:szCs w:val="28"/>
              </w:rPr>
              <w:t>…………………………………………</w:t>
            </w:r>
          </w:p>
        </w:tc>
        <w:tc>
          <w:tcPr>
            <w:tcW w:w="528" w:type="pct"/>
          </w:tcPr>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0760CA">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1</w:t>
            </w:r>
            <w:r w:rsidR="000760CA" w:rsidRPr="00E355DC">
              <w:rPr>
                <w:rStyle w:val="fontstyle01"/>
                <w:rFonts w:ascii="Times New Roman" w:hAnsi="Times New Roman" w:cs="Times New Roman"/>
                <w:b w:val="0"/>
                <w:color w:val="auto"/>
                <w:sz w:val="28"/>
                <w:szCs w:val="28"/>
              </w:rPr>
              <w:t>3</w:t>
            </w:r>
          </w:p>
        </w:tc>
      </w:tr>
      <w:tr w:rsidR="0042018C" w:rsidRPr="00E355DC" w:rsidTr="004F3746">
        <w:tc>
          <w:tcPr>
            <w:tcW w:w="4472" w:type="pct"/>
          </w:tcPr>
          <w:p w:rsidR="0042018C" w:rsidRPr="00E355DC" w:rsidRDefault="0042018C" w:rsidP="00E10834">
            <w:pPr>
              <w:pStyle w:val="a5"/>
              <w:widowControl w:val="0"/>
              <w:numPr>
                <w:ilvl w:val="1"/>
                <w:numId w:val="55"/>
              </w:numPr>
              <w:spacing w:after="0" w:line="360" w:lineRule="auto"/>
              <w:jc w:val="both"/>
              <w:rPr>
                <w:rStyle w:val="fontstyle11"/>
                <w:rFonts w:ascii="Times New Roman" w:eastAsia="Times New Roman" w:hAnsi="Times New Roman" w:cs="Times New Roman"/>
                <w:color w:val="000000"/>
                <w:sz w:val="28"/>
                <w:szCs w:val="28"/>
                <w:lang w:eastAsia="ru-RU"/>
              </w:rPr>
            </w:pPr>
            <w:r w:rsidRPr="00E355DC">
              <w:rPr>
                <w:rFonts w:ascii="Times New Roman" w:eastAsia="Times New Roman" w:hAnsi="Times New Roman" w:cs="Times New Roman"/>
                <w:sz w:val="28"/>
                <w:szCs w:val="28"/>
                <w:lang w:eastAsia="ru-RU"/>
              </w:rPr>
              <w:t xml:space="preserve">Поняття та структура комунікативної компетентності в психології </w:t>
            </w:r>
            <w:r w:rsidRPr="00E355DC">
              <w:rPr>
                <w:rFonts w:ascii="Times New Roman" w:hAnsi="Times New Roman" w:cs="Times New Roman"/>
                <w:sz w:val="28"/>
                <w:szCs w:val="28"/>
              </w:rPr>
              <w:t>………………………………………………………….</w:t>
            </w:r>
          </w:p>
        </w:tc>
        <w:tc>
          <w:tcPr>
            <w:tcW w:w="528" w:type="pct"/>
          </w:tcPr>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0760CA">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1</w:t>
            </w:r>
            <w:r w:rsidR="000760CA" w:rsidRPr="00E355DC">
              <w:rPr>
                <w:rStyle w:val="fontstyle01"/>
                <w:rFonts w:ascii="Times New Roman" w:hAnsi="Times New Roman" w:cs="Times New Roman"/>
                <w:b w:val="0"/>
                <w:color w:val="auto"/>
                <w:sz w:val="28"/>
                <w:szCs w:val="28"/>
              </w:rPr>
              <w:t>3</w:t>
            </w:r>
          </w:p>
        </w:tc>
      </w:tr>
      <w:tr w:rsidR="0042018C" w:rsidRPr="00E355DC" w:rsidTr="004F3746">
        <w:tc>
          <w:tcPr>
            <w:tcW w:w="4472" w:type="pct"/>
          </w:tcPr>
          <w:p w:rsidR="0042018C" w:rsidRPr="00E355DC" w:rsidRDefault="0042018C" w:rsidP="00E10834">
            <w:pPr>
              <w:pStyle w:val="a5"/>
              <w:widowControl w:val="0"/>
              <w:numPr>
                <w:ilvl w:val="1"/>
                <w:numId w:val="55"/>
              </w:numPr>
              <w:spacing w:after="0" w:line="360" w:lineRule="auto"/>
              <w:jc w:val="both"/>
              <w:rPr>
                <w:rStyle w:val="fontstyle11"/>
                <w:rFonts w:ascii="Times New Roman" w:eastAsia="Times New Roman" w:hAnsi="Times New Roman" w:cs="Times New Roman"/>
                <w:color w:val="000000"/>
                <w:sz w:val="28"/>
                <w:szCs w:val="28"/>
                <w:lang w:eastAsia="ru-RU"/>
              </w:rPr>
            </w:pPr>
            <w:r w:rsidRPr="00E355DC">
              <w:rPr>
                <w:rFonts w:ascii="Times New Roman" w:eastAsia="Times New Roman" w:hAnsi="Times New Roman" w:cs="Times New Roman"/>
                <w:sz w:val="28"/>
                <w:szCs w:val="28"/>
                <w:lang w:eastAsia="ru-RU"/>
              </w:rPr>
              <w:t xml:space="preserve">Психологічна характеристика адаптивної поведінки особистості </w:t>
            </w:r>
            <w:r w:rsidRPr="00E355DC">
              <w:rPr>
                <w:rFonts w:ascii="Times New Roman" w:hAnsi="Times New Roman" w:cs="Times New Roman"/>
                <w:sz w:val="28"/>
                <w:szCs w:val="28"/>
              </w:rPr>
              <w:t>………….......................................................................</w:t>
            </w:r>
          </w:p>
        </w:tc>
        <w:tc>
          <w:tcPr>
            <w:tcW w:w="528" w:type="pct"/>
          </w:tcPr>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0760CA">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1</w:t>
            </w:r>
            <w:r w:rsidR="000760CA" w:rsidRPr="00E355DC">
              <w:rPr>
                <w:rStyle w:val="fontstyle01"/>
                <w:rFonts w:ascii="Times New Roman" w:hAnsi="Times New Roman" w:cs="Times New Roman"/>
                <w:b w:val="0"/>
                <w:color w:val="auto"/>
                <w:sz w:val="28"/>
                <w:szCs w:val="28"/>
              </w:rPr>
              <w:t>8</w:t>
            </w:r>
          </w:p>
        </w:tc>
      </w:tr>
      <w:tr w:rsidR="0042018C" w:rsidRPr="00E355DC" w:rsidTr="004F3746">
        <w:tc>
          <w:tcPr>
            <w:tcW w:w="4472" w:type="pct"/>
          </w:tcPr>
          <w:p w:rsidR="0042018C" w:rsidRPr="00E355DC" w:rsidRDefault="0042018C" w:rsidP="00E10834">
            <w:pPr>
              <w:pStyle w:val="a5"/>
              <w:widowControl w:val="0"/>
              <w:numPr>
                <w:ilvl w:val="1"/>
                <w:numId w:val="55"/>
              </w:numPr>
              <w:spacing w:after="0" w:line="360" w:lineRule="auto"/>
              <w:jc w:val="both"/>
              <w:rPr>
                <w:rStyle w:val="fontstyle11"/>
                <w:rFonts w:ascii="Times New Roman" w:hAnsi="Times New Roman" w:cs="Times New Roman"/>
                <w:color w:val="000000"/>
                <w:sz w:val="28"/>
                <w:szCs w:val="28"/>
              </w:rPr>
            </w:pPr>
            <w:r w:rsidRPr="00E355DC">
              <w:rPr>
                <w:rFonts w:ascii="Times New Roman" w:eastAsia="Times New Roman" w:hAnsi="Times New Roman" w:cs="Times New Roman"/>
                <w:sz w:val="28"/>
                <w:szCs w:val="28"/>
                <w:lang w:eastAsia="ru-RU"/>
              </w:rPr>
              <w:t>Взаємозв’язок комунікативної компетентності та адаптивної поведінки: теоретичний аналіз</w:t>
            </w:r>
            <w:r w:rsidRPr="00E355DC">
              <w:rPr>
                <w:rFonts w:ascii="Times New Roman" w:hAnsi="Times New Roman" w:cs="Times New Roman"/>
                <w:sz w:val="28"/>
                <w:szCs w:val="28"/>
              </w:rPr>
              <w:t xml:space="preserve"> …………………………………...</w:t>
            </w:r>
          </w:p>
        </w:tc>
        <w:tc>
          <w:tcPr>
            <w:tcW w:w="528" w:type="pct"/>
          </w:tcPr>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0760CA">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2</w:t>
            </w:r>
            <w:r w:rsidR="000760CA" w:rsidRPr="00E355DC">
              <w:rPr>
                <w:rStyle w:val="fontstyle01"/>
                <w:rFonts w:ascii="Times New Roman" w:hAnsi="Times New Roman" w:cs="Times New Roman"/>
                <w:b w:val="0"/>
                <w:color w:val="auto"/>
                <w:sz w:val="28"/>
                <w:szCs w:val="28"/>
              </w:rPr>
              <w:t>7</w:t>
            </w:r>
          </w:p>
        </w:tc>
      </w:tr>
      <w:tr w:rsidR="0042018C" w:rsidRPr="00E355DC" w:rsidTr="004F3746">
        <w:tc>
          <w:tcPr>
            <w:tcW w:w="4472" w:type="pct"/>
          </w:tcPr>
          <w:p w:rsidR="0042018C" w:rsidRPr="00E355DC" w:rsidRDefault="0042018C" w:rsidP="00E10834">
            <w:pPr>
              <w:spacing w:after="0" w:line="360" w:lineRule="auto"/>
              <w:jc w:val="both"/>
              <w:rPr>
                <w:rStyle w:val="fontstyle11"/>
                <w:rFonts w:ascii="Times New Roman" w:hAnsi="Times New Roman" w:cs="Times New Roman"/>
                <w:color w:val="auto"/>
                <w:sz w:val="28"/>
                <w:szCs w:val="28"/>
              </w:rPr>
            </w:pPr>
            <w:r w:rsidRPr="00E355DC">
              <w:rPr>
                <w:rStyle w:val="fontstyle11"/>
                <w:rFonts w:ascii="Times New Roman" w:hAnsi="Times New Roman" w:cs="Times New Roman"/>
                <w:color w:val="auto"/>
                <w:sz w:val="28"/>
                <w:szCs w:val="28"/>
              </w:rPr>
              <w:t>Висновок до розділу 1 …………………………………………………..</w:t>
            </w:r>
          </w:p>
        </w:tc>
        <w:tc>
          <w:tcPr>
            <w:tcW w:w="528" w:type="pct"/>
          </w:tcPr>
          <w:p w:rsidR="0042018C" w:rsidRPr="00E355DC" w:rsidRDefault="000760CA" w:rsidP="00E20DE7">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36</w:t>
            </w:r>
          </w:p>
        </w:tc>
      </w:tr>
      <w:tr w:rsidR="0042018C" w:rsidRPr="00E355DC" w:rsidTr="004F3746">
        <w:tc>
          <w:tcPr>
            <w:tcW w:w="4472" w:type="pct"/>
          </w:tcPr>
          <w:p w:rsidR="0042018C" w:rsidRPr="00E355DC" w:rsidRDefault="0042018C" w:rsidP="00E10834">
            <w:pPr>
              <w:spacing w:after="0" w:line="360" w:lineRule="auto"/>
              <w:rPr>
                <w:rStyle w:val="fontstyle11"/>
                <w:rFonts w:ascii="Times New Roman" w:hAnsi="Times New Roman" w:cs="Times New Roman"/>
                <w:b/>
                <w:caps/>
                <w:color w:val="auto"/>
                <w:sz w:val="28"/>
                <w:szCs w:val="28"/>
              </w:rPr>
            </w:pPr>
            <w:r w:rsidRPr="00E355DC">
              <w:rPr>
                <w:rStyle w:val="fontstyle11"/>
                <w:rFonts w:ascii="Times New Roman" w:hAnsi="Times New Roman" w:cs="Times New Roman"/>
                <w:b/>
                <w:caps/>
                <w:color w:val="auto"/>
                <w:sz w:val="28"/>
                <w:szCs w:val="28"/>
              </w:rPr>
              <w:t xml:space="preserve">РОЗДІЛ 2. </w:t>
            </w:r>
            <w:r w:rsidRPr="00E355DC">
              <w:rPr>
                <w:rFonts w:ascii="Times New Roman" w:eastAsia="Times New Roman" w:hAnsi="Times New Roman" w:cs="Times New Roman"/>
                <w:b/>
                <w:bCs/>
                <w:caps/>
                <w:sz w:val="28"/>
                <w:szCs w:val="28"/>
                <w:lang w:eastAsia="ru-RU"/>
              </w:rPr>
              <w:t xml:space="preserve">Організація та методичне забезпечення емпіричного дослідження </w:t>
            </w:r>
            <w:r w:rsidRPr="00E355DC">
              <w:rPr>
                <w:rFonts w:ascii="Times New Roman" w:hAnsi="Times New Roman" w:cs="Times New Roman"/>
                <w:b/>
                <w:sz w:val="28"/>
                <w:szCs w:val="28"/>
              </w:rPr>
              <w:t>………………………………..</w:t>
            </w:r>
          </w:p>
        </w:tc>
        <w:tc>
          <w:tcPr>
            <w:tcW w:w="528" w:type="pct"/>
          </w:tcPr>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0760CA">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3</w:t>
            </w:r>
            <w:r w:rsidR="000760CA" w:rsidRPr="00E355DC">
              <w:rPr>
                <w:rStyle w:val="fontstyle01"/>
                <w:rFonts w:ascii="Times New Roman" w:hAnsi="Times New Roman" w:cs="Times New Roman"/>
                <w:b w:val="0"/>
                <w:color w:val="auto"/>
                <w:sz w:val="28"/>
                <w:szCs w:val="28"/>
              </w:rPr>
              <w:t>8</w:t>
            </w:r>
          </w:p>
        </w:tc>
      </w:tr>
      <w:tr w:rsidR="0042018C" w:rsidRPr="00E355DC" w:rsidTr="004F3746">
        <w:tc>
          <w:tcPr>
            <w:tcW w:w="4472" w:type="pct"/>
          </w:tcPr>
          <w:p w:rsidR="0042018C" w:rsidRPr="00E355DC" w:rsidRDefault="0042018C" w:rsidP="00E10834">
            <w:pPr>
              <w:pStyle w:val="a5"/>
              <w:widowControl w:val="0"/>
              <w:numPr>
                <w:ilvl w:val="1"/>
                <w:numId w:val="56"/>
              </w:numPr>
              <w:spacing w:after="0" w:line="360" w:lineRule="auto"/>
              <w:jc w:val="both"/>
              <w:rPr>
                <w:rFonts w:ascii="Times New Roman" w:hAnsi="Times New Roman" w:cs="Times New Roman"/>
                <w:sz w:val="28"/>
                <w:szCs w:val="28"/>
              </w:rPr>
            </w:pPr>
            <w:r w:rsidRPr="00E355DC">
              <w:rPr>
                <w:rFonts w:ascii="Times New Roman" w:eastAsia="Times New Roman" w:hAnsi="Times New Roman" w:cs="Times New Roman"/>
                <w:sz w:val="28"/>
                <w:szCs w:val="28"/>
                <w:lang w:eastAsia="ru-RU"/>
              </w:rPr>
              <w:t xml:space="preserve">Мета, завдання та гіпотези емпіричного дослідження </w:t>
            </w:r>
            <w:r w:rsidRPr="00E355DC">
              <w:rPr>
                <w:rFonts w:ascii="Times New Roman" w:hAnsi="Times New Roman" w:cs="Times New Roman"/>
                <w:sz w:val="28"/>
                <w:szCs w:val="28"/>
                <w:shd w:val="clear" w:color="auto" w:fill="FFFFFF"/>
              </w:rPr>
              <w:t>…………</w:t>
            </w:r>
          </w:p>
        </w:tc>
        <w:tc>
          <w:tcPr>
            <w:tcW w:w="528" w:type="pct"/>
          </w:tcPr>
          <w:p w:rsidR="0042018C" w:rsidRPr="00E355DC" w:rsidRDefault="0042018C" w:rsidP="000760CA">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3</w:t>
            </w:r>
            <w:r w:rsidR="000760CA" w:rsidRPr="00E355DC">
              <w:rPr>
                <w:rStyle w:val="fontstyle01"/>
                <w:rFonts w:ascii="Times New Roman" w:hAnsi="Times New Roman" w:cs="Times New Roman"/>
                <w:b w:val="0"/>
                <w:color w:val="auto"/>
                <w:sz w:val="28"/>
                <w:szCs w:val="28"/>
              </w:rPr>
              <w:t>8</w:t>
            </w:r>
          </w:p>
        </w:tc>
      </w:tr>
      <w:tr w:rsidR="0042018C" w:rsidRPr="00E355DC" w:rsidTr="004F3746">
        <w:tc>
          <w:tcPr>
            <w:tcW w:w="4472" w:type="pct"/>
          </w:tcPr>
          <w:p w:rsidR="0042018C" w:rsidRPr="00E355DC" w:rsidRDefault="0042018C" w:rsidP="00E10834">
            <w:pPr>
              <w:pStyle w:val="a5"/>
              <w:widowControl w:val="0"/>
              <w:numPr>
                <w:ilvl w:val="1"/>
                <w:numId w:val="56"/>
              </w:numPr>
              <w:spacing w:after="0" w:line="360" w:lineRule="auto"/>
              <w:jc w:val="both"/>
              <w:rPr>
                <w:rStyle w:val="fontstyle11"/>
                <w:rFonts w:ascii="Times New Roman" w:hAnsi="Times New Roman" w:cs="Times New Roman"/>
                <w:color w:val="auto"/>
                <w:sz w:val="28"/>
                <w:szCs w:val="28"/>
              </w:rPr>
            </w:pPr>
            <w:r w:rsidRPr="00E355DC">
              <w:rPr>
                <w:rFonts w:ascii="Times New Roman" w:eastAsia="Times New Roman" w:hAnsi="Times New Roman" w:cs="Times New Roman"/>
                <w:sz w:val="28"/>
                <w:szCs w:val="28"/>
                <w:lang w:eastAsia="ru-RU"/>
              </w:rPr>
              <w:t xml:space="preserve">Характеристика вибірки, етапи проведення та організація емпіричного дослідження </w:t>
            </w:r>
            <w:r w:rsidRPr="00E355DC">
              <w:rPr>
                <w:rFonts w:ascii="Times New Roman" w:hAnsi="Times New Roman" w:cs="Times New Roman"/>
                <w:sz w:val="28"/>
                <w:szCs w:val="28"/>
                <w:shd w:val="clear" w:color="auto" w:fill="FFFFFF"/>
              </w:rPr>
              <w:t>………………………………………...</w:t>
            </w:r>
          </w:p>
        </w:tc>
        <w:tc>
          <w:tcPr>
            <w:tcW w:w="528" w:type="pct"/>
          </w:tcPr>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E20DE7" w:rsidP="00E10834">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41</w:t>
            </w:r>
          </w:p>
        </w:tc>
      </w:tr>
      <w:tr w:rsidR="0042018C" w:rsidRPr="00E355DC" w:rsidTr="004F3746">
        <w:tc>
          <w:tcPr>
            <w:tcW w:w="4472" w:type="pct"/>
          </w:tcPr>
          <w:p w:rsidR="0042018C" w:rsidRPr="00E355DC" w:rsidRDefault="0042018C" w:rsidP="00E10834">
            <w:pPr>
              <w:pStyle w:val="a5"/>
              <w:widowControl w:val="0"/>
              <w:numPr>
                <w:ilvl w:val="1"/>
                <w:numId w:val="56"/>
              </w:numPr>
              <w:spacing w:after="0" w:line="360" w:lineRule="auto"/>
              <w:jc w:val="both"/>
              <w:rPr>
                <w:rStyle w:val="fontstyle11"/>
                <w:rFonts w:ascii="Times New Roman" w:eastAsia="Times New Roman" w:hAnsi="Times New Roman" w:cs="Times New Roman"/>
                <w:color w:val="auto"/>
                <w:sz w:val="28"/>
                <w:szCs w:val="28"/>
                <w:lang w:eastAsia="ru-RU"/>
              </w:rPr>
            </w:pPr>
            <w:r w:rsidRPr="00E355DC">
              <w:rPr>
                <w:rFonts w:ascii="Times New Roman" w:eastAsia="Times New Roman" w:hAnsi="Times New Roman" w:cs="Times New Roman"/>
                <w:sz w:val="28"/>
                <w:szCs w:val="28"/>
                <w:lang w:eastAsia="ru-RU"/>
              </w:rPr>
              <w:t xml:space="preserve">Інструментарій емпіричного дослідження </w:t>
            </w:r>
            <w:r w:rsidRPr="00E355DC">
              <w:rPr>
                <w:rFonts w:ascii="Times New Roman" w:hAnsi="Times New Roman" w:cs="Times New Roman"/>
                <w:sz w:val="28"/>
                <w:szCs w:val="28"/>
                <w:shd w:val="clear" w:color="auto" w:fill="FFFFFF"/>
              </w:rPr>
              <w:t>……………………...</w:t>
            </w:r>
          </w:p>
        </w:tc>
        <w:tc>
          <w:tcPr>
            <w:tcW w:w="528" w:type="pct"/>
          </w:tcPr>
          <w:p w:rsidR="0042018C" w:rsidRPr="00E355DC" w:rsidRDefault="0042018C" w:rsidP="00E20DE7">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4</w:t>
            </w:r>
            <w:r w:rsidR="00E20DE7" w:rsidRPr="00E355DC">
              <w:rPr>
                <w:rStyle w:val="fontstyle01"/>
                <w:rFonts w:ascii="Times New Roman" w:hAnsi="Times New Roman" w:cs="Times New Roman"/>
                <w:b w:val="0"/>
                <w:color w:val="auto"/>
                <w:sz w:val="28"/>
                <w:szCs w:val="28"/>
              </w:rPr>
              <w:t>6</w:t>
            </w:r>
          </w:p>
        </w:tc>
      </w:tr>
      <w:tr w:rsidR="0042018C" w:rsidRPr="00E355DC" w:rsidTr="004F3746">
        <w:tc>
          <w:tcPr>
            <w:tcW w:w="4472" w:type="pct"/>
          </w:tcPr>
          <w:p w:rsidR="0042018C" w:rsidRPr="00E355DC" w:rsidRDefault="0042018C" w:rsidP="00E10834">
            <w:pPr>
              <w:spacing w:after="0" w:line="360" w:lineRule="auto"/>
              <w:jc w:val="both"/>
              <w:rPr>
                <w:rStyle w:val="fontstyle11"/>
                <w:rFonts w:ascii="Times New Roman" w:hAnsi="Times New Roman" w:cs="Times New Roman"/>
                <w:color w:val="auto"/>
                <w:sz w:val="28"/>
                <w:szCs w:val="28"/>
              </w:rPr>
            </w:pPr>
            <w:r w:rsidRPr="00E355DC">
              <w:rPr>
                <w:rStyle w:val="fontstyle11"/>
                <w:rFonts w:ascii="Times New Roman" w:hAnsi="Times New Roman" w:cs="Times New Roman"/>
                <w:color w:val="auto"/>
                <w:sz w:val="28"/>
                <w:szCs w:val="28"/>
              </w:rPr>
              <w:t>Висновок до розділу 2 …………………………………………………..</w:t>
            </w:r>
          </w:p>
        </w:tc>
        <w:tc>
          <w:tcPr>
            <w:tcW w:w="528" w:type="pct"/>
          </w:tcPr>
          <w:p w:rsidR="0042018C" w:rsidRPr="00E355DC" w:rsidRDefault="0042018C" w:rsidP="000760CA">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5</w:t>
            </w:r>
            <w:r w:rsidR="000760CA" w:rsidRPr="00E355DC">
              <w:rPr>
                <w:rStyle w:val="fontstyle01"/>
                <w:rFonts w:ascii="Times New Roman" w:hAnsi="Times New Roman" w:cs="Times New Roman"/>
                <w:b w:val="0"/>
                <w:color w:val="auto"/>
                <w:sz w:val="28"/>
                <w:szCs w:val="28"/>
              </w:rPr>
              <w:t>4</w:t>
            </w:r>
          </w:p>
        </w:tc>
      </w:tr>
      <w:tr w:rsidR="0042018C" w:rsidRPr="00E355DC" w:rsidTr="004F3746">
        <w:tc>
          <w:tcPr>
            <w:tcW w:w="4472" w:type="pct"/>
          </w:tcPr>
          <w:p w:rsidR="0042018C" w:rsidRPr="00E355DC" w:rsidRDefault="0042018C" w:rsidP="00E10834">
            <w:pPr>
              <w:spacing w:after="0" w:line="360" w:lineRule="auto"/>
              <w:jc w:val="both"/>
              <w:outlineLvl w:val="1"/>
              <w:rPr>
                <w:rStyle w:val="fontstyle11"/>
                <w:rFonts w:ascii="Times New Roman" w:eastAsia="Times New Roman" w:hAnsi="Times New Roman" w:cs="Times New Roman"/>
                <w:b/>
                <w:bCs/>
                <w:caps/>
                <w:color w:val="000000"/>
                <w:sz w:val="28"/>
                <w:szCs w:val="28"/>
                <w:lang w:eastAsia="ru-RU"/>
              </w:rPr>
            </w:pPr>
            <w:r w:rsidRPr="00E355DC">
              <w:rPr>
                <w:rStyle w:val="fontstyle11"/>
                <w:rFonts w:ascii="Times New Roman" w:hAnsi="Times New Roman" w:cs="Times New Roman"/>
                <w:b/>
                <w:caps/>
                <w:color w:val="auto"/>
                <w:sz w:val="28"/>
                <w:szCs w:val="28"/>
              </w:rPr>
              <w:t xml:space="preserve">РОЗДІЛ 3. </w:t>
            </w:r>
            <w:r w:rsidRPr="00E355DC">
              <w:rPr>
                <w:rFonts w:ascii="Times New Roman" w:eastAsia="Times New Roman" w:hAnsi="Times New Roman" w:cs="Times New Roman"/>
                <w:b/>
                <w:bCs/>
                <w:caps/>
                <w:sz w:val="28"/>
                <w:szCs w:val="28"/>
                <w:lang w:eastAsia="ru-RU"/>
              </w:rPr>
              <w:t>Емпіричне дослідження та аналіз взаємозв’язку між комунікативною компетентністю та адаптивною поведінкою …...</w:t>
            </w:r>
          </w:p>
        </w:tc>
        <w:tc>
          <w:tcPr>
            <w:tcW w:w="528" w:type="pct"/>
          </w:tcPr>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0760CA">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5</w:t>
            </w:r>
            <w:r w:rsidR="000760CA" w:rsidRPr="00E355DC">
              <w:rPr>
                <w:rStyle w:val="fontstyle01"/>
                <w:rFonts w:ascii="Times New Roman" w:hAnsi="Times New Roman" w:cs="Times New Roman"/>
                <w:b w:val="0"/>
                <w:color w:val="auto"/>
                <w:sz w:val="28"/>
                <w:szCs w:val="28"/>
              </w:rPr>
              <w:t>6</w:t>
            </w:r>
          </w:p>
        </w:tc>
      </w:tr>
      <w:tr w:rsidR="0042018C" w:rsidRPr="00E355DC" w:rsidTr="004F3746">
        <w:tc>
          <w:tcPr>
            <w:tcW w:w="4472" w:type="pct"/>
          </w:tcPr>
          <w:p w:rsidR="0042018C" w:rsidRPr="00E355DC" w:rsidRDefault="0042018C" w:rsidP="00E10834">
            <w:pPr>
              <w:pStyle w:val="a5"/>
              <w:widowControl w:val="0"/>
              <w:numPr>
                <w:ilvl w:val="1"/>
                <w:numId w:val="57"/>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Дослідження рівня комунікативної компетентності, адаптивної поведінки та професійного вигорання учасників емпіричного дослідження …………………..........................................................</w:t>
            </w:r>
          </w:p>
        </w:tc>
        <w:tc>
          <w:tcPr>
            <w:tcW w:w="528" w:type="pct"/>
          </w:tcPr>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0760CA">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5</w:t>
            </w:r>
            <w:r w:rsidR="000760CA" w:rsidRPr="00E355DC">
              <w:rPr>
                <w:rStyle w:val="fontstyle01"/>
                <w:rFonts w:ascii="Times New Roman" w:hAnsi="Times New Roman" w:cs="Times New Roman"/>
                <w:b w:val="0"/>
                <w:color w:val="auto"/>
                <w:sz w:val="28"/>
                <w:szCs w:val="28"/>
              </w:rPr>
              <w:t>6</w:t>
            </w:r>
          </w:p>
        </w:tc>
      </w:tr>
      <w:tr w:rsidR="0042018C" w:rsidRPr="00E355DC" w:rsidTr="004F3746">
        <w:tc>
          <w:tcPr>
            <w:tcW w:w="4472" w:type="pct"/>
          </w:tcPr>
          <w:p w:rsidR="0042018C" w:rsidRPr="00E355DC" w:rsidRDefault="0042018C" w:rsidP="00E10834">
            <w:pPr>
              <w:pStyle w:val="a6"/>
              <w:widowControl w:val="0"/>
              <w:numPr>
                <w:ilvl w:val="1"/>
                <w:numId w:val="57"/>
              </w:numPr>
              <w:spacing w:before="0" w:beforeAutospacing="0" w:after="0" w:afterAutospacing="0" w:line="360" w:lineRule="auto"/>
              <w:jc w:val="both"/>
              <w:rPr>
                <w:rStyle w:val="fontstyle11"/>
                <w:rFonts w:ascii="Times New Roman" w:hAnsi="Times New Roman"/>
                <w:color w:val="auto"/>
                <w:sz w:val="28"/>
                <w:szCs w:val="28"/>
                <w:lang w:val="uk-UA"/>
              </w:rPr>
            </w:pPr>
            <w:r w:rsidRPr="00E355DC">
              <w:rPr>
                <w:sz w:val="28"/>
                <w:szCs w:val="28"/>
                <w:lang w:val="uk-UA"/>
              </w:rPr>
              <w:t>Аналіз результатів анкетування учасників емпіричного дослідження ………..........................................................................</w:t>
            </w:r>
          </w:p>
        </w:tc>
        <w:tc>
          <w:tcPr>
            <w:tcW w:w="528" w:type="pct"/>
          </w:tcPr>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0760CA">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6</w:t>
            </w:r>
            <w:r w:rsidR="000760CA" w:rsidRPr="00E355DC">
              <w:rPr>
                <w:rStyle w:val="fontstyle01"/>
                <w:rFonts w:ascii="Times New Roman" w:hAnsi="Times New Roman" w:cs="Times New Roman"/>
                <w:b w:val="0"/>
                <w:color w:val="auto"/>
                <w:sz w:val="28"/>
                <w:szCs w:val="28"/>
              </w:rPr>
              <w:t>1</w:t>
            </w:r>
          </w:p>
        </w:tc>
      </w:tr>
    </w:tbl>
    <w:p w:rsidR="00E10834" w:rsidRPr="00E355DC" w:rsidRDefault="00E10834">
      <w:r w:rsidRPr="00E355DC">
        <w:br w:type="page"/>
      </w:r>
    </w:p>
    <w:tbl>
      <w:tblPr>
        <w:tblW w:w="5000" w:type="pct"/>
        <w:tblLook w:val="04A0" w:firstRow="1" w:lastRow="0" w:firstColumn="1" w:lastColumn="0" w:noHBand="0" w:noVBand="1"/>
      </w:tblPr>
      <w:tblGrid>
        <w:gridCol w:w="8559"/>
        <w:gridCol w:w="1011"/>
      </w:tblGrid>
      <w:tr w:rsidR="0042018C" w:rsidRPr="00E355DC" w:rsidTr="004F3746">
        <w:tc>
          <w:tcPr>
            <w:tcW w:w="4472" w:type="pct"/>
          </w:tcPr>
          <w:p w:rsidR="0042018C" w:rsidRPr="00E355DC" w:rsidRDefault="0042018C" w:rsidP="00E10834">
            <w:pPr>
              <w:pStyle w:val="a5"/>
              <w:widowControl w:val="0"/>
              <w:numPr>
                <w:ilvl w:val="1"/>
                <w:numId w:val="57"/>
              </w:numPr>
              <w:spacing w:after="0" w:line="360" w:lineRule="auto"/>
              <w:jc w:val="both"/>
              <w:rPr>
                <w:rStyle w:val="fontstyle11"/>
                <w:rFonts w:ascii="Times New Roman" w:eastAsia="Times New Roman" w:hAnsi="Times New Roman" w:cs="Times New Roman"/>
                <w:color w:val="000000"/>
                <w:sz w:val="28"/>
                <w:szCs w:val="28"/>
                <w:lang w:eastAsia="ru-RU"/>
              </w:rPr>
            </w:pPr>
            <w:r w:rsidRPr="00E355DC">
              <w:rPr>
                <w:rFonts w:ascii="Times New Roman" w:eastAsia="Times New Roman" w:hAnsi="Times New Roman" w:cs="Times New Roman"/>
                <w:sz w:val="28"/>
                <w:szCs w:val="28"/>
                <w:lang w:eastAsia="ru-RU"/>
              </w:rPr>
              <w:lastRenderedPageBreak/>
              <w:t xml:space="preserve">Виявлення та інтерпретація взаємозв’язків між рівнем розвитку комунікативної компетентності та адаптивною поведінкою і рівнем професійного вигорання учасників емпіричного дослідження </w:t>
            </w:r>
            <w:r w:rsidRPr="00E355DC">
              <w:rPr>
                <w:rFonts w:ascii="Times New Roman" w:hAnsi="Times New Roman" w:cs="Times New Roman"/>
                <w:sz w:val="28"/>
                <w:szCs w:val="28"/>
              </w:rPr>
              <w:t>………………………………………...</w:t>
            </w:r>
          </w:p>
        </w:tc>
        <w:tc>
          <w:tcPr>
            <w:tcW w:w="528" w:type="pct"/>
          </w:tcPr>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E20DE7">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6</w:t>
            </w:r>
            <w:r w:rsidR="00E20DE7" w:rsidRPr="00E355DC">
              <w:rPr>
                <w:rStyle w:val="fontstyle01"/>
                <w:rFonts w:ascii="Times New Roman" w:hAnsi="Times New Roman" w:cs="Times New Roman"/>
                <w:b w:val="0"/>
                <w:color w:val="auto"/>
                <w:sz w:val="28"/>
                <w:szCs w:val="28"/>
              </w:rPr>
              <w:t>9</w:t>
            </w:r>
          </w:p>
        </w:tc>
      </w:tr>
      <w:tr w:rsidR="0042018C" w:rsidRPr="00E355DC" w:rsidTr="004F3746">
        <w:tc>
          <w:tcPr>
            <w:tcW w:w="4472" w:type="pct"/>
          </w:tcPr>
          <w:p w:rsidR="0042018C" w:rsidRPr="00E355DC" w:rsidRDefault="0042018C" w:rsidP="00E10834">
            <w:pPr>
              <w:pStyle w:val="a5"/>
              <w:widowControl w:val="0"/>
              <w:numPr>
                <w:ilvl w:val="1"/>
                <w:numId w:val="57"/>
              </w:numPr>
              <w:spacing w:after="0" w:line="360" w:lineRule="auto"/>
              <w:jc w:val="both"/>
              <w:rPr>
                <w:rStyle w:val="fontstyle11"/>
                <w:rFonts w:ascii="Times New Roman" w:hAnsi="Times New Roman" w:cs="Times New Roman"/>
                <w:color w:val="000000"/>
                <w:sz w:val="28"/>
                <w:szCs w:val="28"/>
              </w:rPr>
            </w:pPr>
            <w:r w:rsidRPr="00E355DC">
              <w:rPr>
                <w:rFonts w:ascii="Times New Roman" w:eastAsia="Times New Roman" w:hAnsi="Times New Roman" w:cs="Times New Roman"/>
                <w:sz w:val="28"/>
                <w:szCs w:val="28"/>
                <w:lang w:eastAsia="ru-RU"/>
              </w:rPr>
              <w:t xml:space="preserve">Рекомендації щодо психологічного супроводу розвитку комунікативної компетентності для підвищення адаптивного потенціалу та </w:t>
            </w:r>
            <w:r w:rsidRPr="00E355DC">
              <w:rPr>
                <w:rFonts w:ascii="Times New Roman" w:hAnsi="Times New Roman" w:cs="Times New Roman"/>
                <w:sz w:val="28"/>
                <w:szCs w:val="28"/>
              </w:rPr>
              <w:t>профілактики професійного вигорання …………</w:t>
            </w:r>
          </w:p>
        </w:tc>
        <w:tc>
          <w:tcPr>
            <w:tcW w:w="528" w:type="pct"/>
          </w:tcPr>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42018C" w:rsidP="00E10834">
            <w:pPr>
              <w:spacing w:after="0" w:line="360" w:lineRule="auto"/>
              <w:jc w:val="center"/>
              <w:rPr>
                <w:rStyle w:val="fontstyle01"/>
                <w:rFonts w:ascii="Times New Roman" w:hAnsi="Times New Roman" w:cs="Times New Roman"/>
                <w:b w:val="0"/>
                <w:color w:val="auto"/>
                <w:sz w:val="28"/>
                <w:szCs w:val="28"/>
              </w:rPr>
            </w:pPr>
          </w:p>
          <w:p w:rsidR="0042018C" w:rsidRPr="00E355DC" w:rsidRDefault="00E20DE7" w:rsidP="00E10834">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78</w:t>
            </w:r>
          </w:p>
        </w:tc>
      </w:tr>
      <w:tr w:rsidR="0042018C" w:rsidRPr="00E355DC" w:rsidTr="004F3746">
        <w:tc>
          <w:tcPr>
            <w:tcW w:w="4472" w:type="pct"/>
          </w:tcPr>
          <w:p w:rsidR="0042018C" w:rsidRPr="00E355DC" w:rsidRDefault="0042018C" w:rsidP="00E10834">
            <w:pPr>
              <w:spacing w:after="0" w:line="360" w:lineRule="auto"/>
              <w:jc w:val="both"/>
              <w:rPr>
                <w:rStyle w:val="fontstyle11"/>
                <w:rFonts w:ascii="Times New Roman" w:hAnsi="Times New Roman" w:cs="Times New Roman"/>
                <w:color w:val="auto"/>
                <w:sz w:val="28"/>
                <w:szCs w:val="28"/>
              </w:rPr>
            </w:pPr>
            <w:r w:rsidRPr="00E355DC">
              <w:rPr>
                <w:rStyle w:val="fontstyle11"/>
                <w:rFonts w:ascii="Times New Roman" w:hAnsi="Times New Roman" w:cs="Times New Roman"/>
                <w:color w:val="auto"/>
                <w:sz w:val="28"/>
                <w:szCs w:val="28"/>
              </w:rPr>
              <w:t>Висновок до розділу 3 …………………………………………………...</w:t>
            </w:r>
          </w:p>
        </w:tc>
        <w:tc>
          <w:tcPr>
            <w:tcW w:w="528" w:type="pct"/>
          </w:tcPr>
          <w:p w:rsidR="0042018C" w:rsidRPr="00E355DC" w:rsidRDefault="0042018C" w:rsidP="00E20DE7">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8</w:t>
            </w:r>
            <w:r w:rsidR="00E20DE7" w:rsidRPr="00E355DC">
              <w:rPr>
                <w:rStyle w:val="fontstyle01"/>
                <w:rFonts w:ascii="Times New Roman" w:hAnsi="Times New Roman" w:cs="Times New Roman"/>
                <w:b w:val="0"/>
                <w:color w:val="auto"/>
                <w:sz w:val="28"/>
                <w:szCs w:val="28"/>
              </w:rPr>
              <w:t>5</w:t>
            </w:r>
          </w:p>
        </w:tc>
      </w:tr>
      <w:tr w:rsidR="0042018C" w:rsidRPr="00E355DC" w:rsidTr="004F3746">
        <w:tc>
          <w:tcPr>
            <w:tcW w:w="4472" w:type="pct"/>
          </w:tcPr>
          <w:p w:rsidR="0042018C" w:rsidRPr="00E355DC" w:rsidRDefault="0042018C" w:rsidP="00E10834">
            <w:pPr>
              <w:spacing w:after="0" w:line="360" w:lineRule="auto"/>
              <w:jc w:val="both"/>
              <w:rPr>
                <w:rStyle w:val="fontstyle11"/>
                <w:rFonts w:ascii="Times New Roman" w:hAnsi="Times New Roman" w:cs="Times New Roman"/>
                <w:b/>
                <w:color w:val="auto"/>
                <w:sz w:val="28"/>
                <w:szCs w:val="28"/>
              </w:rPr>
            </w:pPr>
            <w:r w:rsidRPr="00E355DC">
              <w:rPr>
                <w:rStyle w:val="fontstyle11"/>
                <w:rFonts w:ascii="Times New Roman" w:hAnsi="Times New Roman" w:cs="Times New Roman"/>
                <w:b/>
                <w:color w:val="auto"/>
                <w:sz w:val="28"/>
                <w:szCs w:val="28"/>
              </w:rPr>
              <w:t>ВИСНОВКИ …………………………………………………………….</w:t>
            </w:r>
          </w:p>
        </w:tc>
        <w:tc>
          <w:tcPr>
            <w:tcW w:w="528" w:type="pct"/>
          </w:tcPr>
          <w:p w:rsidR="0042018C" w:rsidRPr="00E355DC" w:rsidRDefault="0042018C" w:rsidP="00E20DE7">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8</w:t>
            </w:r>
            <w:r w:rsidR="00E20DE7" w:rsidRPr="00E355DC">
              <w:rPr>
                <w:rStyle w:val="fontstyle01"/>
                <w:rFonts w:ascii="Times New Roman" w:hAnsi="Times New Roman" w:cs="Times New Roman"/>
                <w:b w:val="0"/>
                <w:color w:val="auto"/>
                <w:sz w:val="28"/>
                <w:szCs w:val="28"/>
              </w:rPr>
              <w:t>8</w:t>
            </w:r>
          </w:p>
        </w:tc>
      </w:tr>
      <w:tr w:rsidR="0042018C" w:rsidRPr="00E355DC" w:rsidTr="004F3746">
        <w:tc>
          <w:tcPr>
            <w:tcW w:w="4472" w:type="pct"/>
          </w:tcPr>
          <w:p w:rsidR="0042018C" w:rsidRPr="00E355DC" w:rsidRDefault="0042018C" w:rsidP="00E10834">
            <w:pPr>
              <w:spacing w:after="0" w:line="360" w:lineRule="auto"/>
              <w:jc w:val="both"/>
              <w:rPr>
                <w:rStyle w:val="fontstyle11"/>
                <w:rFonts w:ascii="Times New Roman" w:hAnsi="Times New Roman" w:cs="Times New Roman"/>
                <w:b/>
                <w:color w:val="auto"/>
                <w:sz w:val="28"/>
                <w:szCs w:val="28"/>
              </w:rPr>
            </w:pPr>
            <w:r w:rsidRPr="00E355DC">
              <w:rPr>
                <w:rStyle w:val="fontstyle11"/>
                <w:rFonts w:ascii="Times New Roman" w:hAnsi="Times New Roman" w:cs="Times New Roman"/>
                <w:b/>
                <w:color w:val="auto"/>
                <w:sz w:val="28"/>
                <w:szCs w:val="28"/>
              </w:rPr>
              <w:t>СПИСОК ЛІТЕРАТУРИ ………………………………………………</w:t>
            </w:r>
          </w:p>
        </w:tc>
        <w:tc>
          <w:tcPr>
            <w:tcW w:w="528" w:type="pct"/>
          </w:tcPr>
          <w:p w:rsidR="0042018C" w:rsidRPr="00E355DC" w:rsidRDefault="00E20DE7" w:rsidP="000760CA">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9</w:t>
            </w:r>
            <w:r w:rsidR="000760CA" w:rsidRPr="00E355DC">
              <w:rPr>
                <w:rStyle w:val="fontstyle01"/>
                <w:rFonts w:ascii="Times New Roman" w:hAnsi="Times New Roman" w:cs="Times New Roman"/>
                <w:b w:val="0"/>
                <w:color w:val="auto"/>
                <w:sz w:val="28"/>
                <w:szCs w:val="28"/>
              </w:rPr>
              <w:t>1</w:t>
            </w:r>
          </w:p>
        </w:tc>
      </w:tr>
      <w:tr w:rsidR="0042018C" w:rsidRPr="00E355DC" w:rsidTr="004F3746">
        <w:tc>
          <w:tcPr>
            <w:tcW w:w="4472" w:type="pct"/>
          </w:tcPr>
          <w:p w:rsidR="0042018C" w:rsidRPr="00E355DC" w:rsidRDefault="0042018C" w:rsidP="00E10834">
            <w:pPr>
              <w:spacing w:after="0" w:line="360" w:lineRule="auto"/>
              <w:jc w:val="both"/>
              <w:rPr>
                <w:rStyle w:val="fontstyle11"/>
                <w:rFonts w:ascii="Times New Roman" w:hAnsi="Times New Roman" w:cs="Times New Roman"/>
                <w:b/>
                <w:color w:val="auto"/>
                <w:sz w:val="28"/>
                <w:szCs w:val="28"/>
              </w:rPr>
            </w:pPr>
            <w:r w:rsidRPr="00E355DC">
              <w:rPr>
                <w:rStyle w:val="fontstyle11"/>
                <w:rFonts w:ascii="Times New Roman" w:hAnsi="Times New Roman" w:cs="Times New Roman"/>
                <w:b/>
                <w:color w:val="auto"/>
                <w:sz w:val="28"/>
                <w:szCs w:val="28"/>
              </w:rPr>
              <w:t>ДОДАТКИ ………………………………………………………………</w:t>
            </w:r>
          </w:p>
        </w:tc>
        <w:tc>
          <w:tcPr>
            <w:tcW w:w="528" w:type="pct"/>
          </w:tcPr>
          <w:p w:rsidR="0042018C" w:rsidRPr="00E355DC" w:rsidRDefault="000760CA" w:rsidP="00E10834">
            <w:pPr>
              <w:spacing w:after="0" w:line="360" w:lineRule="auto"/>
              <w:jc w:val="center"/>
              <w:rPr>
                <w:rStyle w:val="fontstyle01"/>
                <w:rFonts w:ascii="Times New Roman" w:hAnsi="Times New Roman" w:cs="Times New Roman"/>
                <w:b w:val="0"/>
                <w:color w:val="auto"/>
                <w:sz w:val="28"/>
                <w:szCs w:val="28"/>
              </w:rPr>
            </w:pPr>
            <w:r w:rsidRPr="00E355DC">
              <w:rPr>
                <w:rStyle w:val="fontstyle01"/>
                <w:rFonts w:ascii="Times New Roman" w:hAnsi="Times New Roman" w:cs="Times New Roman"/>
                <w:b w:val="0"/>
                <w:color w:val="auto"/>
                <w:sz w:val="28"/>
                <w:szCs w:val="28"/>
              </w:rPr>
              <w:t>99</w:t>
            </w:r>
          </w:p>
        </w:tc>
      </w:tr>
    </w:tbl>
    <w:p w:rsidR="0042018C" w:rsidRPr="00E355DC" w:rsidRDefault="0042018C" w:rsidP="0042018C">
      <w:pPr>
        <w:spacing w:line="360" w:lineRule="auto"/>
        <w:rPr>
          <w:rFonts w:ascii="Times New Roman" w:hAnsi="Times New Roman" w:cs="Times New Roman"/>
          <w:b/>
          <w:sz w:val="28"/>
          <w:szCs w:val="28"/>
        </w:rPr>
      </w:pPr>
      <w:r w:rsidRPr="00E355DC">
        <w:rPr>
          <w:rFonts w:ascii="Times New Roman" w:hAnsi="Times New Roman" w:cs="Times New Roman"/>
          <w:b/>
          <w:sz w:val="28"/>
          <w:szCs w:val="28"/>
        </w:rPr>
        <w:br w:type="page"/>
      </w:r>
    </w:p>
    <w:p w:rsidR="0042018C" w:rsidRPr="00E355DC" w:rsidRDefault="0042018C" w:rsidP="004E4CA2">
      <w:pPr>
        <w:widowControl w:val="0"/>
        <w:spacing w:after="0" w:line="360" w:lineRule="auto"/>
        <w:jc w:val="center"/>
        <w:textAlignment w:val="baseline"/>
        <w:rPr>
          <w:rFonts w:ascii="Times New Roman" w:hAnsi="Times New Roman" w:cs="Times New Roman"/>
          <w:b/>
          <w:sz w:val="28"/>
          <w:szCs w:val="28"/>
        </w:rPr>
      </w:pPr>
      <w:r w:rsidRPr="00E355DC">
        <w:rPr>
          <w:rFonts w:ascii="Times New Roman" w:hAnsi="Times New Roman" w:cs="Times New Roman"/>
          <w:b/>
          <w:sz w:val="28"/>
          <w:szCs w:val="28"/>
        </w:rPr>
        <w:lastRenderedPageBreak/>
        <w:t>ВСТУП</w:t>
      </w:r>
    </w:p>
    <w:p w:rsidR="0042018C" w:rsidRPr="00E355DC" w:rsidRDefault="0042018C" w:rsidP="004E4CA2">
      <w:pPr>
        <w:widowControl w:val="0"/>
        <w:spacing w:after="0" w:line="360" w:lineRule="auto"/>
        <w:textAlignment w:val="baseline"/>
        <w:rPr>
          <w:rFonts w:ascii="Times New Roman" w:hAnsi="Times New Roman" w:cs="Times New Roman"/>
          <w:b/>
          <w:sz w:val="28"/>
          <w:szCs w:val="28"/>
        </w:rPr>
      </w:pPr>
    </w:p>
    <w:p w:rsidR="0042018C" w:rsidRPr="00E355DC" w:rsidRDefault="0042018C" w:rsidP="004E4CA2">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i/>
          <w:sz w:val="28"/>
          <w:szCs w:val="28"/>
        </w:rPr>
        <w:t>Актуальність теми.</w:t>
      </w:r>
      <w:r w:rsidRPr="00E355DC">
        <w:rPr>
          <w:rFonts w:ascii="Times New Roman" w:hAnsi="Times New Roman" w:cs="Times New Roman"/>
          <w:sz w:val="28"/>
          <w:szCs w:val="28"/>
        </w:rPr>
        <w:t xml:space="preserve"> </w:t>
      </w:r>
    </w:p>
    <w:p w:rsidR="0042018C" w:rsidRPr="00E355DC" w:rsidRDefault="0042018C" w:rsidP="004E4CA2">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sz w:val="28"/>
          <w:szCs w:val="28"/>
        </w:rPr>
        <w:t xml:space="preserve">У сучасному динамічному суспільстві, особливо в умовах трансформації системи охорони здоров’я та зростання вимог до комунікативної ефективності медичних працівників, комунікативна компетентність набуває ключового значення як особистісна та професійна характеристика. Її наявність забезпечує не лише якісну міжособистісну взаємодію, але й підвищує здатність фахівця до гнучкої адаптації в умовах постійних змін — організаційних, соціальних, технологічних. </w:t>
      </w:r>
    </w:p>
    <w:p w:rsidR="00296525" w:rsidRPr="00E355DC" w:rsidRDefault="0042018C" w:rsidP="00296525">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sz w:val="28"/>
          <w:szCs w:val="28"/>
        </w:rPr>
        <w:t xml:space="preserve">У професійному середовищі, де комунікація виконує не лише інформативну, а й </w:t>
      </w:r>
      <w:proofErr w:type="spellStart"/>
      <w:r w:rsidRPr="00E355DC">
        <w:rPr>
          <w:rFonts w:ascii="Times New Roman" w:hAnsi="Times New Roman" w:cs="Times New Roman"/>
          <w:sz w:val="28"/>
          <w:szCs w:val="28"/>
        </w:rPr>
        <w:t>емоційно</w:t>
      </w:r>
      <w:proofErr w:type="spellEnd"/>
      <w:r w:rsidRPr="00E355DC">
        <w:rPr>
          <w:rFonts w:ascii="Times New Roman" w:hAnsi="Times New Roman" w:cs="Times New Roman"/>
          <w:sz w:val="28"/>
          <w:szCs w:val="28"/>
        </w:rPr>
        <w:t xml:space="preserve">-регулятивну функцію, комунікативна компетентність виступає передумовою ефективної адаптації, збереження психологічного благополуччя та профілактики професійного вигорання. Це особливо актуально для працівників приватних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які щоденно стикаються з високими очікуваннями клієнтів, високим темпом змін і комунікативним навантаженням. Саме тому дослідження комунікативної компетентності як передумови адаптивної поведінки є своєчасним, соціально значущим і практично орієнтованим.</w:t>
      </w:r>
    </w:p>
    <w:p w:rsidR="00296525" w:rsidRPr="00E355DC" w:rsidRDefault="00296525" w:rsidP="00296525">
      <w:pPr>
        <w:widowControl w:val="0"/>
        <w:spacing w:after="0" w:line="360" w:lineRule="auto"/>
        <w:ind w:firstLine="709"/>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Наукове підґрунтя дослідження</w:t>
      </w:r>
      <w:r w:rsidRPr="00E355DC">
        <w:rPr>
          <w:rFonts w:ascii="Times New Roman" w:eastAsia="Times New Roman" w:hAnsi="Times New Roman" w:cs="Times New Roman"/>
          <w:sz w:val="28"/>
          <w:szCs w:val="28"/>
          <w:lang w:eastAsia="ru-RU"/>
        </w:rPr>
        <w:t xml:space="preserve"> формують праці зарубіжних авторів, які розглядали комунікативну компетентність у контексті соціальної взаємодії (Н. Хомський, Д. </w:t>
      </w:r>
      <w:proofErr w:type="spellStart"/>
      <w:r w:rsidRPr="00E355DC">
        <w:rPr>
          <w:rFonts w:ascii="Times New Roman" w:eastAsia="Times New Roman" w:hAnsi="Times New Roman" w:cs="Times New Roman"/>
          <w:sz w:val="28"/>
          <w:szCs w:val="28"/>
          <w:lang w:eastAsia="ru-RU"/>
        </w:rPr>
        <w:t>Гаймз</w:t>
      </w:r>
      <w:proofErr w:type="spellEnd"/>
      <w:r w:rsidRPr="00E355DC">
        <w:rPr>
          <w:rFonts w:ascii="Times New Roman" w:eastAsia="Times New Roman" w:hAnsi="Times New Roman" w:cs="Times New Roman"/>
          <w:sz w:val="28"/>
          <w:szCs w:val="28"/>
          <w:lang w:eastAsia="ru-RU"/>
        </w:rPr>
        <w:t xml:space="preserve">, М. Канале, М. </w:t>
      </w:r>
      <w:proofErr w:type="spellStart"/>
      <w:r w:rsidRPr="00E355DC">
        <w:rPr>
          <w:rFonts w:ascii="Times New Roman" w:eastAsia="Times New Roman" w:hAnsi="Times New Roman" w:cs="Times New Roman"/>
          <w:sz w:val="28"/>
          <w:szCs w:val="28"/>
          <w:lang w:eastAsia="ru-RU"/>
        </w:rPr>
        <w:t>Свейн</w:t>
      </w:r>
      <w:proofErr w:type="spellEnd"/>
      <w:r w:rsidRPr="00E355DC">
        <w:rPr>
          <w:rFonts w:ascii="Times New Roman" w:eastAsia="Times New Roman" w:hAnsi="Times New Roman" w:cs="Times New Roman"/>
          <w:sz w:val="28"/>
          <w:szCs w:val="28"/>
          <w:lang w:eastAsia="ru-RU"/>
        </w:rPr>
        <w:t xml:space="preserve">, К. Роджерс, А. Бандура, Д. </w:t>
      </w:r>
      <w:proofErr w:type="spellStart"/>
      <w:r w:rsidRPr="00E355DC">
        <w:rPr>
          <w:rFonts w:ascii="Times New Roman" w:eastAsia="Times New Roman" w:hAnsi="Times New Roman" w:cs="Times New Roman"/>
          <w:sz w:val="28"/>
          <w:szCs w:val="28"/>
          <w:lang w:eastAsia="ru-RU"/>
        </w:rPr>
        <w:t>Гоулман</w:t>
      </w:r>
      <w:proofErr w:type="spellEnd"/>
      <w:r w:rsidRPr="00E355DC">
        <w:rPr>
          <w:rFonts w:ascii="Times New Roman" w:eastAsia="Times New Roman" w:hAnsi="Times New Roman" w:cs="Times New Roman"/>
          <w:sz w:val="28"/>
          <w:szCs w:val="28"/>
          <w:lang w:eastAsia="ru-RU"/>
        </w:rPr>
        <w:t xml:space="preserve">), а також дослідження адаптивної поведінки та </w:t>
      </w:r>
      <w:proofErr w:type="spellStart"/>
      <w:r w:rsidRPr="00E355DC">
        <w:rPr>
          <w:rFonts w:ascii="Times New Roman" w:eastAsia="Times New Roman" w:hAnsi="Times New Roman" w:cs="Times New Roman"/>
          <w:sz w:val="28"/>
          <w:szCs w:val="28"/>
          <w:lang w:eastAsia="ru-RU"/>
        </w:rPr>
        <w:t>стресостійкості</w:t>
      </w:r>
      <w:proofErr w:type="spellEnd"/>
      <w:r w:rsidRPr="00E355DC">
        <w:rPr>
          <w:rFonts w:ascii="Times New Roman" w:eastAsia="Times New Roman" w:hAnsi="Times New Roman" w:cs="Times New Roman"/>
          <w:sz w:val="28"/>
          <w:szCs w:val="28"/>
          <w:lang w:eastAsia="ru-RU"/>
        </w:rPr>
        <w:t xml:space="preserve"> (Ж. </w:t>
      </w:r>
      <w:proofErr w:type="spellStart"/>
      <w:r w:rsidRPr="00E355DC">
        <w:rPr>
          <w:rFonts w:ascii="Times New Roman" w:eastAsia="Times New Roman" w:hAnsi="Times New Roman" w:cs="Times New Roman"/>
          <w:sz w:val="28"/>
          <w:szCs w:val="28"/>
          <w:lang w:eastAsia="ru-RU"/>
        </w:rPr>
        <w:t>Піаже</w:t>
      </w:r>
      <w:proofErr w:type="spellEnd"/>
      <w:r w:rsidRPr="00E355DC">
        <w:rPr>
          <w:rFonts w:ascii="Times New Roman" w:eastAsia="Times New Roman" w:hAnsi="Times New Roman" w:cs="Times New Roman"/>
          <w:sz w:val="28"/>
          <w:szCs w:val="28"/>
          <w:lang w:eastAsia="ru-RU"/>
        </w:rPr>
        <w:t xml:space="preserve">, Г. </w:t>
      </w:r>
      <w:proofErr w:type="spellStart"/>
      <w:r w:rsidRPr="00E355DC">
        <w:rPr>
          <w:rFonts w:ascii="Times New Roman" w:eastAsia="Times New Roman" w:hAnsi="Times New Roman" w:cs="Times New Roman"/>
          <w:sz w:val="28"/>
          <w:szCs w:val="28"/>
          <w:lang w:eastAsia="ru-RU"/>
        </w:rPr>
        <w:t>Сельє</w:t>
      </w:r>
      <w:proofErr w:type="spellEnd"/>
      <w:r w:rsidRPr="00E355DC">
        <w:rPr>
          <w:rFonts w:ascii="Times New Roman" w:eastAsia="Times New Roman" w:hAnsi="Times New Roman" w:cs="Times New Roman"/>
          <w:sz w:val="28"/>
          <w:szCs w:val="28"/>
          <w:lang w:eastAsia="ru-RU"/>
        </w:rPr>
        <w:t xml:space="preserve">, Р. </w:t>
      </w:r>
      <w:proofErr w:type="spellStart"/>
      <w:r w:rsidRPr="00E355DC">
        <w:rPr>
          <w:rFonts w:ascii="Times New Roman" w:eastAsia="Times New Roman" w:hAnsi="Times New Roman" w:cs="Times New Roman"/>
          <w:sz w:val="28"/>
          <w:szCs w:val="28"/>
          <w:lang w:eastAsia="ru-RU"/>
        </w:rPr>
        <w:t>Лазарус</w:t>
      </w:r>
      <w:proofErr w:type="spellEnd"/>
      <w:r w:rsidRPr="00E355DC">
        <w:rPr>
          <w:rFonts w:ascii="Times New Roman" w:eastAsia="Times New Roman" w:hAnsi="Times New Roman" w:cs="Times New Roman"/>
          <w:sz w:val="28"/>
          <w:szCs w:val="28"/>
          <w:lang w:eastAsia="ru-RU"/>
        </w:rPr>
        <w:t xml:space="preserve">, С. </w:t>
      </w:r>
      <w:proofErr w:type="spellStart"/>
      <w:r w:rsidRPr="00E355DC">
        <w:rPr>
          <w:rFonts w:ascii="Times New Roman" w:eastAsia="Times New Roman" w:hAnsi="Times New Roman" w:cs="Times New Roman"/>
          <w:sz w:val="28"/>
          <w:szCs w:val="28"/>
          <w:lang w:eastAsia="ru-RU"/>
        </w:rPr>
        <w:t>Фолькман</w:t>
      </w:r>
      <w:proofErr w:type="spellEnd"/>
      <w:r w:rsidRPr="00E355DC">
        <w:rPr>
          <w:rFonts w:ascii="Times New Roman" w:eastAsia="Times New Roman" w:hAnsi="Times New Roman" w:cs="Times New Roman"/>
          <w:sz w:val="28"/>
          <w:szCs w:val="28"/>
          <w:lang w:eastAsia="ru-RU"/>
        </w:rPr>
        <w:t xml:space="preserve">, А. Бек). </w:t>
      </w:r>
    </w:p>
    <w:p w:rsidR="00296525" w:rsidRPr="00E355DC" w:rsidRDefault="00296525" w:rsidP="00296525">
      <w:pPr>
        <w:widowControl w:val="0"/>
        <w:spacing w:after="0" w:line="360" w:lineRule="auto"/>
        <w:ind w:firstLine="709"/>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Українські науковці також приділяють значну увагу даній проблематиці: комунікативній компетентності (Г.В. </w:t>
      </w:r>
      <w:proofErr w:type="spellStart"/>
      <w:r w:rsidRPr="00E355DC">
        <w:rPr>
          <w:rFonts w:ascii="Times New Roman" w:eastAsia="Times New Roman" w:hAnsi="Times New Roman" w:cs="Times New Roman"/>
          <w:sz w:val="28"/>
          <w:szCs w:val="28"/>
          <w:lang w:eastAsia="ru-RU"/>
        </w:rPr>
        <w:t>Ложкін</w:t>
      </w:r>
      <w:proofErr w:type="spellEnd"/>
      <w:r w:rsidRPr="00E355DC">
        <w:rPr>
          <w:rFonts w:ascii="Times New Roman" w:eastAsia="Times New Roman" w:hAnsi="Times New Roman" w:cs="Times New Roman"/>
          <w:sz w:val="28"/>
          <w:szCs w:val="28"/>
          <w:lang w:eastAsia="ru-RU"/>
        </w:rPr>
        <w:t xml:space="preserve">, Н.І. </w:t>
      </w:r>
      <w:proofErr w:type="spellStart"/>
      <w:r w:rsidRPr="00E355DC">
        <w:rPr>
          <w:rFonts w:ascii="Times New Roman" w:eastAsia="Times New Roman" w:hAnsi="Times New Roman" w:cs="Times New Roman"/>
          <w:sz w:val="28"/>
          <w:szCs w:val="28"/>
          <w:lang w:eastAsia="ru-RU"/>
        </w:rPr>
        <w:t>Пов’якель</w:t>
      </w:r>
      <w:proofErr w:type="spellEnd"/>
      <w:r w:rsidRPr="00E355DC">
        <w:rPr>
          <w:rFonts w:ascii="Times New Roman" w:eastAsia="Times New Roman" w:hAnsi="Times New Roman" w:cs="Times New Roman"/>
          <w:sz w:val="28"/>
          <w:szCs w:val="28"/>
          <w:lang w:eastAsia="ru-RU"/>
        </w:rPr>
        <w:t xml:space="preserve">, І.О. </w:t>
      </w:r>
      <w:proofErr w:type="spellStart"/>
      <w:r w:rsidRPr="00E355DC">
        <w:rPr>
          <w:rFonts w:ascii="Times New Roman" w:eastAsia="Times New Roman" w:hAnsi="Times New Roman" w:cs="Times New Roman"/>
          <w:sz w:val="28"/>
          <w:szCs w:val="28"/>
          <w:lang w:eastAsia="ru-RU"/>
        </w:rPr>
        <w:t>Черезова</w:t>
      </w:r>
      <w:proofErr w:type="spellEnd"/>
      <w:r w:rsidRPr="00E355DC">
        <w:rPr>
          <w:rFonts w:ascii="Times New Roman" w:eastAsia="Times New Roman" w:hAnsi="Times New Roman" w:cs="Times New Roman"/>
          <w:sz w:val="28"/>
          <w:szCs w:val="28"/>
          <w:lang w:eastAsia="ru-RU"/>
        </w:rPr>
        <w:t xml:space="preserve">) та адаптивній поведінці й емоційному вигоранню (С.В. </w:t>
      </w:r>
      <w:proofErr w:type="spellStart"/>
      <w:r w:rsidRPr="00E355DC">
        <w:rPr>
          <w:rFonts w:ascii="Times New Roman" w:eastAsia="Times New Roman" w:hAnsi="Times New Roman" w:cs="Times New Roman"/>
          <w:sz w:val="28"/>
          <w:szCs w:val="28"/>
          <w:lang w:eastAsia="ru-RU"/>
        </w:rPr>
        <w:t>Мітіна</w:t>
      </w:r>
      <w:proofErr w:type="spellEnd"/>
      <w:r w:rsidRPr="00E355DC">
        <w:rPr>
          <w:rFonts w:ascii="Times New Roman" w:eastAsia="Times New Roman" w:hAnsi="Times New Roman" w:cs="Times New Roman"/>
          <w:sz w:val="28"/>
          <w:szCs w:val="28"/>
          <w:lang w:eastAsia="ru-RU"/>
        </w:rPr>
        <w:t>, В.В. Бойко, С.Д. Максименко). Це забезпечує потужне наукове підґрунтя для вивчення взаємозв’язку між комунікативною компетентністю та адаптивною поведінкою у професійному середовищі</w:t>
      </w:r>
    </w:p>
    <w:p w:rsidR="00296525" w:rsidRPr="00E355DC" w:rsidRDefault="00296525" w:rsidP="00296525">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sz w:val="28"/>
          <w:szCs w:val="28"/>
        </w:rPr>
        <w:lastRenderedPageBreak/>
        <w:t xml:space="preserve">Зростання навантажень, стресових факторів, викликаних воєнною ситуацією, реформами системи охорони здоров’я та підвищенням очікувань клієнтів, зумовлює потребу у фахівцях, здатних </w:t>
      </w:r>
      <w:proofErr w:type="spellStart"/>
      <w:r w:rsidRPr="00E355DC">
        <w:rPr>
          <w:rStyle w:val="a7"/>
          <w:rFonts w:ascii="Times New Roman" w:hAnsi="Times New Roman" w:cs="Times New Roman"/>
          <w:b w:val="0"/>
          <w:sz w:val="28"/>
          <w:szCs w:val="28"/>
        </w:rPr>
        <w:t>гнучко</w:t>
      </w:r>
      <w:proofErr w:type="spellEnd"/>
      <w:r w:rsidRPr="00E355DC">
        <w:rPr>
          <w:rStyle w:val="a7"/>
          <w:rFonts w:ascii="Times New Roman" w:hAnsi="Times New Roman" w:cs="Times New Roman"/>
          <w:b w:val="0"/>
          <w:sz w:val="28"/>
          <w:szCs w:val="28"/>
        </w:rPr>
        <w:t xml:space="preserve"> адаптуватися</w:t>
      </w:r>
      <w:r w:rsidRPr="00E355DC">
        <w:rPr>
          <w:rFonts w:ascii="Times New Roman" w:hAnsi="Times New Roman" w:cs="Times New Roman"/>
          <w:sz w:val="28"/>
          <w:szCs w:val="28"/>
        </w:rPr>
        <w:t xml:space="preserve">, підтримувати емоційну рівновагу та ефективно взаємодіяти в різних комунікативних контекстах. Дослідження взаємозв’язку між комунікативною компетентністю та адаптивною поведінкою дозволяє: виявити психологічні ресурси ефективної професійної діяльності; визначити чинники, що попереджають професійне вигорання; обґрунтувати практичні рекомендації для персоналу медичних установ; підвищити якість медичних послуг через розвиток комунікаційних навичок і </w:t>
      </w:r>
      <w:proofErr w:type="spellStart"/>
      <w:r w:rsidRPr="00E355DC">
        <w:rPr>
          <w:rFonts w:ascii="Times New Roman" w:hAnsi="Times New Roman" w:cs="Times New Roman"/>
          <w:sz w:val="28"/>
          <w:szCs w:val="28"/>
        </w:rPr>
        <w:t>стресостійкості</w:t>
      </w:r>
      <w:proofErr w:type="spellEnd"/>
      <w:r w:rsidRPr="00E355DC">
        <w:rPr>
          <w:rFonts w:ascii="Times New Roman" w:hAnsi="Times New Roman" w:cs="Times New Roman"/>
          <w:sz w:val="28"/>
          <w:szCs w:val="28"/>
        </w:rPr>
        <w:t xml:space="preserve"> персоналу.</w:t>
      </w:r>
    </w:p>
    <w:p w:rsidR="00296525" w:rsidRPr="00E355DC" w:rsidRDefault="00296525" w:rsidP="00296525">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sz w:val="28"/>
          <w:szCs w:val="28"/>
        </w:rPr>
        <w:t xml:space="preserve">Отже, тема дослідження є актуальною як у теоретичному, так і в практичному аспектах, оскільки поєднує два важливих елементи професійної діяльності - </w:t>
      </w:r>
      <w:r w:rsidRPr="00E355DC">
        <w:rPr>
          <w:rStyle w:val="a7"/>
          <w:rFonts w:ascii="Times New Roman" w:hAnsi="Times New Roman" w:cs="Times New Roman"/>
          <w:b w:val="0"/>
          <w:sz w:val="28"/>
          <w:szCs w:val="28"/>
        </w:rPr>
        <w:t>комунікацію</w:t>
      </w:r>
      <w:r w:rsidRPr="00E355DC">
        <w:rPr>
          <w:rFonts w:ascii="Times New Roman" w:hAnsi="Times New Roman" w:cs="Times New Roman"/>
          <w:sz w:val="28"/>
          <w:szCs w:val="28"/>
        </w:rPr>
        <w:t xml:space="preserve"> та </w:t>
      </w:r>
      <w:r w:rsidRPr="00E355DC">
        <w:rPr>
          <w:rStyle w:val="a7"/>
          <w:rFonts w:ascii="Times New Roman" w:hAnsi="Times New Roman" w:cs="Times New Roman"/>
          <w:b w:val="0"/>
          <w:sz w:val="28"/>
          <w:szCs w:val="28"/>
        </w:rPr>
        <w:t>адаптацію</w:t>
      </w:r>
      <w:r w:rsidRPr="00E355DC">
        <w:rPr>
          <w:rFonts w:ascii="Times New Roman" w:hAnsi="Times New Roman" w:cs="Times New Roman"/>
          <w:sz w:val="28"/>
          <w:szCs w:val="28"/>
        </w:rPr>
        <w:t>, що визначають конкурентоспроможність фахівця та психологічне здоров’я персоналу медичних закладів.</w:t>
      </w:r>
    </w:p>
    <w:p w:rsidR="0042018C" w:rsidRPr="00E355DC" w:rsidRDefault="0042018C" w:rsidP="004E4CA2">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i/>
          <w:sz w:val="28"/>
          <w:szCs w:val="28"/>
        </w:rPr>
        <w:t>Мета і завдання дослідження</w:t>
      </w:r>
      <w:r w:rsidRPr="00E355DC">
        <w:rPr>
          <w:rFonts w:ascii="Times New Roman" w:hAnsi="Times New Roman" w:cs="Times New Roman"/>
          <w:sz w:val="28"/>
          <w:szCs w:val="28"/>
        </w:rPr>
        <w:t xml:space="preserve">. </w:t>
      </w:r>
    </w:p>
    <w:p w:rsidR="00023090" w:rsidRPr="00E355DC" w:rsidRDefault="0042018C" w:rsidP="004E4CA2">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i/>
          <w:sz w:val="28"/>
          <w:szCs w:val="28"/>
        </w:rPr>
        <w:t xml:space="preserve">Мета дослідження - </w:t>
      </w:r>
      <w:r w:rsidRPr="00E355DC">
        <w:rPr>
          <w:rFonts w:ascii="Times New Roman" w:hAnsi="Times New Roman" w:cs="Times New Roman"/>
          <w:sz w:val="28"/>
          <w:szCs w:val="28"/>
        </w:rPr>
        <w:t xml:space="preserve">теоретично і емпірично </w:t>
      </w:r>
      <w:r w:rsidR="00023090" w:rsidRPr="00E355DC">
        <w:rPr>
          <w:rFonts w:ascii="Times New Roman" w:hAnsi="Times New Roman" w:cs="Times New Roman"/>
          <w:sz w:val="28"/>
          <w:szCs w:val="28"/>
        </w:rPr>
        <w:t xml:space="preserve">дослідити </w:t>
      </w:r>
      <w:r w:rsidRPr="00E355DC">
        <w:rPr>
          <w:rFonts w:ascii="Times New Roman" w:hAnsi="Times New Roman" w:cs="Times New Roman"/>
          <w:sz w:val="28"/>
          <w:szCs w:val="28"/>
        </w:rPr>
        <w:t>комунікативн</w:t>
      </w:r>
      <w:r w:rsidR="00023090" w:rsidRPr="00E355DC">
        <w:rPr>
          <w:rFonts w:ascii="Times New Roman" w:hAnsi="Times New Roman" w:cs="Times New Roman"/>
          <w:sz w:val="28"/>
          <w:szCs w:val="28"/>
        </w:rPr>
        <w:t>у</w:t>
      </w:r>
      <w:r w:rsidRPr="00E355DC">
        <w:rPr>
          <w:rFonts w:ascii="Times New Roman" w:hAnsi="Times New Roman" w:cs="Times New Roman"/>
          <w:sz w:val="28"/>
          <w:szCs w:val="28"/>
        </w:rPr>
        <w:t xml:space="preserve"> компетентн</w:t>
      </w:r>
      <w:r w:rsidR="00023090" w:rsidRPr="00E355DC">
        <w:rPr>
          <w:rFonts w:ascii="Times New Roman" w:hAnsi="Times New Roman" w:cs="Times New Roman"/>
          <w:sz w:val="28"/>
          <w:szCs w:val="28"/>
        </w:rPr>
        <w:t xml:space="preserve">ість як передумову </w:t>
      </w:r>
      <w:r w:rsidRPr="00E355DC">
        <w:rPr>
          <w:rFonts w:ascii="Times New Roman" w:hAnsi="Times New Roman" w:cs="Times New Roman"/>
          <w:sz w:val="28"/>
          <w:szCs w:val="28"/>
        </w:rPr>
        <w:t>адаптивної поведінки особистості в умовах професійної діяльності</w:t>
      </w:r>
      <w:r w:rsidR="00023090" w:rsidRPr="00E355DC">
        <w:rPr>
          <w:rFonts w:ascii="Times New Roman" w:hAnsi="Times New Roman" w:cs="Times New Roman"/>
          <w:sz w:val="28"/>
          <w:szCs w:val="28"/>
        </w:rPr>
        <w:t xml:space="preserve">. </w:t>
      </w:r>
    </w:p>
    <w:p w:rsidR="0042018C" w:rsidRPr="00E355DC" w:rsidRDefault="0042018C" w:rsidP="004E4CA2">
      <w:pPr>
        <w:widowControl w:val="0"/>
        <w:spacing w:after="0" w:line="360" w:lineRule="auto"/>
        <w:ind w:firstLine="709"/>
        <w:jc w:val="both"/>
        <w:rPr>
          <w:rFonts w:ascii="Times New Roman" w:hAnsi="Times New Roman" w:cs="Times New Roman"/>
          <w:i/>
          <w:sz w:val="28"/>
          <w:szCs w:val="28"/>
        </w:rPr>
      </w:pPr>
      <w:r w:rsidRPr="00E355DC">
        <w:rPr>
          <w:rFonts w:ascii="Times New Roman" w:hAnsi="Times New Roman" w:cs="Times New Roman"/>
          <w:bCs/>
          <w:sz w:val="28"/>
          <w:szCs w:val="28"/>
        </w:rPr>
        <w:t>Відповідно до поставленої мети, визначено наступні</w:t>
      </w:r>
      <w:r w:rsidRPr="00E355DC">
        <w:rPr>
          <w:rFonts w:ascii="Times New Roman" w:hAnsi="Times New Roman" w:cs="Times New Roman"/>
          <w:bCs/>
          <w:i/>
          <w:sz w:val="28"/>
          <w:szCs w:val="28"/>
        </w:rPr>
        <w:t xml:space="preserve"> завдання дослідження:</w:t>
      </w:r>
    </w:p>
    <w:p w:rsidR="0042018C" w:rsidRPr="00E355DC" w:rsidRDefault="0042018C" w:rsidP="004E4CA2">
      <w:pPr>
        <w:pStyle w:val="a5"/>
        <w:widowControl w:val="0"/>
        <w:numPr>
          <w:ilvl w:val="0"/>
          <w:numId w:val="58"/>
        </w:numPr>
        <w:spacing w:after="0" w:line="360" w:lineRule="auto"/>
        <w:jc w:val="both"/>
        <w:rPr>
          <w:rFonts w:ascii="Times New Roman" w:eastAsia="Arial Unicode MS" w:hAnsi="Times New Roman" w:cs="Times New Roman"/>
          <w:i/>
          <w:sz w:val="28"/>
          <w:szCs w:val="28"/>
          <w:lang w:eastAsia="uk-UA" w:bidi="uk-UA"/>
        </w:rPr>
      </w:pPr>
      <w:r w:rsidRPr="00E355DC">
        <w:rPr>
          <w:rFonts w:ascii="Times New Roman" w:eastAsia="Times New Roman" w:hAnsi="Times New Roman" w:cs="Times New Roman"/>
          <w:sz w:val="28"/>
          <w:szCs w:val="28"/>
          <w:lang w:eastAsia="ru-RU"/>
        </w:rPr>
        <w:t>проаналізувати наукові підходи до розуміння комунікативної компетентності та адаптивної поведінки в психології;</w:t>
      </w:r>
    </w:p>
    <w:p w:rsidR="0042018C" w:rsidRPr="00E355DC" w:rsidRDefault="0042018C" w:rsidP="00023090">
      <w:pPr>
        <w:pStyle w:val="a5"/>
        <w:widowControl w:val="0"/>
        <w:numPr>
          <w:ilvl w:val="0"/>
          <w:numId w:val="58"/>
        </w:numPr>
        <w:spacing w:after="0" w:line="360" w:lineRule="auto"/>
        <w:jc w:val="both"/>
        <w:rPr>
          <w:rFonts w:ascii="Times New Roman" w:eastAsia="Arial Unicode MS" w:hAnsi="Times New Roman" w:cs="Times New Roman"/>
          <w:i/>
          <w:sz w:val="28"/>
          <w:szCs w:val="28"/>
          <w:lang w:eastAsia="uk-UA" w:bidi="uk-UA"/>
        </w:rPr>
      </w:pPr>
      <w:r w:rsidRPr="00E355DC">
        <w:rPr>
          <w:rFonts w:ascii="Times New Roman" w:eastAsia="Times New Roman" w:hAnsi="Times New Roman" w:cs="Times New Roman"/>
          <w:sz w:val="28"/>
          <w:szCs w:val="28"/>
          <w:lang w:eastAsia="ru-RU"/>
        </w:rPr>
        <w:t>визначити структурні компоненти та функції комунікативної компетентності як чинника адаптації;</w:t>
      </w:r>
    </w:p>
    <w:p w:rsidR="0042018C" w:rsidRPr="00E355DC" w:rsidRDefault="00023090" w:rsidP="00023090">
      <w:pPr>
        <w:pStyle w:val="a5"/>
        <w:widowControl w:val="0"/>
        <w:numPr>
          <w:ilvl w:val="0"/>
          <w:numId w:val="58"/>
        </w:numPr>
        <w:spacing w:after="0" w:line="360" w:lineRule="auto"/>
        <w:jc w:val="both"/>
        <w:rPr>
          <w:rFonts w:ascii="Times New Roman" w:eastAsia="Arial Unicode MS" w:hAnsi="Times New Roman" w:cs="Times New Roman"/>
          <w:i/>
          <w:sz w:val="28"/>
          <w:szCs w:val="28"/>
          <w:lang w:eastAsia="uk-UA" w:bidi="uk-UA"/>
        </w:rPr>
      </w:pPr>
      <w:r w:rsidRPr="00E355DC">
        <w:rPr>
          <w:rFonts w:ascii="Times New Roman" w:eastAsia="Times New Roman" w:hAnsi="Times New Roman" w:cs="Times New Roman"/>
          <w:sz w:val="28"/>
          <w:szCs w:val="28"/>
          <w:lang w:eastAsia="ru-RU"/>
        </w:rPr>
        <w:t xml:space="preserve">провести </w:t>
      </w:r>
      <w:r w:rsidR="0042018C" w:rsidRPr="00E355DC">
        <w:rPr>
          <w:rFonts w:ascii="Times New Roman" w:eastAsia="Times New Roman" w:hAnsi="Times New Roman" w:cs="Times New Roman"/>
          <w:sz w:val="28"/>
          <w:szCs w:val="28"/>
          <w:lang w:eastAsia="ru-RU"/>
        </w:rPr>
        <w:t>емпіричне дослідження взаємозв’язку між рівнем розвитку комунікативної компетентності та адаптивною поведінкою працівників медичної установи;</w:t>
      </w:r>
    </w:p>
    <w:p w:rsidR="0042018C" w:rsidRPr="00E355DC" w:rsidRDefault="0042018C" w:rsidP="00023090">
      <w:pPr>
        <w:pStyle w:val="a5"/>
        <w:widowControl w:val="0"/>
        <w:numPr>
          <w:ilvl w:val="0"/>
          <w:numId w:val="58"/>
        </w:numPr>
        <w:spacing w:after="0" w:line="360" w:lineRule="auto"/>
        <w:jc w:val="both"/>
        <w:rPr>
          <w:rFonts w:ascii="Times New Roman" w:eastAsia="Arial Unicode MS" w:hAnsi="Times New Roman" w:cs="Times New Roman"/>
          <w:i/>
          <w:sz w:val="28"/>
          <w:szCs w:val="28"/>
          <w:lang w:eastAsia="uk-UA" w:bidi="uk-UA"/>
        </w:rPr>
      </w:pPr>
      <w:r w:rsidRPr="00E355DC">
        <w:rPr>
          <w:rFonts w:ascii="Times New Roman" w:eastAsia="Times New Roman" w:hAnsi="Times New Roman" w:cs="Times New Roman"/>
          <w:sz w:val="28"/>
          <w:szCs w:val="28"/>
          <w:lang w:eastAsia="ru-RU"/>
        </w:rPr>
        <w:t>дослідити рівень професійного вигорання як маркер</w:t>
      </w:r>
      <w:r w:rsidR="00023090" w:rsidRPr="00E355DC">
        <w:rPr>
          <w:rFonts w:ascii="Times New Roman" w:eastAsia="Times New Roman" w:hAnsi="Times New Roman" w:cs="Times New Roman"/>
          <w:sz w:val="28"/>
          <w:szCs w:val="28"/>
          <w:lang w:eastAsia="ru-RU"/>
        </w:rPr>
        <w:t>у</w:t>
      </w:r>
      <w:r w:rsidRPr="00E355DC">
        <w:rPr>
          <w:rFonts w:ascii="Times New Roman" w:eastAsia="Times New Roman" w:hAnsi="Times New Roman" w:cs="Times New Roman"/>
          <w:sz w:val="28"/>
          <w:szCs w:val="28"/>
          <w:lang w:eastAsia="ru-RU"/>
        </w:rPr>
        <w:t xml:space="preserve"> дезадаптації та його зв’язок із рівнем комунікативної компетентності;</w:t>
      </w:r>
    </w:p>
    <w:p w:rsidR="0042018C" w:rsidRPr="00E355DC" w:rsidRDefault="00023090" w:rsidP="00023090">
      <w:pPr>
        <w:pStyle w:val="a5"/>
        <w:widowControl w:val="0"/>
        <w:numPr>
          <w:ilvl w:val="0"/>
          <w:numId w:val="58"/>
        </w:numPr>
        <w:spacing w:after="0" w:line="360" w:lineRule="auto"/>
        <w:jc w:val="both"/>
        <w:rPr>
          <w:rFonts w:ascii="Times New Roman" w:eastAsia="Arial Unicode MS" w:hAnsi="Times New Roman" w:cs="Times New Roman"/>
          <w:i/>
          <w:sz w:val="28"/>
          <w:szCs w:val="28"/>
          <w:lang w:eastAsia="uk-UA" w:bidi="uk-UA"/>
        </w:rPr>
      </w:pPr>
      <w:r w:rsidRPr="00E355DC">
        <w:rPr>
          <w:rFonts w:ascii="Times New Roman" w:eastAsia="Times New Roman" w:hAnsi="Times New Roman" w:cs="Times New Roman"/>
          <w:sz w:val="28"/>
          <w:szCs w:val="28"/>
          <w:lang w:eastAsia="ru-RU"/>
        </w:rPr>
        <w:lastRenderedPageBreak/>
        <w:t xml:space="preserve">сформувати </w:t>
      </w:r>
      <w:r w:rsidR="0042018C" w:rsidRPr="00E355DC">
        <w:rPr>
          <w:rFonts w:ascii="Times New Roman" w:eastAsia="Times New Roman" w:hAnsi="Times New Roman" w:cs="Times New Roman"/>
          <w:sz w:val="28"/>
          <w:szCs w:val="28"/>
          <w:lang w:eastAsia="ru-RU"/>
        </w:rPr>
        <w:t>рекомендації щодо психологічного супроводу розвитку комунікативної компетентності як ресурсу адаптації та профілактики вигорання</w:t>
      </w:r>
      <w:r w:rsidRPr="00E355DC">
        <w:rPr>
          <w:rFonts w:ascii="Times New Roman" w:eastAsia="Times New Roman" w:hAnsi="Times New Roman" w:cs="Times New Roman"/>
          <w:sz w:val="28"/>
          <w:szCs w:val="28"/>
          <w:lang w:eastAsia="ru-RU"/>
        </w:rPr>
        <w:t xml:space="preserve"> працівників медичної установи</w:t>
      </w:r>
      <w:r w:rsidR="0042018C" w:rsidRPr="00E355DC">
        <w:rPr>
          <w:rFonts w:ascii="Times New Roman" w:eastAsia="Times New Roman" w:hAnsi="Times New Roman" w:cs="Times New Roman"/>
          <w:sz w:val="28"/>
          <w:szCs w:val="28"/>
          <w:lang w:eastAsia="ru-RU"/>
        </w:rPr>
        <w:t>.</w:t>
      </w:r>
    </w:p>
    <w:p w:rsidR="0042018C" w:rsidRPr="00E355DC" w:rsidRDefault="0042018C" w:rsidP="00023090">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i/>
          <w:sz w:val="28"/>
          <w:szCs w:val="28"/>
        </w:rPr>
        <w:t xml:space="preserve">Об’єкт дослідження </w:t>
      </w:r>
      <w:r w:rsidRPr="00E355DC">
        <w:rPr>
          <w:rFonts w:ascii="Times New Roman" w:hAnsi="Times New Roman" w:cs="Times New Roman"/>
          <w:sz w:val="28"/>
          <w:szCs w:val="28"/>
        </w:rPr>
        <w:t xml:space="preserve">– </w:t>
      </w:r>
      <w:r w:rsidR="00023090" w:rsidRPr="00E355DC">
        <w:rPr>
          <w:rFonts w:ascii="Times New Roman" w:hAnsi="Times New Roman" w:cs="Times New Roman"/>
          <w:sz w:val="28"/>
          <w:szCs w:val="28"/>
        </w:rPr>
        <w:t xml:space="preserve">комунікативна компетентність та </w:t>
      </w:r>
      <w:r w:rsidRPr="00E355DC">
        <w:rPr>
          <w:rFonts w:ascii="Times New Roman" w:hAnsi="Times New Roman" w:cs="Times New Roman"/>
          <w:sz w:val="28"/>
          <w:szCs w:val="28"/>
        </w:rPr>
        <w:t>адаптивна поведінка особистості.</w:t>
      </w:r>
    </w:p>
    <w:p w:rsidR="0042018C" w:rsidRPr="00E355DC" w:rsidRDefault="0042018C" w:rsidP="00023090">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i/>
          <w:sz w:val="28"/>
          <w:szCs w:val="28"/>
        </w:rPr>
        <w:t>Предмет дослідження</w:t>
      </w:r>
      <w:r w:rsidRPr="00E355DC">
        <w:rPr>
          <w:rFonts w:ascii="Times New Roman" w:hAnsi="Times New Roman" w:cs="Times New Roman"/>
          <w:sz w:val="28"/>
          <w:szCs w:val="28"/>
        </w:rPr>
        <w:t xml:space="preserve"> –</w:t>
      </w:r>
      <w:r w:rsidR="00023090" w:rsidRPr="00E355DC">
        <w:rPr>
          <w:rFonts w:ascii="Times New Roman" w:hAnsi="Times New Roman" w:cs="Times New Roman"/>
          <w:sz w:val="28"/>
          <w:szCs w:val="28"/>
        </w:rPr>
        <w:t xml:space="preserve"> </w:t>
      </w:r>
      <w:r w:rsidRPr="00E355DC">
        <w:rPr>
          <w:rFonts w:ascii="Times New Roman" w:hAnsi="Times New Roman" w:cs="Times New Roman"/>
          <w:sz w:val="28"/>
          <w:szCs w:val="28"/>
        </w:rPr>
        <w:t>комунікативн</w:t>
      </w:r>
      <w:r w:rsidR="00023090" w:rsidRPr="00E355DC">
        <w:rPr>
          <w:rFonts w:ascii="Times New Roman" w:hAnsi="Times New Roman" w:cs="Times New Roman"/>
          <w:sz w:val="28"/>
          <w:szCs w:val="28"/>
        </w:rPr>
        <w:t xml:space="preserve">а </w:t>
      </w:r>
      <w:r w:rsidRPr="00E355DC">
        <w:rPr>
          <w:rFonts w:ascii="Times New Roman" w:hAnsi="Times New Roman" w:cs="Times New Roman"/>
          <w:sz w:val="28"/>
          <w:szCs w:val="28"/>
        </w:rPr>
        <w:t>компетентн</w:t>
      </w:r>
      <w:r w:rsidR="00023090" w:rsidRPr="00E355DC">
        <w:rPr>
          <w:rFonts w:ascii="Times New Roman" w:hAnsi="Times New Roman" w:cs="Times New Roman"/>
          <w:sz w:val="28"/>
          <w:szCs w:val="28"/>
        </w:rPr>
        <w:t xml:space="preserve">ість </w:t>
      </w:r>
      <w:r w:rsidRPr="00E355DC">
        <w:rPr>
          <w:rFonts w:ascii="Times New Roman" w:hAnsi="Times New Roman" w:cs="Times New Roman"/>
          <w:sz w:val="28"/>
          <w:szCs w:val="28"/>
        </w:rPr>
        <w:t>як передумова адаптивної поведінки в професійному середовищі.</w:t>
      </w:r>
    </w:p>
    <w:p w:rsidR="004E4CA2" w:rsidRPr="00E355DC" w:rsidRDefault="0042018C" w:rsidP="00023090">
      <w:pPr>
        <w:widowControl w:val="0"/>
        <w:spacing w:after="0" w:line="360" w:lineRule="auto"/>
        <w:ind w:firstLine="709"/>
        <w:jc w:val="both"/>
        <w:rPr>
          <w:rFonts w:ascii="Times New Roman" w:hAnsi="Times New Roman" w:cs="Times New Roman"/>
          <w:i/>
          <w:sz w:val="28"/>
          <w:szCs w:val="28"/>
        </w:rPr>
      </w:pPr>
      <w:r w:rsidRPr="00E355DC">
        <w:rPr>
          <w:rFonts w:ascii="Times New Roman" w:hAnsi="Times New Roman" w:cs="Times New Roman"/>
          <w:i/>
          <w:sz w:val="28"/>
          <w:szCs w:val="28"/>
        </w:rPr>
        <w:t>Методи дослідження.</w:t>
      </w:r>
      <w:r w:rsidR="004E4CA2" w:rsidRPr="00E355DC">
        <w:rPr>
          <w:rFonts w:ascii="Times New Roman" w:hAnsi="Times New Roman" w:cs="Times New Roman"/>
          <w:i/>
          <w:sz w:val="28"/>
          <w:szCs w:val="28"/>
        </w:rPr>
        <w:t xml:space="preserve"> </w:t>
      </w:r>
    </w:p>
    <w:p w:rsidR="00023090" w:rsidRPr="00E355DC" w:rsidRDefault="00023090" w:rsidP="00023090">
      <w:pPr>
        <w:spacing w:after="0" w:line="360" w:lineRule="auto"/>
        <w:ind w:firstLine="709"/>
        <w:jc w:val="both"/>
        <w:rPr>
          <w:rFonts w:ascii="Times New Roman" w:hAnsi="Times New Roman" w:cs="Times New Roman"/>
          <w:bCs/>
          <w:sz w:val="28"/>
          <w:szCs w:val="28"/>
        </w:rPr>
      </w:pPr>
      <w:r w:rsidRPr="00E355DC">
        <w:rPr>
          <w:rFonts w:ascii="Times New Roman" w:hAnsi="Times New Roman" w:cs="Times New Roman"/>
          <w:sz w:val="28"/>
          <w:szCs w:val="28"/>
        </w:rPr>
        <w:t xml:space="preserve">З метою розв’язання завдань дослідження було використано комплекс </w:t>
      </w:r>
      <w:r w:rsidRPr="00E355DC">
        <w:rPr>
          <w:rFonts w:ascii="Times New Roman" w:hAnsi="Times New Roman" w:cs="Times New Roman"/>
          <w:bCs/>
          <w:sz w:val="28"/>
          <w:szCs w:val="28"/>
        </w:rPr>
        <w:t xml:space="preserve">методів дослідження, а саме: </w:t>
      </w:r>
    </w:p>
    <w:p w:rsidR="00023090" w:rsidRPr="00E355DC" w:rsidRDefault="00023090" w:rsidP="00023090">
      <w:pPr>
        <w:widowControl w:val="0"/>
        <w:spacing w:after="0" w:line="360" w:lineRule="auto"/>
        <w:ind w:firstLine="709"/>
        <w:jc w:val="both"/>
        <w:rPr>
          <w:rFonts w:ascii="Times New Roman" w:hAnsi="Times New Roman" w:cs="Times New Roman"/>
          <w:sz w:val="28"/>
          <w:szCs w:val="28"/>
        </w:rPr>
      </w:pPr>
      <w:r w:rsidRPr="00E355DC">
        <w:rPr>
          <w:rStyle w:val="a7"/>
          <w:rFonts w:ascii="Times New Roman" w:hAnsi="Times New Roman" w:cs="Times New Roman"/>
          <w:b w:val="0"/>
          <w:sz w:val="28"/>
          <w:szCs w:val="28"/>
        </w:rPr>
        <w:t>- т</w:t>
      </w:r>
      <w:r w:rsidR="0042018C" w:rsidRPr="00E355DC">
        <w:rPr>
          <w:rStyle w:val="a7"/>
          <w:rFonts w:ascii="Times New Roman" w:hAnsi="Times New Roman" w:cs="Times New Roman"/>
          <w:b w:val="0"/>
          <w:sz w:val="28"/>
          <w:szCs w:val="28"/>
        </w:rPr>
        <w:t>еоретичні методи</w:t>
      </w:r>
      <w:r w:rsidR="0042018C" w:rsidRPr="00E355DC">
        <w:rPr>
          <w:rFonts w:ascii="Times New Roman" w:hAnsi="Times New Roman" w:cs="Times New Roman"/>
          <w:sz w:val="28"/>
          <w:szCs w:val="28"/>
        </w:rPr>
        <w:t>: аналіз та узагальнення літератури з психології комунікації, адаптації, стресу та професійного вигорання</w:t>
      </w:r>
      <w:r w:rsidRPr="00E355DC">
        <w:rPr>
          <w:rFonts w:ascii="Times New Roman" w:hAnsi="Times New Roman" w:cs="Times New Roman"/>
          <w:sz w:val="28"/>
          <w:szCs w:val="28"/>
        </w:rPr>
        <w:t>;</w:t>
      </w:r>
    </w:p>
    <w:p w:rsidR="00023090" w:rsidRPr="00E355DC" w:rsidRDefault="00023090" w:rsidP="00023090">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sz w:val="28"/>
          <w:szCs w:val="28"/>
        </w:rPr>
        <w:t>- е</w:t>
      </w:r>
      <w:r w:rsidR="0042018C" w:rsidRPr="00E355DC">
        <w:rPr>
          <w:rStyle w:val="a7"/>
          <w:rFonts w:ascii="Times New Roman" w:hAnsi="Times New Roman" w:cs="Times New Roman"/>
          <w:b w:val="0"/>
          <w:sz w:val="28"/>
          <w:szCs w:val="28"/>
        </w:rPr>
        <w:t>мпіричні методи</w:t>
      </w:r>
      <w:r w:rsidR="0042018C" w:rsidRPr="00E355DC">
        <w:rPr>
          <w:rFonts w:ascii="Times New Roman" w:hAnsi="Times New Roman" w:cs="Times New Roman"/>
          <w:sz w:val="28"/>
          <w:szCs w:val="28"/>
        </w:rPr>
        <w:t xml:space="preserve">: опитувальник А.Г. </w:t>
      </w:r>
      <w:proofErr w:type="spellStart"/>
      <w:r w:rsidR="0042018C" w:rsidRPr="00E355DC">
        <w:rPr>
          <w:rFonts w:ascii="Times New Roman" w:hAnsi="Times New Roman" w:cs="Times New Roman"/>
          <w:sz w:val="28"/>
          <w:szCs w:val="28"/>
        </w:rPr>
        <w:t>Самохвалової</w:t>
      </w:r>
      <w:proofErr w:type="spellEnd"/>
      <w:r w:rsidR="0042018C" w:rsidRPr="00E355DC">
        <w:rPr>
          <w:rFonts w:ascii="Times New Roman" w:hAnsi="Times New Roman" w:cs="Times New Roman"/>
          <w:sz w:val="28"/>
          <w:szCs w:val="28"/>
        </w:rPr>
        <w:t xml:space="preserve"> «Діагностика комунікативної компетентності у сфері ділового спілкування»; </w:t>
      </w:r>
      <w:r w:rsidRPr="00E355DC">
        <w:rPr>
          <w:rFonts w:ascii="Times New Roman" w:hAnsi="Times New Roman" w:cs="Times New Roman"/>
          <w:sz w:val="28"/>
          <w:szCs w:val="28"/>
        </w:rPr>
        <w:t>ш</w:t>
      </w:r>
      <w:r w:rsidR="0042018C" w:rsidRPr="00E355DC">
        <w:rPr>
          <w:rFonts w:ascii="Times New Roman" w:hAnsi="Times New Roman" w:cs="Times New Roman"/>
          <w:sz w:val="28"/>
          <w:szCs w:val="28"/>
        </w:rPr>
        <w:t>кала адаптивної поведінки (ABDS, адаптація); методика В.В. Бойка для визначення рівня емоційного вигорання; соціально-психологічна анкета</w:t>
      </w:r>
      <w:r w:rsidRPr="00E355DC">
        <w:rPr>
          <w:rFonts w:ascii="Times New Roman" w:hAnsi="Times New Roman" w:cs="Times New Roman"/>
          <w:sz w:val="28"/>
          <w:szCs w:val="28"/>
        </w:rPr>
        <w:t>;</w:t>
      </w:r>
    </w:p>
    <w:p w:rsidR="0042018C" w:rsidRPr="00E355DC" w:rsidRDefault="00023090" w:rsidP="00023090">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sz w:val="28"/>
          <w:szCs w:val="28"/>
        </w:rPr>
        <w:t>- с</w:t>
      </w:r>
      <w:r w:rsidR="0042018C" w:rsidRPr="00E355DC">
        <w:rPr>
          <w:rStyle w:val="a7"/>
          <w:rFonts w:ascii="Times New Roman" w:hAnsi="Times New Roman" w:cs="Times New Roman"/>
          <w:b w:val="0"/>
          <w:sz w:val="28"/>
          <w:szCs w:val="28"/>
        </w:rPr>
        <w:t>татистичні методи</w:t>
      </w:r>
      <w:r w:rsidR="0042018C" w:rsidRPr="00E355DC">
        <w:rPr>
          <w:rFonts w:ascii="Times New Roman" w:hAnsi="Times New Roman" w:cs="Times New Roman"/>
          <w:sz w:val="28"/>
          <w:szCs w:val="28"/>
        </w:rPr>
        <w:t xml:space="preserve">: описова статистика; коефіцієнт кореляції </w:t>
      </w:r>
      <w:proofErr w:type="spellStart"/>
      <w:r w:rsidR="0042018C" w:rsidRPr="00E355DC">
        <w:rPr>
          <w:rFonts w:ascii="Times New Roman" w:hAnsi="Times New Roman" w:cs="Times New Roman"/>
          <w:sz w:val="28"/>
          <w:szCs w:val="28"/>
        </w:rPr>
        <w:t>Спірмена</w:t>
      </w:r>
      <w:proofErr w:type="spellEnd"/>
      <w:r w:rsidR="0042018C" w:rsidRPr="00E355DC">
        <w:rPr>
          <w:rFonts w:ascii="Times New Roman" w:hAnsi="Times New Roman" w:cs="Times New Roman"/>
          <w:sz w:val="28"/>
          <w:szCs w:val="28"/>
        </w:rPr>
        <w:t xml:space="preserve">; критерій </w:t>
      </w:r>
      <w:proofErr w:type="spellStart"/>
      <w:r w:rsidR="0042018C" w:rsidRPr="00E355DC">
        <w:rPr>
          <w:rFonts w:ascii="Times New Roman" w:hAnsi="Times New Roman" w:cs="Times New Roman"/>
          <w:sz w:val="28"/>
          <w:szCs w:val="28"/>
        </w:rPr>
        <w:t>Краскела</w:t>
      </w:r>
      <w:proofErr w:type="spellEnd"/>
      <w:r w:rsidR="0042018C" w:rsidRPr="00E355DC">
        <w:rPr>
          <w:rFonts w:ascii="Times New Roman" w:hAnsi="Times New Roman" w:cs="Times New Roman"/>
          <w:sz w:val="28"/>
          <w:szCs w:val="28"/>
        </w:rPr>
        <w:t>–Уолліса.</w:t>
      </w:r>
    </w:p>
    <w:p w:rsidR="004B6C7F" w:rsidRPr="00E355DC" w:rsidRDefault="0042018C" w:rsidP="004B6C7F">
      <w:pPr>
        <w:widowControl w:val="0"/>
        <w:shd w:val="clear" w:color="auto" w:fill="FFFFFF"/>
        <w:spacing w:after="0" w:line="360" w:lineRule="auto"/>
        <w:ind w:right="45" w:firstLine="709"/>
        <w:jc w:val="both"/>
        <w:rPr>
          <w:rFonts w:ascii="Times New Roman" w:eastAsia="TimesNewRomanPSMT" w:hAnsi="Times New Roman" w:cs="Times New Roman"/>
          <w:i/>
          <w:sz w:val="28"/>
          <w:szCs w:val="28"/>
        </w:rPr>
      </w:pPr>
      <w:r w:rsidRPr="00E355DC">
        <w:rPr>
          <w:rFonts w:ascii="Times New Roman" w:eastAsia="TimesNewRomanPSMT" w:hAnsi="Times New Roman" w:cs="Times New Roman"/>
          <w:i/>
          <w:sz w:val="28"/>
          <w:szCs w:val="28"/>
        </w:rPr>
        <w:t>Інформаційна база.</w:t>
      </w:r>
      <w:r w:rsidR="004E4CA2" w:rsidRPr="00E355DC">
        <w:rPr>
          <w:rFonts w:ascii="Times New Roman" w:eastAsia="TimesNewRomanPSMT" w:hAnsi="Times New Roman" w:cs="Times New Roman"/>
          <w:i/>
          <w:sz w:val="28"/>
          <w:szCs w:val="28"/>
        </w:rPr>
        <w:t xml:space="preserve"> </w:t>
      </w:r>
    </w:p>
    <w:p w:rsidR="004D5CCA" w:rsidRPr="00E355DC" w:rsidRDefault="004B6C7F" w:rsidP="004D5CCA">
      <w:pPr>
        <w:widowControl w:val="0"/>
        <w:shd w:val="clear" w:color="auto" w:fill="FFFFFF"/>
        <w:spacing w:after="0" w:line="360" w:lineRule="auto"/>
        <w:ind w:right="45" w:firstLine="709"/>
        <w:jc w:val="both"/>
        <w:rPr>
          <w:rFonts w:ascii="Times New Roman" w:hAnsi="Times New Roman" w:cs="Times New Roman"/>
          <w:sz w:val="28"/>
          <w:szCs w:val="28"/>
        </w:rPr>
      </w:pPr>
      <w:r w:rsidRPr="00E355DC">
        <w:rPr>
          <w:rFonts w:ascii="Times New Roman" w:hAnsi="Times New Roman" w:cs="Times New Roman"/>
          <w:sz w:val="28"/>
          <w:szCs w:val="28"/>
        </w:rPr>
        <w:t xml:space="preserve">Дослідження проводилося на базі </w:t>
      </w:r>
      <w:r w:rsidRPr="00E355DC">
        <w:rPr>
          <w:rFonts w:ascii="Times New Roman" w:eastAsia="Times New Roman" w:hAnsi="Times New Roman" w:cs="Times New Roman"/>
          <w:sz w:val="28"/>
          <w:szCs w:val="28"/>
          <w:lang w:eastAsia="ru-RU"/>
        </w:rPr>
        <w:t xml:space="preserve">приватної клініки естетичної медицини ТОВ «Одеса </w:t>
      </w:r>
      <w:proofErr w:type="spellStart"/>
      <w:r w:rsidRPr="00E355DC">
        <w:rPr>
          <w:rFonts w:ascii="Times New Roman" w:eastAsia="Times New Roman" w:hAnsi="Times New Roman" w:cs="Times New Roman"/>
          <w:sz w:val="28"/>
          <w:szCs w:val="28"/>
          <w:lang w:eastAsia="ru-RU"/>
        </w:rPr>
        <w:t>Клінік</w:t>
      </w:r>
      <w:proofErr w:type="spellEnd"/>
      <w:r w:rsidRPr="00E355DC">
        <w:rPr>
          <w:rFonts w:ascii="Times New Roman" w:eastAsia="Times New Roman" w:hAnsi="Times New Roman" w:cs="Times New Roman"/>
          <w:sz w:val="28"/>
          <w:szCs w:val="28"/>
          <w:lang w:eastAsia="ru-RU"/>
        </w:rPr>
        <w:t xml:space="preserve">» </w:t>
      </w:r>
      <w:r w:rsidRPr="00E355DC">
        <w:rPr>
          <w:rFonts w:ascii="Times New Roman" w:hAnsi="Times New Roman" w:cs="Times New Roman"/>
          <w:sz w:val="28"/>
          <w:szCs w:val="28"/>
        </w:rPr>
        <w:t xml:space="preserve">(Одеса). </w:t>
      </w:r>
    </w:p>
    <w:p w:rsidR="004D5CCA" w:rsidRPr="00E355DC" w:rsidRDefault="004B6C7F" w:rsidP="004D5CCA">
      <w:pPr>
        <w:widowControl w:val="0"/>
        <w:shd w:val="clear" w:color="auto" w:fill="FFFFFF"/>
        <w:spacing w:after="0" w:line="360" w:lineRule="auto"/>
        <w:ind w:right="45" w:firstLine="709"/>
        <w:jc w:val="both"/>
        <w:rPr>
          <w:rFonts w:ascii="Times New Roman" w:hAnsi="Times New Roman" w:cs="Times New Roman"/>
          <w:sz w:val="28"/>
          <w:szCs w:val="28"/>
        </w:rPr>
      </w:pPr>
      <w:r w:rsidRPr="00E355DC">
        <w:rPr>
          <w:rFonts w:ascii="Times New Roman" w:hAnsi="Times New Roman" w:cs="Times New Roman"/>
          <w:sz w:val="28"/>
          <w:szCs w:val="28"/>
        </w:rPr>
        <w:t xml:space="preserve">До участі в емпіричному дослідженні залучено 38 респондентів - </w:t>
      </w:r>
      <w:r w:rsidRPr="00E355DC">
        <w:rPr>
          <w:rFonts w:ascii="Times New Roman" w:eastAsia="Times New Roman" w:hAnsi="Times New Roman" w:cs="Times New Roman"/>
          <w:sz w:val="28"/>
          <w:szCs w:val="28"/>
          <w:lang w:eastAsia="ru-RU"/>
        </w:rPr>
        <w:t>п</w:t>
      </w:r>
      <w:r w:rsidR="0042018C" w:rsidRPr="00E355DC">
        <w:rPr>
          <w:rFonts w:ascii="Times New Roman" w:eastAsia="Times New Roman" w:hAnsi="Times New Roman" w:cs="Times New Roman"/>
          <w:sz w:val="28"/>
          <w:szCs w:val="28"/>
          <w:lang w:eastAsia="ru-RU"/>
        </w:rPr>
        <w:t>рацівник</w:t>
      </w:r>
      <w:r w:rsidRPr="00E355DC">
        <w:rPr>
          <w:rFonts w:ascii="Times New Roman" w:eastAsia="Times New Roman" w:hAnsi="Times New Roman" w:cs="Times New Roman"/>
          <w:sz w:val="28"/>
          <w:szCs w:val="28"/>
          <w:lang w:eastAsia="ru-RU"/>
        </w:rPr>
        <w:t xml:space="preserve">и </w:t>
      </w:r>
      <w:r w:rsidR="0042018C" w:rsidRPr="00E355DC">
        <w:rPr>
          <w:rFonts w:ascii="Times New Roman" w:eastAsia="Times New Roman" w:hAnsi="Times New Roman" w:cs="Times New Roman"/>
          <w:sz w:val="28"/>
          <w:szCs w:val="28"/>
          <w:lang w:eastAsia="ru-RU"/>
        </w:rPr>
        <w:t xml:space="preserve">клініки, які представляють різні професійні групи. </w:t>
      </w:r>
      <w:r w:rsidR="004D5CCA" w:rsidRPr="00E355DC">
        <w:rPr>
          <w:rFonts w:ascii="Times New Roman" w:hAnsi="Times New Roman" w:cs="Times New Roman"/>
          <w:sz w:val="28"/>
          <w:szCs w:val="28"/>
        </w:rPr>
        <w:t xml:space="preserve">Респонденти були поділені на чотири групи за посадовими категоріями, відповідно до функціональних обов’язків: лікарі (косметологи, дерматологи, пластичні хірурги, інші), молодші спеціалісти з медичною освітою (медичні сестри, асистенти), адміністративно-управлінський персонал, </w:t>
      </w:r>
      <w:r w:rsidR="00626505" w:rsidRPr="00E355DC">
        <w:rPr>
          <w:rFonts w:ascii="Times New Roman" w:hAnsi="Times New Roman" w:cs="Times New Roman"/>
          <w:sz w:val="28"/>
          <w:szCs w:val="28"/>
        </w:rPr>
        <w:t>г</w:t>
      </w:r>
      <w:r w:rsidR="004D5CCA" w:rsidRPr="00E355DC">
        <w:rPr>
          <w:rFonts w:ascii="Times New Roman" w:hAnsi="Times New Roman" w:cs="Times New Roman"/>
          <w:sz w:val="28"/>
          <w:szCs w:val="28"/>
        </w:rPr>
        <w:t>осподарсько-обслуговуючий персонал. Вік респондентів від 22 до 55 років (с</w:t>
      </w:r>
      <w:r w:rsidR="004D5CCA" w:rsidRPr="00E355DC">
        <w:rPr>
          <w:rStyle w:val="a7"/>
          <w:rFonts w:ascii="Times New Roman" w:hAnsi="Times New Roman" w:cs="Times New Roman"/>
          <w:b w:val="0"/>
          <w:sz w:val="28"/>
          <w:szCs w:val="28"/>
        </w:rPr>
        <w:t>ередній вік вибірки</w:t>
      </w:r>
      <w:r w:rsidR="004D5CCA" w:rsidRPr="00E355DC">
        <w:rPr>
          <w:rFonts w:ascii="Times New Roman" w:hAnsi="Times New Roman" w:cs="Times New Roman"/>
          <w:b/>
          <w:sz w:val="28"/>
          <w:szCs w:val="28"/>
        </w:rPr>
        <w:t xml:space="preserve"> </w:t>
      </w:r>
      <w:r w:rsidR="004D5CCA" w:rsidRPr="00E355DC">
        <w:rPr>
          <w:rFonts w:ascii="Times New Roman" w:hAnsi="Times New Roman" w:cs="Times New Roman"/>
          <w:sz w:val="28"/>
          <w:szCs w:val="28"/>
        </w:rPr>
        <w:t xml:space="preserve">— 35,6 років; стаж роботи від 1 до 25 років (середній стаж становить </w:t>
      </w:r>
      <w:r w:rsidR="004D5CCA" w:rsidRPr="00E355DC">
        <w:rPr>
          <w:rStyle w:val="a7"/>
          <w:rFonts w:ascii="Times New Roman" w:hAnsi="Times New Roman" w:cs="Times New Roman"/>
          <w:b w:val="0"/>
          <w:sz w:val="28"/>
          <w:szCs w:val="28"/>
        </w:rPr>
        <w:t>8 років; стаж роботи в клініці</w:t>
      </w:r>
      <w:r w:rsidR="004D5CCA" w:rsidRPr="00E355DC">
        <w:rPr>
          <w:rFonts w:ascii="Times New Roman" w:hAnsi="Times New Roman" w:cs="Times New Roman"/>
          <w:b/>
          <w:sz w:val="28"/>
          <w:szCs w:val="28"/>
        </w:rPr>
        <w:t xml:space="preserve"> </w:t>
      </w:r>
      <w:r w:rsidR="004D5CCA" w:rsidRPr="00E355DC">
        <w:rPr>
          <w:rFonts w:ascii="Times New Roman" w:hAnsi="Times New Roman" w:cs="Times New Roman"/>
          <w:sz w:val="28"/>
          <w:szCs w:val="28"/>
        </w:rPr>
        <w:t xml:space="preserve">понад 3 роки у 73,7% респондентів); жінки — </w:t>
      </w:r>
      <w:r w:rsidR="004D5CCA" w:rsidRPr="00E355DC">
        <w:rPr>
          <w:rFonts w:ascii="Times New Roman" w:hAnsi="Times New Roman" w:cs="Times New Roman"/>
          <w:sz w:val="28"/>
          <w:szCs w:val="28"/>
        </w:rPr>
        <w:lastRenderedPageBreak/>
        <w:t>89,5%, чоловіки — 10,5%.</w:t>
      </w:r>
    </w:p>
    <w:p w:rsidR="0042018C" w:rsidRPr="00E355DC" w:rsidRDefault="0042018C" w:rsidP="004E4CA2">
      <w:pPr>
        <w:widowControl w:val="0"/>
        <w:shd w:val="clear" w:color="auto" w:fill="FFFFFF"/>
        <w:spacing w:after="0" w:line="360" w:lineRule="auto"/>
        <w:ind w:right="45" w:firstLine="709"/>
        <w:jc w:val="both"/>
        <w:rPr>
          <w:rFonts w:ascii="Times New Roman" w:hAnsi="Times New Roman" w:cs="Times New Roman"/>
          <w:sz w:val="28"/>
          <w:szCs w:val="28"/>
        </w:rPr>
      </w:pPr>
      <w:r w:rsidRPr="00E355DC">
        <w:rPr>
          <w:rFonts w:ascii="Times New Roman" w:hAnsi="Times New Roman" w:cs="Times New Roman"/>
          <w:i/>
          <w:sz w:val="28"/>
          <w:szCs w:val="28"/>
        </w:rPr>
        <w:t>Теоретичне та практичне значення отриманих результатів</w:t>
      </w:r>
      <w:r w:rsidRPr="00E355DC">
        <w:rPr>
          <w:rFonts w:ascii="Times New Roman" w:hAnsi="Times New Roman" w:cs="Times New Roman"/>
          <w:sz w:val="28"/>
          <w:szCs w:val="28"/>
        </w:rPr>
        <w:t xml:space="preserve">. </w:t>
      </w:r>
    </w:p>
    <w:p w:rsidR="00EB4738" w:rsidRPr="00E355DC" w:rsidRDefault="00455EFA" w:rsidP="00EB4738">
      <w:pPr>
        <w:widowControl w:val="0"/>
        <w:shd w:val="clear" w:color="auto" w:fill="FFFFFF"/>
        <w:spacing w:after="0" w:line="360" w:lineRule="auto"/>
        <w:ind w:right="45" w:firstLine="709"/>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Теоретичне значення дослідження полягає в уточненні уявлень про </w:t>
      </w:r>
      <w:r w:rsidRPr="00E355DC">
        <w:rPr>
          <w:rFonts w:ascii="Times New Roman" w:eastAsia="Times New Roman" w:hAnsi="Times New Roman" w:cs="Times New Roman"/>
          <w:bCs/>
          <w:sz w:val="28"/>
          <w:szCs w:val="28"/>
          <w:lang w:eastAsia="ru-RU"/>
        </w:rPr>
        <w:t>структуру комунікативної компетентності</w:t>
      </w:r>
      <w:r w:rsidRPr="00E355DC">
        <w:rPr>
          <w:rFonts w:ascii="Times New Roman" w:eastAsia="Times New Roman" w:hAnsi="Times New Roman" w:cs="Times New Roman"/>
          <w:sz w:val="28"/>
          <w:szCs w:val="28"/>
          <w:lang w:eastAsia="ru-RU"/>
        </w:rPr>
        <w:t xml:space="preserve"> та її </w:t>
      </w:r>
      <w:r w:rsidRPr="00E355DC">
        <w:rPr>
          <w:rFonts w:ascii="Times New Roman" w:eastAsia="Times New Roman" w:hAnsi="Times New Roman" w:cs="Times New Roman"/>
          <w:bCs/>
          <w:sz w:val="28"/>
          <w:szCs w:val="28"/>
          <w:lang w:eastAsia="ru-RU"/>
        </w:rPr>
        <w:t>функціональну роль у формуванні адаптивної поведінки</w:t>
      </w:r>
      <w:r w:rsidRPr="00E355DC">
        <w:rPr>
          <w:rFonts w:ascii="Times New Roman" w:eastAsia="Times New Roman" w:hAnsi="Times New Roman" w:cs="Times New Roman"/>
          <w:sz w:val="28"/>
          <w:szCs w:val="28"/>
          <w:lang w:eastAsia="ru-RU"/>
        </w:rPr>
        <w:t xml:space="preserve"> особистості в умовах професійної діяльності. Результати дослідження слугують теоретичною основою для розробки програм розвитку професійних </w:t>
      </w:r>
      <w:proofErr w:type="spellStart"/>
      <w:r w:rsidRPr="00E355DC">
        <w:rPr>
          <w:rFonts w:ascii="Times New Roman" w:eastAsia="Times New Roman" w:hAnsi="Times New Roman" w:cs="Times New Roman"/>
          <w:sz w:val="28"/>
          <w:szCs w:val="28"/>
          <w:lang w:eastAsia="ru-RU"/>
        </w:rPr>
        <w:t>компетентностей</w:t>
      </w:r>
      <w:proofErr w:type="spellEnd"/>
      <w:r w:rsidRPr="00E355DC">
        <w:rPr>
          <w:rFonts w:ascii="Times New Roman" w:eastAsia="Times New Roman" w:hAnsi="Times New Roman" w:cs="Times New Roman"/>
          <w:sz w:val="28"/>
          <w:szCs w:val="28"/>
          <w:lang w:eastAsia="ru-RU"/>
        </w:rPr>
        <w:t>, підготовки психологів, педагогів, HR-фахівців та керівників медичних закладів.</w:t>
      </w:r>
    </w:p>
    <w:p w:rsidR="00EB4738" w:rsidRPr="00E355DC" w:rsidRDefault="00EB4738" w:rsidP="00EB4738">
      <w:pPr>
        <w:widowControl w:val="0"/>
        <w:shd w:val="clear" w:color="auto" w:fill="FFFFFF"/>
        <w:spacing w:after="0" w:line="360" w:lineRule="auto"/>
        <w:ind w:right="45" w:firstLine="709"/>
        <w:jc w:val="both"/>
        <w:rPr>
          <w:rFonts w:ascii="Times New Roman" w:hAnsi="Times New Roman" w:cs="Times New Roman"/>
          <w:sz w:val="28"/>
          <w:szCs w:val="28"/>
        </w:rPr>
      </w:pPr>
      <w:r w:rsidRPr="00E355DC">
        <w:rPr>
          <w:rFonts w:ascii="Times New Roman" w:hAnsi="Times New Roman" w:cs="Times New Roman"/>
          <w:sz w:val="28"/>
          <w:szCs w:val="28"/>
        </w:rPr>
        <w:t xml:space="preserve">Практичне значення дослідження полягає у можливості застосування отриманих результатів у діяльності </w:t>
      </w:r>
      <w:r w:rsidRPr="00E355DC">
        <w:rPr>
          <w:rStyle w:val="a7"/>
          <w:rFonts w:ascii="Times New Roman" w:hAnsi="Times New Roman" w:cs="Times New Roman"/>
          <w:b w:val="0"/>
          <w:sz w:val="28"/>
          <w:szCs w:val="28"/>
        </w:rPr>
        <w:t>психологів, фахівців із персоналу, керівників приватних та державних медичних закладів</w:t>
      </w:r>
      <w:r w:rsidRPr="00E355DC">
        <w:rPr>
          <w:rFonts w:ascii="Times New Roman" w:hAnsi="Times New Roman" w:cs="Times New Roman"/>
          <w:sz w:val="28"/>
          <w:szCs w:val="28"/>
        </w:rPr>
        <w:t xml:space="preserve">, а також у системах професійного навчання та підвищення кваліфікації медичного персоналу. Розроблені рекомендації щодо розвитку комунікативної компетентності можуть бути використані для: удосконалення процесу адаптації нових працівників; профілактики професійного вигорання та емоційного виснаження; підвищення рівня командної взаємодії та корпоративної культури; впровадження тренінгових програм з розвитку комунікативних навичок; оптимізації внутрішньої та зовнішньої комунікації медичного персоналу. Результати дослідження можуть бути інтегровані в HR-політику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програми психологічного супроводу персоналу, тренінгові програми для медичних працівників, а також слугувати підґрунтям для подальших наукових розвідок у галузі професійної психології, психології адаптації та психології комунікації.</w:t>
      </w:r>
    </w:p>
    <w:p w:rsidR="00EB4738" w:rsidRPr="00E355DC" w:rsidRDefault="0042018C" w:rsidP="004E4CA2">
      <w:pPr>
        <w:widowControl w:val="0"/>
        <w:shd w:val="clear" w:color="auto" w:fill="FFFFFF"/>
        <w:spacing w:after="0" w:line="360" w:lineRule="auto"/>
        <w:ind w:right="45" w:firstLine="709"/>
        <w:jc w:val="both"/>
        <w:rPr>
          <w:rFonts w:ascii="Times New Roman" w:eastAsia="Times New Roman" w:hAnsi="Times New Roman" w:cs="Times New Roman"/>
          <w:sz w:val="28"/>
          <w:szCs w:val="28"/>
          <w:lang w:eastAsia="ru-RU"/>
        </w:rPr>
      </w:pPr>
      <w:r w:rsidRPr="00E355DC">
        <w:rPr>
          <w:rStyle w:val="a7"/>
          <w:rFonts w:ascii="Times New Roman" w:hAnsi="Times New Roman" w:cs="Times New Roman"/>
          <w:b w:val="0"/>
          <w:sz w:val="28"/>
          <w:szCs w:val="28"/>
        </w:rPr>
        <w:t>Рекомендації, розроблені за результатами дослідження</w:t>
      </w:r>
      <w:r w:rsidRPr="00E355DC">
        <w:rPr>
          <w:rFonts w:ascii="Times New Roman" w:hAnsi="Times New Roman" w:cs="Times New Roman"/>
          <w:sz w:val="28"/>
          <w:szCs w:val="28"/>
        </w:rPr>
        <w:t xml:space="preserve">, можуть бути інтегровані в кадрову політику </w:t>
      </w:r>
      <w:r w:rsidR="00F463F3" w:rsidRPr="00E355DC">
        <w:rPr>
          <w:rFonts w:ascii="Times New Roman" w:eastAsia="Times New Roman" w:hAnsi="Times New Roman" w:cs="Times New Roman"/>
          <w:sz w:val="28"/>
          <w:szCs w:val="28"/>
          <w:lang w:eastAsia="ru-RU"/>
        </w:rPr>
        <w:t xml:space="preserve">приватної клініки естетичної медицини ТОВ «Одеса </w:t>
      </w:r>
      <w:proofErr w:type="spellStart"/>
      <w:r w:rsidR="00F463F3" w:rsidRPr="00E355DC">
        <w:rPr>
          <w:rFonts w:ascii="Times New Roman" w:eastAsia="Times New Roman" w:hAnsi="Times New Roman" w:cs="Times New Roman"/>
          <w:sz w:val="28"/>
          <w:szCs w:val="28"/>
          <w:lang w:eastAsia="ru-RU"/>
        </w:rPr>
        <w:t>Клінік</w:t>
      </w:r>
      <w:proofErr w:type="spellEnd"/>
      <w:r w:rsidR="00F463F3" w:rsidRPr="00E355DC">
        <w:rPr>
          <w:rFonts w:ascii="Times New Roman" w:eastAsia="Times New Roman" w:hAnsi="Times New Roman" w:cs="Times New Roman"/>
          <w:sz w:val="28"/>
          <w:szCs w:val="28"/>
          <w:lang w:eastAsia="ru-RU"/>
        </w:rPr>
        <w:t>»</w:t>
      </w:r>
      <w:r w:rsidR="00EB4738" w:rsidRPr="00E355DC">
        <w:rPr>
          <w:rFonts w:ascii="Times New Roman" w:eastAsia="Times New Roman" w:hAnsi="Times New Roman" w:cs="Times New Roman"/>
          <w:sz w:val="28"/>
          <w:szCs w:val="28"/>
          <w:lang w:eastAsia="ru-RU"/>
        </w:rPr>
        <w:t>.</w:t>
      </w:r>
    </w:p>
    <w:p w:rsidR="00984733" w:rsidRPr="00E355DC" w:rsidRDefault="0042018C" w:rsidP="00984733">
      <w:pPr>
        <w:widowControl w:val="0"/>
        <w:shd w:val="clear" w:color="auto" w:fill="FFFFFF"/>
        <w:spacing w:after="0" w:line="360" w:lineRule="auto"/>
        <w:ind w:right="45" w:firstLine="709"/>
        <w:jc w:val="both"/>
        <w:rPr>
          <w:rFonts w:ascii="Times New Roman" w:hAnsi="Times New Roman" w:cs="Times New Roman"/>
          <w:i/>
          <w:sz w:val="28"/>
          <w:szCs w:val="28"/>
        </w:rPr>
      </w:pPr>
      <w:r w:rsidRPr="00E355DC">
        <w:rPr>
          <w:rFonts w:ascii="Times New Roman" w:hAnsi="Times New Roman" w:cs="Times New Roman"/>
          <w:i/>
          <w:sz w:val="28"/>
          <w:szCs w:val="28"/>
        </w:rPr>
        <w:t>Апробація результатів роботи.</w:t>
      </w:r>
    </w:p>
    <w:p w:rsidR="00984733" w:rsidRPr="00E355DC" w:rsidRDefault="0042018C" w:rsidP="00984733">
      <w:pPr>
        <w:widowControl w:val="0"/>
        <w:shd w:val="clear" w:color="auto" w:fill="FFFFFF"/>
        <w:spacing w:after="0" w:line="360" w:lineRule="auto"/>
        <w:ind w:right="45" w:firstLine="709"/>
        <w:jc w:val="both"/>
        <w:rPr>
          <w:rStyle w:val="normaltextrun"/>
          <w:rFonts w:ascii="Times New Roman" w:hAnsi="Times New Roman" w:cs="Times New Roman"/>
          <w:sz w:val="28"/>
          <w:szCs w:val="28"/>
        </w:rPr>
      </w:pPr>
      <w:r w:rsidRPr="00E355DC">
        <w:rPr>
          <w:rFonts w:ascii="Times New Roman" w:hAnsi="Times New Roman" w:cs="Times New Roman"/>
          <w:sz w:val="28"/>
          <w:szCs w:val="28"/>
        </w:rPr>
        <w:t xml:space="preserve">Терещенко О. О., </w:t>
      </w:r>
      <w:proofErr w:type="spellStart"/>
      <w:r w:rsidRPr="00E355DC">
        <w:rPr>
          <w:rFonts w:ascii="Times New Roman" w:hAnsi="Times New Roman" w:cs="Times New Roman"/>
          <w:sz w:val="28"/>
          <w:szCs w:val="28"/>
        </w:rPr>
        <w:t>Ширикалова</w:t>
      </w:r>
      <w:proofErr w:type="spellEnd"/>
      <w:r w:rsidRPr="00E355DC">
        <w:rPr>
          <w:rFonts w:ascii="Times New Roman" w:hAnsi="Times New Roman" w:cs="Times New Roman"/>
          <w:sz w:val="28"/>
          <w:szCs w:val="28"/>
        </w:rPr>
        <w:t xml:space="preserve"> А. О. Роль комунікативної компетентності у формуванні адаптивної поведінки. </w:t>
      </w:r>
      <w:r w:rsidR="00984733" w:rsidRPr="00E355DC">
        <w:rPr>
          <w:rFonts w:ascii="Times New Roman" w:hAnsi="Times New Roman" w:cs="Times New Roman"/>
          <w:i/>
          <w:sz w:val="28"/>
          <w:szCs w:val="28"/>
        </w:rPr>
        <w:t xml:space="preserve">Сучасні напрями змін в управлінні охороною здоров’я: модернізація, якість, психологія та </w:t>
      </w:r>
      <w:r w:rsidR="00984733" w:rsidRPr="00E355DC">
        <w:rPr>
          <w:rFonts w:ascii="Times New Roman" w:hAnsi="Times New Roman" w:cs="Times New Roman"/>
          <w:i/>
          <w:sz w:val="28"/>
          <w:szCs w:val="28"/>
        </w:rPr>
        <w:lastRenderedPageBreak/>
        <w:t>комунікація</w:t>
      </w:r>
      <w:r w:rsidR="00984733" w:rsidRPr="00E355DC">
        <w:rPr>
          <w:rFonts w:ascii="Times New Roman" w:hAnsi="Times New Roman" w:cs="Times New Roman"/>
          <w:sz w:val="28"/>
          <w:szCs w:val="28"/>
        </w:rPr>
        <w:t xml:space="preserve"> [Електронне видання] : збірка матеріалів II </w:t>
      </w:r>
      <w:proofErr w:type="spellStart"/>
      <w:r w:rsidR="00984733" w:rsidRPr="00E355DC">
        <w:rPr>
          <w:rFonts w:ascii="Times New Roman" w:hAnsi="Times New Roman" w:cs="Times New Roman"/>
          <w:sz w:val="28"/>
          <w:szCs w:val="28"/>
        </w:rPr>
        <w:t>міжнар</w:t>
      </w:r>
      <w:proofErr w:type="spellEnd"/>
      <w:r w:rsidR="00984733" w:rsidRPr="00E355DC">
        <w:rPr>
          <w:rFonts w:ascii="Times New Roman" w:hAnsi="Times New Roman" w:cs="Times New Roman"/>
          <w:sz w:val="28"/>
          <w:szCs w:val="28"/>
        </w:rPr>
        <w:t xml:space="preserve">. наук.- </w:t>
      </w:r>
      <w:proofErr w:type="spellStart"/>
      <w:r w:rsidR="00984733" w:rsidRPr="00E355DC">
        <w:rPr>
          <w:rFonts w:ascii="Times New Roman" w:hAnsi="Times New Roman" w:cs="Times New Roman"/>
          <w:sz w:val="28"/>
          <w:szCs w:val="28"/>
        </w:rPr>
        <w:t>практ</w:t>
      </w:r>
      <w:proofErr w:type="spellEnd"/>
      <w:r w:rsidR="00984733" w:rsidRPr="00E355DC">
        <w:rPr>
          <w:rFonts w:ascii="Times New Roman" w:hAnsi="Times New Roman" w:cs="Times New Roman"/>
          <w:sz w:val="28"/>
          <w:szCs w:val="28"/>
        </w:rPr>
        <w:t xml:space="preserve">. </w:t>
      </w:r>
      <w:proofErr w:type="spellStart"/>
      <w:r w:rsidR="00984733" w:rsidRPr="00E355DC">
        <w:rPr>
          <w:rFonts w:ascii="Times New Roman" w:hAnsi="Times New Roman" w:cs="Times New Roman"/>
          <w:sz w:val="28"/>
          <w:szCs w:val="28"/>
        </w:rPr>
        <w:t>конф</w:t>
      </w:r>
      <w:proofErr w:type="spellEnd"/>
      <w:r w:rsidR="00984733" w:rsidRPr="00E355DC">
        <w:rPr>
          <w:rFonts w:ascii="Times New Roman" w:hAnsi="Times New Roman" w:cs="Times New Roman"/>
          <w:sz w:val="28"/>
          <w:szCs w:val="28"/>
        </w:rPr>
        <w:t xml:space="preserve">. м. Одеса, 30 травня 2025 р. / за </w:t>
      </w:r>
      <w:proofErr w:type="spellStart"/>
      <w:r w:rsidR="00984733" w:rsidRPr="00E355DC">
        <w:rPr>
          <w:rFonts w:ascii="Times New Roman" w:hAnsi="Times New Roman" w:cs="Times New Roman"/>
          <w:sz w:val="28"/>
          <w:szCs w:val="28"/>
        </w:rPr>
        <w:t>заг</w:t>
      </w:r>
      <w:proofErr w:type="spellEnd"/>
      <w:r w:rsidR="00984733" w:rsidRPr="00E355DC">
        <w:rPr>
          <w:rFonts w:ascii="Times New Roman" w:hAnsi="Times New Roman" w:cs="Times New Roman"/>
          <w:sz w:val="28"/>
          <w:szCs w:val="28"/>
        </w:rPr>
        <w:t xml:space="preserve">. ред. академіка НАМН України, д. мед. н., професора В. М. </w:t>
      </w:r>
      <w:proofErr w:type="spellStart"/>
      <w:r w:rsidR="00984733" w:rsidRPr="00E355DC">
        <w:rPr>
          <w:rFonts w:ascii="Times New Roman" w:hAnsi="Times New Roman" w:cs="Times New Roman"/>
          <w:sz w:val="28"/>
          <w:szCs w:val="28"/>
        </w:rPr>
        <w:t>Запорожана</w:t>
      </w:r>
      <w:proofErr w:type="spellEnd"/>
      <w:r w:rsidR="00984733" w:rsidRPr="00E355DC">
        <w:rPr>
          <w:rFonts w:ascii="Times New Roman" w:hAnsi="Times New Roman" w:cs="Times New Roman"/>
          <w:sz w:val="28"/>
          <w:szCs w:val="28"/>
        </w:rPr>
        <w:t xml:space="preserve"> ; наук. ред. д. мед н., професор В. Г. Марічереда. Одеса : ОНМедУ, 2025. </w:t>
      </w:r>
      <w:r w:rsidRPr="00E355DC">
        <w:rPr>
          <w:rStyle w:val="normaltextrun"/>
          <w:rFonts w:ascii="Times New Roman" w:hAnsi="Times New Roman" w:cs="Times New Roman"/>
          <w:sz w:val="28"/>
          <w:szCs w:val="28"/>
        </w:rPr>
        <w:t xml:space="preserve">С. </w:t>
      </w:r>
      <w:r w:rsidR="00984733" w:rsidRPr="00E355DC">
        <w:rPr>
          <w:rStyle w:val="normaltextrun"/>
          <w:rFonts w:ascii="Times New Roman" w:hAnsi="Times New Roman" w:cs="Times New Roman"/>
          <w:sz w:val="28"/>
          <w:szCs w:val="28"/>
        </w:rPr>
        <w:t>220</w:t>
      </w:r>
      <w:r w:rsidRPr="00E355DC">
        <w:rPr>
          <w:rStyle w:val="normaltextrun"/>
          <w:rFonts w:ascii="Times New Roman" w:hAnsi="Times New Roman" w:cs="Times New Roman"/>
          <w:sz w:val="28"/>
          <w:szCs w:val="28"/>
        </w:rPr>
        <w:t xml:space="preserve"> – </w:t>
      </w:r>
      <w:r w:rsidR="00984733" w:rsidRPr="00E355DC">
        <w:rPr>
          <w:rStyle w:val="normaltextrun"/>
          <w:rFonts w:ascii="Times New Roman" w:hAnsi="Times New Roman" w:cs="Times New Roman"/>
          <w:sz w:val="28"/>
          <w:szCs w:val="28"/>
        </w:rPr>
        <w:t>224.</w:t>
      </w:r>
    </w:p>
    <w:p w:rsidR="00984733" w:rsidRPr="00E355DC" w:rsidRDefault="00984733" w:rsidP="004E4CA2">
      <w:pPr>
        <w:widowControl w:val="0"/>
        <w:shd w:val="clear" w:color="auto" w:fill="FFFFFF"/>
        <w:spacing w:after="0" w:line="360" w:lineRule="auto"/>
        <w:ind w:right="45" w:firstLine="709"/>
        <w:jc w:val="both"/>
        <w:rPr>
          <w:rStyle w:val="normaltextrun"/>
          <w:rFonts w:ascii="Times New Roman" w:hAnsi="Times New Roman" w:cs="Times New Roman"/>
          <w:sz w:val="28"/>
          <w:szCs w:val="28"/>
        </w:rPr>
      </w:pPr>
      <w:r w:rsidRPr="00E355DC">
        <w:rPr>
          <w:rFonts w:ascii="Times New Roman" w:hAnsi="Times New Roman" w:cs="Times New Roman"/>
          <w:color w:val="000000"/>
          <w:sz w:val="28"/>
          <w:szCs w:val="28"/>
          <w:lang w:eastAsia="ru-RU" w:bidi="ru-RU"/>
        </w:rPr>
        <w:t xml:space="preserve">Грекова </w:t>
      </w:r>
      <w:r w:rsidRPr="00E355DC">
        <w:rPr>
          <w:rFonts w:ascii="Times New Roman" w:hAnsi="Times New Roman" w:cs="Times New Roman"/>
          <w:color w:val="000000"/>
          <w:sz w:val="28"/>
          <w:szCs w:val="28"/>
          <w:lang w:eastAsia="uk-UA" w:bidi="uk-UA"/>
        </w:rPr>
        <w:t xml:space="preserve">А. В., </w:t>
      </w:r>
      <w:proofErr w:type="spellStart"/>
      <w:r w:rsidRPr="00E355DC">
        <w:rPr>
          <w:rFonts w:ascii="Times New Roman" w:hAnsi="Times New Roman" w:cs="Times New Roman"/>
          <w:color w:val="000000"/>
          <w:sz w:val="28"/>
          <w:szCs w:val="28"/>
          <w:lang w:eastAsia="uk-UA" w:bidi="uk-UA"/>
        </w:rPr>
        <w:t>Бурдіна</w:t>
      </w:r>
      <w:proofErr w:type="spellEnd"/>
      <w:r w:rsidRPr="00E355DC">
        <w:rPr>
          <w:rFonts w:ascii="Times New Roman" w:hAnsi="Times New Roman" w:cs="Times New Roman"/>
          <w:color w:val="000000"/>
          <w:sz w:val="28"/>
          <w:szCs w:val="28"/>
          <w:lang w:eastAsia="uk-UA" w:bidi="uk-UA"/>
        </w:rPr>
        <w:t xml:space="preserve"> </w:t>
      </w:r>
      <w:r w:rsidRPr="00E355DC">
        <w:rPr>
          <w:rFonts w:ascii="Times New Roman" w:hAnsi="Times New Roman" w:cs="Times New Roman"/>
          <w:iCs/>
          <w:color w:val="000000"/>
          <w:sz w:val="28"/>
          <w:szCs w:val="28"/>
          <w:lang w:eastAsia="uk-UA" w:bidi="uk-UA"/>
        </w:rPr>
        <w:t>Я. Ф.,</w:t>
      </w:r>
      <w:r w:rsidRPr="00E355DC">
        <w:rPr>
          <w:rFonts w:ascii="Times New Roman" w:hAnsi="Times New Roman" w:cs="Times New Roman"/>
          <w:color w:val="000000"/>
          <w:sz w:val="28"/>
          <w:szCs w:val="28"/>
          <w:lang w:eastAsia="uk-UA" w:bidi="uk-UA"/>
        </w:rPr>
        <w:t xml:space="preserve"> </w:t>
      </w:r>
      <w:proofErr w:type="spellStart"/>
      <w:r w:rsidRPr="00E355DC">
        <w:rPr>
          <w:rFonts w:ascii="Times New Roman" w:hAnsi="Times New Roman" w:cs="Times New Roman"/>
          <w:color w:val="000000"/>
          <w:sz w:val="28"/>
          <w:szCs w:val="28"/>
          <w:lang w:eastAsia="uk-UA" w:bidi="uk-UA"/>
        </w:rPr>
        <w:t>Грідіна</w:t>
      </w:r>
      <w:proofErr w:type="spellEnd"/>
      <w:r w:rsidRPr="00E355DC">
        <w:rPr>
          <w:rFonts w:ascii="Times New Roman" w:hAnsi="Times New Roman" w:cs="Times New Roman"/>
          <w:color w:val="000000"/>
          <w:sz w:val="28"/>
          <w:szCs w:val="28"/>
          <w:lang w:eastAsia="uk-UA" w:bidi="uk-UA"/>
        </w:rPr>
        <w:t xml:space="preserve">, І. Р., </w:t>
      </w:r>
      <w:proofErr w:type="spellStart"/>
      <w:r w:rsidRPr="00E355DC">
        <w:rPr>
          <w:rFonts w:ascii="Times New Roman" w:hAnsi="Times New Roman" w:cs="Times New Roman"/>
          <w:color w:val="000000"/>
          <w:sz w:val="28"/>
          <w:szCs w:val="28"/>
          <w:lang w:eastAsia="uk-UA" w:bidi="uk-UA"/>
        </w:rPr>
        <w:t>Ширикалова</w:t>
      </w:r>
      <w:proofErr w:type="spellEnd"/>
      <w:r w:rsidRPr="00E355DC">
        <w:rPr>
          <w:rFonts w:ascii="Times New Roman" w:hAnsi="Times New Roman" w:cs="Times New Roman"/>
          <w:color w:val="000000"/>
          <w:sz w:val="28"/>
          <w:szCs w:val="28"/>
          <w:lang w:eastAsia="uk-UA" w:bidi="uk-UA"/>
        </w:rPr>
        <w:t xml:space="preserve"> А. О. Вплив воєнного стану на адаптацію студентів першого курсу медичного універ</w:t>
      </w:r>
      <w:r w:rsidRPr="00E355DC">
        <w:rPr>
          <w:rFonts w:ascii="Times New Roman" w:hAnsi="Times New Roman" w:cs="Times New Roman"/>
          <w:color w:val="000000"/>
          <w:sz w:val="28"/>
          <w:szCs w:val="28"/>
          <w:lang w:eastAsia="uk-UA" w:bidi="uk-UA"/>
        </w:rPr>
        <w:softHyphen/>
        <w:t xml:space="preserve">ситету. </w:t>
      </w:r>
      <w:r w:rsidRPr="00E355DC">
        <w:rPr>
          <w:rFonts w:ascii="Times New Roman" w:hAnsi="Times New Roman" w:cs="Times New Roman"/>
          <w:i/>
          <w:iCs/>
          <w:color w:val="000000"/>
          <w:sz w:val="28"/>
          <w:szCs w:val="28"/>
          <w:lang w:eastAsia="uk-UA" w:bidi="uk-UA"/>
        </w:rPr>
        <w:t>Одеський медичний журнал.</w:t>
      </w:r>
      <w:r w:rsidRPr="00E355DC">
        <w:rPr>
          <w:rFonts w:ascii="Times New Roman" w:hAnsi="Times New Roman" w:cs="Times New Roman"/>
          <w:color w:val="000000"/>
          <w:sz w:val="28"/>
          <w:szCs w:val="28"/>
          <w:lang w:eastAsia="uk-UA" w:bidi="uk-UA"/>
        </w:rPr>
        <w:t xml:space="preserve"> 2023. № 2. С. 111-116.</w:t>
      </w:r>
    </w:p>
    <w:p w:rsidR="0042018C" w:rsidRPr="00E355DC" w:rsidRDefault="0042018C" w:rsidP="004E4CA2">
      <w:pPr>
        <w:widowControl w:val="0"/>
        <w:autoSpaceDE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i/>
          <w:sz w:val="28"/>
          <w:szCs w:val="28"/>
        </w:rPr>
        <w:t>Структура кваліфікаційної роботи.</w:t>
      </w:r>
      <w:r w:rsidRPr="00E355DC">
        <w:rPr>
          <w:rFonts w:ascii="Times New Roman" w:hAnsi="Times New Roman" w:cs="Times New Roman"/>
          <w:sz w:val="28"/>
          <w:szCs w:val="28"/>
        </w:rPr>
        <w:t xml:space="preserve"> </w:t>
      </w:r>
    </w:p>
    <w:p w:rsidR="0042018C" w:rsidRPr="00E355DC" w:rsidRDefault="0042018C" w:rsidP="004E4CA2">
      <w:pPr>
        <w:widowControl w:val="0"/>
        <w:autoSpaceDE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sz w:val="28"/>
          <w:szCs w:val="28"/>
        </w:rPr>
        <w:t>Робота складається із вступу, трьох розділів, висновкі</w:t>
      </w:r>
      <w:r w:rsidR="004E4CA2" w:rsidRPr="00E355DC">
        <w:rPr>
          <w:rFonts w:ascii="Times New Roman" w:hAnsi="Times New Roman" w:cs="Times New Roman"/>
          <w:sz w:val="28"/>
          <w:szCs w:val="28"/>
        </w:rPr>
        <w:t>в, списку літератури, додатків.</w:t>
      </w:r>
    </w:p>
    <w:p w:rsidR="0042018C" w:rsidRPr="00E355DC" w:rsidRDefault="0042018C" w:rsidP="004E4CA2">
      <w:pPr>
        <w:widowControl w:val="0"/>
        <w:autoSpaceDE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sz w:val="28"/>
          <w:szCs w:val="28"/>
        </w:rPr>
        <w:t xml:space="preserve">Загальний обсяг роботи складає </w:t>
      </w:r>
      <w:r w:rsidR="000C2690" w:rsidRPr="00E355DC">
        <w:rPr>
          <w:rFonts w:ascii="Times New Roman" w:hAnsi="Times New Roman" w:cs="Times New Roman"/>
          <w:sz w:val="28"/>
          <w:szCs w:val="28"/>
        </w:rPr>
        <w:t>9</w:t>
      </w:r>
      <w:r w:rsidR="0078320E" w:rsidRPr="00E355DC">
        <w:rPr>
          <w:rFonts w:ascii="Times New Roman" w:hAnsi="Times New Roman" w:cs="Times New Roman"/>
          <w:sz w:val="28"/>
          <w:szCs w:val="28"/>
        </w:rPr>
        <w:t>8</w:t>
      </w:r>
      <w:r w:rsidR="000C2690" w:rsidRPr="00E355DC">
        <w:rPr>
          <w:rFonts w:ascii="Times New Roman" w:hAnsi="Times New Roman" w:cs="Times New Roman"/>
          <w:sz w:val="28"/>
          <w:szCs w:val="28"/>
        </w:rPr>
        <w:t xml:space="preserve"> </w:t>
      </w:r>
      <w:r w:rsidRPr="00E355DC">
        <w:rPr>
          <w:rFonts w:ascii="Times New Roman" w:hAnsi="Times New Roman" w:cs="Times New Roman"/>
          <w:sz w:val="28"/>
          <w:szCs w:val="28"/>
        </w:rPr>
        <w:t>сторін</w:t>
      </w:r>
      <w:r w:rsidR="000C2690" w:rsidRPr="00E355DC">
        <w:rPr>
          <w:rFonts w:ascii="Times New Roman" w:hAnsi="Times New Roman" w:cs="Times New Roman"/>
          <w:sz w:val="28"/>
          <w:szCs w:val="28"/>
        </w:rPr>
        <w:t>ок</w:t>
      </w:r>
      <w:r w:rsidRPr="00E355DC">
        <w:rPr>
          <w:rFonts w:ascii="Times New Roman" w:hAnsi="Times New Roman" w:cs="Times New Roman"/>
          <w:sz w:val="28"/>
          <w:szCs w:val="28"/>
        </w:rPr>
        <w:t xml:space="preserve">, з яких </w:t>
      </w:r>
      <w:r w:rsidR="0078320E" w:rsidRPr="00E355DC">
        <w:rPr>
          <w:rFonts w:ascii="Times New Roman" w:hAnsi="Times New Roman" w:cs="Times New Roman"/>
          <w:sz w:val="28"/>
          <w:szCs w:val="28"/>
        </w:rPr>
        <w:t>90</w:t>
      </w:r>
      <w:r w:rsidRPr="00E355DC">
        <w:rPr>
          <w:rFonts w:ascii="Times New Roman" w:hAnsi="Times New Roman" w:cs="Times New Roman"/>
          <w:sz w:val="28"/>
          <w:szCs w:val="28"/>
        </w:rPr>
        <w:t xml:space="preserve"> сторін</w:t>
      </w:r>
      <w:r w:rsidR="0078320E" w:rsidRPr="00E355DC">
        <w:rPr>
          <w:rFonts w:ascii="Times New Roman" w:hAnsi="Times New Roman" w:cs="Times New Roman"/>
          <w:sz w:val="28"/>
          <w:szCs w:val="28"/>
        </w:rPr>
        <w:t>ок</w:t>
      </w:r>
      <w:r w:rsidRPr="00E355DC">
        <w:rPr>
          <w:rFonts w:ascii="Times New Roman" w:hAnsi="Times New Roman" w:cs="Times New Roman"/>
          <w:sz w:val="28"/>
          <w:szCs w:val="28"/>
        </w:rPr>
        <w:t xml:space="preserve"> основного тексту, список літератури містить </w:t>
      </w:r>
      <w:r w:rsidR="000C2690" w:rsidRPr="00E355DC">
        <w:rPr>
          <w:rFonts w:ascii="Times New Roman" w:hAnsi="Times New Roman" w:cs="Times New Roman"/>
          <w:sz w:val="28"/>
          <w:szCs w:val="28"/>
        </w:rPr>
        <w:t xml:space="preserve">78 </w:t>
      </w:r>
      <w:r w:rsidRPr="00E355DC">
        <w:rPr>
          <w:rFonts w:ascii="Times New Roman" w:hAnsi="Times New Roman" w:cs="Times New Roman"/>
          <w:sz w:val="28"/>
          <w:szCs w:val="28"/>
        </w:rPr>
        <w:t>найменуван</w:t>
      </w:r>
      <w:r w:rsidR="000C2690" w:rsidRPr="00E355DC">
        <w:rPr>
          <w:rFonts w:ascii="Times New Roman" w:hAnsi="Times New Roman" w:cs="Times New Roman"/>
          <w:sz w:val="28"/>
          <w:szCs w:val="28"/>
        </w:rPr>
        <w:t>ь</w:t>
      </w:r>
      <w:r w:rsidRPr="00E355DC">
        <w:rPr>
          <w:rFonts w:ascii="Times New Roman" w:hAnsi="Times New Roman" w:cs="Times New Roman"/>
          <w:sz w:val="28"/>
          <w:szCs w:val="28"/>
        </w:rPr>
        <w:t xml:space="preserve">. У роботі вміщено </w:t>
      </w:r>
      <w:r w:rsidR="00E355DC">
        <w:rPr>
          <w:rFonts w:ascii="Times New Roman" w:hAnsi="Times New Roman" w:cs="Times New Roman"/>
          <w:sz w:val="28"/>
          <w:szCs w:val="28"/>
        </w:rPr>
        <w:t>20</w:t>
      </w:r>
      <w:r w:rsidR="00412223" w:rsidRPr="00E355DC">
        <w:rPr>
          <w:rFonts w:ascii="Times New Roman" w:hAnsi="Times New Roman" w:cs="Times New Roman"/>
          <w:sz w:val="28"/>
          <w:szCs w:val="28"/>
        </w:rPr>
        <w:t xml:space="preserve"> </w:t>
      </w:r>
      <w:r w:rsidRPr="00E355DC">
        <w:rPr>
          <w:rFonts w:ascii="Times New Roman" w:hAnsi="Times New Roman" w:cs="Times New Roman"/>
          <w:sz w:val="28"/>
          <w:szCs w:val="28"/>
        </w:rPr>
        <w:t xml:space="preserve">таблиць, </w:t>
      </w:r>
      <w:r w:rsidR="00412223" w:rsidRPr="00E355DC">
        <w:rPr>
          <w:rFonts w:ascii="Times New Roman" w:hAnsi="Times New Roman" w:cs="Times New Roman"/>
          <w:sz w:val="28"/>
          <w:szCs w:val="28"/>
        </w:rPr>
        <w:t>1</w:t>
      </w:r>
      <w:r w:rsidRPr="00E355DC">
        <w:rPr>
          <w:rFonts w:ascii="Times New Roman" w:hAnsi="Times New Roman" w:cs="Times New Roman"/>
          <w:sz w:val="28"/>
          <w:szCs w:val="28"/>
        </w:rPr>
        <w:t xml:space="preserve"> рисунок та </w:t>
      </w:r>
      <w:r w:rsidR="00412223" w:rsidRPr="00E355DC">
        <w:rPr>
          <w:rFonts w:ascii="Times New Roman" w:hAnsi="Times New Roman" w:cs="Times New Roman"/>
          <w:sz w:val="28"/>
          <w:szCs w:val="28"/>
        </w:rPr>
        <w:t>9</w:t>
      </w:r>
      <w:r w:rsidRPr="00E355DC">
        <w:rPr>
          <w:rFonts w:ascii="Times New Roman" w:hAnsi="Times New Roman" w:cs="Times New Roman"/>
          <w:sz w:val="28"/>
          <w:szCs w:val="28"/>
        </w:rPr>
        <w:t xml:space="preserve"> додатків.</w:t>
      </w:r>
    </w:p>
    <w:p w:rsidR="00F463F3" w:rsidRPr="00E355DC" w:rsidRDefault="00F463F3">
      <w:pPr>
        <w:rPr>
          <w:rStyle w:val="fontstyle11"/>
          <w:rFonts w:ascii="Times New Roman" w:hAnsi="Times New Roman" w:cs="Times New Roman"/>
          <w:b/>
          <w:caps/>
          <w:color w:val="auto"/>
          <w:sz w:val="28"/>
          <w:szCs w:val="28"/>
        </w:rPr>
      </w:pPr>
      <w:r w:rsidRPr="00E355DC">
        <w:rPr>
          <w:rStyle w:val="fontstyle11"/>
          <w:rFonts w:ascii="Times New Roman" w:hAnsi="Times New Roman" w:cs="Times New Roman"/>
          <w:b/>
          <w:caps/>
          <w:color w:val="auto"/>
          <w:sz w:val="28"/>
          <w:szCs w:val="28"/>
        </w:rPr>
        <w:br w:type="page"/>
      </w:r>
    </w:p>
    <w:p w:rsidR="00DB6F72" w:rsidRPr="00E355DC" w:rsidRDefault="00DB6F72" w:rsidP="009503C7">
      <w:pPr>
        <w:widowControl w:val="0"/>
        <w:spacing w:after="0" w:line="360" w:lineRule="auto"/>
        <w:jc w:val="center"/>
        <w:rPr>
          <w:rStyle w:val="fontstyle11"/>
          <w:rFonts w:ascii="Times New Roman" w:hAnsi="Times New Roman" w:cs="Times New Roman"/>
          <w:b/>
          <w:caps/>
          <w:color w:val="auto"/>
          <w:sz w:val="28"/>
          <w:szCs w:val="28"/>
        </w:rPr>
      </w:pPr>
      <w:r w:rsidRPr="00E355DC">
        <w:rPr>
          <w:rStyle w:val="fontstyle11"/>
          <w:rFonts w:ascii="Times New Roman" w:hAnsi="Times New Roman" w:cs="Times New Roman"/>
          <w:b/>
          <w:caps/>
          <w:color w:val="auto"/>
          <w:sz w:val="28"/>
          <w:szCs w:val="28"/>
        </w:rPr>
        <w:lastRenderedPageBreak/>
        <w:t>РОЗДІЛ 1.</w:t>
      </w:r>
    </w:p>
    <w:p w:rsidR="00AA1A73" w:rsidRPr="00E355DC" w:rsidRDefault="008233C0" w:rsidP="009503C7">
      <w:pPr>
        <w:widowControl w:val="0"/>
        <w:spacing w:after="0" w:line="360" w:lineRule="auto"/>
        <w:jc w:val="center"/>
        <w:rPr>
          <w:rFonts w:ascii="Times New Roman" w:hAnsi="Times New Roman" w:cs="Times New Roman"/>
          <w:b/>
          <w:caps/>
          <w:sz w:val="28"/>
          <w:szCs w:val="28"/>
        </w:rPr>
      </w:pPr>
      <w:r w:rsidRPr="00E355DC">
        <w:rPr>
          <w:rFonts w:ascii="Times New Roman" w:eastAsia="Times New Roman" w:hAnsi="Times New Roman" w:cs="Times New Roman"/>
          <w:b/>
          <w:bCs/>
          <w:caps/>
          <w:sz w:val="28"/>
          <w:szCs w:val="28"/>
          <w:lang w:eastAsia="ru-RU"/>
        </w:rPr>
        <w:t>Теоретико-методологічні основи вивчення комунікативної компетентності та адаптивної поведінки</w:t>
      </w:r>
    </w:p>
    <w:p w:rsidR="00DB6F72" w:rsidRPr="00E355DC" w:rsidRDefault="00DB6F72" w:rsidP="009503C7">
      <w:pPr>
        <w:widowControl w:val="0"/>
        <w:spacing w:after="0" w:line="360" w:lineRule="auto"/>
        <w:jc w:val="both"/>
        <w:rPr>
          <w:rFonts w:ascii="Times New Roman" w:hAnsi="Times New Roman" w:cs="Times New Roman"/>
          <w:b/>
          <w:caps/>
          <w:sz w:val="28"/>
          <w:szCs w:val="28"/>
        </w:rPr>
      </w:pPr>
    </w:p>
    <w:p w:rsidR="00924567" w:rsidRPr="00E355DC" w:rsidRDefault="0033277F" w:rsidP="009503C7">
      <w:pPr>
        <w:widowControl w:val="0"/>
        <w:spacing w:after="0" w:line="360" w:lineRule="auto"/>
        <w:ind w:firstLine="708"/>
        <w:jc w:val="both"/>
        <w:rPr>
          <w:rFonts w:ascii="Times New Roman" w:eastAsia="Times New Roman" w:hAnsi="Times New Roman" w:cs="Times New Roman"/>
          <w:b/>
          <w:sz w:val="28"/>
          <w:szCs w:val="28"/>
          <w:lang w:eastAsia="ru-RU"/>
        </w:rPr>
      </w:pPr>
      <w:r w:rsidRPr="00E355DC">
        <w:rPr>
          <w:rFonts w:ascii="Times New Roman" w:hAnsi="Times New Roman" w:cs="Times New Roman"/>
          <w:b/>
          <w:sz w:val="28"/>
          <w:szCs w:val="28"/>
        </w:rPr>
        <w:t xml:space="preserve">1.1. </w:t>
      </w:r>
      <w:r w:rsidR="008233C0" w:rsidRPr="00E355DC">
        <w:rPr>
          <w:rFonts w:ascii="Times New Roman" w:eastAsia="Times New Roman" w:hAnsi="Times New Roman" w:cs="Times New Roman"/>
          <w:b/>
          <w:sz w:val="28"/>
          <w:szCs w:val="28"/>
          <w:lang w:eastAsia="ru-RU"/>
        </w:rPr>
        <w:t>Поняття та структура комунікативної компетентності в психології</w:t>
      </w:r>
    </w:p>
    <w:p w:rsidR="00924567" w:rsidRPr="00E355DC" w:rsidRDefault="008F042C" w:rsidP="009503C7">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Комунікативна компетентність є однією з ключових характеристик особистості, що забезпечує її ефективну соціальну взаємодію, адаптацію в різних соціальних ситуаціях і формування конструктивних міжособистісних стосунків. У сучасній психології це поняття набуло міждисциплінарного значення, охоплюючи аспекти когнітивного, емоційного, поведінкового та соціального функціонування особистості.</w:t>
      </w:r>
    </w:p>
    <w:p w:rsidR="00924567" w:rsidRPr="00E355DC" w:rsidRDefault="008F042C" w:rsidP="009503C7">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Поняття «комунікативна компетентність» увійшло до наукового обігу наприкінці ХХ століття, перш за все завдяки роботам лінгвістів (Н. Хомський, Д. </w:t>
      </w:r>
      <w:proofErr w:type="spellStart"/>
      <w:r w:rsidRPr="00E355DC">
        <w:rPr>
          <w:rFonts w:ascii="Times New Roman" w:hAnsi="Times New Roman" w:cs="Times New Roman"/>
          <w:sz w:val="28"/>
          <w:szCs w:val="28"/>
        </w:rPr>
        <w:t>Гаймз</w:t>
      </w:r>
      <w:proofErr w:type="spellEnd"/>
      <w:r w:rsidRPr="00E355DC">
        <w:rPr>
          <w:rFonts w:ascii="Times New Roman" w:hAnsi="Times New Roman" w:cs="Times New Roman"/>
          <w:sz w:val="28"/>
          <w:szCs w:val="28"/>
        </w:rPr>
        <w:t>)</w:t>
      </w:r>
      <w:r w:rsidR="00AA0783" w:rsidRPr="00E355DC">
        <w:rPr>
          <w:rFonts w:ascii="Times New Roman" w:hAnsi="Times New Roman" w:cs="Times New Roman"/>
          <w:sz w:val="28"/>
          <w:szCs w:val="28"/>
        </w:rPr>
        <w:t xml:space="preserve"> [</w:t>
      </w:r>
      <w:r w:rsidR="002145B3" w:rsidRPr="00E355DC">
        <w:rPr>
          <w:rFonts w:ascii="Times New Roman" w:hAnsi="Times New Roman" w:cs="Times New Roman"/>
          <w:sz w:val="28"/>
          <w:szCs w:val="28"/>
        </w:rPr>
        <w:t>61</w:t>
      </w:r>
      <w:r w:rsidR="00AA0783" w:rsidRPr="00E355DC">
        <w:rPr>
          <w:rFonts w:ascii="Times New Roman" w:hAnsi="Times New Roman" w:cs="Times New Roman"/>
          <w:sz w:val="28"/>
          <w:szCs w:val="28"/>
        </w:rPr>
        <w:t>]</w:t>
      </w:r>
      <w:r w:rsidRPr="00E355DC">
        <w:rPr>
          <w:rFonts w:ascii="Times New Roman" w:hAnsi="Times New Roman" w:cs="Times New Roman"/>
          <w:sz w:val="28"/>
          <w:szCs w:val="28"/>
        </w:rPr>
        <w:t xml:space="preserve">, які розрізняли </w:t>
      </w:r>
      <w:proofErr w:type="spellStart"/>
      <w:r w:rsidRPr="00E355DC">
        <w:rPr>
          <w:rStyle w:val="af6"/>
          <w:rFonts w:ascii="Times New Roman" w:hAnsi="Times New Roman" w:cs="Times New Roman"/>
          <w:i w:val="0"/>
          <w:sz w:val="28"/>
          <w:szCs w:val="28"/>
        </w:rPr>
        <w:t>мовну</w:t>
      </w:r>
      <w:proofErr w:type="spellEnd"/>
      <w:r w:rsidRPr="00E355DC">
        <w:rPr>
          <w:rStyle w:val="af6"/>
          <w:rFonts w:ascii="Times New Roman" w:hAnsi="Times New Roman" w:cs="Times New Roman"/>
          <w:i w:val="0"/>
          <w:sz w:val="28"/>
          <w:szCs w:val="28"/>
        </w:rPr>
        <w:t xml:space="preserve"> компетентність</w:t>
      </w:r>
      <w:r w:rsidRPr="00E355DC">
        <w:rPr>
          <w:rFonts w:ascii="Times New Roman" w:hAnsi="Times New Roman" w:cs="Times New Roman"/>
          <w:sz w:val="28"/>
          <w:szCs w:val="28"/>
        </w:rPr>
        <w:t xml:space="preserve"> (знання граматичних правил) та </w:t>
      </w:r>
      <w:r w:rsidRPr="00E355DC">
        <w:rPr>
          <w:rStyle w:val="af6"/>
          <w:rFonts w:ascii="Times New Roman" w:hAnsi="Times New Roman" w:cs="Times New Roman"/>
          <w:i w:val="0"/>
          <w:sz w:val="28"/>
          <w:szCs w:val="28"/>
        </w:rPr>
        <w:t>комунікативну</w:t>
      </w:r>
      <w:r w:rsidRPr="00E355DC">
        <w:rPr>
          <w:rFonts w:ascii="Times New Roman" w:hAnsi="Times New Roman" w:cs="Times New Roman"/>
          <w:sz w:val="28"/>
          <w:szCs w:val="28"/>
        </w:rPr>
        <w:t xml:space="preserve"> (здатність ефективно використовувати мову в соціальному контексті). У психології ж комунікативна компетентність розглядається значно ширше </w:t>
      </w:r>
      <w:r w:rsidR="00924567" w:rsidRPr="00E355DC">
        <w:rPr>
          <w:rFonts w:ascii="Times New Roman" w:hAnsi="Times New Roman" w:cs="Times New Roman"/>
          <w:sz w:val="28"/>
          <w:szCs w:val="28"/>
        </w:rPr>
        <w:t xml:space="preserve">- </w:t>
      </w:r>
      <w:r w:rsidRPr="00E355DC">
        <w:rPr>
          <w:rFonts w:ascii="Times New Roman" w:hAnsi="Times New Roman" w:cs="Times New Roman"/>
          <w:sz w:val="28"/>
          <w:szCs w:val="28"/>
        </w:rPr>
        <w:t>як сукупність знань, умінь, навичок, мотиваційних і особистісних якостей, що забезпечують ефективне спілкування.</w:t>
      </w:r>
    </w:p>
    <w:p w:rsidR="00924567" w:rsidRPr="00E355DC" w:rsidRDefault="00E27AAB"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В роботі </w:t>
      </w:r>
      <w:proofErr w:type="spellStart"/>
      <w:r w:rsidRPr="00E355DC">
        <w:rPr>
          <w:rFonts w:ascii="Times New Roman" w:hAnsi="Times New Roman" w:cs="Times New Roman"/>
          <w:sz w:val="28"/>
          <w:szCs w:val="28"/>
          <w:shd w:val="clear" w:color="auto" w:fill="F9F9F9"/>
        </w:rPr>
        <w:t>Черезової</w:t>
      </w:r>
      <w:proofErr w:type="spellEnd"/>
      <w:r w:rsidRPr="00E355DC">
        <w:rPr>
          <w:rFonts w:ascii="Times New Roman" w:hAnsi="Times New Roman" w:cs="Times New Roman"/>
          <w:sz w:val="28"/>
          <w:szCs w:val="28"/>
          <w:shd w:val="clear" w:color="auto" w:fill="F9F9F9"/>
        </w:rPr>
        <w:t xml:space="preserve"> </w:t>
      </w:r>
      <w:r w:rsidRPr="00E355DC">
        <w:rPr>
          <w:rFonts w:ascii="Times New Roman" w:hAnsi="Times New Roman" w:cs="Times New Roman"/>
          <w:bCs/>
          <w:sz w:val="28"/>
          <w:szCs w:val="28"/>
        </w:rPr>
        <w:t xml:space="preserve">І. О. йдеться про те, що </w:t>
      </w:r>
      <w:r w:rsidR="008F042C" w:rsidRPr="00E355DC">
        <w:rPr>
          <w:rStyle w:val="a7"/>
          <w:rFonts w:ascii="Times New Roman" w:hAnsi="Times New Roman" w:cs="Times New Roman"/>
          <w:b w:val="0"/>
          <w:sz w:val="28"/>
          <w:szCs w:val="28"/>
        </w:rPr>
        <w:t>комунікативна компетентність</w:t>
      </w:r>
      <w:r w:rsidR="008F042C" w:rsidRPr="00E355DC">
        <w:rPr>
          <w:rFonts w:ascii="Times New Roman" w:hAnsi="Times New Roman" w:cs="Times New Roman"/>
          <w:sz w:val="28"/>
          <w:szCs w:val="28"/>
        </w:rPr>
        <w:t xml:space="preserve"> — це </w:t>
      </w:r>
      <w:r w:rsidR="008F042C" w:rsidRPr="00E355DC">
        <w:rPr>
          <w:rStyle w:val="af6"/>
          <w:rFonts w:ascii="Times New Roman" w:hAnsi="Times New Roman" w:cs="Times New Roman"/>
          <w:i w:val="0"/>
          <w:sz w:val="28"/>
          <w:szCs w:val="28"/>
        </w:rPr>
        <w:t>здатність особистості будувати ефективну міжособистісну взаємодію, досягати мети спілкування з урахуванням ситуаційних умов і психологічних особливостей співрозмовника</w:t>
      </w:r>
      <w:r w:rsidR="008F042C" w:rsidRPr="00E355DC">
        <w:rPr>
          <w:rFonts w:ascii="Times New Roman" w:hAnsi="Times New Roman" w:cs="Times New Roman"/>
          <w:sz w:val="28"/>
          <w:szCs w:val="28"/>
        </w:rPr>
        <w:t xml:space="preserve">. Вона включає не лише знання про правила спілкування, а й уміння використовувати їх </w:t>
      </w:r>
      <w:proofErr w:type="spellStart"/>
      <w:r w:rsidR="008F042C" w:rsidRPr="00E355DC">
        <w:rPr>
          <w:rFonts w:ascii="Times New Roman" w:hAnsi="Times New Roman" w:cs="Times New Roman"/>
          <w:sz w:val="28"/>
          <w:szCs w:val="28"/>
        </w:rPr>
        <w:t>гнучко</w:t>
      </w:r>
      <w:proofErr w:type="spellEnd"/>
      <w:r w:rsidR="008F042C" w:rsidRPr="00E355DC">
        <w:rPr>
          <w:rFonts w:ascii="Times New Roman" w:hAnsi="Times New Roman" w:cs="Times New Roman"/>
          <w:sz w:val="28"/>
          <w:szCs w:val="28"/>
        </w:rPr>
        <w:t xml:space="preserve"> й </w:t>
      </w:r>
      <w:proofErr w:type="spellStart"/>
      <w:r w:rsidR="008F042C" w:rsidRPr="00E355DC">
        <w:rPr>
          <w:rFonts w:ascii="Times New Roman" w:hAnsi="Times New Roman" w:cs="Times New Roman"/>
          <w:sz w:val="28"/>
          <w:szCs w:val="28"/>
        </w:rPr>
        <w:t>адаптивно</w:t>
      </w:r>
      <w:proofErr w:type="spellEnd"/>
      <w:r w:rsidR="002145B3" w:rsidRPr="00E355DC">
        <w:rPr>
          <w:rFonts w:ascii="Times New Roman" w:hAnsi="Times New Roman" w:cs="Times New Roman"/>
          <w:sz w:val="28"/>
          <w:szCs w:val="28"/>
        </w:rPr>
        <w:t xml:space="preserve"> [57]</w:t>
      </w:r>
      <w:r w:rsidR="008F042C" w:rsidRPr="00E355DC">
        <w:rPr>
          <w:rFonts w:ascii="Times New Roman" w:hAnsi="Times New Roman" w:cs="Times New Roman"/>
          <w:sz w:val="28"/>
          <w:szCs w:val="28"/>
        </w:rPr>
        <w:t>.</w:t>
      </w:r>
    </w:p>
    <w:p w:rsidR="00924567"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Основні характеристики комунікативної компетентності:</w:t>
      </w:r>
    </w:p>
    <w:p w:rsidR="00924567" w:rsidRPr="00E355DC" w:rsidRDefault="00924567"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 </w:t>
      </w:r>
      <w:r w:rsidR="008F042C" w:rsidRPr="00E355DC">
        <w:rPr>
          <w:rStyle w:val="a7"/>
          <w:rFonts w:ascii="Times New Roman" w:hAnsi="Times New Roman" w:cs="Times New Roman"/>
          <w:b w:val="0"/>
          <w:sz w:val="28"/>
          <w:szCs w:val="28"/>
        </w:rPr>
        <w:t>Адекватність спілкування</w:t>
      </w:r>
      <w:r w:rsidR="008F042C" w:rsidRPr="00E355DC">
        <w:rPr>
          <w:rFonts w:ascii="Times New Roman" w:hAnsi="Times New Roman" w:cs="Times New Roman"/>
          <w:sz w:val="28"/>
          <w:szCs w:val="28"/>
        </w:rPr>
        <w:t xml:space="preserve"> — здатність добирати </w:t>
      </w:r>
      <w:proofErr w:type="spellStart"/>
      <w:r w:rsidR="008F042C" w:rsidRPr="00E355DC">
        <w:rPr>
          <w:rFonts w:ascii="Times New Roman" w:hAnsi="Times New Roman" w:cs="Times New Roman"/>
          <w:sz w:val="28"/>
          <w:szCs w:val="28"/>
        </w:rPr>
        <w:t>мовні</w:t>
      </w:r>
      <w:proofErr w:type="spellEnd"/>
      <w:r w:rsidR="008F042C" w:rsidRPr="00E355DC">
        <w:rPr>
          <w:rFonts w:ascii="Times New Roman" w:hAnsi="Times New Roman" w:cs="Times New Roman"/>
          <w:sz w:val="28"/>
          <w:szCs w:val="28"/>
        </w:rPr>
        <w:t xml:space="preserve"> та невербальні засоби відповідно до ситуації та співрозмовника.</w:t>
      </w:r>
    </w:p>
    <w:p w:rsidR="00924567" w:rsidRPr="00E355DC" w:rsidRDefault="00924567"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lastRenderedPageBreak/>
        <w:t xml:space="preserve">- </w:t>
      </w:r>
      <w:r w:rsidR="008F042C" w:rsidRPr="00E355DC">
        <w:rPr>
          <w:rStyle w:val="a7"/>
          <w:rFonts w:ascii="Times New Roman" w:hAnsi="Times New Roman" w:cs="Times New Roman"/>
          <w:b w:val="0"/>
          <w:sz w:val="28"/>
          <w:szCs w:val="28"/>
        </w:rPr>
        <w:t>Ефективність</w:t>
      </w:r>
      <w:r w:rsidR="008F042C" w:rsidRPr="00E355DC">
        <w:rPr>
          <w:rFonts w:ascii="Times New Roman" w:hAnsi="Times New Roman" w:cs="Times New Roman"/>
          <w:sz w:val="28"/>
          <w:szCs w:val="28"/>
        </w:rPr>
        <w:t xml:space="preserve"> — досягнення бажаного результату взаємодії без порушення норм етики та особистісних меж.</w:t>
      </w:r>
    </w:p>
    <w:p w:rsidR="00924567"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Гнучкість</w:t>
      </w:r>
      <w:r w:rsidRPr="00E355DC">
        <w:rPr>
          <w:rFonts w:ascii="Times New Roman" w:hAnsi="Times New Roman" w:cs="Times New Roman"/>
          <w:sz w:val="28"/>
          <w:szCs w:val="28"/>
        </w:rPr>
        <w:t xml:space="preserve"> — вміння змінювати комунікативну поведінку залежно від змін у соціальному середовищі.</w:t>
      </w:r>
    </w:p>
    <w:p w:rsidR="00924567"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Толерантність</w:t>
      </w:r>
      <w:r w:rsidRPr="00E355DC">
        <w:rPr>
          <w:rFonts w:ascii="Times New Roman" w:hAnsi="Times New Roman" w:cs="Times New Roman"/>
          <w:sz w:val="28"/>
          <w:szCs w:val="28"/>
        </w:rPr>
        <w:t xml:space="preserve"> — відкритість до різноманіття думок і культурних відмінностей у спілкуванні.</w:t>
      </w:r>
    </w:p>
    <w:p w:rsidR="00924567" w:rsidRPr="00E355DC" w:rsidRDefault="008F042C" w:rsidP="007846BA">
      <w:pPr>
        <w:widowControl w:val="0"/>
        <w:spacing w:after="0" w:line="360" w:lineRule="auto"/>
        <w:ind w:firstLine="708"/>
        <w:jc w:val="both"/>
        <w:rPr>
          <w:rFonts w:ascii="Times New Roman" w:hAnsi="Times New Roman" w:cs="Times New Roman"/>
          <w:sz w:val="28"/>
          <w:szCs w:val="28"/>
        </w:rPr>
      </w:pPr>
      <w:proofErr w:type="spellStart"/>
      <w:r w:rsidRPr="00E355DC">
        <w:rPr>
          <w:rStyle w:val="a7"/>
          <w:rFonts w:ascii="Times New Roman" w:hAnsi="Times New Roman" w:cs="Times New Roman"/>
          <w:b w:val="0"/>
          <w:sz w:val="28"/>
          <w:szCs w:val="28"/>
        </w:rPr>
        <w:t>Рефлексивність</w:t>
      </w:r>
      <w:proofErr w:type="spellEnd"/>
      <w:r w:rsidRPr="00E355DC">
        <w:rPr>
          <w:rFonts w:ascii="Times New Roman" w:hAnsi="Times New Roman" w:cs="Times New Roman"/>
          <w:sz w:val="28"/>
          <w:szCs w:val="28"/>
        </w:rPr>
        <w:t xml:space="preserve"> — здатність до аналізу власної поведінки у спілкуванні та її корекції.</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У сучасн</w:t>
      </w:r>
      <w:r w:rsidR="00951C55" w:rsidRPr="00E355DC">
        <w:rPr>
          <w:rFonts w:ascii="Times New Roman" w:hAnsi="Times New Roman" w:cs="Times New Roman"/>
          <w:sz w:val="28"/>
          <w:szCs w:val="28"/>
        </w:rPr>
        <w:t>их дослідженнях</w:t>
      </w:r>
      <w:r w:rsidRPr="00E355DC">
        <w:rPr>
          <w:rFonts w:ascii="Times New Roman" w:hAnsi="Times New Roman" w:cs="Times New Roman"/>
          <w:sz w:val="28"/>
          <w:szCs w:val="28"/>
        </w:rPr>
        <w:t xml:space="preserve"> структура комунікативної компетентності подається як багатовимірна система, що включає такі компоненти:</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1. </w:t>
      </w:r>
      <w:r w:rsidRPr="00E355DC">
        <w:rPr>
          <w:rStyle w:val="a7"/>
          <w:rFonts w:ascii="Times New Roman" w:hAnsi="Times New Roman" w:cs="Times New Roman"/>
          <w:b w:val="0"/>
          <w:bCs w:val="0"/>
          <w:sz w:val="28"/>
          <w:szCs w:val="28"/>
        </w:rPr>
        <w:t>Когнітивний компонент</w:t>
      </w:r>
      <w:r w:rsidR="00080B99" w:rsidRPr="00E355DC">
        <w:rPr>
          <w:rStyle w:val="a7"/>
          <w:rFonts w:ascii="Times New Roman" w:hAnsi="Times New Roman" w:cs="Times New Roman"/>
          <w:b w:val="0"/>
          <w:bCs w:val="0"/>
          <w:sz w:val="28"/>
          <w:szCs w:val="28"/>
        </w:rPr>
        <w:t xml:space="preserve">. </w:t>
      </w:r>
      <w:r w:rsidRPr="00E355DC">
        <w:rPr>
          <w:rFonts w:ascii="Times New Roman" w:hAnsi="Times New Roman" w:cs="Times New Roman"/>
          <w:sz w:val="28"/>
          <w:szCs w:val="28"/>
        </w:rPr>
        <w:t>Містить знання про норми, правила, стратегії спілкування, соціальні ролі та контексти. Людина з розвиненим когнітивним компонентом здатна усвідомлювати комунікативну ситуацію, прогнозувати реакції співрозмовника, моделювати варіанти відповіді.</w:t>
      </w:r>
      <w:r w:rsidR="00951C55" w:rsidRPr="00E355DC">
        <w:rPr>
          <w:rFonts w:ascii="Times New Roman" w:hAnsi="Times New Roman" w:cs="Times New Roman"/>
          <w:sz w:val="28"/>
          <w:szCs w:val="28"/>
        </w:rPr>
        <w:t xml:space="preserve"> Когнітивні аспекти комунікативної компетентності розкрито у працях Н. Хомського, Д. </w:t>
      </w:r>
      <w:proofErr w:type="spellStart"/>
      <w:r w:rsidR="00951C55" w:rsidRPr="00E355DC">
        <w:rPr>
          <w:rFonts w:ascii="Times New Roman" w:hAnsi="Times New Roman" w:cs="Times New Roman"/>
          <w:sz w:val="28"/>
          <w:szCs w:val="28"/>
        </w:rPr>
        <w:t>Гаймза</w:t>
      </w:r>
      <w:proofErr w:type="spellEnd"/>
      <w:r w:rsidR="00951C55" w:rsidRPr="00E355DC">
        <w:rPr>
          <w:rFonts w:ascii="Times New Roman" w:hAnsi="Times New Roman" w:cs="Times New Roman"/>
          <w:sz w:val="28"/>
          <w:szCs w:val="28"/>
        </w:rPr>
        <w:t xml:space="preserve">, М. Канале, М. </w:t>
      </w:r>
      <w:proofErr w:type="spellStart"/>
      <w:r w:rsidR="00951C55" w:rsidRPr="00E355DC">
        <w:rPr>
          <w:rFonts w:ascii="Times New Roman" w:hAnsi="Times New Roman" w:cs="Times New Roman"/>
          <w:sz w:val="28"/>
          <w:szCs w:val="28"/>
        </w:rPr>
        <w:t>Свейн</w:t>
      </w:r>
      <w:proofErr w:type="spellEnd"/>
      <w:r w:rsidR="00951C55" w:rsidRPr="00E355DC">
        <w:rPr>
          <w:rFonts w:ascii="Times New Roman" w:hAnsi="Times New Roman" w:cs="Times New Roman"/>
          <w:sz w:val="28"/>
          <w:szCs w:val="28"/>
        </w:rPr>
        <w:t xml:space="preserve">, </w:t>
      </w:r>
      <w:proofErr w:type="spellStart"/>
      <w:r w:rsidR="00951C55" w:rsidRPr="00E355DC">
        <w:rPr>
          <w:rFonts w:ascii="Times New Roman" w:hAnsi="Times New Roman" w:cs="Times New Roman"/>
          <w:sz w:val="28"/>
          <w:szCs w:val="28"/>
        </w:rPr>
        <w:t>Дж</w:t>
      </w:r>
      <w:proofErr w:type="spellEnd"/>
      <w:r w:rsidR="00951C55" w:rsidRPr="00E355DC">
        <w:rPr>
          <w:rFonts w:ascii="Times New Roman" w:hAnsi="Times New Roman" w:cs="Times New Roman"/>
          <w:sz w:val="28"/>
          <w:szCs w:val="28"/>
        </w:rPr>
        <w:t xml:space="preserve">. Бандури та </w:t>
      </w:r>
      <w:proofErr w:type="spellStart"/>
      <w:r w:rsidR="00951C55" w:rsidRPr="00E355DC">
        <w:rPr>
          <w:rFonts w:ascii="Times New Roman" w:hAnsi="Times New Roman" w:cs="Times New Roman"/>
          <w:sz w:val="28"/>
          <w:szCs w:val="28"/>
        </w:rPr>
        <w:t>Дж</w:t>
      </w:r>
      <w:proofErr w:type="spellEnd"/>
      <w:r w:rsidR="00951C55" w:rsidRPr="00E355DC">
        <w:rPr>
          <w:rFonts w:ascii="Times New Roman" w:hAnsi="Times New Roman" w:cs="Times New Roman"/>
          <w:sz w:val="28"/>
          <w:szCs w:val="28"/>
        </w:rPr>
        <w:t xml:space="preserve">. </w:t>
      </w:r>
      <w:proofErr w:type="spellStart"/>
      <w:r w:rsidR="00951C55" w:rsidRPr="00E355DC">
        <w:rPr>
          <w:rFonts w:ascii="Times New Roman" w:hAnsi="Times New Roman" w:cs="Times New Roman"/>
          <w:sz w:val="28"/>
          <w:szCs w:val="28"/>
        </w:rPr>
        <w:t>Брунера</w:t>
      </w:r>
      <w:proofErr w:type="spellEnd"/>
      <w:r w:rsidR="00951C55" w:rsidRPr="00E355DC">
        <w:rPr>
          <w:rFonts w:ascii="Times New Roman" w:hAnsi="Times New Roman" w:cs="Times New Roman"/>
          <w:sz w:val="28"/>
          <w:szCs w:val="28"/>
        </w:rPr>
        <w:t>.</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2. </w:t>
      </w:r>
      <w:r w:rsidRPr="00E355DC">
        <w:rPr>
          <w:rStyle w:val="a7"/>
          <w:rFonts w:ascii="Times New Roman" w:hAnsi="Times New Roman" w:cs="Times New Roman"/>
          <w:b w:val="0"/>
          <w:bCs w:val="0"/>
          <w:sz w:val="28"/>
          <w:szCs w:val="28"/>
        </w:rPr>
        <w:t>Емотивний (емоційний) компонент</w:t>
      </w:r>
      <w:r w:rsidR="00080B99" w:rsidRPr="00E355DC">
        <w:rPr>
          <w:rStyle w:val="a7"/>
          <w:rFonts w:ascii="Times New Roman" w:hAnsi="Times New Roman" w:cs="Times New Roman"/>
          <w:b w:val="0"/>
          <w:bCs w:val="0"/>
          <w:sz w:val="28"/>
          <w:szCs w:val="28"/>
        </w:rPr>
        <w:t xml:space="preserve">. </w:t>
      </w:r>
      <w:r w:rsidRPr="00E355DC">
        <w:rPr>
          <w:rFonts w:ascii="Times New Roman" w:hAnsi="Times New Roman" w:cs="Times New Roman"/>
          <w:sz w:val="28"/>
          <w:szCs w:val="28"/>
        </w:rPr>
        <w:t xml:space="preserve">Включає емоційну чутливість, емпатію, здатність розпізнавати й інтерпретувати емоції інших людей. </w:t>
      </w:r>
      <w:r w:rsidR="00951C55" w:rsidRPr="00E355DC">
        <w:rPr>
          <w:rFonts w:ascii="Times New Roman" w:hAnsi="Times New Roman" w:cs="Times New Roman"/>
          <w:sz w:val="28"/>
          <w:szCs w:val="28"/>
        </w:rPr>
        <w:t xml:space="preserve">Емоційний компонент досліджували Д. </w:t>
      </w:r>
      <w:proofErr w:type="spellStart"/>
      <w:r w:rsidR="00951C55" w:rsidRPr="00E355DC">
        <w:rPr>
          <w:rFonts w:ascii="Times New Roman" w:hAnsi="Times New Roman" w:cs="Times New Roman"/>
          <w:sz w:val="28"/>
          <w:szCs w:val="28"/>
        </w:rPr>
        <w:t>Гоулман</w:t>
      </w:r>
      <w:proofErr w:type="spellEnd"/>
      <w:r w:rsidR="00951C55" w:rsidRPr="00E355DC">
        <w:rPr>
          <w:rFonts w:ascii="Times New Roman" w:hAnsi="Times New Roman" w:cs="Times New Roman"/>
          <w:sz w:val="28"/>
          <w:szCs w:val="28"/>
        </w:rPr>
        <w:t xml:space="preserve">, П. </w:t>
      </w:r>
      <w:proofErr w:type="spellStart"/>
      <w:r w:rsidR="00951C55" w:rsidRPr="00E355DC">
        <w:rPr>
          <w:rFonts w:ascii="Times New Roman" w:hAnsi="Times New Roman" w:cs="Times New Roman"/>
          <w:sz w:val="28"/>
          <w:szCs w:val="28"/>
        </w:rPr>
        <w:t>Селовей</w:t>
      </w:r>
      <w:proofErr w:type="spellEnd"/>
      <w:r w:rsidR="00951C55" w:rsidRPr="00E355DC">
        <w:rPr>
          <w:rFonts w:ascii="Times New Roman" w:hAnsi="Times New Roman" w:cs="Times New Roman"/>
          <w:sz w:val="28"/>
          <w:szCs w:val="28"/>
        </w:rPr>
        <w:t xml:space="preserve">, </w:t>
      </w:r>
      <w:proofErr w:type="spellStart"/>
      <w:r w:rsidR="00951C55" w:rsidRPr="00E355DC">
        <w:rPr>
          <w:rFonts w:ascii="Times New Roman" w:hAnsi="Times New Roman" w:cs="Times New Roman"/>
          <w:sz w:val="28"/>
          <w:szCs w:val="28"/>
        </w:rPr>
        <w:t>Дж</w:t>
      </w:r>
      <w:proofErr w:type="spellEnd"/>
      <w:r w:rsidR="00951C55" w:rsidRPr="00E355DC">
        <w:rPr>
          <w:rFonts w:ascii="Times New Roman" w:hAnsi="Times New Roman" w:cs="Times New Roman"/>
          <w:sz w:val="28"/>
          <w:szCs w:val="28"/>
        </w:rPr>
        <w:t xml:space="preserve">. Майєр, К. Роджерс та М. Гофман. </w:t>
      </w:r>
      <w:r w:rsidRPr="00E355DC">
        <w:rPr>
          <w:rFonts w:ascii="Times New Roman" w:hAnsi="Times New Roman" w:cs="Times New Roman"/>
          <w:sz w:val="28"/>
          <w:szCs w:val="28"/>
        </w:rPr>
        <w:t xml:space="preserve">Емоційна інтелігентність (термін Д. </w:t>
      </w:r>
      <w:proofErr w:type="spellStart"/>
      <w:r w:rsidRPr="00E355DC">
        <w:rPr>
          <w:rFonts w:ascii="Times New Roman" w:hAnsi="Times New Roman" w:cs="Times New Roman"/>
          <w:sz w:val="28"/>
          <w:szCs w:val="28"/>
        </w:rPr>
        <w:t>Гоулмана</w:t>
      </w:r>
      <w:proofErr w:type="spellEnd"/>
      <w:r w:rsidRPr="00E355DC">
        <w:rPr>
          <w:rFonts w:ascii="Times New Roman" w:hAnsi="Times New Roman" w:cs="Times New Roman"/>
          <w:sz w:val="28"/>
          <w:szCs w:val="28"/>
        </w:rPr>
        <w:t>) є важливою складовою цього компонента</w:t>
      </w:r>
      <w:r w:rsidR="002145B3" w:rsidRPr="00E355DC">
        <w:rPr>
          <w:rFonts w:ascii="Times New Roman" w:hAnsi="Times New Roman" w:cs="Times New Roman"/>
          <w:sz w:val="28"/>
          <w:szCs w:val="28"/>
        </w:rPr>
        <w:t xml:space="preserve"> [67; 68]</w:t>
      </w:r>
      <w:r w:rsidRPr="00E355DC">
        <w:rPr>
          <w:rFonts w:ascii="Times New Roman" w:hAnsi="Times New Roman" w:cs="Times New Roman"/>
          <w:sz w:val="28"/>
          <w:szCs w:val="28"/>
        </w:rPr>
        <w:t>.</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3. </w:t>
      </w:r>
      <w:proofErr w:type="spellStart"/>
      <w:r w:rsidRPr="00E355DC">
        <w:rPr>
          <w:rStyle w:val="a7"/>
          <w:rFonts w:ascii="Times New Roman" w:hAnsi="Times New Roman" w:cs="Times New Roman"/>
          <w:b w:val="0"/>
          <w:bCs w:val="0"/>
          <w:sz w:val="28"/>
          <w:szCs w:val="28"/>
        </w:rPr>
        <w:t>Поведенковий</w:t>
      </w:r>
      <w:proofErr w:type="spellEnd"/>
      <w:r w:rsidRPr="00E355DC">
        <w:rPr>
          <w:rStyle w:val="a7"/>
          <w:rFonts w:ascii="Times New Roman" w:hAnsi="Times New Roman" w:cs="Times New Roman"/>
          <w:b w:val="0"/>
          <w:bCs w:val="0"/>
          <w:sz w:val="28"/>
          <w:szCs w:val="28"/>
        </w:rPr>
        <w:t xml:space="preserve"> (операційний) компонент</w:t>
      </w:r>
      <w:r w:rsidR="00080B99" w:rsidRPr="00E355DC">
        <w:rPr>
          <w:rStyle w:val="a7"/>
          <w:rFonts w:ascii="Times New Roman" w:hAnsi="Times New Roman" w:cs="Times New Roman"/>
          <w:b w:val="0"/>
          <w:bCs w:val="0"/>
          <w:sz w:val="28"/>
          <w:szCs w:val="28"/>
        </w:rPr>
        <w:t xml:space="preserve">. </w:t>
      </w:r>
      <w:r w:rsidRPr="00E355DC">
        <w:rPr>
          <w:rFonts w:ascii="Times New Roman" w:hAnsi="Times New Roman" w:cs="Times New Roman"/>
          <w:sz w:val="28"/>
          <w:szCs w:val="28"/>
        </w:rPr>
        <w:t>Охоплює конкретні навички вербальної та невербальної комунікації: вміння слухати, ставити питання, вести діалог, аргументувати свою точку зору, контролювати жести, міміку, інтонацію. Сюди також належать техніки активного слухання, «Я»-повідомлення тощо.</w:t>
      </w:r>
      <w:r w:rsidR="00951C55" w:rsidRPr="00E355DC">
        <w:rPr>
          <w:rFonts w:ascii="Times New Roman" w:hAnsi="Times New Roman" w:cs="Times New Roman"/>
          <w:sz w:val="28"/>
          <w:szCs w:val="28"/>
        </w:rPr>
        <w:t xml:space="preserve"> </w:t>
      </w:r>
      <w:proofErr w:type="spellStart"/>
      <w:r w:rsidR="00951C55" w:rsidRPr="00E355DC">
        <w:rPr>
          <w:rFonts w:ascii="Times New Roman" w:hAnsi="Times New Roman" w:cs="Times New Roman"/>
          <w:sz w:val="28"/>
          <w:szCs w:val="28"/>
        </w:rPr>
        <w:t>Поведенковий</w:t>
      </w:r>
      <w:proofErr w:type="spellEnd"/>
      <w:r w:rsidR="00951C55" w:rsidRPr="00E355DC">
        <w:rPr>
          <w:rFonts w:ascii="Times New Roman" w:hAnsi="Times New Roman" w:cs="Times New Roman"/>
          <w:sz w:val="28"/>
          <w:szCs w:val="28"/>
        </w:rPr>
        <w:t xml:space="preserve"> компонент, пов’язаний з навичками міжособистісної взаємодії та невербальної комунікації, розкритий у роботах П. </w:t>
      </w:r>
      <w:proofErr w:type="spellStart"/>
      <w:r w:rsidR="00951C55" w:rsidRPr="00E355DC">
        <w:rPr>
          <w:rFonts w:ascii="Times New Roman" w:hAnsi="Times New Roman" w:cs="Times New Roman"/>
          <w:sz w:val="28"/>
          <w:szCs w:val="28"/>
        </w:rPr>
        <w:t>Ваццлавіка</w:t>
      </w:r>
      <w:proofErr w:type="spellEnd"/>
      <w:r w:rsidR="00951C55" w:rsidRPr="00E355DC">
        <w:rPr>
          <w:rFonts w:ascii="Times New Roman" w:hAnsi="Times New Roman" w:cs="Times New Roman"/>
          <w:sz w:val="28"/>
          <w:szCs w:val="28"/>
        </w:rPr>
        <w:t xml:space="preserve">, Р. </w:t>
      </w:r>
      <w:proofErr w:type="spellStart"/>
      <w:r w:rsidR="00951C55" w:rsidRPr="00E355DC">
        <w:rPr>
          <w:rFonts w:ascii="Times New Roman" w:hAnsi="Times New Roman" w:cs="Times New Roman"/>
          <w:sz w:val="28"/>
          <w:szCs w:val="28"/>
        </w:rPr>
        <w:t>Бердвістла</w:t>
      </w:r>
      <w:proofErr w:type="spellEnd"/>
      <w:r w:rsidR="00951C55" w:rsidRPr="00E355DC">
        <w:rPr>
          <w:rFonts w:ascii="Times New Roman" w:hAnsi="Times New Roman" w:cs="Times New Roman"/>
          <w:sz w:val="28"/>
          <w:szCs w:val="28"/>
        </w:rPr>
        <w:t>, В. Сатир.</w:t>
      </w:r>
    </w:p>
    <w:p w:rsidR="00951C55"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4. </w:t>
      </w:r>
      <w:r w:rsidRPr="00E355DC">
        <w:rPr>
          <w:rStyle w:val="a7"/>
          <w:rFonts w:ascii="Times New Roman" w:hAnsi="Times New Roman" w:cs="Times New Roman"/>
          <w:b w:val="0"/>
          <w:bCs w:val="0"/>
          <w:sz w:val="28"/>
          <w:szCs w:val="28"/>
        </w:rPr>
        <w:t>Мотиваційний компонент</w:t>
      </w:r>
      <w:r w:rsidR="00080B99" w:rsidRPr="00E355DC">
        <w:rPr>
          <w:rStyle w:val="a7"/>
          <w:rFonts w:ascii="Times New Roman" w:hAnsi="Times New Roman" w:cs="Times New Roman"/>
          <w:b w:val="0"/>
          <w:bCs w:val="0"/>
          <w:sz w:val="28"/>
          <w:szCs w:val="28"/>
        </w:rPr>
        <w:t xml:space="preserve">. </w:t>
      </w:r>
      <w:r w:rsidRPr="00E355DC">
        <w:rPr>
          <w:rFonts w:ascii="Times New Roman" w:hAnsi="Times New Roman" w:cs="Times New Roman"/>
          <w:sz w:val="28"/>
          <w:szCs w:val="28"/>
        </w:rPr>
        <w:t xml:space="preserve">Відображає внутрішню потребу у спілкуванні, орієнтацію на взаємодію, готовність до встановлення контактів. </w:t>
      </w:r>
      <w:r w:rsidRPr="00E355DC">
        <w:rPr>
          <w:rFonts w:ascii="Times New Roman" w:hAnsi="Times New Roman" w:cs="Times New Roman"/>
          <w:sz w:val="28"/>
          <w:szCs w:val="28"/>
        </w:rPr>
        <w:lastRenderedPageBreak/>
        <w:t>Особа з високим рівнем цього компоненту демонструє ініціативність, відкритість до зворотного зв’язку.</w:t>
      </w:r>
      <w:r w:rsidR="00951C55" w:rsidRPr="00E355DC">
        <w:rPr>
          <w:rFonts w:ascii="Times New Roman" w:hAnsi="Times New Roman" w:cs="Times New Roman"/>
          <w:sz w:val="28"/>
          <w:szCs w:val="28"/>
        </w:rPr>
        <w:t xml:space="preserve"> Мотиваційні аспекти вивчали А. Маслоу, Е. </w:t>
      </w:r>
      <w:proofErr w:type="spellStart"/>
      <w:r w:rsidR="00951C55" w:rsidRPr="00E355DC">
        <w:rPr>
          <w:rFonts w:ascii="Times New Roman" w:hAnsi="Times New Roman" w:cs="Times New Roman"/>
          <w:sz w:val="28"/>
          <w:szCs w:val="28"/>
        </w:rPr>
        <w:t>Десі</w:t>
      </w:r>
      <w:proofErr w:type="spellEnd"/>
      <w:r w:rsidR="00951C55" w:rsidRPr="00E355DC">
        <w:rPr>
          <w:rFonts w:ascii="Times New Roman" w:hAnsi="Times New Roman" w:cs="Times New Roman"/>
          <w:sz w:val="28"/>
          <w:szCs w:val="28"/>
        </w:rPr>
        <w:t xml:space="preserve">, Р. </w:t>
      </w:r>
      <w:proofErr w:type="spellStart"/>
      <w:r w:rsidR="00951C55" w:rsidRPr="00E355DC">
        <w:rPr>
          <w:rFonts w:ascii="Times New Roman" w:hAnsi="Times New Roman" w:cs="Times New Roman"/>
          <w:sz w:val="28"/>
          <w:szCs w:val="28"/>
        </w:rPr>
        <w:t>Раян</w:t>
      </w:r>
      <w:proofErr w:type="spellEnd"/>
      <w:r w:rsidR="00951C55" w:rsidRPr="00E355DC">
        <w:rPr>
          <w:rFonts w:ascii="Times New Roman" w:hAnsi="Times New Roman" w:cs="Times New Roman"/>
          <w:sz w:val="28"/>
          <w:szCs w:val="28"/>
        </w:rPr>
        <w:t xml:space="preserve">, Д. </w:t>
      </w:r>
      <w:proofErr w:type="spellStart"/>
      <w:r w:rsidR="00951C55" w:rsidRPr="00E355DC">
        <w:rPr>
          <w:rFonts w:ascii="Times New Roman" w:hAnsi="Times New Roman" w:cs="Times New Roman"/>
          <w:sz w:val="28"/>
          <w:szCs w:val="28"/>
        </w:rPr>
        <w:t>Маклелланд</w:t>
      </w:r>
      <w:proofErr w:type="spellEnd"/>
      <w:r w:rsidR="00951C55" w:rsidRPr="00E355DC">
        <w:rPr>
          <w:rFonts w:ascii="Times New Roman" w:hAnsi="Times New Roman" w:cs="Times New Roman"/>
          <w:sz w:val="28"/>
          <w:szCs w:val="28"/>
        </w:rPr>
        <w:t xml:space="preserve">. </w:t>
      </w:r>
    </w:p>
    <w:p w:rsidR="00951C55" w:rsidRPr="00E355DC" w:rsidRDefault="008F042C" w:rsidP="00951C55">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5. </w:t>
      </w:r>
      <w:r w:rsidRPr="00E355DC">
        <w:rPr>
          <w:rStyle w:val="a7"/>
          <w:rFonts w:ascii="Times New Roman" w:hAnsi="Times New Roman" w:cs="Times New Roman"/>
          <w:b w:val="0"/>
          <w:bCs w:val="0"/>
          <w:sz w:val="28"/>
          <w:szCs w:val="28"/>
        </w:rPr>
        <w:t>Рефлексивний компонент</w:t>
      </w:r>
      <w:r w:rsidR="00080B99" w:rsidRPr="00E355DC">
        <w:rPr>
          <w:rStyle w:val="a7"/>
          <w:rFonts w:ascii="Times New Roman" w:hAnsi="Times New Roman" w:cs="Times New Roman"/>
          <w:b w:val="0"/>
          <w:bCs w:val="0"/>
          <w:sz w:val="28"/>
          <w:szCs w:val="28"/>
        </w:rPr>
        <w:t xml:space="preserve">. </w:t>
      </w:r>
      <w:r w:rsidRPr="00E355DC">
        <w:rPr>
          <w:rFonts w:ascii="Times New Roman" w:hAnsi="Times New Roman" w:cs="Times New Roman"/>
          <w:sz w:val="28"/>
          <w:szCs w:val="28"/>
        </w:rPr>
        <w:t>Містить здатність до самоспостереження, самоаналізу комунікативних дій, їх наслідків. Рефлексія дозволяє коригувати власну поведінку та формувати навички соціального навчання.</w:t>
      </w:r>
      <w:r w:rsidR="00951C55" w:rsidRPr="00E355DC">
        <w:rPr>
          <w:rFonts w:ascii="Times New Roman" w:hAnsi="Times New Roman" w:cs="Times New Roman"/>
          <w:sz w:val="28"/>
          <w:szCs w:val="28"/>
        </w:rPr>
        <w:t xml:space="preserve"> Рефлексивні механізми описані у працях </w:t>
      </w:r>
      <w:proofErr w:type="spellStart"/>
      <w:r w:rsidR="00951C55" w:rsidRPr="00E355DC">
        <w:rPr>
          <w:rFonts w:ascii="Times New Roman" w:hAnsi="Times New Roman" w:cs="Times New Roman"/>
          <w:sz w:val="28"/>
          <w:szCs w:val="28"/>
        </w:rPr>
        <w:t>Дж</w:t>
      </w:r>
      <w:proofErr w:type="spellEnd"/>
      <w:r w:rsidR="00951C55" w:rsidRPr="00E355DC">
        <w:rPr>
          <w:rFonts w:ascii="Times New Roman" w:hAnsi="Times New Roman" w:cs="Times New Roman"/>
          <w:sz w:val="28"/>
          <w:szCs w:val="28"/>
        </w:rPr>
        <w:t xml:space="preserve">. </w:t>
      </w:r>
      <w:proofErr w:type="spellStart"/>
      <w:r w:rsidR="00951C55" w:rsidRPr="00E355DC">
        <w:rPr>
          <w:rFonts w:ascii="Times New Roman" w:hAnsi="Times New Roman" w:cs="Times New Roman"/>
          <w:sz w:val="28"/>
          <w:szCs w:val="28"/>
        </w:rPr>
        <w:t>Міда</w:t>
      </w:r>
      <w:proofErr w:type="spellEnd"/>
      <w:r w:rsidR="00951C55" w:rsidRPr="00E355DC">
        <w:rPr>
          <w:rFonts w:ascii="Times New Roman" w:hAnsi="Times New Roman" w:cs="Times New Roman"/>
          <w:sz w:val="28"/>
          <w:szCs w:val="28"/>
        </w:rPr>
        <w:t xml:space="preserve">, Е. Гофмана, </w:t>
      </w:r>
      <w:proofErr w:type="spellStart"/>
      <w:r w:rsidR="00951C55" w:rsidRPr="00E355DC">
        <w:rPr>
          <w:rFonts w:ascii="Times New Roman" w:hAnsi="Times New Roman" w:cs="Times New Roman"/>
          <w:sz w:val="28"/>
          <w:szCs w:val="28"/>
        </w:rPr>
        <w:t>Дж</w:t>
      </w:r>
      <w:proofErr w:type="spellEnd"/>
      <w:r w:rsidR="00951C55" w:rsidRPr="00E355DC">
        <w:rPr>
          <w:rFonts w:ascii="Times New Roman" w:hAnsi="Times New Roman" w:cs="Times New Roman"/>
          <w:sz w:val="28"/>
          <w:szCs w:val="28"/>
        </w:rPr>
        <w:t>. Дьюї, Д. Колба та А. Бандури.</w:t>
      </w:r>
    </w:p>
    <w:p w:rsidR="00AB7B86"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У межах когнітивного підходу (А. Бандура, У. </w:t>
      </w:r>
      <w:proofErr w:type="spellStart"/>
      <w:r w:rsidRPr="00E355DC">
        <w:rPr>
          <w:rFonts w:ascii="Times New Roman" w:hAnsi="Times New Roman" w:cs="Times New Roman"/>
          <w:sz w:val="28"/>
          <w:szCs w:val="28"/>
        </w:rPr>
        <w:t>Найссер</w:t>
      </w:r>
      <w:proofErr w:type="spellEnd"/>
      <w:r w:rsidRPr="00E355DC">
        <w:rPr>
          <w:rFonts w:ascii="Times New Roman" w:hAnsi="Times New Roman" w:cs="Times New Roman"/>
          <w:sz w:val="28"/>
          <w:szCs w:val="28"/>
        </w:rPr>
        <w:t>) комунікативна компетентність трактується як навички соціального навчання через спостереження, наслідування, соціальне підкріплення</w:t>
      </w:r>
      <w:r w:rsidR="002145B3" w:rsidRPr="00E355DC">
        <w:rPr>
          <w:rFonts w:ascii="Times New Roman" w:hAnsi="Times New Roman" w:cs="Times New Roman"/>
          <w:sz w:val="28"/>
          <w:szCs w:val="28"/>
        </w:rPr>
        <w:t xml:space="preserve"> [18]</w:t>
      </w:r>
      <w:r w:rsidRPr="00E355DC">
        <w:rPr>
          <w:rFonts w:ascii="Times New Roman" w:hAnsi="Times New Roman" w:cs="Times New Roman"/>
          <w:sz w:val="28"/>
          <w:szCs w:val="28"/>
        </w:rPr>
        <w:t xml:space="preserve">. </w:t>
      </w:r>
    </w:p>
    <w:p w:rsidR="00AB7B86"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У гуманістичному підході (К. Роджерс, А. Маслоу) наголошується на значенні емпатії, безумовного прийняття і відкритого діалогу як основ комунікативної ефективності</w:t>
      </w:r>
      <w:r w:rsidR="002145B3" w:rsidRPr="00E355DC">
        <w:rPr>
          <w:rFonts w:ascii="Times New Roman" w:hAnsi="Times New Roman" w:cs="Times New Roman"/>
          <w:sz w:val="28"/>
          <w:szCs w:val="28"/>
        </w:rPr>
        <w:t xml:space="preserve"> [3; 14]</w:t>
      </w:r>
      <w:r w:rsidRPr="00E355DC">
        <w:rPr>
          <w:rFonts w:ascii="Times New Roman" w:hAnsi="Times New Roman" w:cs="Times New Roman"/>
          <w:sz w:val="28"/>
          <w:szCs w:val="28"/>
        </w:rPr>
        <w:t>.</w:t>
      </w:r>
      <w:r w:rsidR="00080B99" w:rsidRPr="00E355DC">
        <w:rPr>
          <w:rFonts w:ascii="Times New Roman" w:hAnsi="Times New Roman" w:cs="Times New Roman"/>
          <w:sz w:val="28"/>
          <w:szCs w:val="28"/>
        </w:rPr>
        <w:t xml:space="preserve"> </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Згідно з </w:t>
      </w:r>
      <w:proofErr w:type="spellStart"/>
      <w:r w:rsidRPr="00E355DC">
        <w:rPr>
          <w:rFonts w:ascii="Times New Roman" w:hAnsi="Times New Roman" w:cs="Times New Roman"/>
          <w:sz w:val="28"/>
          <w:szCs w:val="28"/>
        </w:rPr>
        <w:t>інтеракціоністською</w:t>
      </w:r>
      <w:proofErr w:type="spellEnd"/>
      <w:r w:rsidRPr="00E355DC">
        <w:rPr>
          <w:rFonts w:ascii="Times New Roman" w:hAnsi="Times New Roman" w:cs="Times New Roman"/>
          <w:sz w:val="28"/>
          <w:szCs w:val="28"/>
        </w:rPr>
        <w:t xml:space="preserve"> теорією (</w:t>
      </w:r>
      <w:proofErr w:type="spellStart"/>
      <w:r w:rsidRPr="00E355DC">
        <w:rPr>
          <w:rFonts w:ascii="Times New Roman" w:hAnsi="Times New Roman" w:cs="Times New Roman"/>
          <w:sz w:val="28"/>
          <w:szCs w:val="28"/>
        </w:rPr>
        <w:t>Дж</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Мід</w:t>
      </w:r>
      <w:proofErr w:type="spellEnd"/>
      <w:r w:rsidRPr="00E355DC">
        <w:rPr>
          <w:rFonts w:ascii="Times New Roman" w:hAnsi="Times New Roman" w:cs="Times New Roman"/>
          <w:sz w:val="28"/>
          <w:szCs w:val="28"/>
        </w:rPr>
        <w:t xml:space="preserve">, Г. </w:t>
      </w:r>
      <w:proofErr w:type="spellStart"/>
      <w:r w:rsidRPr="00E355DC">
        <w:rPr>
          <w:rFonts w:ascii="Times New Roman" w:hAnsi="Times New Roman" w:cs="Times New Roman"/>
          <w:sz w:val="28"/>
          <w:szCs w:val="28"/>
        </w:rPr>
        <w:t>Блумер</w:t>
      </w:r>
      <w:proofErr w:type="spellEnd"/>
      <w:r w:rsidRPr="00E355DC">
        <w:rPr>
          <w:rFonts w:ascii="Times New Roman" w:hAnsi="Times New Roman" w:cs="Times New Roman"/>
          <w:sz w:val="28"/>
          <w:szCs w:val="28"/>
        </w:rPr>
        <w:t>), комунікативна компетентність формується в процесі соціального взаємодії та інтеріоризації соціальних норм</w:t>
      </w:r>
      <w:r w:rsidR="002145B3" w:rsidRPr="00E355DC">
        <w:rPr>
          <w:rFonts w:ascii="Times New Roman" w:hAnsi="Times New Roman" w:cs="Times New Roman"/>
          <w:sz w:val="28"/>
          <w:szCs w:val="28"/>
        </w:rPr>
        <w:t xml:space="preserve"> [53]</w:t>
      </w:r>
      <w:r w:rsidRPr="00E355DC">
        <w:rPr>
          <w:rFonts w:ascii="Times New Roman" w:hAnsi="Times New Roman" w:cs="Times New Roman"/>
          <w:sz w:val="28"/>
          <w:szCs w:val="28"/>
        </w:rPr>
        <w:t xml:space="preserve">. </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Таким чином, здатність до ефективного спілкування є результатом поєднання індивідуального досвіду та соціокультурних чинників.</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Комунікативна компетентність у психології є складною системою взаємопов’язаних когнітивних, емоційних, поведінкових і мотиваційних характеристик особистості, яка забезпечує ефективну взаємодію в соціумі. Її розвиток є важливою передумовою адаптації особистості до нових умов, професійного зростання та психоемоційного благополуччя. З огляду на соціальні трансформації, виклики війни, масові </w:t>
      </w:r>
      <w:proofErr w:type="spellStart"/>
      <w:r w:rsidRPr="00E355DC">
        <w:rPr>
          <w:rFonts w:ascii="Times New Roman" w:hAnsi="Times New Roman" w:cs="Times New Roman"/>
          <w:sz w:val="28"/>
          <w:szCs w:val="28"/>
        </w:rPr>
        <w:t>психотравми</w:t>
      </w:r>
      <w:proofErr w:type="spellEnd"/>
      <w:r w:rsidRPr="00E355DC">
        <w:rPr>
          <w:rFonts w:ascii="Times New Roman" w:hAnsi="Times New Roman" w:cs="Times New Roman"/>
          <w:sz w:val="28"/>
          <w:szCs w:val="28"/>
        </w:rPr>
        <w:t xml:space="preserve"> та потребу в ефективній комунікації, формування комунікативної компетентності набуває особливої значущості для сучасного психолога.</w:t>
      </w:r>
    </w:p>
    <w:p w:rsidR="00080B99" w:rsidRPr="00E355DC" w:rsidRDefault="00621DE8"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У приватному медичному закладі комунікативна компетентність фахівців виступає не лише засобом міжособистісної взаємодії, але й стратегічним ресурсом установи, що напряму впливає на рівень </w:t>
      </w:r>
      <w:r w:rsidRPr="00E355DC">
        <w:rPr>
          <w:rFonts w:ascii="Times New Roman" w:hAnsi="Times New Roman" w:cs="Times New Roman"/>
          <w:sz w:val="28"/>
          <w:szCs w:val="28"/>
        </w:rPr>
        <w:lastRenderedPageBreak/>
        <w:t>задоволеності пацієнтів, довіру до послуг, лояльність та репутацію медичного бренду. На відміну від державних закладів, у приватній сфері кожен етап комунікації набуває комерційного та конкурентного виміру.</w:t>
      </w:r>
    </w:p>
    <w:p w:rsidR="00D2765F" w:rsidRPr="00E355DC" w:rsidRDefault="00D2765F" w:rsidP="00D2765F">
      <w:pPr>
        <w:widowControl w:val="0"/>
        <w:spacing w:after="0" w:line="360" w:lineRule="auto"/>
        <w:ind w:firstLine="708"/>
        <w:jc w:val="both"/>
        <w:rPr>
          <w:rStyle w:val="a7"/>
          <w:rFonts w:ascii="Times New Roman" w:hAnsi="Times New Roman" w:cs="Times New Roman"/>
          <w:b w:val="0"/>
          <w:bCs w:val="0"/>
          <w:sz w:val="28"/>
          <w:szCs w:val="28"/>
        </w:rPr>
      </w:pPr>
      <w:r w:rsidRPr="00E355DC">
        <w:rPr>
          <w:rFonts w:ascii="Times New Roman" w:hAnsi="Times New Roman" w:cs="Times New Roman"/>
          <w:sz w:val="28"/>
          <w:szCs w:val="28"/>
        </w:rPr>
        <w:t>Розглянемо о</w:t>
      </w:r>
      <w:r w:rsidRPr="00E355DC">
        <w:rPr>
          <w:rStyle w:val="a7"/>
          <w:rFonts w:ascii="Times New Roman" w:hAnsi="Times New Roman" w:cs="Times New Roman"/>
          <w:b w:val="0"/>
          <w:bCs w:val="0"/>
          <w:sz w:val="28"/>
          <w:szCs w:val="28"/>
        </w:rPr>
        <w:t xml:space="preserve">собливості комунікативної компетентності у приватному медичному закладі. </w:t>
      </w:r>
      <w:r w:rsidRPr="00E355DC">
        <w:rPr>
          <w:rFonts w:ascii="Times New Roman" w:hAnsi="Times New Roman" w:cs="Times New Roman"/>
          <w:sz w:val="28"/>
          <w:szCs w:val="28"/>
        </w:rPr>
        <w:t xml:space="preserve">Характеристика особливостей комунікативної компетентності персоналу приватного медичного закладу спирається на сучасні емпіричні та теоретичні дослідження у галузях пацієнт-орієнтованої медицини (M. </w:t>
      </w:r>
      <w:proofErr w:type="spellStart"/>
      <w:r w:rsidRPr="00E355DC">
        <w:rPr>
          <w:rFonts w:ascii="Times New Roman" w:hAnsi="Times New Roman" w:cs="Times New Roman"/>
          <w:sz w:val="28"/>
          <w:szCs w:val="28"/>
        </w:rPr>
        <w:t>Stewart</w:t>
      </w:r>
      <w:proofErr w:type="spellEnd"/>
      <w:r w:rsidRPr="00E355DC">
        <w:rPr>
          <w:rFonts w:ascii="Times New Roman" w:hAnsi="Times New Roman" w:cs="Times New Roman"/>
          <w:sz w:val="28"/>
          <w:szCs w:val="28"/>
        </w:rPr>
        <w:t xml:space="preserve">, R. </w:t>
      </w:r>
      <w:proofErr w:type="spellStart"/>
      <w:r w:rsidRPr="00E355DC">
        <w:rPr>
          <w:rFonts w:ascii="Times New Roman" w:hAnsi="Times New Roman" w:cs="Times New Roman"/>
          <w:sz w:val="28"/>
          <w:szCs w:val="28"/>
        </w:rPr>
        <w:t>Epstein</w:t>
      </w:r>
      <w:proofErr w:type="spellEnd"/>
      <w:r w:rsidRPr="00E355DC">
        <w:rPr>
          <w:rFonts w:ascii="Times New Roman" w:hAnsi="Times New Roman" w:cs="Times New Roman"/>
          <w:sz w:val="28"/>
          <w:szCs w:val="28"/>
        </w:rPr>
        <w:t xml:space="preserve">, G. </w:t>
      </w:r>
      <w:proofErr w:type="spellStart"/>
      <w:r w:rsidRPr="00E355DC">
        <w:rPr>
          <w:rFonts w:ascii="Times New Roman" w:hAnsi="Times New Roman" w:cs="Times New Roman"/>
          <w:sz w:val="28"/>
          <w:szCs w:val="28"/>
        </w:rPr>
        <w:t>Elwyn</w:t>
      </w:r>
      <w:proofErr w:type="spellEnd"/>
      <w:r w:rsidRPr="00E355DC">
        <w:rPr>
          <w:rFonts w:ascii="Times New Roman" w:hAnsi="Times New Roman" w:cs="Times New Roman"/>
          <w:sz w:val="28"/>
          <w:szCs w:val="28"/>
        </w:rPr>
        <w:t xml:space="preserve">), емоційного інтелекту (D. </w:t>
      </w:r>
      <w:proofErr w:type="spellStart"/>
      <w:r w:rsidRPr="00E355DC">
        <w:rPr>
          <w:rFonts w:ascii="Times New Roman" w:hAnsi="Times New Roman" w:cs="Times New Roman"/>
          <w:sz w:val="28"/>
          <w:szCs w:val="28"/>
        </w:rPr>
        <w:t>Goleman</w:t>
      </w:r>
      <w:proofErr w:type="spellEnd"/>
      <w:r w:rsidRPr="00E355DC">
        <w:rPr>
          <w:rFonts w:ascii="Times New Roman" w:hAnsi="Times New Roman" w:cs="Times New Roman"/>
          <w:sz w:val="28"/>
          <w:szCs w:val="28"/>
        </w:rPr>
        <w:t xml:space="preserve">, P. </w:t>
      </w:r>
      <w:proofErr w:type="spellStart"/>
      <w:r w:rsidRPr="00E355DC">
        <w:rPr>
          <w:rFonts w:ascii="Times New Roman" w:hAnsi="Times New Roman" w:cs="Times New Roman"/>
          <w:sz w:val="28"/>
          <w:szCs w:val="28"/>
        </w:rPr>
        <w:t>Salovey</w:t>
      </w:r>
      <w:proofErr w:type="spellEnd"/>
      <w:r w:rsidRPr="00E355DC">
        <w:rPr>
          <w:rFonts w:ascii="Times New Roman" w:hAnsi="Times New Roman" w:cs="Times New Roman"/>
          <w:sz w:val="28"/>
          <w:szCs w:val="28"/>
        </w:rPr>
        <w:t xml:space="preserve">, J. </w:t>
      </w:r>
      <w:proofErr w:type="spellStart"/>
      <w:r w:rsidRPr="00E355DC">
        <w:rPr>
          <w:rFonts w:ascii="Times New Roman" w:hAnsi="Times New Roman" w:cs="Times New Roman"/>
          <w:sz w:val="28"/>
          <w:szCs w:val="28"/>
        </w:rPr>
        <w:t>Mayer</w:t>
      </w:r>
      <w:proofErr w:type="spellEnd"/>
      <w:r w:rsidRPr="00E355DC">
        <w:rPr>
          <w:rFonts w:ascii="Times New Roman" w:hAnsi="Times New Roman" w:cs="Times New Roman"/>
          <w:sz w:val="28"/>
          <w:szCs w:val="28"/>
        </w:rPr>
        <w:t>), медичної комунікації (</w:t>
      </w:r>
      <w:proofErr w:type="spellStart"/>
      <w:r w:rsidRPr="00E355DC">
        <w:rPr>
          <w:rFonts w:ascii="Times New Roman" w:hAnsi="Times New Roman" w:cs="Times New Roman"/>
          <w:sz w:val="28"/>
          <w:szCs w:val="28"/>
        </w:rPr>
        <w:t>Kurtz</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Silverman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Draper</w:t>
      </w:r>
      <w:proofErr w:type="spellEnd"/>
      <w:r w:rsidRPr="00E355DC">
        <w:rPr>
          <w:rFonts w:ascii="Times New Roman" w:hAnsi="Times New Roman" w:cs="Times New Roman"/>
          <w:sz w:val="28"/>
          <w:szCs w:val="28"/>
        </w:rPr>
        <w:t xml:space="preserve">; P. </w:t>
      </w:r>
      <w:proofErr w:type="spellStart"/>
      <w:r w:rsidRPr="00E355DC">
        <w:rPr>
          <w:rFonts w:ascii="Times New Roman" w:hAnsi="Times New Roman" w:cs="Times New Roman"/>
          <w:sz w:val="28"/>
          <w:szCs w:val="28"/>
        </w:rPr>
        <w:t>Watzlawick</w:t>
      </w:r>
      <w:proofErr w:type="spellEnd"/>
      <w:r w:rsidRPr="00E355DC">
        <w:rPr>
          <w:rFonts w:ascii="Times New Roman" w:hAnsi="Times New Roman" w:cs="Times New Roman"/>
          <w:sz w:val="28"/>
          <w:szCs w:val="28"/>
        </w:rPr>
        <w:t xml:space="preserve">; P. </w:t>
      </w:r>
      <w:proofErr w:type="spellStart"/>
      <w:r w:rsidRPr="00E355DC">
        <w:rPr>
          <w:rFonts w:ascii="Times New Roman" w:hAnsi="Times New Roman" w:cs="Times New Roman"/>
          <w:sz w:val="28"/>
          <w:szCs w:val="28"/>
        </w:rPr>
        <w:t>Ekman</w:t>
      </w:r>
      <w:proofErr w:type="spellEnd"/>
      <w:r w:rsidRPr="00E355DC">
        <w:rPr>
          <w:rFonts w:ascii="Times New Roman" w:hAnsi="Times New Roman" w:cs="Times New Roman"/>
          <w:sz w:val="28"/>
          <w:szCs w:val="28"/>
        </w:rPr>
        <w:t xml:space="preserve">), психологічної безпеки (A. </w:t>
      </w:r>
      <w:proofErr w:type="spellStart"/>
      <w:r w:rsidRPr="00E355DC">
        <w:rPr>
          <w:rFonts w:ascii="Times New Roman" w:hAnsi="Times New Roman" w:cs="Times New Roman"/>
          <w:sz w:val="28"/>
          <w:szCs w:val="28"/>
        </w:rPr>
        <w:t>Edmondson</w:t>
      </w:r>
      <w:proofErr w:type="spellEnd"/>
      <w:r w:rsidRPr="00E355DC">
        <w:rPr>
          <w:rFonts w:ascii="Times New Roman" w:hAnsi="Times New Roman" w:cs="Times New Roman"/>
          <w:sz w:val="28"/>
          <w:szCs w:val="28"/>
        </w:rPr>
        <w:t xml:space="preserve">; R. </w:t>
      </w:r>
      <w:proofErr w:type="spellStart"/>
      <w:r w:rsidRPr="00E355DC">
        <w:rPr>
          <w:rFonts w:ascii="Times New Roman" w:hAnsi="Times New Roman" w:cs="Times New Roman"/>
          <w:sz w:val="28"/>
          <w:szCs w:val="28"/>
        </w:rPr>
        <w:t>Street</w:t>
      </w:r>
      <w:proofErr w:type="spellEnd"/>
      <w:r w:rsidRPr="00E355DC">
        <w:rPr>
          <w:rFonts w:ascii="Times New Roman" w:hAnsi="Times New Roman" w:cs="Times New Roman"/>
          <w:sz w:val="28"/>
          <w:szCs w:val="28"/>
        </w:rPr>
        <w:t>), командної взаємодії у медицині (</w:t>
      </w:r>
      <w:proofErr w:type="spellStart"/>
      <w:r w:rsidRPr="00E355DC">
        <w:rPr>
          <w:rFonts w:ascii="Times New Roman" w:hAnsi="Times New Roman" w:cs="Times New Roman"/>
          <w:sz w:val="28"/>
          <w:szCs w:val="28"/>
        </w:rPr>
        <w:t>Salas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Leonard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al</w:t>
      </w:r>
      <w:proofErr w:type="spellEnd"/>
      <w:r w:rsidRPr="00E355DC">
        <w:rPr>
          <w:rFonts w:ascii="Times New Roman" w:hAnsi="Times New Roman" w:cs="Times New Roman"/>
          <w:sz w:val="28"/>
          <w:szCs w:val="28"/>
        </w:rPr>
        <w:t>.) та якості медичних послуг (</w:t>
      </w:r>
      <w:proofErr w:type="spellStart"/>
      <w:r w:rsidRPr="00E355DC">
        <w:rPr>
          <w:rFonts w:ascii="Times New Roman" w:hAnsi="Times New Roman" w:cs="Times New Roman"/>
          <w:sz w:val="28"/>
          <w:szCs w:val="28"/>
        </w:rPr>
        <w:t>Parasuraman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Zeithaml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Berry</w:t>
      </w:r>
      <w:proofErr w:type="spellEnd"/>
      <w:r w:rsidRPr="00E355DC">
        <w:rPr>
          <w:rFonts w:ascii="Times New Roman" w:hAnsi="Times New Roman" w:cs="Times New Roman"/>
          <w:sz w:val="28"/>
          <w:szCs w:val="28"/>
        </w:rPr>
        <w:t xml:space="preserve">). Наукові дані цих дослідників підтверджують, що рівень комунікативної компетентності персоналу визначає ефективність взаємодії з пацієнтами, емоційний комфорт, </w:t>
      </w:r>
      <w:proofErr w:type="spellStart"/>
      <w:r w:rsidRPr="00E355DC">
        <w:rPr>
          <w:rFonts w:ascii="Times New Roman" w:hAnsi="Times New Roman" w:cs="Times New Roman"/>
          <w:sz w:val="28"/>
          <w:szCs w:val="28"/>
        </w:rPr>
        <w:t>внутрішньоклінічну</w:t>
      </w:r>
      <w:proofErr w:type="spellEnd"/>
      <w:r w:rsidRPr="00E355DC">
        <w:rPr>
          <w:rFonts w:ascii="Times New Roman" w:hAnsi="Times New Roman" w:cs="Times New Roman"/>
          <w:sz w:val="28"/>
          <w:szCs w:val="28"/>
        </w:rPr>
        <w:t xml:space="preserve"> координацію та конкурентоспроможність медичного закладу.</w:t>
      </w:r>
    </w:p>
    <w:p w:rsidR="00080B99" w:rsidRPr="00E355DC" w:rsidRDefault="00621DE8" w:rsidP="007846BA">
      <w:pPr>
        <w:widowControl w:val="0"/>
        <w:spacing w:after="0" w:line="360" w:lineRule="auto"/>
        <w:ind w:firstLine="708"/>
        <w:jc w:val="both"/>
        <w:rPr>
          <w:rStyle w:val="a7"/>
          <w:rFonts w:ascii="Times New Roman" w:hAnsi="Times New Roman" w:cs="Times New Roman"/>
          <w:b w:val="0"/>
          <w:bCs w:val="0"/>
          <w:sz w:val="28"/>
          <w:szCs w:val="28"/>
        </w:rPr>
      </w:pPr>
      <w:r w:rsidRPr="00E355DC">
        <w:rPr>
          <w:rFonts w:ascii="Times New Roman" w:hAnsi="Times New Roman" w:cs="Times New Roman"/>
          <w:sz w:val="28"/>
          <w:szCs w:val="28"/>
        </w:rPr>
        <w:t xml:space="preserve">1. </w:t>
      </w:r>
      <w:r w:rsidRPr="00E355DC">
        <w:rPr>
          <w:rStyle w:val="a7"/>
          <w:rFonts w:ascii="Times New Roman" w:hAnsi="Times New Roman" w:cs="Times New Roman"/>
          <w:b w:val="0"/>
          <w:bCs w:val="0"/>
          <w:sz w:val="28"/>
          <w:szCs w:val="28"/>
        </w:rPr>
        <w:t>Пацієнт-орієнтованість як стратегічний принцип</w:t>
      </w:r>
      <w:r w:rsidR="00080B99" w:rsidRPr="00E355DC">
        <w:rPr>
          <w:rStyle w:val="a7"/>
          <w:rFonts w:ascii="Times New Roman" w:hAnsi="Times New Roman" w:cs="Times New Roman"/>
          <w:b w:val="0"/>
          <w:bCs w:val="0"/>
          <w:sz w:val="28"/>
          <w:szCs w:val="28"/>
        </w:rPr>
        <w:t>.</w:t>
      </w:r>
    </w:p>
    <w:p w:rsidR="00080B99" w:rsidRPr="00E355DC" w:rsidRDefault="00621DE8"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Комунікативна компетентність працівників приватної медицини має бути заснована на принципі </w:t>
      </w:r>
      <w:r w:rsidRPr="00E355DC">
        <w:rPr>
          <w:rStyle w:val="a7"/>
          <w:rFonts w:ascii="Times New Roman" w:hAnsi="Times New Roman" w:cs="Times New Roman"/>
          <w:b w:val="0"/>
          <w:sz w:val="28"/>
          <w:szCs w:val="28"/>
        </w:rPr>
        <w:t>пацієнт-орієнтованого підходу</w:t>
      </w:r>
      <w:r w:rsidRPr="00E355DC">
        <w:rPr>
          <w:rFonts w:ascii="Times New Roman" w:hAnsi="Times New Roman" w:cs="Times New Roman"/>
          <w:sz w:val="28"/>
          <w:szCs w:val="28"/>
        </w:rPr>
        <w:t>, що передбачає:</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індивідуалізацію звернення до кожного пацієнта;</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делікатність і тактовність в інформуванні;</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активне слухання та емпатію;</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надання зрозумілої і своєчасної інформації.</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 xml:space="preserve">У цьому контексті </w:t>
      </w:r>
      <w:r w:rsidRPr="00E355DC">
        <w:rPr>
          <w:rStyle w:val="a7"/>
          <w:rFonts w:ascii="Times New Roman" w:hAnsi="Times New Roman" w:cs="Times New Roman"/>
          <w:b w:val="0"/>
          <w:sz w:val="28"/>
          <w:szCs w:val="28"/>
        </w:rPr>
        <w:t>емоційний інтелект</w:t>
      </w:r>
      <w:r w:rsidRPr="00E355DC">
        <w:rPr>
          <w:rFonts w:ascii="Times New Roman" w:hAnsi="Times New Roman" w:cs="Times New Roman"/>
          <w:sz w:val="28"/>
          <w:szCs w:val="28"/>
        </w:rPr>
        <w:t xml:space="preserve"> медичного персоналу виступає ключовою складовою комунікативної компетентності.</w:t>
      </w:r>
    </w:p>
    <w:p w:rsidR="00080B99" w:rsidRPr="00E355DC" w:rsidRDefault="00621DE8" w:rsidP="007846BA">
      <w:pPr>
        <w:widowControl w:val="0"/>
        <w:spacing w:after="0" w:line="360" w:lineRule="auto"/>
        <w:ind w:firstLine="708"/>
        <w:jc w:val="both"/>
        <w:rPr>
          <w:rStyle w:val="a7"/>
          <w:rFonts w:ascii="Times New Roman" w:hAnsi="Times New Roman" w:cs="Times New Roman"/>
          <w:b w:val="0"/>
          <w:bCs w:val="0"/>
          <w:sz w:val="28"/>
          <w:szCs w:val="28"/>
        </w:rPr>
      </w:pPr>
      <w:r w:rsidRPr="00E355DC">
        <w:rPr>
          <w:rFonts w:ascii="Times New Roman" w:hAnsi="Times New Roman" w:cs="Times New Roman"/>
          <w:sz w:val="28"/>
          <w:szCs w:val="28"/>
        </w:rPr>
        <w:t xml:space="preserve">2. </w:t>
      </w:r>
      <w:r w:rsidRPr="00E355DC">
        <w:rPr>
          <w:rStyle w:val="a7"/>
          <w:rFonts w:ascii="Times New Roman" w:hAnsi="Times New Roman" w:cs="Times New Roman"/>
          <w:b w:val="0"/>
          <w:bCs w:val="0"/>
          <w:sz w:val="28"/>
          <w:szCs w:val="28"/>
        </w:rPr>
        <w:t>Професійна гнучкість і вербально-невербальні навички</w:t>
      </w:r>
      <w:r w:rsidR="00080B99" w:rsidRPr="00E355DC">
        <w:rPr>
          <w:rStyle w:val="a7"/>
          <w:rFonts w:ascii="Times New Roman" w:hAnsi="Times New Roman" w:cs="Times New Roman"/>
          <w:b w:val="0"/>
          <w:bCs w:val="0"/>
          <w:sz w:val="28"/>
          <w:szCs w:val="28"/>
        </w:rPr>
        <w:t>.</w:t>
      </w:r>
    </w:p>
    <w:p w:rsidR="00080B99" w:rsidRPr="00E355DC" w:rsidRDefault="00621DE8"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Специфікою приватного медичного закладу є постійна потреба в </w:t>
      </w:r>
      <w:r w:rsidRPr="00E355DC">
        <w:rPr>
          <w:rStyle w:val="a7"/>
          <w:rFonts w:ascii="Times New Roman" w:hAnsi="Times New Roman" w:cs="Times New Roman"/>
          <w:b w:val="0"/>
          <w:sz w:val="28"/>
          <w:szCs w:val="28"/>
        </w:rPr>
        <w:t>гнучкому стилі спілкування</w:t>
      </w:r>
      <w:r w:rsidRPr="00E355DC">
        <w:rPr>
          <w:rFonts w:ascii="Times New Roman" w:hAnsi="Times New Roman" w:cs="Times New Roman"/>
          <w:sz w:val="28"/>
          <w:szCs w:val="28"/>
        </w:rPr>
        <w:t xml:space="preserve"> — від формально-інформаційного до </w:t>
      </w:r>
      <w:proofErr w:type="spellStart"/>
      <w:r w:rsidRPr="00E355DC">
        <w:rPr>
          <w:rFonts w:ascii="Times New Roman" w:hAnsi="Times New Roman" w:cs="Times New Roman"/>
          <w:sz w:val="28"/>
          <w:szCs w:val="28"/>
        </w:rPr>
        <w:t>емоційно</w:t>
      </w:r>
      <w:proofErr w:type="spellEnd"/>
      <w:r w:rsidRPr="00E355DC">
        <w:rPr>
          <w:rFonts w:ascii="Times New Roman" w:hAnsi="Times New Roman" w:cs="Times New Roman"/>
          <w:sz w:val="28"/>
          <w:szCs w:val="28"/>
        </w:rPr>
        <w:t xml:space="preserve"> підтримуючого. Особливо важливо вміти:</w:t>
      </w:r>
    </w:p>
    <w:p w:rsidR="00080B99" w:rsidRPr="00E355DC" w:rsidRDefault="00621DE8" w:rsidP="0084050F">
      <w:pPr>
        <w:pStyle w:val="a5"/>
        <w:widowControl w:val="0"/>
        <w:numPr>
          <w:ilvl w:val="0"/>
          <w:numId w:val="9"/>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швидко підлаштовувати комунікативний стиль під соціальні, культурні та психологічні особливості пацієнта;</w:t>
      </w:r>
    </w:p>
    <w:p w:rsidR="00080B99" w:rsidRPr="00E355DC" w:rsidRDefault="00621DE8" w:rsidP="0084050F">
      <w:pPr>
        <w:pStyle w:val="a5"/>
        <w:widowControl w:val="0"/>
        <w:numPr>
          <w:ilvl w:val="0"/>
          <w:numId w:val="9"/>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грамотно</w:t>
      </w:r>
      <w:proofErr w:type="spellEnd"/>
      <w:r w:rsidRPr="00E355DC">
        <w:rPr>
          <w:rFonts w:ascii="Times New Roman" w:hAnsi="Times New Roman" w:cs="Times New Roman"/>
          <w:sz w:val="28"/>
          <w:szCs w:val="28"/>
        </w:rPr>
        <w:t xml:space="preserve"> володіти невербальними засобами — мімікою, інтонацією, </w:t>
      </w:r>
      <w:r w:rsidRPr="00E355DC">
        <w:rPr>
          <w:rFonts w:ascii="Times New Roman" w:hAnsi="Times New Roman" w:cs="Times New Roman"/>
          <w:sz w:val="28"/>
          <w:szCs w:val="28"/>
        </w:rPr>
        <w:lastRenderedPageBreak/>
        <w:t>позою;</w:t>
      </w:r>
    </w:p>
    <w:p w:rsidR="00080B99" w:rsidRPr="00E355DC" w:rsidRDefault="00621DE8" w:rsidP="0084050F">
      <w:pPr>
        <w:pStyle w:val="a5"/>
        <w:widowControl w:val="0"/>
        <w:numPr>
          <w:ilvl w:val="0"/>
          <w:numId w:val="9"/>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уникати оцінних суджень і психологічного тиску.</w:t>
      </w:r>
    </w:p>
    <w:p w:rsidR="00080B99" w:rsidRPr="00E355DC" w:rsidRDefault="00621DE8"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Важливо, щоб фахівець дотримувався </w:t>
      </w:r>
      <w:r w:rsidRPr="00E355DC">
        <w:rPr>
          <w:rStyle w:val="a7"/>
          <w:rFonts w:ascii="Times New Roman" w:hAnsi="Times New Roman" w:cs="Times New Roman"/>
          <w:b w:val="0"/>
          <w:sz w:val="28"/>
          <w:szCs w:val="28"/>
        </w:rPr>
        <w:t>етичних стандартів</w:t>
      </w:r>
      <w:r w:rsidRPr="00E355DC">
        <w:rPr>
          <w:rFonts w:ascii="Times New Roman" w:hAnsi="Times New Roman" w:cs="Times New Roman"/>
          <w:sz w:val="28"/>
          <w:szCs w:val="28"/>
        </w:rPr>
        <w:t>, зберігав нейтральність і повагу до гідності пацієнта.</w:t>
      </w:r>
    </w:p>
    <w:p w:rsidR="00080B99" w:rsidRPr="00E355DC" w:rsidRDefault="00621DE8" w:rsidP="007846BA">
      <w:pPr>
        <w:widowControl w:val="0"/>
        <w:spacing w:after="0" w:line="360" w:lineRule="auto"/>
        <w:ind w:firstLine="708"/>
        <w:jc w:val="both"/>
        <w:rPr>
          <w:rStyle w:val="a7"/>
          <w:rFonts w:ascii="Times New Roman" w:hAnsi="Times New Roman" w:cs="Times New Roman"/>
          <w:b w:val="0"/>
          <w:bCs w:val="0"/>
          <w:sz w:val="28"/>
          <w:szCs w:val="28"/>
        </w:rPr>
      </w:pPr>
      <w:r w:rsidRPr="00E355DC">
        <w:rPr>
          <w:rFonts w:ascii="Times New Roman" w:hAnsi="Times New Roman" w:cs="Times New Roman"/>
          <w:sz w:val="28"/>
          <w:szCs w:val="28"/>
        </w:rPr>
        <w:t xml:space="preserve">3. </w:t>
      </w:r>
      <w:r w:rsidRPr="00E355DC">
        <w:rPr>
          <w:rStyle w:val="a7"/>
          <w:rFonts w:ascii="Times New Roman" w:hAnsi="Times New Roman" w:cs="Times New Roman"/>
          <w:b w:val="0"/>
          <w:bCs w:val="0"/>
          <w:sz w:val="28"/>
          <w:szCs w:val="28"/>
        </w:rPr>
        <w:t>Психологічна безпека як результат ефективної комунікації</w:t>
      </w:r>
      <w:r w:rsidR="00080B99" w:rsidRPr="00E355DC">
        <w:rPr>
          <w:rStyle w:val="a7"/>
          <w:rFonts w:ascii="Times New Roman" w:hAnsi="Times New Roman" w:cs="Times New Roman"/>
          <w:b w:val="0"/>
          <w:bCs w:val="0"/>
          <w:sz w:val="28"/>
          <w:szCs w:val="28"/>
        </w:rPr>
        <w:t>.</w:t>
      </w:r>
    </w:p>
    <w:p w:rsidR="00080B99" w:rsidRPr="00E355DC" w:rsidRDefault="00621DE8"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У приватній медицині комунікативна компетентність персоналу безпосередньо впливає на </w:t>
      </w:r>
      <w:r w:rsidRPr="00E355DC">
        <w:rPr>
          <w:rStyle w:val="a7"/>
          <w:rFonts w:ascii="Times New Roman" w:hAnsi="Times New Roman" w:cs="Times New Roman"/>
          <w:b w:val="0"/>
          <w:sz w:val="28"/>
          <w:szCs w:val="28"/>
        </w:rPr>
        <w:t>відчуття психологічної безпеки пацієнта</w:t>
      </w:r>
      <w:r w:rsidRPr="00E355DC">
        <w:rPr>
          <w:rFonts w:ascii="Times New Roman" w:hAnsi="Times New Roman" w:cs="Times New Roman"/>
          <w:sz w:val="28"/>
          <w:szCs w:val="28"/>
        </w:rPr>
        <w:t>, особливо в ситуаціях діагностування важких захворювань, планування операцій або взаємодії з родичами хворого. Уміння</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зменшити тривожність через чітке інформування;</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підтримати пацієнта в кризовій ситуації;</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 xml:space="preserve">пояснити складну медичну інформацію простою мовою </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є необхідними професійними якостями кожного працівника, від адміністратора до лікаря.</w:t>
      </w:r>
    </w:p>
    <w:p w:rsidR="00080B99" w:rsidRPr="00E355DC" w:rsidRDefault="00621DE8" w:rsidP="007846BA">
      <w:pPr>
        <w:widowControl w:val="0"/>
        <w:spacing w:after="0" w:line="360" w:lineRule="auto"/>
        <w:ind w:firstLine="708"/>
        <w:jc w:val="both"/>
        <w:rPr>
          <w:rStyle w:val="a7"/>
          <w:rFonts w:ascii="Times New Roman" w:hAnsi="Times New Roman" w:cs="Times New Roman"/>
          <w:b w:val="0"/>
          <w:bCs w:val="0"/>
          <w:sz w:val="28"/>
          <w:szCs w:val="28"/>
        </w:rPr>
      </w:pPr>
      <w:r w:rsidRPr="00E355DC">
        <w:rPr>
          <w:rFonts w:ascii="Times New Roman" w:hAnsi="Times New Roman" w:cs="Times New Roman"/>
          <w:sz w:val="28"/>
          <w:szCs w:val="28"/>
        </w:rPr>
        <w:t xml:space="preserve">4. </w:t>
      </w:r>
      <w:r w:rsidRPr="00E355DC">
        <w:rPr>
          <w:rStyle w:val="a7"/>
          <w:rFonts w:ascii="Times New Roman" w:hAnsi="Times New Roman" w:cs="Times New Roman"/>
          <w:b w:val="0"/>
          <w:bCs w:val="0"/>
          <w:sz w:val="28"/>
          <w:szCs w:val="28"/>
        </w:rPr>
        <w:t>Внутрішньо</w:t>
      </w:r>
      <w:r w:rsidR="002F683B" w:rsidRPr="00E355DC">
        <w:rPr>
          <w:rStyle w:val="a7"/>
          <w:rFonts w:ascii="Times New Roman" w:hAnsi="Times New Roman" w:cs="Times New Roman"/>
          <w:b w:val="0"/>
          <w:bCs w:val="0"/>
          <w:sz w:val="28"/>
          <w:szCs w:val="28"/>
        </w:rPr>
        <w:t>-</w:t>
      </w:r>
      <w:r w:rsidRPr="00E355DC">
        <w:rPr>
          <w:rStyle w:val="a7"/>
          <w:rFonts w:ascii="Times New Roman" w:hAnsi="Times New Roman" w:cs="Times New Roman"/>
          <w:b w:val="0"/>
          <w:bCs w:val="0"/>
          <w:sz w:val="28"/>
          <w:szCs w:val="28"/>
        </w:rPr>
        <w:t>клінічна комунікація як умова ефективної командної роботи</w:t>
      </w:r>
      <w:r w:rsidR="00080B99" w:rsidRPr="00E355DC">
        <w:rPr>
          <w:rStyle w:val="a7"/>
          <w:rFonts w:ascii="Times New Roman" w:hAnsi="Times New Roman" w:cs="Times New Roman"/>
          <w:b w:val="0"/>
          <w:bCs w:val="0"/>
          <w:sz w:val="28"/>
          <w:szCs w:val="28"/>
        </w:rPr>
        <w:t>.</w:t>
      </w:r>
    </w:p>
    <w:p w:rsidR="00080B99" w:rsidRPr="00E355DC" w:rsidRDefault="00621DE8"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Комунікативна компетентність у приватному медичному закладі важлива не лише для взаємодії з пацієнтами, а й для </w:t>
      </w:r>
      <w:r w:rsidRPr="00E355DC">
        <w:rPr>
          <w:rStyle w:val="a7"/>
          <w:rFonts w:ascii="Times New Roman" w:hAnsi="Times New Roman" w:cs="Times New Roman"/>
          <w:b w:val="0"/>
          <w:sz w:val="28"/>
          <w:szCs w:val="28"/>
        </w:rPr>
        <w:t>налагодження внутрішньої кооперації</w:t>
      </w:r>
      <w:r w:rsidRPr="00E355DC">
        <w:rPr>
          <w:rFonts w:ascii="Times New Roman" w:hAnsi="Times New Roman" w:cs="Times New Roman"/>
          <w:sz w:val="28"/>
          <w:szCs w:val="28"/>
        </w:rPr>
        <w:t>:</w:t>
      </w:r>
    </w:p>
    <w:p w:rsidR="00080B99" w:rsidRPr="00E355DC" w:rsidRDefault="00621DE8" w:rsidP="0084050F">
      <w:pPr>
        <w:pStyle w:val="a5"/>
        <w:widowControl w:val="0"/>
        <w:numPr>
          <w:ilvl w:val="0"/>
          <w:numId w:val="9"/>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ефективна передача інформації між лікарями, медсестрами, адміністрацією;</w:t>
      </w:r>
    </w:p>
    <w:p w:rsidR="00080B99" w:rsidRPr="00E355DC" w:rsidRDefault="00621DE8" w:rsidP="0084050F">
      <w:pPr>
        <w:pStyle w:val="a5"/>
        <w:widowControl w:val="0"/>
        <w:numPr>
          <w:ilvl w:val="0"/>
          <w:numId w:val="9"/>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уникнення конфліктів і непорозумінь в колективі;</w:t>
      </w:r>
    </w:p>
    <w:p w:rsidR="00080B99" w:rsidRPr="00E355DC" w:rsidRDefault="00621DE8" w:rsidP="0084050F">
      <w:pPr>
        <w:pStyle w:val="a5"/>
        <w:widowControl w:val="0"/>
        <w:numPr>
          <w:ilvl w:val="0"/>
          <w:numId w:val="9"/>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дотримання субординації при збереженні атмосфери поваги та підтримки.</w:t>
      </w:r>
    </w:p>
    <w:p w:rsidR="00080B99" w:rsidRPr="00E355DC" w:rsidRDefault="00621DE8"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Наявність чітких каналів комунікації (медична документація, внутрішні протоколи, електронні системи обліку) підсилює загальний рівень компетентності.</w:t>
      </w:r>
    </w:p>
    <w:p w:rsidR="00080B99" w:rsidRPr="00E355DC" w:rsidRDefault="00621DE8" w:rsidP="007846BA">
      <w:pPr>
        <w:widowControl w:val="0"/>
        <w:spacing w:after="0" w:line="360" w:lineRule="auto"/>
        <w:ind w:firstLine="708"/>
        <w:jc w:val="both"/>
        <w:rPr>
          <w:rStyle w:val="a7"/>
          <w:rFonts w:ascii="Times New Roman" w:hAnsi="Times New Roman" w:cs="Times New Roman"/>
          <w:b w:val="0"/>
          <w:bCs w:val="0"/>
          <w:sz w:val="28"/>
          <w:szCs w:val="28"/>
        </w:rPr>
      </w:pPr>
      <w:r w:rsidRPr="00E355DC">
        <w:rPr>
          <w:rFonts w:ascii="Times New Roman" w:hAnsi="Times New Roman" w:cs="Times New Roman"/>
          <w:sz w:val="28"/>
          <w:szCs w:val="28"/>
        </w:rPr>
        <w:t xml:space="preserve">5. </w:t>
      </w:r>
      <w:r w:rsidRPr="00E355DC">
        <w:rPr>
          <w:rStyle w:val="a7"/>
          <w:rFonts w:ascii="Times New Roman" w:hAnsi="Times New Roman" w:cs="Times New Roman"/>
          <w:b w:val="0"/>
          <w:bCs w:val="0"/>
          <w:sz w:val="28"/>
          <w:szCs w:val="28"/>
        </w:rPr>
        <w:t>Вплив на якість медичних послуг і конкурентоспроможність</w:t>
      </w:r>
      <w:r w:rsidR="00080B99" w:rsidRPr="00E355DC">
        <w:rPr>
          <w:rStyle w:val="a7"/>
          <w:rFonts w:ascii="Times New Roman" w:hAnsi="Times New Roman" w:cs="Times New Roman"/>
          <w:b w:val="0"/>
          <w:bCs w:val="0"/>
          <w:sz w:val="28"/>
          <w:szCs w:val="28"/>
        </w:rPr>
        <w:t>.</w:t>
      </w:r>
    </w:p>
    <w:p w:rsidR="00080B99" w:rsidRPr="00E355DC" w:rsidRDefault="00621DE8"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Високий рівень комунікативної компетентності персоналу напряму впливає на такі </w:t>
      </w:r>
      <w:r w:rsidRPr="00E355DC">
        <w:rPr>
          <w:rStyle w:val="a7"/>
          <w:rFonts w:ascii="Times New Roman" w:hAnsi="Times New Roman" w:cs="Times New Roman"/>
          <w:b w:val="0"/>
          <w:sz w:val="28"/>
          <w:szCs w:val="28"/>
        </w:rPr>
        <w:t>ключові показники якості обслуговування</w:t>
      </w:r>
      <w:r w:rsidRPr="00E355DC">
        <w:rPr>
          <w:rFonts w:ascii="Times New Roman" w:hAnsi="Times New Roman" w:cs="Times New Roman"/>
          <w:sz w:val="28"/>
          <w:szCs w:val="28"/>
        </w:rPr>
        <w:t>, як:</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кількість повторних звернень;</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обсяг позитивних відгуків і рекомендацій;</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зниження рівня скарг і конфліктів;</w:t>
      </w:r>
      <w:r w:rsidR="00080B99" w:rsidRPr="00E355DC">
        <w:rPr>
          <w:rFonts w:ascii="Times New Roman" w:hAnsi="Times New Roman" w:cs="Times New Roman"/>
          <w:sz w:val="28"/>
          <w:szCs w:val="28"/>
        </w:rPr>
        <w:t xml:space="preserve"> </w:t>
      </w:r>
      <w:r w:rsidRPr="00E355DC">
        <w:rPr>
          <w:rFonts w:ascii="Times New Roman" w:hAnsi="Times New Roman" w:cs="Times New Roman"/>
          <w:sz w:val="28"/>
          <w:szCs w:val="28"/>
        </w:rPr>
        <w:t>ефективність взаємодії під час складних клінічних випадків.</w:t>
      </w:r>
      <w:r w:rsidR="00080B99" w:rsidRPr="00E355DC">
        <w:rPr>
          <w:rFonts w:ascii="Times New Roman" w:hAnsi="Times New Roman" w:cs="Times New Roman"/>
          <w:sz w:val="28"/>
          <w:szCs w:val="28"/>
        </w:rPr>
        <w:t xml:space="preserve"> </w:t>
      </w:r>
    </w:p>
    <w:p w:rsidR="00080B99" w:rsidRPr="00E355DC" w:rsidRDefault="00621DE8"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lastRenderedPageBreak/>
        <w:t xml:space="preserve">Приватні клініки, які інвестують у </w:t>
      </w:r>
      <w:r w:rsidRPr="00E355DC">
        <w:rPr>
          <w:rStyle w:val="a7"/>
          <w:rFonts w:ascii="Times New Roman" w:hAnsi="Times New Roman" w:cs="Times New Roman"/>
          <w:b w:val="0"/>
          <w:sz w:val="28"/>
          <w:szCs w:val="28"/>
        </w:rPr>
        <w:t>психологічну підготовку персоналу</w:t>
      </w:r>
      <w:r w:rsidRPr="00E355DC">
        <w:rPr>
          <w:rFonts w:ascii="Times New Roman" w:hAnsi="Times New Roman" w:cs="Times New Roman"/>
          <w:sz w:val="28"/>
          <w:szCs w:val="28"/>
        </w:rPr>
        <w:t>, тренінги з комунікативних навичок, етичні стандарти взаємодії — мають стійку конкурентну перевагу на ринку медичних послуг.</w:t>
      </w:r>
    </w:p>
    <w:p w:rsidR="00621DE8" w:rsidRPr="00E355DC" w:rsidRDefault="00621DE8"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Комунікативна компетентність у приватному медичному закладі — це не лише психолого-поведінкова характеристика спеціаліста, а критичний ресурс функціонування медичної установи. Її ефективність забезпечує не лише психологічний комфорт пацієнта, а й репутаційну та фінансову стабільність клініки. Тому розвиток комунікативної компетентності має бути інтегрований у систему професійного вдосконалення персоналу приватної медицини.</w:t>
      </w:r>
    </w:p>
    <w:p w:rsidR="0033277F" w:rsidRPr="00E355DC" w:rsidRDefault="0033277F" w:rsidP="007846BA">
      <w:pPr>
        <w:widowControl w:val="0"/>
        <w:spacing w:after="0" w:line="360" w:lineRule="auto"/>
        <w:rPr>
          <w:rFonts w:ascii="Times New Roman" w:hAnsi="Times New Roman" w:cs="Times New Roman"/>
          <w:sz w:val="28"/>
          <w:szCs w:val="28"/>
        </w:rPr>
      </w:pPr>
    </w:p>
    <w:p w:rsidR="00080B99" w:rsidRPr="00E355DC" w:rsidRDefault="00141026" w:rsidP="007846BA">
      <w:pPr>
        <w:widowControl w:val="0"/>
        <w:spacing w:after="0" w:line="360" w:lineRule="auto"/>
        <w:ind w:firstLine="708"/>
        <w:jc w:val="both"/>
        <w:rPr>
          <w:rFonts w:ascii="Times New Roman" w:eastAsia="Times New Roman" w:hAnsi="Times New Roman" w:cs="Times New Roman"/>
          <w:b/>
          <w:sz w:val="28"/>
          <w:szCs w:val="28"/>
          <w:lang w:eastAsia="ru-RU"/>
        </w:rPr>
      </w:pPr>
      <w:r w:rsidRPr="00E355DC">
        <w:rPr>
          <w:rFonts w:ascii="Times New Roman" w:hAnsi="Times New Roman" w:cs="Times New Roman"/>
          <w:b/>
          <w:sz w:val="28"/>
          <w:szCs w:val="28"/>
        </w:rPr>
        <w:t>1.</w:t>
      </w:r>
      <w:r w:rsidR="0033277F" w:rsidRPr="00E355DC">
        <w:rPr>
          <w:rFonts w:ascii="Times New Roman" w:hAnsi="Times New Roman" w:cs="Times New Roman"/>
          <w:b/>
          <w:sz w:val="28"/>
          <w:szCs w:val="28"/>
        </w:rPr>
        <w:t>2</w:t>
      </w:r>
      <w:r w:rsidRPr="00E355DC">
        <w:rPr>
          <w:rFonts w:ascii="Times New Roman" w:hAnsi="Times New Roman" w:cs="Times New Roman"/>
          <w:b/>
          <w:sz w:val="28"/>
          <w:szCs w:val="28"/>
        </w:rPr>
        <w:t xml:space="preserve">. </w:t>
      </w:r>
      <w:r w:rsidR="008233C0" w:rsidRPr="00E355DC">
        <w:rPr>
          <w:rFonts w:ascii="Times New Roman" w:eastAsia="Times New Roman" w:hAnsi="Times New Roman" w:cs="Times New Roman"/>
          <w:b/>
          <w:sz w:val="28"/>
          <w:szCs w:val="28"/>
          <w:lang w:eastAsia="ru-RU"/>
        </w:rPr>
        <w:t>Психологічна характеристика адаптивної поведінки особистості</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Адаптивна поведінка — це складна психосоціальна характеристика, яка виявляється в здатності індивіда ефективно взаємодіяти з середовищем, підтримувати психологічну рівновагу та забезпечувати задоволення особистих потреб без порушення соціальних норм. У сучасній психології адаптація розглядається як ключова функція психіки, а адаптивна поведінка — як показник її ефективного функціонування.</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Термін </w:t>
      </w:r>
      <w:r w:rsidRPr="00E355DC">
        <w:rPr>
          <w:rStyle w:val="af6"/>
          <w:rFonts w:ascii="Times New Roman" w:hAnsi="Times New Roman" w:cs="Times New Roman"/>
          <w:i w:val="0"/>
          <w:sz w:val="28"/>
          <w:szCs w:val="28"/>
        </w:rPr>
        <w:t>«адаптація»</w:t>
      </w:r>
      <w:r w:rsidRPr="00E355DC">
        <w:rPr>
          <w:rFonts w:ascii="Times New Roman" w:hAnsi="Times New Roman" w:cs="Times New Roman"/>
          <w:sz w:val="28"/>
          <w:szCs w:val="28"/>
        </w:rPr>
        <w:t xml:space="preserve"> походить від латинського </w:t>
      </w:r>
      <w:proofErr w:type="spellStart"/>
      <w:r w:rsidRPr="00E355DC">
        <w:rPr>
          <w:rStyle w:val="af6"/>
          <w:rFonts w:ascii="Times New Roman" w:hAnsi="Times New Roman" w:cs="Times New Roman"/>
          <w:i w:val="0"/>
          <w:sz w:val="28"/>
          <w:szCs w:val="28"/>
        </w:rPr>
        <w:t>adaptatio</w:t>
      </w:r>
      <w:proofErr w:type="spellEnd"/>
      <w:r w:rsidRPr="00E355DC">
        <w:rPr>
          <w:rFonts w:ascii="Times New Roman" w:hAnsi="Times New Roman" w:cs="Times New Roman"/>
          <w:sz w:val="28"/>
          <w:szCs w:val="28"/>
        </w:rPr>
        <w:t xml:space="preserve"> — «пристосування». У психології він використовується для позначення процесу гармонізації взаємин особистості із зовнішнім середовищем, в якому вона функціонує </w:t>
      </w:r>
      <w:r w:rsidR="002145B3" w:rsidRPr="00E355DC">
        <w:rPr>
          <w:rFonts w:ascii="Times New Roman" w:hAnsi="Times New Roman" w:cs="Times New Roman"/>
          <w:sz w:val="28"/>
          <w:szCs w:val="28"/>
        </w:rPr>
        <w:t>[35; 37; 38]</w:t>
      </w:r>
      <w:r w:rsidRPr="00E355DC">
        <w:rPr>
          <w:rFonts w:ascii="Times New Roman" w:hAnsi="Times New Roman" w:cs="Times New Roman"/>
          <w:sz w:val="28"/>
          <w:szCs w:val="28"/>
        </w:rPr>
        <w:t>.</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proofErr w:type="spellStart"/>
      <w:r w:rsidRPr="00E355DC">
        <w:rPr>
          <w:rFonts w:ascii="Times New Roman" w:hAnsi="Times New Roman" w:cs="Times New Roman"/>
          <w:sz w:val="28"/>
          <w:szCs w:val="28"/>
        </w:rPr>
        <w:t>Загальноприйнято</w:t>
      </w:r>
      <w:proofErr w:type="spellEnd"/>
      <w:r w:rsidRPr="00E355DC">
        <w:rPr>
          <w:rFonts w:ascii="Times New Roman" w:hAnsi="Times New Roman" w:cs="Times New Roman"/>
          <w:sz w:val="28"/>
          <w:szCs w:val="28"/>
        </w:rPr>
        <w:t xml:space="preserve"> вважати, що </w:t>
      </w:r>
      <w:r w:rsidRPr="00E355DC">
        <w:rPr>
          <w:rStyle w:val="a7"/>
          <w:rFonts w:ascii="Times New Roman" w:hAnsi="Times New Roman" w:cs="Times New Roman"/>
          <w:b w:val="0"/>
          <w:sz w:val="28"/>
          <w:szCs w:val="28"/>
        </w:rPr>
        <w:t>адаптація має два взаємопов’язані аспекти</w:t>
      </w:r>
      <w:r w:rsidRPr="00E355DC">
        <w:rPr>
          <w:rFonts w:ascii="Times New Roman" w:hAnsi="Times New Roman" w:cs="Times New Roman"/>
          <w:sz w:val="28"/>
          <w:szCs w:val="28"/>
        </w:rPr>
        <w:t>:</w:t>
      </w:r>
    </w:p>
    <w:p w:rsidR="00080B99" w:rsidRPr="00E355DC" w:rsidRDefault="008F042C" w:rsidP="0084050F">
      <w:pPr>
        <w:pStyle w:val="a5"/>
        <w:widowControl w:val="0"/>
        <w:numPr>
          <w:ilvl w:val="0"/>
          <w:numId w:val="8"/>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Психофізіологічний</w:t>
      </w:r>
      <w:r w:rsidR="00080B99" w:rsidRPr="00E355DC">
        <w:rPr>
          <w:rStyle w:val="a7"/>
          <w:rFonts w:ascii="Times New Roman" w:hAnsi="Times New Roman" w:cs="Times New Roman"/>
          <w:b w:val="0"/>
          <w:sz w:val="28"/>
          <w:szCs w:val="28"/>
        </w:rPr>
        <w:t xml:space="preserve"> аспект</w:t>
      </w:r>
      <w:r w:rsidRPr="00E355DC">
        <w:rPr>
          <w:rFonts w:ascii="Times New Roman" w:hAnsi="Times New Roman" w:cs="Times New Roman"/>
          <w:sz w:val="28"/>
          <w:szCs w:val="28"/>
        </w:rPr>
        <w:t>, який охоплює здатність організму підтримувати гомеостаз у відповідь на зміни;</w:t>
      </w:r>
    </w:p>
    <w:p w:rsidR="00080B99" w:rsidRPr="00E355DC" w:rsidRDefault="008F042C" w:rsidP="0084050F">
      <w:pPr>
        <w:pStyle w:val="a5"/>
        <w:widowControl w:val="0"/>
        <w:numPr>
          <w:ilvl w:val="0"/>
          <w:numId w:val="8"/>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Психологічний</w:t>
      </w:r>
      <w:r w:rsidR="00080B99" w:rsidRPr="00E355DC">
        <w:rPr>
          <w:rStyle w:val="a7"/>
          <w:rFonts w:ascii="Times New Roman" w:hAnsi="Times New Roman" w:cs="Times New Roman"/>
          <w:b w:val="0"/>
          <w:sz w:val="28"/>
          <w:szCs w:val="28"/>
        </w:rPr>
        <w:t xml:space="preserve"> аспект</w:t>
      </w:r>
      <w:r w:rsidRPr="00E355DC">
        <w:rPr>
          <w:rFonts w:ascii="Times New Roman" w:hAnsi="Times New Roman" w:cs="Times New Roman"/>
          <w:sz w:val="28"/>
          <w:szCs w:val="28"/>
        </w:rPr>
        <w:t>, що пов’язаний з внутрішніми особистісними змінами, спрямованими на збереження емоційного балансу, самооцінки, ідентичності, життєстійкості.</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lastRenderedPageBreak/>
        <w:t xml:space="preserve">Таким чином, </w:t>
      </w:r>
      <w:r w:rsidRPr="00E355DC">
        <w:rPr>
          <w:rStyle w:val="a7"/>
          <w:rFonts w:ascii="Times New Roman" w:hAnsi="Times New Roman" w:cs="Times New Roman"/>
          <w:b w:val="0"/>
          <w:sz w:val="28"/>
          <w:szCs w:val="28"/>
        </w:rPr>
        <w:t>адаптивна поведінка</w:t>
      </w:r>
      <w:r w:rsidRPr="00E355DC">
        <w:rPr>
          <w:rFonts w:ascii="Times New Roman" w:hAnsi="Times New Roman" w:cs="Times New Roman"/>
          <w:sz w:val="28"/>
          <w:szCs w:val="28"/>
        </w:rPr>
        <w:t xml:space="preserve"> — це результат реалізації психологічної адаптації у конкретних поведінкових реакціях.</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У психологічній літературі існує кілька підходів до розуміння адаптивної поведінки:</w:t>
      </w:r>
    </w:p>
    <w:p w:rsidR="00080B99" w:rsidRPr="00E355DC" w:rsidRDefault="008F042C" w:rsidP="0084050F">
      <w:pPr>
        <w:pStyle w:val="a5"/>
        <w:widowControl w:val="0"/>
        <w:numPr>
          <w:ilvl w:val="0"/>
          <w:numId w:val="9"/>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Психоаналітичний підхід</w:t>
      </w:r>
      <w:r w:rsidRPr="00E355DC">
        <w:rPr>
          <w:rFonts w:ascii="Times New Roman" w:hAnsi="Times New Roman" w:cs="Times New Roman"/>
          <w:sz w:val="28"/>
          <w:szCs w:val="28"/>
        </w:rPr>
        <w:t xml:space="preserve"> (З. </w:t>
      </w:r>
      <w:proofErr w:type="spellStart"/>
      <w:r w:rsidRPr="00E355DC">
        <w:rPr>
          <w:rFonts w:ascii="Times New Roman" w:hAnsi="Times New Roman" w:cs="Times New Roman"/>
          <w:sz w:val="28"/>
          <w:szCs w:val="28"/>
        </w:rPr>
        <w:t>Фр</w:t>
      </w:r>
      <w:r w:rsidR="002145B3" w:rsidRPr="00E355DC">
        <w:rPr>
          <w:rFonts w:ascii="Times New Roman" w:hAnsi="Times New Roman" w:cs="Times New Roman"/>
          <w:sz w:val="28"/>
          <w:szCs w:val="28"/>
        </w:rPr>
        <w:t>о</w:t>
      </w:r>
      <w:r w:rsidRPr="00E355DC">
        <w:rPr>
          <w:rFonts w:ascii="Times New Roman" w:hAnsi="Times New Roman" w:cs="Times New Roman"/>
          <w:sz w:val="28"/>
          <w:szCs w:val="28"/>
        </w:rPr>
        <w:t>йд</w:t>
      </w:r>
      <w:proofErr w:type="spellEnd"/>
      <w:r w:rsidRPr="00E355DC">
        <w:rPr>
          <w:rFonts w:ascii="Times New Roman" w:hAnsi="Times New Roman" w:cs="Times New Roman"/>
          <w:sz w:val="28"/>
          <w:szCs w:val="28"/>
        </w:rPr>
        <w:t>, А. Адлер, К. Юнг) розглядає адаптацію як процес балансування між інстинктивними потягами і вимогами соціального середовища</w:t>
      </w:r>
      <w:r w:rsidR="002145B3" w:rsidRPr="00E355DC">
        <w:rPr>
          <w:rFonts w:ascii="Times New Roman" w:hAnsi="Times New Roman" w:cs="Times New Roman"/>
          <w:sz w:val="28"/>
          <w:szCs w:val="28"/>
        </w:rPr>
        <w:t xml:space="preserve"> [10; 45]</w:t>
      </w:r>
      <w:r w:rsidRPr="00E355DC">
        <w:rPr>
          <w:rFonts w:ascii="Times New Roman" w:hAnsi="Times New Roman" w:cs="Times New Roman"/>
          <w:sz w:val="28"/>
          <w:szCs w:val="28"/>
        </w:rPr>
        <w:t>.</w:t>
      </w:r>
    </w:p>
    <w:p w:rsidR="00080B99" w:rsidRPr="00E355DC" w:rsidRDefault="008F042C" w:rsidP="0084050F">
      <w:pPr>
        <w:pStyle w:val="a5"/>
        <w:widowControl w:val="0"/>
        <w:numPr>
          <w:ilvl w:val="0"/>
          <w:numId w:val="9"/>
        </w:numPr>
        <w:spacing w:after="0" w:line="360" w:lineRule="auto"/>
        <w:jc w:val="both"/>
        <w:rPr>
          <w:rFonts w:ascii="Times New Roman" w:hAnsi="Times New Roman" w:cs="Times New Roman"/>
          <w:sz w:val="28"/>
          <w:szCs w:val="28"/>
        </w:rPr>
      </w:pPr>
      <w:proofErr w:type="spellStart"/>
      <w:r w:rsidRPr="00E355DC">
        <w:rPr>
          <w:rStyle w:val="a7"/>
          <w:rFonts w:ascii="Times New Roman" w:hAnsi="Times New Roman" w:cs="Times New Roman"/>
          <w:b w:val="0"/>
          <w:sz w:val="28"/>
          <w:szCs w:val="28"/>
        </w:rPr>
        <w:t>Біхевіористський</w:t>
      </w:r>
      <w:proofErr w:type="spellEnd"/>
      <w:r w:rsidRPr="00E355DC">
        <w:rPr>
          <w:rStyle w:val="a7"/>
          <w:rFonts w:ascii="Times New Roman" w:hAnsi="Times New Roman" w:cs="Times New Roman"/>
          <w:b w:val="0"/>
          <w:sz w:val="28"/>
          <w:szCs w:val="28"/>
        </w:rPr>
        <w:t xml:space="preserve"> підхід</w:t>
      </w:r>
      <w:r w:rsidRPr="00E355DC">
        <w:rPr>
          <w:rFonts w:ascii="Times New Roman" w:hAnsi="Times New Roman" w:cs="Times New Roman"/>
          <w:sz w:val="28"/>
          <w:szCs w:val="28"/>
        </w:rPr>
        <w:t xml:space="preserve"> (Б. </w:t>
      </w:r>
      <w:proofErr w:type="spellStart"/>
      <w:r w:rsidRPr="00E355DC">
        <w:rPr>
          <w:rFonts w:ascii="Times New Roman" w:hAnsi="Times New Roman" w:cs="Times New Roman"/>
          <w:sz w:val="28"/>
          <w:szCs w:val="28"/>
        </w:rPr>
        <w:t>Скіннер</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Дж</w:t>
      </w:r>
      <w:proofErr w:type="spellEnd"/>
      <w:r w:rsidRPr="00E355DC">
        <w:rPr>
          <w:rFonts w:ascii="Times New Roman" w:hAnsi="Times New Roman" w:cs="Times New Roman"/>
          <w:sz w:val="28"/>
          <w:szCs w:val="28"/>
        </w:rPr>
        <w:t xml:space="preserve">. </w:t>
      </w:r>
      <w:proofErr w:type="spellStart"/>
      <w:r w:rsidR="00151AD4" w:rsidRPr="00E355DC">
        <w:rPr>
          <w:rFonts w:ascii="Times New Roman" w:hAnsi="Times New Roman" w:cs="Times New Roman"/>
          <w:sz w:val="28"/>
          <w:szCs w:val="28"/>
        </w:rPr>
        <w:t>У</w:t>
      </w:r>
      <w:r w:rsidRPr="00E355DC">
        <w:rPr>
          <w:rFonts w:ascii="Times New Roman" w:hAnsi="Times New Roman" w:cs="Times New Roman"/>
          <w:sz w:val="28"/>
          <w:szCs w:val="28"/>
        </w:rPr>
        <w:t>отсон</w:t>
      </w:r>
      <w:proofErr w:type="spellEnd"/>
      <w:r w:rsidRPr="00E355DC">
        <w:rPr>
          <w:rFonts w:ascii="Times New Roman" w:hAnsi="Times New Roman" w:cs="Times New Roman"/>
          <w:sz w:val="28"/>
          <w:szCs w:val="28"/>
        </w:rPr>
        <w:t>) трактує адаптацію як результат навчання на основі підкріплення ефективних моделей поведінки</w:t>
      </w:r>
      <w:r w:rsidR="002145B3" w:rsidRPr="00E355DC">
        <w:rPr>
          <w:rFonts w:ascii="Times New Roman" w:hAnsi="Times New Roman" w:cs="Times New Roman"/>
          <w:sz w:val="28"/>
          <w:szCs w:val="28"/>
        </w:rPr>
        <w:t xml:space="preserve"> [7]</w:t>
      </w:r>
      <w:r w:rsidRPr="00E355DC">
        <w:rPr>
          <w:rFonts w:ascii="Times New Roman" w:hAnsi="Times New Roman" w:cs="Times New Roman"/>
          <w:sz w:val="28"/>
          <w:szCs w:val="28"/>
        </w:rPr>
        <w:t>.</w:t>
      </w:r>
    </w:p>
    <w:p w:rsidR="00080B99" w:rsidRPr="00E355DC" w:rsidRDefault="008F042C" w:rsidP="0084050F">
      <w:pPr>
        <w:pStyle w:val="a5"/>
        <w:widowControl w:val="0"/>
        <w:numPr>
          <w:ilvl w:val="0"/>
          <w:numId w:val="9"/>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Гуманістичний підхід</w:t>
      </w:r>
      <w:r w:rsidRPr="00E355DC">
        <w:rPr>
          <w:rFonts w:ascii="Times New Roman" w:hAnsi="Times New Roman" w:cs="Times New Roman"/>
          <w:sz w:val="28"/>
          <w:szCs w:val="28"/>
        </w:rPr>
        <w:t xml:space="preserve"> (К. Роджерс, А. Маслоу) наголошує на самореалізації, здатності особистості до гнучкості, саморозвитку і відповідального вибору</w:t>
      </w:r>
      <w:r w:rsidR="002145B3" w:rsidRPr="00E355DC">
        <w:rPr>
          <w:rFonts w:ascii="Times New Roman" w:hAnsi="Times New Roman" w:cs="Times New Roman"/>
          <w:sz w:val="28"/>
          <w:szCs w:val="28"/>
        </w:rPr>
        <w:t xml:space="preserve"> [3; 14]</w:t>
      </w:r>
      <w:r w:rsidRPr="00E355DC">
        <w:rPr>
          <w:rFonts w:ascii="Times New Roman" w:hAnsi="Times New Roman" w:cs="Times New Roman"/>
          <w:sz w:val="28"/>
          <w:szCs w:val="28"/>
        </w:rPr>
        <w:t>.</w:t>
      </w:r>
    </w:p>
    <w:p w:rsidR="00080B99" w:rsidRPr="00E355DC" w:rsidRDefault="008F042C" w:rsidP="0084050F">
      <w:pPr>
        <w:pStyle w:val="a5"/>
        <w:widowControl w:val="0"/>
        <w:numPr>
          <w:ilvl w:val="0"/>
          <w:numId w:val="9"/>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Когнітивний підхід</w:t>
      </w:r>
      <w:r w:rsidRPr="00E355DC">
        <w:rPr>
          <w:rFonts w:ascii="Times New Roman" w:hAnsi="Times New Roman" w:cs="Times New Roman"/>
          <w:sz w:val="28"/>
          <w:szCs w:val="28"/>
        </w:rPr>
        <w:t xml:space="preserve"> (Ж. </w:t>
      </w:r>
      <w:proofErr w:type="spellStart"/>
      <w:r w:rsidRPr="00E355DC">
        <w:rPr>
          <w:rFonts w:ascii="Times New Roman" w:hAnsi="Times New Roman" w:cs="Times New Roman"/>
          <w:sz w:val="28"/>
          <w:szCs w:val="28"/>
        </w:rPr>
        <w:t>Піаже</w:t>
      </w:r>
      <w:proofErr w:type="spellEnd"/>
      <w:r w:rsidRPr="00E355DC">
        <w:rPr>
          <w:rFonts w:ascii="Times New Roman" w:hAnsi="Times New Roman" w:cs="Times New Roman"/>
          <w:sz w:val="28"/>
          <w:szCs w:val="28"/>
        </w:rPr>
        <w:t xml:space="preserve">, А. Бек, </w:t>
      </w:r>
      <w:proofErr w:type="spellStart"/>
      <w:r w:rsidRPr="00E355DC">
        <w:rPr>
          <w:rFonts w:ascii="Times New Roman" w:hAnsi="Times New Roman" w:cs="Times New Roman"/>
          <w:sz w:val="28"/>
          <w:szCs w:val="28"/>
        </w:rPr>
        <w:t>Дж</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Келлі</w:t>
      </w:r>
      <w:proofErr w:type="spellEnd"/>
      <w:r w:rsidRPr="00E355DC">
        <w:rPr>
          <w:rFonts w:ascii="Times New Roman" w:hAnsi="Times New Roman" w:cs="Times New Roman"/>
          <w:sz w:val="28"/>
          <w:szCs w:val="28"/>
        </w:rPr>
        <w:t>) акцентує на ролі мислення, установок і інтерпретацій у формуванні адаптивної реакції</w:t>
      </w:r>
      <w:r w:rsidR="002145B3" w:rsidRPr="00E355DC">
        <w:rPr>
          <w:rFonts w:ascii="Times New Roman" w:hAnsi="Times New Roman" w:cs="Times New Roman"/>
          <w:sz w:val="28"/>
          <w:szCs w:val="28"/>
        </w:rPr>
        <w:t xml:space="preserve"> [7; 58; 59]</w:t>
      </w:r>
      <w:r w:rsidRPr="00E355DC">
        <w:rPr>
          <w:rFonts w:ascii="Times New Roman" w:hAnsi="Times New Roman" w:cs="Times New Roman"/>
          <w:sz w:val="28"/>
          <w:szCs w:val="28"/>
        </w:rPr>
        <w:t>.</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Кожен із підходів підкреслює важливу рису: адаптація не є лише пасивним пристосуванням, а активним процесом, який включає в себе зміну внутрішніх установок, формування нових навичок і змістовну переробку досвіду.</w:t>
      </w:r>
    </w:p>
    <w:p w:rsidR="00080B99" w:rsidRPr="00E355DC" w:rsidRDefault="00404819"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Більшість сучасних дослідників підтверджують багатовимірну структуру адаптивної поведінки, що включає когнітивний, емоційний, поведінковий, мотиваційний та соціальний компоненти. Когнітивні аспекти адаптації описані у працях Ж. </w:t>
      </w:r>
      <w:proofErr w:type="spellStart"/>
      <w:r w:rsidRPr="00E355DC">
        <w:rPr>
          <w:rFonts w:ascii="Times New Roman" w:hAnsi="Times New Roman" w:cs="Times New Roman"/>
          <w:sz w:val="28"/>
          <w:szCs w:val="28"/>
        </w:rPr>
        <w:t>Піаже</w:t>
      </w:r>
      <w:proofErr w:type="spellEnd"/>
      <w:r w:rsidRPr="00E355DC">
        <w:rPr>
          <w:rFonts w:ascii="Times New Roman" w:hAnsi="Times New Roman" w:cs="Times New Roman"/>
          <w:sz w:val="28"/>
          <w:szCs w:val="28"/>
        </w:rPr>
        <w:t xml:space="preserve">, А. Бека, А. Бандури та Р. </w:t>
      </w:r>
      <w:proofErr w:type="spellStart"/>
      <w:r w:rsidRPr="00E355DC">
        <w:rPr>
          <w:rFonts w:ascii="Times New Roman" w:hAnsi="Times New Roman" w:cs="Times New Roman"/>
          <w:sz w:val="28"/>
          <w:szCs w:val="28"/>
        </w:rPr>
        <w:t>Лазаруса</w:t>
      </w:r>
      <w:proofErr w:type="spellEnd"/>
      <w:r w:rsidRPr="00E355DC">
        <w:rPr>
          <w:rFonts w:ascii="Times New Roman" w:hAnsi="Times New Roman" w:cs="Times New Roman"/>
          <w:sz w:val="28"/>
          <w:szCs w:val="28"/>
        </w:rPr>
        <w:t xml:space="preserve">. Емоційний компонент обґрунтований дослідженнями Д. </w:t>
      </w:r>
      <w:proofErr w:type="spellStart"/>
      <w:r w:rsidRPr="00E355DC">
        <w:rPr>
          <w:rFonts w:ascii="Times New Roman" w:hAnsi="Times New Roman" w:cs="Times New Roman"/>
          <w:sz w:val="28"/>
          <w:szCs w:val="28"/>
        </w:rPr>
        <w:t>Гоулмана</w:t>
      </w:r>
      <w:proofErr w:type="spellEnd"/>
      <w:r w:rsidRPr="00E355DC">
        <w:rPr>
          <w:rFonts w:ascii="Times New Roman" w:hAnsi="Times New Roman" w:cs="Times New Roman"/>
          <w:sz w:val="28"/>
          <w:szCs w:val="28"/>
        </w:rPr>
        <w:t xml:space="preserve">, П. </w:t>
      </w:r>
      <w:proofErr w:type="spellStart"/>
      <w:r w:rsidRPr="00E355DC">
        <w:rPr>
          <w:rFonts w:ascii="Times New Roman" w:hAnsi="Times New Roman" w:cs="Times New Roman"/>
          <w:sz w:val="28"/>
          <w:szCs w:val="28"/>
        </w:rPr>
        <w:t>Селовея</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Дж</w:t>
      </w:r>
      <w:proofErr w:type="spellEnd"/>
      <w:r w:rsidRPr="00E355DC">
        <w:rPr>
          <w:rFonts w:ascii="Times New Roman" w:hAnsi="Times New Roman" w:cs="Times New Roman"/>
          <w:sz w:val="28"/>
          <w:szCs w:val="28"/>
        </w:rPr>
        <w:t xml:space="preserve">. Майєра, Б. </w:t>
      </w:r>
      <w:proofErr w:type="spellStart"/>
      <w:r w:rsidRPr="00E355DC">
        <w:rPr>
          <w:rFonts w:ascii="Times New Roman" w:hAnsi="Times New Roman" w:cs="Times New Roman"/>
          <w:sz w:val="28"/>
          <w:szCs w:val="28"/>
        </w:rPr>
        <w:t>Фредріксон</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Поведенкові</w:t>
      </w:r>
      <w:proofErr w:type="spellEnd"/>
      <w:r w:rsidRPr="00E355DC">
        <w:rPr>
          <w:rFonts w:ascii="Times New Roman" w:hAnsi="Times New Roman" w:cs="Times New Roman"/>
          <w:sz w:val="28"/>
          <w:szCs w:val="28"/>
        </w:rPr>
        <w:t xml:space="preserve"> прояви адаптації та </w:t>
      </w:r>
      <w:proofErr w:type="spellStart"/>
      <w:r w:rsidRPr="00E355DC">
        <w:rPr>
          <w:rFonts w:ascii="Times New Roman" w:hAnsi="Times New Roman" w:cs="Times New Roman"/>
          <w:sz w:val="28"/>
          <w:szCs w:val="28"/>
        </w:rPr>
        <w:t>копінг</w:t>
      </w:r>
      <w:proofErr w:type="spellEnd"/>
      <w:r w:rsidRPr="00E355DC">
        <w:rPr>
          <w:rFonts w:ascii="Times New Roman" w:hAnsi="Times New Roman" w:cs="Times New Roman"/>
          <w:sz w:val="28"/>
          <w:szCs w:val="28"/>
        </w:rPr>
        <w:t xml:space="preserve">-стратегії розкрито у працях С. </w:t>
      </w:r>
      <w:proofErr w:type="spellStart"/>
      <w:r w:rsidRPr="00E355DC">
        <w:rPr>
          <w:rFonts w:ascii="Times New Roman" w:hAnsi="Times New Roman" w:cs="Times New Roman"/>
          <w:sz w:val="28"/>
          <w:szCs w:val="28"/>
        </w:rPr>
        <w:t>Фолкман</w:t>
      </w:r>
      <w:proofErr w:type="spellEnd"/>
      <w:r w:rsidRPr="00E355DC">
        <w:rPr>
          <w:rFonts w:ascii="Times New Roman" w:hAnsi="Times New Roman" w:cs="Times New Roman"/>
          <w:sz w:val="28"/>
          <w:szCs w:val="28"/>
        </w:rPr>
        <w:t xml:space="preserve">, Р. </w:t>
      </w:r>
      <w:proofErr w:type="spellStart"/>
      <w:r w:rsidRPr="00E355DC">
        <w:rPr>
          <w:rFonts w:ascii="Times New Roman" w:hAnsi="Times New Roman" w:cs="Times New Roman"/>
          <w:sz w:val="28"/>
          <w:szCs w:val="28"/>
        </w:rPr>
        <w:t>Лазаруса</w:t>
      </w:r>
      <w:proofErr w:type="spellEnd"/>
      <w:r w:rsidRPr="00E355DC">
        <w:rPr>
          <w:rFonts w:ascii="Times New Roman" w:hAnsi="Times New Roman" w:cs="Times New Roman"/>
          <w:sz w:val="28"/>
          <w:szCs w:val="28"/>
        </w:rPr>
        <w:t xml:space="preserve">, Б. </w:t>
      </w:r>
      <w:proofErr w:type="spellStart"/>
      <w:r w:rsidRPr="00E355DC">
        <w:rPr>
          <w:rFonts w:ascii="Times New Roman" w:hAnsi="Times New Roman" w:cs="Times New Roman"/>
          <w:sz w:val="28"/>
          <w:szCs w:val="28"/>
        </w:rPr>
        <w:t>Скіннера</w:t>
      </w:r>
      <w:proofErr w:type="spellEnd"/>
      <w:r w:rsidRPr="00E355DC">
        <w:rPr>
          <w:rFonts w:ascii="Times New Roman" w:hAnsi="Times New Roman" w:cs="Times New Roman"/>
          <w:sz w:val="28"/>
          <w:szCs w:val="28"/>
        </w:rPr>
        <w:t xml:space="preserve"> та С. </w:t>
      </w:r>
      <w:proofErr w:type="spellStart"/>
      <w:r w:rsidRPr="00E355DC">
        <w:rPr>
          <w:rFonts w:ascii="Times New Roman" w:hAnsi="Times New Roman" w:cs="Times New Roman"/>
          <w:sz w:val="28"/>
          <w:szCs w:val="28"/>
        </w:rPr>
        <w:t>Хобфолла</w:t>
      </w:r>
      <w:proofErr w:type="spellEnd"/>
      <w:r w:rsidRPr="00E355DC">
        <w:rPr>
          <w:rFonts w:ascii="Times New Roman" w:hAnsi="Times New Roman" w:cs="Times New Roman"/>
          <w:sz w:val="28"/>
          <w:szCs w:val="28"/>
        </w:rPr>
        <w:t xml:space="preserve">. Мотиваційні чинники адаптивної поведінки висвітлені у роботах А. Маслоу, Е. </w:t>
      </w:r>
      <w:proofErr w:type="spellStart"/>
      <w:r w:rsidRPr="00E355DC">
        <w:rPr>
          <w:rFonts w:ascii="Times New Roman" w:hAnsi="Times New Roman" w:cs="Times New Roman"/>
          <w:sz w:val="28"/>
          <w:szCs w:val="28"/>
        </w:rPr>
        <w:t>Десі</w:t>
      </w:r>
      <w:proofErr w:type="spellEnd"/>
      <w:r w:rsidRPr="00E355DC">
        <w:rPr>
          <w:rFonts w:ascii="Times New Roman" w:hAnsi="Times New Roman" w:cs="Times New Roman"/>
          <w:sz w:val="28"/>
          <w:szCs w:val="28"/>
        </w:rPr>
        <w:t xml:space="preserve">, Р. </w:t>
      </w:r>
      <w:proofErr w:type="spellStart"/>
      <w:r w:rsidRPr="00E355DC">
        <w:rPr>
          <w:rFonts w:ascii="Times New Roman" w:hAnsi="Times New Roman" w:cs="Times New Roman"/>
          <w:sz w:val="28"/>
          <w:szCs w:val="28"/>
        </w:rPr>
        <w:t>Раяна</w:t>
      </w:r>
      <w:proofErr w:type="spellEnd"/>
      <w:r w:rsidRPr="00E355DC">
        <w:rPr>
          <w:rFonts w:ascii="Times New Roman" w:hAnsi="Times New Roman" w:cs="Times New Roman"/>
          <w:sz w:val="28"/>
          <w:szCs w:val="28"/>
        </w:rPr>
        <w:t xml:space="preserve">, Д. </w:t>
      </w:r>
      <w:proofErr w:type="spellStart"/>
      <w:r w:rsidRPr="00E355DC">
        <w:rPr>
          <w:rFonts w:ascii="Times New Roman" w:hAnsi="Times New Roman" w:cs="Times New Roman"/>
          <w:sz w:val="28"/>
          <w:szCs w:val="28"/>
        </w:rPr>
        <w:t>Макклелланда</w:t>
      </w:r>
      <w:proofErr w:type="spellEnd"/>
      <w:r w:rsidRPr="00E355DC">
        <w:rPr>
          <w:rFonts w:ascii="Times New Roman" w:hAnsi="Times New Roman" w:cs="Times New Roman"/>
          <w:sz w:val="28"/>
          <w:szCs w:val="28"/>
        </w:rPr>
        <w:t xml:space="preserve">. Соціальний компонент ґрунтується на дослідженнях </w:t>
      </w:r>
      <w:proofErr w:type="spellStart"/>
      <w:r w:rsidRPr="00E355DC">
        <w:rPr>
          <w:rFonts w:ascii="Times New Roman" w:hAnsi="Times New Roman" w:cs="Times New Roman"/>
          <w:sz w:val="28"/>
          <w:szCs w:val="28"/>
        </w:rPr>
        <w:t>Дж</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Боулбі</w:t>
      </w:r>
      <w:proofErr w:type="spellEnd"/>
      <w:r w:rsidRPr="00E355DC">
        <w:rPr>
          <w:rFonts w:ascii="Times New Roman" w:hAnsi="Times New Roman" w:cs="Times New Roman"/>
          <w:sz w:val="28"/>
          <w:szCs w:val="28"/>
        </w:rPr>
        <w:t xml:space="preserve">, Г. </w:t>
      </w:r>
      <w:proofErr w:type="spellStart"/>
      <w:r w:rsidRPr="00E355DC">
        <w:rPr>
          <w:rFonts w:ascii="Times New Roman" w:hAnsi="Times New Roman" w:cs="Times New Roman"/>
          <w:sz w:val="28"/>
          <w:szCs w:val="28"/>
        </w:rPr>
        <w:t>Міда</w:t>
      </w:r>
      <w:proofErr w:type="spellEnd"/>
      <w:r w:rsidRPr="00E355DC">
        <w:rPr>
          <w:rFonts w:ascii="Times New Roman" w:hAnsi="Times New Roman" w:cs="Times New Roman"/>
          <w:sz w:val="28"/>
          <w:szCs w:val="28"/>
        </w:rPr>
        <w:t xml:space="preserve">, Е. Гофмана, Р. </w:t>
      </w:r>
      <w:proofErr w:type="spellStart"/>
      <w:r w:rsidRPr="00E355DC">
        <w:rPr>
          <w:rFonts w:ascii="Times New Roman" w:hAnsi="Times New Roman" w:cs="Times New Roman"/>
          <w:sz w:val="28"/>
          <w:szCs w:val="28"/>
        </w:rPr>
        <w:lastRenderedPageBreak/>
        <w:t>Баумейстера</w:t>
      </w:r>
      <w:proofErr w:type="spellEnd"/>
      <w:r w:rsidRPr="00E355DC">
        <w:rPr>
          <w:rFonts w:ascii="Times New Roman" w:hAnsi="Times New Roman" w:cs="Times New Roman"/>
          <w:sz w:val="28"/>
          <w:szCs w:val="28"/>
        </w:rPr>
        <w:t xml:space="preserve"> та М. Лірі. Сукупність цих наукових підходів підтверджує, що адаптивна поведінка є комплексною системою, яка відображає здатність особистості ефективно взаємодіяти з середовищем і долати життєві та професійні труднощі. Отже, </w:t>
      </w:r>
      <w:r w:rsidR="008F042C" w:rsidRPr="00E355DC">
        <w:rPr>
          <w:rFonts w:ascii="Times New Roman" w:hAnsi="Times New Roman" w:cs="Times New Roman"/>
          <w:sz w:val="28"/>
          <w:szCs w:val="28"/>
        </w:rPr>
        <w:t xml:space="preserve">адаптивна поведінка має такі </w:t>
      </w:r>
      <w:r w:rsidRPr="00E355DC">
        <w:rPr>
          <w:rFonts w:ascii="Times New Roman" w:hAnsi="Times New Roman" w:cs="Times New Roman"/>
          <w:sz w:val="28"/>
          <w:szCs w:val="28"/>
        </w:rPr>
        <w:t xml:space="preserve">п’ять </w:t>
      </w:r>
      <w:r w:rsidR="008F042C" w:rsidRPr="00E355DC">
        <w:rPr>
          <w:rFonts w:ascii="Times New Roman" w:hAnsi="Times New Roman" w:cs="Times New Roman"/>
          <w:sz w:val="28"/>
          <w:szCs w:val="28"/>
        </w:rPr>
        <w:t>компонент</w:t>
      </w:r>
      <w:r w:rsidRPr="00E355DC">
        <w:rPr>
          <w:rFonts w:ascii="Times New Roman" w:hAnsi="Times New Roman" w:cs="Times New Roman"/>
          <w:sz w:val="28"/>
          <w:szCs w:val="28"/>
        </w:rPr>
        <w:t>ів</w:t>
      </w:r>
      <w:r w:rsidR="008F042C" w:rsidRPr="00E355DC">
        <w:rPr>
          <w:rFonts w:ascii="Times New Roman" w:hAnsi="Times New Roman" w:cs="Times New Roman"/>
          <w:sz w:val="28"/>
          <w:szCs w:val="28"/>
        </w:rPr>
        <w:t>:</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1. </w:t>
      </w:r>
      <w:r w:rsidRPr="00E355DC">
        <w:rPr>
          <w:rStyle w:val="a7"/>
          <w:rFonts w:ascii="Times New Roman" w:hAnsi="Times New Roman" w:cs="Times New Roman"/>
          <w:b w:val="0"/>
          <w:bCs w:val="0"/>
          <w:sz w:val="28"/>
          <w:szCs w:val="28"/>
        </w:rPr>
        <w:t>Когнітивний компонент</w:t>
      </w:r>
      <w:r w:rsidR="00080B99" w:rsidRPr="00E355DC">
        <w:rPr>
          <w:rStyle w:val="a7"/>
          <w:rFonts w:ascii="Times New Roman" w:hAnsi="Times New Roman" w:cs="Times New Roman"/>
          <w:b w:val="0"/>
          <w:bCs w:val="0"/>
          <w:sz w:val="28"/>
          <w:szCs w:val="28"/>
        </w:rPr>
        <w:t xml:space="preserve">. </w:t>
      </w:r>
      <w:r w:rsidRPr="00E355DC">
        <w:rPr>
          <w:rFonts w:ascii="Times New Roman" w:hAnsi="Times New Roman" w:cs="Times New Roman"/>
          <w:sz w:val="28"/>
          <w:szCs w:val="28"/>
        </w:rPr>
        <w:t xml:space="preserve">Охоплює знання про себе, інших, соціальні норми, оцінку ситуації та прогнозування наслідків поведінки. Людина, яка володіє когнітивною адаптивністю, здатна </w:t>
      </w:r>
      <w:proofErr w:type="spellStart"/>
      <w:r w:rsidRPr="00E355DC">
        <w:rPr>
          <w:rFonts w:ascii="Times New Roman" w:hAnsi="Times New Roman" w:cs="Times New Roman"/>
          <w:sz w:val="28"/>
          <w:szCs w:val="28"/>
        </w:rPr>
        <w:t>конструктивно</w:t>
      </w:r>
      <w:proofErr w:type="spellEnd"/>
      <w:r w:rsidRPr="00E355DC">
        <w:rPr>
          <w:rFonts w:ascii="Times New Roman" w:hAnsi="Times New Roman" w:cs="Times New Roman"/>
          <w:sz w:val="28"/>
          <w:szCs w:val="28"/>
        </w:rPr>
        <w:t xml:space="preserve"> осмислювати зміни, бачити альтернативи та обирати відповідні стратегії.</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2. </w:t>
      </w:r>
      <w:r w:rsidRPr="00E355DC">
        <w:rPr>
          <w:rStyle w:val="a7"/>
          <w:rFonts w:ascii="Times New Roman" w:hAnsi="Times New Roman" w:cs="Times New Roman"/>
          <w:b w:val="0"/>
          <w:bCs w:val="0"/>
          <w:sz w:val="28"/>
          <w:szCs w:val="28"/>
        </w:rPr>
        <w:t>Емоційний компонент</w:t>
      </w:r>
      <w:r w:rsidR="00080B99" w:rsidRPr="00E355DC">
        <w:rPr>
          <w:rStyle w:val="a7"/>
          <w:rFonts w:ascii="Times New Roman" w:hAnsi="Times New Roman" w:cs="Times New Roman"/>
          <w:b w:val="0"/>
          <w:bCs w:val="0"/>
          <w:sz w:val="28"/>
          <w:szCs w:val="28"/>
        </w:rPr>
        <w:t xml:space="preserve">. </w:t>
      </w:r>
      <w:r w:rsidRPr="00E355DC">
        <w:rPr>
          <w:rFonts w:ascii="Times New Roman" w:hAnsi="Times New Roman" w:cs="Times New Roman"/>
          <w:sz w:val="28"/>
          <w:szCs w:val="28"/>
        </w:rPr>
        <w:t>Передбачає емоційну регуляцію, стійкість до стресу, контроль над імпульсами, оптимістичне ставлення до життя, адекватне емоційне реагування на зміни.</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3. </w:t>
      </w:r>
      <w:proofErr w:type="spellStart"/>
      <w:r w:rsidRPr="00E355DC">
        <w:rPr>
          <w:rStyle w:val="a7"/>
          <w:rFonts w:ascii="Times New Roman" w:hAnsi="Times New Roman" w:cs="Times New Roman"/>
          <w:b w:val="0"/>
          <w:bCs w:val="0"/>
          <w:sz w:val="28"/>
          <w:szCs w:val="28"/>
        </w:rPr>
        <w:t>Поведенковий</w:t>
      </w:r>
      <w:proofErr w:type="spellEnd"/>
      <w:r w:rsidRPr="00E355DC">
        <w:rPr>
          <w:rStyle w:val="a7"/>
          <w:rFonts w:ascii="Times New Roman" w:hAnsi="Times New Roman" w:cs="Times New Roman"/>
          <w:b w:val="0"/>
          <w:bCs w:val="0"/>
          <w:sz w:val="28"/>
          <w:szCs w:val="28"/>
        </w:rPr>
        <w:t xml:space="preserve"> компонент</w:t>
      </w:r>
      <w:r w:rsidR="00080B99" w:rsidRPr="00E355DC">
        <w:rPr>
          <w:rStyle w:val="a7"/>
          <w:rFonts w:ascii="Times New Roman" w:hAnsi="Times New Roman" w:cs="Times New Roman"/>
          <w:b w:val="0"/>
          <w:bCs w:val="0"/>
          <w:sz w:val="28"/>
          <w:szCs w:val="28"/>
        </w:rPr>
        <w:t xml:space="preserve">. </w:t>
      </w:r>
      <w:r w:rsidRPr="00E355DC">
        <w:rPr>
          <w:rFonts w:ascii="Times New Roman" w:hAnsi="Times New Roman" w:cs="Times New Roman"/>
          <w:sz w:val="28"/>
          <w:szCs w:val="28"/>
        </w:rPr>
        <w:t>Включає активні стратегії подолання труднощів (</w:t>
      </w:r>
      <w:proofErr w:type="spellStart"/>
      <w:r w:rsidRPr="00E355DC">
        <w:rPr>
          <w:rFonts w:ascii="Times New Roman" w:hAnsi="Times New Roman" w:cs="Times New Roman"/>
          <w:sz w:val="28"/>
          <w:szCs w:val="28"/>
        </w:rPr>
        <w:t>копінг</w:t>
      </w:r>
      <w:proofErr w:type="spellEnd"/>
      <w:r w:rsidRPr="00E355DC">
        <w:rPr>
          <w:rFonts w:ascii="Times New Roman" w:hAnsi="Times New Roman" w:cs="Times New Roman"/>
          <w:sz w:val="28"/>
          <w:szCs w:val="28"/>
        </w:rPr>
        <w:t>), соціальні навички, вміння вирішувати конфлікти, взаємодіяти в колективі, гнучкість у поведінці.</w:t>
      </w:r>
    </w:p>
    <w:p w:rsidR="00080B9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4. </w:t>
      </w:r>
      <w:r w:rsidRPr="00E355DC">
        <w:rPr>
          <w:rStyle w:val="a7"/>
          <w:rFonts w:ascii="Times New Roman" w:hAnsi="Times New Roman" w:cs="Times New Roman"/>
          <w:b w:val="0"/>
          <w:bCs w:val="0"/>
          <w:sz w:val="28"/>
          <w:szCs w:val="28"/>
        </w:rPr>
        <w:t>Мотиваційний компонент</w:t>
      </w:r>
      <w:r w:rsidR="00080B99" w:rsidRPr="00E355DC">
        <w:rPr>
          <w:rStyle w:val="a7"/>
          <w:rFonts w:ascii="Times New Roman" w:hAnsi="Times New Roman" w:cs="Times New Roman"/>
          <w:b w:val="0"/>
          <w:bCs w:val="0"/>
          <w:sz w:val="28"/>
          <w:szCs w:val="28"/>
        </w:rPr>
        <w:t xml:space="preserve">. </w:t>
      </w:r>
      <w:r w:rsidRPr="00E355DC">
        <w:rPr>
          <w:rFonts w:ascii="Times New Roman" w:hAnsi="Times New Roman" w:cs="Times New Roman"/>
          <w:sz w:val="28"/>
          <w:szCs w:val="28"/>
        </w:rPr>
        <w:t>Містить внутрішню готовність до змін, прагнення до розвитку, цілеспрямованість, відповідальність за результати власних дій.</w:t>
      </w:r>
    </w:p>
    <w:p w:rsidR="008B097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5. </w:t>
      </w:r>
      <w:r w:rsidRPr="00E355DC">
        <w:rPr>
          <w:rStyle w:val="a7"/>
          <w:rFonts w:ascii="Times New Roman" w:hAnsi="Times New Roman" w:cs="Times New Roman"/>
          <w:b w:val="0"/>
          <w:bCs w:val="0"/>
          <w:sz w:val="28"/>
          <w:szCs w:val="28"/>
        </w:rPr>
        <w:t>Соціальний компонент</w:t>
      </w:r>
      <w:r w:rsidR="00080B99" w:rsidRPr="00E355DC">
        <w:rPr>
          <w:rStyle w:val="a7"/>
          <w:rFonts w:ascii="Times New Roman" w:hAnsi="Times New Roman" w:cs="Times New Roman"/>
          <w:b w:val="0"/>
          <w:bCs w:val="0"/>
          <w:sz w:val="28"/>
          <w:szCs w:val="28"/>
        </w:rPr>
        <w:t xml:space="preserve">. </w:t>
      </w:r>
      <w:r w:rsidRPr="00E355DC">
        <w:rPr>
          <w:rFonts w:ascii="Times New Roman" w:hAnsi="Times New Roman" w:cs="Times New Roman"/>
          <w:sz w:val="28"/>
          <w:szCs w:val="28"/>
        </w:rPr>
        <w:t>Виявляється у здатності до встановлення і підтримки ефективних соціальних контактів, до емпатії, конструктивного спілкування, прийняття інших.</w:t>
      </w:r>
    </w:p>
    <w:p w:rsidR="008B0979"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Адаптивна поведінка</w:t>
      </w:r>
      <w:r w:rsidR="008B0979" w:rsidRPr="00E355DC">
        <w:rPr>
          <w:rStyle w:val="a7"/>
          <w:rFonts w:ascii="Times New Roman" w:hAnsi="Times New Roman" w:cs="Times New Roman"/>
          <w:b w:val="0"/>
          <w:sz w:val="28"/>
          <w:szCs w:val="28"/>
        </w:rPr>
        <w:t xml:space="preserve"> </w:t>
      </w:r>
      <w:r w:rsidRPr="00E355DC">
        <w:rPr>
          <w:rFonts w:ascii="Times New Roman" w:hAnsi="Times New Roman" w:cs="Times New Roman"/>
          <w:sz w:val="28"/>
          <w:szCs w:val="28"/>
        </w:rPr>
        <w:t>відповідає нормам і очікуванням соціуму;</w:t>
      </w:r>
      <w:r w:rsidR="008B0979" w:rsidRPr="00E355DC">
        <w:rPr>
          <w:rFonts w:ascii="Times New Roman" w:hAnsi="Times New Roman" w:cs="Times New Roman"/>
          <w:sz w:val="28"/>
          <w:szCs w:val="28"/>
        </w:rPr>
        <w:t xml:space="preserve"> </w:t>
      </w:r>
      <w:r w:rsidRPr="00E355DC">
        <w:rPr>
          <w:rFonts w:ascii="Times New Roman" w:hAnsi="Times New Roman" w:cs="Times New Roman"/>
          <w:sz w:val="28"/>
          <w:szCs w:val="28"/>
        </w:rPr>
        <w:t>сприяє самореалізації;</w:t>
      </w:r>
      <w:r w:rsidR="008B0979" w:rsidRPr="00E355DC">
        <w:rPr>
          <w:rFonts w:ascii="Times New Roman" w:hAnsi="Times New Roman" w:cs="Times New Roman"/>
          <w:sz w:val="28"/>
          <w:szCs w:val="28"/>
        </w:rPr>
        <w:t xml:space="preserve"> </w:t>
      </w:r>
      <w:r w:rsidRPr="00E355DC">
        <w:rPr>
          <w:rFonts w:ascii="Times New Roman" w:hAnsi="Times New Roman" w:cs="Times New Roman"/>
          <w:sz w:val="28"/>
          <w:szCs w:val="28"/>
        </w:rPr>
        <w:t>забезпечує психологічну стабільність.</w:t>
      </w:r>
    </w:p>
    <w:p w:rsidR="00BB2CF6"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Дезадаптація</w:t>
      </w:r>
      <w:r w:rsidR="008B0979" w:rsidRPr="00E355DC">
        <w:rPr>
          <w:rStyle w:val="a7"/>
          <w:rFonts w:ascii="Times New Roman" w:hAnsi="Times New Roman" w:cs="Times New Roman"/>
          <w:b w:val="0"/>
          <w:sz w:val="28"/>
          <w:szCs w:val="28"/>
        </w:rPr>
        <w:t xml:space="preserve"> </w:t>
      </w:r>
      <w:r w:rsidRPr="00E355DC">
        <w:rPr>
          <w:rFonts w:ascii="Times New Roman" w:hAnsi="Times New Roman" w:cs="Times New Roman"/>
          <w:sz w:val="28"/>
          <w:szCs w:val="28"/>
        </w:rPr>
        <w:t>проявляється у вигляді тривалих конфліктів, тривожності, агресії, пасивності, зниження життєвої активності;</w:t>
      </w:r>
      <w:r w:rsidR="008B0979" w:rsidRPr="00E355DC">
        <w:rPr>
          <w:rFonts w:ascii="Times New Roman" w:hAnsi="Times New Roman" w:cs="Times New Roman"/>
          <w:sz w:val="28"/>
          <w:szCs w:val="28"/>
        </w:rPr>
        <w:t xml:space="preserve"> </w:t>
      </w:r>
      <w:r w:rsidRPr="00E355DC">
        <w:rPr>
          <w:rFonts w:ascii="Times New Roman" w:hAnsi="Times New Roman" w:cs="Times New Roman"/>
          <w:sz w:val="28"/>
          <w:szCs w:val="28"/>
        </w:rPr>
        <w:t>супроводжується психосоматичними симптомами, залежністю, емоційною нестабільністю.</w:t>
      </w:r>
    </w:p>
    <w:p w:rsidR="008F042C" w:rsidRPr="00E355DC" w:rsidRDefault="008F042C"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У контексті соціальних викликів, зокрема війни, зміни життєвих обставин, вимушеної міграції чи професійного вигорання, дослідження адаптивної поведінки стає особливо актуальним. У таких умовах здатність особистості до адаптації відіграє вирішальну роль у збереженні психічного здоров’я та ефективного функціонування.</w:t>
      </w:r>
    </w:p>
    <w:p w:rsidR="00BB2CF6" w:rsidRPr="00E355DC" w:rsidRDefault="00BB2CF6" w:rsidP="007846BA">
      <w:pPr>
        <w:widowControl w:val="0"/>
        <w:spacing w:after="0" w:line="360" w:lineRule="auto"/>
        <w:ind w:firstLine="720"/>
        <w:jc w:val="both"/>
        <w:rPr>
          <w:rFonts w:ascii="Times New Roman" w:hAnsi="Times New Roman" w:cs="Times New Roman"/>
          <w:sz w:val="28"/>
          <w:szCs w:val="28"/>
        </w:rPr>
      </w:pPr>
      <w:r w:rsidRPr="00E355DC">
        <w:rPr>
          <w:rFonts w:ascii="Times New Roman" w:hAnsi="Times New Roman" w:cs="Times New Roman"/>
          <w:sz w:val="28"/>
          <w:szCs w:val="28"/>
        </w:rPr>
        <w:lastRenderedPageBreak/>
        <w:t xml:space="preserve">Порівняльна характеристика адаптивної та </w:t>
      </w:r>
      <w:proofErr w:type="spellStart"/>
      <w:r w:rsidRPr="00E355DC">
        <w:rPr>
          <w:rFonts w:ascii="Times New Roman" w:hAnsi="Times New Roman" w:cs="Times New Roman"/>
          <w:sz w:val="28"/>
          <w:szCs w:val="28"/>
        </w:rPr>
        <w:t>дезадаптивної</w:t>
      </w:r>
      <w:proofErr w:type="spellEnd"/>
      <w:r w:rsidRPr="00E355DC">
        <w:rPr>
          <w:rFonts w:ascii="Times New Roman" w:hAnsi="Times New Roman" w:cs="Times New Roman"/>
          <w:sz w:val="28"/>
          <w:szCs w:val="28"/>
        </w:rPr>
        <w:t xml:space="preserve"> поведінки особистості наведена в табл. 1.1.</w:t>
      </w:r>
    </w:p>
    <w:p w:rsidR="00BB2CF6" w:rsidRPr="00E355DC" w:rsidRDefault="00BB2CF6" w:rsidP="007846BA">
      <w:pPr>
        <w:widowControl w:val="0"/>
        <w:spacing w:after="0" w:line="360" w:lineRule="auto"/>
        <w:jc w:val="right"/>
        <w:rPr>
          <w:rFonts w:ascii="Times New Roman" w:hAnsi="Times New Roman" w:cs="Times New Roman"/>
          <w:b/>
          <w:sz w:val="28"/>
          <w:szCs w:val="28"/>
        </w:rPr>
      </w:pPr>
      <w:r w:rsidRPr="00E355DC">
        <w:rPr>
          <w:rFonts w:ascii="Times New Roman" w:hAnsi="Times New Roman" w:cs="Times New Roman"/>
          <w:b/>
          <w:sz w:val="28"/>
          <w:szCs w:val="28"/>
        </w:rPr>
        <w:t xml:space="preserve">Таблиця 1.1 </w:t>
      </w:r>
    </w:p>
    <w:p w:rsidR="00BB2CF6" w:rsidRPr="00E355DC" w:rsidRDefault="00BB2CF6" w:rsidP="007846BA">
      <w:pPr>
        <w:widowControl w:val="0"/>
        <w:spacing w:after="0" w:line="360" w:lineRule="auto"/>
        <w:jc w:val="center"/>
        <w:rPr>
          <w:rFonts w:ascii="Times New Roman" w:hAnsi="Times New Roman" w:cs="Times New Roman"/>
          <w:b/>
          <w:sz w:val="28"/>
          <w:szCs w:val="28"/>
        </w:rPr>
      </w:pPr>
      <w:r w:rsidRPr="00E355DC">
        <w:rPr>
          <w:rFonts w:ascii="Times New Roman" w:hAnsi="Times New Roman" w:cs="Times New Roman"/>
          <w:b/>
          <w:sz w:val="28"/>
          <w:szCs w:val="28"/>
        </w:rPr>
        <w:t xml:space="preserve">Порівняльна характеристика адаптивної та </w:t>
      </w:r>
      <w:proofErr w:type="spellStart"/>
      <w:r w:rsidRPr="00E355DC">
        <w:rPr>
          <w:rFonts w:ascii="Times New Roman" w:hAnsi="Times New Roman" w:cs="Times New Roman"/>
          <w:b/>
          <w:sz w:val="28"/>
          <w:szCs w:val="28"/>
        </w:rPr>
        <w:t>дезадаптивної</w:t>
      </w:r>
      <w:proofErr w:type="spellEnd"/>
      <w:r w:rsidRPr="00E355DC">
        <w:rPr>
          <w:rFonts w:ascii="Times New Roman" w:hAnsi="Times New Roman" w:cs="Times New Roman"/>
          <w:b/>
          <w:sz w:val="28"/>
          <w:szCs w:val="28"/>
        </w:rPr>
        <w:t xml:space="preserve"> поведінки особистості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53"/>
        <w:gridCol w:w="3322"/>
        <w:gridCol w:w="3289"/>
      </w:tblGrid>
      <w:tr w:rsidR="00BB2CF6" w:rsidRPr="00E355DC" w:rsidTr="00BB2CF6">
        <w:trPr>
          <w:tblHeader/>
          <w:tblCellSpacing w:w="15" w:type="dxa"/>
        </w:trPr>
        <w:tc>
          <w:tcPr>
            <w:tcW w:w="0" w:type="auto"/>
            <w:vAlign w:val="center"/>
            <w:hideMark/>
          </w:tcPr>
          <w:p w:rsidR="00BB2CF6" w:rsidRPr="00E355DC" w:rsidRDefault="00BB2CF6" w:rsidP="007846BA">
            <w:pPr>
              <w:widowControl w:val="0"/>
              <w:spacing w:after="0" w:line="240" w:lineRule="auto"/>
              <w:jc w:val="center"/>
              <w:rPr>
                <w:rFonts w:ascii="Times New Roman" w:eastAsia="Times New Roman" w:hAnsi="Times New Roman" w:cs="Times New Roman"/>
                <w:b/>
                <w:bCs/>
                <w:sz w:val="28"/>
                <w:szCs w:val="28"/>
                <w:lang w:eastAsia="ru-RU"/>
              </w:rPr>
            </w:pPr>
            <w:r w:rsidRPr="00E355DC">
              <w:rPr>
                <w:rFonts w:ascii="Times New Roman" w:eastAsia="Times New Roman" w:hAnsi="Times New Roman" w:cs="Times New Roman"/>
                <w:b/>
                <w:bCs/>
                <w:sz w:val="28"/>
                <w:szCs w:val="28"/>
                <w:lang w:eastAsia="ru-RU"/>
              </w:rPr>
              <w:t>Критерій порівняння</w:t>
            </w:r>
          </w:p>
        </w:tc>
        <w:tc>
          <w:tcPr>
            <w:tcW w:w="0" w:type="auto"/>
            <w:vAlign w:val="center"/>
            <w:hideMark/>
          </w:tcPr>
          <w:p w:rsidR="00BB2CF6" w:rsidRPr="00E355DC" w:rsidRDefault="00BB2CF6" w:rsidP="007846BA">
            <w:pPr>
              <w:widowControl w:val="0"/>
              <w:spacing w:after="0" w:line="240" w:lineRule="auto"/>
              <w:jc w:val="center"/>
              <w:rPr>
                <w:rFonts w:ascii="Times New Roman" w:eastAsia="Times New Roman" w:hAnsi="Times New Roman" w:cs="Times New Roman"/>
                <w:b/>
                <w:bCs/>
                <w:sz w:val="28"/>
                <w:szCs w:val="28"/>
                <w:lang w:eastAsia="ru-RU"/>
              </w:rPr>
            </w:pPr>
            <w:r w:rsidRPr="00E355DC">
              <w:rPr>
                <w:rFonts w:ascii="Times New Roman" w:eastAsia="Times New Roman" w:hAnsi="Times New Roman" w:cs="Times New Roman"/>
                <w:b/>
                <w:bCs/>
                <w:sz w:val="28"/>
                <w:szCs w:val="28"/>
                <w:lang w:eastAsia="ru-RU"/>
              </w:rPr>
              <w:t>Адаптивна поведінка</w:t>
            </w:r>
          </w:p>
        </w:tc>
        <w:tc>
          <w:tcPr>
            <w:tcW w:w="0" w:type="auto"/>
            <w:vAlign w:val="center"/>
            <w:hideMark/>
          </w:tcPr>
          <w:p w:rsidR="00BB2CF6" w:rsidRPr="00E355DC" w:rsidRDefault="00BB2CF6" w:rsidP="007846BA">
            <w:pPr>
              <w:widowControl w:val="0"/>
              <w:spacing w:after="0" w:line="240" w:lineRule="auto"/>
              <w:jc w:val="center"/>
              <w:rPr>
                <w:rFonts w:ascii="Times New Roman" w:eastAsia="Times New Roman" w:hAnsi="Times New Roman" w:cs="Times New Roman"/>
                <w:b/>
                <w:bCs/>
                <w:sz w:val="28"/>
                <w:szCs w:val="28"/>
                <w:lang w:eastAsia="ru-RU"/>
              </w:rPr>
            </w:pPr>
            <w:proofErr w:type="spellStart"/>
            <w:r w:rsidRPr="00E355DC">
              <w:rPr>
                <w:rFonts w:ascii="Times New Roman" w:eastAsia="Times New Roman" w:hAnsi="Times New Roman" w:cs="Times New Roman"/>
                <w:b/>
                <w:bCs/>
                <w:sz w:val="28"/>
                <w:szCs w:val="28"/>
                <w:lang w:eastAsia="ru-RU"/>
              </w:rPr>
              <w:t>Дезадаптивна</w:t>
            </w:r>
            <w:proofErr w:type="spellEnd"/>
            <w:r w:rsidRPr="00E355DC">
              <w:rPr>
                <w:rFonts w:ascii="Times New Roman" w:eastAsia="Times New Roman" w:hAnsi="Times New Roman" w:cs="Times New Roman"/>
                <w:b/>
                <w:bCs/>
                <w:sz w:val="28"/>
                <w:szCs w:val="28"/>
                <w:lang w:eastAsia="ru-RU"/>
              </w:rPr>
              <w:t xml:space="preserve"> поведінка</w:t>
            </w:r>
          </w:p>
        </w:tc>
      </w:tr>
      <w:tr w:rsidR="00BB2CF6" w:rsidRPr="00E355DC" w:rsidTr="00BB2CF6">
        <w:trPr>
          <w:tblCellSpacing w:w="15" w:type="dxa"/>
        </w:trPr>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b/>
                <w:sz w:val="28"/>
                <w:szCs w:val="28"/>
                <w:lang w:eastAsia="ru-RU"/>
              </w:rPr>
            </w:pPr>
            <w:r w:rsidRPr="00E355DC">
              <w:rPr>
                <w:rFonts w:ascii="Times New Roman" w:eastAsia="Times New Roman" w:hAnsi="Times New Roman" w:cs="Times New Roman"/>
                <w:b/>
                <w:bCs/>
                <w:sz w:val="28"/>
                <w:szCs w:val="28"/>
                <w:lang w:eastAsia="ru-RU"/>
              </w:rPr>
              <w:t>Відповідність соціальним нормам</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Відповідає нормам, правилам та очікуванням суспільства</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Відхиляється від соціально прийнятних норм</w:t>
            </w:r>
          </w:p>
        </w:tc>
      </w:tr>
      <w:tr w:rsidR="00BB2CF6" w:rsidRPr="00E355DC" w:rsidTr="00BB2CF6">
        <w:trPr>
          <w:tblCellSpacing w:w="15" w:type="dxa"/>
        </w:trPr>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b/>
                <w:sz w:val="28"/>
                <w:szCs w:val="28"/>
                <w:lang w:eastAsia="ru-RU"/>
              </w:rPr>
            </w:pPr>
            <w:r w:rsidRPr="00E355DC">
              <w:rPr>
                <w:rFonts w:ascii="Times New Roman" w:eastAsia="Times New Roman" w:hAnsi="Times New Roman" w:cs="Times New Roman"/>
                <w:b/>
                <w:bCs/>
                <w:sz w:val="28"/>
                <w:szCs w:val="28"/>
                <w:lang w:eastAsia="ru-RU"/>
              </w:rPr>
              <w:t>Цілеспрямованість</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Орієнтована на конструктивне вирішення життєвих ситуацій</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Часто імпульсивна, без чіткого плану або мотивації</w:t>
            </w:r>
          </w:p>
        </w:tc>
      </w:tr>
      <w:tr w:rsidR="00BB2CF6" w:rsidRPr="00E355DC" w:rsidTr="00BB2CF6">
        <w:trPr>
          <w:tblCellSpacing w:w="15" w:type="dxa"/>
        </w:trPr>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b/>
                <w:sz w:val="28"/>
                <w:szCs w:val="28"/>
                <w:lang w:eastAsia="ru-RU"/>
              </w:rPr>
            </w:pPr>
            <w:r w:rsidRPr="00E355DC">
              <w:rPr>
                <w:rFonts w:ascii="Times New Roman" w:eastAsia="Times New Roman" w:hAnsi="Times New Roman" w:cs="Times New Roman"/>
                <w:b/>
                <w:bCs/>
                <w:sz w:val="28"/>
                <w:szCs w:val="28"/>
                <w:lang w:eastAsia="ru-RU"/>
              </w:rPr>
              <w:t>Стиль мислення</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Гнучкий, реалістичний, проблемно-орієнтований</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Ригідний, песимістичний, </w:t>
            </w:r>
            <w:proofErr w:type="spellStart"/>
            <w:r w:rsidRPr="00E355DC">
              <w:rPr>
                <w:rFonts w:ascii="Times New Roman" w:eastAsia="Times New Roman" w:hAnsi="Times New Roman" w:cs="Times New Roman"/>
                <w:sz w:val="28"/>
                <w:szCs w:val="28"/>
                <w:lang w:eastAsia="ru-RU"/>
              </w:rPr>
              <w:t>емоційно</w:t>
            </w:r>
            <w:proofErr w:type="spellEnd"/>
            <w:r w:rsidRPr="00E355DC">
              <w:rPr>
                <w:rFonts w:ascii="Times New Roman" w:eastAsia="Times New Roman" w:hAnsi="Times New Roman" w:cs="Times New Roman"/>
                <w:sz w:val="28"/>
                <w:szCs w:val="28"/>
                <w:lang w:eastAsia="ru-RU"/>
              </w:rPr>
              <w:t>-імпульсивний</w:t>
            </w:r>
          </w:p>
        </w:tc>
      </w:tr>
      <w:tr w:rsidR="00BB2CF6" w:rsidRPr="00E355DC" w:rsidTr="00BB2CF6">
        <w:trPr>
          <w:tblCellSpacing w:w="15" w:type="dxa"/>
        </w:trPr>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b/>
                <w:sz w:val="28"/>
                <w:szCs w:val="28"/>
                <w:lang w:eastAsia="ru-RU"/>
              </w:rPr>
            </w:pPr>
            <w:r w:rsidRPr="00E355DC">
              <w:rPr>
                <w:rFonts w:ascii="Times New Roman" w:eastAsia="Times New Roman" w:hAnsi="Times New Roman" w:cs="Times New Roman"/>
                <w:b/>
                <w:bCs/>
                <w:sz w:val="28"/>
                <w:szCs w:val="28"/>
                <w:lang w:eastAsia="ru-RU"/>
              </w:rPr>
              <w:t>Емоційна регуляція</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Стабільна, контрольована, адекватна ситуації</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Надмірна, хаотична або пригнічена, неадекватна</w:t>
            </w:r>
          </w:p>
        </w:tc>
      </w:tr>
      <w:tr w:rsidR="00BB2CF6" w:rsidRPr="00E355DC" w:rsidTr="00BB2CF6">
        <w:trPr>
          <w:tblCellSpacing w:w="15" w:type="dxa"/>
        </w:trPr>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b/>
                <w:sz w:val="28"/>
                <w:szCs w:val="28"/>
                <w:lang w:eastAsia="ru-RU"/>
              </w:rPr>
            </w:pPr>
            <w:r w:rsidRPr="00E355DC">
              <w:rPr>
                <w:rFonts w:ascii="Times New Roman" w:eastAsia="Times New Roman" w:hAnsi="Times New Roman" w:cs="Times New Roman"/>
                <w:b/>
                <w:bCs/>
                <w:sz w:val="28"/>
                <w:szCs w:val="28"/>
                <w:lang w:eastAsia="ru-RU"/>
              </w:rPr>
              <w:t>Способи подолання стресу (</w:t>
            </w:r>
            <w:proofErr w:type="spellStart"/>
            <w:r w:rsidRPr="00E355DC">
              <w:rPr>
                <w:rFonts w:ascii="Times New Roman" w:eastAsia="Times New Roman" w:hAnsi="Times New Roman" w:cs="Times New Roman"/>
                <w:b/>
                <w:bCs/>
                <w:sz w:val="28"/>
                <w:szCs w:val="28"/>
                <w:lang w:eastAsia="ru-RU"/>
              </w:rPr>
              <w:t>копінг</w:t>
            </w:r>
            <w:proofErr w:type="spellEnd"/>
            <w:r w:rsidRPr="00E355DC">
              <w:rPr>
                <w:rFonts w:ascii="Times New Roman" w:eastAsia="Times New Roman" w:hAnsi="Times New Roman" w:cs="Times New Roman"/>
                <w:b/>
                <w:bCs/>
                <w:sz w:val="28"/>
                <w:szCs w:val="28"/>
                <w:lang w:eastAsia="ru-RU"/>
              </w:rPr>
              <w:t>)</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Конструктивні (пошук вирішення, звернення по підтримку тощо)</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Деструктивні (уникнення, агресія, залежності тощо)</w:t>
            </w:r>
          </w:p>
        </w:tc>
      </w:tr>
      <w:tr w:rsidR="00BB2CF6" w:rsidRPr="00E355DC" w:rsidTr="00BB2CF6">
        <w:trPr>
          <w:tblCellSpacing w:w="15" w:type="dxa"/>
        </w:trPr>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b/>
                <w:sz w:val="28"/>
                <w:szCs w:val="28"/>
                <w:lang w:eastAsia="ru-RU"/>
              </w:rPr>
            </w:pPr>
            <w:r w:rsidRPr="00E355DC">
              <w:rPr>
                <w:rFonts w:ascii="Times New Roman" w:eastAsia="Times New Roman" w:hAnsi="Times New Roman" w:cs="Times New Roman"/>
                <w:b/>
                <w:bCs/>
                <w:sz w:val="28"/>
                <w:szCs w:val="28"/>
                <w:lang w:eastAsia="ru-RU"/>
              </w:rPr>
              <w:t>Рівень самосвідомості та рефлексії</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Високий рівень самопізнання, здатність до </w:t>
            </w:r>
            <w:proofErr w:type="spellStart"/>
            <w:r w:rsidRPr="00E355DC">
              <w:rPr>
                <w:rFonts w:ascii="Times New Roman" w:eastAsia="Times New Roman" w:hAnsi="Times New Roman" w:cs="Times New Roman"/>
                <w:sz w:val="28"/>
                <w:szCs w:val="28"/>
                <w:lang w:eastAsia="ru-RU"/>
              </w:rPr>
              <w:t>самокорекції</w:t>
            </w:r>
            <w:proofErr w:type="spellEnd"/>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Знижена рефлексія, заперечення проблем або перекладання відповідальності</w:t>
            </w:r>
          </w:p>
        </w:tc>
      </w:tr>
      <w:tr w:rsidR="00BB2CF6" w:rsidRPr="00E355DC" w:rsidTr="00BB2CF6">
        <w:trPr>
          <w:tblCellSpacing w:w="15" w:type="dxa"/>
        </w:trPr>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b/>
                <w:sz w:val="28"/>
                <w:szCs w:val="28"/>
                <w:lang w:eastAsia="ru-RU"/>
              </w:rPr>
            </w:pPr>
            <w:r w:rsidRPr="00E355DC">
              <w:rPr>
                <w:rFonts w:ascii="Times New Roman" w:eastAsia="Times New Roman" w:hAnsi="Times New Roman" w:cs="Times New Roman"/>
                <w:b/>
                <w:bCs/>
                <w:sz w:val="28"/>
                <w:szCs w:val="28"/>
                <w:lang w:eastAsia="ru-RU"/>
              </w:rPr>
              <w:t>Якість міжособистісної взаємодії</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Конструктивна, </w:t>
            </w:r>
            <w:proofErr w:type="spellStart"/>
            <w:r w:rsidRPr="00E355DC">
              <w:rPr>
                <w:rFonts w:ascii="Times New Roman" w:eastAsia="Times New Roman" w:hAnsi="Times New Roman" w:cs="Times New Roman"/>
                <w:sz w:val="28"/>
                <w:szCs w:val="28"/>
                <w:lang w:eastAsia="ru-RU"/>
              </w:rPr>
              <w:t>емпатійна</w:t>
            </w:r>
            <w:proofErr w:type="spellEnd"/>
            <w:r w:rsidRPr="00E355DC">
              <w:rPr>
                <w:rFonts w:ascii="Times New Roman" w:eastAsia="Times New Roman" w:hAnsi="Times New Roman" w:cs="Times New Roman"/>
                <w:sz w:val="28"/>
                <w:szCs w:val="28"/>
                <w:lang w:eastAsia="ru-RU"/>
              </w:rPr>
              <w:t xml:space="preserve">, </w:t>
            </w:r>
            <w:proofErr w:type="spellStart"/>
            <w:r w:rsidRPr="00E355DC">
              <w:rPr>
                <w:rFonts w:ascii="Times New Roman" w:eastAsia="Times New Roman" w:hAnsi="Times New Roman" w:cs="Times New Roman"/>
                <w:sz w:val="28"/>
                <w:szCs w:val="28"/>
                <w:lang w:eastAsia="ru-RU"/>
              </w:rPr>
              <w:t>взаємопідтримуюча</w:t>
            </w:r>
            <w:proofErr w:type="spellEnd"/>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Конфліктна, ізоляційна, маніпулятивна</w:t>
            </w:r>
          </w:p>
        </w:tc>
      </w:tr>
      <w:tr w:rsidR="00BB2CF6" w:rsidRPr="00E355DC" w:rsidTr="00BB2CF6">
        <w:trPr>
          <w:tblCellSpacing w:w="15" w:type="dxa"/>
        </w:trPr>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b/>
                <w:sz w:val="28"/>
                <w:szCs w:val="28"/>
                <w:lang w:eastAsia="ru-RU"/>
              </w:rPr>
            </w:pPr>
            <w:r w:rsidRPr="00E355DC">
              <w:rPr>
                <w:rFonts w:ascii="Times New Roman" w:eastAsia="Times New Roman" w:hAnsi="Times New Roman" w:cs="Times New Roman"/>
                <w:b/>
                <w:bCs/>
                <w:sz w:val="28"/>
                <w:szCs w:val="28"/>
                <w:lang w:eastAsia="ru-RU"/>
              </w:rPr>
              <w:t>Стратегії поведінки в умовах змін</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Гнучкі, адаптовані до нових умов</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Пасивні або надмірно реактивні</w:t>
            </w:r>
          </w:p>
        </w:tc>
      </w:tr>
      <w:tr w:rsidR="00BB2CF6" w:rsidRPr="00E355DC" w:rsidTr="00BB2CF6">
        <w:trPr>
          <w:tblCellSpacing w:w="15" w:type="dxa"/>
        </w:trPr>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b/>
                <w:sz w:val="28"/>
                <w:szCs w:val="28"/>
                <w:lang w:eastAsia="ru-RU"/>
              </w:rPr>
            </w:pPr>
            <w:r w:rsidRPr="00E355DC">
              <w:rPr>
                <w:rFonts w:ascii="Times New Roman" w:eastAsia="Times New Roman" w:hAnsi="Times New Roman" w:cs="Times New Roman"/>
                <w:b/>
                <w:bCs/>
                <w:sz w:val="28"/>
                <w:szCs w:val="28"/>
                <w:lang w:eastAsia="ru-RU"/>
              </w:rPr>
              <w:t>Вплив на психічне здоров’я</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Сприяє збереженню психічної рівноваги</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Призводить до виснаження, підвищеної тривожності, депресії тощо</w:t>
            </w:r>
          </w:p>
        </w:tc>
      </w:tr>
      <w:tr w:rsidR="00BB2CF6" w:rsidRPr="00E355DC" w:rsidTr="00BB2CF6">
        <w:trPr>
          <w:tblCellSpacing w:w="15" w:type="dxa"/>
        </w:trPr>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b/>
                <w:sz w:val="28"/>
                <w:szCs w:val="28"/>
                <w:lang w:eastAsia="ru-RU"/>
              </w:rPr>
            </w:pPr>
            <w:r w:rsidRPr="00E355DC">
              <w:rPr>
                <w:rFonts w:ascii="Times New Roman" w:eastAsia="Times New Roman" w:hAnsi="Times New Roman" w:cs="Times New Roman"/>
                <w:b/>
                <w:bCs/>
                <w:sz w:val="28"/>
                <w:szCs w:val="28"/>
                <w:lang w:eastAsia="ru-RU"/>
              </w:rPr>
              <w:t>Рівень життєвої ефективності</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Високий, особистість досягає поставлених цілей</w:t>
            </w:r>
          </w:p>
        </w:tc>
        <w:tc>
          <w:tcPr>
            <w:tcW w:w="0" w:type="auto"/>
            <w:vAlign w:val="center"/>
            <w:hideMark/>
          </w:tcPr>
          <w:p w:rsidR="00BB2CF6" w:rsidRPr="00E355DC" w:rsidRDefault="00BB2CF6" w:rsidP="007846BA">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Низький, часто супроводжується фрустрацією та дезорганізацією</w:t>
            </w:r>
          </w:p>
        </w:tc>
      </w:tr>
    </w:tbl>
    <w:p w:rsidR="00BB2CF6" w:rsidRPr="00E355DC" w:rsidRDefault="00BB2CF6" w:rsidP="007846BA">
      <w:pPr>
        <w:widowControl w:val="0"/>
        <w:spacing w:after="0" w:line="360" w:lineRule="auto"/>
        <w:jc w:val="both"/>
        <w:rPr>
          <w:rFonts w:ascii="Times New Roman" w:eastAsia="Times New Roman" w:hAnsi="Times New Roman" w:cs="Times New Roman"/>
          <w:sz w:val="28"/>
          <w:szCs w:val="28"/>
          <w:lang w:eastAsia="ru-RU"/>
        </w:rPr>
      </w:pPr>
    </w:p>
    <w:p w:rsidR="0020022E" w:rsidRPr="00E355DC" w:rsidRDefault="0020022E" w:rsidP="007846BA">
      <w:pPr>
        <w:widowControl w:val="0"/>
        <w:spacing w:after="0" w:line="360" w:lineRule="auto"/>
        <w:ind w:firstLine="720"/>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Передумови адаптивної поведінки людини — це сукупність </w:t>
      </w:r>
      <w:r w:rsidRPr="00E355DC">
        <w:rPr>
          <w:rFonts w:ascii="Times New Roman" w:eastAsia="Times New Roman" w:hAnsi="Times New Roman" w:cs="Times New Roman"/>
          <w:sz w:val="28"/>
          <w:szCs w:val="28"/>
          <w:lang w:eastAsia="ru-RU"/>
        </w:rPr>
        <w:lastRenderedPageBreak/>
        <w:t xml:space="preserve">біологічних, психологічних і соціальних чинників, які забезпечують здатність особистості ефективно реагувати на зміни середовища, зберігаючи при цьому психічне та фізичне благополуччя. </w:t>
      </w:r>
    </w:p>
    <w:p w:rsidR="0020022E" w:rsidRPr="00E355DC" w:rsidRDefault="0020022E" w:rsidP="007846BA">
      <w:pPr>
        <w:widowControl w:val="0"/>
        <w:spacing w:after="0" w:line="360" w:lineRule="auto"/>
        <w:ind w:firstLine="720"/>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Основні передумови адаптивної поведінки людини включають:</w:t>
      </w:r>
    </w:p>
    <w:p w:rsidR="0020022E" w:rsidRPr="00E355DC" w:rsidRDefault="0020022E" w:rsidP="0084050F">
      <w:pPr>
        <w:pStyle w:val="a5"/>
        <w:widowControl w:val="0"/>
        <w:numPr>
          <w:ilvl w:val="0"/>
          <w:numId w:val="1"/>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Біологічні передумови: г</w:t>
      </w:r>
      <w:r w:rsidRPr="00E355DC">
        <w:rPr>
          <w:rFonts w:ascii="Times New Roman" w:eastAsia="Times New Roman" w:hAnsi="Times New Roman" w:cs="Times New Roman"/>
          <w:sz w:val="28"/>
          <w:szCs w:val="28"/>
          <w:lang w:eastAsia="ru-RU"/>
        </w:rPr>
        <w:t>енетична схильність до певних типів реакцій; стан нервової системи та мозку (особливо кори головного мозку); рівень здоров’я (фізичного та психічного); вроджені рефлекси та інстинкти.</w:t>
      </w:r>
    </w:p>
    <w:p w:rsidR="0020022E" w:rsidRPr="00E355DC" w:rsidRDefault="0020022E" w:rsidP="0084050F">
      <w:pPr>
        <w:pStyle w:val="a5"/>
        <w:widowControl w:val="0"/>
        <w:numPr>
          <w:ilvl w:val="0"/>
          <w:numId w:val="1"/>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Психологічні передумови: р</w:t>
      </w:r>
      <w:r w:rsidRPr="00E355DC">
        <w:rPr>
          <w:rFonts w:ascii="Times New Roman" w:eastAsia="Times New Roman" w:hAnsi="Times New Roman" w:cs="Times New Roman"/>
          <w:sz w:val="28"/>
          <w:szCs w:val="28"/>
          <w:lang w:eastAsia="ru-RU"/>
        </w:rPr>
        <w:t>івень інтелектуального розвитку; емоційна стабільність; рівень саморегуляції та самоконтролю; мотивація до розвитку та подолання труднощів; особистісні риси (наприклад, гнучкість мислення, відкритість до нового досвіду).</w:t>
      </w:r>
    </w:p>
    <w:p w:rsidR="0020022E" w:rsidRPr="00E355DC" w:rsidRDefault="0020022E" w:rsidP="0084050F">
      <w:pPr>
        <w:pStyle w:val="a5"/>
        <w:widowControl w:val="0"/>
        <w:numPr>
          <w:ilvl w:val="0"/>
          <w:numId w:val="1"/>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Соціальні передумови: с</w:t>
      </w:r>
      <w:r w:rsidRPr="00E355DC">
        <w:rPr>
          <w:rFonts w:ascii="Times New Roman" w:eastAsia="Times New Roman" w:hAnsi="Times New Roman" w:cs="Times New Roman"/>
          <w:sz w:val="28"/>
          <w:szCs w:val="28"/>
          <w:lang w:eastAsia="ru-RU"/>
        </w:rPr>
        <w:t>імейне виховання та стиль взаємодії; досвід соціалізації (спілкування з однолітками, участь у групах); рівень освіти; соціальна підтримка (з боку родини, друзів, колег); культурне середовище та цінності.</w:t>
      </w:r>
    </w:p>
    <w:p w:rsidR="0020022E" w:rsidRPr="00E355DC" w:rsidRDefault="0020022E" w:rsidP="0084050F">
      <w:pPr>
        <w:pStyle w:val="a5"/>
        <w:widowControl w:val="0"/>
        <w:numPr>
          <w:ilvl w:val="0"/>
          <w:numId w:val="1"/>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Поведінкові передумови: н</w:t>
      </w:r>
      <w:r w:rsidRPr="00E355DC">
        <w:rPr>
          <w:rFonts w:ascii="Times New Roman" w:eastAsia="Times New Roman" w:hAnsi="Times New Roman" w:cs="Times New Roman"/>
          <w:sz w:val="28"/>
          <w:szCs w:val="28"/>
          <w:lang w:eastAsia="ru-RU"/>
        </w:rPr>
        <w:t>аявність позитивного досвіду адаптації у минулому; звички конструктивного реагування на стресові ситуації; навички вирішення проблем та ухвалення рішень.</w:t>
      </w:r>
    </w:p>
    <w:p w:rsidR="0020022E" w:rsidRPr="00E355DC" w:rsidRDefault="0020022E" w:rsidP="007846BA">
      <w:pPr>
        <w:widowControl w:val="0"/>
        <w:spacing w:after="0" w:line="360" w:lineRule="auto"/>
        <w:ind w:firstLine="720"/>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Таким чином, адаптивна поведінка формується на основі взаємодії вроджених особливостей і набутих життєвих навичок, а також впливу соціального середовища.</w:t>
      </w:r>
    </w:p>
    <w:p w:rsidR="0020022E" w:rsidRPr="00E355DC" w:rsidRDefault="0020022E" w:rsidP="007846BA">
      <w:pPr>
        <w:widowControl w:val="0"/>
        <w:spacing w:after="0" w:line="360" w:lineRule="auto"/>
        <w:ind w:firstLine="720"/>
        <w:jc w:val="both"/>
        <w:rPr>
          <w:rFonts w:ascii="Times New Roman" w:hAnsi="Times New Roman" w:cs="Times New Roman"/>
          <w:sz w:val="28"/>
          <w:szCs w:val="28"/>
        </w:rPr>
      </w:pPr>
      <w:r w:rsidRPr="00E355DC">
        <w:rPr>
          <w:rFonts w:ascii="Times New Roman" w:hAnsi="Times New Roman" w:cs="Times New Roman"/>
          <w:sz w:val="28"/>
          <w:szCs w:val="28"/>
        </w:rPr>
        <w:t>Основні передумови адаптивної поведінки співробітника в організації можна поділити на кілька груп (табл. 1</w:t>
      </w:r>
      <w:r w:rsidR="00BB2CF6" w:rsidRPr="00E355DC">
        <w:rPr>
          <w:rFonts w:ascii="Times New Roman" w:hAnsi="Times New Roman" w:cs="Times New Roman"/>
          <w:sz w:val="28"/>
          <w:szCs w:val="28"/>
        </w:rPr>
        <w:t>.2</w:t>
      </w:r>
      <w:r w:rsidRPr="00E355DC">
        <w:rPr>
          <w:rFonts w:ascii="Times New Roman" w:hAnsi="Times New Roman" w:cs="Times New Roman"/>
          <w:sz w:val="28"/>
          <w:szCs w:val="28"/>
        </w:rPr>
        <w:t>).</w:t>
      </w:r>
    </w:p>
    <w:p w:rsidR="0020022E" w:rsidRPr="00E355DC" w:rsidRDefault="0020022E" w:rsidP="007846BA">
      <w:pPr>
        <w:widowControl w:val="0"/>
        <w:spacing w:after="0" w:line="360" w:lineRule="auto"/>
        <w:jc w:val="right"/>
        <w:rPr>
          <w:rFonts w:ascii="Times New Roman" w:hAnsi="Times New Roman" w:cs="Times New Roman"/>
          <w:b/>
          <w:sz w:val="28"/>
          <w:szCs w:val="28"/>
        </w:rPr>
      </w:pPr>
      <w:r w:rsidRPr="00E355DC">
        <w:rPr>
          <w:rFonts w:ascii="Times New Roman" w:hAnsi="Times New Roman" w:cs="Times New Roman"/>
          <w:b/>
          <w:sz w:val="28"/>
          <w:szCs w:val="28"/>
        </w:rPr>
        <w:t>Таблиця 1</w:t>
      </w:r>
      <w:r w:rsidR="00BB2CF6" w:rsidRPr="00E355DC">
        <w:rPr>
          <w:rFonts w:ascii="Times New Roman" w:hAnsi="Times New Roman" w:cs="Times New Roman"/>
          <w:b/>
          <w:sz w:val="28"/>
          <w:szCs w:val="28"/>
        </w:rPr>
        <w:t>.2</w:t>
      </w:r>
    </w:p>
    <w:p w:rsidR="0020022E" w:rsidRPr="00E355DC" w:rsidRDefault="0020022E" w:rsidP="007846BA">
      <w:pPr>
        <w:widowControl w:val="0"/>
        <w:spacing w:after="0" w:line="360" w:lineRule="auto"/>
        <w:jc w:val="center"/>
        <w:rPr>
          <w:rFonts w:ascii="Times New Roman" w:hAnsi="Times New Roman" w:cs="Times New Roman"/>
          <w:b/>
          <w:sz w:val="28"/>
          <w:szCs w:val="28"/>
        </w:rPr>
      </w:pPr>
      <w:r w:rsidRPr="00E355DC">
        <w:rPr>
          <w:rFonts w:ascii="Times New Roman" w:hAnsi="Times New Roman" w:cs="Times New Roman"/>
          <w:b/>
          <w:sz w:val="28"/>
          <w:szCs w:val="28"/>
        </w:rPr>
        <w:t>Основні передумови адаптивної поведінки співробітника в організації</w:t>
      </w:r>
    </w:p>
    <w:tbl>
      <w:tblPr>
        <w:tblStyle w:val="a4"/>
        <w:tblW w:w="5000" w:type="pct"/>
        <w:tblLook w:val="04A0" w:firstRow="1" w:lastRow="0" w:firstColumn="1" w:lastColumn="0" w:noHBand="0" w:noVBand="1"/>
      </w:tblPr>
      <w:tblGrid>
        <w:gridCol w:w="566"/>
        <w:gridCol w:w="3897"/>
        <w:gridCol w:w="5107"/>
      </w:tblGrid>
      <w:tr w:rsidR="0020022E" w:rsidRPr="00E355DC" w:rsidTr="00530DF7">
        <w:tc>
          <w:tcPr>
            <w:tcW w:w="296" w:type="pct"/>
          </w:tcPr>
          <w:p w:rsidR="0020022E" w:rsidRPr="00E355DC" w:rsidRDefault="0020022E" w:rsidP="007846BA">
            <w:pPr>
              <w:widowControl w:val="0"/>
              <w:jc w:val="center"/>
              <w:rPr>
                <w:rFonts w:ascii="Times New Roman" w:hAnsi="Times New Roman" w:cs="Times New Roman"/>
                <w:b/>
                <w:sz w:val="28"/>
                <w:szCs w:val="28"/>
              </w:rPr>
            </w:pPr>
            <w:r w:rsidRPr="00E355DC">
              <w:rPr>
                <w:rFonts w:ascii="Times New Roman" w:hAnsi="Times New Roman" w:cs="Times New Roman"/>
                <w:b/>
                <w:sz w:val="28"/>
                <w:szCs w:val="28"/>
              </w:rPr>
              <w:t>№</w:t>
            </w:r>
          </w:p>
        </w:tc>
        <w:tc>
          <w:tcPr>
            <w:tcW w:w="2036" w:type="pct"/>
          </w:tcPr>
          <w:p w:rsidR="0020022E" w:rsidRPr="00E355DC" w:rsidRDefault="0020022E" w:rsidP="007846BA">
            <w:pPr>
              <w:widowControl w:val="0"/>
              <w:jc w:val="center"/>
              <w:rPr>
                <w:rFonts w:ascii="Times New Roman" w:hAnsi="Times New Roman" w:cs="Times New Roman"/>
                <w:b/>
                <w:sz w:val="28"/>
                <w:szCs w:val="28"/>
              </w:rPr>
            </w:pPr>
            <w:r w:rsidRPr="00E355DC">
              <w:rPr>
                <w:rFonts w:ascii="Times New Roman" w:hAnsi="Times New Roman" w:cs="Times New Roman"/>
                <w:b/>
                <w:sz w:val="28"/>
                <w:szCs w:val="28"/>
              </w:rPr>
              <w:t>Група та назва передумови адаптивної поведінки співробітника</w:t>
            </w:r>
          </w:p>
        </w:tc>
        <w:tc>
          <w:tcPr>
            <w:tcW w:w="2668" w:type="pct"/>
          </w:tcPr>
          <w:p w:rsidR="0020022E" w:rsidRPr="00E355DC" w:rsidRDefault="0020022E" w:rsidP="007846BA">
            <w:pPr>
              <w:widowControl w:val="0"/>
              <w:jc w:val="center"/>
              <w:rPr>
                <w:rFonts w:ascii="Times New Roman" w:hAnsi="Times New Roman" w:cs="Times New Roman"/>
                <w:b/>
                <w:sz w:val="28"/>
                <w:szCs w:val="28"/>
              </w:rPr>
            </w:pPr>
            <w:r w:rsidRPr="00E355DC">
              <w:rPr>
                <w:rFonts w:ascii="Times New Roman" w:hAnsi="Times New Roman" w:cs="Times New Roman"/>
                <w:b/>
                <w:sz w:val="28"/>
                <w:szCs w:val="28"/>
              </w:rPr>
              <w:t>Характеристика передумови адаптивної поведінки співробітника</w:t>
            </w:r>
          </w:p>
        </w:tc>
      </w:tr>
      <w:tr w:rsidR="0020022E" w:rsidRPr="00E355DC" w:rsidTr="00D209D0">
        <w:tc>
          <w:tcPr>
            <w:tcW w:w="5000" w:type="pct"/>
            <w:gridSpan w:val="3"/>
          </w:tcPr>
          <w:p w:rsidR="0020022E" w:rsidRPr="00E355DC" w:rsidRDefault="0020022E" w:rsidP="007846BA">
            <w:pPr>
              <w:pStyle w:val="3"/>
              <w:ind w:left="0"/>
              <w:outlineLvl w:val="2"/>
              <w:rPr>
                <w:b w:val="0"/>
                <w:i w:val="0"/>
                <w:sz w:val="28"/>
                <w:szCs w:val="28"/>
              </w:rPr>
            </w:pPr>
            <w:r w:rsidRPr="00E355DC">
              <w:rPr>
                <w:rStyle w:val="a7"/>
                <w:b/>
                <w:bCs/>
                <w:i w:val="0"/>
                <w:sz w:val="28"/>
                <w:szCs w:val="28"/>
              </w:rPr>
              <w:t>Група 1. Індивідуально-психологічні передумови:</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1.1</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Гнучкість мислення</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здатність змінювати підходи та погляди залежно від ситуації</w:t>
            </w:r>
          </w:p>
        </w:tc>
      </w:tr>
    </w:tbl>
    <w:p w:rsidR="00530DF7" w:rsidRPr="00E355DC" w:rsidRDefault="00530DF7">
      <w:r w:rsidRPr="00E355DC">
        <w:br w:type="page"/>
      </w:r>
    </w:p>
    <w:p w:rsidR="00530DF7" w:rsidRPr="00E355DC" w:rsidRDefault="00530DF7" w:rsidP="00530DF7">
      <w:pPr>
        <w:jc w:val="right"/>
        <w:rPr>
          <w:rFonts w:ascii="Times New Roman" w:hAnsi="Times New Roman" w:cs="Times New Roman"/>
          <w:sz w:val="28"/>
          <w:szCs w:val="28"/>
        </w:rPr>
      </w:pPr>
      <w:r w:rsidRPr="00E355DC">
        <w:rPr>
          <w:rFonts w:ascii="Times New Roman" w:hAnsi="Times New Roman" w:cs="Times New Roman"/>
          <w:sz w:val="28"/>
          <w:szCs w:val="28"/>
        </w:rPr>
        <w:lastRenderedPageBreak/>
        <w:t>Продовження табл. 1.2</w:t>
      </w:r>
    </w:p>
    <w:tbl>
      <w:tblPr>
        <w:tblStyle w:val="a4"/>
        <w:tblW w:w="5000" w:type="pct"/>
        <w:tblLook w:val="04A0" w:firstRow="1" w:lastRow="0" w:firstColumn="1" w:lastColumn="0" w:noHBand="0" w:noVBand="1"/>
      </w:tblPr>
      <w:tblGrid>
        <w:gridCol w:w="566"/>
        <w:gridCol w:w="3897"/>
        <w:gridCol w:w="5107"/>
      </w:tblGrid>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1.2</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Емоційна стабільність</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уміння контролювати емоції у стресових умовах</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1.3</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Мотивація до саморозвитку</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прагнення до навчання та професійного зростання</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1.4</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Самоусвідомлення</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розуміння власних сильних і слабких сторін</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1.5</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Особистісна відповідальність</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готовність брати на себе ініціативу та відповідальність за результати</w:t>
            </w:r>
          </w:p>
        </w:tc>
      </w:tr>
      <w:tr w:rsidR="0020022E" w:rsidRPr="00E355DC" w:rsidTr="00D209D0">
        <w:tc>
          <w:tcPr>
            <w:tcW w:w="5000" w:type="pct"/>
            <w:gridSpan w:val="3"/>
          </w:tcPr>
          <w:p w:rsidR="0020022E" w:rsidRPr="00E355DC" w:rsidRDefault="0020022E" w:rsidP="007846BA">
            <w:pPr>
              <w:pStyle w:val="3"/>
              <w:ind w:left="0"/>
              <w:outlineLvl w:val="2"/>
              <w:rPr>
                <w:b w:val="0"/>
                <w:i w:val="0"/>
                <w:sz w:val="28"/>
                <w:szCs w:val="28"/>
              </w:rPr>
            </w:pPr>
            <w:r w:rsidRPr="00E355DC">
              <w:rPr>
                <w:rStyle w:val="a7"/>
                <w:b/>
                <w:bCs/>
                <w:i w:val="0"/>
                <w:sz w:val="28"/>
                <w:szCs w:val="28"/>
              </w:rPr>
              <w:t>Група 2. Професійні передумови:</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2.1</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Компетентність і кваліфікація</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наявність необхідних знань, умінь і досвіду</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2.2</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Здатність до навчання</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швидке засвоєння нової інформації та навичок</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2.3</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Готовність до змін</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відкритість до нових методів роботи, технологій, структур</w:t>
            </w:r>
          </w:p>
        </w:tc>
      </w:tr>
      <w:tr w:rsidR="0020022E" w:rsidRPr="00E355DC" w:rsidTr="00D209D0">
        <w:tc>
          <w:tcPr>
            <w:tcW w:w="5000" w:type="pct"/>
            <w:gridSpan w:val="3"/>
          </w:tcPr>
          <w:p w:rsidR="0020022E" w:rsidRPr="00E355DC" w:rsidRDefault="0020022E" w:rsidP="007846BA">
            <w:pPr>
              <w:pStyle w:val="3"/>
              <w:ind w:left="0"/>
              <w:outlineLvl w:val="2"/>
              <w:rPr>
                <w:b w:val="0"/>
                <w:i w:val="0"/>
                <w:sz w:val="28"/>
                <w:szCs w:val="28"/>
              </w:rPr>
            </w:pPr>
            <w:r w:rsidRPr="00E355DC">
              <w:rPr>
                <w:rStyle w:val="a7"/>
                <w:b/>
                <w:bCs/>
                <w:i w:val="0"/>
                <w:sz w:val="28"/>
                <w:szCs w:val="28"/>
              </w:rPr>
              <w:t>Група 3. Організаційно-соціальні передумови:</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3.1</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Організаційна культура</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підтримка змін, інновацій, співробітництва</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3.2</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Стиль керівництва</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надання зворотного зв’язку, підтримка, участь у розвитку персоналу</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3.3</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Мікроклімат у колективі</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довіра, взаємодопомога, повага</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3.4</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Комунікаційні канали</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доступність інформації про зміни та очікування</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3.5</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Система навчання та розвитку персоналу</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можливості для професійного вдосконалення</w:t>
            </w:r>
          </w:p>
        </w:tc>
      </w:tr>
      <w:tr w:rsidR="0020022E" w:rsidRPr="00E355DC" w:rsidTr="00D209D0">
        <w:tc>
          <w:tcPr>
            <w:tcW w:w="5000" w:type="pct"/>
            <w:gridSpan w:val="3"/>
          </w:tcPr>
          <w:p w:rsidR="0020022E" w:rsidRPr="00E355DC" w:rsidRDefault="0020022E" w:rsidP="007846BA">
            <w:pPr>
              <w:pStyle w:val="3"/>
              <w:ind w:left="0"/>
              <w:outlineLvl w:val="2"/>
              <w:rPr>
                <w:b w:val="0"/>
                <w:i w:val="0"/>
                <w:sz w:val="28"/>
                <w:szCs w:val="28"/>
              </w:rPr>
            </w:pPr>
            <w:r w:rsidRPr="00E355DC">
              <w:rPr>
                <w:rStyle w:val="a7"/>
                <w:b/>
                <w:bCs/>
                <w:i w:val="0"/>
                <w:sz w:val="28"/>
                <w:szCs w:val="28"/>
              </w:rPr>
              <w:t>Група 4. Зовнішні передумови (чинники):</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4.1</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Соціально-економічна стабільність</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впливає на впевненість у майбутньому</w:t>
            </w:r>
          </w:p>
        </w:tc>
      </w:tr>
      <w:tr w:rsidR="0020022E" w:rsidRPr="00E355DC" w:rsidTr="00530DF7">
        <w:tc>
          <w:tcPr>
            <w:tcW w:w="296" w:type="pct"/>
          </w:tcPr>
          <w:p w:rsidR="0020022E" w:rsidRPr="00E355DC" w:rsidRDefault="0020022E" w:rsidP="007846BA">
            <w:pPr>
              <w:widowControl w:val="0"/>
              <w:jc w:val="both"/>
              <w:rPr>
                <w:rFonts w:ascii="Times New Roman" w:hAnsi="Times New Roman" w:cs="Times New Roman"/>
                <w:sz w:val="28"/>
                <w:szCs w:val="28"/>
              </w:rPr>
            </w:pPr>
            <w:r w:rsidRPr="00E355DC">
              <w:rPr>
                <w:rFonts w:ascii="Times New Roman" w:hAnsi="Times New Roman" w:cs="Times New Roman"/>
                <w:sz w:val="28"/>
                <w:szCs w:val="28"/>
              </w:rPr>
              <w:t>4.2</w:t>
            </w:r>
          </w:p>
        </w:tc>
        <w:tc>
          <w:tcPr>
            <w:tcW w:w="2036" w:type="pct"/>
          </w:tcPr>
          <w:p w:rsidR="0020022E" w:rsidRPr="00E355DC" w:rsidRDefault="0020022E" w:rsidP="007846BA">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Сімейна підтримка та особисте життя</w:t>
            </w:r>
          </w:p>
        </w:tc>
        <w:tc>
          <w:tcPr>
            <w:tcW w:w="2668" w:type="pct"/>
          </w:tcPr>
          <w:p w:rsidR="0020022E" w:rsidRPr="00E355DC" w:rsidRDefault="0020022E" w:rsidP="007846BA">
            <w:pPr>
              <w:widowControl w:val="0"/>
              <w:rPr>
                <w:rFonts w:ascii="Times New Roman" w:hAnsi="Times New Roman" w:cs="Times New Roman"/>
                <w:sz w:val="28"/>
                <w:szCs w:val="28"/>
              </w:rPr>
            </w:pPr>
            <w:r w:rsidRPr="00E355DC">
              <w:rPr>
                <w:rFonts w:ascii="Times New Roman" w:hAnsi="Times New Roman" w:cs="Times New Roman"/>
                <w:sz w:val="28"/>
                <w:szCs w:val="28"/>
              </w:rPr>
              <w:t>сприяє психологічній стійкості та зниженню рівня стресу</w:t>
            </w:r>
          </w:p>
        </w:tc>
      </w:tr>
    </w:tbl>
    <w:p w:rsidR="00BB2CF6" w:rsidRPr="00E355DC" w:rsidRDefault="00BB2CF6" w:rsidP="007846BA">
      <w:pPr>
        <w:pStyle w:val="2"/>
        <w:spacing w:line="360" w:lineRule="auto"/>
        <w:ind w:left="0"/>
        <w:rPr>
          <w:rStyle w:val="a7"/>
          <w:bCs/>
          <w:sz w:val="28"/>
          <w:szCs w:val="28"/>
        </w:rPr>
      </w:pPr>
    </w:p>
    <w:p w:rsidR="00530DF7" w:rsidRPr="00E355DC" w:rsidRDefault="00530DF7" w:rsidP="00530DF7">
      <w:pPr>
        <w:widowControl w:val="0"/>
        <w:spacing w:after="0" w:line="360" w:lineRule="auto"/>
        <w:ind w:firstLine="720"/>
        <w:jc w:val="both"/>
        <w:rPr>
          <w:rFonts w:ascii="Times New Roman" w:hAnsi="Times New Roman" w:cs="Times New Roman"/>
          <w:sz w:val="28"/>
          <w:szCs w:val="28"/>
        </w:rPr>
      </w:pPr>
      <w:r w:rsidRPr="00E355DC">
        <w:rPr>
          <w:rFonts w:ascii="Times New Roman" w:hAnsi="Times New Roman" w:cs="Times New Roman"/>
          <w:sz w:val="28"/>
          <w:szCs w:val="28"/>
        </w:rPr>
        <w:t>Адаптивна поведінка співробітника в організації є результатом взаємодії особистісних характеристик, професійної підготовки, організаційного середовища та зовнішніх умов. Для її формування організація має створювати умови, що сприяють розвитку гнучкості, залученості та психологічної стійкості працівників.</w:t>
      </w:r>
    </w:p>
    <w:p w:rsidR="00530DF7" w:rsidRPr="00E355DC" w:rsidRDefault="00530DF7" w:rsidP="00530DF7">
      <w:pPr>
        <w:widowControl w:val="0"/>
        <w:spacing w:after="0" w:line="360" w:lineRule="auto"/>
        <w:ind w:firstLine="720"/>
        <w:jc w:val="both"/>
        <w:rPr>
          <w:rFonts w:ascii="Times New Roman" w:hAnsi="Times New Roman" w:cs="Times New Roman"/>
          <w:sz w:val="28"/>
          <w:szCs w:val="28"/>
        </w:rPr>
      </w:pPr>
      <w:r w:rsidRPr="00E355DC">
        <w:rPr>
          <w:rFonts w:ascii="Times New Roman" w:hAnsi="Times New Roman" w:cs="Times New Roman"/>
          <w:sz w:val="28"/>
          <w:szCs w:val="28"/>
        </w:rPr>
        <w:t xml:space="preserve">Українські дослідження адаптивної поведінки медичних працівників підкреслюють поєднання </w:t>
      </w:r>
      <w:r w:rsidRPr="00E355DC">
        <w:rPr>
          <w:rStyle w:val="a7"/>
          <w:rFonts w:ascii="Times New Roman" w:hAnsi="Times New Roman" w:cs="Times New Roman"/>
          <w:b w:val="0"/>
          <w:sz w:val="28"/>
          <w:szCs w:val="28"/>
        </w:rPr>
        <w:t>особистісних ресурсів та організаційних умов</w:t>
      </w:r>
      <w:r w:rsidRPr="00E355DC">
        <w:rPr>
          <w:rFonts w:ascii="Times New Roman" w:hAnsi="Times New Roman" w:cs="Times New Roman"/>
          <w:sz w:val="28"/>
          <w:szCs w:val="28"/>
        </w:rPr>
        <w:t xml:space="preserve"> як ключових передумов ефективної адаптації. Зокрема, у роботах, присвячених </w:t>
      </w:r>
      <w:proofErr w:type="spellStart"/>
      <w:r w:rsidRPr="00E355DC">
        <w:rPr>
          <w:rFonts w:ascii="Times New Roman" w:hAnsi="Times New Roman" w:cs="Times New Roman"/>
          <w:sz w:val="28"/>
          <w:szCs w:val="28"/>
        </w:rPr>
        <w:lastRenderedPageBreak/>
        <w:t>стресостійкості</w:t>
      </w:r>
      <w:proofErr w:type="spellEnd"/>
      <w:r w:rsidRPr="00E355DC">
        <w:rPr>
          <w:rFonts w:ascii="Times New Roman" w:hAnsi="Times New Roman" w:cs="Times New Roman"/>
          <w:sz w:val="28"/>
          <w:szCs w:val="28"/>
        </w:rPr>
        <w:t xml:space="preserve"> та психологічним механізмам адаптації медичного персоналу, наголошується на ролі емоційної стійкості, </w:t>
      </w:r>
      <w:proofErr w:type="spellStart"/>
      <w:r w:rsidRPr="00E355DC">
        <w:rPr>
          <w:rFonts w:ascii="Times New Roman" w:hAnsi="Times New Roman" w:cs="Times New Roman"/>
          <w:sz w:val="28"/>
          <w:szCs w:val="28"/>
        </w:rPr>
        <w:t>копінг</w:t>
      </w:r>
      <w:proofErr w:type="spellEnd"/>
      <w:r w:rsidRPr="00E355DC">
        <w:rPr>
          <w:rFonts w:ascii="Times New Roman" w:hAnsi="Times New Roman" w:cs="Times New Roman"/>
          <w:sz w:val="28"/>
          <w:szCs w:val="28"/>
        </w:rPr>
        <w:t xml:space="preserve">-стратегій, мотиваційної сфери, професійної ідентичності й міжособистісних відносин у колективі як бази для збереження працездатності в умовах високих навантажень і </w:t>
      </w:r>
      <w:proofErr w:type="spellStart"/>
      <w:r w:rsidRPr="00E355DC">
        <w:rPr>
          <w:rFonts w:ascii="Times New Roman" w:hAnsi="Times New Roman" w:cs="Times New Roman"/>
          <w:sz w:val="28"/>
          <w:szCs w:val="28"/>
        </w:rPr>
        <w:t>стресогенних</w:t>
      </w:r>
      <w:proofErr w:type="spellEnd"/>
      <w:r w:rsidRPr="00E355DC">
        <w:rPr>
          <w:rFonts w:ascii="Times New Roman" w:hAnsi="Times New Roman" w:cs="Times New Roman"/>
          <w:sz w:val="28"/>
          <w:szCs w:val="28"/>
        </w:rPr>
        <w:t xml:space="preserve"> факторів (Лисенко О.Г., </w:t>
      </w:r>
      <w:proofErr w:type="spellStart"/>
      <w:r w:rsidRPr="00E355DC">
        <w:rPr>
          <w:rFonts w:ascii="Times New Roman" w:hAnsi="Times New Roman" w:cs="Times New Roman"/>
          <w:sz w:val="28"/>
          <w:szCs w:val="28"/>
        </w:rPr>
        <w:t>Фарійон</w:t>
      </w:r>
      <w:proofErr w:type="spellEnd"/>
      <w:r w:rsidRPr="00E355DC">
        <w:rPr>
          <w:rFonts w:ascii="Times New Roman" w:hAnsi="Times New Roman" w:cs="Times New Roman"/>
          <w:sz w:val="28"/>
          <w:szCs w:val="28"/>
        </w:rPr>
        <w:t xml:space="preserve"> Н., Кравець О., Дергач А.О. та ін.). У цих роботах показано, що здатність до саморегуляції, адекватна самооцінка, внутрішній локус контролю, конструктивні стратегії подолання стресу та підтримувальний психологічний клімат у закладі охорони здоров’я суттєво підвищують адаптивні можливості медичних працівників. Отже, передумови адаптивної поведінки співробітника в організації охоплюють низку факторів, що забезпечують здатність працівника ефективно пристосовуватись до змін у робочому середовищі, виконувати нові завдання та зберігати продуктивність. </w:t>
      </w:r>
    </w:p>
    <w:p w:rsidR="00BB2CF6" w:rsidRPr="00E355DC" w:rsidRDefault="0045473B" w:rsidP="007846BA">
      <w:pPr>
        <w:pStyle w:val="2"/>
        <w:spacing w:line="360" w:lineRule="auto"/>
        <w:ind w:left="0" w:firstLine="708"/>
        <w:jc w:val="both"/>
        <w:rPr>
          <w:b w:val="0"/>
          <w:sz w:val="28"/>
          <w:szCs w:val="28"/>
        </w:rPr>
      </w:pPr>
      <w:r w:rsidRPr="00E355DC">
        <w:rPr>
          <w:b w:val="0"/>
          <w:sz w:val="28"/>
          <w:szCs w:val="28"/>
        </w:rPr>
        <w:t xml:space="preserve">У сучасних умовах нестабільності, конкуренції, швидких технологічних змін і зростання вимог з боку пацієнтів, </w:t>
      </w:r>
      <w:r w:rsidRPr="00E355DC">
        <w:rPr>
          <w:rStyle w:val="a7"/>
          <w:sz w:val="28"/>
          <w:szCs w:val="28"/>
        </w:rPr>
        <w:t>адаптивна поведінка</w:t>
      </w:r>
      <w:r w:rsidRPr="00E355DC">
        <w:rPr>
          <w:b w:val="0"/>
          <w:sz w:val="28"/>
          <w:szCs w:val="28"/>
        </w:rPr>
        <w:t xml:space="preserve"> персоналу приватного медичного закладу виступає ключовим чинником його ефективності, життєздатності та репутаційної стійкості. На відміну від державних установ, де домінує інерційна модель управління, приватна медична сфера вимагає від працівника не лише фахових </w:t>
      </w:r>
      <w:proofErr w:type="spellStart"/>
      <w:r w:rsidRPr="00E355DC">
        <w:rPr>
          <w:b w:val="0"/>
          <w:sz w:val="28"/>
          <w:szCs w:val="28"/>
        </w:rPr>
        <w:t>компетентностей</w:t>
      </w:r>
      <w:proofErr w:type="spellEnd"/>
      <w:r w:rsidRPr="00E355DC">
        <w:rPr>
          <w:b w:val="0"/>
          <w:sz w:val="28"/>
          <w:szCs w:val="28"/>
        </w:rPr>
        <w:t xml:space="preserve">, а й </w:t>
      </w:r>
      <w:r w:rsidRPr="00E355DC">
        <w:rPr>
          <w:rStyle w:val="a7"/>
          <w:sz w:val="28"/>
          <w:szCs w:val="28"/>
        </w:rPr>
        <w:t>високої здатності до швидкого й ефективного пристосування</w:t>
      </w:r>
      <w:r w:rsidRPr="00E355DC">
        <w:rPr>
          <w:b w:val="0"/>
          <w:sz w:val="28"/>
          <w:szCs w:val="28"/>
        </w:rPr>
        <w:t xml:space="preserve"> до змінних умов професійного середовища.</w:t>
      </w:r>
    </w:p>
    <w:p w:rsidR="00BC73A6" w:rsidRPr="00E355DC" w:rsidRDefault="00BC73A6" w:rsidP="00BC73A6">
      <w:pPr>
        <w:pStyle w:val="2"/>
        <w:spacing w:line="360" w:lineRule="auto"/>
        <w:ind w:left="0" w:firstLine="708"/>
        <w:jc w:val="both"/>
        <w:rPr>
          <w:rStyle w:val="a7"/>
          <w:bCs/>
          <w:sz w:val="28"/>
          <w:szCs w:val="28"/>
        </w:rPr>
      </w:pPr>
      <w:r w:rsidRPr="00E355DC">
        <w:rPr>
          <w:rStyle w:val="a7"/>
          <w:bCs/>
          <w:sz w:val="28"/>
          <w:szCs w:val="28"/>
        </w:rPr>
        <w:t xml:space="preserve">Базуючись на основі аналізу досліджень </w:t>
      </w:r>
      <w:r w:rsidR="00CC7BA3" w:rsidRPr="00E355DC">
        <w:rPr>
          <w:rStyle w:val="a7"/>
          <w:bCs/>
          <w:sz w:val="28"/>
          <w:szCs w:val="28"/>
        </w:rPr>
        <w:t xml:space="preserve">таких </w:t>
      </w:r>
      <w:r w:rsidRPr="00E355DC">
        <w:rPr>
          <w:rStyle w:val="a7"/>
          <w:bCs/>
          <w:sz w:val="28"/>
          <w:szCs w:val="28"/>
        </w:rPr>
        <w:t>авторів, як</w:t>
      </w:r>
      <w:r w:rsidR="00CC7BA3" w:rsidRPr="00E355DC">
        <w:rPr>
          <w:rStyle w:val="a7"/>
          <w:bCs/>
          <w:sz w:val="28"/>
          <w:szCs w:val="28"/>
        </w:rPr>
        <w:t xml:space="preserve"> </w:t>
      </w:r>
      <w:r w:rsidR="00CC7BA3" w:rsidRPr="00E355DC">
        <w:rPr>
          <w:b w:val="0"/>
          <w:sz w:val="28"/>
          <w:szCs w:val="28"/>
        </w:rPr>
        <w:t xml:space="preserve">Лисенко О.Г., </w:t>
      </w:r>
      <w:proofErr w:type="spellStart"/>
      <w:r w:rsidR="00CC7BA3" w:rsidRPr="00E355DC">
        <w:rPr>
          <w:b w:val="0"/>
          <w:sz w:val="28"/>
          <w:szCs w:val="28"/>
        </w:rPr>
        <w:t>Фарійон</w:t>
      </w:r>
      <w:proofErr w:type="spellEnd"/>
      <w:r w:rsidR="00CC7BA3" w:rsidRPr="00E355DC">
        <w:rPr>
          <w:b w:val="0"/>
          <w:sz w:val="28"/>
          <w:szCs w:val="28"/>
        </w:rPr>
        <w:t xml:space="preserve"> Н., Кравець О., Дергач А.О., Юрків Я.І., </w:t>
      </w:r>
      <w:proofErr w:type="spellStart"/>
      <w:r w:rsidR="00CC7BA3" w:rsidRPr="00E355DC">
        <w:rPr>
          <w:b w:val="0"/>
          <w:sz w:val="28"/>
          <w:szCs w:val="28"/>
        </w:rPr>
        <w:t>Бодрова</w:t>
      </w:r>
      <w:proofErr w:type="spellEnd"/>
      <w:r w:rsidR="00CC7BA3" w:rsidRPr="00E355DC">
        <w:rPr>
          <w:b w:val="0"/>
          <w:sz w:val="28"/>
          <w:szCs w:val="28"/>
        </w:rPr>
        <w:t xml:space="preserve"> І.О., Кузьміна М.О., </w:t>
      </w:r>
      <w:r w:rsidRPr="00E355DC">
        <w:rPr>
          <w:rStyle w:val="a7"/>
          <w:bCs/>
          <w:sz w:val="28"/>
          <w:szCs w:val="28"/>
        </w:rPr>
        <w:t>розглянемо особливості адаптивної поведінки у приватному медичному закладі.</w:t>
      </w:r>
    </w:p>
    <w:p w:rsidR="00BB2CF6" w:rsidRPr="00E355DC" w:rsidRDefault="0045473B" w:rsidP="007846BA">
      <w:pPr>
        <w:pStyle w:val="2"/>
        <w:spacing w:line="360" w:lineRule="auto"/>
        <w:ind w:left="0" w:firstLine="708"/>
        <w:jc w:val="both"/>
        <w:rPr>
          <w:rStyle w:val="a7"/>
          <w:bCs/>
          <w:sz w:val="28"/>
          <w:szCs w:val="28"/>
        </w:rPr>
      </w:pPr>
      <w:r w:rsidRPr="00E355DC">
        <w:rPr>
          <w:rStyle w:val="a7"/>
          <w:bCs/>
          <w:sz w:val="28"/>
          <w:szCs w:val="28"/>
        </w:rPr>
        <w:t>1. Контекст адаптації в умовах приватної медицини</w:t>
      </w:r>
      <w:r w:rsidR="00BB2CF6" w:rsidRPr="00E355DC">
        <w:rPr>
          <w:rStyle w:val="a7"/>
          <w:bCs/>
          <w:sz w:val="28"/>
          <w:szCs w:val="28"/>
        </w:rPr>
        <w:t xml:space="preserve">. </w:t>
      </w:r>
    </w:p>
    <w:p w:rsidR="0045473B" w:rsidRPr="00E355DC" w:rsidRDefault="0045473B" w:rsidP="007846BA">
      <w:pPr>
        <w:pStyle w:val="2"/>
        <w:spacing w:line="360" w:lineRule="auto"/>
        <w:ind w:left="0" w:firstLine="708"/>
        <w:jc w:val="both"/>
        <w:rPr>
          <w:b w:val="0"/>
          <w:sz w:val="28"/>
          <w:szCs w:val="28"/>
        </w:rPr>
      </w:pPr>
      <w:r w:rsidRPr="00E355DC">
        <w:rPr>
          <w:b w:val="0"/>
          <w:sz w:val="28"/>
          <w:szCs w:val="28"/>
        </w:rPr>
        <w:t>Адаптивна поведінка медичного персоналу у приватному секторі формується під впливом низки специфічних чинників:</w:t>
      </w:r>
    </w:p>
    <w:p w:rsidR="0045473B" w:rsidRPr="00E355DC" w:rsidRDefault="0045473B" w:rsidP="0084050F">
      <w:pPr>
        <w:pStyle w:val="a6"/>
        <w:widowControl w:val="0"/>
        <w:numPr>
          <w:ilvl w:val="0"/>
          <w:numId w:val="10"/>
        </w:numPr>
        <w:spacing w:before="0" w:beforeAutospacing="0" w:after="0" w:afterAutospacing="0" w:line="360" w:lineRule="auto"/>
        <w:jc w:val="both"/>
        <w:rPr>
          <w:sz w:val="28"/>
          <w:szCs w:val="28"/>
          <w:lang w:val="uk-UA"/>
        </w:rPr>
      </w:pPr>
      <w:r w:rsidRPr="00E355DC">
        <w:rPr>
          <w:rStyle w:val="a7"/>
          <w:b w:val="0"/>
          <w:sz w:val="28"/>
          <w:szCs w:val="28"/>
          <w:lang w:val="uk-UA"/>
        </w:rPr>
        <w:t xml:space="preserve">Високий рівень конкуренції між </w:t>
      </w:r>
      <w:proofErr w:type="spellStart"/>
      <w:r w:rsidRPr="00E355DC">
        <w:rPr>
          <w:rStyle w:val="a7"/>
          <w:b w:val="0"/>
          <w:sz w:val="28"/>
          <w:szCs w:val="28"/>
          <w:lang w:val="uk-UA"/>
        </w:rPr>
        <w:t>клініками</w:t>
      </w:r>
      <w:proofErr w:type="spellEnd"/>
      <w:r w:rsidRPr="00E355DC">
        <w:rPr>
          <w:sz w:val="28"/>
          <w:szCs w:val="28"/>
          <w:lang w:val="uk-UA"/>
        </w:rPr>
        <w:t xml:space="preserve"> на ринку медичних послуг;</w:t>
      </w:r>
    </w:p>
    <w:p w:rsidR="0045473B" w:rsidRPr="00E355DC" w:rsidRDefault="0045473B" w:rsidP="0084050F">
      <w:pPr>
        <w:pStyle w:val="a6"/>
        <w:widowControl w:val="0"/>
        <w:numPr>
          <w:ilvl w:val="0"/>
          <w:numId w:val="10"/>
        </w:numPr>
        <w:spacing w:before="0" w:beforeAutospacing="0" w:after="0" w:afterAutospacing="0" w:line="360" w:lineRule="auto"/>
        <w:jc w:val="both"/>
        <w:rPr>
          <w:sz w:val="28"/>
          <w:szCs w:val="28"/>
          <w:lang w:val="uk-UA"/>
        </w:rPr>
      </w:pPr>
      <w:r w:rsidRPr="00E355DC">
        <w:rPr>
          <w:rStyle w:val="a7"/>
          <w:b w:val="0"/>
          <w:sz w:val="28"/>
          <w:szCs w:val="28"/>
          <w:lang w:val="uk-UA"/>
        </w:rPr>
        <w:t>Очікування пацієнта як "клієнта"</w:t>
      </w:r>
      <w:r w:rsidRPr="00E355DC">
        <w:rPr>
          <w:sz w:val="28"/>
          <w:szCs w:val="28"/>
          <w:lang w:val="uk-UA"/>
        </w:rPr>
        <w:t xml:space="preserve"> — тобто орієнтація не лише на </w:t>
      </w:r>
      <w:r w:rsidRPr="00E355DC">
        <w:rPr>
          <w:sz w:val="28"/>
          <w:szCs w:val="28"/>
          <w:lang w:val="uk-UA"/>
        </w:rPr>
        <w:lastRenderedPageBreak/>
        <w:t>лікування, а й на сервіс, емоційний комфорт, індивідуальний підхід;</w:t>
      </w:r>
    </w:p>
    <w:p w:rsidR="0045473B" w:rsidRPr="00E355DC" w:rsidRDefault="0045473B" w:rsidP="0084050F">
      <w:pPr>
        <w:pStyle w:val="a6"/>
        <w:widowControl w:val="0"/>
        <w:numPr>
          <w:ilvl w:val="0"/>
          <w:numId w:val="10"/>
        </w:numPr>
        <w:spacing w:before="0" w:beforeAutospacing="0" w:after="0" w:afterAutospacing="0" w:line="360" w:lineRule="auto"/>
        <w:jc w:val="both"/>
        <w:rPr>
          <w:sz w:val="28"/>
          <w:szCs w:val="28"/>
          <w:lang w:val="uk-UA"/>
        </w:rPr>
      </w:pPr>
      <w:r w:rsidRPr="00E355DC">
        <w:rPr>
          <w:rStyle w:val="a7"/>
          <w:b w:val="0"/>
          <w:sz w:val="28"/>
          <w:szCs w:val="28"/>
          <w:lang w:val="uk-UA"/>
        </w:rPr>
        <w:t>Швидкі організаційні трансформації</w:t>
      </w:r>
      <w:r w:rsidRPr="00E355DC">
        <w:rPr>
          <w:sz w:val="28"/>
          <w:szCs w:val="28"/>
          <w:lang w:val="uk-UA"/>
        </w:rPr>
        <w:t xml:space="preserve">: оновлення технологій, </w:t>
      </w:r>
      <w:proofErr w:type="spellStart"/>
      <w:r w:rsidRPr="00E355DC">
        <w:rPr>
          <w:sz w:val="28"/>
          <w:szCs w:val="28"/>
          <w:lang w:val="uk-UA"/>
        </w:rPr>
        <w:t>методик</w:t>
      </w:r>
      <w:proofErr w:type="spellEnd"/>
      <w:r w:rsidRPr="00E355DC">
        <w:rPr>
          <w:sz w:val="28"/>
          <w:szCs w:val="28"/>
          <w:lang w:val="uk-UA"/>
        </w:rPr>
        <w:t>, систем звітності, стандартів лікування;</w:t>
      </w:r>
    </w:p>
    <w:p w:rsidR="00BB2CF6" w:rsidRPr="00E355DC" w:rsidRDefault="0045473B" w:rsidP="0084050F">
      <w:pPr>
        <w:pStyle w:val="a6"/>
        <w:widowControl w:val="0"/>
        <w:numPr>
          <w:ilvl w:val="0"/>
          <w:numId w:val="10"/>
        </w:numPr>
        <w:spacing w:before="0" w:beforeAutospacing="0" w:after="0" w:afterAutospacing="0" w:line="360" w:lineRule="auto"/>
        <w:jc w:val="both"/>
        <w:rPr>
          <w:sz w:val="28"/>
          <w:szCs w:val="28"/>
          <w:lang w:val="uk-UA"/>
        </w:rPr>
      </w:pPr>
      <w:r w:rsidRPr="00E355DC">
        <w:rPr>
          <w:rStyle w:val="a7"/>
          <w:b w:val="0"/>
          <w:sz w:val="28"/>
          <w:szCs w:val="28"/>
          <w:lang w:val="uk-UA"/>
        </w:rPr>
        <w:t>Оцінка працівника за результатами і відгуками</w:t>
      </w:r>
      <w:r w:rsidRPr="00E355DC">
        <w:rPr>
          <w:sz w:val="28"/>
          <w:szCs w:val="28"/>
          <w:lang w:val="uk-UA"/>
        </w:rPr>
        <w:t>, а не лише за кваліфікацією чи стажем.</w:t>
      </w:r>
    </w:p>
    <w:p w:rsidR="00BB2CF6" w:rsidRPr="00E355DC" w:rsidRDefault="0045473B" w:rsidP="007846BA">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Відповідно, працівники мають володіти високим рівнем психологічної гнучкості, </w:t>
      </w:r>
      <w:proofErr w:type="spellStart"/>
      <w:r w:rsidRPr="00E355DC">
        <w:rPr>
          <w:sz w:val="28"/>
          <w:szCs w:val="28"/>
          <w:lang w:val="uk-UA"/>
        </w:rPr>
        <w:t>стресостійкості</w:t>
      </w:r>
      <w:proofErr w:type="spellEnd"/>
      <w:r w:rsidRPr="00E355DC">
        <w:rPr>
          <w:sz w:val="28"/>
          <w:szCs w:val="28"/>
          <w:lang w:val="uk-UA"/>
        </w:rPr>
        <w:t>, самоорганізації та комунікативної готовності.</w:t>
      </w:r>
    </w:p>
    <w:p w:rsidR="00BB2CF6" w:rsidRPr="00E355DC" w:rsidRDefault="0045473B" w:rsidP="007846BA">
      <w:pPr>
        <w:pStyle w:val="a6"/>
        <w:widowControl w:val="0"/>
        <w:spacing w:before="0" w:beforeAutospacing="0" w:after="0" w:afterAutospacing="0" w:line="360" w:lineRule="auto"/>
        <w:ind w:firstLine="708"/>
        <w:jc w:val="both"/>
        <w:rPr>
          <w:rStyle w:val="a7"/>
          <w:b w:val="0"/>
          <w:bCs w:val="0"/>
          <w:sz w:val="28"/>
          <w:szCs w:val="28"/>
          <w:lang w:val="uk-UA"/>
        </w:rPr>
      </w:pPr>
      <w:r w:rsidRPr="00E355DC">
        <w:rPr>
          <w:rStyle w:val="a7"/>
          <w:b w:val="0"/>
          <w:bCs w:val="0"/>
          <w:sz w:val="28"/>
          <w:szCs w:val="28"/>
          <w:lang w:val="uk-UA"/>
        </w:rPr>
        <w:t>2. Структурні компоненти адаптивної поведінки персоналу приватного медичного закладу</w:t>
      </w:r>
      <w:r w:rsidR="00BB2CF6" w:rsidRPr="00E355DC">
        <w:rPr>
          <w:rStyle w:val="a7"/>
          <w:b w:val="0"/>
          <w:bCs w:val="0"/>
          <w:sz w:val="28"/>
          <w:szCs w:val="28"/>
          <w:lang w:val="uk-UA"/>
        </w:rPr>
        <w:t>.</w:t>
      </w:r>
    </w:p>
    <w:p w:rsidR="00BB2CF6" w:rsidRPr="00E355DC" w:rsidRDefault="00BB2CF6" w:rsidP="007846BA">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 xml:space="preserve">- </w:t>
      </w:r>
      <w:r w:rsidR="0045473B" w:rsidRPr="00E355DC">
        <w:rPr>
          <w:rStyle w:val="a7"/>
          <w:b w:val="0"/>
          <w:bCs w:val="0"/>
          <w:sz w:val="28"/>
          <w:szCs w:val="28"/>
          <w:lang w:val="uk-UA"/>
        </w:rPr>
        <w:t>Когнітивна адаптивність</w:t>
      </w:r>
      <w:r w:rsidRPr="00E355DC">
        <w:rPr>
          <w:rStyle w:val="a7"/>
          <w:b w:val="0"/>
          <w:bCs w:val="0"/>
          <w:sz w:val="28"/>
          <w:szCs w:val="28"/>
          <w:lang w:val="uk-UA"/>
        </w:rPr>
        <w:t xml:space="preserve">. </w:t>
      </w:r>
      <w:r w:rsidR="0045473B" w:rsidRPr="00E355DC">
        <w:rPr>
          <w:sz w:val="28"/>
          <w:szCs w:val="28"/>
          <w:lang w:val="uk-UA"/>
        </w:rPr>
        <w:t>Медичний працівник повинен володіти здатністю до:</w:t>
      </w:r>
      <w:r w:rsidRPr="00E355DC">
        <w:rPr>
          <w:sz w:val="28"/>
          <w:szCs w:val="28"/>
          <w:lang w:val="uk-UA"/>
        </w:rPr>
        <w:t xml:space="preserve"> </w:t>
      </w:r>
      <w:r w:rsidR="0045473B" w:rsidRPr="00E355DC">
        <w:rPr>
          <w:sz w:val="28"/>
          <w:szCs w:val="28"/>
          <w:lang w:val="uk-UA"/>
        </w:rPr>
        <w:t>швидкого засвоєння нових знань і технологій;</w:t>
      </w:r>
      <w:r w:rsidRPr="00E355DC">
        <w:rPr>
          <w:sz w:val="28"/>
          <w:szCs w:val="28"/>
          <w:lang w:val="uk-UA"/>
        </w:rPr>
        <w:t xml:space="preserve"> </w:t>
      </w:r>
      <w:r w:rsidR="0045473B" w:rsidRPr="00E355DC">
        <w:rPr>
          <w:sz w:val="28"/>
          <w:szCs w:val="28"/>
          <w:lang w:val="uk-UA"/>
        </w:rPr>
        <w:t>критичного аналізу клінічних ситуацій;</w:t>
      </w:r>
      <w:r w:rsidRPr="00E355DC">
        <w:rPr>
          <w:sz w:val="28"/>
          <w:szCs w:val="28"/>
          <w:lang w:val="uk-UA"/>
        </w:rPr>
        <w:t xml:space="preserve"> </w:t>
      </w:r>
      <w:r w:rsidR="0045473B" w:rsidRPr="00E355DC">
        <w:rPr>
          <w:sz w:val="28"/>
          <w:szCs w:val="28"/>
          <w:lang w:val="uk-UA"/>
        </w:rPr>
        <w:t>гнучкого мислення у нестандартних умовах (наприклад, при роботі з “важкими” па</w:t>
      </w:r>
      <w:r w:rsidRPr="00E355DC">
        <w:rPr>
          <w:sz w:val="28"/>
          <w:szCs w:val="28"/>
          <w:lang w:val="uk-UA"/>
        </w:rPr>
        <w:t>цієнтами або у разі конфлікту).</w:t>
      </w:r>
    </w:p>
    <w:p w:rsidR="00BB2CF6" w:rsidRPr="00E355DC" w:rsidRDefault="00BB2CF6" w:rsidP="007846BA">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 xml:space="preserve">- </w:t>
      </w:r>
      <w:r w:rsidR="0045473B" w:rsidRPr="00E355DC">
        <w:rPr>
          <w:rStyle w:val="a7"/>
          <w:b w:val="0"/>
          <w:bCs w:val="0"/>
          <w:sz w:val="28"/>
          <w:szCs w:val="28"/>
          <w:lang w:val="uk-UA"/>
        </w:rPr>
        <w:t>Емоційна регуляція</w:t>
      </w:r>
      <w:r w:rsidRPr="00E355DC">
        <w:rPr>
          <w:rStyle w:val="a7"/>
          <w:b w:val="0"/>
          <w:bCs w:val="0"/>
          <w:sz w:val="28"/>
          <w:szCs w:val="28"/>
          <w:lang w:val="uk-UA"/>
        </w:rPr>
        <w:t xml:space="preserve">. </w:t>
      </w:r>
      <w:r w:rsidR="0045473B" w:rsidRPr="00E355DC">
        <w:rPr>
          <w:sz w:val="28"/>
          <w:szCs w:val="28"/>
          <w:lang w:val="uk-UA"/>
        </w:rPr>
        <w:t>Важливо вміти:</w:t>
      </w:r>
      <w:r w:rsidRPr="00E355DC">
        <w:rPr>
          <w:sz w:val="28"/>
          <w:szCs w:val="28"/>
          <w:lang w:val="uk-UA"/>
        </w:rPr>
        <w:t xml:space="preserve"> </w:t>
      </w:r>
      <w:r w:rsidR="0045473B" w:rsidRPr="00E355DC">
        <w:rPr>
          <w:sz w:val="28"/>
          <w:szCs w:val="28"/>
          <w:lang w:val="uk-UA"/>
        </w:rPr>
        <w:t>контролювати власні емоції у стресових ситуаціях;</w:t>
      </w:r>
      <w:r w:rsidRPr="00E355DC">
        <w:rPr>
          <w:sz w:val="28"/>
          <w:szCs w:val="28"/>
          <w:lang w:val="uk-UA"/>
        </w:rPr>
        <w:t xml:space="preserve"> </w:t>
      </w:r>
      <w:r w:rsidR="0045473B" w:rsidRPr="00E355DC">
        <w:rPr>
          <w:sz w:val="28"/>
          <w:szCs w:val="28"/>
          <w:lang w:val="uk-UA"/>
        </w:rPr>
        <w:t>знижувати рівень тривожності у пацієнтів;</w:t>
      </w:r>
      <w:r w:rsidRPr="00E355DC">
        <w:rPr>
          <w:sz w:val="28"/>
          <w:szCs w:val="28"/>
          <w:lang w:val="uk-UA"/>
        </w:rPr>
        <w:t xml:space="preserve"> </w:t>
      </w:r>
      <w:r w:rsidR="0045473B" w:rsidRPr="00E355DC">
        <w:rPr>
          <w:sz w:val="28"/>
          <w:szCs w:val="28"/>
          <w:lang w:val="uk-UA"/>
        </w:rPr>
        <w:t>витримувати навантаження без втрати професійної ефективності (особливо у випадках емоційного вигорання).</w:t>
      </w:r>
    </w:p>
    <w:p w:rsidR="00BB2CF6" w:rsidRPr="00E355DC" w:rsidRDefault="00BB2CF6" w:rsidP="007846BA">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 xml:space="preserve">- </w:t>
      </w:r>
      <w:r w:rsidR="0045473B" w:rsidRPr="00E355DC">
        <w:rPr>
          <w:rStyle w:val="a7"/>
          <w:b w:val="0"/>
          <w:bCs w:val="0"/>
          <w:sz w:val="28"/>
          <w:szCs w:val="28"/>
          <w:lang w:val="uk-UA"/>
        </w:rPr>
        <w:t>Соціально-комунікативна адаптація</w:t>
      </w:r>
      <w:r w:rsidRPr="00E355DC">
        <w:rPr>
          <w:rStyle w:val="a7"/>
          <w:b w:val="0"/>
          <w:bCs w:val="0"/>
          <w:sz w:val="28"/>
          <w:szCs w:val="28"/>
          <w:lang w:val="uk-UA"/>
        </w:rPr>
        <w:t xml:space="preserve">. </w:t>
      </w:r>
      <w:r w:rsidR="0045473B" w:rsidRPr="00E355DC">
        <w:rPr>
          <w:sz w:val="28"/>
          <w:szCs w:val="28"/>
          <w:lang w:val="uk-UA"/>
        </w:rPr>
        <w:t>Передбачає</w:t>
      </w:r>
      <w:r w:rsidRPr="00E355DC">
        <w:rPr>
          <w:sz w:val="28"/>
          <w:szCs w:val="28"/>
          <w:lang w:val="uk-UA"/>
        </w:rPr>
        <w:t xml:space="preserve"> </w:t>
      </w:r>
      <w:r w:rsidR="0045473B" w:rsidRPr="00E355DC">
        <w:rPr>
          <w:sz w:val="28"/>
          <w:szCs w:val="28"/>
          <w:lang w:val="uk-UA"/>
        </w:rPr>
        <w:t>конструктивну поведінку в колективі;</w:t>
      </w:r>
      <w:r w:rsidRPr="00E355DC">
        <w:rPr>
          <w:sz w:val="28"/>
          <w:szCs w:val="28"/>
          <w:lang w:val="uk-UA"/>
        </w:rPr>
        <w:t xml:space="preserve"> </w:t>
      </w:r>
      <w:r w:rsidR="0045473B" w:rsidRPr="00E355DC">
        <w:rPr>
          <w:sz w:val="28"/>
          <w:szCs w:val="28"/>
          <w:lang w:val="uk-UA"/>
        </w:rPr>
        <w:t>лояльність до корпоративної культури;</w:t>
      </w:r>
      <w:r w:rsidRPr="00E355DC">
        <w:rPr>
          <w:sz w:val="28"/>
          <w:szCs w:val="28"/>
          <w:lang w:val="uk-UA"/>
        </w:rPr>
        <w:t xml:space="preserve"> </w:t>
      </w:r>
      <w:r w:rsidR="0045473B" w:rsidRPr="00E355DC">
        <w:rPr>
          <w:sz w:val="28"/>
          <w:szCs w:val="28"/>
          <w:lang w:val="uk-UA"/>
        </w:rPr>
        <w:t xml:space="preserve">здатність ефективно </w:t>
      </w:r>
      <w:proofErr w:type="spellStart"/>
      <w:r w:rsidR="0045473B" w:rsidRPr="00E355DC">
        <w:rPr>
          <w:sz w:val="28"/>
          <w:szCs w:val="28"/>
          <w:lang w:val="uk-UA"/>
        </w:rPr>
        <w:t>комунікувати</w:t>
      </w:r>
      <w:proofErr w:type="spellEnd"/>
      <w:r w:rsidR="0045473B" w:rsidRPr="00E355DC">
        <w:rPr>
          <w:sz w:val="28"/>
          <w:szCs w:val="28"/>
          <w:lang w:val="uk-UA"/>
        </w:rPr>
        <w:t xml:space="preserve"> з пацієнтами різних вікових, культурних, освітніх груп.</w:t>
      </w:r>
    </w:p>
    <w:p w:rsidR="00BB2CF6" w:rsidRPr="00E355DC" w:rsidRDefault="00BB2CF6" w:rsidP="007846BA">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 xml:space="preserve">- </w:t>
      </w:r>
      <w:r w:rsidR="0045473B" w:rsidRPr="00E355DC">
        <w:rPr>
          <w:rStyle w:val="a7"/>
          <w:b w:val="0"/>
          <w:bCs w:val="0"/>
          <w:sz w:val="28"/>
          <w:szCs w:val="28"/>
          <w:lang w:val="uk-UA"/>
        </w:rPr>
        <w:t>Мотиваційна адаптація</w:t>
      </w:r>
      <w:r w:rsidRPr="00E355DC">
        <w:rPr>
          <w:rStyle w:val="a7"/>
          <w:b w:val="0"/>
          <w:bCs w:val="0"/>
          <w:sz w:val="28"/>
          <w:szCs w:val="28"/>
          <w:lang w:val="uk-UA"/>
        </w:rPr>
        <w:t xml:space="preserve">. </w:t>
      </w:r>
      <w:r w:rsidR="0045473B" w:rsidRPr="00E355DC">
        <w:rPr>
          <w:sz w:val="28"/>
          <w:szCs w:val="28"/>
          <w:lang w:val="uk-UA"/>
        </w:rPr>
        <w:t>Адаптивна особистість у приватному медичному закладі демонструє:</w:t>
      </w:r>
      <w:r w:rsidRPr="00E355DC">
        <w:rPr>
          <w:sz w:val="28"/>
          <w:szCs w:val="28"/>
          <w:lang w:val="uk-UA"/>
        </w:rPr>
        <w:t xml:space="preserve"> </w:t>
      </w:r>
      <w:r w:rsidR="0045473B" w:rsidRPr="00E355DC">
        <w:rPr>
          <w:sz w:val="28"/>
          <w:szCs w:val="28"/>
          <w:lang w:val="uk-UA"/>
        </w:rPr>
        <w:t>готовність до самонавчання;</w:t>
      </w:r>
      <w:r w:rsidRPr="00E355DC">
        <w:rPr>
          <w:sz w:val="28"/>
          <w:szCs w:val="28"/>
          <w:lang w:val="uk-UA"/>
        </w:rPr>
        <w:t xml:space="preserve"> </w:t>
      </w:r>
      <w:r w:rsidR="0045473B" w:rsidRPr="00E355DC">
        <w:rPr>
          <w:sz w:val="28"/>
          <w:szCs w:val="28"/>
          <w:lang w:val="uk-UA"/>
        </w:rPr>
        <w:t>внутрішню орієнтацію на якість і результат;</w:t>
      </w:r>
      <w:r w:rsidRPr="00E355DC">
        <w:rPr>
          <w:sz w:val="28"/>
          <w:szCs w:val="28"/>
          <w:lang w:val="uk-UA"/>
        </w:rPr>
        <w:t xml:space="preserve"> </w:t>
      </w:r>
      <w:r w:rsidR="0045473B" w:rsidRPr="00E355DC">
        <w:rPr>
          <w:sz w:val="28"/>
          <w:szCs w:val="28"/>
          <w:lang w:val="uk-UA"/>
        </w:rPr>
        <w:t>прийняття зм</w:t>
      </w:r>
      <w:r w:rsidRPr="00E355DC">
        <w:rPr>
          <w:sz w:val="28"/>
          <w:szCs w:val="28"/>
          <w:lang w:val="uk-UA"/>
        </w:rPr>
        <w:t>ін як можливості, а не загрози.</w:t>
      </w:r>
    </w:p>
    <w:p w:rsidR="00BB2CF6" w:rsidRPr="00E355DC" w:rsidRDefault="0045473B" w:rsidP="007846BA">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3. Ризики та бар’єри адаптації</w:t>
      </w:r>
      <w:r w:rsidR="00BB2CF6" w:rsidRPr="00E355DC">
        <w:rPr>
          <w:rStyle w:val="a7"/>
          <w:b w:val="0"/>
          <w:bCs w:val="0"/>
          <w:sz w:val="28"/>
          <w:szCs w:val="28"/>
          <w:lang w:val="uk-UA"/>
        </w:rPr>
        <w:t xml:space="preserve">. </w:t>
      </w:r>
      <w:r w:rsidRPr="00E355DC">
        <w:rPr>
          <w:sz w:val="28"/>
          <w:szCs w:val="28"/>
          <w:lang w:val="uk-UA"/>
        </w:rPr>
        <w:t xml:space="preserve">Попри високі вимоги, адаптація може </w:t>
      </w:r>
      <w:proofErr w:type="spellStart"/>
      <w:r w:rsidRPr="00E355DC">
        <w:rPr>
          <w:sz w:val="28"/>
          <w:szCs w:val="28"/>
          <w:lang w:val="uk-UA"/>
        </w:rPr>
        <w:t>ускладнюватися</w:t>
      </w:r>
      <w:proofErr w:type="spellEnd"/>
      <w:r w:rsidRPr="00E355DC">
        <w:rPr>
          <w:sz w:val="28"/>
          <w:szCs w:val="28"/>
          <w:lang w:val="uk-UA"/>
        </w:rPr>
        <w:t>:</w:t>
      </w:r>
      <w:r w:rsidR="00BB2CF6" w:rsidRPr="00E355DC">
        <w:rPr>
          <w:sz w:val="28"/>
          <w:szCs w:val="28"/>
          <w:lang w:val="uk-UA"/>
        </w:rPr>
        <w:t xml:space="preserve"> в</w:t>
      </w:r>
      <w:r w:rsidRPr="00E355DC">
        <w:rPr>
          <w:rStyle w:val="a7"/>
          <w:b w:val="0"/>
          <w:sz w:val="28"/>
          <w:szCs w:val="28"/>
          <w:lang w:val="uk-UA"/>
        </w:rPr>
        <w:t>исоким рівнем емоційного вигорання</w:t>
      </w:r>
      <w:r w:rsidRPr="00E355DC">
        <w:rPr>
          <w:sz w:val="28"/>
          <w:szCs w:val="28"/>
          <w:lang w:val="uk-UA"/>
        </w:rPr>
        <w:t>;</w:t>
      </w:r>
      <w:r w:rsidR="00BB2CF6" w:rsidRPr="00E355DC">
        <w:rPr>
          <w:sz w:val="28"/>
          <w:szCs w:val="28"/>
          <w:lang w:val="uk-UA"/>
        </w:rPr>
        <w:t xml:space="preserve"> н</w:t>
      </w:r>
      <w:r w:rsidRPr="00E355DC">
        <w:rPr>
          <w:rStyle w:val="a7"/>
          <w:b w:val="0"/>
          <w:sz w:val="28"/>
          <w:szCs w:val="28"/>
          <w:lang w:val="uk-UA"/>
        </w:rPr>
        <w:t>едостатньою підтримкою з боку адміністрації</w:t>
      </w:r>
      <w:r w:rsidRPr="00E355DC">
        <w:rPr>
          <w:sz w:val="28"/>
          <w:szCs w:val="28"/>
          <w:lang w:val="uk-UA"/>
        </w:rPr>
        <w:t>;</w:t>
      </w:r>
      <w:r w:rsidR="00BB2CF6" w:rsidRPr="00E355DC">
        <w:rPr>
          <w:sz w:val="28"/>
          <w:szCs w:val="28"/>
          <w:lang w:val="uk-UA"/>
        </w:rPr>
        <w:t xml:space="preserve"> н</w:t>
      </w:r>
      <w:r w:rsidRPr="00E355DC">
        <w:rPr>
          <w:rStyle w:val="a7"/>
          <w:b w:val="0"/>
          <w:sz w:val="28"/>
          <w:szCs w:val="28"/>
          <w:lang w:val="uk-UA"/>
        </w:rPr>
        <w:t>ечіткою комунікацією всередині колективу</w:t>
      </w:r>
      <w:r w:rsidRPr="00E355DC">
        <w:rPr>
          <w:sz w:val="28"/>
          <w:szCs w:val="28"/>
          <w:lang w:val="uk-UA"/>
        </w:rPr>
        <w:t>;</w:t>
      </w:r>
      <w:r w:rsidR="00BB2CF6" w:rsidRPr="00E355DC">
        <w:rPr>
          <w:sz w:val="28"/>
          <w:szCs w:val="28"/>
          <w:lang w:val="uk-UA"/>
        </w:rPr>
        <w:t xml:space="preserve"> к</w:t>
      </w:r>
      <w:r w:rsidRPr="00E355DC">
        <w:rPr>
          <w:rStyle w:val="a7"/>
          <w:b w:val="0"/>
          <w:sz w:val="28"/>
          <w:szCs w:val="28"/>
          <w:lang w:val="uk-UA"/>
        </w:rPr>
        <w:t>онфліктом між особистими цінностями працівника і політикою закладу</w:t>
      </w:r>
      <w:r w:rsidRPr="00E355DC">
        <w:rPr>
          <w:sz w:val="28"/>
          <w:szCs w:val="28"/>
          <w:lang w:val="uk-UA"/>
        </w:rPr>
        <w:t>.</w:t>
      </w:r>
      <w:r w:rsidR="00BB2CF6" w:rsidRPr="00E355DC">
        <w:rPr>
          <w:sz w:val="28"/>
          <w:szCs w:val="28"/>
          <w:lang w:val="uk-UA"/>
        </w:rPr>
        <w:t xml:space="preserve"> </w:t>
      </w:r>
      <w:r w:rsidRPr="00E355DC">
        <w:rPr>
          <w:sz w:val="28"/>
          <w:szCs w:val="28"/>
          <w:lang w:val="uk-UA"/>
        </w:rPr>
        <w:t xml:space="preserve">Ці фактори можуть призводити до </w:t>
      </w:r>
      <w:proofErr w:type="spellStart"/>
      <w:r w:rsidRPr="00E355DC">
        <w:rPr>
          <w:sz w:val="28"/>
          <w:szCs w:val="28"/>
          <w:lang w:val="uk-UA"/>
        </w:rPr>
        <w:t>дезадаптивних</w:t>
      </w:r>
      <w:proofErr w:type="spellEnd"/>
      <w:r w:rsidRPr="00E355DC">
        <w:rPr>
          <w:sz w:val="28"/>
          <w:szCs w:val="28"/>
          <w:lang w:val="uk-UA"/>
        </w:rPr>
        <w:t xml:space="preserve"> проявів — пасивності, опору змінам, агресивної чи </w:t>
      </w:r>
      <w:proofErr w:type="spellStart"/>
      <w:r w:rsidRPr="00E355DC">
        <w:rPr>
          <w:sz w:val="28"/>
          <w:szCs w:val="28"/>
          <w:lang w:val="uk-UA"/>
        </w:rPr>
        <w:t>уникальної</w:t>
      </w:r>
      <w:proofErr w:type="spellEnd"/>
      <w:r w:rsidRPr="00E355DC">
        <w:rPr>
          <w:sz w:val="28"/>
          <w:szCs w:val="28"/>
          <w:lang w:val="uk-UA"/>
        </w:rPr>
        <w:t xml:space="preserve"> поведінки, зниження </w:t>
      </w:r>
      <w:r w:rsidRPr="00E355DC">
        <w:rPr>
          <w:sz w:val="28"/>
          <w:szCs w:val="28"/>
          <w:lang w:val="uk-UA"/>
        </w:rPr>
        <w:lastRenderedPageBreak/>
        <w:t>якості надання</w:t>
      </w:r>
      <w:r w:rsidR="00BB2CF6" w:rsidRPr="00E355DC">
        <w:rPr>
          <w:sz w:val="28"/>
          <w:szCs w:val="28"/>
          <w:lang w:val="uk-UA"/>
        </w:rPr>
        <w:t xml:space="preserve"> послуг.</w:t>
      </w:r>
    </w:p>
    <w:p w:rsidR="00DF7BCA" w:rsidRPr="00E355DC" w:rsidRDefault="0045473B" w:rsidP="007846BA">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4. Роль адміністрації у підтримці адаптивної поведінки</w:t>
      </w:r>
      <w:r w:rsidR="00BB2CF6" w:rsidRPr="00E355DC">
        <w:rPr>
          <w:rStyle w:val="a7"/>
          <w:b w:val="0"/>
          <w:bCs w:val="0"/>
          <w:sz w:val="28"/>
          <w:szCs w:val="28"/>
          <w:lang w:val="uk-UA"/>
        </w:rPr>
        <w:t xml:space="preserve">. </w:t>
      </w:r>
      <w:r w:rsidRPr="00E355DC">
        <w:rPr>
          <w:sz w:val="28"/>
          <w:szCs w:val="28"/>
          <w:lang w:val="uk-UA"/>
        </w:rPr>
        <w:t>Успішність адаптаційних процесів у приватному медичному закладі залежить від:</w:t>
      </w:r>
      <w:r w:rsidR="00DF7BCA" w:rsidRPr="00E355DC">
        <w:rPr>
          <w:sz w:val="28"/>
          <w:szCs w:val="28"/>
          <w:lang w:val="uk-UA"/>
        </w:rPr>
        <w:t xml:space="preserve"> </w:t>
      </w:r>
      <w:r w:rsidRPr="00E355DC">
        <w:rPr>
          <w:rStyle w:val="a7"/>
          <w:b w:val="0"/>
          <w:sz w:val="28"/>
          <w:szCs w:val="28"/>
          <w:lang w:val="uk-UA"/>
        </w:rPr>
        <w:t>системи професійного розвитку</w:t>
      </w:r>
      <w:r w:rsidRPr="00E355DC">
        <w:rPr>
          <w:sz w:val="28"/>
          <w:szCs w:val="28"/>
          <w:lang w:val="uk-UA"/>
        </w:rPr>
        <w:t xml:space="preserve"> (тренінги, </w:t>
      </w:r>
      <w:proofErr w:type="spellStart"/>
      <w:r w:rsidRPr="00E355DC">
        <w:rPr>
          <w:sz w:val="28"/>
          <w:szCs w:val="28"/>
          <w:lang w:val="uk-UA"/>
        </w:rPr>
        <w:t>супервізії</w:t>
      </w:r>
      <w:proofErr w:type="spellEnd"/>
      <w:r w:rsidRPr="00E355DC">
        <w:rPr>
          <w:sz w:val="28"/>
          <w:szCs w:val="28"/>
          <w:lang w:val="uk-UA"/>
        </w:rPr>
        <w:t>, навчання);</w:t>
      </w:r>
      <w:r w:rsidR="00DF7BCA" w:rsidRPr="00E355DC">
        <w:rPr>
          <w:sz w:val="28"/>
          <w:szCs w:val="28"/>
          <w:lang w:val="uk-UA"/>
        </w:rPr>
        <w:t xml:space="preserve"> </w:t>
      </w:r>
      <w:r w:rsidRPr="00E355DC">
        <w:rPr>
          <w:rStyle w:val="a7"/>
          <w:b w:val="0"/>
          <w:sz w:val="28"/>
          <w:szCs w:val="28"/>
          <w:lang w:val="uk-UA"/>
        </w:rPr>
        <w:t>емоційної підтримки персоналу</w:t>
      </w:r>
      <w:r w:rsidRPr="00E355DC">
        <w:rPr>
          <w:sz w:val="28"/>
          <w:szCs w:val="28"/>
          <w:lang w:val="uk-UA"/>
        </w:rPr>
        <w:t xml:space="preserve"> (робота з вигоранням, профілактика стресу);</w:t>
      </w:r>
      <w:r w:rsidR="00DF7BCA" w:rsidRPr="00E355DC">
        <w:rPr>
          <w:sz w:val="28"/>
          <w:szCs w:val="28"/>
          <w:lang w:val="uk-UA"/>
        </w:rPr>
        <w:t xml:space="preserve"> </w:t>
      </w:r>
      <w:r w:rsidRPr="00E355DC">
        <w:rPr>
          <w:rStyle w:val="a7"/>
          <w:b w:val="0"/>
          <w:sz w:val="28"/>
          <w:szCs w:val="28"/>
          <w:lang w:val="uk-UA"/>
        </w:rPr>
        <w:t>ефективного зворотного зв’язку</w:t>
      </w:r>
      <w:r w:rsidRPr="00E355DC">
        <w:rPr>
          <w:sz w:val="28"/>
          <w:szCs w:val="28"/>
          <w:lang w:val="uk-UA"/>
        </w:rPr>
        <w:t>, що допомагає швидко скоригувати поведінку;</w:t>
      </w:r>
      <w:r w:rsidR="00DF7BCA" w:rsidRPr="00E355DC">
        <w:rPr>
          <w:sz w:val="28"/>
          <w:szCs w:val="28"/>
          <w:lang w:val="uk-UA"/>
        </w:rPr>
        <w:t xml:space="preserve"> </w:t>
      </w:r>
      <w:r w:rsidRPr="00E355DC">
        <w:rPr>
          <w:rStyle w:val="a7"/>
          <w:b w:val="0"/>
          <w:sz w:val="28"/>
          <w:szCs w:val="28"/>
          <w:lang w:val="uk-UA"/>
        </w:rPr>
        <w:t>прозорої організаційної структури</w:t>
      </w:r>
      <w:r w:rsidRPr="00E355DC">
        <w:rPr>
          <w:sz w:val="28"/>
          <w:szCs w:val="28"/>
          <w:lang w:val="uk-UA"/>
        </w:rPr>
        <w:t>, яка не створює хаосу</w:t>
      </w:r>
      <w:r w:rsidR="00DF7BCA" w:rsidRPr="00E355DC">
        <w:rPr>
          <w:sz w:val="28"/>
          <w:szCs w:val="28"/>
          <w:lang w:val="uk-UA"/>
        </w:rPr>
        <w:t xml:space="preserve"> і дозволяє прогнозувати зміни.</w:t>
      </w:r>
    </w:p>
    <w:p w:rsidR="00DF7BCA" w:rsidRPr="00E355DC" w:rsidRDefault="0045473B" w:rsidP="007846BA">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5. Взаємозв’язок з комунікативною компетентністю</w:t>
      </w:r>
      <w:r w:rsidR="00DF7BCA" w:rsidRPr="00E355DC">
        <w:rPr>
          <w:rStyle w:val="a7"/>
          <w:b w:val="0"/>
          <w:bCs w:val="0"/>
          <w:sz w:val="28"/>
          <w:szCs w:val="28"/>
          <w:lang w:val="uk-UA"/>
        </w:rPr>
        <w:t xml:space="preserve">. </w:t>
      </w:r>
      <w:r w:rsidRPr="00E355DC">
        <w:rPr>
          <w:sz w:val="28"/>
          <w:szCs w:val="28"/>
          <w:lang w:val="uk-UA"/>
        </w:rPr>
        <w:t xml:space="preserve">Комунікативна компетентність </w:t>
      </w:r>
      <w:r w:rsidR="00DF7BCA" w:rsidRPr="00E355DC">
        <w:rPr>
          <w:sz w:val="28"/>
          <w:szCs w:val="28"/>
          <w:lang w:val="uk-UA"/>
        </w:rPr>
        <w:t xml:space="preserve">- </w:t>
      </w:r>
      <w:r w:rsidRPr="00E355DC">
        <w:rPr>
          <w:sz w:val="28"/>
          <w:szCs w:val="28"/>
          <w:lang w:val="uk-UA"/>
        </w:rPr>
        <w:t>це одна з центральних основ адаптивної поведінки в медичному середовищі. Саме через налагоджену комунікацію працівник:</w:t>
      </w:r>
      <w:r w:rsidR="00DF7BCA" w:rsidRPr="00E355DC">
        <w:rPr>
          <w:sz w:val="28"/>
          <w:szCs w:val="28"/>
          <w:lang w:val="uk-UA"/>
        </w:rPr>
        <w:t xml:space="preserve"> </w:t>
      </w:r>
      <w:r w:rsidRPr="00E355DC">
        <w:rPr>
          <w:sz w:val="28"/>
          <w:szCs w:val="28"/>
          <w:lang w:val="uk-UA"/>
        </w:rPr>
        <w:t>швидше інтегрується у новий колектив;</w:t>
      </w:r>
      <w:r w:rsidR="00DF7BCA" w:rsidRPr="00E355DC">
        <w:rPr>
          <w:sz w:val="28"/>
          <w:szCs w:val="28"/>
          <w:lang w:val="uk-UA"/>
        </w:rPr>
        <w:t xml:space="preserve"> </w:t>
      </w:r>
      <w:r w:rsidRPr="00E355DC">
        <w:rPr>
          <w:sz w:val="28"/>
          <w:szCs w:val="28"/>
          <w:lang w:val="uk-UA"/>
        </w:rPr>
        <w:t>зменшує ризики конфліктів;</w:t>
      </w:r>
      <w:r w:rsidR="00DF7BCA" w:rsidRPr="00E355DC">
        <w:rPr>
          <w:sz w:val="28"/>
          <w:szCs w:val="28"/>
          <w:lang w:val="uk-UA"/>
        </w:rPr>
        <w:t xml:space="preserve"> </w:t>
      </w:r>
      <w:r w:rsidRPr="00E355DC">
        <w:rPr>
          <w:sz w:val="28"/>
          <w:szCs w:val="28"/>
          <w:lang w:val="uk-UA"/>
        </w:rPr>
        <w:t>адаптується до стилю керівництва, очікувань пацієнтів, партнерських вимог;</w:t>
      </w:r>
      <w:r w:rsidR="00DF7BCA" w:rsidRPr="00E355DC">
        <w:rPr>
          <w:sz w:val="28"/>
          <w:szCs w:val="28"/>
          <w:lang w:val="uk-UA"/>
        </w:rPr>
        <w:t xml:space="preserve"> </w:t>
      </w:r>
      <w:r w:rsidRPr="00E355DC">
        <w:rPr>
          <w:sz w:val="28"/>
          <w:szCs w:val="28"/>
          <w:lang w:val="uk-UA"/>
        </w:rPr>
        <w:t xml:space="preserve">демонструє відкритість до зворотного зв’язку та </w:t>
      </w:r>
      <w:proofErr w:type="spellStart"/>
      <w:r w:rsidRPr="00E355DC">
        <w:rPr>
          <w:sz w:val="28"/>
          <w:szCs w:val="28"/>
          <w:lang w:val="uk-UA"/>
        </w:rPr>
        <w:t>самокорекції</w:t>
      </w:r>
      <w:proofErr w:type="spellEnd"/>
      <w:r w:rsidRPr="00E355DC">
        <w:rPr>
          <w:sz w:val="28"/>
          <w:szCs w:val="28"/>
          <w:lang w:val="uk-UA"/>
        </w:rPr>
        <w:t>.</w:t>
      </w:r>
      <w:r w:rsidR="00DF7BCA" w:rsidRPr="00E355DC">
        <w:rPr>
          <w:sz w:val="28"/>
          <w:szCs w:val="28"/>
          <w:lang w:val="uk-UA"/>
        </w:rPr>
        <w:t xml:space="preserve"> К</w:t>
      </w:r>
      <w:r w:rsidRPr="00E355DC">
        <w:rPr>
          <w:rStyle w:val="a7"/>
          <w:b w:val="0"/>
          <w:sz w:val="28"/>
          <w:szCs w:val="28"/>
          <w:lang w:val="uk-UA"/>
        </w:rPr>
        <w:t>омунікативна компетентність є інструментом, за допомогою якого реалізується адаптивна поведінка</w:t>
      </w:r>
      <w:r w:rsidRPr="00E355DC">
        <w:rPr>
          <w:sz w:val="28"/>
          <w:szCs w:val="28"/>
          <w:lang w:val="uk-UA"/>
        </w:rPr>
        <w:t xml:space="preserve"> в умовах</w:t>
      </w:r>
      <w:r w:rsidR="00DF7BCA" w:rsidRPr="00E355DC">
        <w:rPr>
          <w:sz w:val="28"/>
          <w:szCs w:val="28"/>
          <w:lang w:val="uk-UA"/>
        </w:rPr>
        <w:t xml:space="preserve"> приватного медичного простору.</w:t>
      </w:r>
    </w:p>
    <w:p w:rsidR="00DF7BCA" w:rsidRPr="00E355DC" w:rsidRDefault="0045473B" w:rsidP="007846BA">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Особливості адаптивної поведінки в умовах приватного медичного закладу обумовлюються динамічним характером роботи, високим рівнем комунікативних і емоційних навантажень, а також постійними організаційними змінами. Ефективна адаптація медичного персоналу — це не лише показник особистісної гнучкості, а й передумова професійного успіху, конкурентоспроможності клініки та якісного надання медичних послуг. Формування адаптивної поведінки потребує системної підтримки з боку адміністрації, розвитку професійної рефлексії та соціально-комунікативної компет</w:t>
      </w:r>
      <w:r w:rsidR="00DF7BCA" w:rsidRPr="00E355DC">
        <w:rPr>
          <w:sz w:val="28"/>
          <w:szCs w:val="28"/>
          <w:lang w:val="uk-UA"/>
        </w:rPr>
        <w:t>ентності кожного співробітника.</w:t>
      </w:r>
    </w:p>
    <w:p w:rsidR="00DF7BCA" w:rsidRPr="00E355DC" w:rsidRDefault="00BB2CF6" w:rsidP="007846BA">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Адаптація завжди має соціальний вимір, а отже, безпосередньо пов’язана з комунікативною компетентністю. Високий рівень останньої сприяє:</w:t>
      </w:r>
      <w:r w:rsidR="00DF7BCA" w:rsidRPr="00E355DC">
        <w:rPr>
          <w:sz w:val="28"/>
          <w:szCs w:val="28"/>
          <w:lang w:val="uk-UA"/>
        </w:rPr>
        <w:t xml:space="preserve"> </w:t>
      </w:r>
      <w:r w:rsidRPr="00E355DC">
        <w:rPr>
          <w:sz w:val="28"/>
          <w:szCs w:val="28"/>
          <w:lang w:val="uk-UA"/>
        </w:rPr>
        <w:t>зниженню конфліктності у спілкуванні;</w:t>
      </w:r>
      <w:r w:rsidR="00DF7BCA" w:rsidRPr="00E355DC">
        <w:rPr>
          <w:sz w:val="28"/>
          <w:szCs w:val="28"/>
          <w:lang w:val="uk-UA"/>
        </w:rPr>
        <w:t xml:space="preserve"> </w:t>
      </w:r>
      <w:r w:rsidRPr="00E355DC">
        <w:rPr>
          <w:sz w:val="28"/>
          <w:szCs w:val="28"/>
          <w:lang w:val="uk-UA"/>
        </w:rPr>
        <w:t>покращенню емоційного фону взаємодії;</w:t>
      </w:r>
      <w:r w:rsidR="00DF7BCA" w:rsidRPr="00E355DC">
        <w:rPr>
          <w:sz w:val="28"/>
          <w:szCs w:val="28"/>
          <w:lang w:val="uk-UA"/>
        </w:rPr>
        <w:t xml:space="preserve"> </w:t>
      </w:r>
      <w:r w:rsidRPr="00E355DC">
        <w:rPr>
          <w:sz w:val="28"/>
          <w:szCs w:val="28"/>
          <w:lang w:val="uk-UA"/>
        </w:rPr>
        <w:t>ефективному вирішенню життєвих і професійних ситуацій;</w:t>
      </w:r>
      <w:r w:rsidR="00DF7BCA" w:rsidRPr="00E355DC">
        <w:rPr>
          <w:sz w:val="28"/>
          <w:szCs w:val="28"/>
          <w:lang w:val="uk-UA"/>
        </w:rPr>
        <w:t xml:space="preserve"> </w:t>
      </w:r>
      <w:r w:rsidRPr="00E355DC">
        <w:rPr>
          <w:sz w:val="28"/>
          <w:szCs w:val="28"/>
          <w:lang w:val="uk-UA"/>
        </w:rPr>
        <w:t>зростанню психологічної гнучкості.</w:t>
      </w:r>
    </w:p>
    <w:p w:rsidR="00DF7BCA" w:rsidRPr="00E355DC" w:rsidRDefault="00BB2CF6" w:rsidP="007846BA">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lastRenderedPageBreak/>
        <w:t xml:space="preserve">Тому можна стверджувати, що </w:t>
      </w:r>
      <w:r w:rsidRPr="00E355DC">
        <w:rPr>
          <w:rStyle w:val="a7"/>
          <w:b w:val="0"/>
          <w:sz w:val="28"/>
          <w:szCs w:val="28"/>
          <w:lang w:val="uk-UA"/>
        </w:rPr>
        <w:t xml:space="preserve">комунікативна компетентність виступає одним з головних </w:t>
      </w:r>
      <w:proofErr w:type="spellStart"/>
      <w:r w:rsidRPr="00E355DC">
        <w:rPr>
          <w:rStyle w:val="a7"/>
          <w:b w:val="0"/>
          <w:sz w:val="28"/>
          <w:szCs w:val="28"/>
          <w:lang w:val="uk-UA"/>
        </w:rPr>
        <w:t>предикторів</w:t>
      </w:r>
      <w:proofErr w:type="spellEnd"/>
      <w:r w:rsidRPr="00E355DC">
        <w:rPr>
          <w:rStyle w:val="a7"/>
          <w:b w:val="0"/>
          <w:sz w:val="28"/>
          <w:szCs w:val="28"/>
          <w:lang w:val="uk-UA"/>
        </w:rPr>
        <w:t xml:space="preserve"> адаптивної поведінки</w:t>
      </w:r>
      <w:r w:rsidRPr="00E355DC">
        <w:rPr>
          <w:sz w:val="28"/>
          <w:szCs w:val="28"/>
          <w:lang w:val="uk-UA"/>
        </w:rPr>
        <w:t xml:space="preserve"> особистості, особливо в умовах стрес</w:t>
      </w:r>
      <w:r w:rsidR="00DF7BCA" w:rsidRPr="00E355DC">
        <w:rPr>
          <w:sz w:val="28"/>
          <w:szCs w:val="28"/>
          <w:lang w:val="uk-UA"/>
        </w:rPr>
        <w:t>ових змін чи кризових ситуацій.</w:t>
      </w:r>
    </w:p>
    <w:p w:rsidR="00BB2CF6" w:rsidRPr="00E355DC" w:rsidRDefault="00DF7BCA" w:rsidP="007846BA">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А</w:t>
      </w:r>
      <w:r w:rsidR="00BB2CF6" w:rsidRPr="00E355DC">
        <w:rPr>
          <w:sz w:val="28"/>
          <w:szCs w:val="28"/>
          <w:lang w:val="uk-UA"/>
        </w:rPr>
        <w:t>даптивна поведінка особистості — це системна характеристика, що охоплює когнітивні, емоційні, поведінкові, мотиваційні та соціальні компоненти. Вона забезпечує ефективне функціонування індивіда у динамічному середовищі та дозволяє досягати особистих і соціальних цілей без порушення психологічної рівноваги. Її формування нерозривно пов’язане з розвитком комунікативної компетентності, яка забезпечує особистості ресурси для соціальної взаємодії, регуляції поведінки та стійкості до життєвих викликів.</w:t>
      </w:r>
    </w:p>
    <w:p w:rsidR="00BB2CF6" w:rsidRPr="00E355DC" w:rsidRDefault="00BB2CF6" w:rsidP="007846BA">
      <w:pPr>
        <w:widowControl w:val="0"/>
        <w:spacing w:after="0" w:line="360" w:lineRule="auto"/>
        <w:ind w:firstLine="720"/>
        <w:jc w:val="both"/>
        <w:rPr>
          <w:rFonts w:ascii="Times New Roman" w:eastAsia="Times New Roman" w:hAnsi="Times New Roman" w:cs="Times New Roman"/>
          <w:sz w:val="28"/>
          <w:szCs w:val="28"/>
          <w:lang w:eastAsia="ru-RU"/>
        </w:rPr>
      </w:pPr>
    </w:p>
    <w:p w:rsidR="00943522" w:rsidRPr="00E355DC" w:rsidRDefault="00DE7127" w:rsidP="007846BA">
      <w:pPr>
        <w:widowControl w:val="0"/>
        <w:spacing w:after="0" w:line="360" w:lineRule="auto"/>
        <w:ind w:firstLine="708"/>
        <w:jc w:val="both"/>
        <w:rPr>
          <w:rFonts w:ascii="Times New Roman" w:hAnsi="Times New Roman" w:cs="Times New Roman"/>
          <w:b/>
          <w:sz w:val="28"/>
          <w:szCs w:val="28"/>
        </w:rPr>
      </w:pPr>
      <w:r w:rsidRPr="00E355DC">
        <w:rPr>
          <w:rFonts w:ascii="Times New Roman" w:hAnsi="Times New Roman" w:cs="Times New Roman"/>
          <w:b/>
          <w:sz w:val="28"/>
          <w:szCs w:val="28"/>
        </w:rPr>
        <w:t xml:space="preserve">1.3. </w:t>
      </w:r>
      <w:r w:rsidR="008233C0" w:rsidRPr="00E355DC">
        <w:rPr>
          <w:rFonts w:ascii="Times New Roman" w:eastAsia="Times New Roman" w:hAnsi="Times New Roman" w:cs="Times New Roman"/>
          <w:b/>
          <w:sz w:val="28"/>
          <w:szCs w:val="28"/>
          <w:lang w:eastAsia="ru-RU"/>
        </w:rPr>
        <w:t>Взаємозв’язок комунікативної компетентності та адаптивної поведінки: теоретичний аналіз</w:t>
      </w:r>
    </w:p>
    <w:p w:rsidR="0099252B" w:rsidRPr="00E355DC" w:rsidRDefault="0099252B" w:rsidP="007846BA">
      <w:pPr>
        <w:widowControl w:val="0"/>
        <w:spacing w:after="0" w:line="360" w:lineRule="auto"/>
        <w:ind w:firstLine="720"/>
        <w:jc w:val="both"/>
        <w:rPr>
          <w:rFonts w:ascii="Times New Roman" w:hAnsi="Times New Roman" w:cs="Times New Roman"/>
          <w:sz w:val="28"/>
          <w:szCs w:val="28"/>
        </w:rPr>
      </w:pPr>
      <w:r w:rsidRPr="00E355DC">
        <w:rPr>
          <w:rFonts w:ascii="Times New Roman" w:hAnsi="Times New Roman" w:cs="Times New Roman"/>
          <w:sz w:val="28"/>
          <w:szCs w:val="28"/>
        </w:rPr>
        <w:t>В</w:t>
      </w:r>
      <w:r w:rsidRPr="00E355DC">
        <w:rPr>
          <w:rFonts w:ascii="Times New Roman" w:eastAsia="Times New Roman" w:hAnsi="Times New Roman" w:cs="Times New Roman"/>
          <w:sz w:val="28"/>
          <w:szCs w:val="28"/>
          <w:lang w:eastAsia="ru-RU"/>
        </w:rPr>
        <w:t xml:space="preserve"> сучасних умовах постійних соціальних, економічних та технологічних змін адаптивна поведінка стає критично важливою для ефективного функціонування особистості в соціумі та професійному середовищі. Одним із ключових чинників, що забезпечують успішну адаптацію, є комунікативна компетентність.</w:t>
      </w:r>
    </w:p>
    <w:p w:rsidR="0099252B" w:rsidRPr="00E355DC" w:rsidRDefault="0099252B" w:rsidP="007846BA">
      <w:pPr>
        <w:widowControl w:val="0"/>
        <w:spacing w:after="0" w:line="360" w:lineRule="auto"/>
        <w:ind w:firstLine="720"/>
        <w:jc w:val="both"/>
        <w:rPr>
          <w:rFonts w:ascii="Times New Roman" w:hAnsi="Times New Roman" w:cs="Times New Roman"/>
          <w:sz w:val="28"/>
          <w:szCs w:val="28"/>
        </w:rPr>
      </w:pPr>
      <w:r w:rsidRPr="00E355DC">
        <w:rPr>
          <w:rFonts w:ascii="Times New Roman" w:eastAsia="Times New Roman" w:hAnsi="Times New Roman" w:cs="Times New Roman"/>
          <w:sz w:val="28"/>
          <w:szCs w:val="28"/>
          <w:lang w:eastAsia="ru-RU"/>
        </w:rPr>
        <w:t>Комунікативна компетентність визначається як здатність ефективно взаємодіяти з іншими людьми, володіючи вербальними та невербальними засобами спілкування, а також здатністю розуміти соціальні контексти й адаптувати власну поведінку до них.</w:t>
      </w:r>
    </w:p>
    <w:p w:rsidR="000F4326" w:rsidRPr="00E355DC" w:rsidRDefault="000F4326"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У психології питання взаємозв’язку між комунікативною компетентністю та адаптивною поведінкою набуває дедалі більшої актуальності в умовах соціальних трансформацій, зростання складності міжособистісних контактів та вимог до професійної гнучкості. Теоретичний аналіз цих феноменів дозволяє зробити висновок, що комунікативна компетентність є не лише соціально-психологічним ресурсом, а й функціональним інструментом, що забезпечує адаптацію особистості в </w:t>
      </w:r>
      <w:r w:rsidRPr="00E355DC">
        <w:rPr>
          <w:rFonts w:ascii="Times New Roman" w:hAnsi="Times New Roman" w:cs="Times New Roman"/>
          <w:sz w:val="28"/>
          <w:szCs w:val="28"/>
        </w:rPr>
        <w:lastRenderedPageBreak/>
        <w:t>динамічному середовищі.</w:t>
      </w:r>
    </w:p>
    <w:p w:rsidR="000F4326" w:rsidRPr="00E355DC" w:rsidRDefault="000F4326"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 xml:space="preserve">Комунікативна компетентність є адаптаційним ресурсом особистості. </w:t>
      </w:r>
      <w:r w:rsidRPr="00E355DC">
        <w:rPr>
          <w:rFonts w:ascii="Times New Roman" w:hAnsi="Times New Roman" w:cs="Times New Roman"/>
          <w:sz w:val="28"/>
          <w:szCs w:val="28"/>
        </w:rPr>
        <w:t xml:space="preserve">Комунікативна компетентність включає здатність особистості: ефективно будувати соціальні контакти, розуміти й враховувати особливості комунікативної ситуації, </w:t>
      </w:r>
      <w:proofErr w:type="spellStart"/>
      <w:r w:rsidRPr="00E355DC">
        <w:rPr>
          <w:rFonts w:ascii="Times New Roman" w:hAnsi="Times New Roman" w:cs="Times New Roman"/>
          <w:sz w:val="28"/>
          <w:szCs w:val="28"/>
        </w:rPr>
        <w:t>гнучко</w:t>
      </w:r>
      <w:proofErr w:type="spellEnd"/>
      <w:r w:rsidRPr="00E355DC">
        <w:rPr>
          <w:rFonts w:ascii="Times New Roman" w:hAnsi="Times New Roman" w:cs="Times New Roman"/>
          <w:sz w:val="28"/>
          <w:szCs w:val="28"/>
        </w:rPr>
        <w:t xml:space="preserve"> реагувати на зовнішні й внутрішні подразники під час взаємодії. Ці якості є визначальними і для адаптивної поведінки, яка передбачає конструктивне реагування на зміни, стресові чинники та нові соціальні ролі. З огляду на це, можна розглядати </w:t>
      </w:r>
      <w:r w:rsidRPr="00E355DC">
        <w:rPr>
          <w:rStyle w:val="a7"/>
          <w:rFonts w:ascii="Times New Roman" w:hAnsi="Times New Roman" w:cs="Times New Roman"/>
          <w:b w:val="0"/>
          <w:sz w:val="28"/>
          <w:szCs w:val="28"/>
        </w:rPr>
        <w:t>комунікативну компетентність як необхідну передумову успішної соціально-психологічної адаптації особистості</w:t>
      </w:r>
      <w:r w:rsidRPr="00E355DC">
        <w:rPr>
          <w:rFonts w:ascii="Times New Roman" w:hAnsi="Times New Roman" w:cs="Times New Roman"/>
          <w:sz w:val="28"/>
          <w:szCs w:val="28"/>
        </w:rPr>
        <w:t xml:space="preserve"> (</w:t>
      </w:r>
      <w:proofErr w:type="spellStart"/>
      <w:r w:rsidR="00A34A29" w:rsidRPr="00E355DC">
        <w:rPr>
          <w:rFonts w:ascii="Times New Roman" w:hAnsi="Times New Roman" w:cs="Times New Roman"/>
          <w:sz w:val="28"/>
          <w:szCs w:val="28"/>
        </w:rPr>
        <w:t>Ложкін</w:t>
      </w:r>
      <w:proofErr w:type="spellEnd"/>
      <w:r w:rsidR="00A34A29" w:rsidRPr="00E355DC">
        <w:rPr>
          <w:rFonts w:ascii="Times New Roman" w:hAnsi="Times New Roman" w:cs="Times New Roman"/>
          <w:sz w:val="28"/>
          <w:szCs w:val="28"/>
        </w:rPr>
        <w:t xml:space="preserve"> Г. В., </w:t>
      </w:r>
      <w:proofErr w:type="spellStart"/>
      <w:r w:rsidR="00A34A29" w:rsidRPr="00E355DC">
        <w:rPr>
          <w:rFonts w:ascii="Times New Roman" w:hAnsi="Times New Roman" w:cs="Times New Roman"/>
          <w:sz w:val="28"/>
          <w:szCs w:val="28"/>
        </w:rPr>
        <w:t>Пов'якель</w:t>
      </w:r>
      <w:proofErr w:type="spellEnd"/>
      <w:r w:rsidR="00A34A29" w:rsidRPr="00E355DC">
        <w:rPr>
          <w:rFonts w:ascii="Times New Roman" w:hAnsi="Times New Roman" w:cs="Times New Roman"/>
          <w:sz w:val="28"/>
          <w:szCs w:val="28"/>
        </w:rPr>
        <w:t xml:space="preserve"> Н. І. </w:t>
      </w:r>
      <w:proofErr w:type="spellStart"/>
      <w:r w:rsidR="00A34A29" w:rsidRPr="00E355DC">
        <w:rPr>
          <w:rFonts w:ascii="Times New Roman" w:hAnsi="Times New Roman" w:cs="Times New Roman"/>
          <w:sz w:val="28"/>
          <w:szCs w:val="28"/>
          <w:shd w:val="clear" w:color="auto" w:fill="F9F9F9"/>
        </w:rPr>
        <w:t>Черезова</w:t>
      </w:r>
      <w:proofErr w:type="spellEnd"/>
      <w:r w:rsidR="00A34A29" w:rsidRPr="00E355DC">
        <w:rPr>
          <w:rFonts w:ascii="Times New Roman" w:hAnsi="Times New Roman" w:cs="Times New Roman"/>
          <w:bCs/>
          <w:sz w:val="28"/>
          <w:szCs w:val="28"/>
        </w:rPr>
        <w:t xml:space="preserve"> І. О.</w:t>
      </w:r>
      <w:r w:rsidRPr="00E355DC">
        <w:rPr>
          <w:rFonts w:ascii="Times New Roman" w:hAnsi="Times New Roman" w:cs="Times New Roman"/>
          <w:sz w:val="28"/>
          <w:szCs w:val="28"/>
        </w:rPr>
        <w:t>)</w:t>
      </w:r>
      <w:r w:rsidR="002145B3" w:rsidRPr="00E355DC">
        <w:rPr>
          <w:rFonts w:ascii="Times New Roman" w:hAnsi="Times New Roman" w:cs="Times New Roman"/>
          <w:sz w:val="28"/>
          <w:szCs w:val="28"/>
        </w:rPr>
        <w:t xml:space="preserve"> [34; 35; 57]</w:t>
      </w:r>
      <w:r w:rsidRPr="00E355DC">
        <w:rPr>
          <w:rFonts w:ascii="Times New Roman" w:hAnsi="Times New Roman" w:cs="Times New Roman"/>
          <w:sz w:val="28"/>
          <w:szCs w:val="28"/>
        </w:rPr>
        <w:t>.</w:t>
      </w:r>
    </w:p>
    <w:p w:rsidR="000F4326" w:rsidRPr="00E355DC" w:rsidRDefault="000F4326" w:rsidP="007846BA">
      <w:pPr>
        <w:widowControl w:val="0"/>
        <w:spacing w:after="0" w:line="360" w:lineRule="auto"/>
        <w:ind w:firstLine="708"/>
        <w:jc w:val="both"/>
        <w:rPr>
          <w:rStyle w:val="a7"/>
          <w:rFonts w:ascii="Times New Roman" w:hAnsi="Times New Roman" w:cs="Times New Roman"/>
          <w:b w:val="0"/>
          <w:bCs w:val="0"/>
          <w:sz w:val="28"/>
          <w:szCs w:val="28"/>
        </w:rPr>
      </w:pPr>
      <w:r w:rsidRPr="00E355DC">
        <w:rPr>
          <w:rFonts w:ascii="Times New Roman" w:hAnsi="Times New Roman" w:cs="Times New Roman"/>
          <w:sz w:val="28"/>
          <w:szCs w:val="28"/>
        </w:rPr>
        <w:t>До п</w:t>
      </w:r>
      <w:r w:rsidRPr="00E355DC">
        <w:rPr>
          <w:rStyle w:val="a7"/>
          <w:rFonts w:ascii="Times New Roman" w:hAnsi="Times New Roman" w:cs="Times New Roman"/>
          <w:b w:val="0"/>
          <w:bCs w:val="0"/>
          <w:sz w:val="28"/>
          <w:szCs w:val="28"/>
        </w:rPr>
        <w:t>сихологічних механізмів зв’язку між комунікативною компетентністю та адаптацією відносяться:</w:t>
      </w:r>
    </w:p>
    <w:p w:rsidR="000F4326" w:rsidRPr="00E355DC" w:rsidRDefault="000F4326"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 xml:space="preserve">- Соціальна перцепція. </w:t>
      </w:r>
      <w:r w:rsidRPr="00E355DC">
        <w:rPr>
          <w:rFonts w:ascii="Times New Roman" w:hAnsi="Times New Roman" w:cs="Times New Roman"/>
          <w:sz w:val="28"/>
          <w:szCs w:val="28"/>
        </w:rPr>
        <w:t>Здатність до точного сприйняття та інтерпретації поведінки інших є спільною основою як для комунікативної компетентності, так і для адаптивності. Низький рівень соціальної перцепції часто призводить до конфліктів і труднощів адаптації в нових соціальних контекстах.</w:t>
      </w:r>
    </w:p>
    <w:p w:rsidR="000F4326" w:rsidRPr="00E355DC" w:rsidRDefault="000F4326"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 </w:t>
      </w:r>
      <w:r w:rsidRPr="00E355DC">
        <w:rPr>
          <w:rStyle w:val="a7"/>
          <w:rFonts w:ascii="Times New Roman" w:hAnsi="Times New Roman" w:cs="Times New Roman"/>
          <w:b w:val="0"/>
          <w:bCs w:val="0"/>
          <w:sz w:val="28"/>
          <w:szCs w:val="28"/>
        </w:rPr>
        <w:t xml:space="preserve">Емоційний інтелект. </w:t>
      </w:r>
      <w:r w:rsidRPr="00E355DC">
        <w:rPr>
          <w:rFonts w:ascii="Times New Roman" w:hAnsi="Times New Roman" w:cs="Times New Roman"/>
          <w:sz w:val="28"/>
          <w:szCs w:val="28"/>
        </w:rPr>
        <w:t xml:space="preserve">Комунікативна компетентність нерозривно пов’язана з емоційним інтелектом, який включає: емпатію, саморегуляцію, розуміння емоцій інших. Ці ж компоненти відіграють ключову роль у подоланні стресу, що робить емоційний інтелект основою як для комунікативної ефективності, так і для психологічної адаптації (Д. </w:t>
      </w:r>
      <w:proofErr w:type="spellStart"/>
      <w:r w:rsidRPr="00E355DC">
        <w:rPr>
          <w:rFonts w:ascii="Times New Roman" w:hAnsi="Times New Roman" w:cs="Times New Roman"/>
          <w:sz w:val="28"/>
          <w:szCs w:val="28"/>
        </w:rPr>
        <w:t>Гоулман</w:t>
      </w:r>
      <w:proofErr w:type="spellEnd"/>
      <w:r w:rsidRPr="00E355DC">
        <w:rPr>
          <w:rFonts w:ascii="Times New Roman" w:hAnsi="Times New Roman" w:cs="Times New Roman"/>
          <w:sz w:val="28"/>
          <w:szCs w:val="28"/>
        </w:rPr>
        <w:t>)</w:t>
      </w:r>
      <w:r w:rsidR="002145B3" w:rsidRPr="00E355DC">
        <w:rPr>
          <w:rFonts w:ascii="Times New Roman" w:hAnsi="Times New Roman" w:cs="Times New Roman"/>
          <w:sz w:val="28"/>
          <w:szCs w:val="28"/>
        </w:rPr>
        <w:t xml:space="preserve"> [</w:t>
      </w:r>
      <w:r w:rsidR="00D3376F" w:rsidRPr="00E355DC">
        <w:rPr>
          <w:rFonts w:ascii="Times New Roman" w:hAnsi="Times New Roman" w:cs="Times New Roman"/>
          <w:sz w:val="28"/>
          <w:szCs w:val="28"/>
        </w:rPr>
        <w:t>67; 68</w:t>
      </w:r>
      <w:r w:rsidR="002145B3" w:rsidRPr="00E355DC">
        <w:rPr>
          <w:rFonts w:ascii="Times New Roman" w:hAnsi="Times New Roman" w:cs="Times New Roman"/>
          <w:sz w:val="28"/>
          <w:szCs w:val="28"/>
        </w:rPr>
        <w:t>]</w:t>
      </w:r>
      <w:r w:rsidRPr="00E355DC">
        <w:rPr>
          <w:rFonts w:ascii="Times New Roman" w:hAnsi="Times New Roman" w:cs="Times New Roman"/>
          <w:sz w:val="28"/>
          <w:szCs w:val="28"/>
        </w:rPr>
        <w:t>.</w:t>
      </w:r>
    </w:p>
    <w:p w:rsidR="000F4326" w:rsidRPr="00E355DC" w:rsidRDefault="000F4326"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 </w:t>
      </w:r>
      <w:proofErr w:type="spellStart"/>
      <w:r w:rsidRPr="00E355DC">
        <w:rPr>
          <w:rStyle w:val="a7"/>
          <w:rFonts w:ascii="Times New Roman" w:hAnsi="Times New Roman" w:cs="Times New Roman"/>
          <w:b w:val="0"/>
          <w:bCs w:val="0"/>
          <w:sz w:val="28"/>
          <w:szCs w:val="28"/>
        </w:rPr>
        <w:t>Копінг</w:t>
      </w:r>
      <w:proofErr w:type="spellEnd"/>
      <w:r w:rsidRPr="00E355DC">
        <w:rPr>
          <w:rStyle w:val="a7"/>
          <w:rFonts w:ascii="Times New Roman" w:hAnsi="Times New Roman" w:cs="Times New Roman"/>
          <w:b w:val="0"/>
          <w:bCs w:val="0"/>
          <w:sz w:val="28"/>
          <w:szCs w:val="28"/>
        </w:rPr>
        <w:t xml:space="preserve"> – стратегії. </w:t>
      </w:r>
      <w:r w:rsidRPr="00E355DC">
        <w:rPr>
          <w:rFonts w:ascii="Times New Roman" w:hAnsi="Times New Roman" w:cs="Times New Roman"/>
          <w:sz w:val="28"/>
          <w:szCs w:val="28"/>
        </w:rPr>
        <w:t xml:space="preserve">Особи з високим рівнем комунікативної компетентності зазвичай застосовують </w:t>
      </w:r>
      <w:r w:rsidRPr="00E355DC">
        <w:rPr>
          <w:rStyle w:val="a7"/>
          <w:rFonts w:ascii="Times New Roman" w:hAnsi="Times New Roman" w:cs="Times New Roman"/>
          <w:b w:val="0"/>
          <w:sz w:val="28"/>
          <w:szCs w:val="28"/>
        </w:rPr>
        <w:t>адаптивні стратегії подолання труднощів</w:t>
      </w:r>
      <w:r w:rsidRPr="00E355DC">
        <w:rPr>
          <w:rFonts w:ascii="Times New Roman" w:hAnsi="Times New Roman" w:cs="Times New Roman"/>
          <w:sz w:val="28"/>
          <w:szCs w:val="28"/>
        </w:rPr>
        <w:t xml:space="preserve"> (пошук підтримки, </w:t>
      </w:r>
      <w:proofErr w:type="spellStart"/>
      <w:r w:rsidRPr="00E355DC">
        <w:rPr>
          <w:rFonts w:ascii="Times New Roman" w:hAnsi="Times New Roman" w:cs="Times New Roman"/>
          <w:sz w:val="28"/>
          <w:szCs w:val="28"/>
        </w:rPr>
        <w:t>асертивна</w:t>
      </w:r>
      <w:proofErr w:type="spellEnd"/>
      <w:r w:rsidRPr="00E355DC">
        <w:rPr>
          <w:rFonts w:ascii="Times New Roman" w:hAnsi="Times New Roman" w:cs="Times New Roman"/>
          <w:sz w:val="28"/>
          <w:szCs w:val="28"/>
        </w:rPr>
        <w:t xml:space="preserve"> поведінка, конструктивне вирішення конфліктів), тоді як ті, хто не володіє достатнім комунікативним інструментарієм, частіше демонструють </w:t>
      </w:r>
      <w:proofErr w:type="spellStart"/>
      <w:r w:rsidRPr="00E355DC">
        <w:rPr>
          <w:rFonts w:ascii="Times New Roman" w:hAnsi="Times New Roman" w:cs="Times New Roman"/>
          <w:sz w:val="28"/>
          <w:szCs w:val="28"/>
        </w:rPr>
        <w:t>дезадаптивні</w:t>
      </w:r>
      <w:proofErr w:type="spellEnd"/>
      <w:r w:rsidRPr="00E355DC">
        <w:rPr>
          <w:rFonts w:ascii="Times New Roman" w:hAnsi="Times New Roman" w:cs="Times New Roman"/>
          <w:sz w:val="28"/>
          <w:szCs w:val="28"/>
        </w:rPr>
        <w:t xml:space="preserve"> реакції (уникнення, ізоляція, агресія).</w:t>
      </w:r>
    </w:p>
    <w:p w:rsidR="000F4326" w:rsidRPr="00E355DC" w:rsidRDefault="000F4326" w:rsidP="007846BA">
      <w:pPr>
        <w:widowControl w:val="0"/>
        <w:spacing w:after="0" w:line="360" w:lineRule="auto"/>
        <w:ind w:firstLine="708"/>
        <w:jc w:val="both"/>
        <w:rPr>
          <w:rStyle w:val="a7"/>
          <w:rFonts w:ascii="Times New Roman" w:hAnsi="Times New Roman" w:cs="Times New Roman"/>
          <w:b w:val="0"/>
          <w:bCs w:val="0"/>
          <w:sz w:val="28"/>
          <w:szCs w:val="28"/>
        </w:rPr>
      </w:pPr>
      <w:r w:rsidRPr="00E355DC">
        <w:rPr>
          <w:rFonts w:ascii="Times New Roman" w:hAnsi="Times New Roman" w:cs="Times New Roman"/>
          <w:sz w:val="28"/>
          <w:szCs w:val="28"/>
        </w:rPr>
        <w:lastRenderedPageBreak/>
        <w:t>До основних т</w:t>
      </w:r>
      <w:r w:rsidRPr="00E355DC">
        <w:rPr>
          <w:rStyle w:val="a7"/>
          <w:rFonts w:ascii="Times New Roman" w:hAnsi="Times New Roman" w:cs="Times New Roman"/>
          <w:b w:val="0"/>
          <w:bCs w:val="0"/>
          <w:sz w:val="28"/>
          <w:szCs w:val="28"/>
        </w:rPr>
        <w:t>еоретичних моделей взаємозв’язку між комунікативною компетентністю та адаптацією відносяться:</w:t>
      </w:r>
    </w:p>
    <w:p w:rsidR="00D72115" w:rsidRPr="00E355DC" w:rsidRDefault="000F4326" w:rsidP="00477DDF">
      <w:pPr>
        <w:widowControl w:val="0"/>
        <w:spacing w:after="0" w:line="360" w:lineRule="auto"/>
        <w:ind w:firstLine="708"/>
        <w:jc w:val="both"/>
        <w:rPr>
          <w:rStyle w:val="a7"/>
          <w:rFonts w:ascii="Times New Roman" w:hAnsi="Times New Roman" w:cs="Times New Roman"/>
          <w:b w:val="0"/>
          <w:bCs w:val="0"/>
          <w:sz w:val="28"/>
          <w:szCs w:val="28"/>
        </w:rPr>
      </w:pPr>
      <w:r w:rsidRPr="00E355DC">
        <w:rPr>
          <w:rStyle w:val="a7"/>
          <w:rFonts w:ascii="Times New Roman" w:hAnsi="Times New Roman" w:cs="Times New Roman"/>
          <w:b w:val="0"/>
          <w:bCs w:val="0"/>
          <w:sz w:val="28"/>
          <w:szCs w:val="28"/>
        </w:rPr>
        <w:t>- Модель соціальної адаптації особистості</w:t>
      </w:r>
      <w:r w:rsidR="00477DDF" w:rsidRPr="00E355DC">
        <w:rPr>
          <w:rStyle w:val="a7"/>
          <w:rFonts w:ascii="Times New Roman" w:hAnsi="Times New Roman" w:cs="Times New Roman"/>
          <w:b w:val="0"/>
          <w:bCs w:val="0"/>
          <w:sz w:val="28"/>
          <w:szCs w:val="28"/>
        </w:rPr>
        <w:t xml:space="preserve">. </w:t>
      </w:r>
    </w:p>
    <w:p w:rsidR="00477DDF" w:rsidRPr="00E355DC" w:rsidRDefault="00477DDF" w:rsidP="00477DDF">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Модель розглядає процес пристосування людини до соціального середовища, включаючи активну взаємодію з цим середовищем та зміни, які відбуваються як у самій особистості, так і в середовищі. Вона включає в себе різні рівні та форми адаптації, такі як соціально-побутова, комунікативна, регулятивна та самореалізація. </w:t>
      </w:r>
    </w:p>
    <w:p w:rsidR="00477DDF" w:rsidRPr="00E355DC" w:rsidRDefault="00477DDF" w:rsidP="00477DDF">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Основні компоненти моделі соціальної адаптації:</w:t>
      </w:r>
    </w:p>
    <w:p w:rsidR="00477DDF" w:rsidRPr="00E355DC" w:rsidRDefault="00477DDF" w:rsidP="00477DDF">
      <w:pPr>
        <w:pStyle w:val="a5"/>
        <w:widowControl w:val="0"/>
        <w:numPr>
          <w:ilvl w:val="0"/>
          <w:numId w:val="9"/>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Соціально-побутова адаптація. </w:t>
      </w:r>
      <w:r w:rsidRPr="00E355DC">
        <w:rPr>
          <w:rFonts w:ascii="Times New Roman" w:eastAsia="Times New Roman" w:hAnsi="Times New Roman" w:cs="Times New Roman"/>
          <w:spacing w:val="2"/>
          <w:sz w:val="28"/>
          <w:szCs w:val="28"/>
          <w:lang w:eastAsia="ru-RU"/>
        </w:rPr>
        <w:t>Пристосування до умов життя в конкретному середовищі, включаючи навички самообслуговування, ведення домашнього господарства та використання соціальних послуг.</w:t>
      </w:r>
    </w:p>
    <w:p w:rsidR="00477DDF" w:rsidRPr="00E355DC" w:rsidRDefault="00477DDF" w:rsidP="00477DDF">
      <w:pPr>
        <w:pStyle w:val="a5"/>
        <w:widowControl w:val="0"/>
        <w:numPr>
          <w:ilvl w:val="0"/>
          <w:numId w:val="9"/>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Комунікативна адаптація. </w:t>
      </w:r>
      <w:r w:rsidRPr="00E355DC">
        <w:rPr>
          <w:rFonts w:ascii="Times New Roman" w:eastAsia="Times New Roman" w:hAnsi="Times New Roman" w:cs="Times New Roman"/>
          <w:spacing w:val="2"/>
          <w:sz w:val="28"/>
          <w:szCs w:val="28"/>
          <w:lang w:eastAsia="ru-RU"/>
        </w:rPr>
        <w:t>Вміння ефективно спілкуватися з іншими людьми, будувати соціальні зв'язки та взаємодіяти у різних групах.</w:t>
      </w:r>
    </w:p>
    <w:p w:rsidR="00477DDF" w:rsidRPr="00E355DC" w:rsidRDefault="00477DDF" w:rsidP="00477DDF">
      <w:pPr>
        <w:pStyle w:val="a5"/>
        <w:widowControl w:val="0"/>
        <w:numPr>
          <w:ilvl w:val="0"/>
          <w:numId w:val="9"/>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Регулятивна адаптація. </w:t>
      </w:r>
      <w:r w:rsidRPr="00E355DC">
        <w:rPr>
          <w:rFonts w:ascii="Times New Roman" w:eastAsia="Times New Roman" w:hAnsi="Times New Roman" w:cs="Times New Roman"/>
          <w:spacing w:val="2"/>
          <w:sz w:val="28"/>
          <w:szCs w:val="28"/>
          <w:lang w:eastAsia="ru-RU"/>
        </w:rPr>
        <w:t>Здатність приймати та виконувати соціальні норми, правила та цінності, а також контролювати свою поведінку у відповідності до них.</w:t>
      </w:r>
    </w:p>
    <w:p w:rsidR="00477DDF" w:rsidRPr="00E355DC" w:rsidRDefault="00477DDF" w:rsidP="00477DDF">
      <w:pPr>
        <w:pStyle w:val="a5"/>
        <w:widowControl w:val="0"/>
        <w:numPr>
          <w:ilvl w:val="0"/>
          <w:numId w:val="9"/>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Самореалізація. </w:t>
      </w:r>
      <w:r w:rsidRPr="00E355DC">
        <w:rPr>
          <w:rFonts w:ascii="Times New Roman" w:eastAsia="Times New Roman" w:hAnsi="Times New Roman" w:cs="Times New Roman"/>
          <w:spacing w:val="2"/>
          <w:sz w:val="28"/>
          <w:szCs w:val="28"/>
          <w:lang w:eastAsia="ru-RU"/>
        </w:rPr>
        <w:t>Розкриття потенціалу особистості, досягнення цілей та задоволення власних потреб у соціальному контексті.</w:t>
      </w:r>
    </w:p>
    <w:p w:rsidR="00D72115" w:rsidRPr="00E355DC" w:rsidRDefault="000F4326" w:rsidP="00D72115">
      <w:pPr>
        <w:widowControl w:val="0"/>
        <w:spacing w:after="0" w:line="360" w:lineRule="auto"/>
        <w:ind w:firstLine="708"/>
        <w:jc w:val="both"/>
        <w:rPr>
          <w:rStyle w:val="a7"/>
          <w:rFonts w:ascii="Times New Roman" w:hAnsi="Times New Roman" w:cs="Times New Roman"/>
          <w:b w:val="0"/>
          <w:bCs w:val="0"/>
          <w:sz w:val="28"/>
          <w:szCs w:val="28"/>
        </w:rPr>
      </w:pPr>
      <w:r w:rsidRPr="00E355DC">
        <w:rPr>
          <w:rFonts w:ascii="Times New Roman" w:hAnsi="Times New Roman" w:cs="Times New Roman"/>
          <w:sz w:val="28"/>
          <w:szCs w:val="28"/>
        </w:rPr>
        <w:t xml:space="preserve">- </w:t>
      </w:r>
      <w:r w:rsidRPr="00E355DC">
        <w:rPr>
          <w:rStyle w:val="a7"/>
          <w:rFonts w:ascii="Times New Roman" w:hAnsi="Times New Roman" w:cs="Times New Roman"/>
          <w:b w:val="0"/>
          <w:bCs w:val="0"/>
          <w:sz w:val="28"/>
          <w:szCs w:val="28"/>
        </w:rPr>
        <w:t>Модель інтегративної компетентності</w:t>
      </w:r>
      <w:r w:rsidR="00D72115" w:rsidRPr="00E355DC">
        <w:rPr>
          <w:rStyle w:val="a7"/>
          <w:rFonts w:ascii="Times New Roman" w:hAnsi="Times New Roman" w:cs="Times New Roman"/>
          <w:b w:val="0"/>
          <w:bCs w:val="0"/>
          <w:sz w:val="28"/>
          <w:szCs w:val="28"/>
        </w:rPr>
        <w:t xml:space="preserve">. </w:t>
      </w:r>
    </w:p>
    <w:p w:rsidR="00D72115" w:rsidRPr="00E355DC" w:rsidRDefault="00D72115" w:rsidP="00D72115">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Модель описує здатність особистості об'єднувати знання, вміння, навички та ставлення для ефективного вирішення складних завдань у різних контекстах.</w:t>
      </w:r>
      <w:r w:rsidR="00C808D9" w:rsidRPr="00E355DC">
        <w:rPr>
          <w:rFonts w:ascii="Times New Roman" w:eastAsia="Times New Roman" w:hAnsi="Times New Roman" w:cs="Times New Roman"/>
          <w:sz w:val="28"/>
          <w:szCs w:val="28"/>
          <w:lang w:eastAsia="ru-RU"/>
        </w:rPr>
        <w:t xml:space="preserve"> </w:t>
      </w:r>
      <w:r w:rsidRPr="00E355DC">
        <w:rPr>
          <w:rFonts w:ascii="Times New Roman" w:eastAsia="Times New Roman" w:hAnsi="Times New Roman" w:cs="Times New Roman"/>
          <w:sz w:val="28"/>
          <w:szCs w:val="28"/>
          <w:lang w:eastAsia="ru-RU"/>
        </w:rPr>
        <w:t xml:space="preserve">Вона передбачає не просто володіння окремими компонентами, а їх органічну взаємодію та застосування в реальних ситуаціях. </w:t>
      </w:r>
    </w:p>
    <w:p w:rsidR="00D72115" w:rsidRPr="00E355DC" w:rsidRDefault="00D72115" w:rsidP="00D72115">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Основні характеристики інтегративної компетентності:</w:t>
      </w:r>
    </w:p>
    <w:p w:rsidR="00D72115" w:rsidRPr="00E355DC" w:rsidRDefault="00D72115" w:rsidP="00D72115">
      <w:pPr>
        <w:pStyle w:val="a5"/>
        <w:widowControl w:val="0"/>
        <w:numPr>
          <w:ilvl w:val="0"/>
          <w:numId w:val="9"/>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Інтегрований підхід. </w:t>
      </w:r>
      <w:r w:rsidRPr="00E355DC">
        <w:rPr>
          <w:rFonts w:ascii="Times New Roman" w:eastAsia="Times New Roman" w:hAnsi="Times New Roman" w:cs="Times New Roman"/>
          <w:spacing w:val="2"/>
          <w:sz w:val="28"/>
          <w:szCs w:val="28"/>
          <w:lang w:eastAsia="ru-RU"/>
        </w:rPr>
        <w:t>Знання, навички та ставлення не розглядаються окремо, а взаємодіють між собою, доповнюючи одне одного.</w:t>
      </w:r>
    </w:p>
    <w:p w:rsidR="00D72115" w:rsidRPr="00E355DC" w:rsidRDefault="00D72115" w:rsidP="00D72115">
      <w:pPr>
        <w:pStyle w:val="a5"/>
        <w:widowControl w:val="0"/>
        <w:numPr>
          <w:ilvl w:val="0"/>
          <w:numId w:val="9"/>
        </w:numPr>
        <w:spacing w:after="0" w:line="360" w:lineRule="auto"/>
        <w:jc w:val="both"/>
        <w:rPr>
          <w:rFonts w:ascii="Times New Roman" w:eastAsia="Times New Roman" w:hAnsi="Times New Roman" w:cs="Times New Roman"/>
          <w:sz w:val="28"/>
          <w:szCs w:val="28"/>
          <w:lang w:eastAsia="ru-RU"/>
        </w:rPr>
      </w:pPr>
      <w:proofErr w:type="spellStart"/>
      <w:r w:rsidRPr="00E355DC">
        <w:rPr>
          <w:rFonts w:ascii="Times New Roman" w:eastAsia="Times New Roman" w:hAnsi="Times New Roman" w:cs="Times New Roman"/>
          <w:bCs/>
          <w:sz w:val="28"/>
          <w:szCs w:val="28"/>
          <w:lang w:eastAsia="ru-RU"/>
        </w:rPr>
        <w:t>Міждисциплінарність</w:t>
      </w:r>
      <w:proofErr w:type="spellEnd"/>
      <w:r w:rsidRPr="00E355DC">
        <w:rPr>
          <w:rFonts w:ascii="Times New Roman" w:eastAsia="Times New Roman" w:hAnsi="Times New Roman" w:cs="Times New Roman"/>
          <w:bCs/>
          <w:sz w:val="28"/>
          <w:szCs w:val="28"/>
          <w:lang w:eastAsia="ru-RU"/>
        </w:rPr>
        <w:t xml:space="preserve">. </w:t>
      </w:r>
      <w:r w:rsidRPr="00E355DC">
        <w:rPr>
          <w:rFonts w:ascii="Times New Roman" w:eastAsia="Times New Roman" w:hAnsi="Times New Roman" w:cs="Times New Roman"/>
          <w:spacing w:val="2"/>
          <w:sz w:val="28"/>
          <w:szCs w:val="28"/>
          <w:lang w:eastAsia="ru-RU"/>
        </w:rPr>
        <w:t>Компетентність дозволяє застосовувати знання з різних галузей для вирішення проблем.</w:t>
      </w:r>
    </w:p>
    <w:p w:rsidR="00D72115" w:rsidRPr="00E355DC" w:rsidRDefault="00D72115" w:rsidP="00D72115">
      <w:pPr>
        <w:pStyle w:val="a5"/>
        <w:widowControl w:val="0"/>
        <w:numPr>
          <w:ilvl w:val="0"/>
          <w:numId w:val="9"/>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Гнучкість та адаптивність. </w:t>
      </w:r>
      <w:r w:rsidRPr="00E355DC">
        <w:rPr>
          <w:rFonts w:ascii="Times New Roman" w:eastAsia="Times New Roman" w:hAnsi="Times New Roman" w:cs="Times New Roman"/>
          <w:spacing w:val="2"/>
          <w:sz w:val="28"/>
          <w:szCs w:val="28"/>
          <w:lang w:eastAsia="ru-RU"/>
        </w:rPr>
        <w:t xml:space="preserve">Особа з інтегративною компетентністю здатна </w:t>
      </w:r>
      <w:r w:rsidRPr="00E355DC">
        <w:rPr>
          <w:rFonts w:ascii="Times New Roman" w:eastAsia="Times New Roman" w:hAnsi="Times New Roman" w:cs="Times New Roman"/>
          <w:spacing w:val="2"/>
          <w:sz w:val="28"/>
          <w:szCs w:val="28"/>
          <w:lang w:eastAsia="ru-RU"/>
        </w:rPr>
        <w:lastRenderedPageBreak/>
        <w:t>адаптуватися до нових умов та застосовувати наявні знання у різних ситуаціях.</w:t>
      </w:r>
    </w:p>
    <w:p w:rsidR="00D72115" w:rsidRPr="00E355DC" w:rsidRDefault="00D72115" w:rsidP="00D72115">
      <w:pPr>
        <w:pStyle w:val="a5"/>
        <w:widowControl w:val="0"/>
        <w:numPr>
          <w:ilvl w:val="0"/>
          <w:numId w:val="9"/>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Критичне мислення. </w:t>
      </w:r>
      <w:r w:rsidRPr="00E355DC">
        <w:rPr>
          <w:rFonts w:ascii="Times New Roman" w:eastAsia="Times New Roman" w:hAnsi="Times New Roman" w:cs="Times New Roman"/>
          <w:spacing w:val="2"/>
          <w:sz w:val="28"/>
          <w:szCs w:val="28"/>
          <w:lang w:eastAsia="ru-RU"/>
        </w:rPr>
        <w:t>Уміння аналізувати інформацію, оцінювати її достовірність та робити обґрунтовані висновки.</w:t>
      </w:r>
    </w:p>
    <w:p w:rsidR="00D72115" w:rsidRPr="00E355DC" w:rsidRDefault="00D72115" w:rsidP="00D72115">
      <w:pPr>
        <w:pStyle w:val="a5"/>
        <w:widowControl w:val="0"/>
        <w:numPr>
          <w:ilvl w:val="0"/>
          <w:numId w:val="9"/>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Творчий підхід. </w:t>
      </w:r>
      <w:r w:rsidRPr="00E355DC">
        <w:rPr>
          <w:rFonts w:ascii="Times New Roman" w:eastAsia="Times New Roman" w:hAnsi="Times New Roman" w:cs="Times New Roman"/>
          <w:spacing w:val="2"/>
          <w:sz w:val="28"/>
          <w:szCs w:val="28"/>
          <w:lang w:eastAsia="ru-RU"/>
        </w:rPr>
        <w:t>Здатність генерувати нові ідеї та знаходити нестандартні рішення.</w:t>
      </w:r>
    </w:p>
    <w:p w:rsidR="00D72115" w:rsidRPr="00E355DC" w:rsidRDefault="00D72115" w:rsidP="00D72115">
      <w:pPr>
        <w:pStyle w:val="a5"/>
        <w:widowControl w:val="0"/>
        <w:numPr>
          <w:ilvl w:val="0"/>
          <w:numId w:val="9"/>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Комунікативні навички. </w:t>
      </w:r>
      <w:r w:rsidRPr="00E355DC">
        <w:rPr>
          <w:rFonts w:ascii="Times New Roman" w:eastAsia="Times New Roman" w:hAnsi="Times New Roman" w:cs="Times New Roman"/>
          <w:spacing w:val="2"/>
          <w:sz w:val="28"/>
          <w:szCs w:val="28"/>
          <w:lang w:eastAsia="ru-RU"/>
        </w:rPr>
        <w:t>Здатність ефективно спілкуватися з іншими людьми, працювати в команді та презентувати свої ідеї.</w:t>
      </w:r>
    </w:p>
    <w:p w:rsidR="000F4326" w:rsidRPr="00E355DC" w:rsidRDefault="00D72115"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 xml:space="preserve">Наприклад, </w:t>
      </w:r>
      <w:r w:rsidR="000F4326" w:rsidRPr="00E355DC">
        <w:rPr>
          <w:rStyle w:val="a7"/>
          <w:rFonts w:ascii="Times New Roman" w:hAnsi="Times New Roman" w:cs="Times New Roman"/>
          <w:b w:val="0"/>
          <w:bCs w:val="0"/>
          <w:sz w:val="28"/>
          <w:szCs w:val="28"/>
        </w:rPr>
        <w:t>Л.А. Петровська</w:t>
      </w:r>
      <w:r w:rsidRPr="00E355DC">
        <w:rPr>
          <w:rStyle w:val="a7"/>
          <w:rFonts w:ascii="Times New Roman" w:hAnsi="Times New Roman" w:cs="Times New Roman"/>
          <w:b w:val="0"/>
          <w:bCs w:val="0"/>
          <w:sz w:val="28"/>
          <w:szCs w:val="28"/>
        </w:rPr>
        <w:t>, вважає, що к</w:t>
      </w:r>
      <w:r w:rsidR="000F4326" w:rsidRPr="00E355DC">
        <w:rPr>
          <w:rFonts w:ascii="Times New Roman" w:hAnsi="Times New Roman" w:cs="Times New Roman"/>
          <w:sz w:val="28"/>
          <w:szCs w:val="28"/>
        </w:rPr>
        <w:t>омунікативна компетентність є інтегральним компонентом загальної психологічної компетентності особистості, що дозволяє успішно адаптуватися до різних життєвих умов через побудову ефективної міжособистісної взаємодії</w:t>
      </w:r>
      <w:r w:rsidR="00D3376F" w:rsidRPr="00E355DC">
        <w:rPr>
          <w:rFonts w:ascii="Times New Roman" w:hAnsi="Times New Roman" w:cs="Times New Roman"/>
          <w:sz w:val="28"/>
          <w:szCs w:val="28"/>
        </w:rPr>
        <w:t xml:space="preserve"> [57]</w:t>
      </w:r>
      <w:r w:rsidR="000F4326" w:rsidRPr="00E355DC">
        <w:rPr>
          <w:rFonts w:ascii="Times New Roman" w:hAnsi="Times New Roman" w:cs="Times New Roman"/>
          <w:sz w:val="28"/>
          <w:szCs w:val="28"/>
        </w:rPr>
        <w:t>.</w:t>
      </w:r>
    </w:p>
    <w:p w:rsidR="00C808D9" w:rsidRPr="00E355DC" w:rsidRDefault="000F4326" w:rsidP="00C808D9">
      <w:pPr>
        <w:widowControl w:val="0"/>
        <w:spacing w:after="0" w:line="360" w:lineRule="auto"/>
        <w:ind w:firstLine="708"/>
        <w:jc w:val="both"/>
        <w:rPr>
          <w:rStyle w:val="a7"/>
          <w:rFonts w:ascii="Times New Roman" w:hAnsi="Times New Roman" w:cs="Times New Roman"/>
          <w:b w:val="0"/>
          <w:bCs w:val="0"/>
          <w:sz w:val="28"/>
          <w:szCs w:val="28"/>
        </w:rPr>
      </w:pPr>
      <w:r w:rsidRPr="00E355DC">
        <w:rPr>
          <w:rFonts w:ascii="Times New Roman" w:hAnsi="Times New Roman" w:cs="Times New Roman"/>
          <w:sz w:val="28"/>
          <w:szCs w:val="28"/>
        </w:rPr>
        <w:t xml:space="preserve">- </w:t>
      </w:r>
      <w:r w:rsidRPr="00E355DC">
        <w:rPr>
          <w:rStyle w:val="a7"/>
          <w:rFonts w:ascii="Times New Roman" w:hAnsi="Times New Roman" w:cs="Times New Roman"/>
          <w:b w:val="0"/>
          <w:bCs w:val="0"/>
          <w:sz w:val="28"/>
          <w:szCs w:val="28"/>
        </w:rPr>
        <w:t>Концепція адапт</w:t>
      </w:r>
      <w:r w:rsidR="00C808D9" w:rsidRPr="00E355DC">
        <w:rPr>
          <w:rStyle w:val="a7"/>
          <w:rFonts w:ascii="Times New Roman" w:hAnsi="Times New Roman" w:cs="Times New Roman"/>
          <w:b w:val="0"/>
          <w:bCs w:val="0"/>
          <w:sz w:val="28"/>
          <w:szCs w:val="28"/>
        </w:rPr>
        <w:t xml:space="preserve">ивного </w:t>
      </w:r>
      <w:r w:rsidRPr="00E355DC">
        <w:rPr>
          <w:rStyle w:val="a7"/>
          <w:rFonts w:ascii="Times New Roman" w:hAnsi="Times New Roman" w:cs="Times New Roman"/>
          <w:b w:val="0"/>
          <w:bCs w:val="0"/>
          <w:sz w:val="28"/>
          <w:szCs w:val="28"/>
        </w:rPr>
        <w:t>потенціалу</w:t>
      </w:r>
      <w:r w:rsidR="00D72115" w:rsidRPr="00E355DC">
        <w:rPr>
          <w:rStyle w:val="a7"/>
          <w:rFonts w:ascii="Times New Roman" w:hAnsi="Times New Roman" w:cs="Times New Roman"/>
          <w:b w:val="0"/>
          <w:bCs w:val="0"/>
          <w:sz w:val="28"/>
          <w:szCs w:val="28"/>
        </w:rPr>
        <w:t>.</w:t>
      </w:r>
    </w:p>
    <w:p w:rsidR="00C808D9" w:rsidRPr="00E355DC" w:rsidRDefault="00C808D9" w:rsidP="00C808D9">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Концепція розглядає здатність людини успішно пристосовуватися до нових умов та змін у середовищі. Вона охоплює комплекс психологічних, соціально-психологічних та психічних властивостей, які дозволяють особистості створювати та реалізовувати нові стратегії поведінки в складних ситуаціях. Адаптивний потенціал визначає здатність людини не лише виживати, але й розвиватися в умовах, що змінюються.</w:t>
      </w:r>
    </w:p>
    <w:p w:rsidR="00C808D9" w:rsidRPr="00E355DC" w:rsidRDefault="00C808D9" w:rsidP="00C808D9">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Адаптивний потенціал особистості включає в себе:</w:t>
      </w:r>
    </w:p>
    <w:p w:rsidR="00C808D9" w:rsidRPr="00E355DC" w:rsidRDefault="00C808D9" w:rsidP="00C808D9">
      <w:pPr>
        <w:pStyle w:val="a5"/>
        <w:widowControl w:val="0"/>
        <w:numPr>
          <w:ilvl w:val="0"/>
          <w:numId w:val="9"/>
        </w:numPr>
        <w:spacing w:after="0" w:line="360" w:lineRule="auto"/>
        <w:jc w:val="both"/>
        <w:rPr>
          <w:rFonts w:ascii="Times New Roman" w:eastAsia="Times New Roman" w:hAnsi="Times New Roman" w:cs="Times New Roman"/>
          <w:spacing w:val="2"/>
          <w:sz w:val="28"/>
          <w:szCs w:val="28"/>
          <w:lang w:eastAsia="ru-RU"/>
        </w:rPr>
      </w:pPr>
      <w:r w:rsidRPr="00E355DC">
        <w:rPr>
          <w:rFonts w:ascii="Times New Roman" w:eastAsia="Times New Roman" w:hAnsi="Times New Roman" w:cs="Times New Roman"/>
          <w:bCs/>
          <w:sz w:val="28"/>
          <w:szCs w:val="28"/>
          <w:lang w:eastAsia="ru-RU"/>
        </w:rPr>
        <w:t xml:space="preserve">Психологічні ресурси: </w:t>
      </w:r>
      <w:r w:rsidRPr="00E355DC">
        <w:rPr>
          <w:rFonts w:ascii="Times New Roman" w:eastAsia="Times New Roman" w:hAnsi="Times New Roman" w:cs="Times New Roman"/>
          <w:spacing w:val="2"/>
          <w:sz w:val="28"/>
          <w:szCs w:val="28"/>
          <w:lang w:eastAsia="ru-RU"/>
        </w:rPr>
        <w:t>стійкість до стресу, емоційна стабільність, позитивне мислення, саморегуляція, мотивація.</w:t>
      </w:r>
    </w:p>
    <w:p w:rsidR="00C808D9" w:rsidRPr="00E355DC" w:rsidRDefault="00C808D9" w:rsidP="00C808D9">
      <w:pPr>
        <w:pStyle w:val="a5"/>
        <w:widowControl w:val="0"/>
        <w:numPr>
          <w:ilvl w:val="0"/>
          <w:numId w:val="9"/>
        </w:numPr>
        <w:spacing w:after="0" w:line="360" w:lineRule="auto"/>
        <w:jc w:val="both"/>
        <w:rPr>
          <w:rFonts w:ascii="Times New Roman" w:eastAsia="Times New Roman" w:hAnsi="Times New Roman" w:cs="Times New Roman"/>
          <w:spacing w:val="2"/>
          <w:sz w:val="28"/>
          <w:szCs w:val="28"/>
          <w:lang w:eastAsia="ru-RU"/>
        </w:rPr>
      </w:pPr>
      <w:r w:rsidRPr="00E355DC">
        <w:rPr>
          <w:rFonts w:ascii="Times New Roman" w:eastAsia="Times New Roman" w:hAnsi="Times New Roman" w:cs="Times New Roman"/>
          <w:bCs/>
          <w:sz w:val="28"/>
          <w:szCs w:val="28"/>
          <w:lang w:eastAsia="ru-RU"/>
        </w:rPr>
        <w:t xml:space="preserve">Соціальні навички: </w:t>
      </w:r>
      <w:r w:rsidRPr="00E355DC">
        <w:rPr>
          <w:rFonts w:ascii="Times New Roman" w:eastAsia="Times New Roman" w:hAnsi="Times New Roman" w:cs="Times New Roman"/>
          <w:spacing w:val="2"/>
          <w:sz w:val="28"/>
          <w:szCs w:val="28"/>
          <w:lang w:eastAsia="ru-RU"/>
        </w:rPr>
        <w:t>комунікативні здібності, вміння будувати стосунки, працювати в команді, адаптуватися до соціальних норм.</w:t>
      </w:r>
    </w:p>
    <w:p w:rsidR="00C808D9" w:rsidRPr="00E355DC" w:rsidRDefault="00C808D9" w:rsidP="00C808D9">
      <w:pPr>
        <w:pStyle w:val="a5"/>
        <w:widowControl w:val="0"/>
        <w:numPr>
          <w:ilvl w:val="0"/>
          <w:numId w:val="9"/>
        </w:numPr>
        <w:spacing w:after="0" w:line="360" w:lineRule="auto"/>
        <w:jc w:val="both"/>
        <w:rPr>
          <w:rFonts w:ascii="Times New Roman" w:eastAsia="Times New Roman" w:hAnsi="Times New Roman" w:cs="Times New Roman"/>
          <w:spacing w:val="2"/>
          <w:sz w:val="28"/>
          <w:szCs w:val="28"/>
          <w:lang w:eastAsia="ru-RU"/>
        </w:rPr>
      </w:pPr>
      <w:r w:rsidRPr="00E355DC">
        <w:rPr>
          <w:rFonts w:ascii="Times New Roman" w:eastAsia="Times New Roman" w:hAnsi="Times New Roman" w:cs="Times New Roman"/>
          <w:bCs/>
          <w:sz w:val="28"/>
          <w:szCs w:val="28"/>
          <w:lang w:eastAsia="ru-RU"/>
        </w:rPr>
        <w:t xml:space="preserve">Когнітивні функції: </w:t>
      </w:r>
      <w:r w:rsidRPr="00E355DC">
        <w:rPr>
          <w:rFonts w:ascii="Times New Roman" w:eastAsia="Times New Roman" w:hAnsi="Times New Roman" w:cs="Times New Roman"/>
          <w:spacing w:val="2"/>
          <w:sz w:val="28"/>
          <w:szCs w:val="28"/>
          <w:lang w:eastAsia="ru-RU"/>
        </w:rPr>
        <w:t>здатність до навчання, вирішення проблем, критичного мислення, гнучкість у прийнятті рішень.</w:t>
      </w:r>
    </w:p>
    <w:p w:rsidR="00C808D9" w:rsidRPr="00E355DC" w:rsidRDefault="00C808D9" w:rsidP="00C808D9">
      <w:pPr>
        <w:pStyle w:val="a5"/>
        <w:widowControl w:val="0"/>
        <w:numPr>
          <w:ilvl w:val="0"/>
          <w:numId w:val="9"/>
        </w:numPr>
        <w:spacing w:after="0" w:line="360" w:lineRule="auto"/>
        <w:jc w:val="both"/>
        <w:rPr>
          <w:rFonts w:ascii="Times New Roman" w:eastAsia="Times New Roman" w:hAnsi="Times New Roman" w:cs="Times New Roman"/>
          <w:spacing w:val="2"/>
          <w:sz w:val="28"/>
          <w:szCs w:val="28"/>
          <w:lang w:eastAsia="ru-RU"/>
        </w:rPr>
      </w:pPr>
      <w:r w:rsidRPr="00E355DC">
        <w:rPr>
          <w:rFonts w:ascii="Times New Roman" w:eastAsia="Times New Roman" w:hAnsi="Times New Roman" w:cs="Times New Roman"/>
          <w:bCs/>
          <w:sz w:val="28"/>
          <w:szCs w:val="28"/>
          <w:lang w:eastAsia="ru-RU"/>
        </w:rPr>
        <w:t xml:space="preserve">Особистісні якості: </w:t>
      </w:r>
      <w:r w:rsidRPr="00E355DC">
        <w:rPr>
          <w:rFonts w:ascii="Times New Roman" w:eastAsia="Times New Roman" w:hAnsi="Times New Roman" w:cs="Times New Roman"/>
          <w:spacing w:val="2"/>
          <w:sz w:val="28"/>
          <w:szCs w:val="28"/>
          <w:lang w:eastAsia="ru-RU"/>
        </w:rPr>
        <w:t>цілеспрямованість, наполегливість, оптимізм, самооцінка, впевненість у собі.</w:t>
      </w:r>
    </w:p>
    <w:p w:rsidR="00C808D9" w:rsidRPr="00E355DC" w:rsidRDefault="00C808D9" w:rsidP="00C808D9">
      <w:pPr>
        <w:widowControl w:val="0"/>
        <w:spacing w:after="0" w:line="360" w:lineRule="auto"/>
        <w:ind w:firstLine="708"/>
        <w:jc w:val="both"/>
        <w:rPr>
          <w:rFonts w:ascii="Times New Roman" w:eastAsia="Times New Roman" w:hAnsi="Times New Roman" w:cs="Times New Roman"/>
          <w:spacing w:val="2"/>
          <w:sz w:val="28"/>
          <w:szCs w:val="28"/>
          <w:lang w:eastAsia="ru-RU"/>
        </w:rPr>
      </w:pPr>
      <w:r w:rsidRPr="00E355DC">
        <w:rPr>
          <w:rFonts w:ascii="Times New Roman" w:eastAsia="Times New Roman" w:hAnsi="Times New Roman" w:cs="Times New Roman"/>
          <w:sz w:val="28"/>
          <w:szCs w:val="28"/>
          <w:lang w:eastAsia="ru-RU"/>
        </w:rPr>
        <w:t xml:space="preserve">Адаптивний потенціал дозволяє особистості не лише виживати, але й процвітати в мінливому світі, знаходити нові можливості для розвитку та </w:t>
      </w:r>
      <w:r w:rsidRPr="00E355DC">
        <w:rPr>
          <w:rFonts w:ascii="Times New Roman" w:eastAsia="Times New Roman" w:hAnsi="Times New Roman" w:cs="Times New Roman"/>
          <w:sz w:val="28"/>
          <w:szCs w:val="28"/>
          <w:lang w:eastAsia="ru-RU"/>
        </w:rPr>
        <w:lastRenderedPageBreak/>
        <w:t>реалізації. Його розвиток є важливим аспектом особистісного зростання та професійної реалізації.</w:t>
      </w:r>
    </w:p>
    <w:p w:rsidR="00D72115" w:rsidRPr="00E355DC" w:rsidRDefault="00C808D9" w:rsidP="00D72115">
      <w:pPr>
        <w:widowControl w:val="0"/>
        <w:spacing w:after="0" w:line="360" w:lineRule="auto"/>
        <w:ind w:firstLine="708"/>
        <w:jc w:val="both"/>
        <w:rPr>
          <w:rStyle w:val="a7"/>
          <w:rFonts w:ascii="Times New Roman" w:hAnsi="Times New Roman" w:cs="Times New Roman"/>
          <w:bCs w:val="0"/>
          <w:sz w:val="28"/>
          <w:szCs w:val="28"/>
        </w:rPr>
      </w:pPr>
      <w:r w:rsidRPr="00E355DC">
        <w:rPr>
          <w:rFonts w:ascii="Times New Roman" w:hAnsi="Times New Roman" w:cs="Times New Roman"/>
          <w:sz w:val="28"/>
          <w:szCs w:val="28"/>
          <w:shd w:val="clear" w:color="auto" w:fill="FFFFFF"/>
        </w:rPr>
        <w:t>Представники цієї концепції в психології включають К. Роджерса</w:t>
      </w:r>
      <w:r w:rsidR="00D3376F" w:rsidRPr="00E355DC">
        <w:rPr>
          <w:rFonts w:ascii="Times New Roman" w:hAnsi="Times New Roman" w:cs="Times New Roman"/>
          <w:sz w:val="28"/>
          <w:szCs w:val="28"/>
          <w:shd w:val="clear" w:color="auto" w:fill="FFFFFF"/>
        </w:rPr>
        <w:t xml:space="preserve"> </w:t>
      </w:r>
      <w:r w:rsidR="00D3376F" w:rsidRPr="00E355DC">
        <w:rPr>
          <w:rFonts w:ascii="Times New Roman" w:hAnsi="Times New Roman" w:cs="Times New Roman"/>
          <w:sz w:val="28"/>
          <w:szCs w:val="28"/>
        </w:rPr>
        <w:t>[14]</w:t>
      </w:r>
      <w:r w:rsidRPr="00E355DC">
        <w:rPr>
          <w:rFonts w:ascii="Times New Roman" w:hAnsi="Times New Roman" w:cs="Times New Roman"/>
          <w:sz w:val="28"/>
          <w:szCs w:val="28"/>
          <w:shd w:val="clear" w:color="auto" w:fill="FFFFFF"/>
        </w:rPr>
        <w:t>, який вивчав особистісний розвиток та самоактуалізацію, та А. Маслоу</w:t>
      </w:r>
      <w:r w:rsidR="00D3376F" w:rsidRPr="00E355DC">
        <w:rPr>
          <w:rFonts w:ascii="Times New Roman" w:hAnsi="Times New Roman" w:cs="Times New Roman"/>
          <w:sz w:val="28"/>
          <w:szCs w:val="28"/>
          <w:shd w:val="clear" w:color="auto" w:fill="FFFFFF"/>
        </w:rPr>
        <w:t xml:space="preserve"> </w:t>
      </w:r>
      <w:r w:rsidR="00D3376F" w:rsidRPr="00E355DC">
        <w:rPr>
          <w:rFonts w:ascii="Times New Roman" w:hAnsi="Times New Roman" w:cs="Times New Roman"/>
          <w:sz w:val="28"/>
          <w:szCs w:val="28"/>
        </w:rPr>
        <w:t>[3]</w:t>
      </w:r>
      <w:r w:rsidRPr="00E355DC">
        <w:rPr>
          <w:rFonts w:ascii="Times New Roman" w:hAnsi="Times New Roman" w:cs="Times New Roman"/>
          <w:sz w:val="28"/>
          <w:szCs w:val="28"/>
          <w:shd w:val="clear" w:color="auto" w:fill="FFFFFF"/>
        </w:rPr>
        <w:t xml:space="preserve">, який розробив теорію ієрархії потреб, де адаптація пов'язана з задоволенням базових та вищих потреб. Також, Ж. </w:t>
      </w:r>
      <w:proofErr w:type="spellStart"/>
      <w:r w:rsidRPr="00E355DC">
        <w:rPr>
          <w:rFonts w:ascii="Times New Roman" w:hAnsi="Times New Roman" w:cs="Times New Roman"/>
          <w:sz w:val="28"/>
          <w:szCs w:val="28"/>
          <w:shd w:val="clear" w:color="auto" w:fill="FFFFFF"/>
        </w:rPr>
        <w:t>Піаже</w:t>
      </w:r>
      <w:proofErr w:type="spellEnd"/>
      <w:r w:rsidRPr="00E355DC">
        <w:rPr>
          <w:rFonts w:ascii="Times New Roman" w:hAnsi="Times New Roman" w:cs="Times New Roman"/>
          <w:sz w:val="28"/>
          <w:szCs w:val="28"/>
          <w:shd w:val="clear" w:color="auto" w:fill="FFFFFF"/>
        </w:rPr>
        <w:t xml:space="preserve"> </w:t>
      </w:r>
      <w:r w:rsidR="00D3376F" w:rsidRPr="00E355DC">
        <w:rPr>
          <w:rFonts w:ascii="Times New Roman" w:hAnsi="Times New Roman" w:cs="Times New Roman"/>
          <w:sz w:val="28"/>
          <w:szCs w:val="28"/>
        </w:rPr>
        <w:t xml:space="preserve">[7; 58; 59] </w:t>
      </w:r>
      <w:r w:rsidRPr="00E355DC">
        <w:rPr>
          <w:rFonts w:ascii="Times New Roman" w:hAnsi="Times New Roman" w:cs="Times New Roman"/>
          <w:sz w:val="28"/>
          <w:szCs w:val="28"/>
          <w:shd w:val="clear" w:color="auto" w:fill="FFFFFF"/>
        </w:rPr>
        <w:t>акцентував увагу на когнітивному розвитку та адаптації до середовища через інтелектуальний розвиток.</w:t>
      </w:r>
    </w:p>
    <w:p w:rsidR="00CE6BD9" w:rsidRPr="00E355DC" w:rsidRDefault="0099252B" w:rsidP="007846BA">
      <w:pPr>
        <w:widowControl w:val="0"/>
        <w:spacing w:after="0" w:line="360" w:lineRule="auto"/>
        <w:ind w:firstLine="720"/>
        <w:jc w:val="both"/>
        <w:rPr>
          <w:rFonts w:ascii="Times New Roman" w:hAnsi="Times New Roman" w:cs="Times New Roman"/>
          <w:sz w:val="28"/>
          <w:szCs w:val="28"/>
        </w:rPr>
      </w:pPr>
      <w:r w:rsidRPr="00E355DC">
        <w:rPr>
          <w:rFonts w:ascii="Times New Roman" w:eastAsia="Times New Roman" w:hAnsi="Times New Roman" w:cs="Times New Roman"/>
          <w:sz w:val="28"/>
          <w:szCs w:val="28"/>
          <w:lang w:eastAsia="ru-RU"/>
        </w:rPr>
        <w:t xml:space="preserve">Люди з високим рівнем комунікативної компетентності краще орієнтуються в нових соціальних ситуаціях, швидше налагоджують міжособистісні зв’язки, легше долають конфлікти та </w:t>
      </w:r>
      <w:proofErr w:type="spellStart"/>
      <w:r w:rsidRPr="00E355DC">
        <w:rPr>
          <w:rFonts w:ascii="Times New Roman" w:eastAsia="Times New Roman" w:hAnsi="Times New Roman" w:cs="Times New Roman"/>
          <w:sz w:val="28"/>
          <w:szCs w:val="28"/>
          <w:lang w:eastAsia="ru-RU"/>
        </w:rPr>
        <w:t>конструктивно</w:t>
      </w:r>
      <w:proofErr w:type="spellEnd"/>
      <w:r w:rsidRPr="00E355DC">
        <w:rPr>
          <w:rFonts w:ascii="Times New Roman" w:eastAsia="Times New Roman" w:hAnsi="Times New Roman" w:cs="Times New Roman"/>
          <w:sz w:val="28"/>
          <w:szCs w:val="28"/>
          <w:lang w:eastAsia="ru-RU"/>
        </w:rPr>
        <w:t xml:space="preserve"> реагують на зміни в соціальному середовищі.</w:t>
      </w:r>
    </w:p>
    <w:p w:rsidR="0099252B" w:rsidRPr="00E355DC" w:rsidRDefault="0099252B" w:rsidP="007846BA">
      <w:pPr>
        <w:widowControl w:val="0"/>
        <w:spacing w:after="0" w:line="360" w:lineRule="auto"/>
        <w:ind w:firstLine="720"/>
        <w:jc w:val="both"/>
        <w:rPr>
          <w:rFonts w:ascii="Times New Roman" w:hAnsi="Times New Roman" w:cs="Times New Roman"/>
          <w:sz w:val="28"/>
          <w:szCs w:val="28"/>
        </w:rPr>
      </w:pPr>
      <w:r w:rsidRPr="00E355DC">
        <w:rPr>
          <w:rFonts w:ascii="Times New Roman" w:eastAsia="Times New Roman" w:hAnsi="Times New Roman" w:cs="Times New Roman"/>
          <w:bCs/>
          <w:sz w:val="28"/>
          <w:szCs w:val="28"/>
          <w:lang w:eastAsia="ru-RU"/>
        </w:rPr>
        <w:t>Функції комунікативної компетентності в адаптивній поведінці:</w:t>
      </w:r>
    </w:p>
    <w:p w:rsidR="00CE6BD9" w:rsidRPr="00E355DC" w:rsidRDefault="0099252B" w:rsidP="0084050F">
      <w:pPr>
        <w:pStyle w:val="a5"/>
        <w:widowControl w:val="0"/>
        <w:numPr>
          <w:ilvl w:val="0"/>
          <w:numId w:val="2"/>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Інформаційна:</w:t>
      </w:r>
      <w:r w:rsidRPr="00E355DC">
        <w:rPr>
          <w:rFonts w:ascii="Times New Roman" w:eastAsia="Times New Roman" w:hAnsi="Times New Roman" w:cs="Times New Roman"/>
          <w:sz w:val="28"/>
          <w:szCs w:val="28"/>
          <w:lang w:eastAsia="ru-RU"/>
        </w:rPr>
        <w:t xml:space="preserve"> здатність ефективно передавати та отримувати інформацію;</w:t>
      </w:r>
    </w:p>
    <w:p w:rsidR="00CE6BD9" w:rsidRPr="00E355DC" w:rsidRDefault="0099252B" w:rsidP="0084050F">
      <w:pPr>
        <w:pStyle w:val="a5"/>
        <w:widowControl w:val="0"/>
        <w:numPr>
          <w:ilvl w:val="0"/>
          <w:numId w:val="2"/>
        </w:numPr>
        <w:spacing w:after="0" w:line="360" w:lineRule="auto"/>
        <w:jc w:val="both"/>
        <w:rPr>
          <w:rFonts w:ascii="Times New Roman" w:eastAsia="Times New Roman" w:hAnsi="Times New Roman" w:cs="Times New Roman"/>
          <w:sz w:val="28"/>
          <w:szCs w:val="28"/>
          <w:lang w:eastAsia="ru-RU"/>
        </w:rPr>
      </w:pPr>
      <w:proofErr w:type="spellStart"/>
      <w:r w:rsidRPr="00E355DC">
        <w:rPr>
          <w:rFonts w:ascii="Times New Roman" w:eastAsia="Times New Roman" w:hAnsi="Times New Roman" w:cs="Times New Roman"/>
          <w:bCs/>
          <w:sz w:val="28"/>
          <w:szCs w:val="28"/>
          <w:lang w:eastAsia="ru-RU"/>
        </w:rPr>
        <w:t>Емпатійна</w:t>
      </w:r>
      <w:proofErr w:type="spellEnd"/>
      <w:r w:rsidRPr="00E355DC">
        <w:rPr>
          <w:rFonts w:ascii="Times New Roman" w:eastAsia="Times New Roman" w:hAnsi="Times New Roman" w:cs="Times New Roman"/>
          <w:bCs/>
          <w:sz w:val="28"/>
          <w:szCs w:val="28"/>
          <w:lang w:eastAsia="ru-RU"/>
        </w:rPr>
        <w:t>:</w:t>
      </w:r>
      <w:r w:rsidRPr="00E355DC">
        <w:rPr>
          <w:rFonts w:ascii="Times New Roman" w:eastAsia="Times New Roman" w:hAnsi="Times New Roman" w:cs="Times New Roman"/>
          <w:sz w:val="28"/>
          <w:szCs w:val="28"/>
          <w:lang w:eastAsia="ru-RU"/>
        </w:rPr>
        <w:t xml:space="preserve"> уміння враховувати емоційний стан співрозмовника;</w:t>
      </w:r>
    </w:p>
    <w:p w:rsidR="00CE6BD9" w:rsidRPr="00E355DC" w:rsidRDefault="0099252B" w:rsidP="0084050F">
      <w:pPr>
        <w:pStyle w:val="a5"/>
        <w:widowControl w:val="0"/>
        <w:numPr>
          <w:ilvl w:val="0"/>
          <w:numId w:val="2"/>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Регулятивна:</w:t>
      </w:r>
      <w:r w:rsidRPr="00E355DC">
        <w:rPr>
          <w:rFonts w:ascii="Times New Roman" w:eastAsia="Times New Roman" w:hAnsi="Times New Roman" w:cs="Times New Roman"/>
          <w:sz w:val="28"/>
          <w:szCs w:val="28"/>
          <w:lang w:eastAsia="ru-RU"/>
        </w:rPr>
        <w:t xml:space="preserve"> забезпечення соціально прийнятної поведінки;</w:t>
      </w:r>
    </w:p>
    <w:p w:rsidR="00CE6BD9" w:rsidRPr="00E355DC" w:rsidRDefault="0099252B" w:rsidP="0084050F">
      <w:pPr>
        <w:pStyle w:val="a5"/>
        <w:widowControl w:val="0"/>
        <w:numPr>
          <w:ilvl w:val="0"/>
          <w:numId w:val="2"/>
        </w:numPr>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Соціально-інтегративна:</w:t>
      </w:r>
      <w:r w:rsidRPr="00E355DC">
        <w:rPr>
          <w:rFonts w:ascii="Times New Roman" w:eastAsia="Times New Roman" w:hAnsi="Times New Roman" w:cs="Times New Roman"/>
          <w:sz w:val="28"/>
          <w:szCs w:val="28"/>
          <w:lang w:eastAsia="ru-RU"/>
        </w:rPr>
        <w:t xml:space="preserve"> сприяє включенню особистості в нове соціальне або професійне середовище.</w:t>
      </w:r>
    </w:p>
    <w:p w:rsidR="004769F3" w:rsidRPr="00E355DC" w:rsidRDefault="0099252B" w:rsidP="007846BA">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Розвиток комунікативної компетентності </w:t>
      </w:r>
      <w:r w:rsidR="00CE6BD9" w:rsidRPr="00E355DC">
        <w:rPr>
          <w:rFonts w:ascii="Times New Roman" w:eastAsia="Times New Roman" w:hAnsi="Times New Roman" w:cs="Times New Roman"/>
          <w:bCs/>
          <w:sz w:val="28"/>
          <w:szCs w:val="28"/>
          <w:lang w:eastAsia="ru-RU"/>
        </w:rPr>
        <w:t xml:space="preserve">– це </w:t>
      </w:r>
      <w:r w:rsidRPr="00E355DC">
        <w:rPr>
          <w:rFonts w:ascii="Times New Roman" w:eastAsia="Times New Roman" w:hAnsi="Times New Roman" w:cs="Times New Roman"/>
          <w:bCs/>
          <w:sz w:val="28"/>
          <w:szCs w:val="28"/>
          <w:lang w:eastAsia="ru-RU"/>
        </w:rPr>
        <w:t>інструмент підвищення адаптивності.</w:t>
      </w:r>
      <w:r w:rsidR="00CE6BD9" w:rsidRPr="00E355DC">
        <w:rPr>
          <w:rFonts w:ascii="Times New Roman" w:eastAsia="Times New Roman" w:hAnsi="Times New Roman" w:cs="Times New Roman"/>
          <w:bCs/>
          <w:sz w:val="28"/>
          <w:szCs w:val="28"/>
          <w:lang w:eastAsia="ru-RU"/>
        </w:rPr>
        <w:t xml:space="preserve"> </w:t>
      </w:r>
      <w:r w:rsidRPr="00E355DC">
        <w:rPr>
          <w:rFonts w:ascii="Times New Roman" w:eastAsia="Times New Roman" w:hAnsi="Times New Roman" w:cs="Times New Roman"/>
          <w:sz w:val="28"/>
          <w:szCs w:val="28"/>
          <w:lang w:eastAsia="ru-RU"/>
        </w:rPr>
        <w:t xml:space="preserve">Тренінги з розвитку комунікаційних навичок, емоційного інтелекту, </w:t>
      </w:r>
      <w:proofErr w:type="spellStart"/>
      <w:r w:rsidRPr="00E355DC">
        <w:rPr>
          <w:rFonts w:ascii="Times New Roman" w:eastAsia="Times New Roman" w:hAnsi="Times New Roman" w:cs="Times New Roman"/>
          <w:sz w:val="28"/>
          <w:szCs w:val="28"/>
          <w:lang w:eastAsia="ru-RU"/>
        </w:rPr>
        <w:t>асертивності</w:t>
      </w:r>
      <w:proofErr w:type="spellEnd"/>
      <w:r w:rsidRPr="00E355DC">
        <w:rPr>
          <w:rFonts w:ascii="Times New Roman" w:eastAsia="Times New Roman" w:hAnsi="Times New Roman" w:cs="Times New Roman"/>
          <w:sz w:val="28"/>
          <w:szCs w:val="28"/>
          <w:lang w:eastAsia="ru-RU"/>
        </w:rPr>
        <w:t xml:space="preserve"> та активного слухання значно підвищують адаптаційний потенціал особистості, особливо в умовах змін або стресових ситуацій.</w:t>
      </w:r>
    </w:p>
    <w:p w:rsidR="004769F3" w:rsidRPr="00E355DC" w:rsidRDefault="0099252B" w:rsidP="007846BA">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Формування комунікативної компетентності є актуальним як у навчальному процесі (особливо в закладах вищої освіти), так і в системах підготовки персоналу, де адаптація до командної роботи, зміни керівництва чи організаційної культури є невід'ємною складовою професійного розвитку.</w:t>
      </w:r>
    </w:p>
    <w:p w:rsidR="004769F3" w:rsidRPr="00E355DC" w:rsidRDefault="004769F3"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Наведемо декілька </w:t>
      </w:r>
      <w:r w:rsidR="0099252B" w:rsidRPr="00E355DC">
        <w:rPr>
          <w:rStyle w:val="a7"/>
          <w:rFonts w:ascii="Times New Roman" w:hAnsi="Times New Roman" w:cs="Times New Roman"/>
          <w:b w:val="0"/>
          <w:sz w:val="28"/>
          <w:szCs w:val="28"/>
        </w:rPr>
        <w:t>приклад</w:t>
      </w:r>
      <w:r w:rsidRPr="00E355DC">
        <w:rPr>
          <w:rStyle w:val="a7"/>
          <w:rFonts w:ascii="Times New Roman" w:hAnsi="Times New Roman" w:cs="Times New Roman"/>
          <w:b w:val="0"/>
          <w:sz w:val="28"/>
          <w:szCs w:val="28"/>
        </w:rPr>
        <w:t>ів</w:t>
      </w:r>
      <w:r w:rsidR="0099252B" w:rsidRPr="00E355DC">
        <w:rPr>
          <w:rStyle w:val="a7"/>
          <w:rFonts w:ascii="Times New Roman" w:hAnsi="Times New Roman" w:cs="Times New Roman"/>
          <w:b w:val="0"/>
          <w:sz w:val="28"/>
          <w:szCs w:val="28"/>
        </w:rPr>
        <w:t xml:space="preserve"> використання комунікативної компетентності</w:t>
      </w:r>
      <w:r w:rsidR="0099252B" w:rsidRPr="00E355DC">
        <w:rPr>
          <w:rFonts w:ascii="Times New Roman" w:hAnsi="Times New Roman" w:cs="Times New Roman"/>
          <w:sz w:val="28"/>
          <w:szCs w:val="28"/>
        </w:rPr>
        <w:t xml:space="preserve"> для реалізації </w:t>
      </w:r>
      <w:r w:rsidR="0099252B" w:rsidRPr="00E355DC">
        <w:rPr>
          <w:rStyle w:val="a7"/>
          <w:rFonts w:ascii="Times New Roman" w:hAnsi="Times New Roman" w:cs="Times New Roman"/>
          <w:b w:val="0"/>
          <w:sz w:val="28"/>
          <w:szCs w:val="28"/>
        </w:rPr>
        <w:t>адаптивної поведінки</w:t>
      </w:r>
      <w:r w:rsidR="0099252B" w:rsidRPr="00E355DC">
        <w:rPr>
          <w:rFonts w:ascii="Times New Roman" w:hAnsi="Times New Roman" w:cs="Times New Roman"/>
          <w:sz w:val="28"/>
          <w:szCs w:val="28"/>
        </w:rPr>
        <w:t xml:space="preserve"> в різних життєвих і </w:t>
      </w:r>
      <w:r w:rsidR="0099252B" w:rsidRPr="00E355DC">
        <w:rPr>
          <w:rFonts w:ascii="Times New Roman" w:hAnsi="Times New Roman" w:cs="Times New Roman"/>
          <w:sz w:val="28"/>
          <w:szCs w:val="28"/>
        </w:rPr>
        <w:lastRenderedPageBreak/>
        <w:t>професійних ситуаціях:</w:t>
      </w:r>
    </w:p>
    <w:p w:rsidR="004769F3"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1. При зміні роботи або посади</w:t>
      </w:r>
      <w:r w:rsidR="004769F3" w:rsidRPr="00E355DC">
        <w:rPr>
          <w:rStyle w:val="a7"/>
          <w:rFonts w:ascii="Times New Roman" w:hAnsi="Times New Roman" w:cs="Times New Roman"/>
          <w:b w:val="0"/>
          <w:sz w:val="28"/>
          <w:szCs w:val="28"/>
        </w:rPr>
        <w:t xml:space="preserve">. </w:t>
      </w:r>
      <w:r w:rsidRPr="00E355DC">
        <w:rPr>
          <w:rStyle w:val="a7"/>
          <w:rFonts w:ascii="Times New Roman" w:hAnsi="Times New Roman" w:cs="Times New Roman"/>
          <w:b w:val="0"/>
          <w:sz w:val="28"/>
          <w:szCs w:val="28"/>
        </w:rPr>
        <w:t>Ситуація:</w:t>
      </w:r>
      <w:r w:rsidRPr="00E355DC">
        <w:rPr>
          <w:rFonts w:ascii="Times New Roman" w:hAnsi="Times New Roman" w:cs="Times New Roman"/>
          <w:sz w:val="28"/>
          <w:szCs w:val="28"/>
        </w:rPr>
        <w:t xml:space="preserve"> Співробітник переходить до нового колективу.</w:t>
      </w:r>
    </w:p>
    <w:p w:rsidR="0099252B"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Комунікативна компетентність:</w:t>
      </w:r>
    </w:p>
    <w:p w:rsidR="0099252B" w:rsidRPr="00E355DC" w:rsidRDefault="0099252B" w:rsidP="0084050F">
      <w:pPr>
        <w:pStyle w:val="a5"/>
        <w:widowControl w:val="0"/>
        <w:numPr>
          <w:ilvl w:val="0"/>
          <w:numId w:val="3"/>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Вміння представити себе, коротко і доречно розповісти про свій досвід.</w:t>
      </w:r>
    </w:p>
    <w:p w:rsidR="0099252B" w:rsidRPr="00E355DC" w:rsidRDefault="0099252B" w:rsidP="0084050F">
      <w:pPr>
        <w:pStyle w:val="a5"/>
        <w:widowControl w:val="0"/>
        <w:numPr>
          <w:ilvl w:val="0"/>
          <w:numId w:val="3"/>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Активне слухання нових колег, щоб краще зрозуміти внутрішню культуру організації.</w:t>
      </w:r>
    </w:p>
    <w:p w:rsidR="004769F3" w:rsidRPr="00E355DC" w:rsidRDefault="0099252B" w:rsidP="0084050F">
      <w:pPr>
        <w:pStyle w:val="a5"/>
        <w:widowControl w:val="0"/>
        <w:numPr>
          <w:ilvl w:val="0"/>
          <w:numId w:val="3"/>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Використання відкритих питань для налагодження професійних контактів.</w:t>
      </w:r>
    </w:p>
    <w:p w:rsidR="004769F3"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Адаптивна поведінка:</w:t>
      </w:r>
      <w:r w:rsidRPr="00E355DC">
        <w:rPr>
          <w:rFonts w:ascii="Times New Roman" w:hAnsi="Times New Roman" w:cs="Times New Roman"/>
          <w:sz w:val="28"/>
          <w:szCs w:val="28"/>
        </w:rPr>
        <w:t xml:space="preserve"> Швидка інтеграція в команду, зниження тривожності, встановлення доброзичливих стосунків.</w:t>
      </w:r>
    </w:p>
    <w:p w:rsidR="004769F3" w:rsidRPr="00E355DC" w:rsidRDefault="004769F3"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 xml:space="preserve">2. У конфліктній ситуації. </w:t>
      </w:r>
      <w:r w:rsidR="0099252B" w:rsidRPr="00E355DC">
        <w:rPr>
          <w:rStyle w:val="a7"/>
          <w:rFonts w:ascii="Times New Roman" w:hAnsi="Times New Roman" w:cs="Times New Roman"/>
          <w:b w:val="0"/>
          <w:sz w:val="28"/>
          <w:szCs w:val="28"/>
        </w:rPr>
        <w:t>Ситуація:</w:t>
      </w:r>
      <w:r w:rsidR="0099252B" w:rsidRPr="00E355DC">
        <w:rPr>
          <w:rFonts w:ascii="Times New Roman" w:hAnsi="Times New Roman" w:cs="Times New Roman"/>
          <w:sz w:val="28"/>
          <w:szCs w:val="28"/>
        </w:rPr>
        <w:t xml:space="preserve"> Виникає суперечка між працівниками щодо розподілу обов’язків.</w:t>
      </w:r>
    </w:p>
    <w:p w:rsidR="0099252B"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Комунікативна компетентність:</w:t>
      </w:r>
    </w:p>
    <w:p w:rsidR="0099252B" w:rsidRPr="00E355DC" w:rsidRDefault="0099252B" w:rsidP="0084050F">
      <w:pPr>
        <w:pStyle w:val="a5"/>
        <w:widowControl w:val="0"/>
        <w:numPr>
          <w:ilvl w:val="0"/>
          <w:numId w:val="4"/>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Уміння висловити свою думку без агресії (</w:t>
      </w:r>
      <w:proofErr w:type="spellStart"/>
      <w:r w:rsidRPr="00E355DC">
        <w:rPr>
          <w:rFonts w:ascii="Times New Roman" w:hAnsi="Times New Roman" w:cs="Times New Roman"/>
          <w:sz w:val="28"/>
          <w:szCs w:val="28"/>
        </w:rPr>
        <w:t>асертивність</w:t>
      </w:r>
      <w:proofErr w:type="spellEnd"/>
      <w:r w:rsidRPr="00E355DC">
        <w:rPr>
          <w:rFonts w:ascii="Times New Roman" w:hAnsi="Times New Roman" w:cs="Times New Roman"/>
          <w:sz w:val="28"/>
          <w:szCs w:val="28"/>
        </w:rPr>
        <w:t>).</w:t>
      </w:r>
    </w:p>
    <w:p w:rsidR="0099252B" w:rsidRPr="00E355DC" w:rsidRDefault="0099252B" w:rsidP="0084050F">
      <w:pPr>
        <w:pStyle w:val="a5"/>
        <w:widowControl w:val="0"/>
        <w:numPr>
          <w:ilvl w:val="0"/>
          <w:numId w:val="4"/>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Виявлення та визнання точок зору інших.</w:t>
      </w:r>
    </w:p>
    <w:p w:rsidR="004769F3" w:rsidRPr="00E355DC" w:rsidRDefault="0099252B" w:rsidP="0084050F">
      <w:pPr>
        <w:pStyle w:val="a5"/>
        <w:widowControl w:val="0"/>
        <w:numPr>
          <w:ilvl w:val="0"/>
          <w:numId w:val="4"/>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Пошук компромісних рішень через діалог.</w:t>
      </w:r>
    </w:p>
    <w:p w:rsidR="004769F3"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Адаптивна поведінка:</w:t>
      </w:r>
      <w:r w:rsidRPr="00E355DC">
        <w:rPr>
          <w:rFonts w:ascii="Times New Roman" w:hAnsi="Times New Roman" w:cs="Times New Roman"/>
          <w:sz w:val="28"/>
          <w:szCs w:val="28"/>
        </w:rPr>
        <w:t xml:space="preserve"> Уникнення ескалації конфлікту, збереження продуктивного клімату в колективі.</w:t>
      </w:r>
    </w:p>
    <w:p w:rsidR="004769F3"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3. При роботі в мультикультурному середовищі</w:t>
      </w:r>
      <w:r w:rsidR="004769F3" w:rsidRPr="00E355DC">
        <w:rPr>
          <w:rStyle w:val="a7"/>
          <w:rFonts w:ascii="Times New Roman" w:hAnsi="Times New Roman" w:cs="Times New Roman"/>
          <w:b w:val="0"/>
          <w:bCs w:val="0"/>
          <w:sz w:val="28"/>
          <w:szCs w:val="28"/>
        </w:rPr>
        <w:t xml:space="preserve">. </w:t>
      </w:r>
      <w:r w:rsidRPr="00E355DC">
        <w:rPr>
          <w:rStyle w:val="a7"/>
          <w:rFonts w:ascii="Times New Roman" w:hAnsi="Times New Roman" w:cs="Times New Roman"/>
          <w:b w:val="0"/>
          <w:sz w:val="28"/>
          <w:szCs w:val="28"/>
        </w:rPr>
        <w:t>Ситуація:</w:t>
      </w:r>
      <w:r w:rsidRPr="00E355DC">
        <w:rPr>
          <w:rFonts w:ascii="Times New Roman" w:hAnsi="Times New Roman" w:cs="Times New Roman"/>
          <w:sz w:val="28"/>
          <w:szCs w:val="28"/>
        </w:rPr>
        <w:t xml:space="preserve"> Співпраця з іноземними партнерами або клієнтами.</w:t>
      </w:r>
      <w:r w:rsidR="004769F3" w:rsidRPr="00E355DC">
        <w:rPr>
          <w:rFonts w:ascii="Times New Roman" w:hAnsi="Times New Roman" w:cs="Times New Roman"/>
          <w:sz w:val="28"/>
          <w:szCs w:val="28"/>
        </w:rPr>
        <w:t xml:space="preserve"> </w:t>
      </w:r>
    </w:p>
    <w:p w:rsidR="0099252B"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Комунікативна компетентність:</w:t>
      </w:r>
    </w:p>
    <w:p w:rsidR="0099252B" w:rsidRPr="00E355DC" w:rsidRDefault="0099252B" w:rsidP="0084050F">
      <w:pPr>
        <w:pStyle w:val="a5"/>
        <w:widowControl w:val="0"/>
        <w:numPr>
          <w:ilvl w:val="0"/>
          <w:numId w:val="5"/>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Здатність враховувати культурні відмінності у спілкуванні (тон, жести, норми).</w:t>
      </w:r>
    </w:p>
    <w:p w:rsidR="004769F3" w:rsidRPr="00E355DC" w:rsidRDefault="0099252B" w:rsidP="0084050F">
      <w:pPr>
        <w:pStyle w:val="a5"/>
        <w:widowControl w:val="0"/>
        <w:numPr>
          <w:ilvl w:val="0"/>
          <w:numId w:val="5"/>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Толерантність і відкритість до різних точок зору.</w:t>
      </w:r>
    </w:p>
    <w:p w:rsidR="004769F3"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Адаптивна поведінка:</w:t>
      </w:r>
      <w:r w:rsidRPr="00E355DC">
        <w:rPr>
          <w:rFonts w:ascii="Times New Roman" w:hAnsi="Times New Roman" w:cs="Times New Roman"/>
          <w:sz w:val="28"/>
          <w:szCs w:val="28"/>
        </w:rPr>
        <w:t xml:space="preserve"> Успішне міжкультурне порозуміння, налагодження співпраці без бар’єрів.</w:t>
      </w:r>
    </w:p>
    <w:p w:rsidR="004769F3"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4. Під час навчання або професійної перекваліфікації</w:t>
      </w:r>
      <w:r w:rsidR="004769F3" w:rsidRPr="00E355DC">
        <w:rPr>
          <w:rStyle w:val="a7"/>
          <w:rFonts w:ascii="Times New Roman" w:hAnsi="Times New Roman" w:cs="Times New Roman"/>
          <w:b w:val="0"/>
          <w:sz w:val="28"/>
          <w:szCs w:val="28"/>
        </w:rPr>
        <w:t xml:space="preserve">. </w:t>
      </w:r>
      <w:r w:rsidRPr="00E355DC">
        <w:rPr>
          <w:rStyle w:val="a7"/>
          <w:rFonts w:ascii="Times New Roman" w:hAnsi="Times New Roman" w:cs="Times New Roman"/>
          <w:b w:val="0"/>
          <w:sz w:val="28"/>
          <w:szCs w:val="28"/>
        </w:rPr>
        <w:t>Ситуація:</w:t>
      </w:r>
      <w:r w:rsidRPr="00E355DC">
        <w:rPr>
          <w:rFonts w:ascii="Times New Roman" w:hAnsi="Times New Roman" w:cs="Times New Roman"/>
          <w:sz w:val="28"/>
          <w:szCs w:val="28"/>
        </w:rPr>
        <w:t xml:space="preserve"> Людина проходить курси або навчається в новій сфері.</w:t>
      </w:r>
    </w:p>
    <w:p w:rsidR="0099252B"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Комунікативна компетентність:</w:t>
      </w:r>
    </w:p>
    <w:p w:rsidR="0099252B" w:rsidRPr="00E355DC" w:rsidRDefault="0099252B" w:rsidP="0084050F">
      <w:pPr>
        <w:pStyle w:val="a5"/>
        <w:widowControl w:val="0"/>
        <w:numPr>
          <w:ilvl w:val="0"/>
          <w:numId w:val="6"/>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Здатність задавати уточнюючі питання викладачу чи наставнику.</w:t>
      </w:r>
    </w:p>
    <w:p w:rsidR="004769F3" w:rsidRPr="00E355DC" w:rsidRDefault="0099252B" w:rsidP="0084050F">
      <w:pPr>
        <w:pStyle w:val="a5"/>
        <w:widowControl w:val="0"/>
        <w:numPr>
          <w:ilvl w:val="0"/>
          <w:numId w:val="6"/>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lastRenderedPageBreak/>
        <w:t xml:space="preserve">Вміння ефективно працювати в групах або командних </w:t>
      </w:r>
      <w:proofErr w:type="spellStart"/>
      <w:r w:rsidRPr="00E355DC">
        <w:rPr>
          <w:rFonts w:ascii="Times New Roman" w:hAnsi="Times New Roman" w:cs="Times New Roman"/>
          <w:sz w:val="28"/>
          <w:szCs w:val="28"/>
        </w:rPr>
        <w:t>проєктах</w:t>
      </w:r>
      <w:proofErr w:type="spellEnd"/>
      <w:r w:rsidRPr="00E355DC">
        <w:rPr>
          <w:rFonts w:ascii="Times New Roman" w:hAnsi="Times New Roman" w:cs="Times New Roman"/>
          <w:sz w:val="28"/>
          <w:szCs w:val="28"/>
        </w:rPr>
        <w:t>.</w:t>
      </w:r>
    </w:p>
    <w:p w:rsidR="004769F3"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Адаптивна поведінка:</w:t>
      </w:r>
      <w:r w:rsidRPr="00E355DC">
        <w:rPr>
          <w:rFonts w:ascii="Times New Roman" w:hAnsi="Times New Roman" w:cs="Times New Roman"/>
          <w:sz w:val="28"/>
          <w:szCs w:val="28"/>
        </w:rPr>
        <w:t xml:space="preserve"> Активне включення в освітній процес, швидке засвоєння нових знань.</w:t>
      </w:r>
    </w:p>
    <w:p w:rsidR="004769F3"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5. У ситуаціях стресу або невизначеності (наприклад, пандемія, криза</w:t>
      </w:r>
      <w:r w:rsidR="004769F3" w:rsidRPr="00E355DC">
        <w:rPr>
          <w:rStyle w:val="a7"/>
          <w:rFonts w:ascii="Times New Roman" w:hAnsi="Times New Roman" w:cs="Times New Roman"/>
          <w:b w:val="0"/>
          <w:sz w:val="28"/>
          <w:szCs w:val="28"/>
        </w:rPr>
        <w:t>, війна</w:t>
      </w:r>
      <w:r w:rsidRPr="00E355DC">
        <w:rPr>
          <w:rStyle w:val="a7"/>
          <w:rFonts w:ascii="Times New Roman" w:hAnsi="Times New Roman" w:cs="Times New Roman"/>
          <w:b w:val="0"/>
          <w:sz w:val="28"/>
          <w:szCs w:val="28"/>
        </w:rPr>
        <w:t>)</w:t>
      </w:r>
      <w:r w:rsidR="004769F3" w:rsidRPr="00E355DC">
        <w:rPr>
          <w:rStyle w:val="a7"/>
          <w:rFonts w:ascii="Times New Roman" w:hAnsi="Times New Roman" w:cs="Times New Roman"/>
          <w:b w:val="0"/>
          <w:sz w:val="28"/>
          <w:szCs w:val="28"/>
        </w:rPr>
        <w:t xml:space="preserve">. </w:t>
      </w:r>
      <w:r w:rsidRPr="00E355DC">
        <w:rPr>
          <w:rStyle w:val="a7"/>
          <w:rFonts w:ascii="Times New Roman" w:hAnsi="Times New Roman" w:cs="Times New Roman"/>
          <w:b w:val="0"/>
          <w:sz w:val="28"/>
          <w:szCs w:val="28"/>
        </w:rPr>
        <w:t>Ситуація:</w:t>
      </w:r>
      <w:r w:rsidRPr="00E355DC">
        <w:rPr>
          <w:rFonts w:ascii="Times New Roman" w:hAnsi="Times New Roman" w:cs="Times New Roman"/>
          <w:sz w:val="28"/>
          <w:szCs w:val="28"/>
        </w:rPr>
        <w:t xml:space="preserve"> Зміна умов праці, віддалений режим, нові вимоги.</w:t>
      </w:r>
    </w:p>
    <w:p w:rsidR="0099252B"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Комунікативна компетентність:</w:t>
      </w:r>
    </w:p>
    <w:p w:rsidR="0099252B" w:rsidRPr="00E355DC" w:rsidRDefault="0099252B" w:rsidP="0084050F">
      <w:pPr>
        <w:pStyle w:val="a5"/>
        <w:widowControl w:val="0"/>
        <w:numPr>
          <w:ilvl w:val="0"/>
          <w:numId w:val="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Чітке формулювання запитань щодо нових завдань чи політик.</w:t>
      </w:r>
    </w:p>
    <w:p w:rsidR="004769F3" w:rsidRPr="00E355DC" w:rsidRDefault="0099252B" w:rsidP="0084050F">
      <w:pPr>
        <w:pStyle w:val="a5"/>
        <w:widowControl w:val="0"/>
        <w:numPr>
          <w:ilvl w:val="0"/>
          <w:numId w:val="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Підтримання зв’язку з колег</w:t>
      </w:r>
      <w:r w:rsidR="004769F3" w:rsidRPr="00E355DC">
        <w:rPr>
          <w:rFonts w:ascii="Times New Roman" w:hAnsi="Times New Roman" w:cs="Times New Roman"/>
          <w:sz w:val="28"/>
          <w:szCs w:val="28"/>
        </w:rPr>
        <w:t>ами, обмін досвідом і порадами.</w:t>
      </w:r>
    </w:p>
    <w:p w:rsidR="004769F3"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Адаптивна поведінка:</w:t>
      </w:r>
      <w:r w:rsidRPr="00E355DC">
        <w:rPr>
          <w:rFonts w:ascii="Times New Roman" w:hAnsi="Times New Roman" w:cs="Times New Roman"/>
          <w:sz w:val="28"/>
          <w:szCs w:val="28"/>
        </w:rPr>
        <w:t xml:space="preserve"> Швидке пристосування до нових умов без втрати ефективності.</w:t>
      </w:r>
    </w:p>
    <w:p w:rsidR="0099252B" w:rsidRPr="00E355DC" w:rsidRDefault="0099252B"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Комунікативна компетентність</w:t>
      </w:r>
      <w:r w:rsidRPr="00E355DC">
        <w:rPr>
          <w:rFonts w:ascii="Times New Roman" w:hAnsi="Times New Roman" w:cs="Times New Roman"/>
          <w:sz w:val="28"/>
          <w:szCs w:val="28"/>
        </w:rPr>
        <w:t xml:space="preserve"> забезпечує ефективну взаємодію в нових, складних або змінних умовах. Вона дає людині </w:t>
      </w:r>
      <w:r w:rsidRPr="00E355DC">
        <w:rPr>
          <w:rStyle w:val="a7"/>
          <w:rFonts w:ascii="Times New Roman" w:hAnsi="Times New Roman" w:cs="Times New Roman"/>
          <w:b w:val="0"/>
          <w:sz w:val="28"/>
          <w:szCs w:val="28"/>
        </w:rPr>
        <w:t>інструменти для адаптації</w:t>
      </w:r>
      <w:r w:rsidRPr="00E355DC">
        <w:rPr>
          <w:rFonts w:ascii="Times New Roman" w:hAnsi="Times New Roman" w:cs="Times New Roman"/>
          <w:sz w:val="28"/>
          <w:szCs w:val="28"/>
        </w:rPr>
        <w:t>: налагодження стосунків, уникнення конфліктів, засвоєння нової інформації та впевнене функціонування в соціальному середовищі.</w:t>
      </w:r>
    </w:p>
    <w:p w:rsidR="00CA6EC3" w:rsidRPr="00E355DC" w:rsidRDefault="0099252B" w:rsidP="007846BA">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Комунікативна компетентність виступає не лише елементом особистісної зрілості, а й важливою умовою ефективної адаптації в різних сферах життя. Її розвиток сприяє формуванню психологічної гнучкості, соціальної </w:t>
      </w:r>
      <w:proofErr w:type="spellStart"/>
      <w:r w:rsidRPr="00E355DC">
        <w:rPr>
          <w:rFonts w:ascii="Times New Roman" w:eastAsia="Times New Roman" w:hAnsi="Times New Roman" w:cs="Times New Roman"/>
          <w:sz w:val="28"/>
          <w:szCs w:val="28"/>
          <w:lang w:eastAsia="ru-RU"/>
        </w:rPr>
        <w:t>включеності</w:t>
      </w:r>
      <w:proofErr w:type="spellEnd"/>
      <w:r w:rsidRPr="00E355DC">
        <w:rPr>
          <w:rFonts w:ascii="Times New Roman" w:eastAsia="Times New Roman" w:hAnsi="Times New Roman" w:cs="Times New Roman"/>
          <w:sz w:val="28"/>
          <w:szCs w:val="28"/>
          <w:lang w:eastAsia="ru-RU"/>
        </w:rPr>
        <w:t xml:space="preserve"> та професійної успішності.</w:t>
      </w:r>
    </w:p>
    <w:p w:rsidR="00D164D9" w:rsidRPr="00E355DC" w:rsidRDefault="00D164D9"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Низький рівень комунікативної компетентності призводить до таких ускладнень у процесі адаптації, як: труднощі в налагодженні міжособистісних </w:t>
      </w:r>
      <w:proofErr w:type="spellStart"/>
      <w:r w:rsidRPr="00E355DC">
        <w:rPr>
          <w:rFonts w:ascii="Times New Roman" w:hAnsi="Times New Roman" w:cs="Times New Roman"/>
          <w:sz w:val="28"/>
          <w:szCs w:val="28"/>
        </w:rPr>
        <w:t>зв’язків</w:t>
      </w:r>
      <w:proofErr w:type="spellEnd"/>
      <w:r w:rsidRPr="00E355DC">
        <w:rPr>
          <w:rFonts w:ascii="Times New Roman" w:hAnsi="Times New Roman" w:cs="Times New Roman"/>
          <w:sz w:val="28"/>
          <w:szCs w:val="28"/>
        </w:rPr>
        <w:t xml:space="preserve">; зростання конфліктності; недовіра та тривожність у взаємодії; ізоляція й уникання соціальних контактів; </w:t>
      </w:r>
      <w:proofErr w:type="spellStart"/>
      <w:r w:rsidRPr="00E355DC">
        <w:rPr>
          <w:rFonts w:ascii="Times New Roman" w:hAnsi="Times New Roman" w:cs="Times New Roman"/>
          <w:sz w:val="28"/>
          <w:szCs w:val="28"/>
        </w:rPr>
        <w:t>дезадаптивні</w:t>
      </w:r>
      <w:proofErr w:type="spellEnd"/>
      <w:r w:rsidRPr="00E355DC">
        <w:rPr>
          <w:rFonts w:ascii="Times New Roman" w:hAnsi="Times New Roman" w:cs="Times New Roman"/>
          <w:sz w:val="28"/>
          <w:szCs w:val="28"/>
        </w:rPr>
        <w:t xml:space="preserve"> допінг - стратегії (втеча, пасивність, агресія). Це підтверджує гіпотезу про </w:t>
      </w:r>
      <w:r w:rsidRPr="00E355DC">
        <w:rPr>
          <w:rStyle w:val="a7"/>
          <w:rFonts w:ascii="Times New Roman" w:hAnsi="Times New Roman" w:cs="Times New Roman"/>
          <w:b w:val="0"/>
          <w:sz w:val="28"/>
          <w:szCs w:val="28"/>
        </w:rPr>
        <w:t>прямий та опосередкований вплив комунікативної компетентності на загальну адаптацію особистості</w:t>
      </w:r>
      <w:r w:rsidRPr="00E355DC">
        <w:rPr>
          <w:rFonts w:ascii="Times New Roman" w:hAnsi="Times New Roman" w:cs="Times New Roman"/>
          <w:sz w:val="28"/>
          <w:szCs w:val="28"/>
        </w:rPr>
        <w:t>.</w:t>
      </w:r>
    </w:p>
    <w:p w:rsidR="00D164D9" w:rsidRPr="00E355DC" w:rsidRDefault="008330C4"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У професіях з високим рівнем соціальної взаємодії (наприклад, медицина, педагогіка, менеджмент, психотерапія), здатність особистості до адаптації в значній мірі обумовлюється рівнем розвитку її комунікативної компетентності. Дослідження показують, що </w:t>
      </w:r>
      <w:r w:rsidRPr="00E355DC">
        <w:rPr>
          <w:rStyle w:val="a7"/>
          <w:rFonts w:ascii="Times New Roman" w:hAnsi="Times New Roman" w:cs="Times New Roman"/>
          <w:b w:val="0"/>
          <w:sz w:val="28"/>
          <w:szCs w:val="28"/>
        </w:rPr>
        <w:t xml:space="preserve">медичні працівники з високим рівнем комунікативної компетентності краще справляються з емоційним </w:t>
      </w:r>
      <w:r w:rsidRPr="00E355DC">
        <w:rPr>
          <w:rStyle w:val="a7"/>
          <w:rFonts w:ascii="Times New Roman" w:hAnsi="Times New Roman" w:cs="Times New Roman"/>
          <w:b w:val="0"/>
          <w:sz w:val="28"/>
          <w:szCs w:val="28"/>
        </w:rPr>
        <w:lastRenderedPageBreak/>
        <w:t>навантаженням, рідше вигорають і частіше демонструють адаптивну поведінку</w:t>
      </w:r>
      <w:r w:rsidR="00D3376F" w:rsidRPr="00E355DC">
        <w:rPr>
          <w:rStyle w:val="a7"/>
          <w:rFonts w:ascii="Times New Roman" w:hAnsi="Times New Roman" w:cs="Times New Roman"/>
          <w:b w:val="0"/>
          <w:sz w:val="28"/>
          <w:szCs w:val="28"/>
        </w:rPr>
        <w:t xml:space="preserve"> </w:t>
      </w:r>
      <w:r w:rsidR="00D3376F" w:rsidRPr="00E355DC">
        <w:rPr>
          <w:rFonts w:ascii="Times New Roman" w:hAnsi="Times New Roman" w:cs="Times New Roman"/>
          <w:sz w:val="28"/>
          <w:szCs w:val="28"/>
        </w:rPr>
        <w:t>[6; 8; 11; 54]</w:t>
      </w:r>
      <w:r w:rsidRPr="00E355DC">
        <w:rPr>
          <w:rFonts w:ascii="Times New Roman" w:hAnsi="Times New Roman" w:cs="Times New Roman"/>
          <w:sz w:val="28"/>
          <w:szCs w:val="28"/>
        </w:rPr>
        <w:t>.</w:t>
      </w:r>
    </w:p>
    <w:p w:rsidR="00A21BF5" w:rsidRPr="00E355DC" w:rsidRDefault="00A21BF5"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Наведемо декілька </w:t>
      </w:r>
      <w:r w:rsidRPr="00E355DC">
        <w:rPr>
          <w:rStyle w:val="a7"/>
          <w:rFonts w:ascii="Times New Roman" w:hAnsi="Times New Roman" w:cs="Times New Roman"/>
          <w:b w:val="0"/>
          <w:sz w:val="28"/>
          <w:szCs w:val="28"/>
        </w:rPr>
        <w:t>прикладів, які демонструють взаємозв’язок між комунікативною компетентністю та адаптивною поведінкою</w:t>
      </w:r>
      <w:r w:rsidRPr="00E355DC">
        <w:rPr>
          <w:rFonts w:ascii="Times New Roman" w:hAnsi="Times New Roman" w:cs="Times New Roman"/>
          <w:sz w:val="28"/>
          <w:szCs w:val="28"/>
        </w:rPr>
        <w:t xml:space="preserve"> в різних професійних ситуаціях</w:t>
      </w:r>
      <w:r w:rsidR="00B47FEE" w:rsidRPr="00E355DC">
        <w:rPr>
          <w:rFonts w:ascii="Times New Roman" w:hAnsi="Times New Roman" w:cs="Times New Roman"/>
          <w:sz w:val="28"/>
          <w:szCs w:val="28"/>
        </w:rPr>
        <w:t xml:space="preserve"> в приватній медичній сфері.</w:t>
      </w:r>
    </w:p>
    <w:p w:rsidR="00A21BF5" w:rsidRPr="00E355DC" w:rsidRDefault="002F7029" w:rsidP="007846BA">
      <w:pPr>
        <w:widowControl w:val="0"/>
        <w:spacing w:after="0" w:line="360" w:lineRule="auto"/>
        <w:ind w:firstLine="708"/>
        <w:jc w:val="both"/>
        <w:rPr>
          <w:rStyle w:val="af6"/>
          <w:rFonts w:ascii="Times New Roman" w:hAnsi="Times New Roman" w:cs="Times New Roman"/>
          <w:i w:val="0"/>
          <w:sz w:val="28"/>
          <w:szCs w:val="28"/>
        </w:rPr>
      </w:pPr>
      <w:r w:rsidRPr="00E355DC">
        <w:rPr>
          <w:rStyle w:val="af6"/>
          <w:rFonts w:ascii="Times New Roman" w:hAnsi="Times New Roman" w:cs="Times New Roman"/>
          <w:i w:val="0"/>
          <w:sz w:val="28"/>
          <w:szCs w:val="28"/>
        </w:rPr>
        <w:t>1</w:t>
      </w:r>
      <w:r w:rsidR="00A21BF5" w:rsidRPr="00E355DC">
        <w:rPr>
          <w:rStyle w:val="af6"/>
          <w:rFonts w:ascii="Times New Roman" w:hAnsi="Times New Roman" w:cs="Times New Roman"/>
          <w:i w:val="0"/>
          <w:sz w:val="28"/>
          <w:szCs w:val="28"/>
        </w:rPr>
        <w:t>.</w:t>
      </w:r>
      <w:r w:rsidRPr="00E355DC">
        <w:rPr>
          <w:rStyle w:val="af6"/>
          <w:rFonts w:ascii="Times New Roman" w:hAnsi="Times New Roman" w:cs="Times New Roman"/>
          <w:i w:val="0"/>
          <w:sz w:val="28"/>
          <w:szCs w:val="28"/>
        </w:rPr>
        <w:t xml:space="preserve"> Медсестра приватної клініки в умовах конфліктної ситуації</w:t>
      </w:r>
      <w:r w:rsidR="00A21BF5" w:rsidRPr="00E355DC">
        <w:rPr>
          <w:rStyle w:val="af6"/>
          <w:rFonts w:ascii="Times New Roman" w:hAnsi="Times New Roman" w:cs="Times New Roman"/>
          <w:i w:val="0"/>
          <w:sz w:val="28"/>
          <w:szCs w:val="28"/>
        </w:rPr>
        <w:t xml:space="preserve">. </w:t>
      </w:r>
    </w:p>
    <w:p w:rsidR="00A21BF5" w:rsidRPr="00E355DC" w:rsidRDefault="002F7029"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Після непорозуміння між пацієнтом і адміністратором щодо черги, медсестра, володіючи розвиненою комунікативною компетентністю:</w:t>
      </w:r>
      <w:r w:rsidR="00A21BF5" w:rsidRPr="00E355DC">
        <w:rPr>
          <w:rFonts w:ascii="Times New Roman" w:hAnsi="Times New Roman" w:cs="Times New Roman"/>
          <w:sz w:val="28"/>
          <w:szCs w:val="28"/>
        </w:rPr>
        <w:t xml:space="preserve"> </w:t>
      </w:r>
      <w:r w:rsidRPr="00E355DC">
        <w:rPr>
          <w:rFonts w:ascii="Times New Roman" w:hAnsi="Times New Roman" w:cs="Times New Roman"/>
          <w:sz w:val="28"/>
          <w:szCs w:val="28"/>
        </w:rPr>
        <w:t>спокійно вислухала обидві сторони (активне слухання),</w:t>
      </w:r>
      <w:r w:rsidR="00A21BF5" w:rsidRPr="00E355DC">
        <w:rPr>
          <w:rFonts w:ascii="Times New Roman" w:hAnsi="Times New Roman" w:cs="Times New Roman"/>
          <w:sz w:val="28"/>
          <w:szCs w:val="28"/>
        </w:rPr>
        <w:t xml:space="preserve"> </w:t>
      </w:r>
      <w:r w:rsidRPr="00E355DC">
        <w:rPr>
          <w:rFonts w:ascii="Times New Roman" w:hAnsi="Times New Roman" w:cs="Times New Roman"/>
          <w:sz w:val="28"/>
          <w:szCs w:val="28"/>
        </w:rPr>
        <w:t>проявила емпатію до пацієнта, не стаючи на чиюсь сторону,</w:t>
      </w:r>
      <w:r w:rsidR="00A21BF5" w:rsidRPr="00E355DC">
        <w:rPr>
          <w:rFonts w:ascii="Times New Roman" w:hAnsi="Times New Roman" w:cs="Times New Roman"/>
          <w:sz w:val="28"/>
          <w:szCs w:val="28"/>
        </w:rPr>
        <w:t xml:space="preserve"> </w:t>
      </w:r>
      <w:r w:rsidRPr="00E355DC">
        <w:rPr>
          <w:rFonts w:ascii="Times New Roman" w:hAnsi="Times New Roman" w:cs="Times New Roman"/>
          <w:sz w:val="28"/>
          <w:szCs w:val="28"/>
        </w:rPr>
        <w:t>пояснила ситуацію простою, зрозумілою мовою,</w:t>
      </w:r>
      <w:r w:rsidR="00A21BF5" w:rsidRPr="00E355DC">
        <w:rPr>
          <w:rFonts w:ascii="Times New Roman" w:hAnsi="Times New Roman" w:cs="Times New Roman"/>
          <w:sz w:val="28"/>
          <w:szCs w:val="28"/>
        </w:rPr>
        <w:t xml:space="preserve"> </w:t>
      </w:r>
      <w:r w:rsidRPr="00E355DC">
        <w:rPr>
          <w:rFonts w:ascii="Times New Roman" w:hAnsi="Times New Roman" w:cs="Times New Roman"/>
          <w:sz w:val="28"/>
          <w:szCs w:val="28"/>
        </w:rPr>
        <w:t>запропонувала компроміс (перенести прийом або запропонувати іншу послугу).</w:t>
      </w:r>
    </w:p>
    <w:p w:rsidR="00A21BF5" w:rsidRPr="00E355DC" w:rsidRDefault="002F7029"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Результат</w:t>
      </w:r>
      <w:r w:rsidRPr="00E355DC">
        <w:rPr>
          <w:rFonts w:ascii="Times New Roman" w:hAnsi="Times New Roman" w:cs="Times New Roman"/>
          <w:sz w:val="28"/>
          <w:szCs w:val="28"/>
        </w:rPr>
        <w:t xml:space="preserve">: зниження напруги, збереження позитивного іміджу клініки, емоційна стабільність персоналу. Це приклад </w:t>
      </w:r>
      <w:r w:rsidRPr="00E355DC">
        <w:rPr>
          <w:rStyle w:val="a7"/>
          <w:rFonts w:ascii="Times New Roman" w:hAnsi="Times New Roman" w:cs="Times New Roman"/>
          <w:b w:val="0"/>
          <w:sz w:val="28"/>
          <w:szCs w:val="28"/>
        </w:rPr>
        <w:t>адаптивної поведінки</w:t>
      </w:r>
      <w:r w:rsidRPr="00E355DC">
        <w:rPr>
          <w:rFonts w:ascii="Times New Roman" w:hAnsi="Times New Roman" w:cs="Times New Roman"/>
          <w:sz w:val="28"/>
          <w:szCs w:val="28"/>
        </w:rPr>
        <w:t xml:space="preserve">, реалізованої через </w:t>
      </w:r>
      <w:r w:rsidRPr="00E355DC">
        <w:rPr>
          <w:rStyle w:val="a7"/>
          <w:rFonts w:ascii="Times New Roman" w:hAnsi="Times New Roman" w:cs="Times New Roman"/>
          <w:b w:val="0"/>
          <w:sz w:val="28"/>
          <w:szCs w:val="28"/>
        </w:rPr>
        <w:t>ефективну комунікацію</w:t>
      </w:r>
      <w:r w:rsidRPr="00E355DC">
        <w:rPr>
          <w:rFonts w:ascii="Times New Roman" w:hAnsi="Times New Roman" w:cs="Times New Roman"/>
          <w:sz w:val="28"/>
          <w:szCs w:val="28"/>
        </w:rPr>
        <w:t>.</w:t>
      </w:r>
    </w:p>
    <w:p w:rsidR="00A21BF5" w:rsidRPr="00E355DC" w:rsidRDefault="002F7029" w:rsidP="007846BA">
      <w:pPr>
        <w:widowControl w:val="0"/>
        <w:spacing w:after="0" w:line="360" w:lineRule="auto"/>
        <w:ind w:firstLine="708"/>
        <w:jc w:val="both"/>
        <w:rPr>
          <w:rStyle w:val="af6"/>
          <w:rFonts w:ascii="Times New Roman" w:hAnsi="Times New Roman" w:cs="Times New Roman"/>
          <w:i w:val="0"/>
          <w:sz w:val="28"/>
          <w:szCs w:val="28"/>
        </w:rPr>
      </w:pPr>
      <w:r w:rsidRPr="00E355DC">
        <w:rPr>
          <w:rStyle w:val="af6"/>
          <w:rFonts w:ascii="Times New Roman" w:hAnsi="Times New Roman" w:cs="Times New Roman"/>
          <w:i w:val="0"/>
          <w:sz w:val="28"/>
          <w:szCs w:val="28"/>
        </w:rPr>
        <w:t>2</w:t>
      </w:r>
      <w:r w:rsidR="00A21BF5" w:rsidRPr="00E355DC">
        <w:rPr>
          <w:rStyle w:val="af6"/>
          <w:i w:val="0"/>
          <w:sz w:val="28"/>
          <w:szCs w:val="28"/>
        </w:rPr>
        <w:t xml:space="preserve">. </w:t>
      </w:r>
      <w:r w:rsidRPr="00E355DC">
        <w:rPr>
          <w:rStyle w:val="af6"/>
          <w:rFonts w:ascii="Times New Roman" w:hAnsi="Times New Roman" w:cs="Times New Roman"/>
          <w:i w:val="0"/>
          <w:sz w:val="28"/>
          <w:szCs w:val="28"/>
        </w:rPr>
        <w:t>Лікар, який змінив клініку та швидко адаптувався до нового колективу</w:t>
      </w:r>
      <w:r w:rsidR="00A21BF5" w:rsidRPr="00E355DC">
        <w:rPr>
          <w:rStyle w:val="af6"/>
          <w:rFonts w:ascii="Times New Roman" w:hAnsi="Times New Roman" w:cs="Times New Roman"/>
          <w:i w:val="0"/>
          <w:sz w:val="28"/>
          <w:szCs w:val="28"/>
        </w:rPr>
        <w:t>.</w:t>
      </w:r>
    </w:p>
    <w:p w:rsidR="00A21BF5" w:rsidRPr="00E355DC" w:rsidRDefault="002F7029"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Лікар-стоматолог, перейшовши до іншого приватного закладу, швидко інтегрувався в команду, завдяки:</w:t>
      </w:r>
      <w:r w:rsidR="00A21BF5" w:rsidRPr="00E355DC">
        <w:rPr>
          <w:rFonts w:ascii="Times New Roman" w:hAnsi="Times New Roman" w:cs="Times New Roman"/>
          <w:sz w:val="28"/>
          <w:szCs w:val="28"/>
        </w:rPr>
        <w:t xml:space="preserve"> </w:t>
      </w:r>
      <w:r w:rsidRPr="00E355DC">
        <w:rPr>
          <w:rFonts w:ascii="Times New Roman" w:hAnsi="Times New Roman" w:cs="Times New Roman"/>
          <w:sz w:val="28"/>
          <w:szCs w:val="28"/>
        </w:rPr>
        <w:t>налагодженню професійної взаємодії через ініціативність у спілкуванні;</w:t>
      </w:r>
      <w:r w:rsidR="00A21BF5" w:rsidRPr="00E355DC">
        <w:rPr>
          <w:rFonts w:ascii="Times New Roman" w:hAnsi="Times New Roman" w:cs="Times New Roman"/>
          <w:sz w:val="28"/>
          <w:szCs w:val="28"/>
        </w:rPr>
        <w:t xml:space="preserve"> </w:t>
      </w:r>
      <w:r w:rsidRPr="00E355DC">
        <w:rPr>
          <w:rFonts w:ascii="Times New Roman" w:hAnsi="Times New Roman" w:cs="Times New Roman"/>
          <w:sz w:val="28"/>
          <w:szCs w:val="28"/>
        </w:rPr>
        <w:t>здатності приймати правила нової корпоративної культури;</w:t>
      </w:r>
      <w:r w:rsidR="00A21BF5" w:rsidRPr="00E355DC">
        <w:rPr>
          <w:rFonts w:ascii="Times New Roman" w:hAnsi="Times New Roman" w:cs="Times New Roman"/>
          <w:sz w:val="28"/>
          <w:szCs w:val="28"/>
        </w:rPr>
        <w:t xml:space="preserve"> </w:t>
      </w:r>
      <w:r w:rsidRPr="00E355DC">
        <w:rPr>
          <w:rFonts w:ascii="Times New Roman" w:hAnsi="Times New Roman" w:cs="Times New Roman"/>
          <w:sz w:val="28"/>
          <w:szCs w:val="28"/>
        </w:rPr>
        <w:t>емоційній стриманості у відповідь на критику.</w:t>
      </w:r>
    </w:p>
    <w:p w:rsidR="00A21BF5" w:rsidRPr="00E355DC" w:rsidRDefault="002F7029"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Результат</w:t>
      </w:r>
      <w:r w:rsidRPr="00E355DC">
        <w:rPr>
          <w:rFonts w:ascii="Times New Roman" w:hAnsi="Times New Roman" w:cs="Times New Roman"/>
          <w:sz w:val="28"/>
          <w:szCs w:val="28"/>
        </w:rPr>
        <w:t xml:space="preserve">: швидка адаптація, високі показники задоволеності пацієнтів, ефективна взаємодія з колективом. Це свідчить про взаємозалежність </w:t>
      </w:r>
      <w:r w:rsidRPr="00E355DC">
        <w:rPr>
          <w:rStyle w:val="a7"/>
          <w:rFonts w:ascii="Times New Roman" w:hAnsi="Times New Roman" w:cs="Times New Roman"/>
          <w:b w:val="0"/>
          <w:sz w:val="28"/>
          <w:szCs w:val="28"/>
        </w:rPr>
        <w:t>мотиваційного та соціального аспектів комунікативної компетентності</w:t>
      </w:r>
      <w:r w:rsidRPr="00E355DC">
        <w:rPr>
          <w:rFonts w:ascii="Times New Roman" w:hAnsi="Times New Roman" w:cs="Times New Roman"/>
          <w:sz w:val="28"/>
          <w:szCs w:val="28"/>
        </w:rPr>
        <w:t xml:space="preserve"> з </w:t>
      </w:r>
      <w:r w:rsidRPr="00E355DC">
        <w:rPr>
          <w:rStyle w:val="a7"/>
          <w:rFonts w:ascii="Times New Roman" w:hAnsi="Times New Roman" w:cs="Times New Roman"/>
          <w:b w:val="0"/>
          <w:sz w:val="28"/>
          <w:szCs w:val="28"/>
        </w:rPr>
        <w:t>успішною адаптацією</w:t>
      </w:r>
      <w:r w:rsidRPr="00E355DC">
        <w:rPr>
          <w:rFonts w:ascii="Times New Roman" w:hAnsi="Times New Roman" w:cs="Times New Roman"/>
          <w:sz w:val="28"/>
          <w:szCs w:val="28"/>
        </w:rPr>
        <w:t>.</w:t>
      </w:r>
    </w:p>
    <w:p w:rsidR="00A21BF5" w:rsidRPr="00E355DC" w:rsidRDefault="002F7029" w:rsidP="007846BA">
      <w:pPr>
        <w:widowControl w:val="0"/>
        <w:spacing w:after="0" w:line="360" w:lineRule="auto"/>
        <w:ind w:firstLine="708"/>
        <w:jc w:val="both"/>
        <w:rPr>
          <w:rStyle w:val="af6"/>
          <w:rFonts w:ascii="Times New Roman" w:hAnsi="Times New Roman" w:cs="Times New Roman"/>
          <w:i w:val="0"/>
          <w:sz w:val="28"/>
          <w:szCs w:val="28"/>
        </w:rPr>
      </w:pPr>
      <w:r w:rsidRPr="00E355DC">
        <w:rPr>
          <w:rStyle w:val="af6"/>
          <w:rFonts w:ascii="Times New Roman" w:hAnsi="Times New Roman" w:cs="Times New Roman"/>
          <w:i w:val="0"/>
          <w:sz w:val="28"/>
          <w:szCs w:val="28"/>
        </w:rPr>
        <w:t>3</w:t>
      </w:r>
      <w:r w:rsidR="00A21BF5" w:rsidRPr="00E355DC">
        <w:rPr>
          <w:rStyle w:val="af6"/>
          <w:i w:val="0"/>
          <w:sz w:val="28"/>
          <w:szCs w:val="28"/>
        </w:rPr>
        <w:t xml:space="preserve">. </w:t>
      </w:r>
      <w:r w:rsidRPr="00E355DC">
        <w:rPr>
          <w:rStyle w:val="af6"/>
          <w:rFonts w:ascii="Times New Roman" w:hAnsi="Times New Roman" w:cs="Times New Roman"/>
          <w:i w:val="0"/>
          <w:sz w:val="28"/>
          <w:szCs w:val="28"/>
        </w:rPr>
        <w:t>Молодий спеціаліст без досвіду адаптації в стресовій ситуації</w:t>
      </w:r>
      <w:r w:rsidR="00A21BF5" w:rsidRPr="00E355DC">
        <w:rPr>
          <w:rStyle w:val="af6"/>
          <w:rFonts w:ascii="Times New Roman" w:hAnsi="Times New Roman" w:cs="Times New Roman"/>
          <w:i w:val="0"/>
          <w:sz w:val="28"/>
          <w:szCs w:val="28"/>
        </w:rPr>
        <w:t xml:space="preserve">. </w:t>
      </w:r>
    </w:p>
    <w:p w:rsidR="00A21BF5" w:rsidRPr="00E355DC" w:rsidRDefault="002F7029"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Новий працівник без розвинених комунікативних навичок:</w:t>
      </w:r>
      <w:r w:rsidR="00A21BF5" w:rsidRPr="00E355DC">
        <w:rPr>
          <w:rFonts w:ascii="Times New Roman" w:hAnsi="Times New Roman" w:cs="Times New Roman"/>
          <w:sz w:val="28"/>
          <w:szCs w:val="28"/>
        </w:rPr>
        <w:t xml:space="preserve"> </w:t>
      </w:r>
      <w:r w:rsidRPr="00E355DC">
        <w:rPr>
          <w:rFonts w:ascii="Times New Roman" w:hAnsi="Times New Roman" w:cs="Times New Roman"/>
          <w:sz w:val="28"/>
          <w:szCs w:val="28"/>
        </w:rPr>
        <w:t>не зміг налагодити контакт з пацієнтами,</w:t>
      </w:r>
      <w:r w:rsidR="00A21BF5" w:rsidRPr="00E355DC">
        <w:rPr>
          <w:rFonts w:ascii="Times New Roman" w:hAnsi="Times New Roman" w:cs="Times New Roman"/>
          <w:sz w:val="28"/>
          <w:szCs w:val="28"/>
        </w:rPr>
        <w:t xml:space="preserve"> </w:t>
      </w:r>
      <w:r w:rsidRPr="00E355DC">
        <w:rPr>
          <w:rFonts w:ascii="Times New Roman" w:hAnsi="Times New Roman" w:cs="Times New Roman"/>
          <w:sz w:val="28"/>
          <w:szCs w:val="28"/>
        </w:rPr>
        <w:t>уникнув конфлікту, не пояснивши причин затримки,</w:t>
      </w:r>
      <w:r w:rsidR="00A21BF5" w:rsidRPr="00E355DC">
        <w:rPr>
          <w:rFonts w:ascii="Times New Roman" w:hAnsi="Times New Roman" w:cs="Times New Roman"/>
          <w:sz w:val="28"/>
          <w:szCs w:val="28"/>
        </w:rPr>
        <w:t xml:space="preserve"> </w:t>
      </w:r>
      <w:r w:rsidRPr="00E355DC">
        <w:rPr>
          <w:rFonts w:ascii="Times New Roman" w:hAnsi="Times New Roman" w:cs="Times New Roman"/>
          <w:sz w:val="28"/>
          <w:szCs w:val="28"/>
        </w:rPr>
        <w:t>отримав негативні відгуки,</w:t>
      </w:r>
      <w:r w:rsidR="00A21BF5" w:rsidRPr="00E355DC">
        <w:rPr>
          <w:rFonts w:ascii="Times New Roman" w:hAnsi="Times New Roman" w:cs="Times New Roman"/>
          <w:sz w:val="28"/>
          <w:szCs w:val="28"/>
        </w:rPr>
        <w:t xml:space="preserve"> </w:t>
      </w:r>
      <w:r w:rsidRPr="00E355DC">
        <w:rPr>
          <w:rFonts w:ascii="Times New Roman" w:hAnsi="Times New Roman" w:cs="Times New Roman"/>
          <w:sz w:val="28"/>
          <w:szCs w:val="28"/>
        </w:rPr>
        <w:t>відчував стрес і сумніви щодо власної компетентності.</w:t>
      </w:r>
    </w:p>
    <w:p w:rsidR="002F7029" w:rsidRPr="00E355DC" w:rsidRDefault="00A21BF5" w:rsidP="007846BA">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lastRenderedPageBreak/>
        <w:t>Р</w:t>
      </w:r>
      <w:r w:rsidR="002F7029" w:rsidRPr="00E355DC">
        <w:rPr>
          <w:rStyle w:val="a7"/>
          <w:rFonts w:ascii="Times New Roman" w:hAnsi="Times New Roman" w:cs="Times New Roman"/>
          <w:b w:val="0"/>
          <w:sz w:val="28"/>
          <w:szCs w:val="28"/>
        </w:rPr>
        <w:t>езультат</w:t>
      </w:r>
      <w:r w:rsidR="002F7029" w:rsidRPr="00E355DC">
        <w:rPr>
          <w:rFonts w:ascii="Times New Roman" w:hAnsi="Times New Roman" w:cs="Times New Roman"/>
          <w:sz w:val="28"/>
          <w:szCs w:val="28"/>
        </w:rPr>
        <w:t xml:space="preserve">: зниження ефективності роботи, ризик дезадаптації, емоційне вигорання. Висвітлено </w:t>
      </w:r>
      <w:r w:rsidR="002F7029" w:rsidRPr="00E355DC">
        <w:rPr>
          <w:rStyle w:val="a7"/>
          <w:rFonts w:ascii="Times New Roman" w:hAnsi="Times New Roman" w:cs="Times New Roman"/>
          <w:b w:val="0"/>
          <w:sz w:val="28"/>
          <w:szCs w:val="28"/>
        </w:rPr>
        <w:t xml:space="preserve">зв’язок між недостатньою комунікативною компетентністю та </w:t>
      </w:r>
      <w:proofErr w:type="spellStart"/>
      <w:r w:rsidR="002F7029" w:rsidRPr="00E355DC">
        <w:rPr>
          <w:rStyle w:val="a7"/>
          <w:rFonts w:ascii="Times New Roman" w:hAnsi="Times New Roman" w:cs="Times New Roman"/>
          <w:b w:val="0"/>
          <w:sz w:val="28"/>
          <w:szCs w:val="28"/>
        </w:rPr>
        <w:t>дезадаптивною</w:t>
      </w:r>
      <w:proofErr w:type="spellEnd"/>
      <w:r w:rsidR="002F7029" w:rsidRPr="00E355DC">
        <w:rPr>
          <w:rStyle w:val="a7"/>
          <w:rFonts w:ascii="Times New Roman" w:hAnsi="Times New Roman" w:cs="Times New Roman"/>
          <w:b w:val="0"/>
          <w:sz w:val="28"/>
          <w:szCs w:val="28"/>
        </w:rPr>
        <w:t xml:space="preserve"> поведінкою</w:t>
      </w:r>
      <w:r w:rsidR="002F7029" w:rsidRPr="00E355DC">
        <w:rPr>
          <w:rFonts w:ascii="Times New Roman" w:hAnsi="Times New Roman" w:cs="Times New Roman"/>
          <w:sz w:val="28"/>
          <w:szCs w:val="28"/>
        </w:rPr>
        <w:t>.</w:t>
      </w:r>
    </w:p>
    <w:p w:rsidR="00670607" w:rsidRPr="00E355DC" w:rsidRDefault="000F4326" w:rsidP="007846BA">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Взаємозв’язок комунікативної компетентності та адаптивної поведінки особистості</w:t>
      </w:r>
      <w:r w:rsidR="00B47FEE" w:rsidRPr="00E355DC">
        <w:rPr>
          <w:rFonts w:ascii="Times New Roman" w:hAnsi="Times New Roman" w:cs="Times New Roman"/>
          <w:sz w:val="28"/>
          <w:szCs w:val="28"/>
        </w:rPr>
        <w:t xml:space="preserve"> представлений на рис. 1.1. </w:t>
      </w:r>
    </w:p>
    <w:tbl>
      <w:tblPr>
        <w:tblStyle w:val="a4"/>
        <w:tblW w:w="0" w:type="auto"/>
        <w:tblLook w:val="04A0" w:firstRow="1" w:lastRow="0" w:firstColumn="1" w:lastColumn="0" w:noHBand="0" w:noVBand="1"/>
      </w:tblPr>
      <w:tblGrid>
        <w:gridCol w:w="2802"/>
        <w:gridCol w:w="567"/>
        <w:gridCol w:w="2693"/>
        <w:gridCol w:w="567"/>
        <w:gridCol w:w="2941"/>
      </w:tblGrid>
      <w:tr w:rsidR="0050449B" w:rsidRPr="00E355DC" w:rsidTr="008C7608">
        <w:tc>
          <w:tcPr>
            <w:tcW w:w="9570" w:type="dxa"/>
            <w:gridSpan w:val="5"/>
            <w:tcBorders>
              <w:top w:val="single" w:sz="4" w:space="0" w:color="auto"/>
              <w:left w:val="single" w:sz="4" w:space="0" w:color="auto"/>
              <w:bottom w:val="single" w:sz="4" w:space="0" w:color="auto"/>
              <w:right w:val="single" w:sz="4" w:space="0" w:color="auto"/>
            </w:tcBorders>
          </w:tcPr>
          <w:p w:rsidR="0050449B" w:rsidRPr="00E355DC" w:rsidRDefault="0050449B" w:rsidP="007846BA">
            <w:pPr>
              <w:widowControl w:val="0"/>
              <w:jc w:val="center"/>
              <w:rPr>
                <w:rFonts w:ascii="Times New Roman" w:hAnsi="Times New Roman" w:cs="Times New Roman"/>
                <w:b/>
                <w:caps/>
                <w:sz w:val="28"/>
                <w:szCs w:val="28"/>
              </w:rPr>
            </w:pPr>
          </w:p>
          <w:p w:rsidR="0050449B" w:rsidRPr="00E355DC" w:rsidRDefault="0050449B" w:rsidP="007846BA">
            <w:pPr>
              <w:widowControl w:val="0"/>
              <w:jc w:val="center"/>
              <w:rPr>
                <w:rFonts w:ascii="Times New Roman" w:hAnsi="Times New Roman" w:cs="Times New Roman"/>
                <w:b/>
                <w:caps/>
                <w:sz w:val="28"/>
                <w:szCs w:val="28"/>
              </w:rPr>
            </w:pPr>
            <w:r w:rsidRPr="00E355DC">
              <w:rPr>
                <w:rFonts w:ascii="Times New Roman" w:hAnsi="Times New Roman" w:cs="Times New Roman"/>
                <w:b/>
                <w:caps/>
                <w:sz w:val="28"/>
                <w:szCs w:val="28"/>
              </w:rPr>
              <w:t>Комунікативна компетентність</w:t>
            </w:r>
          </w:p>
          <w:p w:rsidR="0050449B" w:rsidRPr="00E355DC" w:rsidRDefault="0050449B" w:rsidP="007846BA">
            <w:pPr>
              <w:widowControl w:val="0"/>
              <w:jc w:val="center"/>
              <w:rPr>
                <w:rStyle w:val="fontstyle11"/>
                <w:rFonts w:ascii="Times New Roman" w:hAnsi="Times New Roman" w:cs="Times New Roman"/>
                <w:b/>
                <w:caps/>
                <w:color w:val="auto"/>
                <w:sz w:val="28"/>
                <w:szCs w:val="28"/>
              </w:rPr>
            </w:pPr>
          </w:p>
        </w:tc>
      </w:tr>
      <w:tr w:rsidR="0050449B" w:rsidRPr="00E355DC" w:rsidTr="008C7608">
        <w:tc>
          <w:tcPr>
            <w:tcW w:w="9570" w:type="dxa"/>
            <w:gridSpan w:val="5"/>
            <w:tcBorders>
              <w:top w:val="single" w:sz="4" w:space="0" w:color="auto"/>
              <w:left w:val="nil"/>
              <w:bottom w:val="nil"/>
              <w:right w:val="nil"/>
            </w:tcBorders>
          </w:tcPr>
          <w:p w:rsidR="0050449B" w:rsidRPr="00E355DC" w:rsidRDefault="008C1B9E" w:rsidP="007846BA">
            <w:pPr>
              <w:widowControl w:val="0"/>
              <w:jc w:val="center"/>
              <w:rPr>
                <w:rFonts w:ascii="Times New Roman" w:hAnsi="Times New Roman" w:cs="Times New Roman"/>
                <w:sz w:val="28"/>
                <w:szCs w:val="28"/>
              </w:rPr>
            </w:pPr>
            <w:r w:rsidRPr="00E355DC">
              <w:rPr>
                <w:rFonts w:ascii="Times New Roman" w:hAnsi="Times New Roman" w:cs="Times New Roman"/>
                <w:b/>
                <w:noProof/>
                <w:sz w:val="28"/>
                <w:szCs w:val="28"/>
                <w:lang w:eastAsia="ru-RU"/>
              </w:rPr>
              <mc:AlternateContent>
                <mc:Choice Requires="wps">
                  <w:drawing>
                    <wp:anchor distT="0" distB="0" distL="114300" distR="114300" simplePos="0" relativeHeight="251664384" behindDoc="0" locked="0" layoutInCell="1" allowOverlap="1" wp14:anchorId="2943E37C" wp14:editId="2C7AD853">
                      <wp:simplePos x="0" y="0"/>
                      <wp:positionH relativeFrom="column">
                        <wp:posOffset>2709545</wp:posOffset>
                      </wp:positionH>
                      <wp:positionV relativeFrom="paragraph">
                        <wp:posOffset>184785</wp:posOffset>
                      </wp:positionV>
                      <wp:extent cx="529590" cy="5356225"/>
                      <wp:effectExtent l="6032" t="0" r="9843" b="86042"/>
                      <wp:wrapNone/>
                      <wp:docPr id="12" name="Правая фигурная скобка 12"/>
                      <wp:cNvGraphicFramePr/>
                      <a:graphic xmlns:a="http://schemas.openxmlformats.org/drawingml/2006/main">
                        <a:graphicData uri="http://schemas.microsoft.com/office/word/2010/wordprocessingShape">
                          <wps:wsp>
                            <wps:cNvSpPr/>
                            <wps:spPr>
                              <a:xfrm rot="5400000">
                                <a:off x="0" y="0"/>
                                <a:ext cx="529590" cy="5356225"/>
                              </a:xfrm>
                              <a:prstGeom prst="rightBrace">
                                <a:avLst/>
                              </a:prstGeom>
                            </wps:spPr>
                            <wps:style>
                              <a:lnRef idx="3">
                                <a:schemeClr val="dk1"/>
                              </a:lnRef>
                              <a:fillRef idx="0">
                                <a:schemeClr val="dk1"/>
                              </a:fillRef>
                              <a:effectRef idx="2">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72BE043"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12" o:spid="_x0000_s1026" type="#_x0000_t88" style="position:absolute;margin-left:213.35pt;margin-top:14.55pt;width:41.7pt;height:421.75pt;rotation:9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" adj="178" strokecolor="black [3200]" strokeweight="1.5pt">
                      <v:stroke joinstyle="miter"/>
                    </v:shape>
                  </w:pict>
                </mc:Fallback>
              </mc:AlternateContent>
            </w:r>
            <w:r w:rsidRPr="00E355DC">
              <w:rPr>
                <w:rFonts w:ascii="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14:anchorId="7FC9BE8B" wp14:editId="799FC4E4">
                      <wp:simplePos x="0" y="0"/>
                      <wp:positionH relativeFrom="column">
                        <wp:posOffset>3023870</wp:posOffset>
                      </wp:positionH>
                      <wp:positionV relativeFrom="paragraph">
                        <wp:posOffset>-635</wp:posOffset>
                      </wp:positionV>
                      <wp:extent cx="0" cy="616585"/>
                      <wp:effectExtent l="95250" t="0" r="76200" b="50165"/>
                      <wp:wrapNone/>
                      <wp:docPr id="10" name="Прямая со стрелкой 10"/>
                      <wp:cNvGraphicFramePr/>
                      <a:graphic xmlns:a="http://schemas.openxmlformats.org/drawingml/2006/main">
                        <a:graphicData uri="http://schemas.microsoft.com/office/word/2010/wordprocessingShape">
                          <wps:wsp>
                            <wps:cNvCnPr/>
                            <wps:spPr>
                              <a:xfrm>
                                <a:off x="0" y="0"/>
                                <a:ext cx="0" cy="616585"/>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shapetype w14:anchorId="01DD7D82" id="_x0000_t32" coordsize="21600,21600" o:spt="32" o:oned="t" path="m,l21600,21600e" filled="f">
                      <v:path arrowok="t" fillok="f" o:connecttype="none"/>
                      <o:lock v:ext="edit" shapetype="t"/>
                    </v:shapetype>
                    <v:shape id="Прямая со стрелкой 10" o:spid="_x0000_s1026" type="#_x0000_t32" style="position:absolute;margin-left:238.1pt;margin-top:-.05pt;width:0;height:48.5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" strokecolor="black [3200]" strokeweight="1.5pt">
                      <v:stroke endarrow="open" joinstyle="miter"/>
                    </v:shape>
                  </w:pict>
                </mc:Fallback>
              </mc:AlternateContent>
            </w:r>
          </w:p>
          <w:p w:rsidR="0050449B" w:rsidRPr="00E355DC" w:rsidRDefault="008C1B9E" w:rsidP="007846BA">
            <w:pPr>
              <w:widowControl w:val="0"/>
              <w:jc w:val="center"/>
              <w:rPr>
                <w:rFonts w:ascii="Times New Roman" w:hAnsi="Times New Roman" w:cs="Times New Roman"/>
                <w:sz w:val="28"/>
                <w:szCs w:val="28"/>
              </w:rPr>
            </w:pPr>
            <w:r w:rsidRPr="00E355DC">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01515C56" wp14:editId="29500C4F">
                      <wp:simplePos x="0" y="0"/>
                      <wp:positionH relativeFrom="column">
                        <wp:posOffset>5543624</wp:posOffset>
                      </wp:positionH>
                      <wp:positionV relativeFrom="paragraph">
                        <wp:posOffset>92902</wp:posOffset>
                      </wp:positionV>
                      <wp:extent cx="0" cy="319405"/>
                      <wp:effectExtent l="95250" t="0" r="76200" b="61595"/>
                      <wp:wrapNone/>
                      <wp:docPr id="11" name="Прямая со стрелкой 11"/>
                      <wp:cNvGraphicFramePr/>
                      <a:graphic xmlns:a="http://schemas.openxmlformats.org/drawingml/2006/main">
                        <a:graphicData uri="http://schemas.microsoft.com/office/word/2010/wordprocessingShape">
                          <wps:wsp>
                            <wps:cNvCnPr/>
                            <wps:spPr>
                              <a:xfrm>
                                <a:off x="0" y="0"/>
                                <a:ext cx="0" cy="319405"/>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5CE8520" id="Прямая со стрелкой 11" o:spid="_x0000_s1026" type="#_x0000_t32" style="position:absolute;margin-left:436.5pt;margin-top:7.3pt;width:0;height:25.1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" strokecolor="black [3200]" strokeweight="1.5pt">
                      <v:stroke endarrow="open" joinstyle="miter"/>
                    </v:shape>
                  </w:pict>
                </mc:Fallback>
              </mc:AlternateContent>
            </w:r>
            <w:r w:rsidRPr="00E355DC">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7EF50DF6" wp14:editId="1A2584DA">
                      <wp:simplePos x="0" y="0"/>
                      <wp:positionH relativeFrom="column">
                        <wp:posOffset>536014</wp:posOffset>
                      </wp:positionH>
                      <wp:positionV relativeFrom="paragraph">
                        <wp:posOffset>92429</wp:posOffset>
                      </wp:positionV>
                      <wp:extent cx="0" cy="319450"/>
                      <wp:effectExtent l="95250" t="0" r="76200" b="61595"/>
                      <wp:wrapNone/>
                      <wp:docPr id="9" name="Прямая со стрелкой 9"/>
                      <wp:cNvGraphicFramePr/>
                      <a:graphic xmlns:a="http://schemas.openxmlformats.org/drawingml/2006/main">
                        <a:graphicData uri="http://schemas.microsoft.com/office/word/2010/wordprocessingShape">
                          <wps:wsp>
                            <wps:cNvCnPr/>
                            <wps:spPr>
                              <a:xfrm>
                                <a:off x="0" y="0"/>
                                <a:ext cx="0" cy="31945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736A063" id="Прямая со стрелкой 9" o:spid="_x0000_s1026" type="#_x0000_t32" style="position:absolute;margin-left:42.2pt;margin-top:7.3pt;width:0;height:25.1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" strokecolor="black [3200]" strokeweight="1.5pt">
                      <v:stroke endarrow="open" joinstyle="miter"/>
                    </v:shape>
                  </w:pict>
                </mc:Fallback>
              </mc:AlternateContent>
            </w:r>
            <w:r w:rsidR="008C7608" w:rsidRPr="00E355DC">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2C665F43" wp14:editId="6E614C6D">
                      <wp:simplePos x="0" y="0"/>
                      <wp:positionH relativeFrom="column">
                        <wp:posOffset>536013</wp:posOffset>
                      </wp:positionH>
                      <wp:positionV relativeFrom="paragraph">
                        <wp:posOffset>82269</wp:posOffset>
                      </wp:positionV>
                      <wp:extent cx="5007935" cy="10633"/>
                      <wp:effectExtent l="0" t="0" r="21590" b="27940"/>
                      <wp:wrapNone/>
                      <wp:docPr id="8" name="Прямая соединительная линия 8"/>
                      <wp:cNvGraphicFramePr/>
                      <a:graphic xmlns:a="http://schemas.openxmlformats.org/drawingml/2006/main">
                        <a:graphicData uri="http://schemas.microsoft.com/office/word/2010/wordprocessingShape">
                          <wps:wsp>
                            <wps:cNvCnPr/>
                            <wps:spPr>
                              <a:xfrm>
                                <a:off x="0" y="0"/>
                                <a:ext cx="5007935" cy="10633"/>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AA682DE" id="Прямая соединительная линия 8"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42.2pt,6.5pt" to="436.5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" strokecolor="black [3200]" strokeweight="1.5pt">
                      <v:stroke joinstyle="miter"/>
                    </v:line>
                  </w:pict>
                </mc:Fallback>
              </mc:AlternateContent>
            </w:r>
          </w:p>
          <w:p w:rsidR="0050449B" w:rsidRPr="00E355DC" w:rsidRDefault="0050449B" w:rsidP="007846BA">
            <w:pPr>
              <w:widowControl w:val="0"/>
              <w:jc w:val="center"/>
              <w:rPr>
                <w:rFonts w:ascii="Times New Roman" w:hAnsi="Times New Roman" w:cs="Times New Roman"/>
                <w:sz w:val="28"/>
                <w:szCs w:val="28"/>
              </w:rPr>
            </w:pPr>
          </w:p>
        </w:tc>
      </w:tr>
      <w:tr w:rsidR="00BB2CF6" w:rsidRPr="00E355DC" w:rsidTr="008C1B9E">
        <w:trPr>
          <w:trHeight w:val="1228"/>
        </w:trPr>
        <w:tc>
          <w:tcPr>
            <w:tcW w:w="2802" w:type="dxa"/>
            <w:tcBorders>
              <w:top w:val="single" w:sz="4" w:space="0" w:color="auto"/>
              <w:left w:val="single" w:sz="4" w:space="0" w:color="auto"/>
              <w:bottom w:val="single" w:sz="4" w:space="0" w:color="auto"/>
              <w:right w:val="single" w:sz="4" w:space="0" w:color="auto"/>
            </w:tcBorders>
          </w:tcPr>
          <w:p w:rsidR="008C7608" w:rsidRPr="00E355DC" w:rsidRDefault="008C7608" w:rsidP="007846BA">
            <w:pPr>
              <w:widowControl w:val="0"/>
              <w:jc w:val="center"/>
              <w:rPr>
                <w:rStyle w:val="fontstyle11"/>
                <w:rFonts w:ascii="Times New Roman" w:hAnsi="Times New Roman" w:cs="Times New Roman"/>
                <w:b/>
                <w:color w:val="auto"/>
                <w:sz w:val="28"/>
                <w:szCs w:val="28"/>
              </w:rPr>
            </w:pPr>
            <w:r w:rsidRPr="00E355DC">
              <w:rPr>
                <w:rFonts w:ascii="Times New Roman" w:hAnsi="Times New Roman" w:cs="Times New Roman"/>
                <w:b/>
                <w:sz w:val="28"/>
                <w:szCs w:val="28"/>
              </w:rPr>
              <w:t>Когнітивний компонент</w:t>
            </w:r>
          </w:p>
          <w:p w:rsidR="008C1B9E" w:rsidRPr="00E355DC" w:rsidRDefault="008C7608" w:rsidP="007846BA">
            <w:pPr>
              <w:widowControl w:val="0"/>
              <w:jc w:val="center"/>
              <w:rPr>
                <w:rStyle w:val="fontstyle11"/>
                <w:rFonts w:ascii="Times New Roman" w:hAnsi="Times New Roman" w:cs="Times New Roman"/>
                <w:color w:val="auto"/>
                <w:sz w:val="28"/>
                <w:szCs w:val="28"/>
              </w:rPr>
            </w:pPr>
            <w:r w:rsidRPr="00E355DC">
              <w:rPr>
                <w:rFonts w:ascii="Times New Roman" w:hAnsi="Times New Roman" w:cs="Times New Roman"/>
                <w:sz w:val="28"/>
                <w:szCs w:val="28"/>
              </w:rPr>
              <w:t>(знання норм, прогноз)</w:t>
            </w:r>
          </w:p>
        </w:tc>
        <w:tc>
          <w:tcPr>
            <w:tcW w:w="567" w:type="dxa"/>
            <w:tcBorders>
              <w:top w:val="nil"/>
              <w:left w:val="single" w:sz="4" w:space="0" w:color="auto"/>
              <w:bottom w:val="nil"/>
              <w:right w:val="single" w:sz="4" w:space="0" w:color="auto"/>
            </w:tcBorders>
          </w:tcPr>
          <w:p w:rsidR="008C7608" w:rsidRPr="00E355DC" w:rsidRDefault="008C7608" w:rsidP="007846BA">
            <w:pPr>
              <w:widowControl w:val="0"/>
              <w:jc w:val="center"/>
              <w:rPr>
                <w:rStyle w:val="fontstyle11"/>
                <w:rFonts w:ascii="Times New Roman" w:hAnsi="Times New Roman" w:cs="Times New Roman"/>
                <w:color w:val="auto"/>
                <w:sz w:val="28"/>
                <w:szCs w:val="28"/>
              </w:rPr>
            </w:pPr>
          </w:p>
        </w:tc>
        <w:tc>
          <w:tcPr>
            <w:tcW w:w="2693" w:type="dxa"/>
            <w:tcBorders>
              <w:top w:val="single" w:sz="4" w:space="0" w:color="auto"/>
              <w:left w:val="single" w:sz="4" w:space="0" w:color="auto"/>
              <w:bottom w:val="nil"/>
              <w:right w:val="single" w:sz="4" w:space="0" w:color="auto"/>
            </w:tcBorders>
          </w:tcPr>
          <w:p w:rsidR="008C7608" w:rsidRPr="00E355DC" w:rsidRDefault="008C7608" w:rsidP="007846BA">
            <w:pPr>
              <w:widowControl w:val="0"/>
              <w:jc w:val="center"/>
              <w:rPr>
                <w:rStyle w:val="fontstyle11"/>
                <w:rFonts w:ascii="Times New Roman" w:hAnsi="Times New Roman" w:cs="Times New Roman"/>
                <w:b/>
                <w:color w:val="auto"/>
                <w:sz w:val="28"/>
                <w:szCs w:val="28"/>
              </w:rPr>
            </w:pPr>
            <w:r w:rsidRPr="00E355DC">
              <w:rPr>
                <w:rFonts w:ascii="Times New Roman" w:hAnsi="Times New Roman" w:cs="Times New Roman"/>
                <w:b/>
                <w:sz w:val="28"/>
                <w:szCs w:val="28"/>
              </w:rPr>
              <w:t>Емоційний компонент</w:t>
            </w:r>
          </w:p>
          <w:p w:rsidR="008C7608" w:rsidRPr="00E355DC" w:rsidRDefault="008C7608" w:rsidP="007846BA">
            <w:pPr>
              <w:widowControl w:val="0"/>
              <w:jc w:val="center"/>
              <w:rPr>
                <w:rStyle w:val="fontstyle11"/>
                <w:rFonts w:ascii="Times New Roman" w:hAnsi="Times New Roman" w:cs="Times New Roman"/>
                <w:color w:val="auto"/>
                <w:sz w:val="28"/>
                <w:szCs w:val="28"/>
              </w:rPr>
            </w:pPr>
            <w:r w:rsidRPr="00E355DC">
              <w:rPr>
                <w:rFonts w:ascii="Times New Roman" w:hAnsi="Times New Roman" w:cs="Times New Roman"/>
                <w:sz w:val="28"/>
                <w:szCs w:val="28"/>
              </w:rPr>
              <w:t>(емпатія, регуляція, відкритість)</w:t>
            </w:r>
          </w:p>
        </w:tc>
        <w:tc>
          <w:tcPr>
            <w:tcW w:w="567" w:type="dxa"/>
            <w:tcBorders>
              <w:top w:val="nil"/>
              <w:left w:val="single" w:sz="4" w:space="0" w:color="auto"/>
              <w:bottom w:val="nil"/>
              <w:right w:val="single" w:sz="4" w:space="0" w:color="auto"/>
            </w:tcBorders>
          </w:tcPr>
          <w:p w:rsidR="008C7608" w:rsidRPr="00E355DC" w:rsidRDefault="008C7608" w:rsidP="007846BA">
            <w:pPr>
              <w:widowControl w:val="0"/>
              <w:jc w:val="center"/>
              <w:rPr>
                <w:rStyle w:val="fontstyle11"/>
                <w:rFonts w:ascii="Times New Roman" w:hAnsi="Times New Roman" w:cs="Times New Roman"/>
                <w:color w:val="auto"/>
                <w:sz w:val="28"/>
                <w:szCs w:val="28"/>
              </w:rPr>
            </w:pPr>
          </w:p>
        </w:tc>
        <w:tc>
          <w:tcPr>
            <w:tcW w:w="2941" w:type="dxa"/>
            <w:tcBorders>
              <w:top w:val="single" w:sz="4" w:space="0" w:color="auto"/>
              <w:left w:val="single" w:sz="4" w:space="0" w:color="auto"/>
              <w:bottom w:val="nil"/>
              <w:right w:val="single" w:sz="4" w:space="0" w:color="auto"/>
            </w:tcBorders>
          </w:tcPr>
          <w:p w:rsidR="008C7608" w:rsidRPr="00E355DC" w:rsidRDefault="008C7608" w:rsidP="007846BA">
            <w:pPr>
              <w:widowControl w:val="0"/>
              <w:jc w:val="center"/>
              <w:rPr>
                <w:rStyle w:val="fontstyle11"/>
                <w:rFonts w:ascii="Times New Roman" w:hAnsi="Times New Roman" w:cs="Times New Roman"/>
                <w:b/>
                <w:color w:val="auto"/>
                <w:sz w:val="28"/>
                <w:szCs w:val="28"/>
              </w:rPr>
            </w:pPr>
            <w:r w:rsidRPr="00E355DC">
              <w:rPr>
                <w:rFonts w:ascii="Times New Roman" w:hAnsi="Times New Roman" w:cs="Times New Roman"/>
                <w:b/>
                <w:sz w:val="28"/>
                <w:szCs w:val="28"/>
              </w:rPr>
              <w:t>Поведінковий компонент</w:t>
            </w:r>
          </w:p>
          <w:p w:rsidR="008C7608" w:rsidRPr="00E355DC" w:rsidRDefault="008C7608" w:rsidP="007846BA">
            <w:pPr>
              <w:widowControl w:val="0"/>
              <w:jc w:val="center"/>
              <w:rPr>
                <w:rStyle w:val="fontstyle11"/>
                <w:rFonts w:ascii="Times New Roman" w:hAnsi="Times New Roman" w:cs="Times New Roman"/>
                <w:color w:val="auto"/>
                <w:sz w:val="28"/>
                <w:szCs w:val="28"/>
              </w:rPr>
            </w:pPr>
            <w:r w:rsidRPr="00E355DC">
              <w:rPr>
                <w:rStyle w:val="fontstyle11"/>
                <w:rFonts w:ascii="Times New Roman" w:hAnsi="Times New Roman" w:cs="Times New Roman"/>
                <w:color w:val="auto"/>
                <w:sz w:val="28"/>
                <w:szCs w:val="28"/>
              </w:rPr>
              <w:t>(</w:t>
            </w:r>
            <w:r w:rsidRPr="00E355DC">
              <w:rPr>
                <w:rFonts w:ascii="Times New Roman" w:hAnsi="Times New Roman" w:cs="Times New Roman"/>
                <w:sz w:val="28"/>
                <w:szCs w:val="28"/>
              </w:rPr>
              <w:t>вміння спілкуватися, слухати, взаємодіяти)</w:t>
            </w:r>
          </w:p>
        </w:tc>
      </w:tr>
      <w:tr w:rsidR="0050449B" w:rsidRPr="00E355DC" w:rsidTr="008C1B9E">
        <w:tc>
          <w:tcPr>
            <w:tcW w:w="9570" w:type="dxa"/>
            <w:gridSpan w:val="5"/>
            <w:tcBorders>
              <w:top w:val="nil"/>
              <w:left w:val="nil"/>
              <w:bottom w:val="single" w:sz="4" w:space="0" w:color="auto"/>
              <w:right w:val="nil"/>
            </w:tcBorders>
          </w:tcPr>
          <w:p w:rsidR="0050449B" w:rsidRPr="00E355DC" w:rsidRDefault="008C1B9E" w:rsidP="007846BA">
            <w:pPr>
              <w:widowControl w:val="0"/>
              <w:jc w:val="center"/>
              <w:rPr>
                <w:rStyle w:val="fontstyle11"/>
                <w:rFonts w:ascii="Times New Roman" w:hAnsi="Times New Roman" w:cs="Times New Roman"/>
                <w:b/>
                <w:color w:val="auto"/>
                <w:sz w:val="28"/>
                <w:szCs w:val="28"/>
              </w:rPr>
            </w:pPr>
            <w:r w:rsidRPr="00E355DC">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25BDEF8E" wp14:editId="029BDB1A">
                      <wp:simplePos x="0" y="0"/>
                      <wp:positionH relativeFrom="column">
                        <wp:posOffset>5501005</wp:posOffset>
                      </wp:positionH>
                      <wp:positionV relativeFrom="paragraph">
                        <wp:posOffset>2067</wp:posOffset>
                      </wp:positionV>
                      <wp:extent cx="0" cy="446420"/>
                      <wp:effectExtent l="95250" t="0" r="76200" b="48895"/>
                      <wp:wrapNone/>
                      <wp:docPr id="15" name="Прямая со стрелкой 15"/>
                      <wp:cNvGraphicFramePr/>
                      <a:graphic xmlns:a="http://schemas.openxmlformats.org/drawingml/2006/main">
                        <a:graphicData uri="http://schemas.microsoft.com/office/word/2010/wordprocessingShape">
                          <wps:wsp>
                            <wps:cNvCnPr/>
                            <wps:spPr>
                              <a:xfrm>
                                <a:off x="0" y="0"/>
                                <a:ext cx="0" cy="44642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shape w14:anchorId="269475D4" id="Прямая со стрелкой 15" o:spid="_x0000_s1026" type="#_x0000_t32" style="position:absolute;margin-left:433.15pt;margin-top:.15pt;width:0;height:35.1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" strokecolor="black [3200]" strokeweight="1.5pt">
                      <v:stroke endarrow="open" joinstyle="miter"/>
                    </v:shape>
                  </w:pict>
                </mc:Fallback>
              </mc:AlternateContent>
            </w:r>
            <w:r w:rsidRPr="00E355DC">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303136FC" wp14:editId="6B172069">
                      <wp:simplePos x="0" y="0"/>
                      <wp:positionH relativeFrom="column">
                        <wp:posOffset>2928339</wp:posOffset>
                      </wp:positionH>
                      <wp:positionV relativeFrom="paragraph">
                        <wp:posOffset>2968</wp:posOffset>
                      </wp:positionV>
                      <wp:extent cx="0" cy="393213"/>
                      <wp:effectExtent l="95250" t="0" r="114300" b="64135"/>
                      <wp:wrapNone/>
                      <wp:docPr id="14" name="Прямая со стрелкой 14"/>
                      <wp:cNvGraphicFramePr/>
                      <a:graphic xmlns:a="http://schemas.openxmlformats.org/drawingml/2006/main">
                        <a:graphicData uri="http://schemas.microsoft.com/office/word/2010/wordprocessingShape">
                          <wps:wsp>
                            <wps:cNvCnPr/>
                            <wps:spPr>
                              <a:xfrm>
                                <a:off x="0" y="0"/>
                                <a:ext cx="0" cy="393213"/>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shape w14:anchorId="7912F330" id="Прямая со стрелкой 14" o:spid="_x0000_s1026" type="#_x0000_t32" style="position:absolute;margin-left:230.6pt;margin-top:.25pt;width:0;height:30.9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" strokecolor="black [3200]" strokeweight="1.5pt">
                      <v:stroke endarrow="open" joinstyle="miter"/>
                    </v:shape>
                  </w:pict>
                </mc:Fallback>
              </mc:AlternateContent>
            </w:r>
            <w:r w:rsidRPr="00E355DC">
              <w:rPr>
                <w:rFonts w:ascii="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71435C32" wp14:editId="4034D456">
                      <wp:simplePos x="0" y="0"/>
                      <wp:positionH relativeFrom="column">
                        <wp:posOffset>536014</wp:posOffset>
                      </wp:positionH>
                      <wp:positionV relativeFrom="paragraph">
                        <wp:posOffset>34866</wp:posOffset>
                      </wp:positionV>
                      <wp:extent cx="0" cy="361507"/>
                      <wp:effectExtent l="95250" t="0" r="95250" b="57785"/>
                      <wp:wrapNone/>
                      <wp:docPr id="13" name="Прямая со стрелкой 13"/>
                      <wp:cNvGraphicFramePr/>
                      <a:graphic xmlns:a="http://schemas.openxmlformats.org/drawingml/2006/main">
                        <a:graphicData uri="http://schemas.microsoft.com/office/word/2010/wordprocessingShape">
                          <wps:wsp>
                            <wps:cNvCnPr/>
                            <wps:spPr>
                              <a:xfrm>
                                <a:off x="0" y="0"/>
                                <a:ext cx="0" cy="361507"/>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761FC81" id="Прямая со стрелкой 13" o:spid="_x0000_s1026" type="#_x0000_t32" style="position:absolute;margin-left:42.2pt;margin-top:2.75pt;width:0;height:28.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" strokecolor="black [3200]" strokeweight="1.5pt">
                      <v:stroke endarrow="open" joinstyle="miter"/>
                    </v:shape>
                  </w:pict>
                </mc:Fallback>
              </mc:AlternateContent>
            </w:r>
          </w:p>
          <w:p w:rsidR="0050449B" w:rsidRPr="00E355DC" w:rsidRDefault="0050449B" w:rsidP="007846BA">
            <w:pPr>
              <w:widowControl w:val="0"/>
              <w:rPr>
                <w:rStyle w:val="fontstyle11"/>
                <w:rFonts w:ascii="Times New Roman" w:hAnsi="Times New Roman" w:cs="Times New Roman"/>
                <w:b/>
                <w:color w:val="auto"/>
                <w:sz w:val="28"/>
                <w:szCs w:val="28"/>
              </w:rPr>
            </w:pPr>
          </w:p>
        </w:tc>
      </w:tr>
      <w:tr w:rsidR="0050449B" w:rsidRPr="00E355DC" w:rsidTr="008C1B9E">
        <w:tc>
          <w:tcPr>
            <w:tcW w:w="9570" w:type="dxa"/>
            <w:gridSpan w:val="5"/>
            <w:tcBorders>
              <w:top w:val="single" w:sz="4" w:space="0" w:color="auto"/>
              <w:left w:val="single" w:sz="4" w:space="0" w:color="auto"/>
              <w:bottom w:val="single" w:sz="4" w:space="0" w:color="auto"/>
              <w:right w:val="single" w:sz="4" w:space="0" w:color="auto"/>
            </w:tcBorders>
          </w:tcPr>
          <w:p w:rsidR="0050449B" w:rsidRPr="00E355DC" w:rsidRDefault="0050449B" w:rsidP="007846BA">
            <w:pPr>
              <w:widowControl w:val="0"/>
              <w:jc w:val="center"/>
              <w:rPr>
                <w:rFonts w:ascii="Times New Roman" w:hAnsi="Times New Roman" w:cs="Times New Roman"/>
                <w:b/>
                <w:sz w:val="28"/>
                <w:szCs w:val="28"/>
              </w:rPr>
            </w:pPr>
            <w:r w:rsidRPr="00E355DC">
              <w:rPr>
                <w:rFonts w:ascii="Times New Roman" w:hAnsi="Times New Roman" w:cs="Times New Roman"/>
                <w:b/>
                <w:sz w:val="28"/>
                <w:szCs w:val="28"/>
              </w:rPr>
              <w:t>Формування адаптивної стратегії:</w:t>
            </w:r>
          </w:p>
          <w:p w:rsidR="0050449B" w:rsidRPr="00E355DC" w:rsidRDefault="0050449B" w:rsidP="007846BA">
            <w:pPr>
              <w:widowControl w:val="0"/>
              <w:jc w:val="center"/>
              <w:rPr>
                <w:rFonts w:ascii="Times New Roman" w:hAnsi="Times New Roman" w:cs="Times New Roman"/>
                <w:sz w:val="28"/>
                <w:szCs w:val="28"/>
              </w:rPr>
            </w:pPr>
            <w:r w:rsidRPr="00E355DC">
              <w:rPr>
                <w:rFonts w:ascii="Cambria Math" w:hAnsi="Cambria Math" w:cs="Cambria Math"/>
                <w:sz w:val="28"/>
                <w:szCs w:val="28"/>
              </w:rPr>
              <w:t>▸</w:t>
            </w:r>
            <w:r w:rsidRPr="00E355DC">
              <w:rPr>
                <w:rFonts w:ascii="Times New Roman" w:hAnsi="Times New Roman" w:cs="Times New Roman"/>
                <w:sz w:val="28"/>
                <w:szCs w:val="28"/>
              </w:rPr>
              <w:t xml:space="preserve"> конструктивна поведінка у стресі</w:t>
            </w:r>
          </w:p>
          <w:p w:rsidR="0050449B" w:rsidRPr="00E355DC" w:rsidRDefault="0050449B" w:rsidP="007846BA">
            <w:pPr>
              <w:widowControl w:val="0"/>
              <w:jc w:val="center"/>
              <w:rPr>
                <w:rFonts w:ascii="Times New Roman" w:hAnsi="Times New Roman" w:cs="Times New Roman"/>
                <w:sz w:val="28"/>
                <w:szCs w:val="28"/>
              </w:rPr>
            </w:pPr>
            <w:r w:rsidRPr="00E355DC">
              <w:rPr>
                <w:rFonts w:ascii="Cambria Math" w:hAnsi="Cambria Math" w:cs="Cambria Math"/>
                <w:sz w:val="28"/>
                <w:szCs w:val="28"/>
              </w:rPr>
              <w:t>▸</w:t>
            </w:r>
            <w:r w:rsidRPr="00E355DC">
              <w:rPr>
                <w:rFonts w:ascii="Times New Roman" w:hAnsi="Times New Roman" w:cs="Times New Roman"/>
                <w:sz w:val="28"/>
                <w:szCs w:val="28"/>
              </w:rPr>
              <w:t xml:space="preserve"> ефективна соціальна взаємодія</w:t>
            </w:r>
          </w:p>
          <w:p w:rsidR="0050449B" w:rsidRPr="00E355DC" w:rsidRDefault="0050449B" w:rsidP="007846BA">
            <w:pPr>
              <w:widowControl w:val="0"/>
              <w:jc w:val="center"/>
              <w:rPr>
                <w:rStyle w:val="fontstyle11"/>
                <w:rFonts w:ascii="Times New Roman" w:hAnsi="Times New Roman" w:cs="Times New Roman"/>
                <w:color w:val="auto"/>
                <w:sz w:val="28"/>
                <w:szCs w:val="28"/>
              </w:rPr>
            </w:pPr>
            <w:r w:rsidRPr="00E355DC">
              <w:rPr>
                <w:rFonts w:ascii="Cambria Math" w:hAnsi="Cambria Math" w:cs="Cambria Math"/>
                <w:sz w:val="28"/>
                <w:szCs w:val="28"/>
              </w:rPr>
              <w:t>▸</w:t>
            </w:r>
            <w:r w:rsidRPr="00E355DC">
              <w:rPr>
                <w:rFonts w:ascii="Times New Roman" w:hAnsi="Times New Roman" w:cs="Times New Roman"/>
                <w:sz w:val="28"/>
                <w:szCs w:val="28"/>
              </w:rPr>
              <w:t xml:space="preserve"> гнучкість у нових умовах</w:t>
            </w:r>
          </w:p>
        </w:tc>
      </w:tr>
      <w:tr w:rsidR="008C7608" w:rsidRPr="00E355DC" w:rsidTr="008C7608">
        <w:tc>
          <w:tcPr>
            <w:tcW w:w="9570" w:type="dxa"/>
            <w:gridSpan w:val="5"/>
            <w:tcBorders>
              <w:top w:val="single" w:sz="4" w:space="0" w:color="auto"/>
              <w:left w:val="nil"/>
              <w:bottom w:val="single" w:sz="4" w:space="0" w:color="auto"/>
              <w:right w:val="nil"/>
            </w:tcBorders>
          </w:tcPr>
          <w:p w:rsidR="008C7608" w:rsidRPr="00E355DC" w:rsidRDefault="008C7608" w:rsidP="007846BA">
            <w:pPr>
              <w:widowControl w:val="0"/>
              <w:jc w:val="center"/>
              <w:rPr>
                <w:rStyle w:val="fontstyle11"/>
                <w:rFonts w:ascii="Times New Roman" w:hAnsi="Times New Roman" w:cs="Times New Roman"/>
                <w:b/>
                <w:color w:val="auto"/>
                <w:sz w:val="28"/>
                <w:szCs w:val="28"/>
              </w:rPr>
            </w:pPr>
          </w:p>
          <w:p w:rsidR="008C7608" w:rsidRPr="00E355DC" w:rsidRDefault="008C7608" w:rsidP="007846BA">
            <w:pPr>
              <w:widowControl w:val="0"/>
              <w:rPr>
                <w:rStyle w:val="fontstyle11"/>
                <w:rFonts w:ascii="Times New Roman" w:hAnsi="Times New Roman" w:cs="Times New Roman"/>
                <w:b/>
                <w:color w:val="auto"/>
                <w:sz w:val="28"/>
                <w:szCs w:val="28"/>
              </w:rPr>
            </w:pPr>
          </w:p>
        </w:tc>
      </w:tr>
      <w:tr w:rsidR="0050449B" w:rsidRPr="00E355DC" w:rsidTr="008C7608">
        <w:tc>
          <w:tcPr>
            <w:tcW w:w="9570" w:type="dxa"/>
            <w:gridSpan w:val="5"/>
            <w:tcBorders>
              <w:top w:val="single" w:sz="4" w:space="0" w:color="auto"/>
              <w:left w:val="single" w:sz="4" w:space="0" w:color="auto"/>
              <w:bottom w:val="single" w:sz="4" w:space="0" w:color="auto"/>
              <w:right w:val="single" w:sz="4" w:space="0" w:color="auto"/>
            </w:tcBorders>
          </w:tcPr>
          <w:p w:rsidR="0050449B" w:rsidRPr="00E355DC" w:rsidRDefault="0050449B" w:rsidP="007846BA">
            <w:pPr>
              <w:widowControl w:val="0"/>
              <w:jc w:val="center"/>
              <w:rPr>
                <w:rFonts w:ascii="Times New Roman" w:hAnsi="Times New Roman" w:cs="Times New Roman"/>
                <w:b/>
                <w:sz w:val="28"/>
                <w:szCs w:val="28"/>
              </w:rPr>
            </w:pPr>
          </w:p>
          <w:p w:rsidR="0050449B" w:rsidRPr="00E355DC" w:rsidRDefault="0050449B" w:rsidP="007846BA">
            <w:pPr>
              <w:widowControl w:val="0"/>
              <w:jc w:val="center"/>
              <w:rPr>
                <w:rFonts w:ascii="Times New Roman" w:hAnsi="Times New Roman" w:cs="Times New Roman"/>
                <w:b/>
                <w:sz w:val="28"/>
                <w:szCs w:val="28"/>
              </w:rPr>
            </w:pPr>
            <w:r w:rsidRPr="00E355DC">
              <w:rPr>
                <w:rFonts w:ascii="Times New Roman" w:hAnsi="Times New Roman" w:cs="Times New Roman"/>
                <w:b/>
                <w:sz w:val="28"/>
                <w:szCs w:val="28"/>
              </w:rPr>
              <w:t>АДАПТИВНА ПОВЕДІНКА ОСОБИСТОСТІ</w:t>
            </w:r>
          </w:p>
          <w:p w:rsidR="008C7608" w:rsidRPr="00E355DC" w:rsidRDefault="008C7608" w:rsidP="007846BA">
            <w:pPr>
              <w:widowControl w:val="0"/>
              <w:jc w:val="center"/>
              <w:rPr>
                <w:rStyle w:val="fontstyle11"/>
                <w:rFonts w:ascii="Times New Roman" w:hAnsi="Times New Roman" w:cs="Times New Roman"/>
                <w:b/>
                <w:color w:val="auto"/>
                <w:sz w:val="28"/>
                <w:szCs w:val="28"/>
              </w:rPr>
            </w:pPr>
          </w:p>
        </w:tc>
      </w:tr>
    </w:tbl>
    <w:p w:rsidR="0017036B" w:rsidRPr="00E355DC" w:rsidRDefault="0017036B" w:rsidP="007846BA">
      <w:pPr>
        <w:widowControl w:val="0"/>
        <w:spacing w:after="0" w:line="360" w:lineRule="auto"/>
        <w:jc w:val="center"/>
        <w:rPr>
          <w:rFonts w:ascii="Times New Roman" w:hAnsi="Times New Roman" w:cs="Times New Roman"/>
          <w:b/>
          <w:sz w:val="28"/>
          <w:szCs w:val="28"/>
        </w:rPr>
      </w:pPr>
    </w:p>
    <w:p w:rsidR="00B47FEE" w:rsidRPr="00E355DC" w:rsidRDefault="00B47FEE" w:rsidP="007846BA">
      <w:pPr>
        <w:widowControl w:val="0"/>
        <w:spacing w:after="0" w:line="360" w:lineRule="auto"/>
        <w:jc w:val="center"/>
        <w:rPr>
          <w:rFonts w:ascii="Times New Roman" w:hAnsi="Times New Roman" w:cs="Times New Roman"/>
          <w:b/>
          <w:sz w:val="28"/>
          <w:szCs w:val="28"/>
        </w:rPr>
      </w:pPr>
      <w:r w:rsidRPr="00E355DC">
        <w:rPr>
          <w:rFonts w:ascii="Times New Roman" w:hAnsi="Times New Roman" w:cs="Times New Roman"/>
          <w:b/>
          <w:sz w:val="28"/>
          <w:szCs w:val="28"/>
        </w:rPr>
        <w:t>Рис. 1.1. Схема взаємозв’язку комунікативної компетентності та адаптивної поведінки особистості</w:t>
      </w:r>
    </w:p>
    <w:p w:rsidR="00B47FEE" w:rsidRPr="00E355DC" w:rsidRDefault="00B47FEE" w:rsidP="007846BA">
      <w:pPr>
        <w:widowControl w:val="0"/>
        <w:spacing w:after="0" w:line="360" w:lineRule="auto"/>
        <w:rPr>
          <w:rFonts w:ascii="Times New Roman" w:hAnsi="Times New Roman" w:cs="Times New Roman"/>
          <w:b/>
          <w:sz w:val="28"/>
          <w:szCs w:val="28"/>
        </w:rPr>
      </w:pPr>
    </w:p>
    <w:p w:rsidR="00670607" w:rsidRPr="00E355DC" w:rsidRDefault="00670607" w:rsidP="00670607">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Згідно цієї схеми рис. 1.1:</w:t>
      </w:r>
    </w:p>
    <w:p w:rsidR="00670607" w:rsidRPr="00E355DC" w:rsidRDefault="00670607" w:rsidP="00670607">
      <w:pPr>
        <w:pStyle w:val="a5"/>
        <w:widowControl w:val="0"/>
        <w:numPr>
          <w:ilvl w:val="0"/>
          <w:numId w:val="9"/>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комунікативна компетентність виступає базою для формування ефективних стратегій адаптації; </w:t>
      </w:r>
    </w:p>
    <w:p w:rsidR="00670607" w:rsidRPr="00E355DC" w:rsidRDefault="00670607" w:rsidP="00670607">
      <w:pPr>
        <w:pStyle w:val="a5"/>
        <w:widowControl w:val="0"/>
        <w:numPr>
          <w:ilvl w:val="0"/>
          <w:numId w:val="9"/>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всі компоненти (когнітивний, емоційний, поведінковий) сприяють розвитку конструктивної поведінки; </w:t>
      </w:r>
    </w:p>
    <w:p w:rsidR="00670607" w:rsidRPr="00E355DC" w:rsidRDefault="00670607" w:rsidP="00670607">
      <w:pPr>
        <w:pStyle w:val="a5"/>
        <w:widowControl w:val="0"/>
        <w:numPr>
          <w:ilvl w:val="0"/>
          <w:numId w:val="9"/>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в результаті - забезпечується стабільна </w:t>
      </w:r>
      <w:r w:rsidRPr="00E355DC">
        <w:rPr>
          <w:rStyle w:val="a7"/>
          <w:rFonts w:ascii="Times New Roman" w:hAnsi="Times New Roman" w:cs="Times New Roman"/>
          <w:b w:val="0"/>
          <w:sz w:val="28"/>
          <w:szCs w:val="28"/>
        </w:rPr>
        <w:t>адаптація особистості</w:t>
      </w:r>
      <w:r w:rsidRPr="00E355DC">
        <w:rPr>
          <w:rFonts w:ascii="Times New Roman" w:hAnsi="Times New Roman" w:cs="Times New Roman"/>
          <w:sz w:val="28"/>
          <w:szCs w:val="28"/>
        </w:rPr>
        <w:t xml:space="preserve"> до складних умов, змін та соціальних викликів.</w:t>
      </w:r>
    </w:p>
    <w:p w:rsidR="00670607" w:rsidRPr="00E355DC" w:rsidRDefault="00670607" w:rsidP="00670607">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lastRenderedPageBreak/>
        <w:t xml:space="preserve">Аналіз наукових джерел </w:t>
      </w:r>
      <w:r w:rsidR="00E76093" w:rsidRPr="00E355DC">
        <w:rPr>
          <w:rFonts w:ascii="Times New Roman" w:hAnsi="Times New Roman" w:cs="Times New Roman"/>
          <w:sz w:val="28"/>
          <w:szCs w:val="28"/>
        </w:rPr>
        <w:t xml:space="preserve">[3; 6; 7; 8; 10; 11; 14; 18; 34; 35; 37; 38; 45; 53; 54; 57; 58; 59; 61; 67; 68 ] </w:t>
      </w:r>
      <w:r w:rsidRPr="00E355DC">
        <w:rPr>
          <w:rFonts w:ascii="Times New Roman" w:hAnsi="Times New Roman" w:cs="Times New Roman"/>
          <w:sz w:val="28"/>
          <w:szCs w:val="28"/>
        </w:rPr>
        <w:t xml:space="preserve">свідчить про тісний і взаємозалежний зв’язок між комунікативною компетентністю та адаптивною поведінкою особистості. Комунікативна компетентність, з її когнітивним, емоційним, поведінковим і мотиваційним наповненням, виконує роль адаптаційного механізму, який забезпечує ефективну взаємодію з соціальним середовищем, подолання труднощів і збереження психоемоційного балансу. </w:t>
      </w:r>
    </w:p>
    <w:p w:rsidR="00D164D9" w:rsidRPr="00E355DC" w:rsidRDefault="00D164D9" w:rsidP="007846BA">
      <w:pPr>
        <w:widowControl w:val="0"/>
        <w:spacing w:after="0" w:line="360" w:lineRule="auto"/>
        <w:ind w:firstLine="708"/>
        <w:jc w:val="both"/>
        <w:rPr>
          <w:rFonts w:ascii="Times New Roman" w:hAnsi="Times New Roman" w:cs="Times New Roman"/>
          <w:b/>
          <w:sz w:val="28"/>
          <w:szCs w:val="28"/>
        </w:rPr>
      </w:pPr>
      <w:r w:rsidRPr="00E355DC">
        <w:rPr>
          <w:rFonts w:ascii="Times New Roman" w:hAnsi="Times New Roman" w:cs="Times New Roman"/>
          <w:sz w:val="28"/>
          <w:szCs w:val="28"/>
        </w:rPr>
        <w:t>У контексті професійної діяльності, особливо в таких галузях, як медицина, розвиток комунікативної компетентності є необхідною умовою підвищення адаптивного потенціалу фахівця, запобігання емоційному вигоранню та зростання ефективності міжособистісної взаємодії.</w:t>
      </w:r>
    </w:p>
    <w:p w:rsidR="00D3376F" w:rsidRPr="00E355DC" w:rsidRDefault="00D3376F" w:rsidP="007846BA">
      <w:pPr>
        <w:widowControl w:val="0"/>
        <w:spacing w:after="0" w:line="360" w:lineRule="auto"/>
        <w:ind w:firstLine="709"/>
        <w:jc w:val="both"/>
        <w:rPr>
          <w:rStyle w:val="fontstyle11"/>
          <w:rFonts w:ascii="Times New Roman" w:hAnsi="Times New Roman" w:cs="Times New Roman"/>
          <w:b/>
          <w:color w:val="auto"/>
          <w:sz w:val="28"/>
          <w:szCs w:val="28"/>
        </w:rPr>
      </w:pPr>
    </w:p>
    <w:p w:rsidR="00163F56" w:rsidRPr="00E355DC" w:rsidRDefault="00BD57B6" w:rsidP="00163F56">
      <w:pPr>
        <w:widowControl w:val="0"/>
        <w:spacing w:after="0" w:line="360" w:lineRule="auto"/>
        <w:ind w:firstLine="709"/>
        <w:jc w:val="both"/>
        <w:rPr>
          <w:rStyle w:val="fontstyle11"/>
          <w:rFonts w:ascii="Times New Roman" w:hAnsi="Times New Roman" w:cs="Times New Roman"/>
          <w:b/>
          <w:color w:val="auto"/>
          <w:sz w:val="28"/>
          <w:szCs w:val="28"/>
        </w:rPr>
      </w:pPr>
      <w:r w:rsidRPr="00E355DC">
        <w:rPr>
          <w:rStyle w:val="fontstyle11"/>
          <w:rFonts w:ascii="Times New Roman" w:hAnsi="Times New Roman" w:cs="Times New Roman"/>
          <w:b/>
          <w:color w:val="auto"/>
          <w:sz w:val="28"/>
          <w:szCs w:val="28"/>
        </w:rPr>
        <w:t>Висновок до розділу 1</w:t>
      </w:r>
    </w:p>
    <w:p w:rsidR="00163F56" w:rsidRPr="00E355DC" w:rsidRDefault="00163F56" w:rsidP="00163F56">
      <w:pPr>
        <w:widowControl w:val="0"/>
        <w:spacing w:after="0" w:line="360" w:lineRule="auto"/>
        <w:ind w:firstLine="709"/>
        <w:jc w:val="both"/>
        <w:rPr>
          <w:rFonts w:ascii="Times New Roman" w:hAnsi="Times New Roman" w:cs="Times New Roman"/>
          <w:b/>
          <w:sz w:val="28"/>
          <w:szCs w:val="28"/>
        </w:rPr>
      </w:pPr>
      <w:r w:rsidRPr="00E355DC">
        <w:rPr>
          <w:rFonts w:ascii="Times New Roman" w:eastAsia="Times New Roman" w:hAnsi="Times New Roman" w:cs="Times New Roman"/>
          <w:sz w:val="28"/>
          <w:szCs w:val="28"/>
          <w:lang w:eastAsia="ru-RU"/>
        </w:rPr>
        <w:t>У першому розділі дослідження здійснено ґрунтовний теоретико-методологічний аналіз проблематики комунікативної компетентності та адаптивної поведінки особистості в умовах професійної діяльності. Проаналізовані наукові підходи дозволили встановити, що комунікативна компетентність у сучасній психології розглядається як багатовимірна інтегральна характеристика особистості, яка охоплює когнітивний, емоційний, поведінковий, мотиваційний та рефлексивний компоненти. Здатність ефективно будувати міжособистісну взаємодію, розуміти соціальний контекст, регулювати емоції та коригувати власну комунікативну поведінку визнається провідною умовою професійної успішності фахівця, особливо у сферах з високим рівнем соціальної взаємодії.</w:t>
      </w:r>
    </w:p>
    <w:p w:rsidR="00163F56" w:rsidRPr="00E355DC" w:rsidRDefault="00163F56" w:rsidP="00163F56">
      <w:pPr>
        <w:widowControl w:val="0"/>
        <w:spacing w:after="0" w:line="360" w:lineRule="auto"/>
        <w:ind w:firstLine="709"/>
        <w:jc w:val="both"/>
        <w:rPr>
          <w:rFonts w:ascii="Times New Roman" w:hAnsi="Times New Roman" w:cs="Times New Roman"/>
          <w:b/>
          <w:sz w:val="28"/>
          <w:szCs w:val="28"/>
        </w:rPr>
      </w:pPr>
      <w:r w:rsidRPr="00E355DC">
        <w:rPr>
          <w:rFonts w:ascii="Times New Roman" w:eastAsia="Times New Roman" w:hAnsi="Times New Roman" w:cs="Times New Roman"/>
          <w:sz w:val="28"/>
          <w:szCs w:val="28"/>
          <w:lang w:eastAsia="ru-RU"/>
        </w:rPr>
        <w:t xml:space="preserve">Аналіз літератури засвідчив, що адаптивна поведінка особистості також має комплексний характер і включає когнітивні, емоційні, поведінкові, мотиваційні та соціальні компоненти, які забезпечують здатність людини </w:t>
      </w:r>
      <w:proofErr w:type="spellStart"/>
      <w:r w:rsidRPr="00E355DC">
        <w:rPr>
          <w:rFonts w:ascii="Times New Roman" w:eastAsia="Times New Roman" w:hAnsi="Times New Roman" w:cs="Times New Roman"/>
          <w:sz w:val="28"/>
          <w:szCs w:val="28"/>
          <w:lang w:eastAsia="ru-RU"/>
        </w:rPr>
        <w:t>конструктивно</w:t>
      </w:r>
      <w:proofErr w:type="spellEnd"/>
      <w:r w:rsidRPr="00E355DC">
        <w:rPr>
          <w:rFonts w:ascii="Times New Roman" w:eastAsia="Times New Roman" w:hAnsi="Times New Roman" w:cs="Times New Roman"/>
          <w:sz w:val="28"/>
          <w:szCs w:val="28"/>
          <w:lang w:eastAsia="ru-RU"/>
        </w:rPr>
        <w:t xml:space="preserve"> реагувати на зміни, долати стресові ситуації, зберігати психічну рівновагу та продуктивність. Передумовами адаптивної поведінки в організаційному середовищі виступають як індивідуальні ресурси (емоційна </w:t>
      </w:r>
      <w:r w:rsidRPr="00E355DC">
        <w:rPr>
          <w:rFonts w:ascii="Times New Roman" w:eastAsia="Times New Roman" w:hAnsi="Times New Roman" w:cs="Times New Roman"/>
          <w:sz w:val="28"/>
          <w:szCs w:val="28"/>
          <w:lang w:eastAsia="ru-RU"/>
        </w:rPr>
        <w:lastRenderedPageBreak/>
        <w:t>стабільність, гнучкість мислення, мотивація до розвитку, соціальна компетентність), так і організаційні чинники (підтримувальний клімат, ефективна комунікація, стиль керівництва, можливості професійного навчання).</w:t>
      </w:r>
    </w:p>
    <w:p w:rsidR="00163F56" w:rsidRPr="00E355DC" w:rsidRDefault="00163F56" w:rsidP="00163F56">
      <w:pPr>
        <w:widowControl w:val="0"/>
        <w:spacing w:after="0" w:line="360" w:lineRule="auto"/>
        <w:ind w:firstLine="709"/>
        <w:jc w:val="both"/>
        <w:rPr>
          <w:rFonts w:ascii="Times New Roman" w:hAnsi="Times New Roman" w:cs="Times New Roman"/>
          <w:b/>
          <w:sz w:val="28"/>
          <w:szCs w:val="28"/>
        </w:rPr>
      </w:pPr>
      <w:r w:rsidRPr="00E355DC">
        <w:rPr>
          <w:rFonts w:ascii="Times New Roman" w:eastAsia="Times New Roman" w:hAnsi="Times New Roman" w:cs="Times New Roman"/>
          <w:sz w:val="28"/>
          <w:szCs w:val="28"/>
          <w:lang w:eastAsia="ru-RU"/>
        </w:rPr>
        <w:t>Особливу увагу приділено комунікативній компетентності як ключовій передумові формування адаптивної поведінки. Теоретичний аналіз доводить, що комунікативні навички, емоційний інтелект, здатність до емпатії та ефективної взаємодії визначають якість професійної адаптації, стійкість до стресу, рівень задоволеності працею та ризики емоційного вигорання. У сфері приватної медицини, де на перший план виходить пацієнт-орієнтований підхід, висока комунікативна компетентність стає критично важливою для забезпечення психологічної безпеки пацієнта, командної взаємодії та конкурентоспроможності закладу.</w:t>
      </w:r>
    </w:p>
    <w:p w:rsidR="00163F56" w:rsidRPr="00E355DC" w:rsidRDefault="00163F56" w:rsidP="00163F56">
      <w:pPr>
        <w:widowControl w:val="0"/>
        <w:spacing w:after="0" w:line="360" w:lineRule="auto"/>
        <w:ind w:firstLine="709"/>
        <w:jc w:val="both"/>
        <w:rPr>
          <w:rFonts w:ascii="Times New Roman" w:hAnsi="Times New Roman" w:cs="Times New Roman"/>
          <w:b/>
          <w:sz w:val="28"/>
          <w:szCs w:val="28"/>
          <w:highlight w:val="yellow"/>
        </w:rPr>
      </w:pPr>
      <w:r w:rsidRPr="00E355DC">
        <w:rPr>
          <w:rFonts w:ascii="Times New Roman" w:eastAsia="Times New Roman" w:hAnsi="Times New Roman" w:cs="Times New Roman"/>
          <w:sz w:val="28"/>
          <w:szCs w:val="28"/>
          <w:lang w:eastAsia="ru-RU"/>
        </w:rPr>
        <w:t>Узагальнюючи результати теоретичного аналізу, можна стверджувати, що комунікативна компетентність виступає фундаментальним психологічним ресурсом адаптивної поведінки особистості та визначає здатність фахівця ефективно функціонувати в умовах професійних змін і зростаючих вимог. Це дає підстави розглядати її як ключовий чинник професійної успішності та як пріоритетний напрям подальшого емпіричного дослідження.</w:t>
      </w:r>
    </w:p>
    <w:p w:rsidR="00B207ED" w:rsidRPr="00E355DC" w:rsidRDefault="00B207ED" w:rsidP="00163F56">
      <w:pPr>
        <w:widowControl w:val="0"/>
        <w:spacing w:after="0" w:line="360" w:lineRule="auto"/>
        <w:ind w:firstLine="709"/>
        <w:jc w:val="both"/>
        <w:rPr>
          <w:rFonts w:ascii="Times New Roman" w:hAnsi="Times New Roman" w:cs="Times New Roman"/>
          <w:sz w:val="28"/>
          <w:szCs w:val="28"/>
        </w:rPr>
      </w:pPr>
    </w:p>
    <w:p w:rsidR="00B207ED" w:rsidRPr="00E355DC" w:rsidRDefault="00B207ED" w:rsidP="00163F56">
      <w:pPr>
        <w:jc w:val="both"/>
        <w:rPr>
          <w:rFonts w:ascii="Times New Roman" w:hAnsi="Times New Roman" w:cs="Times New Roman"/>
          <w:sz w:val="28"/>
          <w:szCs w:val="28"/>
        </w:rPr>
      </w:pPr>
      <w:r w:rsidRPr="00E355DC">
        <w:rPr>
          <w:rFonts w:ascii="Times New Roman" w:hAnsi="Times New Roman" w:cs="Times New Roman"/>
          <w:sz w:val="28"/>
          <w:szCs w:val="28"/>
        </w:rPr>
        <w:br w:type="page"/>
      </w:r>
    </w:p>
    <w:p w:rsidR="00B207ED" w:rsidRPr="00E355DC" w:rsidRDefault="00B207ED" w:rsidP="00B207ED">
      <w:pPr>
        <w:widowControl w:val="0"/>
        <w:spacing w:after="0" w:line="360" w:lineRule="auto"/>
        <w:jc w:val="center"/>
        <w:rPr>
          <w:rStyle w:val="fontstyle11"/>
          <w:rFonts w:ascii="Times New Roman" w:hAnsi="Times New Roman" w:cs="Times New Roman"/>
          <w:b/>
          <w:caps/>
          <w:color w:val="auto"/>
          <w:sz w:val="28"/>
          <w:szCs w:val="28"/>
        </w:rPr>
      </w:pPr>
      <w:r w:rsidRPr="00E355DC">
        <w:rPr>
          <w:rStyle w:val="fontstyle11"/>
          <w:rFonts w:ascii="Times New Roman" w:hAnsi="Times New Roman" w:cs="Times New Roman"/>
          <w:b/>
          <w:caps/>
          <w:color w:val="auto"/>
          <w:sz w:val="28"/>
          <w:szCs w:val="28"/>
        </w:rPr>
        <w:lastRenderedPageBreak/>
        <w:t>РОЗДІЛ 2.</w:t>
      </w:r>
    </w:p>
    <w:p w:rsidR="00B207ED" w:rsidRPr="00E355DC" w:rsidRDefault="00B207ED" w:rsidP="00B207ED">
      <w:pPr>
        <w:widowControl w:val="0"/>
        <w:spacing w:after="0" w:line="360" w:lineRule="auto"/>
        <w:jc w:val="center"/>
        <w:rPr>
          <w:rStyle w:val="fontstyle11"/>
          <w:rFonts w:ascii="Times New Roman" w:hAnsi="Times New Roman" w:cs="Times New Roman"/>
          <w:b/>
          <w:caps/>
          <w:color w:val="auto"/>
          <w:sz w:val="28"/>
          <w:szCs w:val="28"/>
        </w:rPr>
      </w:pPr>
      <w:r w:rsidRPr="00E355DC">
        <w:rPr>
          <w:rFonts w:ascii="Times New Roman" w:eastAsia="Times New Roman" w:hAnsi="Times New Roman" w:cs="Times New Roman"/>
          <w:b/>
          <w:bCs/>
          <w:caps/>
          <w:sz w:val="28"/>
          <w:szCs w:val="28"/>
          <w:lang w:eastAsia="ru-RU"/>
        </w:rPr>
        <w:t>Організація та методичне забезпечення емпіричного дослідження</w:t>
      </w:r>
    </w:p>
    <w:p w:rsidR="00B207ED" w:rsidRPr="00E355DC" w:rsidRDefault="00B207ED" w:rsidP="00B207ED">
      <w:pPr>
        <w:widowControl w:val="0"/>
        <w:spacing w:after="0" w:line="360" w:lineRule="auto"/>
        <w:ind w:firstLine="708"/>
        <w:jc w:val="both"/>
        <w:rPr>
          <w:rFonts w:ascii="Times New Roman" w:hAnsi="Times New Roman" w:cs="Times New Roman"/>
          <w:b/>
          <w:sz w:val="28"/>
          <w:szCs w:val="28"/>
        </w:rPr>
      </w:pPr>
    </w:p>
    <w:p w:rsidR="00B207ED" w:rsidRPr="00E355DC" w:rsidRDefault="00B207ED" w:rsidP="00B207ED">
      <w:pPr>
        <w:widowControl w:val="0"/>
        <w:spacing w:after="0" w:line="360" w:lineRule="auto"/>
        <w:ind w:firstLine="708"/>
        <w:jc w:val="both"/>
        <w:rPr>
          <w:rFonts w:ascii="Times New Roman" w:eastAsia="Times New Roman" w:hAnsi="Times New Roman" w:cs="Times New Roman"/>
          <w:b/>
          <w:sz w:val="28"/>
          <w:szCs w:val="28"/>
          <w:lang w:eastAsia="ru-RU"/>
        </w:rPr>
      </w:pPr>
      <w:r w:rsidRPr="00E355DC">
        <w:rPr>
          <w:rFonts w:ascii="Times New Roman" w:hAnsi="Times New Roman" w:cs="Times New Roman"/>
          <w:b/>
          <w:sz w:val="28"/>
          <w:szCs w:val="28"/>
        </w:rPr>
        <w:t xml:space="preserve">2.1. </w:t>
      </w:r>
      <w:r w:rsidRPr="00E355DC">
        <w:rPr>
          <w:rFonts w:ascii="Times New Roman" w:eastAsia="Times New Roman" w:hAnsi="Times New Roman" w:cs="Times New Roman"/>
          <w:b/>
          <w:sz w:val="28"/>
          <w:szCs w:val="28"/>
          <w:lang w:eastAsia="ru-RU"/>
        </w:rPr>
        <w:t>Мета, завдання та гіпотези емпіричного дослідження</w:t>
      </w:r>
    </w:p>
    <w:p w:rsidR="00B207ED" w:rsidRPr="00E355DC" w:rsidRDefault="00737E01"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С</w:t>
      </w:r>
      <w:r w:rsidR="00B207ED" w:rsidRPr="00E355DC">
        <w:rPr>
          <w:rFonts w:ascii="Times New Roman" w:hAnsi="Times New Roman" w:cs="Times New Roman"/>
          <w:sz w:val="28"/>
          <w:szCs w:val="28"/>
        </w:rPr>
        <w:t>учасн</w:t>
      </w:r>
      <w:r w:rsidRPr="00E355DC">
        <w:rPr>
          <w:rFonts w:ascii="Times New Roman" w:hAnsi="Times New Roman" w:cs="Times New Roman"/>
          <w:sz w:val="28"/>
          <w:szCs w:val="28"/>
        </w:rPr>
        <w:t xml:space="preserve">і </w:t>
      </w:r>
      <w:r w:rsidR="00B207ED" w:rsidRPr="00E355DC">
        <w:rPr>
          <w:rFonts w:ascii="Times New Roman" w:hAnsi="Times New Roman" w:cs="Times New Roman"/>
          <w:sz w:val="28"/>
          <w:szCs w:val="28"/>
        </w:rPr>
        <w:t>запити практичної психології</w:t>
      </w:r>
      <w:r w:rsidRPr="00E355DC">
        <w:rPr>
          <w:rFonts w:ascii="Times New Roman" w:hAnsi="Times New Roman" w:cs="Times New Roman"/>
          <w:sz w:val="28"/>
          <w:szCs w:val="28"/>
        </w:rPr>
        <w:t xml:space="preserve"> приділяють </w:t>
      </w:r>
      <w:r w:rsidR="00B207ED" w:rsidRPr="00E355DC">
        <w:rPr>
          <w:rFonts w:ascii="Times New Roman" w:hAnsi="Times New Roman" w:cs="Times New Roman"/>
          <w:sz w:val="28"/>
          <w:szCs w:val="28"/>
        </w:rPr>
        <w:t>особлив</w:t>
      </w:r>
      <w:r w:rsidRPr="00E355DC">
        <w:rPr>
          <w:rFonts w:ascii="Times New Roman" w:hAnsi="Times New Roman" w:cs="Times New Roman"/>
          <w:sz w:val="28"/>
          <w:szCs w:val="28"/>
        </w:rPr>
        <w:t>у</w:t>
      </w:r>
      <w:r w:rsidR="00B207ED" w:rsidRPr="00E355DC">
        <w:rPr>
          <w:rFonts w:ascii="Times New Roman" w:hAnsi="Times New Roman" w:cs="Times New Roman"/>
          <w:sz w:val="28"/>
          <w:szCs w:val="28"/>
        </w:rPr>
        <w:t xml:space="preserve"> уваг</w:t>
      </w:r>
      <w:r w:rsidRPr="00E355DC">
        <w:rPr>
          <w:rFonts w:ascii="Times New Roman" w:hAnsi="Times New Roman" w:cs="Times New Roman"/>
          <w:sz w:val="28"/>
          <w:szCs w:val="28"/>
        </w:rPr>
        <w:t>у</w:t>
      </w:r>
      <w:r w:rsidR="00B207ED" w:rsidRPr="00E355DC">
        <w:rPr>
          <w:rFonts w:ascii="Times New Roman" w:hAnsi="Times New Roman" w:cs="Times New Roman"/>
          <w:sz w:val="28"/>
          <w:szCs w:val="28"/>
        </w:rPr>
        <w:t xml:space="preserve"> пошуку ефективних способів соціально-психологічної підтримки особистості у складних, змінних умовах, а також формуванню ключових м’яких навичок (</w:t>
      </w:r>
      <w:proofErr w:type="spellStart"/>
      <w:r w:rsidR="00B207ED" w:rsidRPr="00E355DC">
        <w:rPr>
          <w:rFonts w:ascii="Times New Roman" w:hAnsi="Times New Roman" w:cs="Times New Roman"/>
          <w:sz w:val="28"/>
          <w:szCs w:val="28"/>
        </w:rPr>
        <w:t>soft</w:t>
      </w:r>
      <w:proofErr w:type="spellEnd"/>
      <w:r w:rsidR="00B207ED" w:rsidRPr="00E355DC">
        <w:rPr>
          <w:rFonts w:ascii="Times New Roman" w:hAnsi="Times New Roman" w:cs="Times New Roman"/>
          <w:sz w:val="28"/>
          <w:szCs w:val="28"/>
        </w:rPr>
        <w:t xml:space="preserve"> </w:t>
      </w:r>
      <w:proofErr w:type="spellStart"/>
      <w:r w:rsidR="00B207ED" w:rsidRPr="00E355DC">
        <w:rPr>
          <w:rFonts w:ascii="Times New Roman" w:hAnsi="Times New Roman" w:cs="Times New Roman"/>
          <w:sz w:val="28"/>
          <w:szCs w:val="28"/>
        </w:rPr>
        <w:t>skills</w:t>
      </w:r>
      <w:proofErr w:type="spellEnd"/>
      <w:r w:rsidR="00B207ED" w:rsidRPr="00E355DC">
        <w:rPr>
          <w:rFonts w:ascii="Times New Roman" w:hAnsi="Times New Roman" w:cs="Times New Roman"/>
          <w:sz w:val="28"/>
          <w:szCs w:val="28"/>
        </w:rPr>
        <w:t>), серед яких комунікативна компетентність посідає провідне місце.</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У відповідності до мети та завдань дослідження висунуто такі гіпотези: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Основна гіпотеза</w:t>
      </w:r>
      <w:r w:rsidRPr="00E355DC">
        <w:rPr>
          <w:rFonts w:ascii="Times New Roman" w:hAnsi="Times New Roman" w:cs="Times New Roman"/>
          <w:sz w:val="28"/>
          <w:szCs w:val="28"/>
        </w:rPr>
        <w:t xml:space="preserve">: Існує </w:t>
      </w:r>
      <w:r w:rsidRPr="00E355DC">
        <w:rPr>
          <w:rStyle w:val="a7"/>
          <w:rFonts w:ascii="Times New Roman" w:hAnsi="Times New Roman" w:cs="Times New Roman"/>
          <w:b w:val="0"/>
          <w:sz w:val="28"/>
          <w:szCs w:val="28"/>
        </w:rPr>
        <w:t>статистично значущий позитивний взаємозв’язок</w:t>
      </w:r>
      <w:r w:rsidRPr="00E355DC">
        <w:rPr>
          <w:rFonts w:ascii="Times New Roman" w:hAnsi="Times New Roman" w:cs="Times New Roman"/>
          <w:sz w:val="28"/>
          <w:szCs w:val="28"/>
        </w:rPr>
        <w:t xml:space="preserve"> між рівнем розвитку комунікативної компетентності та адаптивною поведінкою особистості — чим вищий рівень комунікативної компетентності, тим вищий рівень адаптивності.</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Окремі (робочі) гіпотези</w:t>
      </w:r>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 Особистості з </w:t>
      </w:r>
      <w:r w:rsidRPr="00E355DC">
        <w:rPr>
          <w:rStyle w:val="a7"/>
          <w:rFonts w:ascii="Times New Roman" w:hAnsi="Times New Roman" w:cs="Times New Roman"/>
          <w:b w:val="0"/>
          <w:sz w:val="28"/>
          <w:szCs w:val="28"/>
        </w:rPr>
        <w:t>високим рівнем емоційної складової комунікативної компетентності</w:t>
      </w:r>
      <w:r w:rsidRPr="00E355DC">
        <w:rPr>
          <w:rFonts w:ascii="Times New Roman" w:hAnsi="Times New Roman" w:cs="Times New Roman"/>
          <w:sz w:val="28"/>
          <w:szCs w:val="28"/>
        </w:rPr>
        <w:t xml:space="preserve"> (емпатії, регуляції емоцій, чуйності) мають вищий рівень </w:t>
      </w:r>
      <w:proofErr w:type="spellStart"/>
      <w:r w:rsidRPr="00E355DC">
        <w:rPr>
          <w:rFonts w:ascii="Times New Roman" w:hAnsi="Times New Roman" w:cs="Times New Roman"/>
          <w:sz w:val="28"/>
          <w:szCs w:val="28"/>
        </w:rPr>
        <w:t>стресостійкості</w:t>
      </w:r>
      <w:proofErr w:type="spellEnd"/>
      <w:r w:rsidRPr="00E355DC">
        <w:rPr>
          <w:rFonts w:ascii="Times New Roman" w:hAnsi="Times New Roman" w:cs="Times New Roman"/>
          <w:sz w:val="28"/>
          <w:szCs w:val="28"/>
        </w:rPr>
        <w:t xml:space="preserve"> та краще долають труднощі адаптації.</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 Розвинені </w:t>
      </w:r>
      <w:r w:rsidRPr="00E355DC">
        <w:rPr>
          <w:rStyle w:val="a7"/>
          <w:rFonts w:ascii="Times New Roman" w:hAnsi="Times New Roman" w:cs="Times New Roman"/>
          <w:b w:val="0"/>
          <w:sz w:val="28"/>
          <w:szCs w:val="28"/>
        </w:rPr>
        <w:t>когнітивні навички спілкування</w:t>
      </w:r>
      <w:r w:rsidRPr="00E355DC">
        <w:rPr>
          <w:rFonts w:ascii="Times New Roman" w:hAnsi="Times New Roman" w:cs="Times New Roman"/>
          <w:sz w:val="28"/>
          <w:szCs w:val="28"/>
        </w:rPr>
        <w:t xml:space="preserve"> (усвідомлення норм, соціальних контекстів, стратегій) позитивно корелюють із здатністю до конструктивного вирішення проблем.</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 Недостатній рівень комунікативної компетентності (зокрема навичок активного слухання, ведення діалогу, рефлексії) асоціюється з </w:t>
      </w:r>
      <w:r w:rsidRPr="00E355DC">
        <w:rPr>
          <w:rStyle w:val="a7"/>
          <w:rFonts w:ascii="Times New Roman" w:hAnsi="Times New Roman" w:cs="Times New Roman"/>
          <w:b w:val="0"/>
          <w:sz w:val="28"/>
          <w:szCs w:val="28"/>
        </w:rPr>
        <w:t xml:space="preserve">ризиками </w:t>
      </w:r>
      <w:proofErr w:type="spellStart"/>
      <w:r w:rsidRPr="00E355DC">
        <w:rPr>
          <w:rStyle w:val="a7"/>
          <w:rFonts w:ascii="Times New Roman" w:hAnsi="Times New Roman" w:cs="Times New Roman"/>
          <w:b w:val="0"/>
          <w:sz w:val="28"/>
          <w:szCs w:val="28"/>
        </w:rPr>
        <w:t>дезадаптивної</w:t>
      </w:r>
      <w:proofErr w:type="spellEnd"/>
      <w:r w:rsidRPr="00E355DC">
        <w:rPr>
          <w:rStyle w:val="a7"/>
          <w:rFonts w:ascii="Times New Roman" w:hAnsi="Times New Roman" w:cs="Times New Roman"/>
          <w:b w:val="0"/>
          <w:sz w:val="28"/>
          <w:szCs w:val="28"/>
        </w:rPr>
        <w:t xml:space="preserve"> поведінки</w:t>
      </w:r>
      <w:r w:rsidRPr="00E355DC">
        <w:rPr>
          <w:rFonts w:ascii="Times New Roman" w:hAnsi="Times New Roman" w:cs="Times New Roman"/>
          <w:sz w:val="28"/>
          <w:szCs w:val="28"/>
        </w:rPr>
        <w:t>, такими як уникнення, конфліктність, ізоляція.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 Працівники приватних медичних закладів із високою комунікативною компетентністю </w:t>
      </w:r>
      <w:r w:rsidRPr="00E355DC">
        <w:rPr>
          <w:rStyle w:val="a7"/>
          <w:rFonts w:ascii="Times New Roman" w:hAnsi="Times New Roman" w:cs="Times New Roman"/>
          <w:b w:val="0"/>
          <w:sz w:val="28"/>
          <w:szCs w:val="28"/>
        </w:rPr>
        <w:t>швидше адаптуються до змін</w:t>
      </w:r>
      <w:r w:rsidRPr="00E355DC">
        <w:rPr>
          <w:rFonts w:ascii="Times New Roman" w:hAnsi="Times New Roman" w:cs="Times New Roman"/>
          <w:sz w:val="28"/>
          <w:szCs w:val="28"/>
        </w:rPr>
        <w:t xml:space="preserve"> у професійному середовищі та демонструють нижчий рівень професійного вигорання.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Гіпотези дослідження побудовані на основі сучасних теоретичних положень у галузі соціальної, клінічної та організаційної психології, а також результатів попередніх досліджень про вплив міжособистісної взаємодії на </w:t>
      </w:r>
      <w:r w:rsidRPr="00E355DC">
        <w:rPr>
          <w:rFonts w:ascii="Times New Roman" w:hAnsi="Times New Roman" w:cs="Times New Roman"/>
          <w:sz w:val="28"/>
          <w:szCs w:val="28"/>
        </w:rPr>
        <w:lastRenderedPageBreak/>
        <w:t>процеси адаптації. Вони мають практичну цінність у контексті побудови психологічної підтримки професіоналів, особливо у сфері медицини, де адаптивність та комунікація є критично важливими факторами ефективності роботи.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Обґрунтуємо та деталізуємо окрему робочу гіпотезу для емпіричного дослідження в контексті </w:t>
      </w:r>
      <w:r w:rsidRPr="00E355DC">
        <w:rPr>
          <w:rStyle w:val="a7"/>
          <w:rFonts w:ascii="Times New Roman" w:hAnsi="Times New Roman" w:cs="Times New Roman"/>
          <w:b w:val="0"/>
          <w:sz w:val="28"/>
          <w:szCs w:val="28"/>
        </w:rPr>
        <w:t>приватної клініки естетичної медицини</w:t>
      </w:r>
      <w:r w:rsidRPr="00E355DC">
        <w:rPr>
          <w:rFonts w:ascii="Times New Roman" w:hAnsi="Times New Roman" w:cs="Times New Roman"/>
          <w:sz w:val="28"/>
          <w:szCs w:val="28"/>
        </w:rPr>
        <w:t xml:space="preserve"> ТОВ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[16].</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Приватна клініка естетичної медицини ТОВ «Одеса </w:t>
      </w:r>
      <w:proofErr w:type="spellStart"/>
      <w:r w:rsidRPr="00E355DC">
        <w:rPr>
          <w:sz w:val="28"/>
          <w:szCs w:val="28"/>
          <w:lang w:val="uk-UA"/>
        </w:rPr>
        <w:t>Клінік</w:t>
      </w:r>
      <w:proofErr w:type="spellEnd"/>
      <w:r w:rsidRPr="00E355DC">
        <w:rPr>
          <w:sz w:val="28"/>
          <w:szCs w:val="28"/>
          <w:lang w:val="uk-UA"/>
        </w:rPr>
        <w:t>»</w:t>
      </w:r>
      <w:r w:rsidRPr="00E355DC">
        <w:rPr>
          <w:color w:val="000000"/>
          <w:sz w:val="28"/>
          <w:szCs w:val="28"/>
          <w:lang w:val="uk-UA"/>
        </w:rPr>
        <w:t xml:space="preserve"> - приватна медична клініка, унікальний медичний проект. Вперше така клініка була створена не бізнесменами, а практикуючими лікарями з величезним досвідом роботи та багатим на довіру як одеситів, так і гостей міста </w:t>
      </w:r>
      <w:r w:rsidRPr="00E355DC">
        <w:rPr>
          <w:sz w:val="28"/>
          <w:szCs w:val="28"/>
          <w:lang w:val="uk-UA"/>
        </w:rPr>
        <w:t>[16]</w:t>
      </w:r>
      <w:r w:rsidRPr="00E355DC">
        <w:rPr>
          <w:color w:val="000000"/>
          <w:sz w:val="28"/>
          <w:szCs w:val="28"/>
          <w:lang w:val="uk-UA"/>
        </w:rPr>
        <w:t>.</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Style w:val="a7"/>
          <w:rFonts w:ascii="Times New Roman" w:hAnsi="Times New Roman" w:cs="Times New Roman"/>
          <w:b w:val="0"/>
          <w:bCs w:val="0"/>
          <w:sz w:val="28"/>
          <w:szCs w:val="28"/>
        </w:rPr>
        <w:t xml:space="preserve">Розгорнута гіпотеза: </w:t>
      </w:r>
      <w:r w:rsidRPr="00E355DC">
        <w:rPr>
          <w:rStyle w:val="a7"/>
          <w:rFonts w:ascii="Times New Roman" w:hAnsi="Times New Roman" w:cs="Times New Roman"/>
          <w:b w:val="0"/>
          <w:sz w:val="28"/>
          <w:szCs w:val="28"/>
        </w:rPr>
        <w:t xml:space="preserve">Працівники приватних </w:t>
      </w:r>
      <w:proofErr w:type="spellStart"/>
      <w:r w:rsidRPr="00E355DC">
        <w:rPr>
          <w:rStyle w:val="a7"/>
          <w:rFonts w:ascii="Times New Roman" w:hAnsi="Times New Roman" w:cs="Times New Roman"/>
          <w:b w:val="0"/>
          <w:sz w:val="28"/>
          <w:szCs w:val="28"/>
        </w:rPr>
        <w:t>клінік</w:t>
      </w:r>
      <w:proofErr w:type="spellEnd"/>
      <w:r w:rsidRPr="00E355DC">
        <w:rPr>
          <w:rStyle w:val="a7"/>
          <w:rFonts w:ascii="Times New Roman" w:hAnsi="Times New Roman" w:cs="Times New Roman"/>
          <w:b w:val="0"/>
          <w:sz w:val="28"/>
          <w:szCs w:val="28"/>
        </w:rPr>
        <w:t xml:space="preserve"> естетичної медицини, які мають високий рівень комунікативної компетентності, демонструють вищу здатність до професійної адаптації в умовах змін (технологічних, організаційних, соціальних), а також значно менше схильні до проявів професійного вигорання, порівняно з колегами з нижчим рівнем таких </w:t>
      </w:r>
      <w:proofErr w:type="spellStart"/>
      <w:r w:rsidRPr="00E355DC">
        <w:rPr>
          <w:rStyle w:val="a7"/>
          <w:rFonts w:ascii="Times New Roman" w:hAnsi="Times New Roman" w:cs="Times New Roman"/>
          <w:b w:val="0"/>
          <w:sz w:val="28"/>
          <w:szCs w:val="28"/>
        </w:rPr>
        <w:t>компетентностей</w:t>
      </w:r>
      <w:proofErr w:type="spellEnd"/>
      <w:r w:rsidRPr="00E355DC">
        <w:rPr>
          <w:rStyle w:val="a7"/>
          <w:rFonts w:ascii="Times New Roman" w:hAnsi="Times New Roman" w:cs="Times New Roman"/>
          <w:b w:val="0"/>
          <w:sz w:val="28"/>
          <w:szCs w:val="28"/>
        </w:rPr>
        <w:t>.</w:t>
      </w:r>
    </w:p>
    <w:p w:rsidR="00B207ED" w:rsidRPr="00E355DC" w:rsidRDefault="00B207ED" w:rsidP="00B207ED">
      <w:pPr>
        <w:widowControl w:val="0"/>
        <w:spacing w:after="0" w:line="360" w:lineRule="auto"/>
        <w:ind w:firstLine="708"/>
        <w:jc w:val="both"/>
        <w:rPr>
          <w:rStyle w:val="a7"/>
          <w:rFonts w:ascii="Times New Roman" w:hAnsi="Times New Roman" w:cs="Times New Roman"/>
          <w:b w:val="0"/>
          <w:bCs w:val="0"/>
          <w:sz w:val="28"/>
          <w:szCs w:val="28"/>
        </w:rPr>
      </w:pPr>
      <w:r w:rsidRPr="00E355DC">
        <w:rPr>
          <w:rStyle w:val="a7"/>
          <w:rFonts w:ascii="Times New Roman" w:hAnsi="Times New Roman" w:cs="Times New Roman"/>
          <w:b w:val="0"/>
          <w:bCs w:val="0"/>
          <w:sz w:val="28"/>
          <w:szCs w:val="28"/>
        </w:rPr>
        <w:t>Обґрунтування гіпотези: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1. </w:t>
      </w:r>
      <w:r w:rsidRPr="00E355DC">
        <w:rPr>
          <w:rStyle w:val="a7"/>
          <w:rFonts w:ascii="Times New Roman" w:hAnsi="Times New Roman" w:cs="Times New Roman"/>
          <w:b w:val="0"/>
          <w:bCs w:val="0"/>
          <w:sz w:val="28"/>
          <w:szCs w:val="28"/>
        </w:rPr>
        <w:t xml:space="preserve">Специфіка діяльності в </w:t>
      </w:r>
      <w:proofErr w:type="spellStart"/>
      <w:r w:rsidRPr="00E355DC">
        <w:rPr>
          <w:rStyle w:val="a7"/>
          <w:rFonts w:ascii="Times New Roman" w:hAnsi="Times New Roman" w:cs="Times New Roman"/>
          <w:b w:val="0"/>
          <w:bCs w:val="0"/>
          <w:sz w:val="28"/>
          <w:szCs w:val="28"/>
        </w:rPr>
        <w:t>клініках</w:t>
      </w:r>
      <w:proofErr w:type="spellEnd"/>
      <w:r w:rsidRPr="00E355DC">
        <w:rPr>
          <w:rStyle w:val="a7"/>
          <w:rFonts w:ascii="Times New Roman" w:hAnsi="Times New Roman" w:cs="Times New Roman"/>
          <w:b w:val="0"/>
          <w:bCs w:val="0"/>
          <w:sz w:val="28"/>
          <w:szCs w:val="28"/>
        </w:rPr>
        <w:t xml:space="preserve"> естетичної медицини</w:t>
      </w:r>
      <w:r w:rsidRPr="00E355DC">
        <w:rPr>
          <w:rFonts w:ascii="Times New Roman" w:hAnsi="Times New Roman" w:cs="Times New Roman"/>
          <w:sz w:val="28"/>
          <w:szCs w:val="28"/>
        </w:rPr>
        <w:t>:</w:t>
      </w:r>
    </w:p>
    <w:p w:rsidR="00B207ED" w:rsidRPr="00E355DC" w:rsidRDefault="00B207ED" w:rsidP="00AC6638">
      <w:pPr>
        <w:pStyle w:val="a6"/>
        <w:widowControl w:val="0"/>
        <w:numPr>
          <w:ilvl w:val="0"/>
          <w:numId w:val="11"/>
        </w:numPr>
        <w:spacing w:before="0" w:beforeAutospacing="0" w:after="0" w:afterAutospacing="0" w:line="360" w:lineRule="auto"/>
        <w:jc w:val="both"/>
        <w:rPr>
          <w:sz w:val="28"/>
          <w:szCs w:val="28"/>
          <w:lang w:val="uk-UA"/>
        </w:rPr>
      </w:pPr>
      <w:r w:rsidRPr="00E355DC">
        <w:rPr>
          <w:sz w:val="28"/>
          <w:szCs w:val="28"/>
          <w:lang w:val="uk-UA"/>
        </w:rPr>
        <w:t>Медичний персонал у сфері естетичної медицини щоденно взаємодіє з пацієнтами, які мають високі очікування, емоційну чутливість, прагнення до ідеалу.</w:t>
      </w:r>
    </w:p>
    <w:p w:rsidR="00B207ED" w:rsidRPr="00E355DC" w:rsidRDefault="00B207ED" w:rsidP="00AC6638">
      <w:pPr>
        <w:pStyle w:val="a6"/>
        <w:widowControl w:val="0"/>
        <w:numPr>
          <w:ilvl w:val="0"/>
          <w:numId w:val="11"/>
        </w:numPr>
        <w:spacing w:before="0" w:beforeAutospacing="0" w:after="0" w:afterAutospacing="0" w:line="360" w:lineRule="auto"/>
        <w:jc w:val="both"/>
        <w:rPr>
          <w:sz w:val="28"/>
          <w:szCs w:val="28"/>
          <w:lang w:val="uk-UA"/>
        </w:rPr>
      </w:pPr>
      <w:r w:rsidRPr="00E355DC">
        <w:rPr>
          <w:sz w:val="28"/>
          <w:szCs w:val="28"/>
          <w:lang w:val="uk-UA"/>
        </w:rPr>
        <w:t>Від працівника очікується не тільки професіоналізм, а й здатність створити атмосферу довіри, психологічного комфорту та високий рівень сервісної взаємодії.</w:t>
      </w:r>
    </w:p>
    <w:p w:rsidR="00B207ED" w:rsidRPr="00E355DC" w:rsidRDefault="00B207ED" w:rsidP="00AC6638">
      <w:pPr>
        <w:pStyle w:val="a6"/>
        <w:widowControl w:val="0"/>
        <w:numPr>
          <w:ilvl w:val="0"/>
          <w:numId w:val="11"/>
        </w:numPr>
        <w:spacing w:before="0" w:beforeAutospacing="0" w:after="0" w:afterAutospacing="0" w:line="360" w:lineRule="auto"/>
        <w:jc w:val="both"/>
        <w:rPr>
          <w:sz w:val="28"/>
          <w:szCs w:val="28"/>
          <w:lang w:val="uk-UA"/>
        </w:rPr>
      </w:pPr>
      <w:r w:rsidRPr="00E355DC">
        <w:rPr>
          <w:sz w:val="28"/>
          <w:szCs w:val="28"/>
          <w:lang w:val="uk-UA"/>
        </w:rPr>
        <w:t xml:space="preserve">Робота в естетичній медицині часто супроводжується </w:t>
      </w:r>
      <w:r w:rsidRPr="00E355DC">
        <w:rPr>
          <w:rStyle w:val="a7"/>
          <w:b w:val="0"/>
          <w:sz w:val="28"/>
          <w:szCs w:val="28"/>
          <w:lang w:val="uk-UA"/>
        </w:rPr>
        <w:t>емоційними навантаженнями</w:t>
      </w:r>
      <w:r w:rsidRPr="00E355DC">
        <w:rPr>
          <w:sz w:val="28"/>
          <w:szCs w:val="28"/>
          <w:lang w:val="uk-UA"/>
        </w:rPr>
        <w:t>, непередбачуваністю реакцій клієнтів, потребою швидко реагувати на зміни в методиках, техніках, вимогах.</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2. </w:t>
      </w:r>
      <w:r w:rsidRPr="00E355DC">
        <w:rPr>
          <w:rStyle w:val="a7"/>
          <w:b w:val="0"/>
          <w:sz w:val="28"/>
          <w:szCs w:val="28"/>
          <w:lang w:val="uk-UA"/>
        </w:rPr>
        <w:t>Комунікативна компетентність як адаптаційний інструмент</w:t>
      </w:r>
      <w:r w:rsidRPr="00E355DC">
        <w:rPr>
          <w:sz w:val="28"/>
          <w:szCs w:val="28"/>
          <w:lang w:val="uk-UA"/>
        </w:rPr>
        <w:t>:</w:t>
      </w:r>
    </w:p>
    <w:p w:rsidR="00B207ED" w:rsidRPr="00E355DC" w:rsidRDefault="00B207ED" w:rsidP="00AC6638">
      <w:pPr>
        <w:pStyle w:val="a6"/>
        <w:widowControl w:val="0"/>
        <w:numPr>
          <w:ilvl w:val="0"/>
          <w:numId w:val="12"/>
        </w:numPr>
        <w:spacing w:before="0" w:beforeAutospacing="0" w:after="0" w:afterAutospacing="0" w:line="360" w:lineRule="auto"/>
        <w:jc w:val="both"/>
        <w:rPr>
          <w:sz w:val="28"/>
          <w:szCs w:val="28"/>
          <w:lang w:val="uk-UA"/>
        </w:rPr>
      </w:pPr>
      <w:r w:rsidRPr="00E355DC">
        <w:rPr>
          <w:sz w:val="28"/>
          <w:szCs w:val="28"/>
          <w:lang w:val="uk-UA"/>
        </w:rPr>
        <w:t xml:space="preserve">Високий рівень комунікативної компетентності забезпечує </w:t>
      </w:r>
      <w:r w:rsidRPr="00E355DC">
        <w:rPr>
          <w:rStyle w:val="a7"/>
          <w:b w:val="0"/>
          <w:sz w:val="28"/>
          <w:szCs w:val="28"/>
          <w:lang w:val="uk-UA"/>
        </w:rPr>
        <w:t xml:space="preserve">гнучке </w:t>
      </w:r>
      <w:r w:rsidRPr="00E355DC">
        <w:rPr>
          <w:rStyle w:val="a7"/>
          <w:b w:val="0"/>
          <w:sz w:val="28"/>
          <w:szCs w:val="28"/>
          <w:lang w:val="uk-UA"/>
        </w:rPr>
        <w:lastRenderedPageBreak/>
        <w:t>реагування на очікування пацієнтів</w:t>
      </w:r>
      <w:r w:rsidRPr="00E355DC">
        <w:rPr>
          <w:sz w:val="28"/>
          <w:szCs w:val="28"/>
          <w:lang w:val="uk-UA"/>
        </w:rPr>
        <w:t>, вміння ефективно працювати в команді, долати конфліктні чи критичні ситуації.</w:t>
      </w:r>
    </w:p>
    <w:p w:rsidR="00B207ED" w:rsidRPr="00E355DC" w:rsidRDefault="00B207ED" w:rsidP="00AC6638">
      <w:pPr>
        <w:pStyle w:val="a6"/>
        <w:widowControl w:val="0"/>
        <w:numPr>
          <w:ilvl w:val="0"/>
          <w:numId w:val="12"/>
        </w:numPr>
        <w:spacing w:before="0" w:beforeAutospacing="0" w:after="0" w:afterAutospacing="0" w:line="360" w:lineRule="auto"/>
        <w:jc w:val="both"/>
        <w:rPr>
          <w:sz w:val="28"/>
          <w:szCs w:val="28"/>
          <w:lang w:val="uk-UA"/>
        </w:rPr>
      </w:pPr>
      <w:r w:rsidRPr="00E355DC">
        <w:rPr>
          <w:sz w:val="28"/>
          <w:szCs w:val="28"/>
          <w:lang w:val="uk-UA"/>
        </w:rPr>
        <w:t xml:space="preserve">Працівники з розвиненими навичками вербального та невербального спілкування, емоційного самоконтролю та емпатії </w:t>
      </w:r>
      <w:r w:rsidRPr="00E355DC">
        <w:rPr>
          <w:rStyle w:val="a7"/>
          <w:b w:val="0"/>
          <w:sz w:val="28"/>
          <w:szCs w:val="28"/>
          <w:lang w:val="uk-UA"/>
        </w:rPr>
        <w:t>легше інтегруються в нові умови</w:t>
      </w:r>
      <w:r w:rsidRPr="00E355DC">
        <w:rPr>
          <w:sz w:val="28"/>
          <w:szCs w:val="28"/>
          <w:lang w:val="uk-UA"/>
        </w:rPr>
        <w:t>, швидше приймають нові стандарти обслуговування або зміни в корпоративній культурі.</w:t>
      </w:r>
    </w:p>
    <w:p w:rsidR="00B207ED" w:rsidRPr="00E355DC" w:rsidRDefault="00B207ED" w:rsidP="00AC6638">
      <w:pPr>
        <w:pStyle w:val="a6"/>
        <w:widowControl w:val="0"/>
        <w:numPr>
          <w:ilvl w:val="0"/>
          <w:numId w:val="12"/>
        </w:numPr>
        <w:spacing w:before="0" w:beforeAutospacing="0" w:after="0" w:afterAutospacing="0" w:line="360" w:lineRule="auto"/>
        <w:jc w:val="both"/>
        <w:rPr>
          <w:sz w:val="28"/>
          <w:szCs w:val="28"/>
          <w:lang w:val="uk-UA"/>
        </w:rPr>
      </w:pPr>
      <w:r w:rsidRPr="00E355DC">
        <w:rPr>
          <w:sz w:val="28"/>
          <w:szCs w:val="28"/>
          <w:lang w:val="uk-UA"/>
        </w:rPr>
        <w:t xml:space="preserve">Завдяки навичкам саморегуляції та активного слухання вони здатні адаптуватися без надмірного стресу, формуючи </w:t>
      </w:r>
      <w:r w:rsidRPr="00E355DC">
        <w:rPr>
          <w:rStyle w:val="a7"/>
          <w:b w:val="0"/>
          <w:sz w:val="28"/>
          <w:szCs w:val="28"/>
          <w:lang w:val="uk-UA"/>
        </w:rPr>
        <w:t>високу професійну стійкість</w:t>
      </w:r>
      <w:r w:rsidRPr="00E355DC">
        <w:rPr>
          <w:sz w:val="28"/>
          <w:szCs w:val="28"/>
          <w:lang w:val="uk-UA"/>
        </w:rPr>
        <w:t>.</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3. </w:t>
      </w:r>
      <w:r w:rsidRPr="00E355DC">
        <w:rPr>
          <w:rStyle w:val="a7"/>
          <w:b w:val="0"/>
          <w:sz w:val="28"/>
          <w:szCs w:val="28"/>
          <w:lang w:val="uk-UA"/>
        </w:rPr>
        <w:t>Взаємозв’язок із рівнем професійного вигорання</w:t>
      </w:r>
      <w:r w:rsidRPr="00E355DC">
        <w:rPr>
          <w:sz w:val="28"/>
          <w:szCs w:val="28"/>
          <w:lang w:val="uk-UA"/>
        </w:rPr>
        <w:t>:</w:t>
      </w:r>
    </w:p>
    <w:p w:rsidR="00B207ED" w:rsidRPr="00E355DC" w:rsidRDefault="00B207ED" w:rsidP="00AC6638">
      <w:pPr>
        <w:pStyle w:val="a6"/>
        <w:widowControl w:val="0"/>
        <w:numPr>
          <w:ilvl w:val="0"/>
          <w:numId w:val="13"/>
        </w:numPr>
        <w:spacing w:before="0" w:beforeAutospacing="0" w:after="0" w:afterAutospacing="0" w:line="360" w:lineRule="auto"/>
        <w:jc w:val="both"/>
        <w:rPr>
          <w:sz w:val="28"/>
          <w:szCs w:val="28"/>
          <w:lang w:val="uk-UA"/>
        </w:rPr>
      </w:pPr>
      <w:r w:rsidRPr="00E355DC">
        <w:rPr>
          <w:sz w:val="28"/>
          <w:szCs w:val="28"/>
          <w:lang w:val="uk-UA"/>
        </w:rPr>
        <w:t xml:space="preserve">Низький рівень комунікативної компетентності часто призводить до </w:t>
      </w:r>
      <w:r w:rsidRPr="00E355DC">
        <w:rPr>
          <w:rStyle w:val="a7"/>
          <w:b w:val="0"/>
          <w:sz w:val="28"/>
          <w:szCs w:val="28"/>
          <w:lang w:val="uk-UA"/>
        </w:rPr>
        <w:t>непродуктивних способів спілкування з пацієнтами</w:t>
      </w:r>
      <w:r w:rsidRPr="00E355DC">
        <w:rPr>
          <w:sz w:val="28"/>
          <w:szCs w:val="28"/>
          <w:lang w:val="uk-UA"/>
        </w:rPr>
        <w:t>, конфліктів, незадоволення результатами роботи, що є передумовами емоційного виснаження.</w:t>
      </w:r>
    </w:p>
    <w:p w:rsidR="00B207ED" w:rsidRPr="00E355DC" w:rsidRDefault="00B207ED" w:rsidP="00AC6638">
      <w:pPr>
        <w:pStyle w:val="a6"/>
        <w:widowControl w:val="0"/>
        <w:numPr>
          <w:ilvl w:val="0"/>
          <w:numId w:val="13"/>
        </w:numPr>
        <w:spacing w:before="0" w:beforeAutospacing="0" w:after="0" w:afterAutospacing="0" w:line="360" w:lineRule="auto"/>
        <w:jc w:val="both"/>
        <w:rPr>
          <w:sz w:val="28"/>
          <w:szCs w:val="28"/>
          <w:lang w:val="uk-UA"/>
        </w:rPr>
      </w:pPr>
      <w:r w:rsidRPr="00E355DC">
        <w:rPr>
          <w:sz w:val="28"/>
          <w:szCs w:val="28"/>
          <w:lang w:val="uk-UA"/>
        </w:rPr>
        <w:t xml:space="preserve">У той час як </w:t>
      </w:r>
      <w:r w:rsidRPr="00E355DC">
        <w:rPr>
          <w:rStyle w:val="a7"/>
          <w:b w:val="0"/>
          <w:sz w:val="28"/>
          <w:szCs w:val="28"/>
          <w:lang w:val="uk-UA"/>
        </w:rPr>
        <w:t>комунікативно компетентні фахівці</w:t>
      </w:r>
      <w:r w:rsidRPr="00E355DC">
        <w:rPr>
          <w:sz w:val="28"/>
          <w:szCs w:val="28"/>
          <w:lang w:val="uk-UA"/>
        </w:rPr>
        <w:t xml:space="preserve">: здатні чітко окреслювати межі професійної взаємодії; отримують більше позитивного зворотного зв’язку; краще справляються з високими вимогами пацієнтів; мають вищий рівень </w:t>
      </w:r>
      <w:r w:rsidRPr="00E355DC">
        <w:rPr>
          <w:rStyle w:val="a7"/>
          <w:b w:val="0"/>
          <w:sz w:val="28"/>
          <w:szCs w:val="28"/>
          <w:lang w:val="uk-UA"/>
        </w:rPr>
        <w:t>емоційного благополуччя</w:t>
      </w:r>
      <w:r w:rsidRPr="00E355DC">
        <w:rPr>
          <w:sz w:val="28"/>
          <w:szCs w:val="28"/>
          <w:lang w:val="uk-UA"/>
        </w:rPr>
        <w:t>.</w:t>
      </w:r>
    </w:p>
    <w:p w:rsidR="00B207ED" w:rsidRPr="00E355DC" w:rsidRDefault="00B207ED" w:rsidP="00B207ED">
      <w:pPr>
        <w:pStyle w:val="3"/>
        <w:spacing w:line="360" w:lineRule="auto"/>
        <w:jc w:val="both"/>
        <w:rPr>
          <w:rStyle w:val="a7"/>
          <w:bCs/>
          <w:i w:val="0"/>
          <w:sz w:val="28"/>
          <w:szCs w:val="28"/>
        </w:rPr>
      </w:pPr>
      <w:r w:rsidRPr="00E355DC">
        <w:rPr>
          <w:rStyle w:val="a7"/>
          <w:bCs/>
          <w:i w:val="0"/>
          <w:sz w:val="28"/>
          <w:szCs w:val="28"/>
        </w:rPr>
        <w:t>Очікувані емпіричні підтвердження:</w:t>
      </w:r>
    </w:p>
    <w:p w:rsidR="00B207ED" w:rsidRPr="00E355DC" w:rsidRDefault="00B207ED" w:rsidP="00AC6638">
      <w:pPr>
        <w:pStyle w:val="3"/>
        <w:numPr>
          <w:ilvl w:val="0"/>
          <w:numId w:val="16"/>
        </w:numPr>
        <w:spacing w:line="360" w:lineRule="auto"/>
        <w:jc w:val="both"/>
        <w:rPr>
          <w:b w:val="0"/>
          <w:i w:val="0"/>
          <w:sz w:val="28"/>
          <w:szCs w:val="28"/>
        </w:rPr>
      </w:pPr>
      <w:r w:rsidRPr="00E355DC">
        <w:rPr>
          <w:b w:val="0"/>
          <w:i w:val="0"/>
          <w:sz w:val="28"/>
          <w:szCs w:val="28"/>
        </w:rPr>
        <w:t xml:space="preserve">Статистично значущий позитивний (прямий) </w:t>
      </w:r>
      <w:r w:rsidRPr="00E355DC">
        <w:rPr>
          <w:rStyle w:val="a7"/>
          <w:i w:val="0"/>
          <w:sz w:val="28"/>
          <w:szCs w:val="28"/>
        </w:rPr>
        <w:t>кореляційний зв’язок</w:t>
      </w:r>
      <w:r w:rsidRPr="00E355DC">
        <w:rPr>
          <w:b w:val="0"/>
          <w:i w:val="0"/>
          <w:sz w:val="28"/>
          <w:szCs w:val="28"/>
        </w:rPr>
        <w:t xml:space="preserve"> між рівнем розвитку комунікативної компетентності та адаптивною поведінкою.</w:t>
      </w:r>
    </w:p>
    <w:p w:rsidR="00B207ED" w:rsidRPr="00E355DC" w:rsidRDefault="00B207ED" w:rsidP="00AC6638">
      <w:pPr>
        <w:pStyle w:val="3"/>
        <w:numPr>
          <w:ilvl w:val="0"/>
          <w:numId w:val="16"/>
        </w:numPr>
        <w:spacing w:line="360" w:lineRule="auto"/>
        <w:jc w:val="both"/>
        <w:rPr>
          <w:b w:val="0"/>
          <w:i w:val="0"/>
          <w:sz w:val="28"/>
          <w:szCs w:val="28"/>
        </w:rPr>
      </w:pPr>
      <w:r w:rsidRPr="00E355DC">
        <w:rPr>
          <w:b w:val="0"/>
          <w:i w:val="0"/>
          <w:sz w:val="28"/>
          <w:szCs w:val="28"/>
        </w:rPr>
        <w:t xml:space="preserve">Статистично значущий </w:t>
      </w:r>
      <w:r w:rsidRPr="00E355DC">
        <w:rPr>
          <w:rStyle w:val="a7"/>
          <w:i w:val="0"/>
          <w:sz w:val="28"/>
          <w:szCs w:val="28"/>
        </w:rPr>
        <w:t>зворотний кореляційний зв’язок</w:t>
      </w:r>
      <w:r w:rsidRPr="00E355DC">
        <w:rPr>
          <w:b w:val="0"/>
          <w:i w:val="0"/>
          <w:sz w:val="28"/>
          <w:szCs w:val="28"/>
        </w:rPr>
        <w:t xml:space="preserve"> між рівнем комунікативної компетентності та рівнем професійного вигорання (за шкалами емоційного виснаження, редукції професійних досягнень, деперсоналізації).</w:t>
      </w:r>
    </w:p>
    <w:p w:rsidR="00B207ED" w:rsidRPr="00E355DC" w:rsidRDefault="00B207ED" w:rsidP="00AC6638">
      <w:pPr>
        <w:pStyle w:val="3"/>
        <w:numPr>
          <w:ilvl w:val="0"/>
          <w:numId w:val="16"/>
        </w:numPr>
        <w:spacing w:line="360" w:lineRule="auto"/>
        <w:jc w:val="both"/>
        <w:rPr>
          <w:b w:val="0"/>
          <w:i w:val="0"/>
          <w:sz w:val="28"/>
          <w:szCs w:val="28"/>
        </w:rPr>
      </w:pPr>
      <w:r w:rsidRPr="00E355DC">
        <w:rPr>
          <w:b w:val="0"/>
          <w:i w:val="0"/>
          <w:sz w:val="28"/>
          <w:szCs w:val="28"/>
        </w:rPr>
        <w:t xml:space="preserve">Виявлення </w:t>
      </w:r>
      <w:r w:rsidRPr="00E355DC">
        <w:rPr>
          <w:rStyle w:val="a7"/>
          <w:i w:val="0"/>
          <w:sz w:val="28"/>
          <w:szCs w:val="28"/>
        </w:rPr>
        <w:t>відмінностей у рівні адаптації до змін</w:t>
      </w:r>
      <w:r w:rsidRPr="00E355DC">
        <w:rPr>
          <w:b w:val="0"/>
          <w:i w:val="0"/>
          <w:sz w:val="28"/>
          <w:szCs w:val="28"/>
        </w:rPr>
        <w:t xml:space="preserve"> (наприклад, впровадження нових косметологічних процедур, електронного обліку, організаційних інструкцій) між групами з різним рівнем комунікативної компетентності.</w:t>
      </w:r>
    </w:p>
    <w:p w:rsidR="00B207ED" w:rsidRPr="00E355DC" w:rsidRDefault="00B207ED" w:rsidP="00B207ED">
      <w:pPr>
        <w:pStyle w:val="3"/>
        <w:spacing w:line="360" w:lineRule="auto"/>
        <w:jc w:val="both"/>
        <w:rPr>
          <w:b w:val="0"/>
          <w:i w:val="0"/>
          <w:sz w:val="28"/>
          <w:szCs w:val="28"/>
        </w:rPr>
      </w:pPr>
      <w:r w:rsidRPr="00E355DC">
        <w:rPr>
          <w:rStyle w:val="a7"/>
          <w:bCs/>
          <w:i w:val="0"/>
          <w:sz w:val="28"/>
          <w:szCs w:val="28"/>
        </w:rPr>
        <w:lastRenderedPageBreak/>
        <w:t>Практичне значення гіпотези:</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 xml:space="preserve">Підтвердження гіпотези дозволить </w:t>
      </w:r>
      <w:r w:rsidRPr="00E355DC">
        <w:rPr>
          <w:rStyle w:val="a7"/>
          <w:b w:val="0"/>
          <w:sz w:val="28"/>
          <w:szCs w:val="28"/>
          <w:lang w:val="uk-UA"/>
        </w:rPr>
        <w:t>обґрунтувати необхідність системної психологічної підготовки та розвитку комунікативних навичок</w:t>
      </w:r>
      <w:r w:rsidRPr="00E355DC">
        <w:rPr>
          <w:sz w:val="28"/>
          <w:szCs w:val="28"/>
          <w:lang w:val="uk-UA"/>
        </w:rPr>
        <w:t xml:space="preserve"> у персоналу </w:t>
      </w:r>
      <w:proofErr w:type="spellStart"/>
      <w:r w:rsidRPr="00E355DC">
        <w:rPr>
          <w:sz w:val="28"/>
          <w:szCs w:val="28"/>
          <w:lang w:val="uk-UA"/>
        </w:rPr>
        <w:t>клінік</w:t>
      </w:r>
      <w:proofErr w:type="spellEnd"/>
      <w:r w:rsidRPr="00E355DC">
        <w:rPr>
          <w:sz w:val="28"/>
          <w:szCs w:val="28"/>
          <w:lang w:val="uk-UA"/>
        </w:rPr>
        <w:t xml:space="preserve"> естетичної медицини.</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Стане підґрунтям для впровадження програм профілактики професійного вигорання через розвиток емоційного інтелекту та соціальних навичок.</w:t>
      </w:r>
    </w:p>
    <w:p w:rsidR="004D5CCA" w:rsidRPr="00E355DC" w:rsidRDefault="004D5CCA" w:rsidP="00B207ED">
      <w:pPr>
        <w:widowControl w:val="0"/>
        <w:spacing w:after="0" w:line="360" w:lineRule="auto"/>
        <w:ind w:firstLine="708"/>
        <w:jc w:val="both"/>
        <w:rPr>
          <w:rFonts w:ascii="Times New Roman" w:hAnsi="Times New Roman" w:cs="Times New Roman"/>
          <w:b/>
          <w:sz w:val="28"/>
          <w:szCs w:val="28"/>
        </w:rPr>
      </w:pPr>
    </w:p>
    <w:p w:rsidR="00B207ED" w:rsidRPr="00E355DC" w:rsidRDefault="00B207ED" w:rsidP="00B207ED">
      <w:pPr>
        <w:widowControl w:val="0"/>
        <w:spacing w:after="0" w:line="360" w:lineRule="auto"/>
        <w:ind w:firstLine="708"/>
        <w:jc w:val="both"/>
        <w:rPr>
          <w:rFonts w:ascii="Times New Roman" w:eastAsia="Times New Roman" w:hAnsi="Times New Roman" w:cs="Times New Roman"/>
          <w:b/>
          <w:sz w:val="28"/>
          <w:szCs w:val="28"/>
          <w:lang w:eastAsia="ru-RU"/>
        </w:rPr>
      </w:pPr>
      <w:r w:rsidRPr="00E355DC">
        <w:rPr>
          <w:rFonts w:ascii="Times New Roman" w:hAnsi="Times New Roman" w:cs="Times New Roman"/>
          <w:b/>
          <w:sz w:val="28"/>
          <w:szCs w:val="28"/>
        </w:rPr>
        <w:t xml:space="preserve">2.2. </w:t>
      </w:r>
      <w:r w:rsidRPr="00E355DC">
        <w:rPr>
          <w:rFonts w:ascii="Times New Roman" w:eastAsia="Times New Roman" w:hAnsi="Times New Roman" w:cs="Times New Roman"/>
          <w:b/>
          <w:sz w:val="28"/>
          <w:szCs w:val="28"/>
          <w:lang w:eastAsia="ru-RU"/>
        </w:rPr>
        <w:t>Характеристика вибірки, етапи проведення та організація емпіричного дослідження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Емпіричне дослідження проводилося на базі </w:t>
      </w:r>
      <w:r w:rsidRPr="00E355DC">
        <w:rPr>
          <w:rStyle w:val="a7"/>
          <w:rFonts w:ascii="Times New Roman" w:hAnsi="Times New Roman" w:cs="Times New Roman"/>
          <w:b w:val="0"/>
          <w:sz w:val="28"/>
          <w:szCs w:val="28"/>
        </w:rPr>
        <w:t xml:space="preserve">приватної клініки естетичної медицини </w:t>
      </w:r>
      <w:r w:rsidRPr="00E355DC">
        <w:rPr>
          <w:rFonts w:ascii="Times New Roman" w:hAnsi="Times New Roman" w:cs="Times New Roman"/>
          <w:sz w:val="28"/>
          <w:szCs w:val="28"/>
        </w:rPr>
        <w:t xml:space="preserve">ТОВ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xml:space="preserve">», яка функціонує в Одесі як багатопрофільний центр сучасних косметологічних і медичних послуг [16]. Загальна кількість працівників клініки — </w:t>
      </w:r>
      <w:r w:rsidRPr="00E355DC">
        <w:rPr>
          <w:rStyle w:val="a7"/>
          <w:rFonts w:ascii="Times New Roman" w:hAnsi="Times New Roman" w:cs="Times New Roman"/>
          <w:b w:val="0"/>
          <w:sz w:val="28"/>
          <w:szCs w:val="28"/>
        </w:rPr>
        <w:t>38 осіб</w:t>
      </w:r>
      <w:r w:rsidRPr="00E355DC">
        <w:rPr>
          <w:rFonts w:ascii="Times New Roman" w:hAnsi="Times New Roman" w:cs="Times New Roman"/>
          <w:sz w:val="28"/>
          <w:szCs w:val="28"/>
        </w:rPr>
        <w:t>, що становить генеральну сукупність вибірки.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Респонденти були поділені на чотири групи за посадовими категоріями, відповідно до функціональних обов’язків (табл. 2.1).</w:t>
      </w:r>
    </w:p>
    <w:p w:rsidR="00B207ED" w:rsidRPr="00E355DC" w:rsidRDefault="00B207ED" w:rsidP="00B207ED">
      <w:pPr>
        <w:widowControl w:val="0"/>
        <w:spacing w:after="0" w:line="360" w:lineRule="auto"/>
        <w:jc w:val="right"/>
        <w:rPr>
          <w:rFonts w:ascii="Times New Roman" w:hAnsi="Times New Roman" w:cs="Times New Roman"/>
          <w:b/>
          <w:sz w:val="28"/>
          <w:szCs w:val="28"/>
        </w:rPr>
      </w:pPr>
      <w:r w:rsidRPr="00E355DC">
        <w:rPr>
          <w:rFonts w:ascii="Times New Roman" w:hAnsi="Times New Roman" w:cs="Times New Roman"/>
          <w:b/>
          <w:sz w:val="28"/>
          <w:szCs w:val="28"/>
        </w:rPr>
        <w:t>Таблиця 2.1</w:t>
      </w:r>
    </w:p>
    <w:p w:rsidR="00B207ED" w:rsidRPr="00E355DC" w:rsidRDefault="00B207ED" w:rsidP="00B207ED">
      <w:pPr>
        <w:widowControl w:val="0"/>
        <w:spacing w:after="0" w:line="360" w:lineRule="auto"/>
        <w:jc w:val="center"/>
        <w:rPr>
          <w:rFonts w:ascii="Times New Roman" w:hAnsi="Times New Roman" w:cs="Times New Roman"/>
          <w:b/>
          <w:sz w:val="28"/>
          <w:szCs w:val="28"/>
        </w:rPr>
      </w:pPr>
      <w:r w:rsidRPr="00E355DC">
        <w:rPr>
          <w:rFonts w:ascii="Times New Roman" w:hAnsi="Times New Roman" w:cs="Times New Roman"/>
          <w:b/>
          <w:sz w:val="28"/>
          <w:szCs w:val="28"/>
        </w:rPr>
        <w:t xml:space="preserve">Структура вибірки респондентів емпіричного дослідження в </w:t>
      </w:r>
    </w:p>
    <w:p w:rsidR="00B207ED" w:rsidRPr="00E355DC" w:rsidRDefault="00B207ED" w:rsidP="00B207ED">
      <w:pPr>
        <w:widowControl w:val="0"/>
        <w:spacing w:after="0" w:line="360" w:lineRule="auto"/>
        <w:jc w:val="center"/>
        <w:rPr>
          <w:rFonts w:ascii="Times New Roman" w:hAnsi="Times New Roman" w:cs="Times New Roman"/>
          <w:b/>
          <w:sz w:val="28"/>
          <w:szCs w:val="28"/>
        </w:rPr>
      </w:pPr>
      <w:r w:rsidRPr="00E355DC">
        <w:rPr>
          <w:rFonts w:ascii="Times New Roman" w:hAnsi="Times New Roman" w:cs="Times New Roman"/>
          <w:b/>
          <w:sz w:val="28"/>
          <w:szCs w:val="28"/>
        </w:rPr>
        <w:t xml:space="preserve">ТОВ «Одеса </w:t>
      </w:r>
      <w:proofErr w:type="spellStart"/>
      <w:r w:rsidRPr="00E355DC">
        <w:rPr>
          <w:rFonts w:ascii="Times New Roman" w:hAnsi="Times New Roman" w:cs="Times New Roman"/>
          <w:b/>
          <w:sz w:val="28"/>
          <w:szCs w:val="28"/>
        </w:rPr>
        <w:t>Клінік</w:t>
      </w:r>
      <w:proofErr w:type="spellEnd"/>
      <w:r w:rsidRPr="00E355DC">
        <w:rPr>
          <w:rFonts w:ascii="Times New Roman" w:hAnsi="Times New Roman" w:cs="Times New Roman"/>
          <w:b/>
          <w:sz w:val="28"/>
          <w:szCs w:val="28"/>
        </w:rPr>
        <w:t>» за професійними категоріями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55"/>
        <w:gridCol w:w="1733"/>
        <w:gridCol w:w="2776"/>
      </w:tblGrid>
      <w:tr w:rsidR="00B207ED" w:rsidRPr="00E355DC" w:rsidTr="004F3746">
        <w:trPr>
          <w:tblHeader/>
          <w:tblCellSpacing w:w="15" w:type="dxa"/>
        </w:trPr>
        <w:tc>
          <w:tcPr>
            <w:tcW w:w="2594"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Style w:val="a7"/>
                <w:rFonts w:ascii="Times New Roman" w:hAnsi="Times New Roman" w:cs="Times New Roman"/>
                <w:sz w:val="28"/>
                <w:szCs w:val="28"/>
              </w:rPr>
              <w:t>Категорія персоналу</w:t>
            </w:r>
          </w:p>
        </w:tc>
        <w:tc>
          <w:tcPr>
            <w:tcW w:w="900"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Style w:val="a7"/>
                <w:rFonts w:ascii="Times New Roman" w:hAnsi="Times New Roman" w:cs="Times New Roman"/>
                <w:sz w:val="28"/>
                <w:szCs w:val="28"/>
              </w:rPr>
              <w:t>Кількість осіб (n)</w:t>
            </w:r>
          </w:p>
        </w:tc>
        <w:tc>
          <w:tcPr>
            <w:tcW w:w="1443"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Style w:val="a7"/>
                <w:rFonts w:ascii="Times New Roman" w:hAnsi="Times New Roman" w:cs="Times New Roman"/>
                <w:sz w:val="28"/>
                <w:szCs w:val="28"/>
              </w:rPr>
              <w:t>Відсоток від загальної кількості (%)</w:t>
            </w:r>
          </w:p>
        </w:tc>
      </w:tr>
      <w:tr w:rsidR="00B207ED" w:rsidRPr="00E355DC" w:rsidTr="004F3746">
        <w:trPr>
          <w:tblCellSpacing w:w="15" w:type="dxa"/>
        </w:trPr>
        <w:tc>
          <w:tcPr>
            <w:tcW w:w="2594"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Лікарі (косметологи, дерматологи, пластичні хірурги, інші)</w:t>
            </w:r>
          </w:p>
        </w:tc>
        <w:tc>
          <w:tcPr>
            <w:tcW w:w="900"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18</w:t>
            </w:r>
          </w:p>
        </w:tc>
        <w:tc>
          <w:tcPr>
            <w:tcW w:w="1443"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47,4%</w:t>
            </w:r>
          </w:p>
        </w:tc>
      </w:tr>
      <w:tr w:rsidR="00B207ED" w:rsidRPr="00E355DC" w:rsidTr="004F3746">
        <w:trPr>
          <w:tblCellSpacing w:w="15" w:type="dxa"/>
        </w:trPr>
        <w:tc>
          <w:tcPr>
            <w:tcW w:w="2594"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Молодші спеціалісти з медичною освітою (медичні сестри, асистенти)</w:t>
            </w:r>
          </w:p>
        </w:tc>
        <w:tc>
          <w:tcPr>
            <w:tcW w:w="900"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10</w:t>
            </w:r>
          </w:p>
        </w:tc>
        <w:tc>
          <w:tcPr>
            <w:tcW w:w="1443"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26,3%</w:t>
            </w:r>
          </w:p>
        </w:tc>
      </w:tr>
      <w:tr w:rsidR="00B207ED" w:rsidRPr="00E355DC" w:rsidTr="004F3746">
        <w:trPr>
          <w:tblCellSpacing w:w="15" w:type="dxa"/>
        </w:trPr>
        <w:tc>
          <w:tcPr>
            <w:tcW w:w="2594"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Адміністративно-управлінський персонал</w:t>
            </w:r>
          </w:p>
        </w:tc>
        <w:tc>
          <w:tcPr>
            <w:tcW w:w="900"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5</w:t>
            </w:r>
          </w:p>
        </w:tc>
        <w:tc>
          <w:tcPr>
            <w:tcW w:w="1443"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13,2%</w:t>
            </w:r>
          </w:p>
        </w:tc>
      </w:tr>
      <w:tr w:rsidR="00B207ED" w:rsidRPr="00E355DC" w:rsidTr="004F3746">
        <w:trPr>
          <w:tblCellSpacing w:w="15" w:type="dxa"/>
        </w:trPr>
        <w:tc>
          <w:tcPr>
            <w:tcW w:w="2594"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Господарсько-обслуговуючий персонал</w:t>
            </w:r>
          </w:p>
        </w:tc>
        <w:tc>
          <w:tcPr>
            <w:tcW w:w="900"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5</w:t>
            </w:r>
          </w:p>
        </w:tc>
        <w:tc>
          <w:tcPr>
            <w:tcW w:w="1443"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13,2%</w:t>
            </w:r>
          </w:p>
        </w:tc>
      </w:tr>
      <w:tr w:rsidR="00B207ED" w:rsidRPr="00E355DC" w:rsidTr="004F3746">
        <w:trPr>
          <w:tblCellSpacing w:w="15" w:type="dxa"/>
        </w:trPr>
        <w:tc>
          <w:tcPr>
            <w:tcW w:w="2594"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Style w:val="a7"/>
                <w:rFonts w:ascii="Times New Roman" w:hAnsi="Times New Roman" w:cs="Times New Roman"/>
                <w:sz w:val="28"/>
                <w:szCs w:val="28"/>
              </w:rPr>
              <w:t>Усього</w:t>
            </w:r>
          </w:p>
        </w:tc>
        <w:tc>
          <w:tcPr>
            <w:tcW w:w="900"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Style w:val="a7"/>
                <w:rFonts w:ascii="Times New Roman" w:hAnsi="Times New Roman" w:cs="Times New Roman"/>
                <w:sz w:val="28"/>
                <w:szCs w:val="28"/>
              </w:rPr>
              <w:t>38</w:t>
            </w:r>
          </w:p>
        </w:tc>
        <w:tc>
          <w:tcPr>
            <w:tcW w:w="1443"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Style w:val="a7"/>
                <w:rFonts w:ascii="Times New Roman" w:hAnsi="Times New Roman" w:cs="Times New Roman"/>
                <w:sz w:val="28"/>
                <w:szCs w:val="28"/>
              </w:rPr>
              <w:t>100%</w:t>
            </w:r>
          </w:p>
        </w:tc>
      </w:tr>
    </w:tbl>
    <w:p w:rsidR="00B207ED" w:rsidRPr="00E355DC" w:rsidRDefault="00B207ED" w:rsidP="00B207ED">
      <w:pPr>
        <w:pStyle w:val="a6"/>
        <w:widowControl w:val="0"/>
        <w:spacing w:before="0" w:beforeAutospacing="0" w:after="0" w:afterAutospacing="0" w:line="360" w:lineRule="auto"/>
        <w:jc w:val="both"/>
        <w:rPr>
          <w:sz w:val="28"/>
          <w:szCs w:val="28"/>
          <w:lang w:val="uk-UA"/>
        </w:rPr>
      </w:pP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Для забезпечення об'єктивності аналізу та вивчення </w:t>
      </w:r>
      <w:proofErr w:type="spellStart"/>
      <w:r w:rsidRPr="00E355DC">
        <w:rPr>
          <w:sz w:val="28"/>
          <w:szCs w:val="28"/>
          <w:lang w:val="uk-UA"/>
        </w:rPr>
        <w:t>міжгрупових</w:t>
      </w:r>
      <w:proofErr w:type="spellEnd"/>
      <w:r w:rsidRPr="00E355DC">
        <w:rPr>
          <w:sz w:val="28"/>
          <w:szCs w:val="28"/>
          <w:lang w:val="uk-UA"/>
        </w:rPr>
        <w:t xml:space="preserve"> відмінностей дослідження охоплювало </w:t>
      </w:r>
      <w:r w:rsidRPr="00E355DC">
        <w:rPr>
          <w:rStyle w:val="a7"/>
          <w:b w:val="0"/>
          <w:sz w:val="28"/>
          <w:szCs w:val="28"/>
          <w:lang w:val="uk-UA"/>
        </w:rPr>
        <w:t>повну вибірку</w:t>
      </w:r>
      <w:r w:rsidRPr="00E355DC">
        <w:rPr>
          <w:sz w:val="28"/>
          <w:szCs w:val="28"/>
          <w:lang w:val="uk-UA"/>
        </w:rPr>
        <w:t xml:space="preserve"> співробітників (n = 38), </w:t>
      </w:r>
      <w:r w:rsidRPr="00E355DC">
        <w:rPr>
          <w:sz w:val="28"/>
          <w:szCs w:val="28"/>
          <w:lang w:val="uk-UA"/>
        </w:rPr>
        <w:lastRenderedPageBreak/>
        <w:t>що дозволило уникнути похибки репрезентативності.</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Вибірка є </w:t>
      </w:r>
      <w:r w:rsidRPr="00E355DC">
        <w:rPr>
          <w:rStyle w:val="a7"/>
          <w:b w:val="0"/>
          <w:sz w:val="28"/>
          <w:szCs w:val="28"/>
          <w:lang w:val="uk-UA"/>
        </w:rPr>
        <w:t>вибіркою типу «тотальної сукупності»</w:t>
      </w:r>
      <w:r w:rsidRPr="00E355DC">
        <w:rPr>
          <w:sz w:val="28"/>
          <w:szCs w:val="28"/>
          <w:lang w:val="uk-UA"/>
        </w:rPr>
        <w:t>, оскільки охоплює всіх постійних співробітників клініки, що забезпечує високий рівень репрезентативності й достовірності результатів.</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Враховувалися такі </w:t>
      </w:r>
      <w:r w:rsidRPr="00E355DC">
        <w:rPr>
          <w:rStyle w:val="a7"/>
          <w:b w:val="0"/>
          <w:sz w:val="28"/>
          <w:szCs w:val="28"/>
          <w:lang w:val="uk-UA"/>
        </w:rPr>
        <w:t>характеристики</w:t>
      </w:r>
      <w:r w:rsidRPr="00E355DC">
        <w:rPr>
          <w:sz w:val="28"/>
          <w:szCs w:val="28"/>
          <w:lang w:val="uk-UA"/>
        </w:rPr>
        <w:t>:</w:t>
      </w:r>
    </w:p>
    <w:p w:rsidR="00B207ED" w:rsidRPr="00E355DC" w:rsidRDefault="00B207ED" w:rsidP="00AC6638">
      <w:pPr>
        <w:pStyle w:val="a6"/>
        <w:widowControl w:val="0"/>
        <w:numPr>
          <w:ilvl w:val="0"/>
          <w:numId w:val="14"/>
        </w:numPr>
        <w:spacing w:before="0" w:beforeAutospacing="0" w:after="0" w:afterAutospacing="0" w:line="360" w:lineRule="auto"/>
        <w:jc w:val="both"/>
        <w:rPr>
          <w:sz w:val="28"/>
          <w:szCs w:val="28"/>
          <w:lang w:val="uk-UA"/>
        </w:rPr>
      </w:pPr>
      <w:r w:rsidRPr="00E355DC">
        <w:rPr>
          <w:sz w:val="28"/>
          <w:szCs w:val="28"/>
          <w:lang w:val="uk-UA"/>
        </w:rPr>
        <w:t>Вік респондентів: від 22 до 55 років (с</w:t>
      </w:r>
      <w:r w:rsidRPr="00E355DC">
        <w:rPr>
          <w:rStyle w:val="a7"/>
          <w:b w:val="0"/>
          <w:sz w:val="28"/>
          <w:szCs w:val="28"/>
          <w:lang w:val="uk-UA"/>
        </w:rPr>
        <w:t>ередній вік вибірки</w:t>
      </w:r>
      <w:r w:rsidRPr="00E355DC">
        <w:rPr>
          <w:sz w:val="28"/>
          <w:szCs w:val="28"/>
          <w:lang w:val="uk-UA"/>
        </w:rPr>
        <w:t xml:space="preserve"> — 35,6 років)</w:t>
      </w:r>
    </w:p>
    <w:p w:rsidR="00B207ED" w:rsidRPr="00E355DC" w:rsidRDefault="00B207ED" w:rsidP="00AC6638">
      <w:pPr>
        <w:pStyle w:val="a6"/>
        <w:widowControl w:val="0"/>
        <w:numPr>
          <w:ilvl w:val="0"/>
          <w:numId w:val="18"/>
        </w:numPr>
        <w:spacing w:before="0" w:beforeAutospacing="0" w:after="0" w:afterAutospacing="0" w:line="360" w:lineRule="auto"/>
        <w:jc w:val="both"/>
        <w:rPr>
          <w:sz w:val="28"/>
          <w:szCs w:val="28"/>
          <w:lang w:val="uk-UA"/>
        </w:rPr>
      </w:pPr>
      <w:r w:rsidRPr="00E355DC">
        <w:rPr>
          <w:sz w:val="28"/>
          <w:szCs w:val="28"/>
          <w:lang w:val="uk-UA"/>
        </w:rPr>
        <w:t>молодший вік (до 30 років) — 14 осіб (36,8 %)</w:t>
      </w:r>
    </w:p>
    <w:p w:rsidR="00B207ED" w:rsidRPr="00E355DC" w:rsidRDefault="00B207ED" w:rsidP="00AC6638">
      <w:pPr>
        <w:pStyle w:val="a6"/>
        <w:widowControl w:val="0"/>
        <w:numPr>
          <w:ilvl w:val="0"/>
          <w:numId w:val="18"/>
        </w:numPr>
        <w:spacing w:before="0" w:beforeAutospacing="0" w:after="0" w:afterAutospacing="0" w:line="360" w:lineRule="auto"/>
        <w:jc w:val="both"/>
        <w:rPr>
          <w:sz w:val="28"/>
          <w:szCs w:val="28"/>
          <w:lang w:val="uk-UA"/>
        </w:rPr>
      </w:pPr>
      <w:r w:rsidRPr="00E355DC">
        <w:rPr>
          <w:sz w:val="28"/>
          <w:szCs w:val="28"/>
          <w:lang w:val="uk-UA"/>
        </w:rPr>
        <w:t>середній вік (31–45 років) — 17 осіб (44,7 %)</w:t>
      </w:r>
    </w:p>
    <w:p w:rsidR="00B207ED" w:rsidRPr="00E355DC" w:rsidRDefault="00B207ED" w:rsidP="00AC6638">
      <w:pPr>
        <w:pStyle w:val="a6"/>
        <w:widowControl w:val="0"/>
        <w:numPr>
          <w:ilvl w:val="0"/>
          <w:numId w:val="18"/>
        </w:numPr>
        <w:spacing w:before="0" w:beforeAutospacing="0" w:after="0" w:afterAutospacing="0" w:line="360" w:lineRule="auto"/>
        <w:jc w:val="both"/>
        <w:rPr>
          <w:sz w:val="28"/>
          <w:szCs w:val="28"/>
          <w:lang w:val="uk-UA"/>
        </w:rPr>
      </w:pPr>
      <w:r w:rsidRPr="00E355DC">
        <w:rPr>
          <w:sz w:val="28"/>
          <w:szCs w:val="28"/>
          <w:lang w:val="uk-UA"/>
        </w:rPr>
        <w:t>старший вік (понад 45 років) — 7 осіб (18,5 %)</w:t>
      </w:r>
    </w:p>
    <w:p w:rsidR="00B207ED" w:rsidRPr="00E355DC" w:rsidRDefault="00B207ED" w:rsidP="00AC6638">
      <w:pPr>
        <w:pStyle w:val="a6"/>
        <w:widowControl w:val="0"/>
        <w:numPr>
          <w:ilvl w:val="0"/>
          <w:numId w:val="14"/>
        </w:numPr>
        <w:spacing w:before="0" w:beforeAutospacing="0" w:after="0" w:afterAutospacing="0" w:line="360" w:lineRule="auto"/>
        <w:jc w:val="both"/>
        <w:rPr>
          <w:sz w:val="28"/>
          <w:szCs w:val="28"/>
          <w:lang w:val="uk-UA"/>
        </w:rPr>
      </w:pPr>
      <w:r w:rsidRPr="00E355DC">
        <w:rPr>
          <w:sz w:val="28"/>
          <w:szCs w:val="28"/>
          <w:lang w:val="uk-UA"/>
        </w:rPr>
        <w:t xml:space="preserve">Стаж роботи: від 1 до 25 років (середній стаж становить </w:t>
      </w:r>
      <w:r w:rsidRPr="00E355DC">
        <w:rPr>
          <w:rStyle w:val="a7"/>
          <w:b w:val="0"/>
          <w:sz w:val="28"/>
          <w:szCs w:val="28"/>
          <w:lang w:val="uk-UA"/>
        </w:rPr>
        <w:t>8,1 року</w:t>
      </w:r>
      <w:r w:rsidRPr="00E355DC">
        <w:rPr>
          <w:sz w:val="28"/>
          <w:szCs w:val="28"/>
          <w:lang w:val="uk-UA"/>
        </w:rPr>
        <w:t>, що дозволяє вважати вибірку достатньо зрілою за професійним досвідом)</w:t>
      </w:r>
    </w:p>
    <w:p w:rsidR="00B207ED" w:rsidRPr="00E355DC" w:rsidRDefault="00B207ED" w:rsidP="00AC6638">
      <w:pPr>
        <w:pStyle w:val="a6"/>
        <w:widowControl w:val="0"/>
        <w:numPr>
          <w:ilvl w:val="1"/>
          <w:numId w:val="17"/>
        </w:numPr>
        <w:spacing w:before="0" w:beforeAutospacing="0" w:after="0" w:afterAutospacing="0" w:line="360" w:lineRule="auto"/>
        <w:jc w:val="both"/>
        <w:rPr>
          <w:sz w:val="28"/>
          <w:szCs w:val="28"/>
          <w:lang w:val="uk-UA"/>
        </w:rPr>
      </w:pPr>
      <w:r w:rsidRPr="00E355DC">
        <w:rPr>
          <w:sz w:val="28"/>
          <w:szCs w:val="28"/>
          <w:lang w:val="uk-UA"/>
        </w:rPr>
        <w:t>до 3 років — 9 осіб (23,7%)</w:t>
      </w:r>
    </w:p>
    <w:p w:rsidR="00B207ED" w:rsidRPr="00E355DC" w:rsidRDefault="00B207ED" w:rsidP="00AC6638">
      <w:pPr>
        <w:pStyle w:val="a6"/>
        <w:widowControl w:val="0"/>
        <w:numPr>
          <w:ilvl w:val="1"/>
          <w:numId w:val="17"/>
        </w:numPr>
        <w:spacing w:before="0" w:beforeAutospacing="0" w:after="0" w:afterAutospacing="0" w:line="360" w:lineRule="auto"/>
        <w:jc w:val="both"/>
        <w:rPr>
          <w:sz w:val="28"/>
          <w:szCs w:val="28"/>
          <w:lang w:val="uk-UA"/>
        </w:rPr>
      </w:pPr>
      <w:r w:rsidRPr="00E355DC">
        <w:rPr>
          <w:sz w:val="28"/>
          <w:szCs w:val="28"/>
          <w:lang w:val="uk-UA"/>
        </w:rPr>
        <w:t>від 4 до 10 років — 16 осіб (42,1%)</w:t>
      </w:r>
    </w:p>
    <w:p w:rsidR="00B207ED" w:rsidRPr="00E355DC" w:rsidRDefault="00B207ED" w:rsidP="00AC6638">
      <w:pPr>
        <w:pStyle w:val="a6"/>
        <w:widowControl w:val="0"/>
        <w:numPr>
          <w:ilvl w:val="1"/>
          <w:numId w:val="17"/>
        </w:numPr>
        <w:spacing w:before="0" w:beforeAutospacing="0" w:after="0" w:afterAutospacing="0" w:line="360" w:lineRule="auto"/>
        <w:jc w:val="both"/>
        <w:rPr>
          <w:sz w:val="28"/>
          <w:szCs w:val="28"/>
          <w:lang w:val="uk-UA"/>
        </w:rPr>
      </w:pPr>
      <w:r w:rsidRPr="00E355DC">
        <w:rPr>
          <w:sz w:val="28"/>
          <w:szCs w:val="28"/>
          <w:lang w:val="uk-UA"/>
        </w:rPr>
        <w:t>понад 10 років — 13 осіб (34,2%)</w:t>
      </w:r>
    </w:p>
    <w:p w:rsidR="00B207ED" w:rsidRPr="00E355DC" w:rsidRDefault="00B207ED" w:rsidP="00AC6638">
      <w:pPr>
        <w:pStyle w:val="a6"/>
        <w:widowControl w:val="0"/>
        <w:numPr>
          <w:ilvl w:val="0"/>
          <w:numId w:val="14"/>
        </w:numPr>
        <w:spacing w:before="0" w:beforeAutospacing="0" w:after="0" w:afterAutospacing="0" w:line="360" w:lineRule="auto"/>
        <w:jc w:val="both"/>
        <w:rPr>
          <w:sz w:val="28"/>
          <w:szCs w:val="28"/>
          <w:lang w:val="uk-UA"/>
        </w:rPr>
      </w:pPr>
      <w:r w:rsidRPr="00E355DC">
        <w:rPr>
          <w:sz w:val="28"/>
          <w:szCs w:val="28"/>
          <w:lang w:val="uk-UA"/>
        </w:rPr>
        <w:t>Стать: жінки — 34 особи (89,5%), чоловіки — 4 особи (10,5%)</w:t>
      </w:r>
    </w:p>
    <w:p w:rsidR="00B207ED" w:rsidRPr="00E355DC" w:rsidRDefault="00B207ED" w:rsidP="00AC6638">
      <w:pPr>
        <w:pStyle w:val="a6"/>
        <w:widowControl w:val="0"/>
        <w:numPr>
          <w:ilvl w:val="0"/>
          <w:numId w:val="14"/>
        </w:numPr>
        <w:spacing w:before="0" w:beforeAutospacing="0" w:after="0" w:afterAutospacing="0" w:line="360" w:lineRule="auto"/>
        <w:jc w:val="both"/>
        <w:rPr>
          <w:sz w:val="28"/>
          <w:szCs w:val="28"/>
          <w:lang w:val="uk-UA"/>
        </w:rPr>
      </w:pPr>
      <w:r w:rsidRPr="00E355DC">
        <w:rPr>
          <w:sz w:val="28"/>
          <w:szCs w:val="28"/>
          <w:lang w:val="uk-UA"/>
        </w:rPr>
        <w:t>Рівень освіти (вища медична, середня спеціальна, управлінська, економічна)</w:t>
      </w:r>
    </w:p>
    <w:p w:rsidR="00B207ED" w:rsidRPr="00E355DC" w:rsidRDefault="00B207ED" w:rsidP="00AC6638">
      <w:pPr>
        <w:pStyle w:val="a6"/>
        <w:widowControl w:val="0"/>
        <w:numPr>
          <w:ilvl w:val="0"/>
          <w:numId w:val="15"/>
        </w:numPr>
        <w:spacing w:before="0" w:beforeAutospacing="0" w:after="0" w:afterAutospacing="0" w:line="360" w:lineRule="auto"/>
        <w:jc w:val="both"/>
        <w:rPr>
          <w:sz w:val="28"/>
          <w:szCs w:val="28"/>
          <w:lang w:val="uk-UA"/>
        </w:rPr>
      </w:pPr>
      <w:r w:rsidRPr="00E355DC">
        <w:rPr>
          <w:rStyle w:val="a7"/>
          <w:b w:val="0"/>
          <w:sz w:val="28"/>
          <w:szCs w:val="28"/>
          <w:lang w:val="uk-UA"/>
        </w:rPr>
        <w:t>вища медична освіта</w:t>
      </w:r>
      <w:r w:rsidRPr="00E355DC">
        <w:rPr>
          <w:sz w:val="28"/>
          <w:szCs w:val="28"/>
          <w:lang w:val="uk-UA"/>
        </w:rPr>
        <w:t xml:space="preserve"> — 21 особа (55,3%)</w:t>
      </w:r>
    </w:p>
    <w:p w:rsidR="00B207ED" w:rsidRPr="00E355DC" w:rsidRDefault="00B207ED" w:rsidP="00AC6638">
      <w:pPr>
        <w:pStyle w:val="a6"/>
        <w:widowControl w:val="0"/>
        <w:numPr>
          <w:ilvl w:val="0"/>
          <w:numId w:val="15"/>
        </w:numPr>
        <w:spacing w:before="0" w:beforeAutospacing="0" w:after="0" w:afterAutospacing="0" w:line="360" w:lineRule="auto"/>
        <w:jc w:val="both"/>
        <w:rPr>
          <w:sz w:val="28"/>
          <w:szCs w:val="28"/>
          <w:lang w:val="uk-UA"/>
        </w:rPr>
      </w:pPr>
      <w:r w:rsidRPr="00E355DC">
        <w:rPr>
          <w:rStyle w:val="a7"/>
          <w:b w:val="0"/>
          <w:sz w:val="28"/>
          <w:szCs w:val="28"/>
          <w:lang w:val="uk-UA"/>
        </w:rPr>
        <w:t>середня спеціальна медична освіта</w:t>
      </w:r>
      <w:r w:rsidRPr="00E355DC">
        <w:rPr>
          <w:sz w:val="28"/>
          <w:szCs w:val="28"/>
          <w:lang w:val="uk-UA"/>
        </w:rPr>
        <w:t xml:space="preserve"> — 10 осіб (26,3%)</w:t>
      </w:r>
    </w:p>
    <w:p w:rsidR="00B207ED" w:rsidRPr="00E355DC" w:rsidRDefault="00B207ED" w:rsidP="00AC6638">
      <w:pPr>
        <w:pStyle w:val="a6"/>
        <w:widowControl w:val="0"/>
        <w:numPr>
          <w:ilvl w:val="0"/>
          <w:numId w:val="15"/>
        </w:numPr>
        <w:spacing w:before="0" w:beforeAutospacing="0" w:after="0" w:afterAutospacing="0" w:line="360" w:lineRule="auto"/>
        <w:jc w:val="both"/>
        <w:rPr>
          <w:sz w:val="28"/>
          <w:szCs w:val="28"/>
          <w:lang w:val="uk-UA"/>
        </w:rPr>
      </w:pPr>
      <w:r w:rsidRPr="00E355DC">
        <w:rPr>
          <w:rStyle w:val="a7"/>
          <w:b w:val="0"/>
          <w:sz w:val="28"/>
          <w:szCs w:val="28"/>
          <w:lang w:val="uk-UA"/>
        </w:rPr>
        <w:t>немедична вища освіта</w:t>
      </w:r>
      <w:r w:rsidRPr="00E355DC">
        <w:rPr>
          <w:sz w:val="28"/>
          <w:szCs w:val="28"/>
          <w:lang w:val="uk-UA"/>
        </w:rPr>
        <w:t xml:space="preserve"> (економіка, управління, адміністрування) — 7 осіб (18,4%)</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rStyle w:val="a7"/>
          <w:b w:val="0"/>
          <w:sz w:val="28"/>
          <w:szCs w:val="28"/>
          <w:lang w:val="uk-UA"/>
        </w:rPr>
        <w:t>Стаж роботи в клініці</w:t>
      </w:r>
      <w:r w:rsidRPr="00E355DC">
        <w:rPr>
          <w:sz w:val="28"/>
          <w:szCs w:val="28"/>
          <w:lang w:val="uk-UA"/>
        </w:rPr>
        <w:t>: понад 3 роки у 73,7% опитаних</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rStyle w:val="a7"/>
          <w:b w:val="0"/>
          <w:sz w:val="28"/>
          <w:szCs w:val="28"/>
          <w:lang w:val="uk-UA"/>
        </w:rPr>
        <w:t>Загальний професійний стаж</w:t>
      </w:r>
      <w:r w:rsidRPr="00E355DC">
        <w:rPr>
          <w:sz w:val="28"/>
          <w:szCs w:val="28"/>
          <w:lang w:val="uk-UA"/>
        </w:rPr>
        <w:t>: у 34,2% — понад 10 років</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rStyle w:val="a7"/>
          <w:b w:val="0"/>
          <w:sz w:val="28"/>
          <w:szCs w:val="28"/>
          <w:lang w:val="uk-UA"/>
        </w:rPr>
        <w:t>Особливості соціально-психологічного фону вибірки:</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 Значна частина респондентів (понад 70%) працює у клініці понад 3 роки, що свідчить про </w:t>
      </w:r>
      <w:r w:rsidRPr="00E355DC">
        <w:rPr>
          <w:rStyle w:val="a7"/>
          <w:b w:val="0"/>
          <w:sz w:val="28"/>
          <w:szCs w:val="28"/>
          <w:lang w:val="uk-UA"/>
        </w:rPr>
        <w:t>стійкий рівень професійної адаптації</w:t>
      </w:r>
      <w:r w:rsidRPr="00E355DC">
        <w:rPr>
          <w:sz w:val="28"/>
          <w:szCs w:val="28"/>
          <w:lang w:val="uk-UA"/>
        </w:rPr>
        <w:t>.</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 Близько 26% співробітників зазначили в анкеті, що </w:t>
      </w:r>
      <w:r w:rsidRPr="00E355DC">
        <w:rPr>
          <w:rStyle w:val="a7"/>
          <w:b w:val="0"/>
          <w:sz w:val="28"/>
          <w:szCs w:val="28"/>
          <w:lang w:val="uk-UA"/>
        </w:rPr>
        <w:t>переживали труднощі адаптації</w:t>
      </w:r>
      <w:r w:rsidRPr="00E355DC">
        <w:rPr>
          <w:sz w:val="28"/>
          <w:szCs w:val="28"/>
          <w:lang w:val="uk-UA"/>
        </w:rPr>
        <w:t xml:space="preserve"> під час змін у форматі організації праці (впровадження нових </w:t>
      </w:r>
      <w:proofErr w:type="spellStart"/>
      <w:r w:rsidRPr="00E355DC">
        <w:rPr>
          <w:sz w:val="28"/>
          <w:szCs w:val="28"/>
          <w:lang w:val="uk-UA"/>
        </w:rPr>
        <w:t>методик</w:t>
      </w:r>
      <w:proofErr w:type="spellEnd"/>
      <w:r w:rsidRPr="00E355DC">
        <w:rPr>
          <w:sz w:val="28"/>
          <w:szCs w:val="28"/>
          <w:lang w:val="uk-UA"/>
        </w:rPr>
        <w:t>, зміни керівництва, перехід на цифрову звітність тощо).</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Отримана вибірка характеризується: достатньою професійною </w:t>
      </w:r>
      <w:r w:rsidRPr="00E355DC">
        <w:rPr>
          <w:sz w:val="28"/>
          <w:szCs w:val="28"/>
          <w:lang w:val="uk-UA"/>
        </w:rPr>
        <w:lastRenderedPageBreak/>
        <w:t xml:space="preserve">зрілістю; переважанням жіночої статі (що </w:t>
      </w:r>
      <w:proofErr w:type="spellStart"/>
      <w:r w:rsidRPr="00E355DC">
        <w:rPr>
          <w:sz w:val="28"/>
          <w:szCs w:val="28"/>
          <w:lang w:val="uk-UA"/>
        </w:rPr>
        <w:t>типово</w:t>
      </w:r>
      <w:proofErr w:type="spellEnd"/>
      <w:r w:rsidRPr="00E355DC">
        <w:rPr>
          <w:sz w:val="28"/>
          <w:szCs w:val="28"/>
          <w:lang w:val="uk-UA"/>
        </w:rPr>
        <w:t xml:space="preserve"> для медичної галузі); різноманітністю посадових категорій, що дає змогу провести </w:t>
      </w:r>
      <w:proofErr w:type="spellStart"/>
      <w:r w:rsidRPr="00E355DC">
        <w:rPr>
          <w:rStyle w:val="a7"/>
          <w:b w:val="0"/>
          <w:sz w:val="28"/>
          <w:szCs w:val="28"/>
          <w:lang w:val="uk-UA"/>
        </w:rPr>
        <w:t>міжгруповий</w:t>
      </w:r>
      <w:proofErr w:type="spellEnd"/>
      <w:r w:rsidRPr="00E355DC">
        <w:rPr>
          <w:rStyle w:val="a7"/>
          <w:b w:val="0"/>
          <w:sz w:val="28"/>
          <w:szCs w:val="28"/>
          <w:lang w:val="uk-UA"/>
        </w:rPr>
        <w:t xml:space="preserve"> аналіз</w:t>
      </w:r>
      <w:r w:rsidRPr="00E355DC">
        <w:rPr>
          <w:sz w:val="28"/>
          <w:szCs w:val="28"/>
          <w:lang w:val="uk-UA"/>
        </w:rPr>
        <w:t xml:space="preserve">; репрезентативністю для подібних установ у галузі приватної естетичної медицини; наявністю умов для вивчення взаємозв’язку між </w:t>
      </w:r>
      <w:r w:rsidRPr="00E355DC">
        <w:rPr>
          <w:rStyle w:val="a7"/>
          <w:b w:val="0"/>
          <w:sz w:val="28"/>
          <w:szCs w:val="28"/>
          <w:lang w:val="uk-UA"/>
        </w:rPr>
        <w:t>індивідуальними психологічними особливостями, професійними вимогами та ефективністю адаптації</w:t>
      </w:r>
      <w:r w:rsidRPr="00E355DC">
        <w:rPr>
          <w:sz w:val="28"/>
          <w:szCs w:val="28"/>
          <w:lang w:val="uk-UA"/>
        </w:rPr>
        <w:t>.</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Таким чином, вибірка забезпечує необхідну основу для формування обґрунтованих емпіричних висновків щодо впливу комунікативної компетентності на адаптивну поведінку в професійному середовищі.</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Організація емпіричного дослідження відбувалася наступним чином.</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Емпіричне дослідження проводилося в період з квітня </w:t>
      </w:r>
      <w:r w:rsidRPr="00E355DC">
        <w:rPr>
          <w:rStyle w:val="a7"/>
          <w:b w:val="0"/>
          <w:sz w:val="28"/>
          <w:szCs w:val="28"/>
          <w:lang w:val="uk-UA"/>
        </w:rPr>
        <w:t>по жовтень 2025 року</w:t>
      </w:r>
      <w:r w:rsidRPr="00E355DC">
        <w:rPr>
          <w:sz w:val="28"/>
          <w:szCs w:val="28"/>
          <w:lang w:val="uk-UA"/>
        </w:rPr>
        <w:t xml:space="preserve"> з дотриманням етичних вимог до психологічного тестування:</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усі учасники були попередньо проінформовані про мету та умови дослідження;</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забезпечено добровільну участь, анонімність відповідей та конфіденційність даних;</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було отримано письмову згоду на участь у дослідженні.</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Дослідження проводилося </w:t>
      </w:r>
      <w:r w:rsidRPr="00E355DC">
        <w:rPr>
          <w:rStyle w:val="a7"/>
          <w:b w:val="0"/>
          <w:sz w:val="28"/>
          <w:szCs w:val="28"/>
          <w:lang w:val="uk-UA"/>
        </w:rPr>
        <w:t>в індивідуальній формі</w:t>
      </w:r>
      <w:r w:rsidRPr="00E355DC">
        <w:rPr>
          <w:sz w:val="28"/>
          <w:szCs w:val="28"/>
          <w:lang w:val="uk-UA"/>
        </w:rPr>
        <w:t xml:space="preserve">, у робочий або </w:t>
      </w:r>
      <w:proofErr w:type="spellStart"/>
      <w:r w:rsidRPr="00E355DC">
        <w:rPr>
          <w:sz w:val="28"/>
          <w:szCs w:val="28"/>
          <w:lang w:val="uk-UA"/>
        </w:rPr>
        <w:t>післяробочий</w:t>
      </w:r>
      <w:proofErr w:type="spellEnd"/>
      <w:r w:rsidRPr="00E355DC">
        <w:rPr>
          <w:sz w:val="28"/>
          <w:szCs w:val="28"/>
          <w:lang w:val="uk-UA"/>
        </w:rPr>
        <w:t xml:space="preserve"> час, у спеціально виділеному приміщенні на території клініки. Тестування тривало в середньому 30–40 хвилин для одного респондента.</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Процедура емпіричного дослідження була організована у відповідності до етичних норм і методичних вимог сучасної психологічної науки. Її метою було вивчення взаємозв’язку між рівнем розвитку комунікативної компетентності та адаптивною поведінкою персоналу приватної клініки естетичної медицини. Дослідження проводилося в умовах реального професійного середовища.</w:t>
      </w:r>
    </w:p>
    <w:p w:rsidR="00B207ED" w:rsidRPr="00E355DC" w:rsidRDefault="00B207ED" w:rsidP="00B207ED">
      <w:pPr>
        <w:pStyle w:val="a6"/>
        <w:widowControl w:val="0"/>
        <w:spacing w:before="0" w:beforeAutospacing="0" w:after="0" w:afterAutospacing="0" w:line="360" w:lineRule="auto"/>
        <w:ind w:firstLine="708"/>
        <w:jc w:val="both"/>
        <w:rPr>
          <w:rStyle w:val="a7"/>
          <w:b w:val="0"/>
          <w:bCs w:val="0"/>
          <w:sz w:val="28"/>
          <w:szCs w:val="28"/>
          <w:lang w:val="uk-UA"/>
        </w:rPr>
      </w:pPr>
      <w:r w:rsidRPr="00E355DC">
        <w:rPr>
          <w:rStyle w:val="a7"/>
          <w:b w:val="0"/>
          <w:bCs w:val="0"/>
          <w:sz w:val="28"/>
          <w:szCs w:val="28"/>
          <w:lang w:val="uk-UA"/>
        </w:rPr>
        <w:t>Етапи проведення дослідження було поділено на чотири частини, а саме:</w:t>
      </w:r>
    </w:p>
    <w:p w:rsidR="00B207ED" w:rsidRPr="00E355DC" w:rsidRDefault="00B207ED" w:rsidP="00B207ED">
      <w:pPr>
        <w:pStyle w:val="a6"/>
        <w:widowControl w:val="0"/>
        <w:spacing w:before="0" w:beforeAutospacing="0" w:after="0" w:afterAutospacing="0" w:line="360" w:lineRule="auto"/>
        <w:ind w:firstLine="708"/>
        <w:jc w:val="both"/>
        <w:rPr>
          <w:rStyle w:val="a7"/>
          <w:b w:val="0"/>
          <w:bCs w:val="0"/>
          <w:sz w:val="28"/>
          <w:szCs w:val="28"/>
          <w:lang w:val="uk-UA"/>
        </w:rPr>
      </w:pPr>
      <w:r w:rsidRPr="00E355DC">
        <w:rPr>
          <w:rStyle w:val="a7"/>
          <w:b w:val="0"/>
          <w:bCs w:val="0"/>
          <w:sz w:val="28"/>
          <w:szCs w:val="28"/>
          <w:lang w:val="uk-UA"/>
        </w:rPr>
        <w:t>I етап – Підготовчий.</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Ф</w:t>
      </w:r>
      <w:r w:rsidRPr="00E355DC">
        <w:rPr>
          <w:sz w:val="28"/>
          <w:szCs w:val="28"/>
          <w:lang w:val="uk-UA"/>
        </w:rPr>
        <w:t xml:space="preserve">ормулювання мети та гіпотез дослідження; узагальнення теоретичних </w:t>
      </w:r>
      <w:r w:rsidRPr="00E355DC">
        <w:rPr>
          <w:sz w:val="28"/>
          <w:szCs w:val="28"/>
          <w:lang w:val="uk-UA"/>
        </w:rPr>
        <w:lastRenderedPageBreak/>
        <w:t xml:space="preserve">підходів; добір діагностичних </w:t>
      </w:r>
      <w:proofErr w:type="spellStart"/>
      <w:r w:rsidRPr="00E355DC">
        <w:rPr>
          <w:sz w:val="28"/>
          <w:szCs w:val="28"/>
          <w:lang w:val="uk-UA"/>
        </w:rPr>
        <w:t>методик</w:t>
      </w:r>
      <w:proofErr w:type="spellEnd"/>
      <w:r w:rsidRPr="00E355DC">
        <w:rPr>
          <w:sz w:val="28"/>
          <w:szCs w:val="28"/>
          <w:lang w:val="uk-UA"/>
        </w:rPr>
        <w:t>, апробація інструментарію; погодження з адміністрацією клініки та формування графіку обстежень.</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 xml:space="preserve">Отримано </w:t>
      </w:r>
      <w:r w:rsidRPr="00E355DC">
        <w:rPr>
          <w:rStyle w:val="a7"/>
          <w:b w:val="0"/>
          <w:sz w:val="28"/>
          <w:szCs w:val="28"/>
          <w:lang w:val="uk-UA"/>
        </w:rPr>
        <w:t>дозвіл від адміністрації клініки</w:t>
      </w:r>
      <w:r w:rsidRPr="00E355DC">
        <w:rPr>
          <w:sz w:val="28"/>
          <w:szCs w:val="28"/>
          <w:lang w:val="uk-UA"/>
        </w:rPr>
        <w:t xml:space="preserve"> на проведення дослідження.</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 xml:space="preserve">Усі учасники були </w:t>
      </w:r>
      <w:r w:rsidRPr="00E355DC">
        <w:rPr>
          <w:rStyle w:val="a7"/>
          <w:b w:val="0"/>
          <w:sz w:val="28"/>
          <w:szCs w:val="28"/>
          <w:lang w:val="uk-UA"/>
        </w:rPr>
        <w:t>ознайомлені з метою, змістом та етичними умовами</w:t>
      </w:r>
      <w:r w:rsidRPr="00E355DC">
        <w:rPr>
          <w:sz w:val="28"/>
          <w:szCs w:val="28"/>
          <w:lang w:val="uk-UA"/>
        </w:rPr>
        <w:t xml:space="preserve"> дослідження.</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Забезпечено добровільну участь, анонімність відповідей, конфіденційність результатів.</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 xml:space="preserve">Підготовлено </w:t>
      </w:r>
      <w:r w:rsidRPr="00E355DC">
        <w:rPr>
          <w:rStyle w:val="a7"/>
          <w:b w:val="0"/>
          <w:sz w:val="28"/>
          <w:szCs w:val="28"/>
          <w:lang w:val="uk-UA"/>
        </w:rPr>
        <w:t>індивідуальні пакети тестових матеріалів</w:t>
      </w:r>
      <w:r w:rsidRPr="00E355DC">
        <w:rPr>
          <w:sz w:val="28"/>
          <w:szCs w:val="28"/>
          <w:lang w:val="uk-UA"/>
        </w:rPr>
        <w:t>, які включали: інструкції; опитувальники; соціально-демографічну анкету; лист згоди на участь у дослідженні.</w:t>
      </w:r>
    </w:p>
    <w:p w:rsidR="00B207ED" w:rsidRPr="00E355DC" w:rsidRDefault="00B207ED" w:rsidP="00B207ED">
      <w:pPr>
        <w:pStyle w:val="a6"/>
        <w:widowControl w:val="0"/>
        <w:spacing w:before="0" w:beforeAutospacing="0" w:after="0" w:afterAutospacing="0" w:line="360" w:lineRule="auto"/>
        <w:ind w:firstLine="708"/>
        <w:jc w:val="both"/>
        <w:rPr>
          <w:rStyle w:val="a7"/>
          <w:b w:val="0"/>
          <w:bCs w:val="0"/>
          <w:sz w:val="28"/>
          <w:szCs w:val="28"/>
          <w:lang w:val="uk-UA"/>
        </w:rPr>
      </w:pPr>
      <w:r w:rsidRPr="00E355DC">
        <w:rPr>
          <w:rStyle w:val="a7"/>
          <w:b w:val="0"/>
          <w:bCs w:val="0"/>
          <w:sz w:val="28"/>
          <w:szCs w:val="28"/>
          <w:lang w:val="uk-UA"/>
        </w:rPr>
        <w:t>II етап – Діагностичний.</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П</w:t>
      </w:r>
      <w:r w:rsidRPr="00E355DC">
        <w:rPr>
          <w:sz w:val="28"/>
          <w:szCs w:val="28"/>
          <w:lang w:val="uk-UA"/>
        </w:rPr>
        <w:t xml:space="preserve">роведення психологічного обстеження респондентів; заповнення анкет і </w:t>
      </w:r>
      <w:proofErr w:type="spellStart"/>
      <w:r w:rsidRPr="00E355DC">
        <w:rPr>
          <w:sz w:val="28"/>
          <w:szCs w:val="28"/>
          <w:lang w:val="uk-UA"/>
        </w:rPr>
        <w:t>психодіагностичних</w:t>
      </w:r>
      <w:proofErr w:type="spellEnd"/>
      <w:r w:rsidRPr="00E355DC">
        <w:rPr>
          <w:sz w:val="28"/>
          <w:szCs w:val="28"/>
          <w:lang w:val="uk-UA"/>
        </w:rPr>
        <w:t xml:space="preserve"> </w:t>
      </w:r>
      <w:proofErr w:type="spellStart"/>
      <w:r w:rsidRPr="00E355DC">
        <w:rPr>
          <w:sz w:val="28"/>
          <w:szCs w:val="28"/>
          <w:lang w:val="uk-UA"/>
        </w:rPr>
        <w:t>методик</w:t>
      </w:r>
      <w:proofErr w:type="spellEnd"/>
      <w:r w:rsidRPr="00E355DC">
        <w:rPr>
          <w:sz w:val="28"/>
          <w:szCs w:val="28"/>
          <w:lang w:val="uk-UA"/>
        </w:rPr>
        <w:t>; первинна обробка та перевірка достовірності даних; попередній опис вибірки.</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rStyle w:val="a7"/>
          <w:b w:val="0"/>
          <w:sz w:val="28"/>
          <w:szCs w:val="28"/>
          <w:lang w:val="uk-UA"/>
        </w:rPr>
        <w:t>Формат проведення</w:t>
      </w:r>
      <w:r w:rsidRPr="00E355DC">
        <w:rPr>
          <w:sz w:val="28"/>
          <w:szCs w:val="28"/>
          <w:lang w:val="uk-UA"/>
        </w:rPr>
        <w:t xml:space="preserve">: індивідуальний, із забезпеченням зручних умов у спеціально виділеному приміщенні адміністрацією клініки. Учасникам пропонувалося пройти тестування у вільний від роботи час або в межах обідньої перерви. </w:t>
      </w:r>
      <w:r w:rsidRPr="00E355DC">
        <w:rPr>
          <w:rStyle w:val="a7"/>
          <w:b w:val="0"/>
          <w:sz w:val="28"/>
          <w:szCs w:val="28"/>
          <w:lang w:val="uk-UA"/>
        </w:rPr>
        <w:t>Тривалість процедури для одного респондента</w:t>
      </w:r>
      <w:r w:rsidRPr="00E355DC">
        <w:rPr>
          <w:sz w:val="28"/>
          <w:szCs w:val="28"/>
          <w:lang w:val="uk-UA"/>
        </w:rPr>
        <w:t>: у середньому 35–45 хвилин. Кожному учаснику надавалися чіткі письмові інструкції, у разі потреби — усні роз’яснення. Обстеження проводилось у присутності дослідника, що давало змогу забезпечити контроль за якістю виконання, збереження етичних умов та уникнення зовнішнього впливу.</w:t>
      </w:r>
    </w:p>
    <w:p w:rsidR="00B207ED" w:rsidRPr="00E355DC" w:rsidRDefault="00B207ED" w:rsidP="00B207ED">
      <w:pPr>
        <w:pStyle w:val="a6"/>
        <w:widowControl w:val="0"/>
        <w:spacing w:before="0" w:beforeAutospacing="0" w:after="0" w:afterAutospacing="0" w:line="360" w:lineRule="auto"/>
        <w:ind w:firstLine="708"/>
        <w:jc w:val="both"/>
        <w:rPr>
          <w:rStyle w:val="a7"/>
          <w:b w:val="0"/>
          <w:bCs w:val="0"/>
          <w:sz w:val="28"/>
          <w:szCs w:val="28"/>
          <w:lang w:val="uk-UA"/>
        </w:rPr>
      </w:pPr>
      <w:r w:rsidRPr="00E355DC">
        <w:rPr>
          <w:rStyle w:val="a7"/>
          <w:b w:val="0"/>
          <w:bCs w:val="0"/>
          <w:sz w:val="28"/>
          <w:szCs w:val="28"/>
          <w:lang w:val="uk-UA"/>
        </w:rPr>
        <w:t xml:space="preserve">III етап – Аналітичний. </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С</w:t>
      </w:r>
      <w:r w:rsidRPr="00E355DC">
        <w:rPr>
          <w:sz w:val="28"/>
          <w:szCs w:val="28"/>
          <w:lang w:val="uk-UA"/>
        </w:rPr>
        <w:t xml:space="preserve">татистична обробка результатів (коефіцієнти кореляції, порівняльний аналіз, перевірка гіпотез); інтерпретація зв’язку між показниками комунікативної компетентності та адаптивної поведінки; виявлення </w:t>
      </w:r>
      <w:proofErr w:type="spellStart"/>
      <w:r w:rsidRPr="00E355DC">
        <w:rPr>
          <w:sz w:val="28"/>
          <w:szCs w:val="28"/>
          <w:lang w:val="uk-UA"/>
        </w:rPr>
        <w:t>міжгрупових</w:t>
      </w:r>
      <w:proofErr w:type="spellEnd"/>
      <w:r w:rsidRPr="00E355DC">
        <w:rPr>
          <w:sz w:val="28"/>
          <w:szCs w:val="28"/>
          <w:lang w:val="uk-UA"/>
        </w:rPr>
        <w:t xml:space="preserve"> відмінностей (наприклад, між лікарями та адміністративним персоналом).</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 xml:space="preserve">Проведено </w:t>
      </w:r>
      <w:r w:rsidRPr="00E355DC">
        <w:rPr>
          <w:rStyle w:val="a7"/>
          <w:b w:val="0"/>
          <w:sz w:val="28"/>
          <w:szCs w:val="28"/>
          <w:lang w:val="uk-UA"/>
        </w:rPr>
        <w:t>первинну перевірку повноти та коректності анкет</w:t>
      </w:r>
      <w:r w:rsidRPr="00E355DC">
        <w:rPr>
          <w:sz w:val="28"/>
          <w:szCs w:val="28"/>
          <w:lang w:val="uk-UA"/>
        </w:rPr>
        <w:t>.</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 xml:space="preserve">Результати були </w:t>
      </w:r>
      <w:r w:rsidRPr="00E355DC">
        <w:rPr>
          <w:rStyle w:val="a7"/>
          <w:b w:val="0"/>
          <w:sz w:val="28"/>
          <w:szCs w:val="28"/>
          <w:lang w:val="uk-UA"/>
        </w:rPr>
        <w:t xml:space="preserve">закодовані, </w:t>
      </w:r>
      <w:proofErr w:type="spellStart"/>
      <w:r w:rsidRPr="00E355DC">
        <w:rPr>
          <w:rStyle w:val="a7"/>
          <w:b w:val="0"/>
          <w:sz w:val="28"/>
          <w:szCs w:val="28"/>
          <w:lang w:val="uk-UA"/>
        </w:rPr>
        <w:t>анонімізовані</w:t>
      </w:r>
      <w:proofErr w:type="spellEnd"/>
      <w:r w:rsidRPr="00E355DC">
        <w:rPr>
          <w:rStyle w:val="a7"/>
          <w:b w:val="0"/>
          <w:sz w:val="28"/>
          <w:szCs w:val="28"/>
          <w:lang w:val="uk-UA"/>
        </w:rPr>
        <w:t xml:space="preserve"> та перенесені до статистичної </w:t>
      </w:r>
      <w:r w:rsidRPr="00E355DC">
        <w:rPr>
          <w:rStyle w:val="a7"/>
          <w:b w:val="0"/>
          <w:sz w:val="28"/>
          <w:szCs w:val="28"/>
          <w:lang w:val="uk-UA"/>
        </w:rPr>
        <w:lastRenderedPageBreak/>
        <w:t>бази</w:t>
      </w:r>
      <w:r w:rsidRPr="00E355DC">
        <w:rPr>
          <w:sz w:val="28"/>
          <w:szCs w:val="28"/>
          <w:lang w:val="uk-UA"/>
        </w:rPr>
        <w:t xml:space="preserve"> (MS Excel).</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 xml:space="preserve">Здійснено </w:t>
      </w:r>
      <w:r w:rsidRPr="00E355DC">
        <w:rPr>
          <w:rStyle w:val="a7"/>
          <w:b w:val="0"/>
          <w:sz w:val="28"/>
          <w:szCs w:val="28"/>
          <w:lang w:val="uk-UA"/>
        </w:rPr>
        <w:t>розрахунок показників</w:t>
      </w:r>
      <w:r w:rsidRPr="00E355DC">
        <w:rPr>
          <w:sz w:val="28"/>
          <w:szCs w:val="28"/>
          <w:lang w:val="uk-UA"/>
        </w:rPr>
        <w:t xml:space="preserve"> за шкалами кожної методики згідно інструкцій.</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Для подальшого аналізу були відібрані: інтегральні та компонентні показники комунікативної компетентності; загальний адаптаційний потенціал; рівень емоційного вигорання;</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 xml:space="preserve">Підготовлено </w:t>
      </w:r>
      <w:r w:rsidRPr="00E355DC">
        <w:rPr>
          <w:rStyle w:val="a7"/>
          <w:b w:val="0"/>
          <w:sz w:val="28"/>
          <w:szCs w:val="28"/>
          <w:lang w:val="uk-UA"/>
        </w:rPr>
        <w:t>узагальнені статистичні таблиці</w:t>
      </w:r>
      <w:r w:rsidRPr="00E355DC">
        <w:rPr>
          <w:sz w:val="28"/>
          <w:szCs w:val="28"/>
          <w:lang w:val="uk-UA"/>
        </w:rPr>
        <w:t xml:space="preserve"> та побудовані графіки для інтерпретації </w:t>
      </w:r>
      <w:proofErr w:type="spellStart"/>
      <w:r w:rsidRPr="00E355DC">
        <w:rPr>
          <w:sz w:val="28"/>
          <w:szCs w:val="28"/>
          <w:lang w:val="uk-UA"/>
        </w:rPr>
        <w:t>залежностей</w:t>
      </w:r>
      <w:proofErr w:type="spellEnd"/>
      <w:r w:rsidRPr="00E355DC">
        <w:rPr>
          <w:sz w:val="28"/>
          <w:szCs w:val="28"/>
          <w:lang w:val="uk-UA"/>
        </w:rPr>
        <w:t>.</w:t>
      </w:r>
    </w:p>
    <w:p w:rsidR="00B207ED" w:rsidRPr="00E355DC" w:rsidRDefault="00B207ED" w:rsidP="00B207ED">
      <w:pPr>
        <w:pStyle w:val="a6"/>
        <w:widowControl w:val="0"/>
        <w:spacing w:before="0" w:beforeAutospacing="0" w:after="0" w:afterAutospacing="0" w:line="360" w:lineRule="auto"/>
        <w:ind w:firstLine="708"/>
        <w:jc w:val="both"/>
        <w:rPr>
          <w:rStyle w:val="a7"/>
          <w:b w:val="0"/>
          <w:bCs w:val="0"/>
          <w:sz w:val="28"/>
          <w:szCs w:val="28"/>
          <w:lang w:val="uk-UA"/>
        </w:rPr>
      </w:pPr>
      <w:r w:rsidRPr="00E355DC">
        <w:rPr>
          <w:rStyle w:val="a7"/>
          <w:b w:val="0"/>
          <w:bCs w:val="0"/>
          <w:sz w:val="28"/>
          <w:szCs w:val="28"/>
          <w:lang w:val="uk-UA"/>
        </w:rPr>
        <w:t>IV етап – Узагальнюючий.</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Ф</w:t>
      </w:r>
      <w:r w:rsidRPr="00E355DC">
        <w:rPr>
          <w:sz w:val="28"/>
          <w:szCs w:val="28"/>
          <w:lang w:val="uk-UA"/>
        </w:rPr>
        <w:t>ормування висновків; розробка практичних рекомендацій для управлінського та психологічного супроводу персоналу клініки; підготовка матеріалів для магістерської роботи, апробації результатів на науково-практичному семінарі.</w:t>
      </w:r>
    </w:p>
    <w:p w:rsidR="00B207ED" w:rsidRPr="00E355DC" w:rsidRDefault="00B207ED" w:rsidP="00B207ED">
      <w:pPr>
        <w:pStyle w:val="a6"/>
        <w:widowControl w:val="0"/>
        <w:spacing w:before="0" w:beforeAutospacing="0" w:after="0" w:afterAutospacing="0" w:line="360" w:lineRule="auto"/>
        <w:ind w:firstLine="708"/>
        <w:jc w:val="both"/>
        <w:rPr>
          <w:rStyle w:val="a7"/>
          <w:b w:val="0"/>
          <w:bCs w:val="0"/>
          <w:sz w:val="28"/>
          <w:szCs w:val="28"/>
          <w:lang w:val="uk-UA"/>
        </w:rPr>
      </w:pPr>
      <w:r w:rsidRPr="00E355DC">
        <w:rPr>
          <w:rStyle w:val="a7"/>
          <w:b w:val="0"/>
          <w:bCs w:val="0"/>
          <w:sz w:val="28"/>
          <w:szCs w:val="28"/>
          <w:lang w:val="uk-UA"/>
        </w:rPr>
        <w:t>Підчас проведення емпіричного дослідження суворо дотримувалися етичних норм:</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Всі респонденти надали письмову згоду на участь у дослідженні.</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Жоден із результатів не прив’язувався до імен чи посад.</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Інформація про рівень адаптації, вигорання чи комунікативні труднощі не передавалась адміністрації без узагальнення та дозволу учасників.</w:t>
      </w:r>
    </w:p>
    <w:p w:rsidR="00B207ED" w:rsidRPr="00E355DC" w:rsidRDefault="00B207ED" w:rsidP="00AC6638">
      <w:pPr>
        <w:pStyle w:val="a6"/>
        <w:widowControl w:val="0"/>
        <w:numPr>
          <w:ilvl w:val="0"/>
          <w:numId w:val="17"/>
        </w:numPr>
        <w:spacing w:before="0" w:beforeAutospacing="0" w:after="0" w:afterAutospacing="0" w:line="360" w:lineRule="auto"/>
        <w:jc w:val="both"/>
        <w:rPr>
          <w:sz w:val="28"/>
          <w:szCs w:val="28"/>
          <w:lang w:val="uk-UA"/>
        </w:rPr>
      </w:pPr>
      <w:r w:rsidRPr="00E355DC">
        <w:rPr>
          <w:sz w:val="28"/>
          <w:szCs w:val="28"/>
          <w:lang w:val="uk-UA"/>
        </w:rPr>
        <w:t xml:space="preserve">У разі виявлення ризиків (високий рівень вигорання чи дезадаптації), працівникам надавались </w:t>
      </w:r>
      <w:r w:rsidRPr="00E355DC">
        <w:rPr>
          <w:rStyle w:val="a7"/>
          <w:b w:val="0"/>
          <w:sz w:val="28"/>
          <w:szCs w:val="28"/>
          <w:lang w:val="uk-UA"/>
        </w:rPr>
        <w:t>індивідуальні психологічні рекомендації</w:t>
      </w:r>
      <w:r w:rsidRPr="00E355DC">
        <w:rPr>
          <w:sz w:val="28"/>
          <w:szCs w:val="28"/>
          <w:lang w:val="uk-UA"/>
        </w:rPr>
        <w:t xml:space="preserve"> в усній формі.</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Застосована процедура дозволила провести емпіричне дослідження з високим рівнем надійності, забезпечити комфортні умови для респондентів та дотримання принципів добровільності, конфіденційності й професійної етики. Зібрані дані стали підґрунтям для подальшої кількісної та якісної інтерпретації взаємозв’язку між комунікативною компетентністю та адаптивною поведінкою персоналу.</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Приватна клініка естетичної медицини ТОВ «Одеса </w:t>
      </w:r>
      <w:proofErr w:type="spellStart"/>
      <w:r w:rsidRPr="00E355DC">
        <w:rPr>
          <w:sz w:val="28"/>
          <w:szCs w:val="28"/>
          <w:lang w:val="uk-UA"/>
        </w:rPr>
        <w:t>Клінік</w:t>
      </w:r>
      <w:proofErr w:type="spellEnd"/>
      <w:r w:rsidRPr="00E355DC">
        <w:rPr>
          <w:sz w:val="28"/>
          <w:szCs w:val="28"/>
          <w:lang w:val="uk-UA"/>
        </w:rPr>
        <w:t xml:space="preserve">» [16] була обрана як </w:t>
      </w:r>
      <w:r w:rsidRPr="00E355DC">
        <w:rPr>
          <w:rStyle w:val="a7"/>
          <w:b w:val="0"/>
          <w:sz w:val="28"/>
          <w:szCs w:val="28"/>
          <w:lang w:val="uk-UA"/>
        </w:rPr>
        <w:t>соціально релевантна та практично значуща база</w:t>
      </w:r>
      <w:r w:rsidRPr="00E355DC">
        <w:rPr>
          <w:sz w:val="28"/>
          <w:szCs w:val="28"/>
          <w:lang w:val="uk-UA"/>
        </w:rPr>
        <w:t xml:space="preserve">, оскільки вона </w:t>
      </w:r>
      <w:r w:rsidRPr="00E355DC">
        <w:rPr>
          <w:sz w:val="28"/>
          <w:szCs w:val="28"/>
          <w:lang w:val="uk-UA"/>
        </w:rPr>
        <w:lastRenderedPageBreak/>
        <w:t xml:space="preserve">поєднує </w:t>
      </w:r>
      <w:r w:rsidRPr="00E355DC">
        <w:rPr>
          <w:rStyle w:val="a7"/>
          <w:b w:val="0"/>
          <w:sz w:val="28"/>
          <w:szCs w:val="28"/>
          <w:lang w:val="uk-UA"/>
        </w:rPr>
        <w:t>високі вимоги до професійної компетентності та комунікаційної культури персоналу</w:t>
      </w:r>
      <w:r w:rsidRPr="00E355DC">
        <w:rPr>
          <w:sz w:val="28"/>
          <w:szCs w:val="28"/>
          <w:lang w:val="uk-UA"/>
        </w:rPr>
        <w:t xml:space="preserve">; функціонує в умовах постійних </w:t>
      </w:r>
      <w:r w:rsidRPr="00E355DC">
        <w:rPr>
          <w:rStyle w:val="a7"/>
          <w:b w:val="0"/>
          <w:sz w:val="28"/>
          <w:szCs w:val="28"/>
          <w:lang w:val="uk-UA"/>
        </w:rPr>
        <w:t>змін і високої конкуренції</w:t>
      </w:r>
      <w:r w:rsidRPr="00E355DC">
        <w:rPr>
          <w:sz w:val="28"/>
          <w:szCs w:val="28"/>
          <w:lang w:val="uk-UA"/>
        </w:rPr>
        <w:t xml:space="preserve">, що вимагає від співробітників високого рівня адаптивності; забезпечує доступ до </w:t>
      </w:r>
      <w:r w:rsidRPr="00E355DC">
        <w:rPr>
          <w:rStyle w:val="a7"/>
          <w:b w:val="0"/>
          <w:sz w:val="28"/>
          <w:szCs w:val="28"/>
          <w:lang w:val="uk-UA"/>
        </w:rPr>
        <w:t>різних професійних груп</w:t>
      </w:r>
      <w:r w:rsidRPr="00E355DC">
        <w:rPr>
          <w:sz w:val="28"/>
          <w:szCs w:val="28"/>
          <w:lang w:val="uk-UA"/>
        </w:rPr>
        <w:t>, що дозволяє порівняти рівень комунікативної компетентності та адаптації в залежності від функціональної ролі.</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Таким чином, організація емпіричного дослідження була реалізована відповідно до етичних норм і науково-методичних вимог. Вибірка забезпечила достатній рівень репрезентативності для вивчення взаємозв’язку між комунікативною компетентністю та адаптивною поведінкою працівників у професійному контексті. У наступному підрозділі буде представлено обрані </w:t>
      </w:r>
      <w:proofErr w:type="spellStart"/>
      <w:r w:rsidRPr="00E355DC">
        <w:rPr>
          <w:sz w:val="28"/>
          <w:szCs w:val="28"/>
          <w:lang w:val="uk-UA"/>
        </w:rPr>
        <w:t>психодіагностичні</w:t>
      </w:r>
      <w:proofErr w:type="spellEnd"/>
      <w:r w:rsidRPr="00E355DC">
        <w:rPr>
          <w:sz w:val="28"/>
          <w:szCs w:val="28"/>
          <w:lang w:val="uk-UA"/>
        </w:rPr>
        <w:t xml:space="preserve"> методики та інструментарій дослідження.</w:t>
      </w:r>
    </w:p>
    <w:p w:rsidR="00B207ED" w:rsidRPr="00E355DC" w:rsidRDefault="00B207ED" w:rsidP="00B207ED">
      <w:pPr>
        <w:widowControl w:val="0"/>
        <w:spacing w:after="0" w:line="360" w:lineRule="auto"/>
        <w:jc w:val="both"/>
        <w:rPr>
          <w:rFonts w:ascii="Times New Roman" w:hAnsi="Times New Roman" w:cs="Times New Roman"/>
          <w:sz w:val="28"/>
          <w:szCs w:val="28"/>
        </w:rPr>
      </w:pPr>
    </w:p>
    <w:p w:rsidR="00B207ED" w:rsidRPr="00E355DC" w:rsidRDefault="00B207ED" w:rsidP="00B207ED">
      <w:pPr>
        <w:widowControl w:val="0"/>
        <w:spacing w:after="0" w:line="360" w:lineRule="auto"/>
        <w:ind w:firstLine="708"/>
        <w:jc w:val="both"/>
        <w:rPr>
          <w:rFonts w:ascii="Times New Roman" w:eastAsia="Times New Roman" w:hAnsi="Times New Roman" w:cs="Times New Roman"/>
          <w:b/>
          <w:sz w:val="28"/>
          <w:szCs w:val="28"/>
          <w:lang w:eastAsia="ru-RU"/>
        </w:rPr>
      </w:pPr>
      <w:r w:rsidRPr="00E355DC">
        <w:rPr>
          <w:rStyle w:val="fontstyle11"/>
          <w:rFonts w:ascii="Times New Roman" w:hAnsi="Times New Roman" w:cs="Times New Roman"/>
          <w:b/>
          <w:color w:val="auto"/>
          <w:sz w:val="28"/>
          <w:szCs w:val="28"/>
        </w:rPr>
        <w:t xml:space="preserve">2.3. </w:t>
      </w:r>
      <w:r w:rsidRPr="00E355DC">
        <w:rPr>
          <w:rFonts w:ascii="Times New Roman" w:eastAsia="Times New Roman" w:hAnsi="Times New Roman" w:cs="Times New Roman"/>
          <w:b/>
          <w:sz w:val="28"/>
          <w:szCs w:val="28"/>
          <w:lang w:eastAsia="ru-RU"/>
        </w:rPr>
        <w:t>Інструментарій емпіричного дослідження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Для досягнення мети дослідження та перевірки висунутих гіпотез було застосовано комплексний підхід до підбору </w:t>
      </w:r>
      <w:proofErr w:type="spellStart"/>
      <w:r w:rsidRPr="00E355DC">
        <w:rPr>
          <w:rFonts w:ascii="Times New Roman" w:hAnsi="Times New Roman" w:cs="Times New Roman"/>
          <w:sz w:val="28"/>
          <w:szCs w:val="28"/>
        </w:rPr>
        <w:t>психодіагностичного</w:t>
      </w:r>
      <w:proofErr w:type="spellEnd"/>
      <w:r w:rsidRPr="00E355DC">
        <w:rPr>
          <w:rFonts w:ascii="Times New Roman" w:hAnsi="Times New Roman" w:cs="Times New Roman"/>
          <w:sz w:val="28"/>
          <w:szCs w:val="28"/>
        </w:rPr>
        <w:t xml:space="preserve"> інструментарію. </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Методики було обрано з урахуванням потреб дослідження, специфіки досліджуваної вибірки (медичний персонал), наукової обґрунтованості, валідності, надійності та практичної зручності застосування в умовах організації охорони здоров’я.</w:t>
      </w:r>
    </w:p>
    <w:p w:rsidR="00B207ED" w:rsidRPr="00E355DC" w:rsidRDefault="00B207ED" w:rsidP="00B207ED">
      <w:pPr>
        <w:widowControl w:val="0"/>
        <w:spacing w:after="0" w:line="360" w:lineRule="auto"/>
        <w:ind w:firstLine="708"/>
        <w:jc w:val="both"/>
        <w:rPr>
          <w:rStyle w:val="a7"/>
          <w:rFonts w:ascii="Times New Roman" w:hAnsi="Times New Roman" w:cs="Times New Roman"/>
          <w:b w:val="0"/>
          <w:bCs w:val="0"/>
          <w:sz w:val="28"/>
          <w:szCs w:val="28"/>
        </w:rPr>
      </w:pPr>
      <w:r w:rsidRPr="00E355DC">
        <w:rPr>
          <w:rStyle w:val="a7"/>
          <w:rFonts w:ascii="Times New Roman" w:hAnsi="Times New Roman" w:cs="Times New Roman"/>
          <w:b w:val="0"/>
          <w:bCs w:val="0"/>
          <w:sz w:val="28"/>
          <w:szCs w:val="28"/>
        </w:rPr>
        <w:t>1. Методика діагностики рівня комунікативної компетентності.</w:t>
      </w:r>
    </w:p>
    <w:p w:rsidR="00B207ED" w:rsidRPr="00E355DC" w:rsidRDefault="00B207ED" w:rsidP="00B207ED">
      <w:pPr>
        <w:widowControl w:val="0"/>
        <w:spacing w:after="0" w:line="360" w:lineRule="auto"/>
        <w:ind w:firstLine="708"/>
        <w:jc w:val="both"/>
        <w:rPr>
          <w:rStyle w:val="a7"/>
          <w:rFonts w:ascii="Times New Roman" w:hAnsi="Times New Roman" w:cs="Times New Roman"/>
          <w:b w:val="0"/>
          <w:bCs w:val="0"/>
          <w:sz w:val="28"/>
          <w:szCs w:val="28"/>
        </w:rPr>
      </w:pPr>
      <w:r w:rsidRPr="00E355DC">
        <w:rPr>
          <w:rStyle w:val="a7"/>
          <w:rFonts w:ascii="Times New Roman" w:hAnsi="Times New Roman" w:cs="Times New Roman"/>
          <w:b w:val="0"/>
          <w:bCs w:val="0"/>
          <w:sz w:val="28"/>
          <w:szCs w:val="28"/>
        </w:rPr>
        <w:t xml:space="preserve">Методика А.Г. </w:t>
      </w:r>
      <w:proofErr w:type="spellStart"/>
      <w:r w:rsidRPr="00E355DC">
        <w:rPr>
          <w:rStyle w:val="a7"/>
          <w:rFonts w:ascii="Times New Roman" w:hAnsi="Times New Roman" w:cs="Times New Roman"/>
          <w:b w:val="0"/>
          <w:bCs w:val="0"/>
          <w:sz w:val="28"/>
          <w:szCs w:val="28"/>
        </w:rPr>
        <w:t>Самохвалової</w:t>
      </w:r>
      <w:proofErr w:type="spellEnd"/>
      <w:r w:rsidRPr="00E355DC">
        <w:rPr>
          <w:rStyle w:val="a7"/>
          <w:rFonts w:ascii="Times New Roman" w:hAnsi="Times New Roman" w:cs="Times New Roman"/>
          <w:b w:val="0"/>
          <w:bCs w:val="0"/>
          <w:sz w:val="28"/>
          <w:szCs w:val="28"/>
        </w:rPr>
        <w:t xml:space="preserve"> «Діагностика комунікативної компетентності у сфері ділового спілкування» </w:t>
      </w:r>
      <w:r w:rsidRPr="00E355DC">
        <w:rPr>
          <w:rFonts w:ascii="Times New Roman" w:hAnsi="Times New Roman" w:cs="Times New Roman"/>
          <w:sz w:val="28"/>
          <w:szCs w:val="28"/>
        </w:rPr>
        <w:t>[25; 28]</w:t>
      </w:r>
      <w:r w:rsidRPr="00E355DC">
        <w:rPr>
          <w:rStyle w:val="a7"/>
          <w:rFonts w:ascii="Times New Roman" w:hAnsi="Times New Roman" w:cs="Times New Roman"/>
          <w:b w:val="0"/>
          <w:bCs w:val="0"/>
          <w:sz w:val="28"/>
          <w:szCs w:val="28"/>
        </w:rPr>
        <w:t>.</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Мета методики: в</w:t>
      </w:r>
      <w:r w:rsidRPr="00E355DC">
        <w:rPr>
          <w:rFonts w:ascii="Times New Roman" w:hAnsi="Times New Roman" w:cs="Times New Roman"/>
          <w:sz w:val="28"/>
          <w:szCs w:val="28"/>
        </w:rPr>
        <w:t xml:space="preserve">изначити рівень сформованості </w:t>
      </w:r>
      <w:r w:rsidRPr="00E355DC">
        <w:rPr>
          <w:rStyle w:val="a7"/>
          <w:rFonts w:ascii="Times New Roman" w:hAnsi="Times New Roman" w:cs="Times New Roman"/>
          <w:b w:val="0"/>
          <w:sz w:val="28"/>
          <w:szCs w:val="28"/>
        </w:rPr>
        <w:t>комунікативної компетентності</w:t>
      </w:r>
      <w:r w:rsidRPr="00E355DC">
        <w:rPr>
          <w:rFonts w:ascii="Times New Roman" w:hAnsi="Times New Roman" w:cs="Times New Roman"/>
          <w:sz w:val="28"/>
          <w:szCs w:val="28"/>
        </w:rPr>
        <w:t xml:space="preserve"> особистості у сфері </w:t>
      </w:r>
      <w:r w:rsidRPr="00E355DC">
        <w:rPr>
          <w:rStyle w:val="a7"/>
          <w:rFonts w:ascii="Times New Roman" w:hAnsi="Times New Roman" w:cs="Times New Roman"/>
          <w:b w:val="0"/>
          <w:sz w:val="28"/>
          <w:szCs w:val="28"/>
        </w:rPr>
        <w:t>ділового спілкування</w:t>
      </w:r>
      <w:r w:rsidRPr="00E355DC">
        <w:rPr>
          <w:rFonts w:ascii="Times New Roman" w:hAnsi="Times New Roman" w:cs="Times New Roman"/>
          <w:sz w:val="28"/>
          <w:szCs w:val="28"/>
        </w:rPr>
        <w:t>, зокрема в умовах професійної взаємодії, конфліктів, прийняття рішень, міжособистісної взаємодії в колективі.</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Методика побудована на уявленні про комунікативну компетентність як цілісну систему знань, умінь, установок і особистісних якостей, що </w:t>
      </w:r>
      <w:r w:rsidRPr="00E355DC">
        <w:rPr>
          <w:rFonts w:ascii="Times New Roman" w:hAnsi="Times New Roman" w:cs="Times New Roman"/>
          <w:sz w:val="28"/>
          <w:szCs w:val="28"/>
        </w:rPr>
        <w:lastRenderedPageBreak/>
        <w:t xml:space="preserve">забезпечують ефективну міжособистісну та професійну взаємодію. Особливу увагу приділено саме </w:t>
      </w:r>
      <w:r w:rsidRPr="00E355DC">
        <w:rPr>
          <w:rStyle w:val="a7"/>
          <w:rFonts w:ascii="Times New Roman" w:hAnsi="Times New Roman" w:cs="Times New Roman"/>
          <w:b w:val="0"/>
          <w:sz w:val="28"/>
          <w:szCs w:val="28"/>
        </w:rPr>
        <w:t>практичним аспектам спілкування у професійному контексті</w:t>
      </w:r>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Методика містить </w:t>
      </w:r>
      <w:r w:rsidRPr="00E355DC">
        <w:rPr>
          <w:rStyle w:val="a7"/>
          <w:rFonts w:ascii="Times New Roman" w:hAnsi="Times New Roman" w:cs="Times New Roman"/>
          <w:b w:val="0"/>
          <w:sz w:val="28"/>
          <w:szCs w:val="28"/>
        </w:rPr>
        <w:t>40 тверджень</w:t>
      </w:r>
      <w:r w:rsidRPr="00E355DC">
        <w:rPr>
          <w:rFonts w:ascii="Times New Roman" w:hAnsi="Times New Roman" w:cs="Times New Roman"/>
          <w:sz w:val="28"/>
          <w:szCs w:val="28"/>
        </w:rPr>
        <w:t xml:space="preserve">, які стосуються різних аспектів комунікації в діловій сфері. Респондент повинен оцінити ступінь своєї згоди або незгоди за </w:t>
      </w:r>
      <w:r w:rsidRPr="00E355DC">
        <w:rPr>
          <w:rStyle w:val="a7"/>
          <w:rFonts w:ascii="Times New Roman" w:hAnsi="Times New Roman" w:cs="Times New Roman"/>
          <w:b w:val="0"/>
          <w:sz w:val="28"/>
          <w:szCs w:val="28"/>
        </w:rPr>
        <w:t>4-бальною шкалою</w:t>
      </w:r>
      <w:r w:rsidRPr="00E355DC">
        <w:rPr>
          <w:rFonts w:ascii="Times New Roman" w:hAnsi="Times New Roman" w:cs="Times New Roman"/>
          <w:sz w:val="28"/>
          <w:szCs w:val="28"/>
        </w:rPr>
        <w:t>: 0 — повністю не згоден; 1 — частково не згоден; 2 — частково згоден; 3 — повністю згоден.</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Методика дозволяє оцінити </w:t>
      </w:r>
      <w:r w:rsidRPr="00E355DC">
        <w:rPr>
          <w:rStyle w:val="a7"/>
          <w:rFonts w:ascii="Times New Roman" w:hAnsi="Times New Roman" w:cs="Times New Roman"/>
          <w:b w:val="0"/>
          <w:sz w:val="28"/>
          <w:szCs w:val="28"/>
        </w:rPr>
        <w:t>чотири ключові компоненти комунікативної компетентності</w:t>
      </w:r>
      <w:r w:rsidRPr="00E355DC">
        <w:rPr>
          <w:rFonts w:ascii="Times New Roman" w:hAnsi="Times New Roman" w:cs="Times New Roman"/>
          <w:sz w:val="28"/>
          <w:szCs w:val="28"/>
        </w:rPr>
        <w:t>:</w:t>
      </w:r>
    </w:p>
    <w:p w:rsidR="00B207ED" w:rsidRPr="00E355DC" w:rsidRDefault="00B207ED" w:rsidP="00AC6638">
      <w:pPr>
        <w:pStyle w:val="a5"/>
        <w:widowControl w:val="0"/>
        <w:numPr>
          <w:ilvl w:val="0"/>
          <w:numId w:val="19"/>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Когнітивний компонент</w:t>
      </w:r>
      <w:r w:rsidRPr="00E355DC">
        <w:rPr>
          <w:rFonts w:ascii="Times New Roman" w:hAnsi="Times New Roman" w:cs="Times New Roman"/>
          <w:sz w:val="28"/>
          <w:szCs w:val="28"/>
        </w:rPr>
        <w:t>: обізнаність щодо норм ділового спілкування; розуміння функцій комунікації у професійному середовищі; знання правил ведення переговорів, вирішення конфліктів.</w:t>
      </w:r>
    </w:p>
    <w:p w:rsidR="00B207ED" w:rsidRPr="00E355DC" w:rsidRDefault="00B207ED" w:rsidP="00AC6638">
      <w:pPr>
        <w:pStyle w:val="a5"/>
        <w:widowControl w:val="0"/>
        <w:numPr>
          <w:ilvl w:val="0"/>
          <w:numId w:val="19"/>
        </w:numPr>
        <w:spacing w:after="0" w:line="360" w:lineRule="auto"/>
        <w:jc w:val="both"/>
        <w:rPr>
          <w:rFonts w:ascii="Times New Roman" w:hAnsi="Times New Roman" w:cs="Times New Roman"/>
          <w:sz w:val="28"/>
          <w:szCs w:val="28"/>
        </w:rPr>
      </w:pPr>
      <w:proofErr w:type="spellStart"/>
      <w:r w:rsidRPr="00E355DC">
        <w:rPr>
          <w:rStyle w:val="a7"/>
          <w:rFonts w:ascii="Times New Roman" w:hAnsi="Times New Roman" w:cs="Times New Roman"/>
          <w:b w:val="0"/>
          <w:sz w:val="28"/>
          <w:szCs w:val="28"/>
        </w:rPr>
        <w:t>Емоційно</w:t>
      </w:r>
      <w:proofErr w:type="spellEnd"/>
      <w:r w:rsidRPr="00E355DC">
        <w:rPr>
          <w:rStyle w:val="a7"/>
          <w:rFonts w:ascii="Times New Roman" w:hAnsi="Times New Roman" w:cs="Times New Roman"/>
          <w:b w:val="0"/>
          <w:sz w:val="28"/>
          <w:szCs w:val="28"/>
        </w:rPr>
        <w:t>-оціночний компонент</w:t>
      </w:r>
      <w:r w:rsidRPr="00E355DC">
        <w:rPr>
          <w:rFonts w:ascii="Times New Roman" w:hAnsi="Times New Roman" w:cs="Times New Roman"/>
          <w:sz w:val="28"/>
          <w:szCs w:val="28"/>
        </w:rPr>
        <w:t xml:space="preserve">: ставлення до співрозмовника; рівень толерантності; </w:t>
      </w:r>
      <w:proofErr w:type="spellStart"/>
      <w:r w:rsidRPr="00E355DC">
        <w:rPr>
          <w:rFonts w:ascii="Times New Roman" w:hAnsi="Times New Roman" w:cs="Times New Roman"/>
          <w:sz w:val="28"/>
          <w:szCs w:val="28"/>
        </w:rPr>
        <w:t>емпатійність</w:t>
      </w:r>
      <w:proofErr w:type="spellEnd"/>
      <w:r w:rsidRPr="00E355DC">
        <w:rPr>
          <w:rFonts w:ascii="Times New Roman" w:hAnsi="Times New Roman" w:cs="Times New Roman"/>
          <w:sz w:val="28"/>
          <w:szCs w:val="28"/>
        </w:rPr>
        <w:t xml:space="preserve"> у взаємодії.</w:t>
      </w:r>
    </w:p>
    <w:p w:rsidR="00B207ED" w:rsidRPr="00E355DC" w:rsidRDefault="00B207ED" w:rsidP="00AC6638">
      <w:pPr>
        <w:pStyle w:val="a5"/>
        <w:widowControl w:val="0"/>
        <w:numPr>
          <w:ilvl w:val="0"/>
          <w:numId w:val="19"/>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Поведінковий (операційний) компонент</w:t>
      </w:r>
      <w:r w:rsidRPr="00E355DC">
        <w:rPr>
          <w:rFonts w:ascii="Times New Roman" w:hAnsi="Times New Roman" w:cs="Times New Roman"/>
          <w:sz w:val="28"/>
          <w:szCs w:val="28"/>
        </w:rPr>
        <w:t>: вміння вести діалог; здатність відстоювати позицію; коректна вербальна і невербальна поведінка.</w:t>
      </w:r>
    </w:p>
    <w:p w:rsidR="00B207ED" w:rsidRPr="00E355DC" w:rsidRDefault="00B207ED" w:rsidP="00AC6638">
      <w:pPr>
        <w:pStyle w:val="a5"/>
        <w:widowControl w:val="0"/>
        <w:numPr>
          <w:ilvl w:val="0"/>
          <w:numId w:val="19"/>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Мотиваційний компонент</w:t>
      </w:r>
      <w:r w:rsidRPr="00E355DC">
        <w:rPr>
          <w:rFonts w:ascii="Times New Roman" w:hAnsi="Times New Roman" w:cs="Times New Roman"/>
          <w:sz w:val="28"/>
          <w:szCs w:val="28"/>
        </w:rPr>
        <w:t>: прагнення до конструктивного спілкування; бажання вдосконалювати навички; установка на досягнення взаєморозуміння.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 xml:space="preserve">Обробка результатів. </w:t>
      </w:r>
      <w:r w:rsidRPr="00E355DC">
        <w:rPr>
          <w:rFonts w:ascii="Times New Roman" w:hAnsi="Times New Roman" w:cs="Times New Roman"/>
          <w:sz w:val="28"/>
          <w:szCs w:val="28"/>
        </w:rPr>
        <w:t xml:space="preserve">Підраховуються бали окремо по кожному компоненту. Виводиться </w:t>
      </w:r>
      <w:r w:rsidRPr="00E355DC">
        <w:rPr>
          <w:rStyle w:val="a7"/>
          <w:rFonts w:ascii="Times New Roman" w:hAnsi="Times New Roman" w:cs="Times New Roman"/>
          <w:b w:val="0"/>
          <w:sz w:val="28"/>
          <w:szCs w:val="28"/>
        </w:rPr>
        <w:t>загальний бал</w:t>
      </w:r>
      <w:r w:rsidRPr="00E355DC">
        <w:rPr>
          <w:rFonts w:ascii="Times New Roman" w:hAnsi="Times New Roman" w:cs="Times New Roman"/>
          <w:sz w:val="28"/>
          <w:szCs w:val="28"/>
        </w:rPr>
        <w:t xml:space="preserve"> комунікативної компетентності (далі скорочено – КК). Інтерпретація за рівнями: </w:t>
      </w:r>
      <w:r w:rsidRPr="00E355DC">
        <w:rPr>
          <w:rStyle w:val="a7"/>
          <w:rFonts w:ascii="Times New Roman" w:hAnsi="Times New Roman" w:cs="Times New Roman"/>
          <w:b w:val="0"/>
          <w:sz w:val="28"/>
          <w:szCs w:val="28"/>
        </w:rPr>
        <w:t>36–48 балів і вище</w:t>
      </w:r>
      <w:r w:rsidRPr="00E355DC">
        <w:rPr>
          <w:rFonts w:ascii="Times New Roman" w:hAnsi="Times New Roman" w:cs="Times New Roman"/>
          <w:sz w:val="28"/>
          <w:szCs w:val="28"/>
        </w:rPr>
        <w:t xml:space="preserve"> – високий рівень КК; </w:t>
      </w:r>
      <w:r w:rsidRPr="00E355DC">
        <w:rPr>
          <w:rStyle w:val="a7"/>
          <w:rFonts w:ascii="Times New Roman" w:hAnsi="Times New Roman" w:cs="Times New Roman"/>
          <w:b w:val="0"/>
          <w:sz w:val="28"/>
          <w:szCs w:val="28"/>
        </w:rPr>
        <w:t>24–35 балів</w:t>
      </w:r>
      <w:r w:rsidRPr="00E355DC">
        <w:rPr>
          <w:rFonts w:ascii="Times New Roman" w:hAnsi="Times New Roman" w:cs="Times New Roman"/>
          <w:sz w:val="28"/>
          <w:szCs w:val="28"/>
        </w:rPr>
        <w:t xml:space="preserve"> – середній рівень КК; </w:t>
      </w:r>
      <w:r w:rsidRPr="00E355DC">
        <w:rPr>
          <w:rStyle w:val="a7"/>
          <w:rFonts w:ascii="Times New Roman" w:hAnsi="Times New Roman" w:cs="Times New Roman"/>
          <w:b w:val="0"/>
          <w:sz w:val="28"/>
          <w:szCs w:val="28"/>
        </w:rPr>
        <w:t>менше 24 балів</w:t>
      </w:r>
      <w:r w:rsidRPr="00E355DC">
        <w:rPr>
          <w:rFonts w:ascii="Times New Roman" w:hAnsi="Times New Roman" w:cs="Times New Roman"/>
          <w:sz w:val="28"/>
          <w:szCs w:val="28"/>
        </w:rPr>
        <w:t xml:space="preserve"> – низький рівень КК, потребує розвитку.</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Методика </w:t>
      </w:r>
      <w:r w:rsidRPr="00E355DC">
        <w:rPr>
          <w:rStyle w:val="a7"/>
          <w:rFonts w:ascii="Times New Roman" w:hAnsi="Times New Roman" w:cs="Times New Roman"/>
          <w:b w:val="0"/>
          <w:sz w:val="28"/>
          <w:szCs w:val="28"/>
        </w:rPr>
        <w:t>апробована в освітньому, управлінському, медичному середовищі</w:t>
      </w:r>
      <w:r w:rsidRPr="00E355DC">
        <w:rPr>
          <w:rFonts w:ascii="Times New Roman" w:hAnsi="Times New Roman" w:cs="Times New Roman"/>
          <w:sz w:val="28"/>
          <w:szCs w:val="28"/>
        </w:rPr>
        <w:t xml:space="preserve">. Демонструє високу </w:t>
      </w:r>
      <w:r w:rsidRPr="00E355DC">
        <w:rPr>
          <w:rStyle w:val="a7"/>
          <w:rFonts w:ascii="Times New Roman" w:hAnsi="Times New Roman" w:cs="Times New Roman"/>
          <w:b w:val="0"/>
          <w:sz w:val="28"/>
          <w:szCs w:val="28"/>
        </w:rPr>
        <w:t>внутрішню узгодженість</w:t>
      </w:r>
      <w:r w:rsidRPr="00E355DC">
        <w:rPr>
          <w:rFonts w:ascii="Times New Roman" w:hAnsi="Times New Roman" w:cs="Times New Roman"/>
          <w:sz w:val="28"/>
          <w:szCs w:val="28"/>
        </w:rPr>
        <w:t xml:space="preserve"> шкал (Альфа </w:t>
      </w:r>
      <w:proofErr w:type="spellStart"/>
      <w:r w:rsidRPr="00E355DC">
        <w:rPr>
          <w:rFonts w:ascii="Times New Roman" w:hAnsi="Times New Roman" w:cs="Times New Roman"/>
          <w:sz w:val="28"/>
          <w:szCs w:val="28"/>
        </w:rPr>
        <w:t>Кронбаха</w:t>
      </w:r>
      <w:proofErr w:type="spellEnd"/>
      <w:r w:rsidRPr="00E355DC">
        <w:rPr>
          <w:rFonts w:ascii="Times New Roman" w:hAnsi="Times New Roman" w:cs="Times New Roman"/>
          <w:sz w:val="28"/>
          <w:szCs w:val="28"/>
        </w:rPr>
        <w:t xml:space="preserve"> &gt; 0,80) [65]. Конвергентна валідність підтверджена через позитивні кореляції з показниками емоційного інтелекту, соціальної компетентності, </w:t>
      </w:r>
      <w:proofErr w:type="spellStart"/>
      <w:r w:rsidRPr="00E355DC">
        <w:rPr>
          <w:rFonts w:ascii="Times New Roman" w:hAnsi="Times New Roman" w:cs="Times New Roman"/>
          <w:sz w:val="28"/>
          <w:szCs w:val="28"/>
        </w:rPr>
        <w:t>асертивності</w:t>
      </w:r>
      <w:proofErr w:type="spellEnd"/>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Переваги методики в тому, що вона о</w:t>
      </w:r>
      <w:r w:rsidRPr="00E355DC">
        <w:rPr>
          <w:rFonts w:ascii="Times New Roman" w:hAnsi="Times New Roman" w:cs="Times New Roman"/>
          <w:sz w:val="28"/>
          <w:szCs w:val="28"/>
        </w:rPr>
        <w:t xml:space="preserve">рієнтована саме на </w:t>
      </w:r>
      <w:r w:rsidRPr="00E355DC">
        <w:rPr>
          <w:rStyle w:val="a7"/>
          <w:rFonts w:ascii="Times New Roman" w:hAnsi="Times New Roman" w:cs="Times New Roman"/>
          <w:b w:val="0"/>
          <w:sz w:val="28"/>
          <w:szCs w:val="28"/>
        </w:rPr>
        <w:t xml:space="preserve">ділове </w:t>
      </w:r>
      <w:r w:rsidRPr="00E355DC">
        <w:rPr>
          <w:rStyle w:val="a7"/>
          <w:rFonts w:ascii="Times New Roman" w:hAnsi="Times New Roman" w:cs="Times New Roman"/>
          <w:b w:val="0"/>
          <w:sz w:val="28"/>
          <w:szCs w:val="28"/>
        </w:rPr>
        <w:lastRenderedPageBreak/>
        <w:t>спілкування</w:t>
      </w:r>
      <w:r w:rsidRPr="00E355DC">
        <w:rPr>
          <w:rFonts w:ascii="Times New Roman" w:hAnsi="Times New Roman" w:cs="Times New Roman"/>
          <w:sz w:val="28"/>
          <w:szCs w:val="28"/>
        </w:rPr>
        <w:t xml:space="preserve">, що актуально для організаційної, медичної, управлінської психології; містить </w:t>
      </w:r>
      <w:r w:rsidRPr="00E355DC">
        <w:rPr>
          <w:rStyle w:val="a7"/>
          <w:rFonts w:ascii="Times New Roman" w:hAnsi="Times New Roman" w:cs="Times New Roman"/>
          <w:b w:val="0"/>
          <w:sz w:val="28"/>
          <w:szCs w:val="28"/>
        </w:rPr>
        <w:t>збалансований набір компонентів</w:t>
      </w:r>
      <w:r w:rsidRPr="00E355DC">
        <w:rPr>
          <w:rFonts w:ascii="Times New Roman" w:hAnsi="Times New Roman" w:cs="Times New Roman"/>
          <w:sz w:val="28"/>
          <w:szCs w:val="28"/>
        </w:rPr>
        <w:t xml:space="preserve"> КК; досить </w:t>
      </w:r>
      <w:r w:rsidRPr="00E355DC">
        <w:rPr>
          <w:rStyle w:val="a7"/>
          <w:rFonts w:ascii="Times New Roman" w:hAnsi="Times New Roman" w:cs="Times New Roman"/>
          <w:b w:val="0"/>
          <w:sz w:val="28"/>
          <w:szCs w:val="28"/>
        </w:rPr>
        <w:t>швидка у застосуванні</w:t>
      </w:r>
      <w:r w:rsidRPr="00E355DC">
        <w:rPr>
          <w:rFonts w:ascii="Times New Roman" w:hAnsi="Times New Roman" w:cs="Times New Roman"/>
          <w:sz w:val="28"/>
          <w:szCs w:val="28"/>
        </w:rPr>
        <w:t xml:space="preserve"> (10–15 хвилин).</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У контексті теми кваліфікаційного дослідження, дана методика: дозволяє оцінити реальний рівень </w:t>
      </w:r>
      <w:r w:rsidRPr="00E355DC">
        <w:rPr>
          <w:rStyle w:val="a7"/>
          <w:rFonts w:ascii="Times New Roman" w:hAnsi="Times New Roman" w:cs="Times New Roman"/>
          <w:b w:val="0"/>
          <w:sz w:val="28"/>
          <w:szCs w:val="28"/>
        </w:rPr>
        <w:t>комунікативної ефективності в умовах професійної діяльності</w:t>
      </w:r>
      <w:r w:rsidRPr="00E355DC">
        <w:rPr>
          <w:rFonts w:ascii="Times New Roman" w:hAnsi="Times New Roman" w:cs="Times New Roman"/>
          <w:sz w:val="28"/>
          <w:szCs w:val="28"/>
        </w:rPr>
        <w:t xml:space="preserve">; враховує </w:t>
      </w:r>
      <w:r w:rsidRPr="00E355DC">
        <w:rPr>
          <w:rStyle w:val="a7"/>
          <w:rFonts w:ascii="Times New Roman" w:hAnsi="Times New Roman" w:cs="Times New Roman"/>
          <w:b w:val="0"/>
          <w:sz w:val="28"/>
          <w:szCs w:val="28"/>
        </w:rPr>
        <w:t>емоційні та мотиваційні чинники</w:t>
      </w:r>
      <w:r w:rsidRPr="00E355DC">
        <w:rPr>
          <w:rFonts w:ascii="Times New Roman" w:hAnsi="Times New Roman" w:cs="Times New Roman"/>
          <w:sz w:val="28"/>
          <w:szCs w:val="28"/>
        </w:rPr>
        <w:t xml:space="preserve">, які впливають на адаптацію; є корисною для подальшого аналізу зв’язку між </w:t>
      </w:r>
      <w:r w:rsidRPr="00E355DC">
        <w:rPr>
          <w:rStyle w:val="a7"/>
          <w:rFonts w:ascii="Times New Roman" w:hAnsi="Times New Roman" w:cs="Times New Roman"/>
          <w:b w:val="0"/>
          <w:sz w:val="28"/>
          <w:szCs w:val="28"/>
        </w:rPr>
        <w:t>комунікативними характеристиками та професійною поведінкою</w:t>
      </w:r>
      <w:r w:rsidRPr="00E355DC">
        <w:rPr>
          <w:rFonts w:ascii="Times New Roman" w:hAnsi="Times New Roman" w:cs="Times New Roman"/>
          <w:sz w:val="28"/>
          <w:szCs w:val="28"/>
        </w:rPr>
        <w:t xml:space="preserve"> (наприклад, готовністю до змін, самоконтролем, униканням конфліктів).</w:t>
      </w:r>
    </w:p>
    <w:p w:rsidR="00B207ED" w:rsidRPr="00E355DC" w:rsidRDefault="00B207ED" w:rsidP="00B207ED">
      <w:pPr>
        <w:widowControl w:val="0"/>
        <w:spacing w:after="0" w:line="360" w:lineRule="auto"/>
        <w:ind w:firstLine="708"/>
        <w:jc w:val="both"/>
        <w:rPr>
          <w:rStyle w:val="a7"/>
          <w:rFonts w:ascii="Times New Roman" w:hAnsi="Times New Roman" w:cs="Times New Roman"/>
          <w:b w:val="0"/>
          <w:bCs w:val="0"/>
          <w:sz w:val="28"/>
          <w:szCs w:val="28"/>
        </w:rPr>
      </w:pPr>
      <w:r w:rsidRPr="00E355DC">
        <w:rPr>
          <w:rStyle w:val="a7"/>
          <w:rFonts w:ascii="Times New Roman" w:hAnsi="Times New Roman" w:cs="Times New Roman"/>
          <w:b w:val="0"/>
          <w:bCs w:val="0"/>
          <w:sz w:val="28"/>
          <w:szCs w:val="28"/>
        </w:rPr>
        <w:t>2. Методика діагностики адаптивної поведінки.</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Методи діагностики адаптивної поведінки в психології включають в себе різні психологічні тести, опитувальники, спостереження, інтерв'ю та аналіз продуктів діяльності. Основною метою є оцінка здатності людини ефективно пристосовуватися до змінних умов навколишнього середовища.</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eastAsia="Times New Roman" w:hAnsi="Times New Roman" w:cs="Times New Roman"/>
          <w:bCs/>
          <w:sz w:val="28"/>
          <w:szCs w:val="28"/>
          <w:lang w:eastAsia="ru-RU"/>
        </w:rPr>
        <w:t>Шкала адаптивної поведінки (</w:t>
      </w:r>
      <w:proofErr w:type="spellStart"/>
      <w:r w:rsidRPr="00E355DC">
        <w:rPr>
          <w:rFonts w:ascii="Times New Roman" w:eastAsia="Times New Roman" w:hAnsi="Times New Roman" w:cs="Times New Roman"/>
          <w:bCs/>
          <w:sz w:val="28"/>
          <w:szCs w:val="28"/>
          <w:lang w:eastAsia="ru-RU"/>
        </w:rPr>
        <w:t>Adaptive</w:t>
      </w:r>
      <w:proofErr w:type="spellEnd"/>
      <w:r w:rsidRPr="00E355DC">
        <w:rPr>
          <w:rFonts w:ascii="Times New Roman" w:eastAsia="Times New Roman" w:hAnsi="Times New Roman" w:cs="Times New Roman"/>
          <w:bCs/>
          <w:sz w:val="28"/>
          <w:szCs w:val="28"/>
          <w:lang w:eastAsia="ru-RU"/>
        </w:rPr>
        <w:t xml:space="preserve"> </w:t>
      </w:r>
      <w:proofErr w:type="spellStart"/>
      <w:r w:rsidRPr="00E355DC">
        <w:rPr>
          <w:rFonts w:ascii="Times New Roman" w:eastAsia="Times New Roman" w:hAnsi="Times New Roman" w:cs="Times New Roman"/>
          <w:bCs/>
          <w:sz w:val="28"/>
          <w:szCs w:val="28"/>
          <w:lang w:eastAsia="ru-RU"/>
        </w:rPr>
        <w:t>Behavior</w:t>
      </w:r>
      <w:proofErr w:type="spellEnd"/>
      <w:r w:rsidRPr="00E355DC">
        <w:rPr>
          <w:rFonts w:ascii="Times New Roman" w:eastAsia="Times New Roman" w:hAnsi="Times New Roman" w:cs="Times New Roman"/>
          <w:bCs/>
          <w:sz w:val="28"/>
          <w:szCs w:val="28"/>
          <w:lang w:eastAsia="ru-RU"/>
        </w:rPr>
        <w:t xml:space="preserve"> </w:t>
      </w:r>
      <w:proofErr w:type="spellStart"/>
      <w:r w:rsidRPr="00E355DC">
        <w:rPr>
          <w:rFonts w:ascii="Times New Roman" w:eastAsia="Times New Roman" w:hAnsi="Times New Roman" w:cs="Times New Roman"/>
          <w:bCs/>
          <w:sz w:val="28"/>
          <w:szCs w:val="28"/>
          <w:lang w:eastAsia="ru-RU"/>
        </w:rPr>
        <w:t>Scale</w:t>
      </w:r>
      <w:proofErr w:type="spellEnd"/>
      <w:r w:rsidRPr="00E355DC">
        <w:rPr>
          <w:rFonts w:ascii="Times New Roman" w:eastAsia="Times New Roman" w:hAnsi="Times New Roman" w:cs="Times New Roman"/>
          <w:bCs/>
          <w:sz w:val="28"/>
          <w:szCs w:val="28"/>
          <w:lang w:eastAsia="ru-RU"/>
        </w:rPr>
        <w:t xml:space="preserve"> - ABS) - </w:t>
      </w:r>
      <w:r w:rsidRPr="00E355DC">
        <w:rPr>
          <w:rFonts w:ascii="Times New Roman" w:eastAsia="Times New Roman" w:hAnsi="Times New Roman" w:cs="Times New Roman"/>
          <w:spacing w:val="2"/>
          <w:sz w:val="28"/>
          <w:szCs w:val="28"/>
          <w:lang w:eastAsia="ru-RU"/>
        </w:rPr>
        <w:t>оцінює різні аспекти адаптивної поведінки, такі як соціальна компетентність, навички самообслуговування, комунікативні навички тощо (</w:t>
      </w:r>
      <w:proofErr w:type="spellStart"/>
      <w:r w:rsidRPr="00E355DC">
        <w:rPr>
          <w:rStyle w:val="a7"/>
          <w:rFonts w:ascii="Times New Roman" w:hAnsi="Times New Roman" w:cs="Times New Roman"/>
          <w:b w:val="0"/>
          <w:sz w:val="28"/>
          <w:szCs w:val="28"/>
        </w:rPr>
        <w:t>Ніхіра</w:t>
      </w:r>
      <w:proofErr w:type="spellEnd"/>
      <w:r w:rsidRPr="00E355DC">
        <w:rPr>
          <w:rFonts w:ascii="Times New Roman" w:hAnsi="Times New Roman" w:cs="Times New Roman"/>
          <w:sz w:val="28"/>
          <w:szCs w:val="28"/>
        </w:rPr>
        <w:t xml:space="preserve">, </w:t>
      </w:r>
      <w:proofErr w:type="spellStart"/>
      <w:r w:rsidRPr="00E355DC">
        <w:rPr>
          <w:rStyle w:val="a7"/>
          <w:rFonts w:ascii="Times New Roman" w:hAnsi="Times New Roman" w:cs="Times New Roman"/>
          <w:b w:val="0"/>
          <w:sz w:val="28"/>
          <w:szCs w:val="28"/>
        </w:rPr>
        <w:t>Фостер</w:t>
      </w:r>
      <w:proofErr w:type="spellEnd"/>
      <w:r w:rsidRPr="00E355DC">
        <w:rPr>
          <w:rFonts w:ascii="Times New Roman" w:hAnsi="Times New Roman" w:cs="Times New Roman"/>
          <w:sz w:val="28"/>
          <w:szCs w:val="28"/>
        </w:rPr>
        <w:t xml:space="preserve">, </w:t>
      </w:r>
      <w:proofErr w:type="spellStart"/>
      <w:r w:rsidRPr="00E355DC">
        <w:rPr>
          <w:rStyle w:val="a7"/>
          <w:rFonts w:ascii="Times New Roman" w:hAnsi="Times New Roman" w:cs="Times New Roman"/>
          <w:b w:val="0"/>
          <w:sz w:val="28"/>
          <w:szCs w:val="28"/>
        </w:rPr>
        <w:t>Шелгас</w:t>
      </w:r>
      <w:proofErr w:type="spellEnd"/>
      <w:r w:rsidRPr="00E355DC">
        <w:rPr>
          <w:rFonts w:ascii="Times New Roman" w:hAnsi="Times New Roman" w:cs="Times New Roman"/>
          <w:sz w:val="28"/>
          <w:szCs w:val="28"/>
        </w:rPr>
        <w:t xml:space="preserve">, </w:t>
      </w:r>
      <w:proofErr w:type="spellStart"/>
      <w:r w:rsidRPr="00E355DC">
        <w:rPr>
          <w:rStyle w:val="a7"/>
          <w:rFonts w:ascii="Times New Roman" w:hAnsi="Times New Roman" w:cs="Times New Roman"/>
          <w:b w:val="0"/>
          <w:sz w:val="28"/>
          <w:szCs w:val="28"/>
        </w:rPr>
        <w:t>Леланд</w:t>
      </w:r>
      <w:proofErr w:type="spellEnd"/>
      <w:r w:rsidRPr="00E355DC">
        <w:rPr>
          <w:rStyle w:val="a7"/>
          <w:rFonts w:ascii="Times New Roman" w:hAnsi="Times New Roman" w:cs="Times New Roman"/>
          <w:b w:val="0"/>
          <w:sz w:val="28"/>
          <w:szCs w:val="28"/>
        </w:rPr>
        <w:t xml:space="preserve"> / </w:t>
      </w:r>
      <w:proofErr w:type="spellStart"/>
      <w:r w:rsidRPr="00E355DC">
        <w:rPr>
          <w:rFonts w:ascii="Times New Roman" w:hAnsi="Times New Roman" w:cs="Times New Roman"/>
          <w:sz w:val="28"/>
          <w:szCs w:val="28"/>
        </w:rPr>
        <w:t>Nihira</w:t>
      </w:r>
      <w:proofErr w:type="spellEnd"/>
      <w:r w:rsidRPr="00E355DC">
        <w:rPr>
          <w:rFonts w:ascii="Times New Roman" w:hAnsi="Times New Roman" w:cs="Times New Roman"/>
          <w:sz w:val="28"/>
          <w:szCs w:val="28"/>
        </w:rPr>
        <w:t xml:space="preserve"> F., </w:t>
      </w:r>
      <w:proofErr w:type="spellStart"/>
      <w:r w:rsidRPr="00E355DC">
        <w:rPr>
          <w:rFonts w:ascii="Times New Roman" w:hAnsi="Times New Roman" w:cs="Times New Roman"/>
          <w:sz w:val="28"/>
          <w:szCs w:val="28"/>
        </w:rPr>
        <w:t>Foster</w:t>
      </w:r>
      <w:proofErr w:type="spellEnd"/>
      <w:r w:rsidRPr="00E355DC">
        <w:rPr>
          <w:rFonts w:ascii="Times New Roman" w:hAnsi="Times New Roman" w:cs="Times New Roman"/>
          <w:sz w:val="28"/>
          <w:szCs w:val="28"/>
        </w:rPr>
        <w:t xml:space="preserve"> R., </w:t>
      </w:r>
      <w:proofErr w:type="spellStart"/>
      <w:r w:rsidRPr="00E355DC">
        <w:rPr>
          <w:rFonts w:ascii="Times New Roman" w:hAnsi="Times New Roman" w:cs="Times New Roman"/>
          <w:sz w:val="28"/>
          <w:szCs w:val="28"/>
        </w:rPr>
        <w:t>Shellhaas</w:t>
      </w:r>
      <w:proofErr w:type="spellEnd"/>
      <w:r w:rsidRPr="00E355DC">
        <w:rPr>
          <w:rFonts w:ascii="Times New Roman" w:hAnsi="Times New Roman" w:cs="Times New Roman"/>
          <w:sz w:val="28"/>
          <w:szCs w:val="28"/>
        </w:rPr>
        <w:t xml:space="preserve"> M., </w:t>
      </w:r>
      <w:proofErr w:type="spellStart"/>
      <w:r w:rsidRPr="00E355DC">
        <w:rPr>
          <w:rFonts w:ascii="Times New Roman" w:hAnsi="Times New Roman" w:cs="Times New Roman"/>
          <w:sz w:val="28"/>
          <w:szCs w:val="28"/>
        </w:rPr>
        <w:t>Leland</w:t>
      </w:r>
      <w:proofErr w:type="spellEnd"/>
      <w:r w:rsidRPr="00E355DC">
        <w:rPr>
          <w:rFonts w:ascii="Times New Roman" w:hAnsi="Times New Roman" w:cs="Times New Roman"/>
          <w:sz w:val="28"/>
          <w:szCs w:val="28"/>
        </w:rPr>
        <w:t xml:space="preserve"> H.) [69; 70; 73 - 76]. </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Мета методики: о</w:t>
      </w:r>
      <w:r w:rsidRPr="00E355DC">
        <w:rPr>
          <w:rFonts w:ascii="Times New Roman" w:hAnsi="Times New Roman" w:cs="Times New Roman"/>
          <w:sz w:val="28"/>
          <w:szCs w:val="28"/>
        </w:rPr>
        <w:t xml:space="preserve">цінка </w:t>
      </w:r>
      <w:r w:rsidRPr="00E355DC">
        <w:rPr>
          <w:rStyle w:val="a7"/>
          <w:rFonts w:ascii="Times New Roman" w:hAnsi="Times New Roman" w:cs="Times New Roman"/>
          <w:b w:val="0"/>
          <w:sz w:val="28"/>
          <w:szCs w:val="28"/>
        </w:rPr>
        <w:t>рівня сформованості адаптивної поведінки</w:t>
      </w:r>
      <w:r w:rsidRPr="00E355DC">
        <w:rPr>
          <w:rFonts w:ascii="Times New Roman" w:hAnsi="Times New Roman" w:cs="Times New Roman"/>
          <w:sz w:val="28"/>
          <w:szCs w:val="28"/>
        </w:rPr>
        <w:t xml:space="preserve"> особистості — здатності до самостійного функціонування в повсякденному житті, соціумі, професійній діяльності, включаючи емоційне, соціальне, комунікативне та побутове пристосування. ABS ґрунтується на уявленні про </w:t>
      </w:r>
      <w:r w:rsidRPr="00E355DC">
        <w:rPr>
          <w:rStyle w:val="a7"/>
          <w:rFonts w:ascii="Times New Roman" w:hAnsi="Times New Roman" w:cs="Times New Roman"/>
          <w:b w:val="0"/>
          <w:sz w:val="28"/>
          <w:szCs w:val="28"/>
        </w:rPr>
        <w:t>адаптивну поведінку</w:t>
      </w:r>
      <w:r w:rsidRPr="00E355DC">
        <w:rPr>
          <w:rFonts w:ascii="Times New Roman" w:hAnsi="Times New Roman" w:cs="Times New Roman"/>
          <w:sz w:val="28"/>
          <w:szCs w:val="28"/>
        </w:rPr>
        <w:t xml:space="preserve"> як систему навичок, необхідних для </w:t>
      </w:r>
      <w:r w:rsidRPr="00E355DC">
        <w:rPr>
          <w:rStyle w:val="a7"/>
          <w:rFonts w:ascii="Times New Roman" w:hAnsi="Times New Roman" w:cs="Times New Roman"/>
          <w:b w:val="0"/>
          <w:sz w:val="28"/>
          <w:szCs w:val="28"/>
        </w:rPr>
        <w:t>успішної інтеграції особистості в соціальне середовище</w:t>
      </w:r>
      <w:r w:rsidRPr="00E355DC">
        <w:rPr>
          <w:rFonts w:ascii="Times New Roman" w:hAnsi="Times New Roman" w:cs="Times New Roman"/>
          <w:sz w:val="28"/>
          <w:szCs w:val="28"/>
        </w:rPr>
        <w:t>. Методика широко застосовується в клінічній, освітній, організаційній та реабілітаційній психології, зокрема: для діагностики рівня соціального функціонування; для оцінки ефективності інтервенцій; у профорієнтації та розробці програм розвитку.</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Шкала діагностики адаптивної поведінки (</w:t>
      </w:r>
      <w:proofErr w:type="spellStart"/>
      <w:r w:rsidRPr="00E355DC">
        <w:rPr>
          <w:rFonts w:ascii="Times New Roman" w:hAnsi="Times New Roman" w:cs="Times New Roman"/>
          <w:sz w:val="28"/>
          <w:szCs w:val="28"/>
        </w:rPr>
        <w:t>Adaptive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Behavior</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Diagnostic</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Scale</w:t>
      </w:r>
      <w:proofErr w:type="spellEnd"/>
      <w:r w:rsidRPr="00E355DC">
        <w:rPr>
          <w:rFonts w:ascii="Times New Roman" w:hAnsi="Times New Roman" w:cs="Times New Roman"/>
          <w:sz w:val="28"/>
          <w:szCs w:val="28"/>
        </w:rPr>
        <w:t xml:space="preserve"> / ABDS) – це інструмент, призначений для оцінки наявності та ступеня дефіциту адаптивної поведінки. Він використовується для оцінки адаптивної </w:t>
      </w:r>
      <w:r w:rsidRPr="00E355DC">
        <w:rPr>
          <w:rFonts w:ascii="Times New Roman" w:hAnsi="Times New Roman" w:cs="Times New Roman"/>
          <w:sz w:val="28"/>
          <w:szCs w:val="28"/>
        </w:rPr>
        <w:lastRenderedPageBreak/>
        <w:t xml:space="preserve">поведінки у осіб, які мають або підозрюються на наявність інтелектуальної недостатності, розладів </w:t>
      </w:r>
      <w:proofErr w:type="spellStart"/>
      <w:r w:rsidRPr="00E355DC">
        <w:rPr>
          <w:rFonts w:ascii="Times New Roman" w:hAnsi="Times New Roman" w:cs="Times New Roman"/>
          <w:sz w:val="28"/>
          <w:szCs w:val="28"/>
        </w:rPr>
        <w:t>аутистичного</w:t>
      </w:r>
      <w:proofErr w:type="spellEnd"/>
      <w:r w:rsidRPr="00E355DC">
        <w:rPr>
          <w:rFonts w:ascii="Times New Roman" w:hAnsi="Times New Roman" w:cs="Times New Roman"/>
          <w:sz w:val="28"/>
          <w:szCs w:val="28"/>
        </w:rPr>
        <w:t xml:space="preserve"> спектру, труднощів у навчанні, психічних чи поведінкових розладів або інших подібних проблем. Призначення: виявлення та оцінка дефіциту адаптивної поведінки [63].</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Шкала охоплює різні сфери, такі як:</w:t>
      </w:r>
    </w:p>
    <w:p w:rsidR="00B207ED" w:rsidRPr="00E355DC" w:rsidRDefault="00B207ED" w:rsidP="00AC6638">
      <w:pPr>
        <w:pStyle w:val="a5"/>
        <w:widowControl w:val="0"/>
        <w:numPr>
          <w:ilvl w:val="0"/>
          <w:numId w:val="1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Комунікація: Здатність до мовлення, розуміння мовлення та використання мовлення для спілкування.</w:t>
      </w:r>
    </w:p>
    <w:p w:rsidR="00B207ED" w:rsidRPr="00E355DC" w:rsidRDefault="00B207ED" w:rsidP="00AC6638">
      <w:pPr>
        <w:pStyle w:val="a5"/>
        <w:widowControl w:val="0"/>
        <w:numPr>
          <w:ilvl w:val="0"/>
          <w:numId w:val="1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Соціальні навички: Взаємодія з іншими людьми, розуміння соціальних норм, здатність встановлювати та підтримувати стосунки.</w:t>
      </w:r>
    </w:p>
    <w:p w:rsidR="00B207ED" w:rsidRPr="00E355DC" w:rsidRDefault="00B207ED" w:rsidP="00AC6638">
      <w:pPr>
        <w:pStyle w:val="a5"/>
        <w:widowControl w:val="0"/>
        <w:numPr>
          <w:ilvl w:val="0"/>
          <w:numId w:val="1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Самообслуговування: Навички догляду за собою, такі як харчування, одягання, особиста гігієна.</w:t>
      </w:r>
    </w:p>
    <w:p w:rsidR="00B207ED" w:rsidRPr="00E355DC" w:rsidRDefault="00B207ED" w:rsidP="00AC6638">
      <w:pPr>
        <w:pStyle w:val="a5"/>
        <w:widowControl w:val="0"/>
        <w:numPr>
          <w:ilvl w:val="0"/>
          <w:numId w:val="1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Повсякденна життєва діяльність: Здатність виконувати повсякденні завдання, такі як приготування їжі, прибирання, використання транспорту.</w:t>
      </w:r>
    </w:p>
    <w:p w:rsidR="00B207ED" w:rsidRPr="00E355DC" w:rsidRDefault="00B207ED" w:rsidP="00AC6638">
      <w:pPr>
        <w:pStyle w:val="a5"/>
        <w:widowControl w:val="0"/>
        <w:numPr>
          <w:ilvl w:val="0"/>
          <w:numId w:val="1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Робота з предметами: Навички використання інструментів, обладнання та інших предметів у повсякденному житті.</w:t>
      </w:r>
    </w:p>
    <w:p w:rsidR="00B207ED" w:rsidRPr="00E355DC" w:rsidRDefault="00B207ED" w:rsidP="00AC6638">
      <w:pPr>
        <w:pStyle w:val="a5"/>
        <w:widowControl w:val="0"/>
        <w:numPr>
          <w:ilvl w:val="0"/>
          <w:numId w:val="1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Навчальні навички: Здатність до навчання, розуміння та застосування нових знань та навичок.</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Шкала може бути представлена у вигляді рейтингової шкали або у формі інтерв'ю. ABDS використовується для оцінки адаптивної поведінки у різних вікових групах, включаючи дітей, підлітків та дорослих. Шкала застосовується у клінічній практиці, освіті та інших областях, де потрібна оцінка адаптивної поведінки.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Шкала </w:t>
      </w:r>
      <w:r w:rsidRPr="00E355DC">
        <w:rPr>
          <w:rStyle w:val="a7"/>
          <w:rFonts w:ascii="Times New Roman" w:hAnsi="Times New Roman" w:cs="Times New Roman"/>
          <w:b w:val="0"/>
          <w:sz w:val="28"/>
          <w:szCs w:val="28"/>
        </w:rPr>
        <w:t>ABDS</w:t>
      </w:r>
      <w:r w:rsidRPr="00E355DC">
        <w:rPr>
          <w:rFonts w:ascii="Times New Roman" w:hAnsi="Times New Roman" w:cs="Times New Roman"/>
          <w:sz w:val="28"/>
          <w:szCs w:val="28"/>
        </w:rPr>
        <w:t xml:space="preserve"> розроблена для діагностики адаптивної поведінки у віковому діапазоні </w:t>
      </w:r>
      <w:r w:rsidRPr="00E355DC">
        <w:rPr>
          <w:rStyle w:val="a7"/>
          <w:rFonts w:ascii="Times New Roman" w:hAnsi="Times New Roman" w:cs="Times New Roman"/>
          <w:b w:val="0"/>
          <w:sz w:val="28"/>
          <w:szCs w:val="28"/>
        </w:rPr>
        <w:t>2–21 років</w:t>
      </w:r>
      <w:r w:rsidRPr="00E355DC">
        <w:rPr>
          <w:rFonts w:ascii="Times New Roman" w:hAnsi="Times New Roman" w:cs="Times New Roman"/>
          <w:sz w:val="28"/>
          <w:szCs w:val="28"/>
        </w:rPr>
        <w:t xml:space="preserve">. Однак, її </w:t>
      </w:r>
      <w:r w:rsidRPr="00E355DC">
        <w:rPr>
          <w:rStyle w:val="a7"/>
          <w:rFonts w:ascii="Times New Roman" w:hAnsi="Times New Roman" w:cs="Times New Roman"/>
          <w:b w:val="0"/>
          <w:sz w:val="28"/>
          <w:szCs w:val="28"/>
        </w:rPr>
        <w:t>структура та логіка</w:t>
      </w:r>
      <w:r w:rsidRPr="00E355DC">
        <w:rPr>
          <w:rFonts w:ascii="Times New Roman" w:hAnsi="Times New Roman" w:cs="Times New Roman"/>
          <w:sz w:val="28"/>
          <w:szCs w:val="28"/>
        </w:rPr>
        <w:t xml:space="preserve"> (оцінка концептуальних, соціальних і практичних навичок) дозволяє частково </w:t>
      </w:r>
      <w:r w:rsidRPr="00E355DC">
        <w:rPr>
          <w:rStyle w:val="a7"/>
          <w:rFonts w:ascii="Times New Roman" w:hAnsi="Times New Roman" w:cs="Times New Roman"/>
          <w:b w:val="0"/>
          <w:sz w:val="28"/>
          <w:szCs w:val="28"/>
        </w:rPr>
        <w:t>адаптувати зміст для оцінки дорослих</w:t>
      </w:r>
      <w:r w:rsidRPr="00E355DC">
        <w:rPr>
          <w:rFonts w:ascii="Times New Roman" w:hAnsi="Times New Roman" w:cs="Times New Roman"/>
          <w:sz w:val="28"/>
          <w:szCs w:val="28"/>
        </w:rPr>
        <w:t xml:space="preserve"> у специфічних контекстах — зокрема, у </w:t>
      </w:r>
      <w:r w:rsidRPr="00E355DC">
        <w:rPr>
          <w:rStyle w:val="a7"/>
          <w:rFonts w:ascii="Times New Roman" w:hAnsi="Times New Roman" w:cs="Times New Roman"/>
          <w:b w:val="0"/>
          <w:sz w:val="28"/>
          <w:szCs w:val="28"/>
        </w:rPr>
        <w:t>медичному середовищі</w:t>
      </w:r>
      <w:r w:rsidRPr="00E355DC">
        <w:rPr>
          <w:rFonts w:ascii="Times New Roman" w:hAnsi="Times New Roman" w:cs="Times New Roman"/>
          <w:sz w:val="28"/>
          <w:szCs w:val="28"/>
        </w:rPr>
        <w:t>. У професійному середовищі адаптивна поведінка також проявляється через: ефективність комунікації; здатність приймати нові правила; регулювання емоцій; побутову та процедурну організованість [41].</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 xml:space="preserve">Формат застосування </w:t>
      </w:r>
      <w:r w:rsidRPr="00E355DC">
        <w:rPr>
          <w:rFonts w:ascii="Times New Roman" w:hAnsi="Times New Roman" w:cs="Times New Roman"/>
          <w:sz w:val="28"/>
          <w:szCs w:val="28"/>
        </w:rPr>
        <w:t xml:space="preserve">Шкали </w:t>
      </w:r>
      <w:r w:rsidRPr="00E355DC">
        <w:rPr>
          <w:rStyle w:val="a7"/>
          <w:rFonts w:ascii="Times New Roman" w:hAnsi="Times New Roman" w:cs="Times New Roman"/>
          <w:b w:val="0"/>
          <w:sz w:val="28"/>
          <w:szCs w:val="28"/>
        </w:rPr>
        <w:t>ABDS: респондент робить</w:t>
      </w:r>
      <w:r w:rsidRPr="00E355DC">
        <w:rPr>
          <w:rFonts w:ascii="Times New Roman" w:hAnsi="Times New Roman" w:cs="Times New Roman"/>
          <w:sz w:val="28"/>
          <w:szCs w:val="28"/>
        </w:rPr>
        <w:t xml:space="preserve"> самозвіт </w:t>
      </w:r>
      <w:r w:rsidRPr="00E355DC">
        <w:rPr>
          <w:rFonts w:ascii="Times New Roman" w:hAnsi="Times New Roman" w:cs="Times New Roman"/>
          <w:sz w:val="28"/>
          <w:szCs w:val="28"/>
        </w:rPr>
        <w:lastRenderedPageBreak/>
        <w:t xml:space="preserve">(самооцінка) та здійснюється експертна оцінка керівника / HR (за бажанням). </w:t>
      </w:r>
      <w:r w:rsidRPr="00E355DC">
        <w:rPr>
          <w:rStyle w:val="a7"/>
          <w:rFonts w:ascii="Times New Roman" w:hAnsi="Times New Roman" w:cs="Times New Roman"/>
          <w:b w:val="0"/>
          <w:sz w:val="28"/>
          <w:szCs w:val="28"/>
        </w:rPr>
        <w:t>Шкала</w:t>
      </w:r>
      <w:r w:rsidRPr="00E355DC">
        <w:rPr>
          <w:rFonts w:ascii="Times New Roman" w:hAnsi="Times New Roman" w:cs="Times New Roman"/>
          <w:sz w:val="28"/>
          <w:szCs w:val="28"/>
        </w:rPr>
        <w:t xml:space="preserve">: 4-бальна (0 = не виконує, 3 = завжди виконує самостійно). </w:t>
      </w:r>
      <w:r w:rsidRPr="00E355DC">
        <w:rPr>
          <w:rStyle w:val="a7"/>
          <w:rFonts w:ascii="Times New Roman" w:hAnsi="Times New Roman" w:cs="Times New Roman"/>
          <w:b w:val="0"/>
          <w:sz w:val="28"/>
          <w:szCs w:val="28"/>
        </w:rPr>
        <w:t>Загальний бал</w:t>
      </w:r>
      <w:r w:rsidRPr="00E355DC">
        <w:rPr>
          <w:rFonts w:ascii="Times New Roman" w:hAnsi="Times New Roman" w:cs="Times New Roman"/>
          <w:sz w:val="28"/>
          <w:szCs w:val="28"/>
        </w:rPr>
        <w:t xml:space="preserve">: інтегральний індекс адаптивної поведінки. </w:t>
      </w:r>
      <w:r w:rsidRPr="00E355DC">
        <w:rPr>
          <w:rStyle w:val="a7"/>
          <w:rFonts w:ascii="Times New Roman" w:hAnsi="Times New Roman" w:cs="Times New Roman"/>
          <w:b w:val="0"/>
          <w:sz w:val="28"/>
          <w:szCs w:val="28"/>
        </w:rPr>
        <w:t>Підсумок</w:t>
      </w:r>
      <w:r w:rsidRPr="00E355DC">
        <w:rPr>
          <w:rFonts w:ascii="Times New Roman" w:hAnsi="Times New Roman" w:cs="Times New Roman"/>
          <w:sz w:val="28"/>
          <w:szCs w:val="28"/>
        </w:rPr>
        <w:t xml:space="preserve">: класифікація працівників за рівнем адаптивності (низький / середній / високий) для подальшого аналізу </w:t>
      </w:r>
      <w:proofErr w:type="spellStart"/>
      <w:r w:rsidRPr="00E355DC">
        <w:rPr>
          <w:rFonts w:ascii="Times New Roman" w:hAnsi="Times New Roman" w:cs="Times New Roman"/>
          <w:sz w:val="28"/>
          <w:szCs w:val="28"/>
        </w:rPr>
        <w:t>зв’язків</w:t>
      </w:r>
      <w:proofErr w:type="spellEnd"/>
      <w:r w:rsidRPr="00E355DC">
        <w:rPr>
          <w:rFonts w:ascii="Times New Roman" w:hAnsi="Times New Roman" w:cs="Times New Roman"/>
          <w:sz w:val="28"/>
          <w:szCs w:val="28"/>
        </w:rPr>
        <w:t xml:space="preserve"> із комунікативною компетентністю.</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Адаптація Шкали </w:t>
      </w:r>
      <w:r w:rsidRPr="00E355DC">
        <w:rPr>
          <w:rStyle w:val="a7"/>
          <w:rFonts w:ascii="Times New Roman" w:hAnsi="Times New Roman" w:cs="Times New Roman"/>
          <w:b w:val="0"/>
          <w:sz w:val="28"/>
          <w:szCs w:val="28"/>
        </w:rPr>
        <w:t>ABDS</w:t>
      </w:r>
      <w:r w:rsidRPr="00E355DC">
        <w:rPr>
          <w:rFonts w:ascii="Times New Roman" w:hAnsi="Times New Roman" w:cs="Times New Roman"/>
          <w:sz w:val="28"/>
          <w:szCs w:val="28"/>
        </w:rPr>
        <w:t xml:space="preserve"> до дорослої вибірки працівників медичної установи є доцільною, </w:t>
      </w:r>
      <w:proofErr w:type="spellStart"/>
      <w:r w:rsidRPr="00E355DC">
        <w:rPr>
          <w:rFonts w:ascii="Times New Roman" w:hAnsi="Times New Roman" w:cs="Times New Roman"/>
          <w:sz w:val="28"/>
          <w:szCs w:val="28"/>
        </w:rPr>
        <w:t>методично</w:t>
      </w:r>
      <w:proofErr w:type="spellEnd"/>
      <w:r w:rsidRPr="00E355DC">
        <w:rPr>
          <w:rFonts w:ascii="Times New Roman" w:hAnsi="Times New Roman" w:cs="Times New Roman"/>
          <w:sz w:val="28"/>
          <w:szCs w:val="28"/>
        </w:rPr>
        <w:t xml:space="preserve"> виправданою та цінною для комплексного аналізу адаптивної поведінки у взаємозв’язку з комунікативною компетентністю (Додаток 1). Такий підхід дозволяє отримати </w:t>
      </w:r>
      <w:proofErr w:type="spellStart"/>
      <w:r w:rsidRPr="00E355DC">
        <w:rPr>
          <w:rFonts w:ascii="Times New Roman" w:hAnsi="Times New Roman" w:cs="Times New Roman"/>
          <w:sz w:val="28"/>
          <w:szCs w:val="28"/>
        </w:rPr>
        <w:t>валідні</w:t>
      </w:r>
      <w:proofErr w:type="spellEnd"/>
      <w:r w:rsidRPr="00E355DC">
        <w:rPr>
          <w:rFonts w:ascii="Times New Roman" w:hAnsi="Times New Roman" w:cs="Times New Roman"/>
          <w:sz w:val="28"/>
          <w:szCs w:val="28"/>
        </w:rPr>
        <w:t>, контекстуально релевантні дані для інтерпретації в межах дослідження.</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pacing w:val="2"/>
          <w:sz w:val="28"/>
          <w:szCs w:val="28"/>
          <w:lang w:eastAsia="ru-RU"/>
        </w:rPr>
      </w:pPr>
      <w:r w:rsidRPr="00E355DC">
        <w:rPr>
          <w:rStyle w:val="a7"/>
          <w:rFonts w:ascii="Times New Roman" w:hAnsi="Times New Roman" w:cs="Times New Roman"/>
          <w:b w:val="0"/>
          <w:bCs w:val="0"/>
          <w:sz w:val="28"/>
          <w:szCs w:val="28"/>
        </w:rPr>
        <w:t>3. Методика визначення рівня професійного вигорання.</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pacing w:val="2"/>
          <w:sz w:val="28"/>
          <w:szCs w:val="28"/>
          <w:lang w:eastAsia="ru-RU"/>
        </w:rPr>
      </w:pPr>
      <w:r w:rsidRPr="00E355DC">
        <w:rPr>
          <w:rFonts w:ascii="Times New Roman" w:eastAsia="Times New Roman" w:hAnsi="Times New Roman" w:cs="Times New Roman"/>
          <w:sz w:val="28"/>
          <w:szCs w:val="28"/>
          <w:lang w:eastAsia="ru-RU"/>
        </w:rPr>
        <w:t>Професійне вигорання - це серйозна проблема, яка може негативно впливати на здоров'я, продуктивність та загальний добробут людини.</w:t>
      </w:r>
    </w:p>
    <w:p w:rsidR="00E218B3" w:rsidRPr="00E355DC" w:rsidRDefault="00B207ED" w:rsidP="00E218B3">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Для визначення рівня професійного вигорання в психології використовують різні методики, серед яких найпоширенішими є </w:t>
      </w:r>
      <w:r w:rsidR="00E218B3" w:rsidRPr="00E355DC">
        <w:rPr>
          <w:rFonts w:ascii="Times New Roman" w:eastAsia="Times New Roman" w:hAnsi="Times New Roman" w:cs="Times New Roman"/>
          <w:sz w:val="28"/>
          <w:szCs w:val="28"/>
          <w:lang w:eastAsia="ru-RU"/>
        </w:rPr>
        <w:t>м</w:t>
      </w:r>
      <w:r w:rsidRPr="00E355DC">
        <w:rPr>
          <w:rFonts w:ascii="Times New Roman" w:eastAsia="Times New Roman" w:hAnsi="Times New Roman" w:cs="Times New Roman"/>
          <w:sz w:val="28"/>
          <w:szCs w:val="28"/>
          <w:lang w:eastAsia="ru-RU"/>
        </w:rPr>
        <w:t xml:space="preserve">етодика діагностичного опитування К. </w:t>
      </w:r>
      <w:proofErr w:type="spellStart"/>
      <w:r w:rsidRPr="00E355DC">
        <w:rPr>
          <w:rFonts w:ascii="Times New Roman" w:eastAsia="Times New Roman" w:hAnsi="Times New Roman" w:cs="Times New Roman"/>
          <w:sz w:val="28"/>
          <w:szCs w:val="28"/>
          <w:lang w:eastAsia="ru-RU"/>
        </w:rPr>
        <w:t>Маслач</w:t>
      </w:r>
      <w:proofErr w:type="spellEnd"/>
      <w:r w:rsidRPr="00E355DC">
        <w:rPr>
          <w:rFonts w:ascii="Times New Roman" w:eastAsia="Times New Roman" w:hAnsi="Times New Roman" w:cs="Times New Roman"/>
          <w:sz w:val="28"/>
          <w:szCs w:val="28"/>
          <w:lang w:eastAsia="ru-RU"/>
        </w:rPr>
        <w:t xml:space="preserve"> (MBI) </w:t>
      </w:r>
      <w:r w:rsidRPr="00E355DC">
        <w:rPr>
          <w:rFonts w:ascii="Times New Roman" w:hAnsi="Times New Roman" w:cs="Times New Roman"/>
          <w:sz w:val="28"/>
          <w:szCs w:val="28"/>
        </w:rPr>
        <w:t>[40; 71; 72; 78]</w:t>
      </w:r>
      <w:r w:rsidRPr="00E355DC">
        <w:rPr>
          <w:rFonts w:ascii="Times New Roman" w:eastAsia="Times New Roman" w:hAnsi="Times New Roman" w:cs="Times New Roman"/>
          <w:sz w:val="28"/>
          <w:szCs w:val="28"/>
          <w:lang w:eastAsia="ru-RU"/>
        </w:rPr>
        <w:t xml:space="preserve">, </w:t>
      </w:r>
      <w:r w:rsidR="00E218B3" w:rsidRPr="00E355DC">
        <w:rPr>
          <w:rFonts w:ascii="Times New Roman" w:eastAsia="Times New Roman" w:hAnsi="Times New Roman" w:cs="Times New Roman"/>
          <w:sz w:val="28"/>
          <w:szCs w:val="28"/>
          <w:lang w:eastAsia="ru-RU"/>
        </w:rPr>
        <w:t>м</w:t>
      </w:r>
      <w:r w:rsidRPr="00E355DC">
        <w:rPr>
          <w:rFonts w:ascii="Times New Roman" w:eastAsia="Times New Roman" w:hAnsi="Times New Roman" w:cs="Times New Roman"/>
          <w:sz w:val="28"/>
          <w:szCs w:val="28"/>
          <w:lang w:eastAsia="ru-RU"/>
        </w:rPr>
        <w:t xml:space="preserve">етодика діагностики емоційного вигорання В.В. Бойка </w:t>
      </w:r>
      <w:r w:rsidRPr="00E355DC">
        <w:rPr>
          <w:rFonts w:ascii="Times New Roman" w:hAnsi="Times New Roman" w:cs="Times New Roman"/>
          <w:sz w:val="28"/>
          <w:szCs w:val="28"/>
        </w:rPr>
        <w:t xml:space="preserve">[39] </w:t>
      </w:r>
      <w:r w:rsidRPr="00E355DC">
        <w:rPr>
          <w:rFonts w:ascii="Times New Roman" w:eastAsia="Times New Roman" w:hAnsi="Times New Roman" w:cs="Times New Roman"/>
          <w:sz w:val="28"/>
          <w:szCs w:val="28"/>
          <w:lang w:eastAsia="ru-RU"/>
        </w:rPr>
        <w:t xml:space="preserve">та опитувальник для виявлення синдрому професійного вигорання </w:t>
      </w:r>
      <w:proofErr w:type="spellStart"/>
      <w:r w:rsidRPr="00E355DC">
        <w:rPr>
          <w:rFonts w:ascii="Times New Roman" w:eastAsia="Times New Roman" w:hAnsi="Times New Roman" w:cs="Times New Roman"/>
          <w:sz w:val="28"/>
          <w:szCs w:val="28"/>
          <w:lang w:eastAsia="ru-RU"/>
        </w:rPr>
        <w:t>Дж</w:t>
      </w:r>
      <w:proofErr w:type="spellEnd"/>
      <w:r w:rsidRPr="00E355DC">
        <w:rPr>
          <w:rFonts w:ascii="Times New Roman" w:eastAsia="Times New Roman" w:hAnsi="Times New Roman" w:cs="Times New Roman"/>
          <w:sz w:val="28"/>
          <w:szCs w:val="28"/>
          <w:lang w:eastAsia="ru-RU"/>
        </w:rPr>
        <w:t xml:space="preserve">. </w:t>
      </w:r>
      <w:proofErr w:type="spellStart"/>
      <w:r w:rsidRPr="00E355DC">
        <w:rPr>
          <w:rFonts w:ascii="Times New Roman" w:eastAsia="Times New Roman" w:hAnsi="Times New Roman" w:cs="Times New Roman"/>
          <w:sz w:val="28"/>
          <w:szCs w:val="28"/>
          <w:lang w:eastAsia="ru-RU"/>
        </w:rPr>
        <w:t>Грінберга</w:t>
      </w:r>
      <w:proofErr w:type="spellEnd"/>
      <w:r w:rsidRPr="00E355DC">
        <w:rPr>
          <w:rFonts w:ascii="Times New Roman" w:eastAsia="Times New Roman" w:hAnsi="Times New Roman" w:cs="Times New Roman"/>
          <w:sz w:val="28"/>
          <w:szCs w:val="28"/>
          <w:lang w:eastAsia="ru-RU"/>
        </w:rPr>
        <w:t xml:space="preserve"> </w:t>
      </w:r>
      <w:r w:rsidRPr="00E355DC">
        <w:rPr>
          <w:rFonts w:ascii="Times New Roman" w:hAnsi="Times New Roman" w:cs="Times New Roman"/>
          <w:sz w:val="28"/>
          <w:szCs w:val="28"/>
        </w:rPr>
        <w:t>[42]</w:t>
      </w:r>
      <w:r w:rsidRPr="00E355DC">
        <w:rPr>
          <w:rFonts w:ascii="Times New Roman" w:eastAsia="Times New Roman" w:hAnsi="Times New Roman" w:cs="Times New Roman"/>
          <w:sz w:val="28"/>
          <w:szCs w:val="28"/>
          <w:lang w:eastAsia="ru-RU"/>
        </w:rPr>
        <w:t>. Ці методики дозволяють оцінити три основні компоненти вигорання: емоційне виснаження, деперсоналізацію та зниження особистих досягнень.</w:t>
      </w:r>
    </w:p>
    <w:p w:rsidR="00B207ED" w:rsidRPr="00E355DC" w:rsidRDefault="00B207ED" w:rsidP="00E218B3">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Методика діагностики емоційного вигорання В.В. Бойк</w:t>
      </w:r>
      <w:r w:rsidR="00E218B3" w:rsidRPr="00E355DC">
        <w:rPr>
          <w:rFonts w:ascii="Times New Roman" w:eastAsia="Times New Roman" w:hAnsi="Times New Roman" w:cs="Times New Roman"/>
          <w:bCs/>
          <w:sz w:val="28"/>
          <w:szCs w:val="28"/>
          <w:lang w:eastAsia="ru-RU"/>
        </w:rPr>
        <w:t>о</w:t>
      </w:r>
      <w:r w:rsidRPr="00E355DC">
        <w:rPr>
          <w:rFonts w:ascii="Times New Roman" w:eastAsia="Times New Roman" w:hAnsi="Times New Roman" w:cs="Times New Roman"/>
          <w:bCs/>
          <w:sz w:val="28"/>
          <w:szCs w:val="28"/>
          <w:lang w:eastAsia="ru-RU"/>
        </w:rPr>
        <w:t xml:space="preserve"> </w:t>
      </w:r>
      <w:r w:rsidRPr="00E355DC">
        <w:rPr>
          <w:rFonts w:ascii="Times New Roman" w:eastAsia="Times New Roman" w:hAnsi="Times New Roman" w:cs="Times New Roman"/>
          <w:spacing w:val="2"/>
          <w:sz w:val="28"/>
          <w:szCs w:val="28"/>
          <w:lang w:eastAsia="ru-RU"/>
        </w:rPr>
        <w:t xml:space="preserve">дозволяє виявити 12 симптомів вигорання, які об'єднані у три фази: напруження, </w:t>
      </w:r>
      <w:proofErr w:type="spellStart"/>
      <w:r w:rsidRPr="00E355DC">
        <w:rPr>
          <w:rFonts w:ascii="Times New Roman" w:eastAsia="Times New Roman" w:hAnsi="Times New Roman" w:cs="Times New Roman"/>
          <w:spacing w:val="2"/>
          <w:sz w:val="28"/>
          <w:szCs w:val="28"/>
          <w:lang w:eastAsia="ru-RU"/>
        </w:rPr>
        <w:t>резистенції</w:t>
      </w:r>
      <w:proofErr w:type="spellEnd"/>
      <w:r w:rsidRPr="00E355DC">
        <w:rPr>
          <w:rFonts w:ascii="Times New Roman" w:eastAsia="Times New Roman" w:hAnsi="Times New Roman" w:cs="Times New Roman"/>
          <w:spacing w:val="2"/>
          <w:sz w:val="28"/>
          <w:szCs w:val="28"/>
          <w:lang w:eastAsia="ru-RU"/>
        </w:rPr>
        <w:t xml:space="preserve"> та виснаження. Вона більш детально аналізує симптоми та допомагає визначити стадію розвитку вигорання </w:t>
      </w:r>
      <w:r w:rsidRPr="00E355DC">
        <w:rPr>
          <w:rFonts w:ascii="Times New Roman" w:hAnsi="Times New Roman" w:cs="Times New Roman"/>
          <w:sz w:val="28"/>
          <w:szCs w:val="28"/>
        </w:rPr>
        <w:t>[39]</w:t>
      </w:r>
      <w:r w:rsidRPr="00E355DC">
        <w:rPr>
          <w:rFonts w:ascii="Times New Roman" w:eastAsia="Times New Roman" w:hAnsi="Times New Roman" w:cs="Times New Roman"/>
          <w:spacing w:val="2"/>
          <w:sz w:val="28"/>
          <w:szCs w:val="28"/>
          <w:lang w:eastAsia="ru-RU"/>
        </w:rPr>
        <w:t>.</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 xml:space="preserve">Методика визначення рівня професійного (емоційного) вигорання В.В. Бойко </w:t>
      </w:r>
      <w:r w:rsidR="00E218B3" w:rsidRPr="00E355DC">
        <w:rPr>
          <w:rStyle w:val="a7"/>
          <w:rFonts w:ascii="Times New Roman" w:hAnsi="Times New Roman" w:cs="Times New Roman"/>
          <w:b w:val="0"/>
          <w:bCs w:val="0"/>
          <w:sz w:val="28"/>
          <w:szCs w:val="28"/>
        </w:rPr>
        <w:t>має на м</w:t>
      </w:r>
      <w:r w:rsidRPr="00E355DC">
        <w:rPr>
          <w:rStyle w:val="a7"/>
          <w:rFonts w:ascii="Times New Roman" w:hAnsi="Times New Roman" w:cs="Times New Roman"/>
          <w:b w:val="0"/>
          <w:bCs w:val="0"/>
          <w:sz w:val="28"/>
          <w:szCs w:val="28"/>
        </w:rPr>
        <w:t>ет</w:t>
      </w:r>
      <w:r w:rsidR="00E218B3" w:rsidRPr="00E355DC">
        <w:rPr>
          <w:rStyle w:val="a7"/>
          <w:rFonts w:ascii="Times New Roman" w:hAnsi="Times New Roman" w:cs="Times New Roman"/>
          <w:b w:val="0"/>
          <w:bCs w:val="0"/>
          <w:sz w:val="28"/>
          <w:szCs w:val="28"/>
        </w:rPr>
        <w:t xml:space="preserve">і </w:t>
      </w:r>
      <w:r w:rsidRPr="00E355DC">
        <w:rPr>
          <w:rFonts w:ascii="Times New Roman" w:hAnsi="Times New Roman" w:cs="Times New Roman"/>
          <w:sz w:val="28"/>
          <w:szCs w:val="28"/>
        </w:rPr>
        <w:t xml:space="preserve">виявлення ступеня професійного емоційного вигорання як </w:t>
      </w:r>
      <w:proofErr w:type="spellStart"/>
      <w:r w:rsidRPr="00E355DC">
        <w:rPr>
          <w:rFonts w:ascii="Times New Roman" w:hAnsi="Times New Roman" w:cs="Times New Roman"/>
          <w:sz w:val="28"/>
          <w:szCs w:val="28"/>
        </w:rPr>
        <w:t>дезадаптивного</w:t>
      </w:r>
      <w:proofErr w:type="spellEnd"/>
      <w:r w:rsidRPr="00E355DC">
        <w:rPr>
          <w:rFonts w:ascii="Times New Roman" w:hAnsi="Times New Roman" w:cs="Times New Roman"/>
          <w:sz w:val="28"/>
          <w:szCs w:val="28"/>
        </w:rPr>
        <w:t xml:space="preserve"> показника професійного функціонування.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Методика складається з 84 тверджень, які охоплюють три стадії вигорання: (1) напруження; (2) резистентність; (3) виснаження.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Результати дають змогу не лише виявити рівень емоційного вигорання, </w:t>
      </w:r>
      <w:r w:rsidRPr="00E355DC">
        <w:rPr>
          <w:rFonts w:ascii="Times New Roman" w:hAnsi="Times New Roman" w:cs="Times New Roman"/>
          <w:sz w:val="28"/>
          <w:szCs w:val="28"/>
        </w:rPr>
        <w:lastRenderedPageBreak/>
        <w:t>а й з’ясувати, які саме чинники (перевантаження, фрустрація, емоційна замкнутість тощо) його провокують.</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Валідність і надійність</w:t>
      </w:r>
      <w:r w:rsidRPr="00E355DC">
        <w:rPr>
          <w:rFonts w:ascii="Times New Roman" w:hAnsi="Times New Roman" w:cs="Times New Roman"/>
          <w:sz w:val="28"/>
          <w:szCs w:val="28"/>
        </w:rPr>
        <w:t xml:space="preserve">: </w:t>
      </w:r>
      <w:r w:rsidRPr="00E355DC">
        <w:rPr>
          <w:rStyle w:val="a7"/>
          <w:rFonts w:ascii="Times New Roman" w:hAnsi="Times New Roman" w:cs="Times New Roman"/>
          <w:b w:val="0"/>
          <w:sz w:val="28"/>
          <w:szCs w:val="28"/>
        </w:rPr>
        <w:t xml:space="preserve">Альфа </w:t>
      </w:r>
      <w:proofErr w:type="spellStart"/>
      <w:r w:rsidRPr="00E355DC">
        <w:rPr>
          <w:rStyle w:val="a7"/>
          <w:rFonts w:ascii="Times New Roman" w:hAnsi="Times New Roman" w:cs="Times New Roman"/>
          <w:b w:val="0"/>
          <w:sz w:val="28"/>
          <w:szCs w:val="28"/>
        </w:rPr>
        <w:t>Кронбаха</w:t>
      </w:r>
      <w:proofErr w:type="spellEnd"/>
      <w:r w:rsidRPr="00E355DC">
        <w:rPr>
          <w:rStyle w:val="a7"/>
          <w:rFonts w:ascii="Times New Roman" w:hAnsi="Times New Roman" w:cs="Times New Roman"/>
          <w:b w:val="0"/>
          <w:sz w:val="28"/>
          <w:szCs w:val="28"/>
        </w:rPr>
        <w:t xml:space="preserve"> - </w:t>
      </w:r>
      <w:r w:rsidRPr="00E355DC">
        <w:rPr>
          <w:rFonts w:ascii="Times New Roman" w:hAnsi="Times New Roman" w:cs="Times New Roman"/>
          <w:sz w:val="28"/>
          <w:szCs w:val="28"/>
        </w:rPr>
        <w:t xml:space="preserve">понад 0,85 [65]; методика пройшла експертну адаптацію для професій медичної сфери; валідність підтверджується стабільною кореляцією з показниками </w:t>
      </w:r>
      <w:proofErr w:type="spellStart"/>
      <w:r w:rsidRPr="00E355DC">
        <w:rPr>
          <w:rFonts w:ascii="Times New Roman" w:hAnsi="Times New Roman" w:cs="Times New Roman"/>
          <w:sz w:val="28"/>
          <w:szCs w:val="28"/>
        </w:rPr>
        <w:t>стресостійкості</w:t>
      </w:r>
      <w:proofErr w:type="spellEnd"/>
      <w:r w:rsidRPr="00E355DC">
        <w:rPr>
          <w:rFonts w:ascii="Times New Roman" w:hAnsi="Times New Roman" w:cs="Times New Roman"/>
          <w:sz w:val="28"/>
          <w:szCs w:val="28"/>
        </w:rPr>
        <w:t xml:space="preserve"> та допінг - стратегій.</w:t>
      </w:r>
    </w:p>
    <w:p w:rsidR="00B207ED" w:rsidRPr="00E355DC" w:rsidRDefault="00B207ED" w:rsidP="00B207ED">
      <w:pPr>
        <w:widowControl w:val="0"/>
        <w:spacing w:after="0" w:line="360" w:lineRule="auto"/>
        <w:ind w:firstLine="708"/>
        <w:jc w:val="both"/>
        <w:rPr>
          <w:rStyle w:val="a7"/>
          <w:rFonts w:ascii="Times New Roman" w:hAnsi="Times New Roman" w:cs="Times New Roman"/>
          <w:b w:val="0"/>
          <w:bCs w:val="0"/>
          <w:sz w:val="28"/>
          <w:szCs w:val="28"/>
        </w:rPr>
      </w:pPr>
      <w:r w:rsidRPr="00E355DC">
        <w:rPr>
          <w:rStyle w:val="a7"/>
          <w:rFonts w:ascii="Times New Roman" w:hAnsi="Times New Roman" w:cs="Times New Roman"/>
          <w:b w:val="0"/>
          <w:bCs w:val="0"/>
          <w:sz w:val="28"/>
          <w:szCs w:val="28"/>
        </w:rPr>
        <w:t>4. Додаткові інструменти (анкета).</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Для збору контекстної інформації про учасників дослідження застосовувалась </w:t>
      </w:r>
      <w:r w:rsidRPr="00E355DC">
        <w:rPr>
          <w:rStyle w:val="a7"/>
          <w:rFonts w:ascii="Times New Roman" w:hAnsi="Times New Roman" w:cs="Times New Roman"/>
          <w:b w:val="0"/>
          <w:sz w:val="28"/>
          <w:szCs w:val="28"/>
        </w:rPr>
        <w:t>спеціально розроблена анкета</w:t>
      </w:r>
      <w:r w:rsidRPr="00E355DC">
        <w:rPr>
          <w:rFonts w:ascii="Times New Roman" w:hAnsi="Times New Roman" w:cs="Times New Roman"/>
          <w:sz w:val="28"/>
          <w:szCs w:val="28"/>
        </w:rPr>
        <w:t>, яка містила: питання щодо віку, стажу, посади, освіти; самооцінку власної комунікативної ефективності; суб’єктивне ставлення до змін в організації; відкриті запитання щодо труднощів адаптації. Ці дані використовувались для побудови порівняльного аналізу між підгрупами вибірки.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У межах емпіричного дослідження з метою уточнення соціально-професійних характеристик респондентів, а також отримання якісної інформації, яка доповнює результати </w:t>
      </w:r>
      <w:proofErr w:type="spellStart"/>
      <w:r w:rsidRPr="00E355DC">
        <w:rPr>
          <w:rFonts w:ascii="Times New Roman" w:hAnsi="Times New Roman" w:cs="Times New Roman"/>
          <w:sz w:val="28"/>
          <w:szCs w:val="28"/>
        </w:rPr>
        <w:t>психодіагностичних</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методик</w:t>
      </w:r>
      <w:proofErr w:type="spellEnd"/>
      <w:r w:rsidRPr="00E355DC">
        <w:rPr>
          <w:rFonts w:ascii="Times New Roman" w:hAnsi="Times New Roman" w:cs="Times New Roman"/>
          <w:sz w:val="28"/>
          <w:szCs w:val="28"/>
        </w:rPr>
        <w:t xml:space="preserve">, було використано </w:t>
      </w:r>
      <w:r w:rsidRPr="00E355DC">
        <w:rPr>
          <w:rStyle w:val="a7"/>
          <w:rFonts w:ascii="Times New Roman" w:hAnsi="Times New Roman" w:cs="Times New Roman"/>
          <w:b w:val="0"/>
          <w:sz w:val="28"/>
          <w:szCs w:val="28"/>
        </w:rPr>
        <w:t>спеціально розроблену анкету</w:t>
      </w:r>
      <w:r w:rsidRPr="00E355DC">
        <w:rPr>
          <w:rFonts w:ascii="Times New Roman" w:hAnsi="Times New Roman" w:cs="Times New Roman"/>
          <w:sz w:val="28"/>
          <w:szCs w:val="28"/>
        </w:rPr>
        <w:t xml:space="preserve">, що містила </w:t>
      </w:r>
      <w:r w:rsidRPr="00E355DC">
        <w:rPr>
          <w:rStyle w:val="a7"/>
          <w:rFonts w:ascii="Times New Roman" w:hAnsi="Times New Roman" w:cs="Times New Roman"/>
          <w:b w:val="0"/>
          <w:sz w:val="28"/>
          <w:szCs w:val="28"/>
        </w:rPr>
        <w:t>закриті, напіввідкриті та відкриті запитання (Додаток 2)</w:t>
      </w:r>
      <w:r w:rsidRPr="00E355DC">
        <w:rPr>
          <w:rFonts w:ascii="Times New Roman" w:hAnsi="Times New Roman" w:cs="Times New Roman"/>
          <w:sz w:val="28"/>
          <w:szCs w:val="28"/>
        </w:rPr>
        <w:t xml:space="preserve">. </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Анкетування проводилось </w:t>
      </w:r>
      <w:r w:rsidRPr="00E355DC">
        <w:rPr>
          <w:rStyle w:val="a7"/>
          <w:rFonts w:ascii="Times New Roman" w:hAnsi="Times New Roman" w:cs="Times New Roman"/>
          <w:b w:val="0"/>
          <w:sz w:val="28"/>
          <w:szCs w:val="28"/>
        </w:rPr>
        <w:t>до основного тестування</w:t>
      </w:r>
      <w:r w:rsidRPr="00E355DC">
        <w:rPr>
          <w:rFonts w:ascii="Times New Roman" w:hAnsi="Times New Roman" w:cs="Times New Roman"/>
          <w:sz w:val="28"/>
          <w:szCs w:val="28"/>
        </w:rPr>
        <w:t xml:space="preserve">, займало орієнтовно 5–7 хвилин і мало </w:t>
      </w:r>
      <w:proofErr w:type="spellStart"/>
      <w:r w:rsidRPr="00E355DC">
        <w:rPr>
          <w:rFonts w:ascii="Times New Roman" w:hAnsi="Times New Roman" w:cs="Times New Roman"/>
          <w:sz w:val="28"/>
          <w:szCs w:val="28"/>
        </w:rPr>
        <w:t>діагностично</w:t>
      </w:r>
      <w:proofErr w:type="spellEnd"/>
      <w:r w:rsidRPr="00E355DC">
        <w:rPr>
          <w:rFonts w:ascii="Times New Roman" w:hAnsi="Times New Roman" w:cs="Times New Roman"/>
          <w:sz w:val="28"/>
          <w:szCs w:val="28"/>
        </w:rPr>
        <w:t>-допоміжну функцію.</w:t>
      </w:r>
    </w:p>
    <w:p w:rsidR="00B207ED" w:rsidRPr="00E355DC" w:rsidRDefault="00B207ED" w:rsidP="00B207ED">
      <w:pPr>
        <w:widowControl w:val="0"/>
        <w:spacing w:after="0" w:line="360" w:lineRule="auto"/>
        <w:ind w:firstLine="708"/>
        <w:jc w:val="both"/>
        <w:rPr>
          <w:rStyle w:val="a7"/>
          <w:rFonts w:ascii="Times New Roman" w:hAnsi="Times New Roman" w:cs="Times New Roman"/>
          <w:b w:val="0"/>
          <w:bCs w:val="0"/>
          <w:sz w:val="28"/>
          <w:szCs w:val="28"/>
        </w:rPr>
      </w:pPr>
      <w:r w:rsidRPr="00E355DC">
        <w:rPr>
          <w:rStyle w:val="a7"/>
          <w:rFonts w:ascii="Times New Roman" w:hAnsi="Times New Roman" w:cs="Times New Roman"/>
          <w:b w:val="0"/>
          <w:bCs w:val="0"/>
          <w:sz w:val="28"/>
          <w:szCs w:val="28"/>
        </w:rPr>
        <w:t xml:space="preserve">Функції анкети є такими: </w:t>
      </w:r>
    </w:p>
    <w:p w:rsidR="00B207ED" w:rsidRPr="00E355DC" w:rsidRDefault="00B207ED" w:rsidP="00AC6638">
      <w:pPr>
        <w:pStyle w:val="a5"/>
        <w:widowControl w:val="0"/>
        <w:numPr>
          <w:ilvl w:val="0"/>
          <w:numId w:val="21"/>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Кількісна функція</w:t>
      </w:r>
      <w:r w:rsidRPr="00E355DC">
        <w:rPr>
          <w:rFonts w:ascii="Times New Roman" w:hAnsi="Times New Roman" w:cs="Times New Roman"/>
          <w:sz w:val="28"/>
          <w:szCs w:val="28"/>
        </w:rPr>
        <w:t xml:space="preserve"> — забезпечення додаткових змінних для </w:t>
      </w:r>
      <w:proofErr w:type="spellStart"/>
      <w:r w:rsidRPr="00E355DC">
        <w:rPr>
          <w:rStyle w:val="a7"/>
          <w:rFonts w:ascii="Times New Roman" w:hAnsi="Times New Roman" w:cs="Times New Roman"/>
          <w:b w:val="0"/>
          <w:sz w:val="28"/>
          <w:szCs w:val="28"/>
        </w:rPr>
        <w:t>міжгрупового</w:t>
      </w:r>
      <w:proofErr w:type="spellEnd"/>
      <w:r w:rsidRPr="00E355DC">
        <w:rPr>
          <w:rStyle w:val="a7"/>
          <w:rFonts w:ascii="Times New Roman" w:hAnsi="Times New Roman" w:cs="Times New Roman"/>
          <w:b w:val="0"/>
          <w:sz w:val="28"/>
          <w:szCs w:val="28"/>
        </w:rPr>
        <w:t xml:space="preserve"> аналізу</w:t>
      </w:r>
      <w:r w:rsidRPr="00E355DC">
        <w:rPr>
          <w:rFonts w:ascii="Times New Roman" w:hAnsi="Times New Roman" w:cs="Times New Roman"/>
          <w:sz w:val="28"/>
          <w:szCs w:val="28"/>
        </w:rPr>
        <w:t xml:space="preserve"> (вік, стаж, рівень освіти тощо).</w:t>
      </w:r>
    </w:p>
    <w:p w:rsidR="00B207ED" w:rsidRPr="00E355DC" w:rsidRDefault="00B207ED" w:rsidP="00AC6638">
      <w:pPr>
        <w:pStyle w:val="a5"/>
        <w:widowControl w:val="0"/>
        <w:numPr>
          <w:ilvl w:val="0"/>
          <w:numId w:val="21"/>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Оцінка суб’єктивного ставлення до змін</w:t>
      </w:r>
      <w:r w:rsidRPr="00E355DC">
        <w:rPr>
          <w:rFonts w:ascii="Times New Roman" w:hAnsi="Times New Roman" w:cs="Times New Roman"/>
          <w:sz w:val="28"/>
          <w:szCs w:val="28"/>
        </w:rPr>
        <w:t>, які прямо пов’язані з адаптивною поведінкою.</w:t>
      </w:r>
    </w:p>
    <w:p w:rsidR="00B207ED" w:rsidRPr="00E355DC" w:rsidRDefault="00B207ED" w:rsidP="00AC6638">
      <w:pPr>
        <w:pStyle w:val="a5"/>
        <w:widowControl w:val="0"/>
        <w:numPr>
          <w:ilvl w:val="0"/>
          <w:numId w:val="21"/>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Рефлексивна функція</w:t>
      </w:r>
      <w:r w:rsidRPr="00E355DC">
        <w:rPr>
          <w:rFonts w:ascii="Times New Roman" w:hAnsi="Times New Roman" w:cs="Times New Roman"/>
          <w:sz w:val="28"/>
          <w:szCs w:val="28"/>
        </w:rPr>
        <w:t xml:space="preserve"> — стимулює респондента задуматись про власні сильні й слабкі сторони в комунікації.</w:t>
      </w:r>
    </w:p>
    <w:p w:rsidR="00B207ED" w:rsidRPr="00E355DC" w:rsidRDefault="00B207ED" w:rsidP="00AC6638">
      <w:pPr>
        <w:pStyle w:val="a5"/>
        <w:widowControl w:val="0"/>
        <w:numPr>
          <w:ilvl w:val="0"/>
          <w:numId w:val="21"/>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Якісне доповнення діагностики</w:t>
      </w:r>
      <w:r w:rsidRPr="00E355DC">
        <w:rPr>
          <w:rFonts w:ascii="Times New Roman" w:hAnsi="Times New Roman" w:cs="Times New Roman"/>
          <w:sz w:val="28"/>
          <w:szCs w:val="28"/>
        </w:rPr>
        <w:t xml:space="preserve"> — відкриті відповіді слугували ілюстративним матеріалом при інтерпретації кількісних результатів.</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Style w:val="a7"/>
          <w:rFonts w:ascii="Times New Roman" w:hAnsi="Times New Roman" w:cs="Times New Roman"/>
          <w:b w:val="0"/>
          <w:sz w:val="28"/>
          <w:szCs w:val="28"/>
        </w:rPr>
        <w:t>Застосування результатів анкети:</w:t>
      </w:r>
    </w:p>
    <w:p w:rsidR="00B207ED" w:rsidRPr="00E355DC" w:rsidRDefault="00B207ED" w:rsidP="00AC6638">
      <w:pPr>
        <w:pStyle w:val="a5"/>
        <w:widowControl w:val="0"/>
        <w:numPr>
          <w:ilvl w:val="0"/>
          <w:numId w:val="21"/>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lastRenderedPageBreak/>
        <w:t>Групування вибірки</w:t>
      </w:r>
      <w:r w:rsidRPr="00E355DC">
        <w:rPr>
          <w:rFonts w:ascii="Times New Roman" w:hAnsi="Times New Roman" w:cs="Times New Roman"/>
          <w:sz w:val="28"/>
          <w:szCs w:val="28"/>
        </w:rPr>
        <w:t xml:space="preserve"> за професійними, віковими, освітніми ознаками.</w:t>
      </w:r>
    </w:p>
    <w:p w:rsidR="00B207ED" w:rsidRPr="00E355DC" w:rsidRDefault="00B207ED" w:rsidP="00AC6638">
      <w:pPr>
        <w:pStyle w:val="a5"/>
        <w:widowControl w:val="0"/>
        <w:numPr>
          <w:ilvl w:val="0"/>
          <w:numId w:val="21"/>
        </w:numPr>
        <w:spacing w:after="0" w:line="360" w:lineRule="auto"/>
        <w:jc w:val="both"/>
        <w:rPr>
          <w:rStyle w:val="a7"/>
          <w:rFonts w:ascii="Times New Roman" w:hAnsi="Times New Roman" w:cs="Times New Roman"/>
          <w:b w:val="0"/>
          <w:bCs w:val="0"/>
          <w:sz w:val="28"/>
          <w:szCs w:val="28"/>
        </w:rPr>
      </w:pPr>
      <w:r w:rsidRPr="00E355DC">
        <w:rPr>
          <w:rFonts w:ascii="Times New Roman" w:hAnsi="Times New Roman" w:cs="Times New Roman"/>
          <w:sz w:val="28"/>
          <w:szCs w:val="28"/>
        </w:rPr>
        <w:t xml:space="preserve">Виявлення </w:t>
      </w:r>
      <w:r w:rsidRPr="00E355DC">
        <w:rPr>
          <w:rStyle w:val="a7"/>
          <w:rFonts w:ascii="Times New Roman" w:hAnsi="Times New Roman" w:cs="Times New Roman"/>
          <w:b w:val="0"/>
          <w:sz w:val="28"/>
          <w:szCs w:val="28"/>
        </w:rPr>
        <w:t>кореляцій між самооцінкою КК і реальними балами</w:t>
      </w:r>
      <w:r w:rsidRPr="00E355DC">
        <w:rPr>
          <w:rFonts w:ascii="Times New Roman" w:hAnsi="Times New Roman" w:cs="Times New Roman"/>
          <w:sz w:val="28"/>
          <w:szCs w:val="28"/>
        </w:rPr>
        <w:t xml:space="preserve"> за м</w:t>
      </w:r>
      <w:r w:rsidRPr="00E355DC">
        <w:rPr>
          <w:rStyle w:val="a7"/>
          <w:rFonts w:ascii="Times New Roman" w:hAnsi="Times New Roman" w:cs="Times New Roman"/>
          <w:b w:val="0"/>
          <w:bCs w:val="0"/>
          <w:sz w:val="28"/>
          <w:szCs w:val="28"/>
        </w:rPr>
        <w:t xml:space="preserve">етодикою А.Г. </w:t>
      </w:r>
      <w:proofErr w:type="spellStart"/>
      <w:r w:rsidRPr="00E355DC">
        <w:rPr>
          <w:rStyle w:val="a7"/>
          <w:rFonts w:ascii="Times New Roman" w:hAnsi="Times New Roman" w:cs="Times New Roman"/>
          <w:b w:val="0"/>
          <w:bCs w:val="0"/>
          <w:sz w:val="28"/>
          <w:szCs w:val="28"/>
        </w:rPr>
        <w:t>Самохвалової</w:t>
      </w:r>
      <w:proofErr w:type="spellEnd"/>
      <w:r w:rsidRPr="00E355DC">
        <w:rPr>
          <w:rStyle w:val="a7"/>
          <w:rFonts w:ascii="Times New Roman" w:hAnsi="Times New Roman" w:cs="Times New Roman"/>
          <w:b w:val="0"/>
          <w:bCs w:val="0"/>
          <w:sz w:val="28"/>
          <w:szCs w:val="28"/>
        </w:rPr>
        <w:t xml:space="preserve"> «Діагностика комунікативної компетентності у сфері ділового спілкування».</w:t>
      </w:r>
    </w:p>
    <w:p w:rsidR="00B207ED" w:rsidRPr="00E355DC" w:rsidRDefault="00B207ED" w:rsidP="00AC6638">
      <w:pPr>
        <w:pStyle w:val="a5"/>
        <w:widowControl w:val="0"/>
        <w:numPr>
          <w:ilvl w:val="0"/>
          <w:numId w:val="21"/>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Аналіз суб’єктивної готовності до змін як </w:t>
      </w:r>
      <w:r w:rsidRPr="00E355DC">
        <w:rPr>
          <w:rStyle w:val="a7"/>
          <w:rFonts w:ascii="Times New Roman" w:hAnsi="Times New Roman" w:cs="Times New Roman"/>
          <w:b w:val="0"/>
          <w:sz w:val="28"/>
          <w:szCs w:val="28"/>
        </w:rPr>
        <w:t>показника адаптаційної гнучкості</w:t>
      </w:r>
      <w:r w:rsidRPr="00E355DC">
        <w:rPr>
          <w:rFonts w:ascii="Times New Roman" w:hAnsi="Times New Roman" w:cs="Times New Roman"/>
          <w:sz w:val="28"/>
          <w:szCs w:val="28"/>
        </w:rPr>
        <w:t>.</w:t>
      </w:r>
    </w:p>
    <w:p w:rsidR="00B207ED" w:rsidRPr="00E355DC" w:rsidRDefault="00B207ED" w:rsidP="00AC6638">
      <w:pPr>
        <w:pStyle w:val="a5"/>
        <w:widowControl w:val="0"/>
        <w:numPr>
          <w:ilvl w:val="0"/>
          <w:numId w:val="21"/>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Цитати з відкритих запитань можуть бути використані для </w:t>
      </w:r>
      <w:r w:rsidRPr="00E355DC">
        <w:rPr>
          <w:rStyle w:val="a7"/>
          <w:rFonts w:ascii="Times New Roman" w:hAnsi="Times New Roman" w:cs="Times New Roman"/>
          <w:b w:val="0"/>
          <w:sz w:val="28"/>
          <w:szCs w:val="28"/>
        </w:rPr>
        <w:t>якісного поглиблення висновків</w:t>
      </w:r>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Обрані методики дозволяють </w:t>
      </w:r>
      <w:r w:rsidRPr="00E355DC">
        <w:rPr>
          <w:rStyle w:val="a7"/>
          <w:rFonts w:ascii="Times New Roman" w:hAnsi="Times New Roman" w:cs="Times New Roman"/>
          <w:b w:val="0"/>
          <w:sz w:val="28"/>
          <w:szCs w:val="28"/>
        </w:rPr>
        <w:t>всебічно охопити ключові змінні дослідження</w:t>
      </w:r>
      <w:r w:rsidRPr="00E355DC">
        <w:rPr>
          <w:rFonts w:ascii="Times New Roman" w:hAnsi="Times New Roman" w:cs="Times New Roman"/>
          <w:sz w:val="28"/>
          <w:szCs w:val="28"/>
        </w:rPr>
        <w:t xml:space="preserve"> — рівень розвитку комунікативної компетентності, ступінь адаптаційної готовності та ознаки дезадаптації (вигорання). Їх наукова апробація, надійність і простота використання дозволили успішно інтегрувати їх у процес дослідження без ризику спотворення результатів чи перевантаження респондентів.</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Застосування </w:t>
      </w:r>
      <w:r w:rsidRPr="00E355DC">
        <w:rPr>
          <w:rStyle w:val="a7"/>
          <w:rFonts w:ascii="Times New Roman" w:hAnsi="Times New Roman" w:cs="Times New Roman"/>
          <w:b w:val="0"/>
          <w:sz w:val="28"/>
          <w:szCs w:val="28"/>
        </w:rPr>
        <w:t>трьох незалежних інструментів</w:t>
      </w:r>
      <w:r w:rsidRPr="00E355DC">
        <w:rPr>
          <w:rFonts w:ascii="Times New Roman" w:hAnsi="Times New Roman" w:cs="Times New Roman"/>
          <w:sz w:val="28"/>
          <w:szCs w:val="28"/>
        </w:rPr>
        <w:t xml:space="preserve"> дало змогу: забезпечити </w:t>
      </w:r>
      <w:r w:rsidRPr="00E355DC">
        <w:rPr>
          <w:rStyle w:val="a7"/>
          <w:rFonts w:ascii="Times New Roman" w:hAnsi="Times New Roman" w:cs="Times New Roman"/>
          <w:b w:val="0"/>
          <w:sz w:val="28"/>
          <w:szCs w:val="28"/>
        </w:rPr>
        <w:t>трикутну перевірку гіпотез</w:t>
      </w:r>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triangulation</w:t>
      </w:r>
      <w:proofErr w:type="spellEnd"/>
      <w:r w:rsidRPr="00E355DC">
        <w:rPr>
          <w:rFonts w:ascii="Times New Roman" w:hAnsi="Times New Roman" w:cs="Times New Roman"/>
          <w:sz w:val="28"/>
          <w:szCs w:val="28"/>
        </w:rPr>
        <w:t>), зменшити вплив суб’єктивного чинника, підвищити достовірність і валідність отриманих результатів.</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Таким чином, інструментарій емпіричного дослідження був сформований відповідно до сучасних вимог до психологічної діагностики та забезпечив високий рівень надійності при вивченні взаємозв’язку між комунікативною компетентністю та адаптивною поведінкою. У подальших розділах буде наведено кількісні та якісні результати аналізу з використанням зазначених </w:t>
      </w:r>
      <w:proofErr w:type="spellStart"/>
      <w:r w:rsidRPr="00E355DC">
        <w:rPr>
          <w:rFonts w:ascii="Times New Roman" w:hAnsi="Times New Roman" w:cs="Times New Roman"/>
          <w:sz w:val="28"/>
          <w:szCs w:val="28"/>
        </w:rPr>
        <w:t>методик</w:t>
      </w:r>
      <w:proofErr w:type="spellEnd"/>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Для перевірки гіпотез, аналізу емпіричних даних та отримання науково обґрунтованих висновків у дослідженні було використано </w:t>
      </w:r>
      <w:r w:rsidRPr="00E355DC">
        <w:rPr>
          <w:rStyle w:val="a7"/>
          <w:rFonts w:ascii="Times New Roman" w:hAnsi="Times New Roman" w:cs="Times New Roman"/>
          <w:b w:val="0"/>
          <w:sz w:val="28"/>
          <w:szCs w:val="28"/>
        </w:rPr>
        <w:t>комплекс методів математичної статистики</w:t>
      </w:r>
      <w:r w:rsidRPr="00E355DC">
        <w:rPr>
          <w:rFonts w:ascii="Times New Roman" w:hAnsi="Times New Roman" w:cs="Times New Roman"/>
          <w:sz w:val="28"/>
          <w:szCs w:val="28"/>
        </w:rPr>
        <w:t>, що відповідають типу змінних, характеру вибірки та цілям дослідження.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Вибір статистичних методів зумовлений необхідністю: визначити </w:t>
      </w:r>
      <w:r w:rsidRPr="00E355DC">
        <w:rPr>
          <w:rStyle w:val="a7"/>
          <w:rFonts w:ascii="Times New Roman" w:hAnsi="Times New Roman" w:cs="Times New Roman"/>
          <w:b w:val="0"/>
          <w:sz w:val="28"/>
          <w:szCs w:val="28"/>
        </w:rPr>
        <w:t>ступінь взаємозв’язку</w:t>
      </w:r>
      <w:r w:rsidRPr="00E355DC">
        <w:rPr>
          <w:rFonts w:ascii="Times New Roman" w:hAnsi="Times New Roman" w:cs="Times New Roman"/>
          <w:sz w:val="28"/>
          <w:szCs w:val="28"/>
        </w:rPr>
        <w:t xml:space="preserve"> між змінними (комунікативна компетентність та адаптивна поведінка, комунікативна компетентність та рівень професійного </w:t>
      </w:r>
      <w:r w:rsidRPr="00E355DC">
        <w:rPr>
          <w:rFonts w:ascii="Times New Roman" w:hAnsi="Times New Roman" w:cs="Times New Roman"/>
          <w:sz w:val="28"/>
          <w:szCs w:val="28"/>
        </w:rPr>
        <w:lastRenderedPageBreak/>
        <w:t xml:space="preserve">вигоряння); оцінити </w:t>
      </w:r>
      <w:r w:rsidRPr="00E355DC">
        <w:rPr>
          <w:rStyle w:val="a7"/>
          <w:rFonts w:ascii="Times New Roman" w:hAnsi="Times New Roman" w:cs="Times New Roman"/>
          <w:b w:val="0"/>
          <w:sz w:val="28"/>
          <w:szCs w:val="28"/>
        </w:rPr>
        <w:t>рівень значущості відмінностей</w:t>
      </w:r>
      <w:r w:rsidRPr="00E355DC">
        <w:rPr>
          <w:rFonts w:ascii="Times New Roman" w:hAnsi="Times New Roman" w:cs="Times New Roman"/>
          <w:sz w:val="28"/>
          <w:szCs w:val="28"/>
        </w:rPr>
        <w:t xml:space="preserve"> між підгрупами вибірки; перевірити гіпотези щодо напрямків і сили кореляцій між досліджуваними показниками.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Первинна обробка та описова статистика використовувались н</w:t>
      </w:r>
      <w:r w:rsidRPr="00E355DC">
        <w:rPr>
          <w:rFonts w:ascii="Times New Roman" w:hAnsi="Times New Roman" w:cs="Times New Roman"/>
          <w:sz w:val="28"/>
          <w:szCs w:val="28"/>
        </w:rPr>
        <w:t xml:space="preserve">а початковому етапі, а саме, було здійснено: </w:t>
      </w:r>
      <w:r w:rsidRPr="00E355DC">
        <w:rPr>
          <w:rStyle w:val="a7"/>
          <w:rFonts w:ascii="Times New Roman" w:hAnsi="Times New Roman" w:cs="Times New Roman"/>
          <w:b w:val="0"/>
          <w:sz w:val="28"/>
          <w:szCs w:val="28"/>
        </w:rPr>
        <w:t>розрахунок середніх арифметичних значень</w:t>
      </w:r>
      <w:r w:rsidRPr="00E355DC">
        <w:rPr>
          <w:rFonts w:ascii="Times New Roman" w:hAnsi="Times New Roman" w:cs="Times New Roman"/>
          <w:sz w:val="28"/>
          <w:szCs w:val="28"/>
        </w:rPr>
        <w:t xml:space="preserve">; </w:t>
      </w:r>
      <w:r w:rsidRPr="00E355DC">
        <w:rPr>
          <w:rStyle w:val="a7"/>
          <w:rFonts w:ascii="Times New Roman" w:hAnsi="Times New Roman" w:cs="Times New Roman"/>
          <w:b w:val="0"/>
          <w:sz w:val="28"/>
          <w:szCs w:val="28"/>
        </w:rPr>
        <w:t>середньоквадратичного відхилення</w:t>
      </w:r>
      <w:r w:rsidRPr="00E355DC">
        <w:rPr>
          <w:rFonts w:ascii="Times New Roman" w:hAnsi="Times New Roman" w:cs="Times New Roman"/>
          <w:sz w:val="28"/>
          <w:szCs w:val="28"/>
        </w:rPr>
        <w:t xml:space="preserve">; </w:t>
      </w:r>
      <w:r w:rsidRPr="00E355DC">
        <w:rPr>
          <w:rStyle w:val="a7"/>
          <w:rFonts w:ascii="Times New Roman" w:hAnsi="Times New Roman" w:cs="Times New Roman"/>
          <w:b w:val="0"/>
          <w:sz w:val="28"/>
          <w:szCs w:val="28"/>
        </w:rPr>
        <w:t>медіани, моди, діапазону значень</w:t>
      </w:r>
      <w:r w:rsidRPr="00E355DC">
        <w:rPr>
          <w:rFonts w:ascii="Times New Roman" w:hAnsi="Times New Roman" w:cs="Times New Roman"/>
          <w:sz w:val="28"/>
          <w:szCs w:val="28"/>
        </w:rPr>
        <w:t xml:space="preserve">; побудову </w:t>
      </w:r>
      <w:r w:rsidRPr="00E355DC">
        <w:rPr>
          <w:rStyle w:val="a7"/>
          <w:rFonts w:ascii="Times New Roman" w:hAnsi="Times New Roman" w:cs="Times New Roman"/>
          <w:b w:val="0"/>
          <w:sz w:val="28"/>
          <w:szCs w:val="28"/>
        </w:rPr>
        <w:t>гістограм і частотних розподілів</w:t>
      </w:r>
      <w:r w:rsidRPr="00E355DC">
        <w:rPr>
          <w:rFonts w:ascii="Times New Roman" w:hAnsi="Times New Roman" w:cs="Times New Roman"/>
          <w:sz w:val="28"/>
          <w:szCs w:val="28"/>
        </w:rPr>
        <w:t xml:space="preserve">. Ці процедури дозволили оцінити </w:t>
      </w:r>
      <w:r w:rsidRPr="00E355DC">
        <w:rPr>
          <w:rStyle w:val="a7"/>
          <w:rFonts w:ascii="Times New Roman" w:hAnsi="Times New Roman" w:cs="Times New Roman"/>
          <w:b w:val="0"/>
          <w:sz w:val="28"/>
          <w:szCs w:val="28"/>
        </w:rPr>
        <w:t>структуру вибірки</w:t>
      </w:r>
      <w:r w:rsidRPr="00E355DC">
        <w:rPr>
          <w:rFonts w:ascii="Times New Roman" w:hAnsi="Times New Roman" w:cs="Times New Roman"/>
          <w:sz w:val="28"/>
          <w:szCs w:val="28"/>
        </w:rPr>
        <w:t>, рівні змінних, виявити можливі аномальні значення та забезпечити коректність подальших аналізів.</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 xml:space="preserve">Далі було використано кореляційний аналіз. </w:t>
      </w:r>
      <w:r w:rsidRPr="00E355DC">
        <w:rPr>
          <w:rFonts w:ascii="Times New Roman" w:hAnsi="Times New Roman" w:cs="Times New Roman"/>
          <w:sz w:val="28"/>
          <w:szCs w:val="28"/>
        </w:rPr>
        <w:t xml:space="preserve">Для встановлення взаємозв’язків між досліджуваними змінними було використано </w:t>
      </w:r>
      <w:r w:rsidRPr="00E355DC">
        <w:rPr>
          <w:rStyle w:val="a7"/>
          <w:rFonts w:ascii="Times New Roman" w:hAnsi="Times New Roman" w:cs="Times New Roman"/>
          <w:b w:val="0"/>
          <w:sz w:val="28"/>
          <w:szCs w:val="28"/>
        </w:rPr>
        <w:t xml:space="preserve">ранговий коефіцієнт кореляції </w:t>
      </w:r>
      <w:proofErr w:type="spellStart"/>
      <w:r w:rsidRPr="00E355DC">
        <w:rPr>
          <w:rStyle w:val="a7"/>
          <w:rFonts w:ascii="Times New Roman" w:hAnsi="Times New Roman" w:cs="Times New Roman"/>
          <w:b w:val="0"/>
          <w:sz w:val="28"/>
          <w:szCs w:val="28"/>
        </w:rPr>
        <w:t>Спірмена</w:t>
      </w:r>
      <w:proofErr w:type="spellEnd"/>
      <w:r w:rsidRPr="00E355DC">
        <w:rPr>
          <w:rFonts w:ascii="Times New Roman" w:hAnsi="Times New Roman" w:cs="Times New Roman"/>
          <w:sz w:val="28"/>
          <w:szCs w:val="28"/>
        </w:rPr>
        <w:t xml:space="preserve">, оскільки дані, отримані в результаті опитування за шкальними методиками, мають переважно </w:t>
      </w:r>
      <w:r w:rsidRPr="00E355DC">
        <w:rPr>
          <w:rStyle w:val="a7"/>
          <w:rFonts w:ascii="Times New Roman" w:hAnsi="Times New Roman" w:cs="Times New Roman"/>
          <w:b w:val="0"/>
          <w:sz w:val="28"/>
          <w:szCs w:val="28"/>
        </w:rPr>
        <w:t xml:space="preserve">ординаційний характер </w:t>
      </w:r>
      <w:r w:rsidRPr="00E355DC">
        <w:rPr>
          <w:rFonts w:ascii="Times New Roman" w:hAnsi="Times New Roman" w:cs="Times New Roman"/>
          <w:sz w:val="28"/>
          <w:szCs w:val="28"/>
        </w:rPr>
        <w:t xml:space="preserve">[19]. Коефіцієнт </w:t>
      </w:r>
      <w:proofErr w:type="spellStart"/>
      <w:r w:rsidRPr="00E355DC">
        <w:rPr>
          <w:rFonts w:ascii="Times New Roman" w:hAnsi="Times New Roman" w:cs="Times New Roman"/>
          <w:sz w:val="28"/>
          <w:szCs w:val="28"/>
        </w:rPr>
        <w:t>Спірмена</w:t>
      </w:r>
      <w:proofErr w:type="spellEnd"/>
      <w:r w:rsidRPr="00E355DC">
        <w:rPr>
          <w:rFonts w:ascii="Times New Roman" w:hAnsi="Times New Roman" w:cs="Times New Roman"/>
          <w:sz w:val="28"/>
          <w:szCs w:val="28"/>
        </w:rPr>
        <w:t xml:space="preserve"> дозволив оцінити: силу та напрямок зв’язку між </w:t>
      </w:r>
      <w:r w:rsidRPr="00E355DC">
        <w:rPr>
          <w:rStyle w:val="a7"/>
          <w:rFonts w:ascii="Times New Roman" w:hAnsi="Times New Roman" w:cs="Times New Roman"/>
          <w:b w:val="0"/>
          <w:sz w:val="28"/>
          <w:szCs w:val="28"/>
        </w:rPr>
        <w:t>комунікативною компетентністю та адаптивністю, між комунікативною компетентністю та рівнем професійного вигоряння</w:t>
      </w:r>
      <w:r w:rsidRPr="00E355DC">
        <w:rPr>
          <w:rFonts w:ascii="Times New Roman" w:hAnsi="Times New Roman" w:cs="Times New Roman"/>
          <w:sz w:val="28"/>
          <w:szCs w:val="28"/>
        </w:rPr>
        <w:t xml:space="preserve">; залежність окремих компонентів (емоційного, когнітивного, поведінкового) від рівня професійної адаптації; наявність зворотного зв’язку між </w:t>
      </w:r>
      <w:r w:rsidRPr="00E355DC">
        <w:rPr>
          <w:rStyle w:val="a7"/>
          <w:rFonts w:ascii="Times New Roman" w:hAnsi="Times New Roman" w:cs="Times New Roman"/>
          <w:b w:val="0"/>
          <w:sz w:val="28"/>
          <w:szCs w:val="28"/>
        </w:rPr>
        <w:t>емоційним вигоранням та комунікативною ефективністю</w:t>
      </w:r>
      <w:r w:rsidRPr="00E355DC">
        <w:rPr>
          <w:rFonts w:ascii="Times New Roman" w:hAnsi="Times New Roman" w:cs="Times New Roman"/>
          <w:sz w:val="28"/>
          <w:szCs w:val="28"/>
        </w:rPr>
        <w:t xml:space="preserve">. Інтерпретація значень коефіцієнту </w:t>
      </w:r>
      <w:proofErr w:type="spellStart"/>
      <w:r w:rsidRPr="00E355DC">
        <w:rPr>
          <w:rFonts w:ascii="Times New Roman" w:hAnsi="Times New Roman" w:cs="Times New Roman"/>
          <w:sz w:val="28"/>
          <w:szCs w:val="28"/>
        </w:rPr>
        <w:t>Спірмена</w:t>
      </w:r>
      <w:proofErr w:type="spellEnd"/>
      <w:r w:rsidRPr="00E355DC">
        <w:rPr>
          <w:rFonts w:ascii="Times New Roman" w:hAnsi="Times New Roman" w:cs="Times New Roman"/>
          <w:sz w:val="28"/>
          <w:szCs w:val="28"/>
        </w:rPr>
        <w:t>: 0,00–0,29 — слабкий зв’язок; 0,30–0,59 — помірний зв’язок; 0,60–0,79 — сильний зв’язок; 0,80–1,00 — дуже сильний зв’язок.</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bCs w:val="0"/>
          <w:sz w:val="28"/>
          <w:szCs w:val="28"/>
        </w:rPr>
        <w:t>Потім було зроблено порівняльний аналіз між групами. В</w:t>
      </w:r>
      <w:r w:rsidRPr="00E355DC">
        <w:rPr>
          <w:rFonts w:ascii="Times New Roman" w:hAnsi="Times New Roman" w:cs="Times New Roman"/>
          <w:sz w:val="28"/>
          <w:szCs w:val="28"/>
        </w:rPr>
        <w:t xml:space="preserve">икористовувався </w:t>
      </w:r>
      <w:r w:rsidRPr="00E355DC">
        <w:rPr>
          <w:rStyle w:val="a7"/>
          <w:rFonts w:ascii="Times New Roman" w:hAnsi="Times New Roman" w:cs="Times New Roman"/>
          <w:b w:val="0"/>
          <w:sz w:val="28"/>
          <w:szCs w:val="28"/>
        </w:rPr>
        <w:t xml:space="preserve">критерій </w:t>
      </w:r>
      <w:proofErr w:type="spellStart"/>
      <w:r w:rsidRPr="00E355DC">
        <w:rPr>
          <w:rStyle w:val="a7"/>
          <w:rFonts w:ascii="Times New Roman" w:hAnsi="Times New Roman" w:cs="Times New Roman"/>
          <w:b w:val="0"/>
          <w:sz w:val="28"/>
          <w:szCs w:val="28"/>
        </w:rPr>
        <w:t>Краскела</w:t>
      </w:r>
      <w:proofErr w:type="spellEnd"/>
      <w:r w:rsidRPr="00E355DC">
        <w:rPr>
          <w:rStyle w:val="a7"/>
          <w:rFonts w:ascii="Times New Roman" w:hAnsi="Times New Roman" w:cs="Times New Roman"/>
          <w:b w:val="0"/>
          <w:sz w:val="28"/>
          <w:szCs w:val="28"/>
        </w:rPr>
        <w:t>–Уолліса</w:t>
      </w:r>
      <w:r w:rsidRPr="00E355DC">
        <w:rPr>
          <w:rFonts w:ascii="Times New Roman" w:hAnsi="Times New Roman" w:cs="Times New Roman"/>
          <w:sz w:val="28"/>
          <w:szCs w:val="28"/>
        </w:rPr>
        <w:t xml:space="preserve"> для перевірки </w:t>
      </w:r>
      <w:proofErr w:type="spellStart"/>
      <w:r w:rsidRPr="00E355DC">
        <w:rPr>
          <w:rFonts w:ascii="Times New Roman" w:hAnsi="Times New Roman" w:cs="Times New Roman"/>
          <w:sz w:val="28"/>
          <w:szCs w:val="28"/>
        </w:rPr>
        <w:t>міжгрупових</w:t>
      </w:r>
      <w:proofErr w:type="spellEnd"/>
      <w:r w:rsidRPr="00E355DC">
        <w:rPr>
          <w:rFonts w:ascii="Times New Roman" w:hAnsi="Times New Roman" w:cs="Times New Roman"/>
          <w:sz w:val="28"/>
          <w:szCs w:val="28"/>
        </w:rPr>
        <w:t xml:space="preserve"> відмінностей у випадку трьох або більше підгруп (зокрема, лікарі, </w:t>
      </w:r>
      <w:proofErr w:type="spellStart"/>
      <w:r w:rsidRPr="00E355DC">
        <w:rPr>
          <w:rFonts w:ascii="Times New Roman" w:hAnsi="Times New Roman" w:cs="Times New Roman"/>
          <w:sz w:val="28"/>
          <w:szCs w:val="28"/>
        </w:rPr>
        <w:t>медсестри</w:t>
      </w:r>
      <w:proofErr w:type="spellEnd"/>
      <w:r w:rsidRPr="00E355DC">
        <w:rPr>
          <w:rFonts w:ascii="Times New Roman" w:hAnsi="Times New Roman" w:cs="Times New Roman"/>
          <w:sz w:val="28"/>
          <w:szCs w:val="28"/>
        </w:rPr>
        <w:t xml:space="preserve">, адміністрація, технічний персонал) [20]. Усі статистичні висновки перевірялись за критичним рівнем статистичної </w:t>
      </w:r>
      <w:r w:rsidRPr="00E355DC">
        <w:rPr>
          <w:rStyle w:val="a7"/>
          <w:rFonts w:ascii="Times New Roman" w:hAnsi="Times New Roman" w:cs="Times New Roman"/>
          <w:b w:val="0"/>
          <w:sz w:val="28"/>
          <w:szCs w:val="28"/>
        </w:rPr>
        <w:t>значущості p ≤ 0,05</w:t>
      </w:r>
      <w:r w:rsidRPr="00E355DC">
        <w:rPr>
          <w:rFonts w:ascii="Times New Roman" w:hAnsi="Times New Roman" w:cs="Times New Roman"/>
          <w:sz w:val="28"/>
          <w:szCs w:val="28"/>
        </w:rPr>
        <w:t xml:space="preserve">. У разі отримання значень </w:t>
      </w:r>
      <w:r w:rsidRPr="00E355DC">
        <w:rPr>
          <w:rStyle w:val="a7"/>
          <w:rFonts w:ascii="Times New Roman" w:hAnsi="Times New Roman" w:cs="Times New Roman"/>
          <w:b w:val="0"/>
          <w:sz w:val="28"/>
          <w:szCs w:val="28"/>
        </w:rPr>
        <w:t>p ≤ 0,01</w:t>
      </w:r>
      <w:r w:rsidRPr="00E355DC">
        <w:rPr>
          <w:rFonts w:ascii="Times New Roman" w:hAnsi="Times New Roman" w:cs="Times New Roman"/>
          <w:sz w:val="28"/>
          <w:szCs w:val="28"/>
        </w:rPr>
        <w:t xml:space="preserve"> зв’язки або відмінності вважались високо значущими. </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Для обробки та аналізу даних використовувалися такі програмні засоби: </w:t>
      </w:r>
      <w:r w:rsidRPr="00E355DC">
        <w:rPr>
          <w:rStyle w:val="a7"/>
          <w:rFonts w:ascii="Times New Roman" w:hAnsi="Times New Roman" w:cs="Times New Roman"/>
          <w:b w:val="0"/>
          <w:sz w:val="28"/>
          <w:szCs w:val="28"/>
        </w:rPr>
        <w:t>MS Excel</w:t>
      </w:r>
      <w:r w:rsidRPr="00E355DC">
        <w:rPr>
          <w:rFonts w:ascii="Times New Roman" w:hAnsi="Times New Roman" w:cs="Times New Roman"/>
          <w:sz w:val="28"/>
          <w:szCs w:val="28"/>
        </w:rPr>
        <w:t xml:space="preserve"> — для первинного введення та попередньої обробки </w:t>
      </w:r>
      <w:r w:rsidRPr="00E355DC">
        <w:rPr>
          <w:rFonts w:ascii="Times New Roman" w:hAnsi="Times New Roman" w:cs="Times New Roman"/>
          <w:sz w:val="28"/>
          <w:szCs w:val="28"/>
        </w:rPr>
        <w:lastRenderedPageBreak/>
        <w:t xml:space="preserve">результатів; </w:t>
      </w:r>
      <w:r w:rsidRPr="00E355DC">
        <w:rPr>
          <w:rStyle w:val="a7"/>
          <w:rFonts w:ascii="Times New Roman" w:hAnsi="Times New Roman" w:cs="Times New Roman"/>
          <w:b w:val="0"/>
          <w:sz w:val="28"/>
          <w:szCs w:val="28"/>
        </w:rPr>
        <w:t xml:space="preserve">IBM SPSS </w:t>
      </w:r>
      <w:proofErr w:type="spellStart"/>
      <w:r w:rsidRPr="00E355DC">
        <w:rPr>
          <w:rStyle w:val="a7"/>
          <w:rFonts w:ascii="Times New Roman" w:hAnsi="Times New Roman" w:cs="Times New Roman"/>
          <w:b w:val="0"/>
          <w:sz w:val="28"/>
          <w:szCs w:val="28"/>
        </w:rPr>
        <w:t>Statistics</w:t>
      </w:r>
      <w:proofErr w:type="spellEnd"/>
      <w:r w:rsidRPr="00E355DC">
        <w:rPr>
          <w:rStyle w:val="a7"/>
          <w:rFonts w:ascii="Times New Roman" w:hAnsi="Times New Roman" w:cs="Times New Roman"/>
          <w:b w:val="0"/>
          <w:sz w:val="28"/>
          <w:szCs w:val="28"/>
        </w:rPr>
        <w:t xml:space="preserve"> (v.26)</w:t>
      </w:r>
      <w:r w:rsidRPr="00E355DC">
        <w:rPr>
          <w:rFonts w:ascii="Times New Roman" w:hAnsi="Times New Roman" w:cs="Times New Roman"/>
          <w:sz w:val="28"/>
          <w:szCs w:val="28"/>
        </w:rPr>
        <w:t xml:space="preserve"> — для проведення кореляційного та порівняльного аналізу, візуалізації результатів; </w:t>
      </w:r>
      <w:r w:rsidRPr="00E355DC">
        <w:rPr>
          <w:rStyle w:val="a7"/>
          <w:rFonts w:ascii="Times New Roman" w:hAnsi="Times New Roman" w:cs="Times New Roman"/>
          <w:b w:val="0"/>
          <w:sz w:val="28"/>
          <w:szCs w:val="28"/>
        </w:rPr>
        <w:t>JASP</w:t>
      </w:r>
      <w:r w:rsidRPr="00E355DC">
        <w:rPr>
          <w:rFonts w:ascii="Times New Roman" w:hAnsi="Times New Roman" w:cs="Times New Roman"/>
          <w:sz w:val="28"/>
          <w:szCs w:val="28"/>
        </w:rPr>
        <w:t xml:space="preserve"> (вільна альтернатива SPSS) — для перевірки надійності та візуального представлення статистичних моделей.</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Використання зазначених статистичних методів дозволило: обґрунтовано підтвердити або спростувати висунуті гіпотези; виявити статистично значущі взаємозв’язки між рівнем комунікативної компетентності та адаптивною поведінкою; виявити статистично значущі взаємозв’язки між рівнем комунікативної компетентності та рівнем професійного вигоряння; визначити </w:t>
      </w:r>
      <w:proofErr w:type="spellStart"/>
      <w:r w:rsidRPr="00E355DC">
        <w:rPr>
          <w:rFonts w:ascii="Times New Roman" w:hAnsi="Times New Roman" w:cs="Times New Roman"/>
          <w:sz w:val="28"/>
          <w:szCs w:val="28"/>
        </w:rPr>
        <w:t>міжгрупові</w:t>
      </w:r>
      <w:proofErr w:type="spellEnd"/>
      <w:r w:rsidRPr="00E355DC">
        <w:rPr>
          <w:rFonts w:ascii="Times New Roman" w:hAnsi="Times New Roman" w:cs="Times New Roman"/>
          <w:sz w:val="28"/>
          <w:szCs w:val="28"/>
        </w:rPr>
        <w:t xml:space="preserve"> особливості цих показників у межах професійної діяльності працівників приватної клініки естетичної медицини.</w:t>
      </w:r>
    </w:p>
    <w:p w:rsidR="00B207ED" w:rsidRPr="00E355DC" w:rsidRDefault="00B207ED" w:rsidP="00F5347A">
      <w:pPr>
        <w:widowControl w:val="0"/>
        <w:spacing w:after="0" w:line="360" w:lineRule="auto"/>
        <w:jc w:val="both"/>
        <w:rPr>
          <w:rFonts w:ascii="Times New Roman" w:eastAsia="Times New Roman" w:hAnsi="Times New Roman" w:cs="Times New Roman"/>
          <w:sz w:val="28"/>
          <w:szCs w:val="28"/>
          <w:lang w:eastAsia="ru-RU"/>
        </w:rPr>
      </w:pPr>
    </w:p>
    <w:p w:rsidR="00F5347A" w:rsidRPr="00E355DC" w:rsidRDefault="00B207ED" w:rsidP="00F5347A">
      <w:pPr>
        <w:widowControl w:val="0"/>
        <w:spacing w:after="0" w:line="360" w:lineRule="auto"/>
        <w:ind w:firstLine="709"/>
        <w:jc w:val="both"/>
        <w:rPr>
          <w:rStyle w:val="fontstyle11"/>
          <w:rFonts w:ascii="Times New Roman" w:hAnsi="Times New Roman" w:cs="Times New Roman"/>
          <w:b/>
          <w:color w:val="auto"/>
          <w:sz w:val="28"/>
          <w:szCs w:val="28"/>
        </w:rPr>
      </w:pPr>
      <w:r w:rsidRPr="00E355DC">
        <w:rPr>
          <w:rStyle w:val="fontstyle11"/>
          <w:rFonts w:ascii="Times New Roman" w:hAnsi="Times New Roman" w:cs="Times New Roman"/>
          <w:b/>
          <w:color w:val="auto"/>
          <w:sz w:val="28"/>
          <w:szCs w:val="28"/>
        </w:rPr>
        <w:t>Висновок до розділу 2</w:t>
      </w:r>
    </w:p>
    <w:p w:rsidR="00F5347A" w:rsidRPr="00E355DC" w:rsidRDefault="00F5347A" w:rsidP="00F5347A">
      <w:pPr>
        <w:widowControl w:val="0"/>
        <w:spacing w:after="0" w:line="360" w:lineRule="auto"/>
        <w:ind w:firstLine="709"/>
        <w:jc w:val="both"/>
        <w:rPr>
          <w:rFonts w:ascii="Times New Roman" w:hAnsi="Times New Roman" w:cs="Times New Roman"/>
          <w:b/>
          <w:sz w:val="28"/>
          <w:szCs w:val="28"/>
        </w:rPr>
      </w:pPr>
      <w:r w:rsidRPr="00E355DC">
        <w:rPr>
          <w:rFonts w:ascii="Times New Roman" w:eastAsia="Times New Roman" w:hAnsi="Times New Roman" w:cs="Times New Roman"/>
          <w:sz w:val="28"/>
          <w:szCs w:val="28"/>
          <w:lang w:eastAsia="ru-RU"/>
        </w:rPr>
        <w:t xml:space="preserve">У другому розділі було детально обґрунтовано організацію, структуру та методичний апарат емпіричного дослідження взаємозв’язку між комунікативною компетентністю та адаптивною поведінкою працівників приватної клініки естетичної медицини. Чітко визначено мету, завдання та гіпотези дослідження, включаючи основну гіпотезу про наявність позитивного статистично значущого зв’язку між комунікативною компетентністю та адаптивною поведінкою персоналу. Окремі робочі гіпотези були обґрунтовані з урахуванням специфіки діяльності приватної клініки та професійних вимог до персоналу. </w:t>
      </w:r>
    </w:p>
    <w:p w:rsidR="00F5347A" w:rsidRPr="00E355DC" w:rsidRDefault="00F5347A" w:rsidP="00F5347A">
      <w:pPr>
        <w:widowControl w:val="0"/>
        <w:spacing w:after="0" w:line="360" w:lineRule="auto"/>
        <w:ind w:firstLine="709"/>
        <w:jc w:val="both"/>
        <w:rPr>
          <w:rFonts w:ascii="Times New Roman" w:hAnsi="Times New Roman" w:cs="Times New Roman"/>
          <w:b/>
          <w:sz w:val="28"/>
          <w:szCs w:val="28"/>
        </w:rPr>
      </w:pPr>
      <w:r w:rsidRPr="00E355DC">
        <w:rPr>
          <w:rFonts w:ascii="Times New Roman" w:eastAsia="Times New Roman" w:hAnsi="Times New Roman" w:cs="Times New Roman"/>
          <w:sz w:val="28"/>
          <w:szCs w:val="28"/>
          <w:lang w:eastAsia="ru-RU"/>
        </w:rPr>
        <w:t xml:space="preserve">Охарактеризовано вибірку дослідження, яка охоплювала </w:t>
      </w:r>
      <w:r w:rsidRPr="00E355DC">
        <w:rPr>
          <w:rFonts w:ascii="Times New Roman" w:eastAsia="Times New Roman" w:hAnsi="Times New Roman" w:cs="Times New Roman"/>
          <w:bCs/>
          <w:sz w:val="28"/>
          <w:szCs w:val="28"/>
          <w:lang w:eastAsia="ru-RU"/>
        </w:rPr>
        <w:t>38 працівників</w:t>
      </w:r>
      <w:r w:rsidRPr="00E355DC">
        <w:rPr>
          <w:rFonts w:ascii="Times New Roman" w:eastAsia="Times New Roman" w:hAnsi="Times New Roman" w:cs="Times New Roman"/>
          <w:sz w:val="28"/>
          <w:szCs w:val="28"/>
          <w:lang w:eastAsia="ru-RU"/>
        </w:rPr>
        <w:t xml:space="preserve"> різних професійних категорій, що забезпечило репрезентативність, можливість </w:t>
      </w:r>
      <w:proofErr w:type="spellStart"/>
      <w:r w:rsidRPr="00E355DC">
        <w:rPr>
          <w:rFonts w:ascii="Times New Roman" w:eastAsia="Times New Roman" w:hAnsi="Times New Roman" w:cs="Times New Roman"/>
          <w:sz w:val="28"/>
          <w:szCs w:val="28"/>
          <w:lang w:eastAsia="ru-RU"/>
        </w:rPr>
        <w:t>міжгрупового</w:t>
      </w:r>
      <w:proofErr w:type="spellEnd"/>
      <w:r w:rsidRPr="00E355DC">
        <w:rPr>
          <w:rFonts w:ascii="Times New Roman" w:eastAsia="Times New Roman" w:hAnsi="Times New Roman" w:cs="Times New Roman"/>
          <w:sz w:val="28"/>
          <w:szCs w:val="28"/>
          <w:lang w:eastAsia="ru-RU"/>
        </w:rPr>
        <w:t xml:space="preserve"> аналізу та достовірність отриманих даних. Представлено демографічні та професійні характеристики вибірки (вік, стаж роботи, освіта, стать), а також соціально-психологічні особливості досліджуваного контингенту, важливі для подальшої інтерпретації результатів. Окреслено чотири етапи організації дослідження </w:t>
      </w:r>
      <w:r w:rsidRPr="00E355DC">
        <w:rPr>
          <w:rFonts w:ascii="Times New Roman" w:eastAsia="Times New Roman" w:hAnsi="Times New Roman" w:cs="Times New Roman"/>
          <w:sz w:val="28"/>
          <w:szCs w:val="28"/>
          <w:lang w:eastAsia="ru-RU"/>
        </w:rPr>
        <w:lastRenderedPageBreak/>
        <w:t xml:space="preserve">— підготовчий, діагностичний, аналітичний та узагальнюючий — із чітким дотриманням етичних принципів добровільності, анонімності та конфіденційності. </w:t>
      </w:r>
    </w:p>
    <w:p w:rsidR="00F5347A" w:rsidRPr="00E355DC" w:rsidRDefault="00F5347A" w:rsidP="00F5347A">
      <w:pPr>
        <w:widowControl w:val="0"/>
        <w:spacing w:after="0" w:line="360" w:lineRule="auto"/>
        <w:ind w:firstLine="709"/>
        <w:jc w:val="both"/>
        <w:rPr>
          <w:rFonts w:ascii="Times New Roman" w:hAnsi="Times New Roman" w:cs="Times New Roman"/>
          <w:b/>
          <w:sz w:val="28"/>
          <w:szCs w:val="28"/>
        </w:rPr>
      </w:pPr>
      <w:r w:rsidRPr="00E355DC">
        <w:rPr>
          <w:rFonts w:ascii="Times New Roman" w:eastAsia="Times New Roman" w:hAnsi="Times New Roman" w:cs="Times New Roman"/>
          <w:sz w:val="28"/>
          <w:szCs w:val="28"/>
          <w:lang w:eastAsia="ru-RU"/>
        </w:rPr>
        <w:t xml:space="preserve">У розділі обґрунтовано застосований </w:t>
      </w:r>
      <w:proofErr w:type="spellStart"/>
      <w:r w:rsidRPr="00E355DC">
        <w:rPr>
          <w:rFonts w:ascii="Times New Roman" w:eastAsia="Times New Roman" w:hAnsi="Times New Roman" w:cs="Times New Roman"/>
          <w:sz w:val="28"/>
          <w:szCs w:val="28"/>
          <w:lang w:eastAsia="ru-RU"/>
        </w:rPr>
        <w:t>психодіагностичний</w:t>
      </w:r>
      <w:proofErr w:type="spellEnd"/>
      <w:r w:rsidRPr="00E355DC">
        <w:rPr>
          <w:rFonts w:ascii="Times New Roman" w:eastAsia="Times New Roman" w:hAnsi="Times New Roman" w:cs="Times New Roman"/>
          <w:sz w:val="28"/>
          <w:szCs w:val="28"/>
          <w:lang w:eastAsia="ru-RU"/>
        </w:rPr>
        <w:t xml:space="preserve"> інструментарій, який включав: методику діагностики комунікативної компетентності А.Г. </w:t>
      </w:r>
      <w:proofErr w:type="spellStart"/>
      <w:r w:rsidRPr="00E355DC">
        <w:rPr>
          <w:rFonts w:ascii="Times New Roman" w:eastAsia="Times New Roman" w:hAnsi="Times New Roman" w:cs="Times New Roman"/>
          <w:sz w:val="28"/>
          <w:szCs w:val="28"/>
          <w:lang w:eastAsia="ru-RU"/>
        </w:rPr>
        <w:t>Самохвалової</w:t>
      </w:r>
      <w:proofErr w:type="spellEnd"/>
      <w:r w:rsidRPr="00E355DC">
        <w:rPr>
          <w:rFonts w:ascii="Times New Roman" w:eastAsia="Times New Roman" w:hAnsi="Times New Roman" w:cs="Times New Roman"/>
          <w:sz w:val="28"/>
          <w:szCs w:val="28"/>
          <w:lang w:eastAsia="ru-RU"/>
        </w:rPr>
        <w:t xml:space="preserve">; Шкалу адаптивної поведінки (ABS) та діагностичну шкалу ABDS; методику визначення професійного вигорання за В.В. Бойком; а також спеціально розроблену анкету. Наведено детальні характеристики кожної методики, їх валідність, надійність, компоненти та доцільність застосування в умовах медичної установи. Розкрито логіку інтеграції цих інструментів для багатовимірного аналізу досліджуваних змінних. </w:t>
      </w:r>
    </w:p>
    <w:p w:rsidR="00F5347A" w:rsidRPr="00E355DC" w:rsidRDefault="00F5347A" w:rsidP="00F5347A">
      <w:pPr>
        <w:widowControl w:val="0"/>
        <w:spacing w:after="0" w:line="360" w:lineRule="auto"/>
        <w:ind w:firstLine="709"/>
        <w:jc w:val="both"/>
        <w:rPr>
          <w:rFonts w:ascii="Times New Roman" w:hAnsi="Times New Roman" w:cs="Times New Roman"/>
          <w:b/>
          <w:sz w:val="28"/>
          <w:szCs w:val="28"/>
        </w:rPr>
      </w:pPr>
      <w:r w:rsidRPr="00E355DC">
        <w:rPr>
          <w:rFonts w:ascii="Times New Roman" w:eastAsia="Times New Roman" w:hAnsi="Times New Roman" w:cs="Times New Roman"/>
          <w:sz w:val="28"/>
          <w:szCs w:val="28"/>
          <w:lang w:eastAsia="ru-RU"/>
        </w:rPr>
        <w:t xml:space="preserve">Також обґрунтовано вибір статистичних методів, зокрема описової статистики, коефіцієнта кореляції </w:t>
      </w:r>
      <w:proofErr w:type="spellStart"/>
      <w:r w:rsidRPr="00E355DC">
        <w:rPr>
          <w:rFonts w:ascii="Times New Roman" w:eastAsia="Times New Roman" w:hAnsi="Times New Roman" w:cs="Times New Roman"/>
          <w:sz w:val="28"/>
          <w:szCs w:val="28"/>
          <w:lang w:eastAsia="ru-RU"/>
        </w:rPr>
        <w:t>Спірмена</w:t>
      </w:r>
      <w:proofErr w:type="spellEnd"/>
      <w:r w:rsidRPr="00E355DC">
        <w:rPr>
          <w:rFonts w:ascii="Times New Roman" w:eastAsia="Times New Roman" w:hAnsi="Times New Roman" w:cs="Times New Roman"/>
          <w:sz w:val="28"/>
          <w:szCs w:val="28"/>
          <w:lang w:eastAsia="ru-RU"/>
        </w:rPr>
        <w:t xml:space="preserve"> для визначення взаємозв’язків між основними змінними, а також критерію </w:t>
      </w:r>
      <w:proofErr w:type="spellStart"/>
      <w:r w:rsidRPr="00E355DC">
        <w:rPr>
          <w:rFonts w:ascii="Times New Roman" w:eastAsia="Times New Roman" w:hAnsi="Times New Roman" w:cs="Times New Roman"/>
          <w:sz w:val="28"/>
          <w:szCs w:val="28"/>
          <w:lang w:eastAsia="ru-RU"/>
        </w:rPr>
        <w:t>Краскела</w:t>
      </w:r>
      <w:proofErr w:type="spellEnd"/>
      <w:r w:rsidRPr="00E355DC">
        <w:rPr>
          <w:rFonts w:ascii="Times New Roman" w:eastAsia="Times New Roman" w:hAnsi="Times New Roman" w:cs="Times New Roman"/>
          <w:sz w:val="28"/>
          <w:szCs w:val="28"/>
          <w:lang w:eastAsia="ru-RU"/>
        </w:rPr>
        <w:t xml:space="preserve">–Уолліса для порівняння груп респондентів. Показано, що запропонований статистичний апарат відповідає характеру вибірки та типу даних, дозволяючи забезпечити достовірність і наукову обґрунтованість подальших висновків. </w:t>
      </w:r>
    </w:p>
    <w:p w:rsidR="00F5347A" w:rsidRPr="00E355DC" w:rsidRDefault="00F5347A" w:rsidP="00F5347A">
      <w:pPr>
        <w:widowControl w:val="0"/>
        <w:spacing w:after="0" w:line="360" w:lineRule="auto"/>
        <w:ind w:firstLine="709"/>
        <w:jc w:val="both"/>
        <w:rPr>
          <w:rFonts w:ascii="Times New Roman" w:hAnsi="Times New Roman" w:cs="Times New Roman"/>
          <w:b/>
          <w:sz w:val="28"/>
          <w:szCs w:val="28"/>
        </w:rPr>
      </w:pPr>
      <w:r w:rsidRPr="00E355DC">
        <w:rPr>
          <w:rFonts w:ascii="Times New Roman" w:eastAsia="Times New Roman" w:hAnsi="Times New Roman" w:cs="Times New Roman"/>
          <w:sz w:val="28"/>
          <w:szCs w:val="28"/>
          <w:lang w:eastAsia="ru-RU"/>
        </w:rPr>
        <w:t xml:space="preserve">Узагальнюючи, другий розділ забезпечив методичну основу для всього дослідження, обґрунтував </w:t>
      </w:r>
      <w:proofErr w:type="spellStart"/>
      <w:r w:rsidRPr="00E355DC">
        <w:rPr>
          <w:rFonts w:ascii="Times New Roman" w:eastAsia="Times New Roman" w:hAnsi="Times New Roman" w:cs="Times New Roman"/>
          <w:sz w:val="28"/>
          <w:szCs w:val="28"/>
          <w:lang w:eastAsia="ru-RU"/>
        </w:rPr>
        <w:t>релевантність</w:t>
      </w:r>
      <w:proofErr w:type="spellEnd"/>
      <w:r w:rsidRPr="00E355DC">
        <w:rPr>
          <w:rFonts w:ascii="Times New Roman" w:eastAsia="Times New Roman" w:hAnsi="Times New Roman" w:cs="Times New Roman"/>
          <w:sz w:val="28"/>
          <w:szCs w:val="28"/>
          <w:lang w:eastAsia="ru-RU"/>
        </w:rPr>
        <w:t xml:space="preserve"> вибраних методів, створив необхідні теоретичні та емпіричні передумови для аналізу впливу комунікативної компетентності на адаптивну поведінку персоналу приватної клініки. Він гарантує повноту, достовірність і валідність отриманих у наступному розділі результатів.</w:t>
      </w:r>
    </w:p>
    <w:p w:rsidR="009C1DEE" w:rsidRPr="00E355DC" w:rsidRDefault="009C1DEE" w:rsidP="00F5347A">
      <w:pPr>
        <w:jc w:val="both"/>
        <w:rPr>
          <w:rStyle w:val="fontstyle11"/>
          <w:rFonts w:ascii="Times New Roman" w:hAnsi="Times New Roman" w:cs="Times New Roman"/>
          <w:b/>
          <w:color w:val="auto"/>
          <w:sz w:val="28"/>
          <w:szCs w:val="28"/>
        </w:rPr>
      </w:pPr>
    </w:p>
    <w:p w:rsidR="00B207ED" w:rsidRPr="00E355DC" w:rsidRDefault="00B207ED">
      <w:pPr>
        <w:rPr>
          <w:rStyle w:val="fontstyle11"/>
          <w:rFonts w:ascii="Times New Roman" w:hAnsi="Times New Roman" w:cs="Times New Roman"/>
          <w:b/>
          <w:color w:val="auto"/>
          <w:sz w:val="28"/>
          <w:szCs w:val="28"/>
        </w:rPr>
      </w:pPr>
      <w:r w:rsidRPr="00E355DC">
        <w:rPr>
          <w:rStyle w:val="fontstyle11"/>
          <w:rFonts w:ascii="Times New Roman" w:hAnsi="Times New Roman" w:cs="Times New Roman"/>
          <w:b/>
          <w:color w:val="auto"/>
          <w:sz w:val="28"/>
          <w:szCs w:val="28"/>
        </w:rPr>
        <w:br w:type="page"/>
      </w:r>
    </w:p>
    <w:p w:rsidR="00B207ED" w:rsidRPr="00E355DC" w:rsidRDefault="00B207ED" w:rsidP="00B207ED">
      <w:pPr>
        <w:widowControl w:val="0"/>
        <w:spacing w:after="0" w:line="360" w:lineRule="auto"/>
        <w:jc w:val="center"/>
        <w:outlineLvl w:val="1"/>
        <w:rPr>
          <w:rFonts w:ascii="Times New Roman" w:eastAsia="Times New Roman" w:hAnsi="Times New Roman" w:cs="Times New Roman"/>
          <w:b/>
          <w:bCs/>
          <w:caps/>
          <w:sz w:val="28"/>
          <w:szCs w:val="28"/>
          <w:lang w:eastAsia="ru-RU"/>
        </w:rPr>
      </w:pPr>
      <w:r w:rsidRPr="00E355DC">
        <w:rPr>
          <w:rFonts w:ascii="Times New Roman" w:eastAsia="Times New Roman" w:hAnsi="Times New Roman" w:cs="Times New Roman"/>
          <w:b/>
          <w:bCs/>
          <w:caps/>
          <w:sz w:val="28"/>
          <w:szCs w:val="28"/>
          <w:lang w:eastAsia="ru-RU"/>
        </w:rPr>
        <w:lastRenderedPageBreak/>
        <w:t xml:space="preserve">РОЗДІЛ 3. </w:t>
      </w:r>
    </w:p>
    <w:p w:rsidR="00B207ED" w:rsidRPr="00E355DC" w:rsidRDefault="00B207ED" w:rsidP="00B207ED">
      <w:pPr>
        <w:widowControl w:val="0"/>
        <w:spacing w:after="0" w:line="360" w:lineRule="auto"/>
        <w:jc w:val="center"/>
        <w:outlineLvl w:val="1"/>
        <w:rPr>
          <w:rFonts w:ascii="Times New Roman" w:eastAsia="Times New Roman" w:hAnsi="Times New Roman" w:cs="Times New Roman"/>
          <w:b/>
          <w:bCs/>
          <w:caps/>
          <w:sz w:val="28"/>
          <w:szCs w:val="28"/>
          <w:lang w:eastAsia="ru-RU"/>
        </w:rPr>
      </w:pPr>
      <w:r w:rsidRPr="00E355DC">
        <w:rPr>
          <w:rFonts w:ascii="Times New Roman" w:eastAsia="Times New Roman" w:hAnsi="Times New Roman" w:cs="Times New Roman"/>
          <w:b/>
          <w:bCs/>
          <w:caps/>
          <w:sz w:val="28"/>
          <w:szCs w:val="28"/>
          <w:lang w:eastAsia="ru-RU"/>
        </w:rPr>
        <w:t>Емпіричне дослідження та аналіз взаємозв’язку між комунікативною компетентністю та адаптивною поведінкою</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b/>
          <w:sz w:val="28"/>
          <w:szCs w:val="28"/>
          <w:lang w:eastAsia="ru-RU"/>
        </w:rPr>
      </w:pPr>
    </w:p>
    <w:p w:rsidR="00B207ED" w:rsidRPr="00E355DC" w:rsidRDefault="00B207ED" w:rsidP="00B207ED">
      <w:pPr>
        <w:widowControl w:val="0"/>
        <w:spacing w:after="0" w:line="360" w:lineRule="auto"/>
        <w:ind w:firstLine="708"/>
        <w:jc w:val="both"/>
        <w:rPr>
          <w:rFonts w:ascii="Times New Roman" w:eastAsia="Times New Roman" w:hAnsi="Times New Roman" w:cs="Times New Roman"/>
          <w:b/>
          <w:sz w:val="28"/>
          <w:szCs w:val="28"/>
          <w:lang w:eastAsia="ru-RU"/>
        </w:rPr>
      </w:pPr>
      <w:r w:rsidRPr="00E355DC">
        <w:rPr>
          <w:rFonts w:ascii="Times New Roman" w:eastAsia="Times New Roman" w:hAnsi="Times New Roman" w:cs="Times New Roman"/>
          <w:b/>
          <w:sz w:val="28"/>
          <w:szCs w:val="28"/>
          <w:lang w:eastAsia="ru-RU"/>
        </w:rPr>
        <w:t>3.1. Дослідження рівня комунікативної компетентності, адаптивної поведінки та професійного вигорання учасників емпіричного дослідження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У межах емпіричного дослідження було проведено оцінку рівня розвитку комунікативної компетентності (далі скорочено - КК) працівників приватної клініки естетичної медицини ТОВ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xml:space="preserve">» [16] за допомогою методики А.Г. </w:t>
      </w:r>
      <w:proofErr w:type="spellStart"/>
      <w:r w:rsidRPr="00E355DC">
        <w:rPr>
          <w:rFonts w:ascii="Times New Roman" w:hAnsi="Times New Roman" w:cs="Times New Roman"/>
          <w:sz w:val="28"/>
          <w:szCs w:val="28"/>
        </w:rPr>
        <w:t>Самохвалової</w:t>
      </w:r>
      <w:proofErr w:type="spellEnd"/>
      <w:r w:rsidRPr="00E355DC">
        <w:rPr>
          <w:rFonts w:ascii="Times New Roman" w:hAnsi="Times New Roman" w:cs="Times New Roman"/>
          <w:sz w:val="28"/>
          <w:szCs w:val="28"/>
        </w:rPr>
        <w:t xml:space="preserve"> «Діагностика комунікативної компетентності у сфері ділового спілкування» [25; 28]. Методика дозволяє оцінити чотири ключові компоненти КК (когнітивний, </w:t>
      </w:r>
      <w:proofErr w:type="spellStart"/>
      <w:r w:rsidRPr="00E355DC">
        <w:rPr>
          <w:rFonts w:ascii="Times New Roman" w:hAnsi="Times New Roman" w:cs="Times New Roman"/>
          <w:sz w:val="28"/>
          <w:szCs w:val="28"/>
        </w:rPr>
        <w:t>емоційно</w:t>
      </w:r>
      <w:proofErr w:type="spellEnd"/>
      <w:r w:rsidRPr="00E355DC">
        <w:rPr>
          <w:rFonts w:ascii="Times New Roman" w:hAnsi="Times New Roman" w:cs="Times New Roman"/>
          <w:sz w:val="28"/>
          <w:szCs w:val="28"/>
        </w:rPr>
        <w:t>-оціночний, поведінковий та мотиваційний), а також вивести інтегральний рівень комунікативної компетентності особистості.</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У результаті обробки даних було отримано такі узагальнені показники р</w:t>
      </w:r>
      <w:r w:rsidRPr="00E355DC">
        <w:rPr>
          <w:rStyle w:val="af6"/>
          <w:rFonts w:ascii="Times New Roman" w:hAnsi="Times New Roman" w:cs="Times New Roman"/>
          <w:i w:val="0"/>
          <w:sz w:val="28"/>
          <w:szCs w:val="28"/>
        </w:rPr>
        <w:t xml:space="preserve">івня комунікативної компетентності серед працівників «Одеса </w:t>
      </w:r>
      <w:proofErr w:type="spellStart"/>
      <w:r w:rsidRPr="00E355DC">
        <w:rPr>
          <w:rStyle w:val="af6"/>
          <w:rFonts w:ascii="Times New Roman" w:hAnsi="Times New Roman" w:cs="Times New Roman"/>
          <w:i w:val="0"/>
          <w:sz w:val="28"/>
          <w:szCs w:val="28"/>
        </w:rPr>
        <w:t>Клінік</w:t>
      </w:r>
      <w:proofErr w:type="spellEnd"/>
      <w:r w:rsidRPr="00E355DC">
        <w:rPr>
          <w:rStyle w:val="af6"/>
          <w:rFonts w:ascii="Times New Roman" w:hAnsi="Times New Roman" w:cs="Times New Roman"/>
          <w:i w:val="0"/>
          <w:sz w:val="28"/>
          <w:szCs w:val="28"/>
        </w:rPr>
        <w:t>»</w:t>
      </w:r>
      <w:r w:rsidRPr="00E355DC">
        <w:rPr>
          <w:rFonts w:ascii="Times New Roman" w:hAnsi="Times New Roman" w:cs="Times New Roman"/>
          <w:i/>
          <w:sz w:val="28"/>
          <w:szCs w:val="28"/>
        </w:rPr>
        <w:t xml:space="preserve"> </w:t>
      </w:r>
      <w:r w:rsidRPr="00E355DC">
        <w:rPr>
          <w:rFonts w:ascii="Times New Roman" w:hAnsi="Times New Roman" w:cs="Times New Roman"/>
          <w:sz w:val="28"/>
          <w:szCs w:val="28"/>
        </w:rPr>
        <w:t>(табл. 3.1).</w:t>
      </w:r>
    </w:p>
    <w:p w:rsidR="00B207ED" w:rsidRPr="00E355DC" w:rsidRDefault="00B207ED" w:rsidP="00B207ED">
      <w:pPr>
        <w:widowControl w:val="0"/>
        <w:spacing w:after="0" w:line="360" w:lineRule="auto"/>
        <w:ind w:firstLine="708"/>
        <w:jc w:val="right"/>
        <w:rPr>
          <w:rStyle w:val="a7"/>
          <w:rFonts w:ascii="Times New Roman" w:hAnsi="Times New Roman" w:cs="Times New Roman"/>
          <w:sz w:val="28"/>
          <w:szCs w:val="28"/>
        </w:rPr>
      </w:pPr>
      <w:r w:rsidRPr="00E355DC">
        <w:rPr>
          <w:rStyle w:val="a7"/>
          <w:rFonts w:ascii="Times New Roman" w:hAnsi="Times New Roman" w:cs="Times New Roman"/>
          <w:sz w:val="28"/>
          <w:szCs w:val="28"/>
        </w:rPr>
        <w:t>Таблиця 3.1</w:t>
      </w:r>
    </w:p>
    <w:p w:rsidR="00B207ED" w:rsidRPr="00E355DC" w:rsidRDefault="00B207ED" w:rsidP="00B207ED">
      <w:pPr>
        <w:widowControl w:val="0"/>
        <w:spacing w:after="0" w:line="360" w:lineRule="auto"/>
        <w:jc w:val="center"/>
        <w:rPr>
          <w:rFonts w:ascii="Times New Roman" w:hAnsi="Times New Roman" w:cs="Times New Roman"/>
          <w:b/>
          <w:i/>
          <w:sz w:val="28"/>
          <w:szCs w:val="28"/>
        </w:rPr>
      </w:pPr>
      <w:r w:rsidRPr="00E355DC">
        <w:rPr>
          <w:rStyle w:val="af6"/>
          <w:rFonts w:ascii="Times New Roman" w:hAnsi="Times New Roman" w:cs="Times New Roman"/>
          <w:b/>
          <w:i w:val="0"/>
          <w:sz w:val="28"/>
          <w:szCs w:val="28"/>
        </w:rPr>
        <w:t xml:space="preserve">Рівень комунікативної компетентності працівників «Одеса </w:t>
      </w:r>
      <w:proofErr w:type="spellStart"/>
      <w:r w:rsidRPr="00E355DC">
        <w:rPr>
          <w:rStyle w:val="af6"/>
          <w:rFonts w:ascii="Times New Roman" w:hAnsi="Times New Roman" w:cs="Times New Roman"/>
          <w:b/>
          <w:i w:val="0"/>
          <w:sz w:val="28"/>
          <w:szCs w:val="28"/>
        </w:rPr>
        <w:t>Клінік</w:t>
      </w:r>
      <w:proofErr w:type="spellEnd"/>
      <w:r w:rsidRPr="00E355DC">
        <w:rPr>
          <w:rStyle w:val="af6"/>
          <w:rFonts w:ascii="Times New Roman" w:hAnsi="Times New Roman" w:cs="Times New Roman"/>
          <w:b/>
          <w:i w:val="0"/>
          <w:sz w:val="28"/>
          <w:szCs w:val="28"/>
        </w:rPr>
        <w:t>»</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73"/>
        <w:gridCol w:w="3007"/>
        <w:gridCol w:w="3284"/>
      </w:tblGrid>
      <w:tr w:rsidR="00B207ED" w:rsidRPr="00E355DC" w:rsidTr="004F3746">
        <w:trPr>
          <w:tblHeader/>
          <w:tblCellSpacing w:w="15" w:type="dxa"/>
        </w:trPr>
        <w:tc>
          <w:tcPr>
            <w:tcW w:w="1653"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Рівень КК</w:t>
            </w:r>
          </w:p>
        </w:tc>
        <w:tc>
          <w:tcPr>
            <w:tcW w:w="1573"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Кількість осіб</w:t>
            </w:r>
          </w:p>
        </w:tc>
        <w:tc>
          <w:tcPr>
            <w:tcW w:w="1711"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Відсоток (%)</w:t>
            </w:r>
          </w:p>
        </w:tc>
      </w:tr>
      <w:tr w:rsidR="00B207ED" w:rsidRPr="00E355DC" w:rsidTr="004F3746">
        <w:trPr>
          <w:tblCellSpacing w:w="15" w:type="dxa"/>
        </w:trPr>
        <w:tc>
          <w:tcPr>
            <w:tcW w:w="1653"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Високий рівень КК</w:t>
            </w:r>
          </w:p>
        </w:tc>
        <w:tc>
          <w:tcPr>
            <w:tcW w:w="1573"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11</w:t>
            </w:r>
          </w:p>
        </w:tc>
        <w:tc>
          <w:tcPr>
            <w:tcW w:w="171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28,9</w:t>
            </w:r>
          </w:p>
        </w:tc>
      </w:tr>
      <w:tr w:rsidR="00B207ED" w:rsidRPr="00E355DC" w:rsidTr="004F3746">
        <w:trPr>
          <w:tblCellSpacing w:w="15" w:type="dxa"/>
        </w:trPr>
        <w:tc>
          <w:tcPr>
            <w:tcW w:w="1653"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Середній рівень КК</w:t>
            </w:r>
          </w:p>
        </w:tc>
        <w:tc>
          <w:tcPr>
            <w:tcW w:w="1573"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20</w:t>
            </w:r>
          </w:p>
        </w:tc>
        <w:tc>
          <w:tcPr>
            <w:tcW w:w="171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52,7</w:t>
            </w:r>
          </w:p>
        </w:tc>
      </w:tr>
      <w:tr w:rsidR="00B207ED" w:rsidRPr="00E355DC" w:rsidTr="004F3746">
        <w:trPr>
          <w:tblCellSpacing w:w="15" w:type="dxa"/>
        </w:trPr>
        <w:tc>
          <w:tcPr>
            <w:tcW w:w="1653"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Низький рівень КК</w:t>
            </w:r>
          </w:p>
        </w:tc>
        <w:tc>
          <w:tcPr>
            <w:tcW w:w="1573"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7</w:t>
            </w:r>
          </w:p>
        </w:tc>
        <w:tc>
          <w:tcPr>
            <w:tcW w:w="171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18,4</w:t>
            </w:r>
          </w:p>
        </w:tc>
      </w:tr>
      <w:tr w:rsidR="00B207ED" w:rsidRPr="00E355DC" w:rsidTr="004F3746">
        <w:trPr>
          <w:tblCellSpacing w:w="15" w:type="dxa"/>
        </w:trPr>
        <w:tc>
          <w:tcPr>
            <w:tcW w:w="1653"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Style w:val="a7"/>
                <w:rFonts w:ascii="Times New Roman" w:hAnsi="Times New Roman" w:cs="Times New Roman"/>
                <w:sz w:val="28"/>
                <w:szCs w:val="28"/>
              </w:rPr>
              <w:t>Усього</w:t>
            </w:r>
          </w:p>
        </w:tc>
        <w:tc>
          <w:tcPr>
            <w:tcW w:w="1573"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Style w:val="a7"/>
                <w:rFonts w:ascii="Times New Roman" w:hAnsi="Times New Roman" w:cs="Times New Roman"/>
                <w:sz w:val="28"/>
                <w:szCs w:val="28"/>
              </w:rPr>
              <w:t>38</w:t>
            </w:r>
          </w:p>
        </w:tc>
        <w:tc>
          <w:tcPr>
            <w:tcW w:w="171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Style w:val="a7"/>
                <w:rFonts w:ascii="Times New Roman" w:hAnsi="Times New Roman" w:cs="Times New Roman"/>
                <w:sz w:val="28"/>
                <w:szCs w:val="28"/>
              </w:rPr>
              <w:t>100</w:t>
            </w:r>
          </w:p>
        </w:tc>
      </w:tr>
    </w:tbl>
    <w:p w:rsidR="00B207ED" w:rsidRPr="00E355DC" w:rsidRDefault="00B207ED" w:rsidP="00B207ED">
      <w:pPr>
        <w:pStyle w:val="a6"/>
        <w:widowControl w:val="0"/>
        <w:spacing w:before="0" w:beforeAutospacing="0" w:after="0" w:afterAutospacing="0" w:line="360" w:lineRule="auto"/>
        <w:rPr>
          <w:sz w:val="28"/>
          <w:szCs w:val="28"/>
          <w:lang w:val="uk-UA"/>
        </w:rPr>
      </w:pP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Як видно з табл.. 3.1, переважна частина учасників дослідження має </w:t>
      </w:r>
      <w:r w:rsidRPr="00E355DC">
        <w:rPr>
          <w:rStyle w:val="a7"/>
          <w:b w:val="0"/>
          <w:sz w:val="28"/>
          <w:szCs w:val="28"/>
          <w:lang w:val="uk-UA"/>
        </w:rPr>
        <w:t>середній (52,7%) або високий (28,9%) рівень</w:t>
      </w:r>
      <w:r w:rsidRPr="00E355DC">
        <w:rPr>
          <w:sz w:val="28"/>
          <w:szCs w:val="28"/>
          <w:lang w:val="uk-UA"/>
        </w:rPr>
        <w:t xml:space="preserve"> сформованості КК. Лише </w:t>
      </w:r>
      <w:r w:rsidRPr="00E355DC">
        <w:rPr>
          <w:rStyle w:val="a7"/>
          <w:b w:val="0"/>
          <w:sz w:val="28"/>
          <w:szCs w:val="28"/>
          <w:lang w:val="uk-UA"/>
        </w:rPr>
        <w:t>18,4% працівників</w:t>
      </w:r>
      <w:r w:rsidRPr="00E355DC">
        <w:rPr>
          <w:sz w:val="28"/>
          <w:szCs w:val="28"/>
          <w:lang w:val="uk-UA"/>
        </w:rPr>
        <w:t xml:space="preserve"> виявили низький рівень, що потенційно може бути чинником ризику щодо ефективності професійної адаптації.</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lastRenderedPageBreak/>
        <w:t xml:space="preserve">Аналіз компонентів комунікативної компетентності показав наступні результати. Оцінка кожного з чотирьох компонентів комунікативної компетентності (за методикою </w:t>
      </w:r>
      <w:proofErr w:type="spellStart"/>
      <w:r w:rsidRPr="00E355DC">
        <w:rPr>
          <w:sz w:val="28"/>
          <w:szCs w:val="28"/>
          <w:lang w:val="uk-UA"/>
        </w:rPr>
        <w:t>Самохвалової</w:t>
      </w:r>
      <w:proofErr w:type="spellEnd"/>
      <w:r w:rsidRPr="00E355DC">
        <w:rPr>
          <w:sz w:val="28"/>
          <w:szCs w:val="28"/>
          <w:lang w:val="uk-UA"/>
        </w:rPr>
        <w:t xml:space="preserve"> А.Г.) [25; 28] дозволила виявити наступне:</w:t>
      </w:r>
    </w:p>
    <w:p w:rsidR="00B207ED" w:rsidRPr="00E355DC" w:rsidRDefault="00B207ED" w:rsidP="00AC6638">
      <w:pPr>
        <w:pStyle w:val="a6"/>
        <w:widowControl w:val="0"/>
        <w:numPr>
          <w:ilvl w:val="0"/>
          <w:numId w:val="23"/>
        </w:numPr>
        <w:spacing w:before="0" w:beforeAutospacing="0" w:after="0" w:afterAutospacing="0" w:line="360" w:lineRule="auto"/>
        <w:jc w:val="both"/>
        <w:rPr>
          <w:sz w:val="28"/>
          <w:szCs w:val="28"/>
          <w:lang w:val="uk-UA"/>
        </w:rPr>
      </w:pPr>
      <w:r w:rsidRPr="00E355DC">
        <w:rPr>
          <w:rStyle w:val="a7"/>
          <w:b w:val="0"/>
          <w:sz w:val="28"/>
          <w:szCs w:val="28"/>
          <w:lang w:val="uk-UA"/>
        </w:rPr>
        <w:t>Когнітивний компонент</w:t>
      </w:r>
      <w:r w:rsidRPr="00E355DC">
        <w:rPr>
          <w:sz w:val="28"/>
          <w:szCs w:val="28"/>
          <w:lang w:val="uk-UA"/>
        </w:rPr>
        <w:t xml:space="preserve">: середній бал </w:t>
      </w:r>
      <w:r w:rsidRPr="00E355DC">
        <w:rPr>
          <w:i/>
          <w:sz w:val="28"/>
          <w:szCs w:val="28"/>
          <w:lang w:val="uk-UA"/>
        </w:rPr>
        <w:t xml:space="preserve">— </w:t>
      </w:r>
      <w:r w:rsidRPr="00E355DC">
        <w:rPr>
          <w:rStyle w:val="af6"/>
          <w:i w:val="0"/>
          <w:sz w:val="28"/>
          <w:szCs w:val="28"/>
          <w:lang w:val="uk-UA"/>
        </w:rPr>
        <w:t>8,9</w:t>
      </w:r>
      <w:r w:rsidRPr="00E355DC">
        <w:rPr>
          <w:i/>
          <w:sz w:val="28"/>
          <w:szCs w:val="28"/>
          <w:lang w:val="uk-UA"/>
        </w:rPr>
        <w:t>,</w:t>
      </w:r>
      <w:r w:rsidRPr="00E355DC">
        <w:rPr>
          <w:sz w:val="28"/>
          <w:szCs w:val="28"/>
          <w:lang w:val="uk-UA"/>
        </w:rPr>
        <w:t xml:space="preserve"> що свідчить про достатню обізнаність працівників клініки щодо норм ділового спілкування, стратегій взаємодії та особливостей міжособистісної комунікації.</w:t>
      </w:r>
    </w:p>
    <w:p w:rsidR="00B207ED" w:rsidRPr="00E355DC" w:rsidRDefault="00B207ED" w:rsidP="00AC6638">
      <w:pPr>
        <w:pStyle w:val="a6"/>
        <w:widowControl w:val="0"/>
        <w:numPr>
          <w:ilvl w:val="0"/>
          <w:numId w:val="23"/>
        </w:numPr>
        <w:spacing w:before="0" w:beforeAutospacing="0" w:after="0" w:afterAutospacing="0" w:line="360" w:lineRule="auto"/>
        <w:jc w:val="both"/>
        <w:rPr>
          <w:sz w:val="28"/>
          <w:szCs w:val="28"/>
          <w:lang w:val="uk-UA"/>
        </w:rPr>
      </w:pPr>
      <w:proofErr w:type="spellStart"/>
      <w:r w:rsidRPr="00E355DC">
        <w:rPr>
          <w:rStyle w:val="a7"/>
          <w:b w:val="0"/>
          <w:sz w:val="28"/>
          <w:szCs w:val="28"/>
          <w:lang w:val="uk-UA"/>
        </w:rPr>
        <w:t>Емоційно</w:t>
      </w:r>
      <w:proofErr w:type="spellEnd"/>
      <w:r w:rsidRPr="00E355DC">
        <w:rPr>
          <w:rStyle w:val="a7"/>
          <w:b w:val="0"/>
          <w:sz w:val="28"/>
          <w:szCs w:val="28"/>
          <w:lang w:val="uk-UA"/>
        </w:rPr>
        <w:t>-оціночний компонент</w:t>
      </w:r>
      <w:r w:rsidRPr="00E355DC">
        <w:rPr>
          <w:sz w:val="28"/>
          <w:szCs w:val="28"/>
          <w:lang w:val="uk-UA"/>
        </w:rPr>
        <w:t xml:space="preserve">: середній бал </w:t>
      </w:r>
      <w:r w:rsidRPr="00E355DC">
        <w:rPr>
          <w:i/>
          <w:sz w:val="28"/>
          <w:szCs w:val="28"/>
          <w:lang w:val="uk-UA"/>
        </w:rPr>
        <w:t xml:space="preserve">— </w:t>
      </w:r>
      <w:r w:rsidRPr="00E355DC">
        <w:rPr>
          <w:rStyle w:val="af6"/>
          <w:i w:val="0"/>
          <w:sz w:val="28"/>
          <w:szCs w:val="28"/>
          <w:lang w:val="uk-UA"/>
        </w:rPr>
        <w:t>9,4</w:t>
      </w:r>
      <w:r w:rsidRPr="00E355DC">
        <w:rPr>
          <w:i/>
          <w:sz w:val="28"/>
          <w:szCs w:val="28"/>
          <w:lang w:val="uk-UA"/>
        </w:rPr>
        <w:t>,</w:t>
      </w:r>
      <w:r w:rsidRPr="00E355DC">
        <w:rPr>
          <w:sz w:val="28"/>
          <w:szCs w:val="28"/>
          <w:lang w:val="uk-UA"/>
        </w:rPr>
        <w:t xml:space="preserve"> тобто виявлено високий рівень емпатії, емоційної чуйності та доброзичливого ставлення до співрозмовників у більшості респондентів.</w:t>
      </w:r>
    </w:p>
    <w:p w:rsidR="00B207ED" w:rsidRPr="00E355DC" w:rsidRDefault="00B207ED" w:rsidP="00AC6638">
      <w:pPr>
        <w:pStyle w:val="a6"/>
        <w:widowControl w:val="0"/>
        <w:numPr>
          <w:ilvl w:val="0"/>
          <w:numId w:val="23"/>
        </w:numPr>
        <w:spacing w:before="0" w:beforeAutospacing="0" w:after="0" w:afterAutospacing="0" w:line="360" w:lineRule="auto"/>
        <w:jc w:val="both"/>
        <w:rPr>
          <w:sz w:val="28"/>
          <w:szCs w:val="28"/>
          <w:lang w:val="uk-UA"/>
        </w:rPr>
      </w:pPr>
      <w:r w:rsidRPr="00E355DC">
        <w:rPr>
          <w:rStyle w:val="a7"/>
          <w:b w:val="0"/>
          <w:sz w:val="28"/>
          <w:szCs w:val="28"/>
          <w:lang w:val="uk-UA"/>
        </w:rPr>
        <w:t>Поведінковий компонент</w:t>
      </w:r>
      <w:r w:rsidRPr="00E355DC">
        <w:rPr>
          <w:sz w:val="28"/>
          <w:szCs w:val="28"/>
          <w:lang w:val="uk-UA"/>
        </w:rPr>
        <w:t xml:space="preserve">: середній бал </w:t>
      </w:r>
      <w:r w:rsidRPr="00E355DC">
        <w:rPr>
          <w:i/>
          <w:sz w:val="28"/>
          <w:szCs w:val="28"/>
          <w:lang w:val="uk-UA"/>
        </w:rPr>
        <w:t xml:space="preserve">— </w:t>
      </w:r>
      <w:r w:rsidRPr="00E355DC">
        <w:rPr>
          <w:rStyle w:val="af6"/>
          <w:i w:val="0"/>
          <w:sz w:val="28"/>
          <w:szCs w:val="28"/>
          <w:lang w:val="uk-UA"/>
        </w:rPr>
        <w:t>8,7</w:t>
      </w:r>
      <w:r w:rsidRPr="00E355DC">
        <w:rPr>
          <w:i/>
          <w:sz w:val="28"/>
          <w:szCs w:val="28"/>
          <w:lang w:val="uk-UA"/>
        </w:rPr>
        <w:t>,</w:t>
      </w:r>
      <w:r w:rsidRPr="00E355DC">
        <w:rPr>
          <w:sz w:val="28"/>
          <w:szCs w:val="28"/>
          <w:lang w:val="uk-UA"/>
        </w:rPr>
        <w:t xml:space="preserve"> що засвідчує наявність сформованих навичок конструктивної поведінки в професійній взаємодії, здатності до ведення діалогу, вирішення конфліктів.</w:t>
      </w:r>
    </w:p>
    <w:p w:rsidR="00B207ED" w:rsidRPr="00E355DC" w:rsidRDefault="00B207ED" w:rsidP="00AC6638">
      <w:pPr>
        <w:pStyle w:val="a6"/>
        <w:widowControl w:val="0"/>
        <w:numPr>
          <w:ilvl w:val="0"/>
          <w:numId w:val="23"/>
        </w:numPr>
        <w:spacing w:before="0" w:beforeAutospacing="0" w:after="0" w:afterAutospacing="0" w:line="360" w:lineRule="auto"/>
        <w:jc w:val="both"/>
        <w:rPr>
          <w:sz w:val="28"/>
          <w:szCs w:val="28"/>
          <w:lang w:val="uk-UA"/>
        </w:rPr>
      </w:pPr>
      <w:r w:rsidRPr="00E355DC">
        <w:rPr>
          <w:rStyle w:val="a7"/>
          <w:b w:val="0"/>
          <w:sz w:val="28"/>
          <w:szCs w:val="28"/>
          <w:lang w:val="uk-UA"/>
        </w:rPr>
        <w:t>Мотиваційний компонент</w:t>
      </w:r>
      <w:r w:rsidRPr="00E355DC">
        <w:rPr>
          <w:sz w:val="28"/>
          <w:szCs w:val="28"/>
          <w:lang w:val="uk-UA"/>
        </w:rPr>
        <w:t xml:space="preserve">: середній бал </w:t>
      </w:r>
      <w:r w:rsidRPr="00E355DC">
        <w:rPr>
          <w:i/>
          <w:sz w:val="28"/>
          <w:szCs w:val="28"/>
          <w:lang w:val="uk-UA"/>
        </w:rPr>
        <w:t xml:space="preserve">— </w:t>
      </w:r>
      <w:r w:rsidRPr="00E355DC">
        <w:rPr>
          <w:rStyle w:val="af6"/>
          <w:i w:val="0"/>
          <w:sz w:val="28"/>
          <w:szCs w:val="28"/>
          <w:lang w:val="uk-UA"/>
        </w:rPr>
        <w:t>9,1</w:t>
      </w:r>
      <w:r w:rsidRPr="00E355DC">
        <w:rPr>
          <w:i/>
          <w:sz w:val="28"/>
          <w:szCs w:val="28"/>
          <w:lang w:val="uk-UA"/>
        </w:rPr>
        <w:t>,</w:t>
      </w:r>
      <w:r w:rsidRPr="00E355DC">
        <w:rPr>
          <w:sz w:val="28"/>
          <w:szCs w:val="28"/>
          <w:lang w:val="uk-UA"/>
        </w:rPr>
        <w:t xml:space="preserve"> що відображає позитивну установку на комунікацію та прагнення до її вдосконалення.</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Таким чином, за всіма компонентами респонденти продемонстрували </w:t>
      </w:r>
      <w:proofErr w:type="spellStart"/>
      <w:r w:rsidRPr="00E355DC">
        <w:rPr>
          <w:rStyle w:val="a7"/>
          <w:b w:val="0"/>
          <w:sz w:val="28"/>
          <w:szCs w:val="28"/>
          <w:lang w:val="uk-UA"/>
        </w:rPr>
        <w:t>помірно</w:t>
      </w:r>
      <w:proofErr w:type="spellEnd"/>
      <w:r w:rsidRPr="00E355DC">
        <w:rPr>
          <w:rStyle w:val="a7"/>
          <w:b w:val="0"/>
          <w:sz w:val="28"/>
          <w:szCs w:val="28"/>
          <w:lang w:val="uk-UA"/>
        </w:rPr>
        <w:t xml:space="preserve"> високий рівень сформованості комунікативної компетентності</w:t>
      </w:r>
      <w:r w:rsidRPr="00E355DC">
        <w:rPr>
          <w:sz w:val="28"/>
          <w:szCs w:val="28"/>
          <w:lang w:val="uk-UA"/>
        </w:rPr>
        <w:t xml:space="preserve">, але найбільш вираженими виявилися </w:t>
      </w:r>
      <w:proofErr w:type="spellStart"/>
      <w:r w:rsidRPr="00E355DC">
        <w:rPr>
          <w:sz w:val="28"/>
          <w:szCs w:val="28"/>
          <w:lang w:val="uk-UA"/>
        </w:rPr>
        <w:t>емоційно</w:t>
      </w:r>
      <w:proofErr w:type="spellEnd"/>
      <w:r w:rsidRPr="00E355DC">
        <w:rPr>
          <w:sz w:val="28"/>
          <w:szCs w:val="28"/>
          <w:lang w:val="uk-UA"/>
        </w:rPr>
        <w:t>-оціночна та мотиваційна складові.</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Для уточнення особливостей рівня КК залежно від професійної ролі респондентів було здійснено порівняльний аналіз за посадовими категоріями клініки естетичної медицини ТОВ «Одеса </w:t>
      </w:r>
      <w:proofErr w:type="spellStart"/>
      <w:r w:rsidRPr="00E355DC">
        <w:rPr>
          <w:sz w:val="28"/>
          <w:szCs w:val="28"/>
          <w:lang w:val="uk-UA"/>
        </w:rPr>
        <w:t>Клінік</w:t>
      </w:r>
      <w:proofErr w:type="spellEnd"/>
      <w:r w:rsidRPr="00E355DC">
        <w:rPr>
          <w:sz w:val="28"/>
          <w:szCs w:val="28"/>
          <w:lang w:val="uk-UA"/>
        </w:rPr>
        <w:t>» (табл. 3.2).</w:t>
      </w:r>
    </w:p>
    <w:p w:rsidR="00B207ED" w:rsidRPr="00E355DC" w:rsidRDefault="00B207ED" w:rsidP="00B207ED">
      <w:pPr>
        <w:pStyle w:val="a6"/>
        <w:widowControl w:val="0"/>
        <w:spacing w:before="0" w:beforeAutospacing="0" w:after="0" w:afterAutospacing="0" w:line="360" w:lineRule="auto"/>
        <w:ind w:firstLine="708"/>
        <w:jc w:val="right"/>
        <w:rPr>
          <w:rStyle w:val="a7"/>
          <w:sz w:val="28"/>
          <w:szCs w:val="28"/>
          <w:lang w:val="uk-UA"/>
        </w:rPr>
      </w:pPr>
      <w:r w:rsidRPr="00E355DC">
        <w:rPr>
          <w:rStyle w:val="a7"/>
          <w:sz w:val="28"/>
          <w:szCs w:val="28"/>
          <w:lang w:val="uk-UA"/>
        </w:rPr>
        <w:t>Таблиця 3.2</w:t>
      </w:r>
    </w:p>
    <w:p w:rsidR="00B207ED" w:rsidRPr="00E355DC" w:rsidRDefault="00B207ED" w:rsidP="00B207ED">
      <w:pPr>
        <w:widowControl w:val="0"/>
        <w:spacing w:after="0" w:line="360" w:lineRule="auto"/>
        <w:jc w:val="center"/>
        <w:rPr>
          <w:rFonts w:ascii="Times New Roman" w:hAnsi="Times New Roman" w:cs="Times New Roman"/>
          <w:b/>
          <w:i/>
          <w:sz w:val="28"/>
          <w:szCs w:val="28"/>
        </w:rPr>
      </w:pPr>
      <w:r w:rsidRPr="00E355DC">
        <w:rPr>
          <w:rStyle w:val="af6"/>
          <w:rFonts w:ascii="Times New Roman" w:hAnsi="Times New Roman" w:cs="Times New Roman"/>
          <w:b/>
          <w:i w:val="0"/>
          <w:sz w:val="28"/>
          <w:szCs w:val="28"/>
        </w:rPr>
        <w:t xml:space="preserve">Середній рівень загальної комунікативної компетентності працівників «Одеса </w:t>
      </w:r>
      <w:proofErr w:type="spellStart"/>
      <w:r w:rsidRPr="00E355DC">
        <w:rPr>
          <w:rStyle w:val="af6"/>
          <w:rFonts w:ascii="Times New Roman" w:hAnsi="Times New Roman" w:cs="Times New Roman"/>
          <w:b/>
          <w:i w:val="0"/>
          <w:sz w:val="28"/>
          <w:szCs w:val="28"/>
        </w:rPr>
        <w:t>Клінік</w:t>
      </w:r>
      <w:proofErr w:type="spellEnd"/>
      <w:r w:rsidRPr="00E355DC">
        <w:rPr>
          <w:rStyle w:val="af6"/>
          <w:rFonts w:ascii="Times New Roman" w:hAnsi="Times New Roman" w:cs="Times New Roman"/>
          <w:b/>
          <w:i w:val="0"/>
          <w:sz w:val="28"/>
          <w:szCs w:val="28"/>
        </w:rPr>
        <w:t>» за посадовими групами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603"/>
        <w:gridCol w:w="2861"/>
      </w:tblGrid>
      <w:tr w:rsidR="00B207ED" w:rsidRPr="00E355DC" w:rsidTr="004F3746">
        <w:trPr>
          <w:tblHeader/>
          <w:tblCellSpacing w:w="15" w:type="dxa"/>
        </w:trPr>
        <w:tc>
          <w:tcPr>
            <w:tcW w:w="3455"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Категорія персоналу</w:t>
            </w:r>
          </w:p>
        </w:tc>
        <w:tc>
          <w:tcPr>
            <w:tcW w:w="1484"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Середній бал КК</w:t>
            </w:r>
          </w:p>
        </w:tc>
      </w:tr>
      <w:tr w:rsidR="00B207ED" w:rsidRPr="00E355DC" w:rsidTr="004F3746">
        <w:trPr>
          <w:tblCellSpacing w:w="15" w:type="dxa"/>
        </w:trPr>
        <w:tc>
          <w:tcPr>
            <w:tcW w:w="3455"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Лікарі</w:t>
            </w:r>
          </w:p>
        </w:tc>
        <w:tc>
          <w:tcPr>
            <w:tcW w:w="1484"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37,2</w:t>
            </w:r>
          </w:p>
        </w:tc>
      </w:tr>
      <w:tr w:rsidR="00B207ED" w:rsidRPr="00E355DC" w:rsidTr="004F3746">
        <w:trPr>
          <w:tblCellSpacing w:w="15" w:type="dxa"/>
        </w:trPr>
        <w:tc>
          <w:tcPr>
            <w:tcW w:w="3455"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Молодші медичні спеціалісти</w:t>
            </w:r>
          </w:p>
        </w:tc>
        <w:tc>
          <w:tcPr>
            <w:tcW w:w="1484"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33,8</w:t>
            </w:r>
          </w:p>
        </w:tc>
      </w:tr>
      <w:tr w:rsidR="00B207ED" w:rsidRPr="00E355DC" w:rsidTr="004F3746">
        <w:trPr>
          <w:tblCellSpacing w:w="15" w:type="dxa"/>
        </w:trPr>
        <w:tc>
          <w:tcPr>
            <w:tcW w:w="3455"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Адміністративно-управлінський персонал</w:t>
            </w:r>
          </w:p>
        </w:tc>
        <w:tc>
          <w:tcPr>
            <w:tcW w:w="1484"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35,9</w:t>
            </w:r>
          </w:p>
        </w:tc>
      </w:tr>
      <w:tr w:rsidR="00B207ED" w:rsidRPr="00E355DC" w:rsidTr="004F3746">
        <w:trPr>
          <w:tblCellSpacing w:w="15" w:type="dxa"/>
        </w:trPr>
        <w:tc>
          <w:tcPr>
            <w:tcW w:w="3455"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Господарсько-обслуговуючий персонал</w:t>
            </w:r>
          </w:p>
        </w:tc>
        <w:tc>
          <w:tcPr>
            <w:tcW w:w="1484"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30,4</w:t>
            </w:r>
          </w:p>
        </w:tc>
      </w:tr>
      <w:tr w:rsidR="00B207ED" w:rsidRPr="00E355DC" w:rsidTr="004F3746">
        <w:trPr>
          <w:tblCellSpacing w:w="15" w:type="dxa"/>
        </w:trPr>
        <w:tc>
          <w:tcPr>
            <w:tcW w:w="3455" w:type="pct"/>
            <w:vAlign w:val="center"/>
          </w:tcPr>
          <w:p w:rsidR="00B207ED" w:rsidRPr="00E355DC" w:rsidRDefault="00B207ED" w:rsidP="004F3746">
            <w:pPr>
              <w:widowControl w:val="0"/>
              <w:spacing w:after="0" w:line="240" w:lineRule="auto"/>
              <w:rPr>
                <w:rFonts w:ascii="Times New Roman" w:hAnsi="Times New Roman" w:cs="Times New Roman"/>
                <w:b/>
                <w:sz w:val="28"/>
                <w:szCs w:val="28"/>
              </w:rPr>
            </w:pPr>
            <w:r w:rsidRPr="00E355DC">
              <w:rPr>
                <w:rFonts w:ascii="Times New Roman" w:hAnsi="Times New Roman" w:cs="Times New Roman"/>
                <w:b/>
                <w:sz w:val="28"/>
                <w:szCs w:val="28"/>
              </w:rPr>
              <w:t>Середній бал</w:t>
            </w:r>
          </w:p>
        </w:tc>
        <w:tc>
          <w:tcPr>
            <w:tcW w:w="1484" w:type="pct"/>
            <w:vAlign w:val="center"/>
          </w:tcPr>
          <w:p w:rsidR="00B207ED" w:rsidRPr="00E355DC" w:rsidRDefault="00B207ED" w:rsidP="004F3746">
            <w:pPr>
              <w:widowControl w:val="0"/>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34,33</w:t>
            </w:r>
          </w:p>
        </w:tc>
      </w:tr>
    </w:tbl>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lastRenderedPageBreak/>
        <w:t xml:space="preserve">Як видно з табл. 3.2, найвищі середні показники КК продемонстрували </w:t>
      </w:r>
      <w:r w:rsidRPr="00E355DC">
        <w:rPr>
          <w:rStyle w:val="a7"/>
          <w:b w:val="0"/>
          <w:sz w:val="28"/>
          <w:szCs w:val="28"/>
          <w:lang w:val="uk-UA"/>
        </w:rPr>
        <w:t xml:space="preserve">лікарі (37,2 </w:t>
      </w:r>
      <w:proofErr w:type="spellStart"/>
      <w:r w:rsidRPr="00E355DC">
        <w:rPr>
          <w:rStyle w:val="a7"/>
          <w:b w:val="0"/>
          <w:sz w:val="28"/>
          <w:szCs w:val="28"/>
          <w:lang w:val="uk-UA"/>
        </w:rPr>
        <w:t>бала</w:t>
      </w:r>
      <w:proofErr w:type="spellEnd"/>
      <w:r w:rsidRPr="00E355DC">
        <w:rPr>
          <w:rStyle w:val="a7"/>
          <w:b w:val="0"/>
          <w:sz w:val="28"/>
          <w:szCs w:val="28"/>
          <w:lang w:val="uk-UA"/>
        </w:rPr>
        <w:t>)</w:t>
      </w:r>
      <w:r w:rsidRPr="00E355DC">
        <w:rPr>
          <w:sz w:val="28"/>
          <w:szCs w:val="28"/>
          <w:lang w:val="uk-UA"/>
        </w:rPr>
        <w:t xml:space="preserve"> та </w:t>
      </w:r>
      <w:r w:rsidRPr="00E355DC">
        <w:rPr>
          <w:rStyle w:val="a7"/>
          <w:b w:val="0"/>
          <w:sz w:val="28"/>
          <w:szCs w:val="28"/>
          <w:lang w:val="uk-UA"/>
        </w:rPr>
        <w:t xml:space="preserve">адміністративний персонал (35,9 </w:t>
      </w:r>
      <w:proofErr w:type="spellStart"/>
      <w:r w:rsidRPr="00E355DC">
        <w:rPr>
          <w:rStyle w:val="a7"/>
          <w:b w:val="0"/>
          <w:sz w:val="28"/>
          <w:szCs w:val="28"/>
          <w:lang w:val="uk-UA"/>
        </w:rPr>
        <w:t>бала</w:t>
      </w:r>
      <w:proofErr w:type="spellEnd"/>
      <w:r w:rsidRPr="00E355DC">
        <w:rPr>
          <w:rStyle w:val="a7"/>
          <w:b w:val="0"/>
          <w:sz w:val="28"/>
          <w:szCs w:val="28"/>
          <w:lang w:val="uk-UA"/>
        </w:rPr>
        <w:t>)</w:t>
      </w:r>
      <w:r w:rsidRPr="00E355DC">
        <w:rPr>
          <w:sz w:val="28"/>
          <w:szCs w:val="28"/>
          <w:lang w:val="uk-UA"/>
        </w:rPr>
        <w:t xml:space="preserve">, що пов’язано з особливостями їхньої професійної діяльності, яка передбачає інтенсивну комунікативну взаємодію. Водночас </w:t>
      </w:r>
      <w:r w:rsidRPr="00E355DC">
        <w:rPr>
          <w:rStyle w:val="a7"/>
          <w:b w:val="0"/>
          <w:sz w:val="28"/>
          <w:szCs w:val="28"/>
          <w:lang w:val="uk-UA"/>
        </w:rPr>
        <w:t>найнижчий показник</w:t>
      </w:r>
      <w:r w:rsidRPr="00E355DC">
        <w:rPr>
          <w:sz w:val="28"/>
          <w:szCs w:val="28"/>
          <w:lang w:val="uk-UA"/>
        </w:rPr>
        <w:t xml:space="preserve"> виявлено у господарсько-обслуговуючого персоналу (30,4 бали), що може бути наслідком меншої потреби у формалізованій комунікації у процесі виконання професійних обов’язків.</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Для дослідження адаптивної поведінки персоналу приватної клініки естетичної медицини ТОВ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xml:space="preserve">» була використана </w:t>
      </w:r>
      <w:r w:rsidRPr="00E355DC">
        <w:rPr>
          <w:rStyle w:val="a7"/>
          <w:rFonts w:ascii="Times New Roman" w:hAnsi="Times New Roman" w:cs="Times New Roman"/>
          <w:b w:val="0"/>
          <w:sz w:val="28"/>
          <w:szCs w:val="28"/>
        </w:rPr>
        <w:t>Шкала діагностики адаптивної поведінки (</w:t>
      </w:r>
      <w:proofErr w:type="spellStart"/>
      <w:r w:rsidRPr="00E355DC">
        <w:rPr>
          <w:rStyle w:val="a7"/>
          <w:rFonts w:ascii="Times New Roman" w:hAnsi="Times New Roman" w:cs="Times New Roman"/>
          <w:b w:val="0"/>
          <w:sz w:val="28"/>
          <w:szCs w:val="28"/>
        </w:rPr>
        <w:t>Adaptive</w:t>
      </w:r>
      <w:proofErr w:type="spellEnd"/>
      <w:r w:rsidRPr="00E355DC">
        <w:rPr>
          <w:rStyle w:val="a7"/>
          <w:rFonts w:ascii="Times New Roman" w:hAnsi="Times New Roman" w:cs="Times New Roman"/>
          <w:b w:val="0"/>
          <w:sz w:val="28"/>
          <w:szCs w:val="28"/>
        </w:rPr>
        <w:t xml:space="preserve"> </w:t>
      </w:r>
      <w:proofErr w:type="spellStart"/>
      <w:r w:rsidRPr="00E355DC">
        <w:rPr>
          <w:rStyle w:val="a7"/>
          <w:rFonts w:ascii="Times New Roman" w:hAnsi="Times New Roman" w:cs="Times New Roman"/>
          <w:b w:val="0"/>
          <w:sz w:val="28"/>
          <w:szCs w:val="28"/>
        </w:rPr>
        <w:t>Behavior</w:t>
      </w:r>
      <w:proofErr w:type="spellEnd"/>
      <w:r w:rsidRPr="00E355DC">
        <w:rPr>
          <w:rStyle w:val="a7"/>
          <w:rFonts w:ascii="Times New Roman" w:hAnsi="Times New Roman" w:cs="Times New Roman"/>
          <w:b w:val="0"/>
          <w:sz w:val="28"/>
          <w:szCs w:val="28"/>
        </w:rPr>
        <w:t xml:space="preserve"> </w:t>
      </w:r>
      <w:proofErr w:type="spellStart"/>
      <w:r w:rsidRPr="00E355DC">
        <w:rPr>
          <w:rStyle w:val="a7"/>
          <w:rFonts w:ascii="Times New Roman" w:hAnsi="Times New Roman" w:cs="Times New Roman"/>
          <w:b w:val="0"/>
          <w:sz w:val="28"/>
          <w:szCs w:val="28"/>
        </w:rPr>
        <w:t>Diagnostic</w:t>
      </w:r>
      <w:proofErr w:type="spellEnd"/>
      <w:r w:rsidRPr="00E355DC">
        <w:rPr>
          <w:rStyle w:val="a7"/>
          <w:rFonts w:ascii="Times New Roman" w:hAnsi="Times New Roman" w:cs="Times New Roman"/>
          <w:b w:val="0"/>
          <w:sz w:val="28"/>
          <w:szCs w:val="28"/>
        </w:rPr>
        <w:t xml:space="preserve"> </w:t>
      </w:r>
      <w:proofErr w:type="spellStart"/>
      <w:r w:rsidRPr="00E355DC">
        <w:rPr>
          <w:rStyle w:val="a7"/>
          <w:rFonts w:ascii="Times New Roman" w:hAnsi="Times New Roman" w:cs="Times New Roman"/>
          <w:b w:val="0"/>
          <w:sz w:val="28"/>
          <w:szCs w:val="28"/>
        </w:rPr>
        <w:t>Scale</w:t>
      </w:r>
      <w:proofErr w:type="spellEnd"/>
      <w:r w:rsidRPr="00E355DC">
        <w:rPr>
          <w:rStyle w:val="a7"/>
          <w:rFonts w:ascii="Times New Roman" w:hAnsi="Times New Roman" w:cs="Times New Roman"/>
          <w:b w:val="0"/>
          <w:sz w:val="28"/>
          <w:szCs w:val="28"/>
        </w:rPr>
        <w:t xml:space="preserve"> / ABDS) </w:t>
      </w:r>
      <w:r w:rsidRPr="00E355DC">
        <w:rPr>
          <w:rFonts w:ascii="Times New Roman" w:hAnsi="Times New Roman" w:cs="Times New Roman"/>
          <w:sz w:val="28"/>
          <w:szCs w:val="28"/>
        </w:rPr>
        <w:t>[41; 63], адаптована до дорослої вибірки (Додаток 1). Методика охоплює основні сфери адаптивного функціонування особистості в умовах професійної діяльності, включаючи соціальні, емоційні, поведінкові, комунікативні та організаційні аспекти.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У результаті обробки даних було здійснено класифікацію респондентів за рівнем адаптивної поведінки (табл. 3.3).</w:t>
      </w:r>
    </w:p>
    <w:p w:rsidR="00B207ED" w:rsidRPr="00E355DC" w:rsidRDefault="00B207ED" w:rsidP="00B207ED">
      <w:pPr>
        <w:widowControl w:val="0"/>
        <w:spacing w:after="0" w:line="360" w:lineRule="auto"/>
        <w:ind w:firstLine="708"/>
        <w:jc w:val="right"/>
        <w:rPr>
          <w:rStyle w:val="a7"/>
          <w:rFonts w:ascii="Times New Roman" w:hAnsi="Times New Roman" w:cs="Times New Roman"/>
          <w:sz w:val="28"/>
          <w:szCs w:val="28"/>
        </w:rPr>
      </w:pPr>
      <w:r w:rsidRPr="00E355DC">
        <w:rPr>
          <w:rStyle w:val="a7"/>
          <w:rFonts w:ascii="Times New Roman" w:hAnsi="Times New Roman" w:cs="Times New Roman"/>
          <w:sz w:val="28"/>
          <w:szCs w:val="28"/>
        </w:rPr>
        <w:t>Таблиця 3.3</w:t>
      </w:r>
    </w:p>
    <w:p w:rsidR="00B207ED" w:rsidRPr="00E355DC" w:rsidRDefault="00B207ED" w:rsidP="00B207ED">
      <w:pPr>
        <w:widowControl w:val="0"/>
        <w:spacing w:after="0" w:line="360" w:lineRule="auto"/>
        <w:jc w:val="center"/>
        <w:rPr>
          <w:rFonts w:ascii="Times New Roman" w:hAnsi="Times New Roman" w:cs="Times New Roman"/>
          <w:b/>
          <w:sz w:val="28"/>
          <w:szCs w:val="28"/>
        </w:rPr>
      </w:pPr>
      <w:r w:rsidRPr="00E355DC">
        <w:rPr>
          <w:rStyle w:val="af6"/>
          <w:rFonts w:ascii="Times New Roman" w:hAnsi="Times New Roman" w:cs="Times New Roman"/>
          <w:b/>
          <w:i w:val="0"/>
          <w:sz w:val="28"/>
          <w:szCs w:val="28"/>
        </w:rPr>
        <w:t xml:space="preserve">Рівень адаптивної поведінки персоналу «Одеса </w:t>
      </w:r>
      <w:proofErr w:type="spellStart"/>
      <w:r w:rsidRPr="00E355DC">
        <w:rPr>
          <w:rStyle w:val="af6"/>
          <w:rFonts w:ascii="Times New Roman" w:hAnsi="Times New Roman" w:cs="Times New Roman"/>
          <w:b/>
          <w:i w:val="0"/>
          <w:sz w:val="28"/>
          <w:szCs w:val="28"/>
        </w:rPr>
        <w:t>Клінік</w:t>
      </w:r>
      <w:proofErr w:type="spellEnd"/>
      <w:r w:rsidRPr="00E355DC">
        <w:rPr>
          <w:rStyle w:val="af6"/>
          <w:rFonts w:ascii="Times New Roman" w:hAnsi="Times New Roman" w:cs="Times New Roman"/>
          <w:b/>
          <w:i w:val="0"/>
          <w:sz w:val="28"/>
          <w:szCs w:val="28"/>
        </w:rPr>
        <w:t>»</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038"/>
        <w:gridCol w:w="2815"/>
        <w:gridCol w:w="2611"/>
      </w:tblGrid>
      <w:tr w:rsidR="00B207ED" w:rsidRPr="00E355DC" w:rsidTr="004F3746">
        <w:trPr>
          <w:tblHeader/>
          <w:tblCellSpacing w:w="15" w:type="dxa"/>
        </w:trPr>
        <w:tc>
          <w:tcPr>
            <w:tcW w:w="2096"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Рівень адаптивності</w:t>
            </w:r>
          </w:p>
        </w:tc>
        <w:tc>
          <w:tcPr>
            <w:tcW w:w="1461"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Кількість осіб</w:t>
            </w:r>
          </w:p>
        </w:tc>
        <w:tc>
          <w:tcPr>
            <w:tcW w:w="1347"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Відсоток (%)</w:t>
            </w:r>
          </w:p>
        </w:tc>
      </w:tr>
      <w:tr w:rsidR="00B207ED" w:rsidRPr="00E355DC" w:rsidTr="004F3746">
        <w:trPr>
          <w:tblCellSpacing w:w="15" w:type="dxa"/>
        </w:trPr>
        <w:tc>
          <w:tcPr>
            <w:tcW w:w="2096"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Високий рівень АП</w:t>
            </w:r>
          </w:p>
        </w:tc>
        <w:tc>
          <w:tcPr>
            <w:tcW w:w="146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13</w:t>
            </w:r>
          </w:p>
        </w:tc>
        <w:tc>
          <w:tcPr>
            <w:tcW w:w="1347"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34,2</w:t>
            </w:r>
          </w:p>
        </w:tc>
      </w:tr>
      <w:tr w:rsidR="00B207ED" w:rsidRPr="00E355DC" w:rsidTr="004F3746">
        <w:trPr>
          <w:tblCellSpacing w:w="15" w:type="dxa"/>
        </w:trPr>
        <w:tc>
          <w:tcPr>
            <w:tcW w:w="2096"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Середній рівень АП</w:t>
            </w:r>
          </w:p>
        </w:tc>
        <w:tc>
          <w:tcPr>
            <w:tcW w:w="146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19</w:t>
            </w:r>
          </w:p>
        </w:tc>
        <w:tc>
          <w:tcPr>
            <w:tcW w:w="1347"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50,0</w:t>
            </w:r>
          </w:p>
        </w:tc>
      </w:tr>
      <w:tr w:rsidR="00B207ED" w:rsidRPr="00E355DC" w:rsidTr="004F3746">
        <w:trPr>
          <w:tblCellSpacing w:w="15" w:type="dxa"/>
        </w:trPr>
        <w:tc>
          <w:tcPr>
            <w:tcW w:w="2096"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Низький рівень АП</w:t>
            </w:r>
          </w:p>
        </w:tc>
        <w:tc>
          <w:tcPr>
            <w:tcW w:w="146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6</w:t>
            </w:r>
          </w:p>
        </w:tc>
        <w:tc>
          <w:tcPr>
            <w:tcW w:w="1347"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15,8</w:t>
            </w:r>
          </w:p>
        </w:tc>
      </w:tr>
      <w:tr w:rsidR="00B207ED" w:rsidRPr="00E355DC" w:rsidTr="004F3746">
        <w:trPr>
          <w:tblCellSpacing w:w="15" w:type="dxa"/>
        </w:trPr>
        <w:tc>
          <w:tcPr>
            <w:tcW w:w="2096"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Style w:val="a7"/>
                <w:rFonts w:ascii="Times New Roman" w:hAnsi="Times New Roman" w:cs="Times New Roman"/>
                <w:sz w:val="28"/>
                <w:szCs w:val="28"/>
              </w:rPr>
              <w:t>Усього</w:t>
            </w:r>
          </w:p>
        </w:tc>
        <w:tc>
          <w:tcPr>
            <w:tcW w:w="146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Style w:val="a7"/>
                <w:rFonts w:ascii="Times New Roman" w:hAnsi="Times New Roman" w:cs="Times New Roman"/>
                <w:sz w:val="28"/>
                <w:szCs w:val="28"/>
              </w:rPr>
              <w:t>38</w:t>
            </w:r>
          </w:p>
        </w:tc>
        <w:tc>
          <w:tcPr>
            <w:tcW w:w="1347"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Style w:val="a7"/>
                <w:rFonts w:ascii="Times New Roman" w:hAnsi="Times New Roman" w:cs="Times New Roman"/>
                <w:sz w:val="28"/>
                <w:szCs w:val="28"/>
              </w:rPr>
              <w:t>100</w:t>
            </w:r>
          </w:p>
        </w:tc>
      </w:tr>
    </w:tbl>
    <w:p w:rsidR="00B207ED" w:rsidRPr="00E355DC" w:rsidRDefault="00B207ED" w:rsidP="00B207ED">
      <w:pPr>
        <w:pStyle w:val="a6"/>
        <w:widowControl w:val="0"/>
        <w:spacing w:before="0" w:beforeAutospacing="0" w:after="0" w:afterAutospacing="0" w:line="360" w:lineRule="auto"/>
        <w:rPr>
          <w:sz w:val="28"/>
          <w:szCs w:val="28"/>
          <w:lang w:val="uk-UA"/>
        </w:rPr>
      </w:pP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Як видно з табл. 3.3, переважна більшість працівників (84,2%) виявила середній або високий рівень адаптивної поведінки, що свідчить про загалом позитивні адаптаційні стратегії та здатність до функціонування в умовах змін. Низький рівень адаптивності спостерігався у 15,8% респондентів, що є важливим індикатором потенційних ризиків щодо професійного благополуччя.</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Оцінка компонентів адаптивної поведінки за шкалою ABDS </w:t>
      </w:r>
      <w:r w:rsidRPr="00E355DC">
        <w:rPr>
          <w:sz w:val="28"/>
          <w:szCs w:val="28"/>
          <w:lang w:val="uk-UA"/>
        </w:rPr>
        <w:lastRenderedPageBreak/>
        <w:t>охоплювала такі сфери:</w:t>
      </w:r>
    </w:p>
    <w:p w:rsidR="00B207ED" w:rsidRPr="00E355DC" w:rsidRDefault="00B207ED" w:rsidP="00AC6638">
      <w:pPr>
        <w:pStyle w:val="a6"/>
        <w:widowControl w:val="0"/>
        <w:numPr>
          <w:ilvl w:val="0"/>
          <w:numId w:val="23"/>
        </w:numPr>
        <w:spacing w:before="0" w:beforeAutospacing="0" w:after="0" w:afterAutospacing="0" w:line="360" w:lineRule="auto"/>
        <w:jc w:val="both"/>
        <w:rPr>
          <w:sz w:val="28"/>
          <w:szCs w:val="28"/>
          <w:lang w:val="uk-UA"/>
        </w:rPr>
      </w:pPr>
      <w:r w:rsidRPr="00E355DC">
        <w:rPr>
          <w:rStyle w:val="a7"/>
          <w:b w:val="0"/>
          <w:sz w:val="28"/>
          <w:szCs w:val="28"/>
          <w:lang w:val="uk-UA"/>
        </w:rPr>
        <w:t>Комунікативна адаптація</w:t>
      </w:r>
      <w:r w:rsidRPr="00E355DC">
        <w:rPr>
          <w:sz w:val="28"/>
          <w:szCs w:val="28"/>
          <w:lang w:val="uk-UA"/>
        </w:rPr>
        <w:t xml:space="preserve"> — середній бал </w:t>
      </w:r>
      <w:r w:rsidRPr="00E355DC">
        <w:rPr>
          <w:rStyle w:val="af6"/>
          <w:i w:val="0"/>
          <w:sz w:val="28"/>
          <w:szCs w:val="28"/>
          <w:lang w:val="uk-UA"/>
        </w:rPr>
        <w:t>8,1</w:t>
      </w:r>
      <w:r w:rsidRPr="00E355DC">
        <w:rPr>
          <w:sz w:val="28"/>
          <w:szCs w:val="28"/>
          <w:lang w:val="uk-UA"/>
        </w:rPr>
        <w:t>, що засвідчує здатність працівників налагоджувати ефективну міжособистісну взаємодію.</w:t>
      </w:r>
    </w:p>
    <w:p w:rsidR="00B207ED" w:rsidRPr="00E355DC" w:rsidRDefault="00B207ED" w:rsidP="00AC6638">
      <w:pPr>
        <w:pStyle w:val="a6"/>
        <w:widowControl w:val="0"/>
        <w:numPr>
          <w:ilvl w:val="0"/>
          <w:numId w:val="23"/>
        </w:numPr>
        <w:spacing w:before="0" w:beforeAutospacing="0" w:after="0" w:afterAutospacing="0" w:line="360" w:lineRule="auto"/>
        <w:jc w:val="both"/>
        <w:rPr>
          <w:sz w:val="28"/>
          <w:szCs w:val="28"/>
          <w:lang w:val="uk-UA"/>
        </w:rPr>
      </w:pPr>
      <w:r w:rsidRPr="00E355DC">
        <w:rPr>
          <w:rStyle w:val="a7"/>
          <w:b w:val="0"/>
          <w:sz w:val="28"/>
          <w:szCs w:val="28"/>
          <w:lang w:val="uk-UA"/>
        </w:rPr>
        <w:t>Емоційна регуляція</w:t>
      </w:r>
      <w:r w:rsidRPr="00E355DC">
        <w:rPr>
          <w:sz w:val="28"/>
          <w:szCs w:val="28"/>
          <w:lang w:val="uk-UA"/>
        </w:rPr>
        <w:t xml:space="preserve"> — середній бал </w:t>
      </w:r>
      <w:r w:rsidRPr="00E355DC">
        <w:rPr>
          <w:rStyle w:val="af6"/>
          <w:i w:val="0"/>
          <w:sz w:val="28"/>
          <w:szCs w:val="28"/>
          <w:lang w:val="uk-UA"/>
        </w:rPr>
        <w:t>7,8</w:t>
      </w:r>
      <w:r w:rsidRPr="00E355DC">
        <w:rPr>
          <w:i/>
          <w:sz w:val="28"/>
          <w:szCs w:val="28"/>
          <w:lang w:val="uk-UA"/>
        </w:rPr>
        <w:t>,</w:t>
      </w:r>
      <w:r w:rsidRPr="00E355DC">
        <w:rPr>
          <w:sz w:val="28"/>
          <w:szCs w:val="28"/>
          <w:lang w:val="uk-UA"/>
        </w:rPr>
        <w:t xml:space="preserve"> що свідчить про достатню емоційну стабільність та здатність контролювати стресові реакції.</w:t>
      </w:r>
    </w:p>
    <w:p w:rsidR="00B207ED" w:rsidRPr="00E355DC" w:rsidRDefault="00B207ED" w:rsidP="00AC6638">
      <w:pPr>
        <w:pStyle w:val="a6"/>
        <w:widowControl w:val="0"/>
        <w:numPr>
          <w:ilvl w:val="0"/>
          <w:numId w:val="23"/>
        </w:numPr>
        <w:spacing w:before="0" w:beforeAutospacing="0" w:after="0" w:afterAutospacing="0" w:line="360" w:lineRule="auto"/>
        <w:jc w:val="both"/>
        <w:rPr>
          <w:sz w:val="28"/>
          <w:szCs w:val="28"/>
          <w:lang w:val="uk-UA"/>
        </w:rPr>
      </w:pPr>
      <w:r w:rsidRPr="00E355DC">
        <w:rPr>
          <w:rStyle w:val="a7"/>
          <w:b w:val="0"/>
          <w:sz w:val="28"/>
          <w:szCs w:val="28"/>
          <w:lang w:val="uk-UA"/>
        </w:rPr>
        <w:t>Гнучкість до змін</w:t>
      </w:r>
      <w:r w:rsidRPr="00E355DC">
        <w:rPr>
          <w:sz w:val="28"/>
          <w:szCs w:val="28"/>
          <w:lang w:val="uk-UA"/>
        </w:rPr>
        <w:t xml:space="preserve"> — середній бал </w:t>
      </w:r>
      <w:r w:rsidRPr="00E355DC">
        <w:rPr>
          <w:rStyle w:val="af6"/>
          <w:i w:val="0"/>
          <w:sz w:val="28"/>
          <w:szCs w:val="28"/>
          <w:lang w:val="uk-UA"/>
        </w:rPr>
        <w:t>7,4</w:t>
      </w:r>
      <w:r w:rsidRPr="00E355DC">
        <w:rPr>
          <w:i/>
          <w:sz w:val="28"/>
          <w:szCs w:val="28"/>
          <w:lang w:val="uk-UA"/>
        </w:rPr>
        <w:t>,</w:t>
      </w:r>
      <w:r w:rsidRPr="00E355DC">
        <w:rPr>
          <w:sz w:val="28"/>
          <w:szCs w:val="28"/>
          <w:lang w:val="uk-UA"/>
        </w:rPr>
        <w:t xml:space="preserve"> що демонструє загальну готовність до інновацій, нових процедур, але з наявністю певного внутрішнього опору у частини респондентів.</w:t>
      </w:r>
    </w:p>
    <w:p w:rsidR="00B207ED" w:rsidRPr="00E355DC" w:rsidRDefault="00B207ED" w:rsidP="00AC6638">
      <w:pPr>
        <w:pStyle w:val="a6"/>
        <w:widowControl w:val="0"/>
        <w:numPr>
          <w:ilvl w:val="0"/>
          <w:numId w:val="23"/>
        </w:numPr>
        <w:spacing w:before="0" w:beforeAutospacing="0" w:after="0" w:afterAutospacing="0" w:line="360" w:lineRule="auto"/>
        <w:jc w:val="both"/>
        <w:rPr>
          <w:sz w:val="28"/>
          <w:szCs w:val="28"/>
          <w:lang w:val="uk-UA"/>
        </w:rPr>
      </w:pPr>
      <w:proofErr w:type="spellStart"/>
      <w:r w:rsidRPr="00E355DC">
        <w:rPr>
          <w:rStyle w:val="a7"/>
          <w:b w:val="0"/>
          <w:sz w:val="28"/>
          <w:szCs w:val="28"/>
          <w:lang w:val="uk-UA"/>
        </w:rPr>
        <w:t>Побутово</w:t>
      </w:r>
      <w:proofErr w:type="spellEnd"/>
      <w:r w:rsidRPr="00E355DC">
        <w:rPr>
          <w:rStyle w:val="a7"/>
          <w:b w:val="0"/>
          <w:sz w:val="28"/>
          <w:szCs w:val="28"/>
          <w:lang w:val="uk-UA"/>
        </w:rPr>
        <w:t>-організаційна адаптація</w:t>
      </w:r>
      <w:r w:rsidRPr="00E355DC">
        <w:rPr>
          <w:sz w:val="28"/>
          <w:szCs w:val="28"/>
          <w:lang w:val="uk-UA"/>
        </w:rPr>
        <w:t xml:space="preserve"> — середній бал </w:t>
      </w:r>
      <w:r w:rsidRPr="00E355DC">
        <w:rPr>
          <w:rStyle w:val="af6"/>
          <w:i w:val="0"/>
          <w:sz w:val="28"/>
          <w:szCs w:val="28"/>
          <w:lang w:val="uk-UA"/>
        </w:rPr>
        <w:t>8,3</w:t>
      </w:r>
      <w:r w:rsidRPr="00E355DC">
        <w:rPr>
          <w:i/>
          <w:sz w:val="28"/>
          <w:szCs w:val="28"/>
          <w:lang w:val="uk-UA"/>
        </w:rPr>
        <w:t>,</w:t>
      </w:r>
      <w:r w:rsidRPr="00E355DC">
        <w:rPr>
          <w:sz w:val="28"/>
          <w:szCs w:val="28"/>
          <w:lang w:val="uk-UA"/>
        </w:rPr>
        <w:t xml:space="preserve"> що підтверджує високий рівень відповідальності, дотримання стандартів, організованості в роботі.</w:t>
      </w:r>
    </w:p>
    <w:p w:rsidR="00B207ED" w:rsidRPr="00E355DC" w:rsidRDefault="00B207ED" w:rsidP="00AC6638">
      <w:pPr>
        <w:pStyle w:val="a6"/>
        <w:widowControl w:val="0"/>
        <w:numPr>
          <w:ilvl w:val="0"/>
          <w:numId w:val="23"/>
        </w:numPr>
        <w:spacing w:before="0" w:beforeAutospacing="0" w:after="0" w:afterAutospacing="0" w:line="360" w:lineRule="auto"/>
        <w:jc w:val="both"/>
        <w:rPr>
          <w:sz w:val="28"/>
          <w:szCs w:val="28"/>
          <w:lang w:val="uk-UA"/>
        </w:rPr>
      </w:pPr>
      <w:r w:rsidRPr="00E355DC">
        <w:rPr>
          <w:rStyle w:val="a7"/>
          <w:b w:val="0"/>
          <w:sz w:val="28"/>
          <w:szCs w:val="28"/>
          <w:lang w:val="uk-UA"/>
        </w:rPr>
        <w:t>Соціальні навички</w:t>
      </w:r>
      <w:r w:rsidRPr="00E355DC">
        <w:rPr>
          <w:sz w:val="28"/>
          <w:szCs w:val="28"/>
          <w:lang w:val="uk-UA"/>
        </w:rPr>
        <w:t xml:space="preserve"> — середній бал </w:t>
      </w:r>
      <w:r w:rsidRPr="00E355DC">
        <w:rPr>
          <w:rStyle w:val="af6"/>
          <w:i w:val="0"/>
          <w:sz w:val="28"/>
          <w:szCs w:val="28"/>
          <w:lang w:val="uk-UA"/>
        </w:rPr>
        <w:t>8,0</w:t>
      </w:r>
      <w:r w:rsidRPr="00E355DC">
        <w:rPr>
          <w:i/>
          <w:sz w:val="28"/>
          <w:szCs w:val="28"/>
          <w:lang w:val="uk-UA"/>
        </w:rPr>
        <w:t>,</w:t>
      </w:r>
      <w:r w:rsidRPr="00E355DC">
        <w:rPr>
          <w:sz w:val="28"/>
          <w:szCs w:val="28"/>
          <w:lang w:val="uk-UA"/>
        </w:rPr>
        <w:t xml:space="preserve"> що характеризує адекватність поведінки в колективі, дотримання норм, командну взаємодію.</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Порівняльний аналіз дозволив встановити відмінності в адаптивності між професійними групами персоналу клініки естетичної медицини ТОВ «Одеса </w:t>
      </w:r>
      <w:proofErr w:type="spellStart"/>
      <w:r w:rsidRPr="00E355DC">
        <w:rPr>
          <w:sz w:val="28"/>
          <w:szCs w:val="28"/>
          <w:lang w:val="uk-UA"/>
        </w:rPr>
        <w:t>Клінік</w:t>
      </w:r>
      <w:proofErr w:type="spellEnd"/>
      <w:r w:rsidRPr="00E355DC">
        <w:rPr>
          <w:sz w:val="28"/>
          <w:szCs w:val="28"/>
          <w:lang w:val="uk-UA"/>
        </w:rPr>
        <w:t>» (табл. 3.4).</w:t>
      </w:r>
    </w:p>
    <w:p w:rsidR="00B207ED" w:rsidRPr="00E355DC" w:rsidRDefault="00B207ED" w:rsidP="00B207ED">
      <w:pPr>
        <w:pStyle w:val="a6"/>
        <w:widowControl w:val="0"/>
        <w:spacing w:before="0" w:beforeAutospacing="0" w:after="0" w:afterAutospacing="0" w:line="360" w:lineRule="auto"/>
        <w:ind w:firstLine="708"/>
        <w:jc w:val="right"/>
        <w:rPr>
          <w:rStyle w:val="a7"/>
          <w:sz w:val="28"/>
          <w:szCs w:val="28"/>
          <w:lang w:val="uk-UA"/>
        </w:rPr>
      </w:pPr>
      <w:r w:rsidRPr="00E355DC">
        <w:rPr>
          <w:rStyle w:val="a7"/>
          <w:sz w:val="28"/>
          <w:szCs w:val="28"/>
          <w:lang w:val="uk-UA"/>
        </w:rPr>
        <w:t>Таблиця 3.4</w:t>
      </w:r>
    </w:p>
    <w:p w:rsidR="00B207ED" w:rsidRPr="00E355DC" w:rsidRDefault="00B207ED" w:rsidP="00B207ED">
      <w:pPr>
        <w:widowControl w:val="0"/>
        <w:spacing w:after="0" w:line="360" w:lineRule="auto"/>
        <w:jc w:val="center"/>
        <w:rPr>
          <w:rFonts w:ascii="Times New Roman" w:hAnsi="Times New Roman" w:cs="Times New Roman"/>
          <w:b/>
          <w:i/>
          <w:sz w:val="28"/>
          <w:szCs w:val="28"/>
        </w:rPr>
      </w:pPr>
      <w:r w:rsidRPr="00E355DC">
        <w:rPr>
          <w:rStyle w:val="af6"/>
          <w:rFonts w:ascii="Times New Roman" w:hAnsi="Times New Roman" w:cs="Times New Roman"/>
          <w:b/>
          <w:i w:val="0"/>
          <w:sz w:val="28"/>
          <w:szCs w:val="28"/>
        </w:rPr>
        <w:t xml:space="preserve">Середній рівень адаптивної поведінки працівників «Одеса </w:t>
      </w:r>
      <w:proofErr w:type="spellStart"/>
      <w:r w:rsidRPr="00E355DC">
        <w:rPr>
          <w:rStyle w:val="af6"/>
          <w:rFonts w:ascii="Times New Roman" w:hAnsi="Times New Roman" w:cs="Times New Roman"/>
          <w:b/>
          <w:i w:val="0"/>
          <w:sz w:val="28"/>
          <w:szCs w:val="28"/>
        </w:rPr>
        <w:t>Клінік</w:t>
      </w:r>
      <w:proofErr w:type="spellEnd"/>
      <w:r w:rsidRPr="00E355DC">
        <w:rPr>
          <w:rStyle w:val="af6"/>
          <w:rFonts w:ascii="Times New Roman" w:hAnsi="Times New Roman" w:cs="Times New Roman"/>
          <w:b/>
          <w:i w:val="0"/>
          <w:sz w:val="28"/>
          <w:szCs w:val="28"/>
        </w:rPr>
        <w:t>» за посадовими категоріями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316"/>
        <w:gridCol w:w="3148"/>
      </w:tblGrid>
      <w:tr w:rsidR="00B207ED" w:rsidRPr="00E355DC" w:rsidTr="004F3746">
        <w:trPr>
          <w:tblHeader/>
          <w:tblCellSpacing w:w="15" w:type="dxa"/>
        </w:trPr>
        <w:tc>
          <w:tcPr>
            <w:tcW w:w="3306"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Категорія персоналу</w:t>
            </w:r>
          </w:p>
        </w:tc>
        <w:tc>
          <w:tcPr>
            <w:tcW w:w="1635"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Середній бал ABDS</w:t>
            </w:r>
          </w:p>
        </w:tc>
      </w:tr>
      <w:tr w:rsidR="00B207ED" w:rsidRPr="00E355DC" w:rsidTr="004F3746">
        <w:trPr>
          <w:tblCellSpacing w:w="15" w:type="dxa"/>
        </w:trPr>
        <w:tc>
          <w:tcPr>
            <w:tcW w:w="3306"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Лікарі</w:t>
            </w:r>
          </w:p>
        </w:tc>
        <w:tc>
          <w:tcPr>
            <w:tcW w:w="1635"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41,5</w:t>
            </w:r>
          </w:p>
        </w:tc>
      </w:tr>
      <w:tr w:rsidR="00B207ED" w:rsidRPr="00E355DC" w:rsidTr="004F3746">
        <w:trPr>
          <w:tblCellSpacing w:w="15" w:type="dxa"/>
        </w:trPr>
        <w:tc>
          <w:tcPr>
            <w:tcW w:w="3306"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Молодші медичні спеціалісти</w:t>
            </w:r>
          </w:p>
        </w:tc>
        <w:tc>
          <w:tcPr>
            <w:tcW w:w="1635"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38,2</w:t>
            </w:r>
          </w:p>
        </w:tc>
      </w:tr>
      <w:tr w:rsidR="00B207ED" w:rsidRPr="00E355DC" w:rsidTr="004F3746">
        <w:trPr>
          <w:tblCellSpacing w:w="15" w:type="dxa"/>
        </w:trPr>
        <w:tc>
          <w:tcPr>
            <w:tcW w:w="3306"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Адміністративно-управлінський персонал</w:t>
            </w:r>
          </w:p>
        </w:tc>
        <w:tc>
          <w:tcPr>
            <w:tcW w:w="1635"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40,6</w:t>
            </w:r>
          </w:p>
        </w:tc>
      </w:tr>
      <w:tr w:rsidR="00B207ED" w:rsidRPr="00E355DC" w:rsidTr="004F3746">
        <w:trPr>
          <w:tblCellSpacing w:w="15" w:type="dxa"/>
        </w:trPr>
        <w:tc>
          <w:tcPr>
            <w:tcW w:w="3306"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Господарсько-обслуговуючий персонал</w:t>
            </w:r>
          </w:p>
        </w:tc>
        <w:tc>
          <w:tcPr>
            <w:tcW w:w="1635"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35,1</w:t>
            </w:r>
          </w:p>
        </w:tc>
      </w:tr>
      <w:tr w:rsidR="00B207ED" w:rsidRPr="00E355DC" w:rsidTr="004F3746">
        <w:trPr>
          <w:tblCellSpacing w:w="15" w:type="dxa"/>
        </w:trPr>
        <w:tc>
          <w:tcPr>
            <w:tcW w:w="3306" w:type="pct"/>
            <w:vAlign w:val="center"/>
          </w:tcPr>
          <w:p w:rsidR="00B207ED" w:rsidRPr="00E355DC" w:rsidRDefault="00B207ED" w:rsidP="004F3746">
            <w:pPr>
              <w:widowControl w:val="0"/>
              <w:spacing w:after="0" w:line="240" w:lineRule="auto"/>
              <w:rPr>
                <w:rFonts w:ascii="Times New Roman" w:hAnsi="Times New Roman" w:cs="Times New Roman"/>
                <w:b/>
                <w:sz w:val="28"/>
                <w:szCs w:val="28"/>
              </w:rPr>
            </w:pPr>
            <w:r w:rsidRPr="00E355DC">
              <w:rPr>
                <w:rFonts w:ascii="Times New Roman" w:hAnsi="Times New Roman" w:cs="Times New Roman"/>
                <w:b/>
                <w:sz w:val="28"/>
                <w:szCs w:val="28"/>
              </w:rPr>
              <w:t>Середній бал</w:t>
            </w:r>
          </w:p>
        </w:tc>
        <w:tc>
          <w:tcPr>
            <w:tcW w:w="1635" w:type="pct"/>
            <w:vAlign w:val="center"/>
          </w:tcPr>
          <w:p w:rsidR="00B207ED" w:rsidRPr="00E355DC" w:rsidRDefault="00B207ED" w:rsidP="004F3746">
            <w:pPr>
              <w:widowControl w:val="0"/>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38,85</w:t>
            </w:r>
          </w:p>
        </w:tc>
      </w:tr>
    </w:tbl>
    <w:p w:rsidR="00B207ED" w:rsidRPr="00E355DC" w:rsidRDefault="00B207ED" w:rsidP="00B207ED">
      <w:pPr>
        <w:pStyle w:val="4"/>
        <w:keepNext w:val="0"/>
        <w:keepLines w:val="0"/>
        <w:widowControl w:val="0"/>
        <w:spacing w:before="0" w:line="360" w:lineRule="auto"/>
        <w:rPr>
          <w:rFonts w:ascii="Times New Roman" w:hAnsi="Times New Roman" w:cs="Times New Roman"/>
          <w:b w:val="0"/>
          <w:i w:val="0"/>
          <w:color w:val="auto"/>
          <w:sz w:val="28"/>
          <w:szCs w:val="28"/>
        </w:rPr>
      </w:pP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Як видно з табл. 3.4, найвищий рівень адаптивності зафіксовано серед лікарів та адміністрації (41,5 та 40,6 балів відповідно). Господарсько-обслуговуючий персонал продемонстрував </w:t>
      </w:r>
      <w:r w:rsidRPr="00E355DC">
        <w:rPr>
          <w:rStyle w:val="a7"/>
          <w:b w:val="0"/>
          <w:sz w:val="28"/>
          <w:szCs w:val="28"/>
          <w:lang w:val="uk-UA"/>
        </w:rPr>
        <w:t xml:space="preserve">найнижчий рівень адаптації (35,1 </w:t>
      </w:r>
      <w:proofErr w:type="spellStart"/>
      <w:r w:rsidRPr="00E355DC">
        <w:rPr>
          <w:rStyle w:val="a7"/>
          <w:b w:val="0"/>
          <w:sz w:val="28"/>
          <w:szCs w:val="28"/>
          <w:lang w:val="uk-UA"/>
        </w:rPr>
        <w:t>бала</w:t>
      </w:r>
      <w:proofErr w:type="spellEnd"/>
      <w:r w:rsidRPr="00E355DC">
        <w:rPr>
          <w:rStyle w:val="a7"/>
          <w:b w:val="0"/>
          <w:sz w:val="28"/>
          <w:szCs w:val="28"/>
          <w:lang w:val="uk-UA"/>
        </w:rPr>
        <w:t>)</w:t>
      </w:r>
      <w:r w:rsidRPr="00E355DC">
        <w:rPr>
          <w:sz w:val="28"/>
          <w:szCs w:val="28"/>
          <w:lang w:val="uk-UA"/>
        </w:rPr>
        <w:t xml:space="preserve">, що може пояснюватися нижчою мотивацією до професійного розвитку або меншою </w:t>
      </w:r>
      <w:proofErr w:type="spellStart"/>
      <w:r w:rsidRPr="00E355DC">
        <w:rPr>
          <w:sz w:val="28"/>
          <w:szCs w:val="28"/>
          <w:lang w:val="uk-UA"/>
        </w:rPr>
        <w:t>включеністю</w:t>
      </w:r>
      <w:proofErr w:type="spellEnd"/>
      <w:r w:rsidRPr="00E355DC">
        <w:rPr>
          <w:sz w:val="28"/>
          <w:szCs w:val="28"/>
          <w:lang w:val="uk-UA"/>
        </w:rPr>
        <w:t xml:space="preserve"> в організаційні зміни.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lastRenderedPageBreak/>
        <w:t xml:space="preserve">З метою виявлення рівня професійного (емоційного) вигорання персоналу приватної клініки естетичної медицини ТОВ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xml:space="preserve">» було застосовано </w:t>
      </w:r>
      <w:r w:rsidRPr="00E355DC">
        <w:rPr>
          <w:rStyle w:val="a7"/>
          <w:rFonts w:ascii="Times New Roman" w:hAnsi="Times New Roman" w:cs="Times New Roman"/>
          <w:b w:val="0"/>
          <w:sz w:val="28"/>
          <w:szCs w:val="28"/>
        </w:rPr>
        <w:t xml:space="preserve">методику діагностики емоційного вигорання В.В. Бойка </w:t>
      </w:r>
      <w:r w:rsidRPr="00E355DC">
        <w:rPr>
          <w:rFonts w:ascii="Times New Roman" w:hAnsi="Times New Roman" w:cs="Times New Roman"/>
          <w:sz w:val="28"/>
          <w:szCs w:val="28"/>
        </w:rPr>
        <w:t xml:space="preserve">[39]. Методика охоплює 84 твердження та дозволяє оцінити три фази синдрому емоційного вигорання: </w:t>
      </w:r>
      <w:r w:rsidRPr="00E355DC">
        <w:rPr>
          <w:rStyle w:val="a7"/>
          <w:rFonts w:ascii="Times New Roman" w:hAnsi="Times New Roman" w:cs="Times New Roman"/>
          <w:b w:val="0"/>
          <w:sz w:val="28"/>
          <w:szCs w:val="28"/>
        </w:rPr>
        <w:t>напруження</w:t>
      </w:r>
      <w:r w:rsidRPr="00E355DC">
        <w:rPr>
          <w:rFonts w:ascii="Times New Roman" w:hAnsi="Times New Roman" w:cs="Times New Roman"/>
          <w:sz w:val="28"/>
          <w:szCs w:val="28"/>
        </w:rPr>
        <w:t xml:space="preserve">, </w:t>
      </w:r>
      <w:r w:rsidRPr="00E355DC">
        <w:rPr>
          <w:rStyle w:val="a7"/>
          <w:rFonts w:ascii="Times New Roman" w:hAnsi="Times New Roman" w:cs="Times New Roman"/>
          <w:b w:val="0"/>
          <w:sz w:val="28"/>
          <w:szCs w:val="28"/>
        </w:rPr>
        <w:t>резистентність</w:t>
      </w:r>
      <w:r w:rsidRPr="00E355DC">
        <w:rPr>
          <w:rFonts w:ascii="Times New Roman" w:hAnsi="Times New Roman" w:cs="Times New Roman"/>
          <w:sz w:val="28"/>
          <w:szCs w:val="28"/>
        </w:rPr>
        <w:t xml:space="preserve"> та </w:t>
      </w:r>
      <w:r w:rsidRPr="00E355DC">
        <w:rPr>
          <w:rStyle w:val="a7"/>
          <w:rFonts w:ascii="Times New Roman" w:hAnsi="Times New Roman" w:cs="Times New Roman"/>
          <w:b w:val="0"/>
          <w:sz w:val="28"/>
          <w:szCs w:val="28"/>
        </w:rPr>
        <w:t>виснаження</w:t>
      </w:r>
      <w:r w:rsidRPr="00E355DC">
        <w:rPr>
          <w:rFonts w:ascii="Times New Roman" w:hAnsi="Times New Roman" w:cs="Times New Roman"/>
          <w:sz w:val="28"/>
          <w:szCs w:val="28"/>
        </w:rPr>
        <w:t>. Кожна фаза містить чотири симптомокомплекси, що дозволяє детально проаналізувати особливості вигорання.</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hAnsi="Times New Roman" w:cs="Times New Roman"/>
          <w:sz w:val="28"/>
          <w:szCs w:val="28"/>
        </w:rPr>
        <w:t>У результаті обробки даних отримано такі показники щодо розподілу респондентів за рівнями емоційного вигорання (табл. 3.5):</w:t>
      </w:r>
    </w:p>
    <w:p w:rsidR="00B207ED" w:rsidRPr="00E355DC" w:rsidRDefault="00B207ED" w:rsidP="00B207ED">
      <w:pPr>
        <w:pStyle w:val="a6"/>
        <w:widowControl w:val="0"/>
        <w:spacing w:before="0" w:beforeAutospacing="0" w:after="0" w:afterAutospacing="0" w:line="360" w:lineRule="auto"/>
        <w:jc w:val="right"/>
        <w:rPr>
          <w:rStyle w:val="a7"/>
          <w:sz w:val="28"/>
          <w:szCs w:val="28"/>
          <w:lang w:val="uk-UA"/>
        </w:rPr>
      </w:pPr>
      <w:r w:rsidRPr="00E355DC">
        <w:rPr>
          <w:rStyle w:val="a7"/>
          <w:sz w:val="28"/>
          <w:szCs w:val="28"/>
          <w:lang w:val="uk-UA"/>
        </w:rPr>
        <w:t>Таблиця 3.5</w:t>
      </w:r>
    </w:p>
    <w:p w:rsidR="00B207ED" w:rsidRPr="00E355DC" w:rsidRDefault="00B207ED" w:rsidP="00B207ED">
      <w:pPr>
        <w:pStyle w:val="a6"/>
        <w:widowControl w:val="0"/>
        <w:spacing w:before="0" w:beforeAutospacing="0" w:after="0" w:afterAutospacing="0" w:line="360" w:lineRule="auto"/>
        <w:jc w:val="center"/>
        <w:rPr>
          <w:b/>
          <w:i/>
          <w:sz w:val="28"/>
          <w:szCs w:val="28"/>
          <w:lang w:val="uk-UA"/>
        </w:rPr>
      </w:pPr>
      <w:r w:rsidRPr="00E355DC">
        <w:rPr>
          <w:rStyle w:val="af6"/>
          <w:b/>
          <w:i w:val="0"/>
          <w:sz w:val="28"/>
          <w:szCs w:val="28"/>
          <w:lang w:val="uk-UA"/>
        </w:rPr>
        <w:t xml:space="preserve">Рівень професійного вигорання персоналу «Одеса </w:t>
      </w:r>
      <w:proofErr w:type="spellStart"/>
      <w:r w:rsidRPr="00E355DC">
        <w:rPr>
          <w:rStyle w:val="af6"/>
          <w:b/>
          <w:i w:val="0"/>
          <w:sz w:val="28"/>
          <w:szCs w:val="28"/>
          <w:lang w:val="uk-UA"/>
        </w:rPr>
        <w:t>Клінік</w:t>
      </w:r>
      <w:proofErr w:type="spellEnd"/>
      <w:r w:rsidRPr="00E355DC">
        <w:rPr>
          <w:rStyle w:val="af6"/>
          <w:b/>
          <w:i w:val="0"/>
          <w:sz w:val="28"/>
          <w:szCs w:val="28"/>
          <w:lang w:val="uk-UA"/>
        </w:rPr>
        <w:t>»</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37"/>
        <w:gridCol w:w="2970"/>
        <w:gridCol w:w="2757"/>
      </w:tblGrid>
      <w:tr w:rsidR="00B207ED" w:rsidRPr="00E355DC" w:rsidTr="004F3746">
        <w:trPr>
          <w:tblHeader/>
          <w:tblCellSpacing w:w="15" w:type="dxa"/>
        </w:trPr>
        <w:tc>
          <w:tcPr>
            <w:tcW w:w="1936"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Рівень професійного вигорання</w:t>
            </w:r>
          </w:p>
        </w:tc>
        <w:tc>
          <w:tcPr>
            <w:tcW w:w="1541"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Кількість осіб</w:t>
            </w:r>
          </w:p>
        </w:tc>
        <w:tc>
          <w:tcPr>
            <w:tcW w:w="1421"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Відсоток (%)</w:t>
            </w:r>
          </w:p>
        </w:tc>
      </w:tr>
      <w:tr w:rsidR="00B207ED" w:rsidRPr="00E355DC" w:rsidTr="004F3746">
        <w:trPr>
          <w:tblCellSpacing w:w="15" w:type="dxa"/>
        </w:trPr>
        <w:tc>
          <w:tcPr>
            <w:tcW w:w="1936"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Високий рівень вигорання</w:t>
            </w:r>
          </w:p>
        </w:tc>
        <w:tc>
          <w:tcPr>
            <w:tcW w:w="154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7</w:t>
            </w:r>
          </w:p>
        </w:tc>
        <w:tc>
          <w:tcPr>
            <w:tcW w:w="142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18,4</w:t>
            </w:r>
          </w:p>
        </w:tc>
      </w:tr>
      <w:tr w:rsidR="00B207ED" w:rsidRPr="00E355DC" w:rsidTr="004F3746">
        <w:trPr>
          <w:tblCellSpacing w:w="15" w:type="dxa"/>
        </w:trPr>
        <w:tc>
          <w:tcPr>
            <w:tcW w:w="1936"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Середній рівень вигорання</w:t>
            </w:r>
          </w:p>
        </w:tc>
        <w:tc>
          <w:tcPr>
            <w:tcW w:w="154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21</w:t>
            </w:r>
          </w:p>
        </w:tc>
        <w:tc>
          <w:tcPr>
            <w:tcW w:w="142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55,3</w:t>
            </w:r>
          </w:p>
        </w:tc>
      </w:tr>
      <w:tr w:rsidR="00B207ED" w:rsidRPr="00E355DC" w:rsidTr="004F3746">
        <w:trPr>
          <w:tblCellSpacing w:w="15" w:type="dxa"/>
        </w:trPr>
        <w:tc>
          <w:tcPr>
            <w:tcW w:w="1936"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Низький рівень вигорання</w:t>
            </w:r>
          </w:p>
        </w:tc>
        <w:tc>
          <w:tcPr>
            <w:tcW w:w="154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10</w:t>
            </w:r>
          </w:p>
        </w:tc>
        <w:tc>
          <w:tcPr>
            <w:tcW w:w="142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26,3</w:t>
            </w:r>
          </w:p>
        </w:tc>
      </w:tr>
      <w:tr w:rsidR="00B207ED" w:rsidRPr="00E355DC" w:rsidTr="004F3746">
        <w:trPr>
          <w:tblCellSpacing w:w="15" w:type="dxa"/>
        </w:trPr>
        <w:tc>
          <w:tcPr>
            <w:tcW w:w="1936"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Style w:val="a7"/>
                <w:rFonts w:ascii="Times New Roman" w:hAnsi="Times New Roman" w:cs="Times New Roman"/>
                <w:sz w:val="28"/>
                <w:szCs w:val="28"/>
              </w:rPr>
              <w:t>Усього</w:t>
            </w:r>
          </w:p>
        </w:tc>
        <w:tc>
          <w:tcPr>
            <w:tcW w:w="154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Style w:val="a7"/>
                <w:rFonts w:ascii="Times New Roman" w:hAnsi="Times New Roman" w:cs="Times New Roman"/>
                <w:sz w:val="28"/>
                <w:szCs w:val="28"/>
              </w:rPr>
              <w:t>38</w:t>
            </w:r>
          </w:p>
        </w:tc>
        <w:tc>
          <w:tcPr>
            <w:tcW w:w="1421"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Style w:val="a7"/>
                <w:rFonts w:ascii="Times New Roman" w:hAnsi="Times New Roman" w:cs="Times New Roman"/>
                <w:sz w:val="28"/>
                <w:szCs w:val="28"/>
              </w:rPr>
              <w:t>100</w:t>
            </w:r>
          </w:p>
        </w:tc>
      </w:tr>
    </w:tbl>
    <w:p w:rsidR="00B207ED" w:rsidRPr="00E355DC" w:rsidRDefault="00B207ED" w:rsidP="00B207ED">
      <w:pPr>
        <w:pStyle w:val="a6"/>
        <w:widowControl w:val="0"/>
        <w:spacing w:before="0" w:beforeAutospacing="0" w:after="0" w:afterAutospacing="0" w:line="360" w:lineRule="auto"/>
        <w:jc w:val="both"/>
        <w:rPr>
          <w:sz w:val="28"/>
          <w:szCs w:val="28"/>
          <w:lang w:val="uk-UA"/>
        </w:rPr>
      </w:pP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Як видно з табл. 3.5, понад половина респондентів (55,3%) перебуває у </w:t>
      </w:r>
      <w:r w:rsidRPr="00E355DC">
        <w:rPr>
          <w:rStyle w:val="a7"/>
          <w:b w:val="0"/>
          <w:sz w:val="28"/>
          <w:szCs w:val="28"/>
          <w:lang w:val="uk-UA"/>
        </w:rPr>
        <w:t>середньому ризику вигорання</w:t>
      </w:r>
      <w:r w:rsidRPr="00E355DC">
        <w:rPr>
          <w:sz w:val="28"/>
          <w:szCs w:val="28"/>
          <w:lang w:val="uk-UA"/>
        </w:rPr>
        <w:t xml:space="preserve">, що свідчить про наявність психологічного навантаження, емоційного виснаження та потребу в превентивних заходах; </w:t>
      </w:r>
      <w:r w:rsidRPr="00E355DC">
        <w:rPr>
          <w:rStyle w:val="a7"/>
          <w:b w:val="0"/>
          <w:sz w:val="28"/>
          <w:szCs w:val="28"/>
          <w:lang w:val="uk-UA"/>
        </w:rPr>
        <w:t>18,4% працівників демонструють високі показники вигорання</w:t>
      </w:r>
      <w:r w:rsidRPr="00E355DC">
        <w:rPr>
          <w:sz w:val="28"/>
          <w:szCs w:val="28"/>
          <w:lang w:val="uk-UA"/>
        </w:rPr>
        <w:t>, що може супроводжуватись дезадаптацією, зниженням продуктивності та погіршенням якості професійного функціонування.</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Порівняння рівнів вигорання між групами персоналу клініки естетичної медицини ТОВ «Одеса </w:t>
      </w:r>
      <w:proofErr w:type="spellStart"/>
      <w:r w:rsidRPr="00E355DC">
        <w:rPr>
          <w:sz w:val="28"/>
          <w:szCs w:val="28"/>
          <w:lang w:val="uk-UA"/>
        </w:rPr>
        <w:t>Клінік</w:t>
      </w:r>
      <w:proofErr w:type="spellEnd"/>
      <w:r w:rsidRPr="00E355DC">
        <w:rPr>
          <w:sz w:val="28"/>
          <w:szCs w:val="28"/>
          <w:lang w:val="uk-UA"/>
        </w:rPr>
        <w:t>» (табл. 3.6) показало наступне.</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Розподіл середніх балів за фазами професійного вигорання персоналу «Одеса </w:t>
      </w:r>
      <w:proofErr w:type="spellStart"/>
      <w:r w:rsidRPr="00E355DC">
        <w:rPr>
          <w:sz w:val="28"/>
          <w:szCs w:val="28"/>
          <w:lang w:val="uk-UA"/>
        </w:rPr>
        <w:t>Клінік</w:t>
      </w:r>
      <w:proofErr w:type="spellEnd"/>
      <w:r w:rsidRPr="00E355DC">
        <w:rPr>
          <w:sz w:val="28"/>
          <w:szCs w:val="28"/>
          <w:lang w:val="uk-UA"/>
        </w:rPr>
        <w:t>» виглядає наступним чином:</w:t>
      </w:r>
    </w:p>
    <w:p w:rsidR="00B207ED" w:rsidRPr="00E355DC" w:rsidRDefault="00B207ED" w:rsidP="00AC6638">
      <w:pPr>
        <w:pStyle w:val="a6"/>
        <w:widowControl w:val="0"/>
        <w:numPr>
          <w:ilvl w:val="0"/>
          <w:numId w:val="24"/>
        </w:numPr>
        <w:spacing w:before="0" w:beforeAutospacing="0" w:after="0" w:afterAutospacing="0" w:line="360" w:lineRule="auto"/>
        <w:jc w:val="both"/>
        <w:rPr>
          <w:sz w:val="28"/>
          <w:szCs w:val="28"/>
          <w:lang w:val="uk-UA"/>
        </w:rPr>
      </w:pPr>
      <w:r w:rsidRPr="00E355DC">
        <w:rPr>
          <w:rStyle w:val="a7"/>
          <w:b w:val="0"/>
          <w:sz w:val="28"/>
          <w:szCs w:val="28"/>
          <w:lang w:val="uk-UA"/>
        </w:rPr>
        <w:t>фаза напруження</w:t>
      </w:r>
      <w:r w:rsidRPr="00E355DC">
        <w:rPr>
          <w:sz w:val="28"/>
          <w:szCs w:val="28"/>
          <w:lang w:val="uk-UA"/>
        </w:rPr>
        <w:t xml:space="preserve"> — </w:t>
      </w:r>
      <w:r w:rsidRPr="00E355DC">
        <w:rPr>
          <w:rStyle w:val="af6"/>
          <w:i w:val="0"/>
          <w:sz w:val="28"/>
          <w:szCs w:val="28"/>
          <w:lang w:val="uk-UA"/>
        </w:rPr>
        <w:t xml:space="preserve">15,97 </w:t>
      </w:r>
      <w:proofErr w:type="spellStart"/>
      <w:r w:rsidRPr="00E355DC">
        <w:rPr>
          <w:rStyle w:val="af6"/>
          <w:i w:val="0"/>
          <w:sz w:val="28"/>
          <w:szCs w:val="28"/>
          <w:lang w:val="uk-UA"/>
        </w:rPr>
        <w:t>бала</w:t>
      </w:r>
      <w:proofErr w:type="spellEnd"/>
      <w:r w:rsidRPr="00E355DC">
        <w:rPr>
          <w:i/>
          <w:sz w:val="28"/>
          <w:szCs w:val="28"/>
          <w:lang w:val="uk-UA"/>
        </w:rPr>
        <w:t xml:space="preserve"> </w:t>
      </w:r>
      <w:r w:rsidRPr="00E355DC">
        <w:rPr>
          <w:sz w:val="28"/>
          <w:szCs w:val="28"/>
          <w:lang w:val="uk-UA"/>
        </w:rPr>
        <w:t>(із 30 можливих)</w:t>
      </w:r>
    </w:p>
    <w:p w:rsidR="00B207ED" w:rsidRPr="00E355DC" w:rsidRDefault="00B207ED" w:rsidP="00AC6638">
      <w:pPr>
        <w:pStyle w:val="a6"/>
        <w:widowControl w:val="0"/>
        <w:numPr>
          <w:ilvl w:val="0"/>
          <w:numId w:val="24"/>
        </w:numPr>
        <w:spacing w:before="0" w:beforeAutospacing="0" w:after="0" w:afterAutospacing="0" w:line="360" w:lineRule="auto"/>
        <w:jc w:val="both"/>
        <w:rPr>
          <w:sz w:val="28"/>
          <w:szCs w:val="28"/>
          <w:lang w:val="uk-UA"/>
        </w:rPr>
      </w:pPr>
      <w:r w:rsidRPr="00E355DC">
        <w:rPr>
          <w:rStyle w:val="a7"/>
          <w:b w:val="0"/>
          <w:sz w:val="28"/>
          <w:szCs w:val="28"/>
          <w:lang w:val="uk-UA"/>
        </w:rPr>
        <w:t>фаза резистентності</w:t>
      </w:r>
      <w:r w:rsidRPr="00E355DC">
        <w:rPr>
          <w:sz w:val="28"/>
          <w:szCs w:val="28"/>
          <w:lang w:val="uk-UA"/>
        </w:rPr>
        <w:t xml:space="preserve"> — </w:t>
      </w:r>
      <w:r w:rsidRPr="00E355DC">
        <w:rPr>
          <w:rStyle w:val="af6"/>
          <w:i w:val="0"/>
          <w:sz w:val="28"/>
          <w:szCs w:val="28"/>
          <w:lang w:val="uk-UA"/>
        </w:rPr>
        <w:t xml:space="preserve">18,35 </w:t>
      </w:r>
      <w:proofErr w:type="spellStart"/>
      <w:r w:rsidRPr="00E355DC">
        <w:rPr>
          <w:rStyle w:val="af6"/>
          <w:i w:val="0"/>
          <w:sz w:val="28"/>
          <w:szCs w:val="28"/>
          <w:lang w:val="uk-UA"/>
        </w:rPr>
        <w:t>бала</w:t>
      </w:r>
      <w:proofErr w:type="spellEnd"/>
    </w:p>
    <w:p w:rsidR="00B207ED" w:rsidRPr="00E355DC" w:rsidRDefault="00B207ED" w:rsidP="00AC6638">
      <w:pPr>
        <w:pStyle w:val="a6"/>
        <w:widowControl w:val="0"/>
        <w:numPr>
          <w:ilvl w:val="0"/>
          <w:numId w:val="24"/>
        </w:numPr>
        <w:spacing w:before="0" w:beforeAutospacing="0" w:after="0" w:afterAutospacing="0" w:line="360" w:lineRule="auto"/>
        <w:jc w:val="both"/>
        <w:rPr>
          <w:sz w:val="28"/>
          <w:szCs w:val="28"/>
          <w:lang w:val="uk-UA"/>
        </w:rPr>
      </w:pPr>
      <w:r w:rsidRPr="00E355DC">
        <w:rPr>
          <w:rStyle w:val="a7"/>
          <w:b w:val="0"/>
          <w:sz w:val="28"/>
          <w:szCs w:val="28"/>
          <w:lang w:val="uk-UA"/>
        </w:rPr>
        <w:t>фаза виснаження</w:t>
      </w:r>
      <w:r w:rsidRPr="00E355DC">
        <w:rPr>
          <w:sz w:val="28"/>
          <w:szCs w:val="28"/>
          <w:lang w:val="uk-UA"/>
        </w:rPr>
        <w:t xml:space="preserve"> — </w:t>
      </w:r>
      <w:r w:rsidRPr="00E355DC">
        <w:rPr>
          <w:rStyle w:val="af6"/>
          <w:i w:val="0"/>
          <w:sz w:val="28"/>
          <w:szCs w:val="28"/>
          <w:lang w:val="uk-UA"/>
        </w:rPr>
        <w:t xml:space="preserve">16,58 </w:t>
      </w:r>
      <w:proofErr w:type="spellStart"/>
      <w:r w:rsidRPr="00E355DC">
        <w:rPr>
          <w:rStyle w:val="af6"/>
          <w:i w:val="0"/>
          <w:sz w:val="28"/>
          <w:szCs w:val="28"/>
          <w:lang w:val="uk-UA"/>
        </w:rPr>
        <w:t>бала</w:t>
      </w:r>
      <w:proofErr w:type="spellEnd"/>
    </w:p>
    <w:p w:rsidR="00B207ED" w:rsidRPr="00E355DC" w:rsidRDefault="00B207ED" w:rsidP="00B207ED">
      <w:pPr>
        <w:pStyle w:val="a6"/>
        <w:widowControl w:val="0"/>
        <w:spacing w:before="0" w:beforeAutospacing="0" w:after="0" w:afterAutospacing="0" w:line="360" w:lineRule="auto"/>
        <w:jc w:val="right"/>
        <w:rPr>
          <w:rStyle w:val="a7"/>
          <w:sz w:val="28"/>
          <w:szCs w:val="28"/>
          <w:lang w:val="uk-UA"/>
        </w:rPr>
      </w:pPr>
      <w:r w:rsidRPr="00E355DC">
        <w:rPr>
          <w:rStyle w:val="a7"/>
          <w:sz w:val="28"/>
          <w:szCs w:val="28"/>
          <w:lang w:val="uk-UA"/>
        </w:rPr>
        <w:lastRenderedPageBreak/>
        <w:t>Таблиця 3.6</w:t>
      </w:r>
    </w:p>
    <w:p w:rsidR="00B207ED" w:rsidRPr="00E355DC" w:rsidRDefault="00B207ED" w:rsidP="00B207ED">
      <w:pPr>
        <w:pStyle w:val="a6"/>
        <w:widowControl w:val="0"/>
        <w:spacing w:before="0" w:beforeAutospacing="0" w:after="0" w:afterAutospacing="0" w:line="360" w:lineRule="auto"/>
        <w:jc w:val="center"/>
        <w:rPr>
          <w:b/>
          <w:sz w:val="28"/>
          <w:szCs w:val="28"/>
          <w:lang w:val="uk-UA"/>
        </w:rPr>
      </w:pPr>
      <w:r w:rsidRPr="00E355DC">
        <w:rPr>
          <w:rStyle w:val="af6"/>
          <w:b/>
          <w:i w:val="0"/>
          <w:sz w:val="28"/>
          <w:szCs w:val="28"/>
          <w:lang w:val="uk-UA"/>
        </w:rPr>
        <w:t xml:space="preserve">Середні бали за фазами професійного вигорання працівників «Одеса </w:t>
      </w:r>
      <w:proofErr w:type="spellStart"/>
      <w:r w:rsidRPr="00E355DC">
        <w:rPr>
          <w:rStyle w:val="af6"/>
          <w:b/>
          <w:i w:val="0"/>
          <w:sz w:val="28"/>
          <w:szCs w:val="28"/>
          <w:lang w:val="uk-UA"/>
        </w:rPr>
        <w:t>Клінік</w:t>
      </w:r>
      <w:proofErr w:type="spellEnd"/>
      <w:r w:rsidRPr="00E355DC">
        <w:rPr>
          <w:rStyle w:val="af6"/>
          <w:b/>
          <w:i w:val="0"/>
          <w:sz w:val="28"/>
          <w:szCs w:val="28"/>
          <w:lang w:val="uk-UA"/>
        </w:rPr>
        <w:t>» за посадовими категоріями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72"/>
        <w:gridCol w:w="1977"/>
        <w:gridCol w:w="2264"/>
        <w:gridCol w:w="1951"/>
      </w:tblGrid>
      <w:tr w:rsidR="00B207ED" w:rsidRPr="00E355DC" w:rsidTr="004F3746">
        <w:trPr>
          <w:tblHeader/>
          <w:tblCellSpacing w:w="15" w:type="dxa"/>
        </w:trPr>
        <w:tc>
          <w:tcPr>
            <w:tcW w:w="2175"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Категорія персоналу</w:t>
            </w:r>
          </w:p>
        </w:tc>
        <w:tc>
          <w:tcPr>
            <w:tcW w:w="872"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Фаза «Напруження»</w:t>
            </w:r>
          </w:p>
        </w:tc>
        <w:tc>
          <w:tcPr>
            <w:tcW w:w="1024"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Фаза «Резистентність»</w:t>
            </w:r>
          </w:p>
        </w:tc>
        <w:tc>
          <w:tcPr>
            <w:tcW w:w="850" w:type="pct"/>
            <w:vAlign w:val="center"/>
            <w:hideMark/>
          </w:tcPr>
          <w:p w:rsidR="00B207ED" w:rsidRPr="00E355DC" w:rsidRDefault="00B207ED" w:rsidP="004F3746">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Фаза «Виснаження»</w:t>
            </w:r>
          </w:p>
        </w:tc>
      </w:tr>
      <w:tr w:rsidR="00B207ED" w:rsidRPr="00E355DC" w:rsidTr="004F3746">
        <w:trPr>
          <w:tblCellSpacing w:w="15" w:type="dxa"/>
        </w:trPr>
        <w:tc>
          <w:tcPr>
            <w:tcW w:w="2175"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Лікарі</w:t>
            </w:r>
          </w:p>
        </w:tc>
        <w:tc>
          <w:tcPr>
            <w:tcW w:w="872"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14,9</w:t>
            </w:r>
          </w:p>
        </w:tc>
        <w:tc>
          <w:tcPr>
            <w:tcW w:w="1024"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17,4</w:t>
            </w:r>
          </w:p>
        </w:tc>
        <w:tc>
          <w:tcPr>
            <w:tcW w:w="850"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15,8</w:t>
            </w:r>
          </w:p>
        </w:tc>
      </w:tr>
      <w:tr w:rsidR="00B207ED" w:rsidRPr="00E355DC" w:rsidTr="004F3746">
        <w:trPr>
          <w:tblCellSpacing w:w="15" w:type="dxa"/>
        </w:trPr>
        <w:tc>
          <w:tcPr>
            <w:tcW w:w="2175"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Молодші медичні спеціалісти</w:t>
            </w:r>
          </w:p>
        </w:tc>
        <w:tc>
          <w:tcPr>
            <w:tcW w:w="872"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16,7</w:t>
            </w:r>
          </w:p>
        </w:tc>
        <w:tc>
          <w:tcPr>
            <w:tcW w:w="1024"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18,9</w:t>
            </w:r>
          </w:p>
        </w:tc>
        <w:tc>
          <w:tcPr>
            <w:tcW w:w="850"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16,9</w:t>
            </w:r>
          </w:p>
        </w:tc>
      </w:tr>
      <w:tr w:rsidR="00B207ED" w:rsidRPr="00E355DC" w:rsidTr="004F3746">
        <w:trPr>
          <w:tblCellSpacing w:w="15" w:type="dxa"/>
        </w:trPr>
        <w:tc>
          <w:tcPr>
            <w:tcW w:w="2175"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Адміністративно-управлінський персонал</w:t>
            </w:r>
          </w:p>
        </w:tc>
        <w:tc>
          <w:tcPr>
            <w:tcW w:w="872"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15,2</w:t>
            </w:r>
          </w:p>
        </w:tc>
        <w:tc>
          <w:tcPr>
            <w:tcW w:w="1024"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17,8</w:t>
            </w:r>
          </w:p>
        </w:tc>
        <w:tc>
          <w:tcPr>
            <w:tcW w:w="850"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16,1</w:t>
            </w:r>
          </w:p>
        </w:tc>
      </w:tr>
      <w:tr w:rsidR="00B207ED" w:rsidRPr="00E355DC" w:rsidTr="004F3746">
        <w:trPr>
          <w:tblCellSpacing w:w="15" w:type="dxa"/>
        </w:trPr>
        <w:tc>
          <w:tcPr>
            <w:tcW w:w="2175" w:type="pct"/>
            <w:vAlign w:val="center"/>
            <w:hideMark/>
          </w:tcPr>
          <w:p w:rsidR="00B207ED" w:rsidRPr="00E355DC" w:rsidRDefault="00B207ED" w:rsidP="004F3746">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Господарсько-обслуговуючий персонал</w:t>
            </w:r>
          </w:p>
        </w:tc>
        <w:tc>
          <w:tcPr>
            <w:tcW w:w="872"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17,1</w:t>
            </w:r>
          </w:p>
        </w:tc>
        <w:tc>
          <w:tcPr>
            <w:tcW w:w="1024"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19,3</w:t>
            </w:r>
          </w:p>
        </w:tc>
        <w:tc>
          <w:tcPr>
            <w:tcW w:w="850" w:type="pct"/>
            <w:vAlign w:val="center"/>
            <w:hideMark/>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17,5</w:t>
            </w:r>
          </w:p>
        </w:tc>
      </w:tr>
      <w:tr w:rsidR="00B207ED" w:rsidRPr="00E355DC" w:rsidTr="004F3746">
        <w:trPr>
          <w:tblCellSpacing w:w="15" w:type="dxa"/>
        </w:trPr>
        <w:tc>
          <w:tcPr>
            <w:tcW w:w="2175" w:type="pct"/>
            <w:vAlign w:val="center"/>
          </w:tcPr>
          <w:p w:rsidR="00B207ED" w:rsidRPr="00E355DC" w:rsidRDefault="00B207ED" w:rsidP="004F3746">
            <w:pPr>
              <w:widowControl w:val="0"/>
              <w:spacing w:after="0" w:line="240" w:lineRule="auto"/>
              <w:rPr>
                <w:rFonts w:ascii="Times New Roman" w:hAnsi="Times New Roman" w:cs="Times New Roman"/>
                <w:b/>
                <w:sz w:val="28"/>
                <w:szCs w:val="28"/>
              </w:rPr>
            </w:pPr>
            <w:r w:rsidRPr="00E355DC">
              <w:rPr>
                <w:rFonts w:ascii="Times New Roman" w:hAnsi="Times New Roman" w:cs="Times New Roman"/>
                <w:b/>
                <w:sz w:val="28"/>
                <w:szCs w:val="28"/>
              </w:rPr>
              <w:t>Середній бал</w:t>
            </w:r>
          </w:p>
        </w:tc>
        <w:tc>
          <w:tcPr>
            <w:tcW w:w="872" w:type="pct"/>
            <w:vAlign w:val="center"/>
          </w:tcPr>
          <w:p w:rsidR="00B207ED" w:rsidRPr="00E355DC" w:rsidRDefault="00B207ED" w:rsidP="004F3746">
            <w:pPr>
              <w:widowControl w:val="0"/>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15,97</w:t>
            </w:r>
          </w:p>
        </w:tc>
        <w:tc>
          <w:tcPr>
            <w:tcW w:w="1024" w:type="pct"/>
            <w:vAlign w:val="center"/>
          </w:tcPr>
          <w:p w:rsidR="00B207ED" w:rsidRPr="00E355DC" w:rsidRDefault="00B207ED" w:rsidP="004F3746">
            <w:pPr>
              <w:widowControl w:val="0"/>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18,35</w:t>
            </w:r>
          </w:p>
        </w:tc>
        <w:tc>
          <w:tcPr>
            <w:tcW w:w="850" w:type="pct"/>
            <w:vAlign w:val="center"/>
          </w:tcPr>
          <w:p w:rsidR="00B207ED" w:rsidRPr="00E355DC" w:rsidRDefault="00B207ED" w:rsidP="004F3746">
            <w:pPr>
              <w:widowControl w:val="0"/>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16,58</w:t>
            </w:r>
          </w:p>
        </w:tc>
      </w:tr>
    </w:tbl>
    <w:p w:rsidR="00B207ED" w:rsidRPr="00E355DC" w:rsidRDefault="00B207ED" w:rsidP="00B207ED">
      <w:pPr>
        <w:pStyle w:val="a6"/>
        <w:widowControl w:val="0"/>
        <w:spacing w:before="0" w:beforeAutospacing="0" w:after="0" w:afterAutospacing="0" w:line="360" w:lineRule="auto"/>
        <w:jc w:val="both"/>
        <w:rPr>
          <w:sz w:val="28"/>
          <w:szCs w:val="28"/>
          <w:lang w:val="uk-UA"/>
        </w:rPr>
      </w:pP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Як видно з табл. 3.6, найвищі значення спостерігаються у фазі </w:t>
      </w:r>
      <w:r w:rsidRPr="00E355DC">
        <w:rPr>
          <w:rStyle w:val="a7"/>
          <w:b w:val="0"/>
          <w:sz w:val="28"/>
          <w:szCs w:val="28"/>
          <w:lang w:val="uk-UA"/>
        </w:rPr>
        <w:t>резистентності</w:t>
      </w:r>
      <w:r w:rsidRPr="00E355DC">
        <w:rPr>
          <w:sz w:val="28"/>
          <w:szCs w:val="28"/>
          <w:lang w:val="uk-UA"/>
        </w:rPr>
        <w:t>, що характеризується зниженням мотивації, емоційною «</w:t>
      </w:r>
      <w:proofErr w:type="spellStart"/>
      <w:r w:rsidRPr="00E355DC">
        <w:rPr>
          <w:sz w:val="28"/>
          <w:szCs w:val="28"/>
          <w:lang w:val="uk-UA"/>
        </w:rPr>
        <w:t>захисністю</w:t>
      </w:r>
      <w:proofErr w:type="spellEnd"/>
      <w:r w:rsidRPr="00E355DC">
        <w:rPr>
          <w:sz w:val="28"/>
          <w:szCs w:val="28"/>
          <w:lang w:val="uk-UA"/>
        </w:rPr>
        <w:t>», байдужістю до клієнтів. Це може бути пов’язано з хронічним перевантаженням, необхідністю обслуговувати вимогливих пацієнтів та нестачею ресурсів для емоційної регуляції.</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Як видно з табл. 3.6, найвищі показники емоційного вигорання характерні для </w:t>
      </w:r>
      <w:r w:rsidRPr="00E355DC">
        <w:rPr>
          <w:rStyle w:val="a7"/>
          <w:b w:val="0"/>
          <w:sz w:val="28"/>
          <w:szCs w:val="28"/>
          <w:lang w:val="uk-UA"/>
        </w:rPr>
        <w:t>господарсько-обслуговуючого персоналу</w:t>
      </w:r>
      <w:r w:rsidRPr="00E355DC">
        <w:rPr>
          <w:sz w:val="28"/>
          <w:szCs w:val="28"/>
          <w:lang w:val="uk-UA"/>
        </w:rPr>
        <w:t xml:space="preserve"> та </w:t>
      </w:r>
      <w:r w:rsidRPr="00E355DC">
        <w:rPr>
          <w:rStyle w:val="a7"/>
          <w:b w:val="0"/>
          <w:sz w:val="28"/>
          <w:szCs w:val="28"/>
          <w:lang w:val="uk-UA"/>
        </w:rPr>
        <w:t>молодших медичних спеціалістів</w:t>
      </w:r>
      <w:r w:rsidRPr="00E355DC">
        <w:rPr>
          <w:sz w:val="28"/>
          <w:szCs w:val="28"/>
          <w:lang w:val="uk-UA"/>
        </w:rPr>
        <w:t>, що свідчить про потребу у додаткових психологічних інтервенціях та підвищенні мотиваційної підтримки для цих категорій працівників.</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p>
    <w:p w:rsidR="00B207ED" w:rsidRPr="00E355DC" w:rsidRDefault="00B207ED" w:rsidP="00B207ED">
      <w:pPr>
        <w:pStyle w:val="a6"/>
        <w:widowControl w:val="0"/>
        <w:spacing w:before="0" w:beforeAutospacing="0" w:after="0" w:afterAutospacing="0" w:line="360" w:lineRule="auto"/>
        <w:ind w:firstLine="708"/>
        <w:jc w:val="both"/>
        <w:rPr>
          <w:b/>
          <w:sz w:val="28"/>
          <w:szCs w:val="28"/>
          <w:lang w:val="uk-UA"/>
        </w:rPr>
      </w:pPr>
      <w:r w:rsidRPr="00E355DC">
        <w:rPr>
          <w:b/>
          <w:sz w:val="28"/>
          <w:szCs w:val="28"/>
          <w:lang w:val="uk-UA"/>
        </w:rPr>
        <w:t>3.2. Аналіз результатів анкетування учасників емпіричного дослідження</w:t>
      </w:r>
    </w:p>
    <w:p w:rsidR="00502D10"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З метою збирання додаткової контекстної інформації про соціально-професійні характеристики учасників, їхню самооцінку комунікативної ефективності, ставлення до змін в організації та індивідуальні труднощі адаптації, у межах емпіричного дослідження було застосовано спеціально розроблену анкету (Додаток 2). </w:t>
      </w:r>
    </w:p>
    <w:p w:rsidR="00E71B79" w:rsidRPr="00E355DC" w:rsidRDefault="00B207ED" w:rsidP="00E71B79">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lastRenderedPageBreak/>
        <w:t xml:space="preserve">Анкетування проводилось до основного тестування, займало 5–7 хвилин і мало </w:t>
      </w:r>
      <w:proofErr w:type="spellStart"/>
      <w:r w:rsidRPr="00E355DC">
        <w:rPr>
          <w:sz w:val="28"/>
          <w:szCs w:val="28"/>
          <w:lang w:val="uk-UA"/>
        </w:rPr>
        <w:t>діагностично</w:t>
      </w:r>
      <w:proofErr w:type="spellEnd"/>
      <w:r w:rsidRPr="00E355DC">
        <w:rPr>
          <w:sz w:val="28"/>
          <w:szCs w:val="28"/>
          <w:lang w:val="uk-UA"/>
        </w:rPr>
        <w:t>-допоміжну функцію.</w:t>
      </w:r>
      <w:r w:rsidR="003F161C" w:rsidRPr="00E355DC">
        <w:rPr>
          <w:sz w:val="28"/>
          <w:szCs w:val="28"/>
          <w:lang w:val="uk-UA"/>
        </w:rPr>
        <w:t xml:space="preserve"> Анкета містила як закриті питання з варіантами відповідей, так і шкальні позиції, що дозволило здійснити комбінований </w:t>
      </w:r>
      <w:r w:rsidR="003F161C" w:rsidRPr="00E355DC">
        <w:rPr>
          <w:rStyle w:val="a7"/>
          <w:b w:val="0"/>
          <w:sz w:val="28"/>
          <w:szCs w:val="28"/>
          <w:lang w:val="uk-UA"/>
        </w:rPr>
        <w:t xml:space="preserve">кількісний та якісний </w:t>
      </w:r>
      <w:r w:rsidR="003F161C" w:rsidRPr="00E355DC">
        <w:rPr>
          <w:sz w:val="28"/>
          <w:szCs w:val="28"/>
          <w:lang w:val="uk-UA"/>
        </w:rPr>
        <w:t xml:space="preserve">аналіз даних. </w:t>
      </w:r>
    </w:p>
    <w:p w:rsidR="00E71B79" w:rsidRPr="00E355DC" w:rsidRDefault="00247C30" w:rsidP="004F3746">
      <w:pPr>
        <w:pStyle w:val="a6"/>
        <w:widowControl w:val="0"/>
        <w:spacing w:before="0" w:beforeAutospacing="0" w:after="0" w:afterAutospacing="0" w:line="360" w:lineRule="auto"/>
        <w:ind w:firstLine="708"/>
        <w:jc w:val="both"/>
        <w:rPr>
          <w:rStyle w:val="a7"/>
          <w:b w:val="0"/>
          <w:bCs w:val="0"/>
          <w:sz w:val="28"/>
          <w:szCs w:val="28"/>
          <w:lang w:val="uk-UA"/>
        </w:rPr>
      </w:pPr>
      <w:r w:rsidRPr="00E355DC">
        <w:rPr>
          <w:rStyle w:val="a7"/>
          <w:b w:val="0"/>
          <w:bCs w:val="0"/>
          <w:sz w:val="28"/>
          <w:szCs w:val="28"/>
          <w:lang w:val="uk-UA"/>
        </w:rPr>
        <w:t>Кількісний аналіз результатів анкетування</w:t>
      </w:r>
      <w:r w:rsidR="00E71B79" w:rsidRPr="00E355DC">
        <w:rPr>
          <w:rStyle w:val="a7"/>
          <w:b w:val="0"/>
          <w:bCs w:val="0"/>
          <w:sz w:val="28"/>
          <w:szCs w:val="28"/>
          <w:lang w:val="uk-UA"/>
        </w:rPr>
        <w:t>.</w:t>
      </w:r>
    </w:p>
    <w:p w:rsidR="00A605E2" w:rsidRPr="00E355DC" w:rsidRDefault="00A605E2" w:rsidP="00A605E2">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Оцінка внутрішньо-колективної комунікації надана в табл. 3.7.</w:t>
      </w:r>
    </w:p>
    <w:p w:rsidR="00A605E2" w:rsidRPr="00E355DC" w:rsidRDefault="004F3746" w:rsidP="00A605E2">
      <w:pPr>
        <w:pStyle w:val="1"/>
        <w:keepNext w:val="0"/>
        <w:keepLines w:val="0"/>
        <w:widowControl w:val="0"/>
        <w:spacing w:before="0" w:line="360" w:lineRule="auto"/>
        <w:jc w:val="right"/>
        <w:rPr>
          <w:rStyle w:val="a7"/>
          <w:rFonts w:ascii="Times New Roman" w:hAnsi="Times New Roman" w:cs="Times New Roman"/>
          <w:b/>
          <w:bCs/>
          <w:color w:val="auto"/>
        </w:rPr>
      </w:pPr>
      <w:r w:rsidRPr="00E355DC">
        <w:rPr>
          <w:rStyle w:val="a7"/>
          <w:rFonts w:ascii="Times New Roman" w:hAnsi="Times New Roman" w:cs="Times New Roman"/>
          <w:b/>
          <w:bCs/>
          <w:color w:val="auto"/>
        </w:rPr>
        <w:t xml:space="preserve">Таблиця </w:t>
      </w:r>
      <w:r w:rsidR="00A605E2" w:rsidRPr="00E355DC">
        <w:rPr>
          <w:rStyle w:val="a7"/>
          <w:rFonts w:ascii="Times New Roman" w:hAnsi="Times New Roman" w:cs="Times New Roman"/>
          <w:b/>
          <w:bCs/>
          <w:color w:val="auto"/>
        </w:rPr>
        <w:t>3.7</w:t>
      </w:r>
    </w:p>
    <w:p w:rsidR="004F3746" w:rsidRPr="00E355DC" w:rsidRDefault="004F3746" w:rsidP="00A605E2">
      <w:pPr>
        <w:pStyle w:val="1"/>
        <w:keepNext w:val="0"/>
        <w:keepLines w:val="0"/>
        <w:widowControl w:val="0"/>
        <w:spacing w:before="0" w:line="360" w:lineRule="auto"/>
        <w:jc w:val="center"/>
        <w:rPr>
          <w:rFonts w:ascii="Times New Roman" w:hAnsi="Times New Roman" w:cs="Times New Roman"/>
          <w:color w:val="auto"/>
        </w:rPr>
      </w:pPr>
      <w:r w:rsidRPr="00E355DC">
        <w:rPr>
          <w:rStyle w:val="a7"/>
          <w:rFonts w:ascii="Times New Roman" w:hAnsi="Times New Roman" w:cs="Times New Roman"/>
          <w:b/>
          <w:bCs/>
          <w:color w:val="auto"/>
        </w:rPr>
        <w:t xml:space="preserve">Оцінка </w:t>
      </w:r>
      <w:proofErr w:type="spellStart"/>
      <w:r w:rsidRPr="00E355DC">
        <w:rPr>
          <w:rStyle w:val="a7"/>
          <w:rFonts w:ascii="Times New Roman" w:hAnsi="Times New Roman" w:cs="Times New Roman"/>
          <w:b/>
          <w:bCs/>
          <w:color w:val="auto"/>
        </w:rPr>
        <w:t>внутрішньоколективної</w:t>
      </w:r>
      <w:proofErr w:type="spellEnd"/>
      <w:r w:rsidRPr="00E355DC">
        <w:rPr>
          <w:rStyle w:val="a7"/>
          <w:rFonts w:ascii="Times New Roman" w:hAnsi="Times New Roman" w:cs="Times New Roman"/>
          <w:b/>
          <w:bCs/>
          <w:color w:val="auto"/>
        </w:rPr>
        <w:t xml:space="preserve"> комунікації (n = 38)</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38"/>
        <w:gridCol w:w="1550"/>
        <w:gridCol w:w="1797"/>
        <w:gridCol w:w="1583"/>
        <w:gridCol w:w="1796"/>
      </w:tblGrid>
      <w:tr w:rsidR="00A605E2" w:rsidRPr="00E355DC" w:rsidTr="00A605E2">
        <w:trPr>
          <w:tblHeader/>
          <w:tblCellSpacing w:w="15" w:type="dxa"/>
        </w:trPr>
        <w:tc>
          <w:tcPr>
            <w:tcW w:w="1423"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Показник</w:t>
            </w:r>
          </w:p>
        </w:tc>
        <w:tc>
          <w:tcPr>
            <w:tcW w:w="803"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Середнє значення (M)</w:t>
            </w:r>
          </w:p>
        </w:tc>
        <w:tc>
          <w:tcPr>
            <w:tcW w:w="934"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Стандартне відхилення (SD)</w:t>
            </w:r>
          </w:p>
        </w:tc>
        <w:tc>
          <w:tcPr>
            <w:tcW w:w="820"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Домінантна відповідь</w:t>
            </w:r>
          </w:p>
        </w:tc>
        <w:tc>
          <w:tcPr>
            <w:tcW w:w="925"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 респондентів</w:t>
            </w:r>
          </w:p>
        </w:tc>
      </w:tr>
      <w:tr w:rsidR="00A605E2" w:rsidRPr="00E355DC" w:rsidTr="00A605E2">
        <w:trPr>
          <w:tblCellSpacing w:w="15" w:type="dxa"/>
        </w:trPr>
        <w:tc>
          <w:tcPr>
            <w:tcW w:w="1423" w:type="pct"/>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Загальна якість комунікації в колективі</w:t>
            </w:r>
          </w:p>
        </w:tc>
        <w:tc>
          <w:tcPr>
            <w:tcW w:w="803"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4,1</w:t>
            </w:r>
          </w:p>
        </w:tc>
        <w:tc>
          <w:tcPr>
            <w:tcW w:w="934"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0,7</w:t>
            </w:r>
          </w:p>
        </w:tc>
        <w:tc>
          <w:tcPr>
            <w:tcW w:w="820"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«Висока»</w:t>
            </w:r>
          </w:p>
        </w:tc>
        <w:tc>
          <w:tcPr>
            <w:tcW w:w="925"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63 %</w:t>
            </w:r>
          </w:p>
        </w:tc>
      </w:tr>
      <w:tr w:rsidR="00A605E2" w:rsidRPr="00E355DC" w:rsidTr="00A605E2">
        <w:trPr>
          <w:tblCellSpacing w:w="15" w:type="dxa"/>
        </w:trPr>
        <w:tc>
          <w:tcPr>
            <w:tcW w:w="1423" w:type="pct"/>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Чіткість інструкцій і передавання інформації</w:t>
            </w:r>
          </w:p>
        </w:tc>
        <w:tc>
          <w:tcPr>
            <w:tcW w:w="803"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3,9</w:t>
            </w:r>
          </w:p>
        </w:tc>
        <w:tc>
          <w:tcPr>
            <w:tcW w:w="934"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0,8</w:t>
            </w:r>
          </w:p>
        </w:tc>
        <w:tc>
          <w:tcPr>
            <w:tcW w:w="820"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«Достатня»</w:t>
            </w:r>
          </w:p>
        </w:tc>
        <w:tc>
          <w:tcPr>
            <w:tcW w:w="925"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58 %</w:t>
            </w:r>
          </w:p>
        </w:tc>
      </w:tr>
      <w:tr w:rsidR="00A605E2" w:rsidRPr="00E355DC" w:rsidTr="00A605E2">
        <w:trPr>
          <w:tblCellSpacing w:w="15" w:type="dxa"/>
        </w:trPr>
        <w:tc>
          <w:tcPr>
            <w:tcW w:w="1423" w:type="pct"/>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Задоволеність комунікацією з керівництвом</w:t>
            </w:r>
          </w:p>
        </w:tc>
        <w:tc>
          <w:tcPr>
            <w:tcW w:w="803"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3,9</w:t>
            </w:r>
          </w:p>
        </w:tc>
        <w:tc>
          <w:tcPr>
            <w:tcW w:w="934"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0,8</w:t>
            </w:r>
          </w:p>
        </w:tc>
        <w:tc>
          <w:tcPr>
            <w:tcW w:w="820"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«Переважно позитивна»</w:t>
            </w:r>
          </w:p>
        </w:tc>
        <w:tc>
          <w:tcPr>
            <w:tcW w:w="925"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62 %</w:t>
            </w:r>
          </w:p>
        </w:tc>
      </w:tr>
      <w:tr w:rsidR="00A605E2" w:rsidRPr="00E355DC" w:rsidTr="00A605E2">
        <w:trPr>
          <w:tblCellSpacing w:w="15" w:type="dxa"/>
        </w:trPr>
        <w:tc>
          <w:tcPr>
            <w:tcW w:w="1423" w:type="pct"/>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Потреба в додаткових комунікаційних зустрічах</w:t>
            </w:r>
          </w:p>
        </w:tc>
        <w:tc>
          <w:tcPr>
            <w:tcW w:w="803"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934"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820"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«Так»</w:t>
            </w:r>
          </w:p>
        </w:tc>
        <w:tc>
          <w:tcPr>
            <w:tcW w:w="925"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21 %</w:t>
            </w:r>
          </w:p>
        </w:tc>
      </w:tr>
    </w:tbl>
    <w:p w:rsidR="004F3746" w:rsidRPr="00E355DC" w:rsidRDefault="004F3746" w:rsidP="004F3746">
      <w:pPr>
        <w:widowControl w:val="0"/>
        <w:spacing w:after="0" w:line="360" w:lineRule="auto"/>
        <w:rPr>
          <w:rFonts w:ascii="Times New Roman" w:hAnsi="Times New Roman" w:cs="Times New Roman"/>
          <w:sz w:val="28"/>
          <w:szCs w:val="28"/>
        </w:rPr>
      </w:pPr>
    </w:p>
    <w:p w:rsidR="00A605E2" w:rsidRPr="00E355DC" w:rsidRDefault="00A605E2" w:rsidP="00A605E2">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У середньому працівники оцінили рівень взаємодії в колективі на </w:t>
      </w:r>
      <w:r w:rsidRPr="00E355DC">
        <w:rPr>
          <w:rStyle w:val="a7"/>
          <w:sz w:val="28"/>
          <w:szCs w:val="28"/>
          <w:lang w:val="uk-UA"/>
        </w:rPr>
        <w:t>4</w:t>
      </w:r>
      <w:r w:rsidRPr="00E355DC">
        <w:rPr>
          <w:rStyle w:val="a7"/>
          <w:b w:val="0"/>
          <w:sz w:val="28"/>
          <w:szCs w:val="28"/>
          <w:lang w:val="uk-UA"/>
        </w:rPr>
        <w:t xml:space="preserve">,1 </w:t>
      </w:r>
      <w:proofErr w:type="spellStart"/>
      <w:r w:rsidRPr="00E355DC">
        <w:rPr>
          <w:rStyle w:val="a7"/>
          <w:b w:val="0"/>
          <w:sz w:val="28"/>
          <w:szCs w:val="28"/>
          <w:lang w:val="uk-UA"/>
        </w:rPr>
        <w:t>бала</w:t>
      </w:r>
      <w:proofErr w:type="spellEnd"/>
      <w:r w:rsidRPr="00E355DC">
        <w:rPr>
          <w:rStyle w:val="a7"/>
          <w:b w:val="0"/>
          <w:sz w:val="28"/>
          <w:szCs w:val="28"/>
          <w:lang w:val="uk-UA"/>
        </w:rPr>
        <w:t xml:space="preserve"> з 5 можливих (SD = 0,7)</w:t>
      </w:r>
      <w:r w:rsidRPr="00E355DC">
        <w:rPr>
          <w:sz w:val="28"/>
          <w:szCs w:val="28"/>
          <w:lang w:val="uk-UA"/>
        </w:rPr>
        <w:t xml:space="preserve">, що свідчить про загалом позитивне сприйняття комунікативного клімату. При цьому </w:t>
      </w:r>
      <w:r w:rsidRPr="00E355DC">
        <w:rPr>
          <w:rStyle w:val="a7"/>
          <w:b w:val="0"/>
          <w:sz w:val="28"/>
          <w:szCs w:val="28"/>
          <w:lang w:val="uk-UA"/>
        </w:rPr>
        <w:t>63% респондентів</w:t>
      </w:r>
      <w:r w:rsidRPr="00E355DC">
        <w:rPr>
          <w:sz w:val="28"/>
          <w:szCs w:val="28"/>
          <w:lang w:val="uk-UA"/>
        </w:rPr>
        <w:t xml:space="preserve"> відзначили чіткість та зрозумілість інструкцій, тоді як </w:t>
      </w:r>
      <w:r w:rsidRPr="00E355DC">
        <w:rPr>
          <w:rStyle w:val="a7"/>
          <w:b w:val="0"/>
          <w:sz w:val="28"/>
          <w:szCs w:val="28"/>
          <w:lang w:val="uk-UA"/>
        </w:rPr>
        <w:t>18%</w:t>
      </w:r>
      <w:r w:rsidRPr="00E355DC">
        <w:rPr>
          <w:sz w:val="28"/>
          <w:szCs w:val="28"/>
          <w:lang w:val="uk-UA"/>
        </w:rPr>
        <w:t xml:space="preserve"> повідомили про періодичні труднощі, пов’язані з неузгодженістю між підрозділами. За показником «якість комунікації з керівництвом» середнє значення становило </w:t>
      </w:r>
      <w:r w:rsidRPr="00E355DC">
        <w:rPr>
          <w:rStyle w:val="a7"/>
          <w:b w:val="0"/>
          <w:sz w:val="28"/>
          <w:szCs w:val="28"/>
          <w:lang w:val="uk-UA"/>
        </w:rPr>
        <w:t xml:space="preserve">3,9 </w:t>
      </w:r>
      <w:proofErr w:type="spellStart"/>
      <w:r w:rsidRPr="00E355DC">
        <w:rPr>
          <w:rStyle w:val="a7"/>
          <w:b w:val="0"/>
          <w:sz w:val="28"/>
          <w:szCs w:val="28"/>
          <w:lang w:val="uk-UA"/>
        </w:rPr>
        <w:t>бала</w:t>
      </w:r>
      <w:proofErr w:type="spellEnd"/>
      <w:r w:rsidRPr="00E355DC">
        <w:rPr>
          <w:rStyle w:val="a7"/>
          <w:b w:val="0"/>
          <w:sz w:val="28"/>
          <w:szCs w:val="28"/>
          <w:lang w:val="uk-UA"/>
        </w:rPr>
        <w:t xml:space="preserve"> (SD = 0,8)</w:t>
      </w:r>
      <w:r w:rsidRPr="00E355DC">
        <w:rPr>
          <w:b/>
          <w:sz w:val="28"/>
          <w:szCs w:val="28"/>
          <w:lang w:val="uk-UA"/>
        </w:rPr>
        <w:t>.</w:t>
      </w:r>
      <w:r w:rsidRPr="00E355DC">
        <w:rPr>
          <w:sz w:val="28"/>
          <w:szCs w:val="28"/>
          <w:lang w:val="uk-UA"/>
        </w:rPr>
        <w:t xml:space="preserve"> Найвищі оцінки отримали відкритість керівників до зворотного зв’язку та оперативність реагування. У той же час </w:t>
      </w:r>
      <w:r w:rsidRPr="00E355DC">
        <w:rPr>
          <w:rStyle w:val="a7"/>
          <w:b w:val="0"/>
          <w:sz w:val="28"/>
          <w:szCs w:val="28"/>
          <w:lang w:val="uk-UA"/>
        </w:rPr>
        <w:t>21%</w:t>
      </w:r>
      <w:r w:rsidRPr="00E355DC">
        <w:rPr>
          <w:sz w:val="28"/>
          <w:szCs w:val="28"/>
          <w:lang w:val="uk-UA"/>
        </w:rPr>
        <w:t xml:space="preserve"> працівників вказали на потребу в більш регулярних комунікаційних зустрічах.</w:t>
      </w:r>
    </w:p>
    <w:p w:rsidR="00A605E2" w:rsidRPr="00E355DC" w:rsidRDefault="00A605E2" w:rsidP="00A605E2">
      <w:pPr>
        <w:pStyle w:val="a6"/>
        <w:widowControl w:val="0"/>
        <w:spacing w:before="0" w:beforeAutospacing="0" w:after="0" w:afterAutospacing="0" w:line="360" w:lineRule="auto"/>
        <w:ind w:firstLine="708"/>
        <w:jc w:val="both"/>
        <w:rPr>
          <w:rStyle w:val="a7"/>
          <w:b w:val="0"/>
          <w:bCs w:val="0"/>
          <w:sz w:val="28"/>
          <w:szCs w:val="28"/>
          <w:lang w:val="uk-UA"/>
        </w:rPr>
      </w:pPr>
      <w:r w:rsidRPr="00E355DC">
        <w:rPr>
          <w:rStyle w:val="a7"/>
          <w:b w:val="0"/>
          <w:bCs w:val="0"/>
          <w:sz w:val="28"/>
          <w:szCs w:val="28"/>
          <w:lang w:val="uk-UA"/>
        </w:rPr>
        <w:t>Оцінка комунікативної взаємодії з пацієнтами надана в табл. 3.8.</w:t>
      </w:r>
    </w:p>
    <w:p w:rsidR="00A605E2" w:rsidRPr="00E355DC" w:rsidRDefault="004F3746" w:rsidP="00A605E2">
      <w:pPr>
        <w:pStyle w:val="a6"/>
        <w:widowControl w:val="0"/>
        <w:spacing w:before="0" w:beforeAutospacing="0" w:after="0" w:afterAutospacing="0" w:line="360" w:lineRule="auto"/>
        <w:jc w:val="right"/>
        <w:rPr>
          <w:rStyle w:val="a7"/>
          <w:bCs w:val="0"/>
          <w:sz w:val="28"/>
          <w:szCs w:val="28"/>
          <w:lang w:val="uk-UA"/>
        </w:rPr>
      </w:pPr>
      <w:r w:rsidRPr="00E355DC">
        <w:rPr>
          <w:rStyle w:val="a7"/>
          <w:bCs w:val="0"/>
          <w:sz w:val="28"/>
          <w:szCs w:val="28"/>
          <w:lang w:val="uk-UA"/>
        </w:rPr>
        <w:lastRenderedPageBreak/>
        <w:t xml:space="preserve">Таблиця </w:t>
      </w:r>
      <w:r w:rsidR="00A605E2" w:rsidRPr="00E355DC">
        <w:rPr>
          <w:rStyle w:val="a7"/>
          <w:bCs w:val="0"/>
          <w:sz w:val="28"/>
          <w:szCs w:val="28"/>
          <w:lang w:val="uk-UA"/>
        </w:rPr>
        <w:t>3.8</w:t>
      </w:r>
      <w:r w:rsidRPr="00E355DC">
        <w:rPr>
          <w:rStyle w:val="a7"/>
          <w:bCs w:val="0"/>
          <w:sz w:val="28"/>
          <w:szCs w:val="28"/>
          <w:lang w:val="uk-UA"/>
        </w:rPr>
        <w:t xml:space="preserve"> </w:t>
      </w:r>
    </w:p>
    <w:p w:rsidR="004F3746" w:rsidRPr="00E355DC" w:rsidRDefault="004F3746" w:rsidP="00A605E2">
      <w:pPr>
        <w:pStyle w:val="a6"/>
        <w:widowControl w:val="0"/>
        <w:spacing w:before="0" w:beforeAutospacing="0" w:after="0" w:afterAutospacing="0" w:line="360" w:lineRule="auto"/>
        <w:jc w:val="center"/>
        <w:rPr>
          <w:sz w:val="28"/>
          <w:szCs w:val="28"/>
          <w:lang w:val="uk-UA"/>
        </w:rPr>
      </w:pPr>
      <w:r w:rsidRPr="00E355DC">
        <w:rPr>
          <w:rStyle w:val="a7"/>
          <w:bCs w:val="0"/>
          <w:sz w:val="28"/>
          <w:szCs w:val="28"/>
          <w:lang w:val="uk-UA"/>
        </w:rPr>
        <w:t>Оцінка комунікативної взаємодії з пацієнтами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9"/>
        <w:gridCol w:w="1559"/>
        <w:gridCol w:w="1582"/>
        <w:gridCol w:w="1776"/>
        <w:gridCol w:w="1798"/>
      </w:tblGrid>
      <w:tr w:rsidR="004F3746" w:rsidRPr="00E355DC" w:rsidTr="00A605E2">
        <w:trPr>
          <w:tblHeader/>
          <w:tblCellSpacing w:w="15" w:type="dxa"/>
        </w:trPr>
        <w:tc>
          <w:tcPr>
            <w:tcW w:w="2704" w:type="dxa"/>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Показник</w:t>
            </w:r>
          </w:p>
        </w:tc>
        <w:tc>
          <w:tcPr>
            <w:tcW w:w="1529" w:type="dxa"/>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Середнє значення (M)</w:t>
            </w:r>
          </w:p>
        </w:tc>
        <w:tc>
          <w:tcPr>
            <w:tcW w:w="1527" w:type="dxa"/>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Стандартне відхилення (SD)</w:t>
            </w:r>
          </w:p>
        </w:tc>
        <w:tc>
          <w:tcPr>
            <w:tcW w:w="0" w:type="auto"/>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Домінантна відповідь</w:t>
            </w:r>
          </w:p>
        </w:tc>
        <w:tc>
          <w:tcPr>
            <w:tcW w:w="0" w:type="auto"/>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 респондентів</w:t>
            </w:r>
          </w:p>
        </w:tc>
      </w:tr>
      <w:tr w:rsidR="004F3746" w:rsidRPr="00E355DC" w:rsidTr="00A605E2">
        <w:trPr>
          <w:tblCellSpacing w:w="15" w:type="dxa"/>
        </w:trPr>
        <w:tc>
          <w:tcPr>
            <w:tcW w:w="2704" w:type="dxa"/>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Впевненість у спілкуванні з пацієнтами</w:t>
            </w:r>
          </w:p>
        </w:tc>
        <w:tc>
          <w:tcPr>
            <w:tcW w:w="1529" w:type="dxa"/>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4,3</w:t>
            </w:r>
          </w:p>
        </w:tc>
        <w:tc>
          <w:tcPr>
            <w:tcW w:w="1527" w:type="dxa"/>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0,5</w:t>
            </w:r>
          </w:p>
        </w:tc>
        <w:tc>
          <w:tcPr>
            <w:tcW w:w="0" w:type="auto"/>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«Висока»</w:t>
            </w:r>
          </w:p>
        </w:tc>
        <w:tc>
          <w:tcPr>
            <w:tcW w:w="0" w:type="auto"/>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72 %</w:t>
            </w:r>
          </w:p>
        </w:tc>
      </w:tr>
      <w:tr w:rsidR="004F3746" w:rsidRPr="00E355DC" w:rsidTr="00A605E2">
        <w:trPr>
          <w:tblCellSpacing w:w="15" w:type="dxa"/>
        </w:trPr>
        <w:tc>
          <w:tcPr>
            <w:tcW w:w="2704" w:type="dxa"/>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Використання активного слухання</w:t>
            </w:r>
          </w:p>
        </w:tc>
        <w:tc>
          <w:tcPr>
            <w:tcW w:w="1529" w:type="dxa"/>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1527" w:type="dxa"/>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0" w:type="auto"/>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«Завжди застосовую»</w:t>
            </w:r>
          </w:p>
        </w:tc>
        <w:tc>
          <w:tcPr>
            <w:tcW w:w="0" w:type="auto"/>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70 %</w:t>
            </w:r>
          </w:p>
        </w:tc>
      </w:tr>
      <w:tr w:rsidR="004F3746" w:rsidRPr="00E355DC" w:rsidTr="00A605E2">
        <w:trPr>
          <w:tblCellSpacing w:w="15" w:type="dxa"/>
        </w:trPr>
        <w:tc>
          <w:tcPr>
            <w:tcW w:w="2704" w:type="dxa"/>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Забезпечення психологічного комфорту пацієнта</w:t>
            </w:r>
          </w:p>
        </w:tc>
        <w:tc>
          <w:tcPr>
            <w:tcW w:w="1529" w:type="dxa"/>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1527" w:type="dxa"/>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0" w:type="auto"/>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«Постійно»</w:t>
            </w:r>
          </w:p>
        </w:tc>
        <w:tc>
          <w:tcPr>
            <w:tcW w:w="0" w:type="auto"/>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82 %</w:t>
            </w:r>
          </w:p>
        </w:tc>
      </w:tr>
      <w:tr w:rsidR="004F3746" w:rsidRPr="00E355DC" w:rsidTr="00A605E2">
        <w:trPr>
          <w:tblCellSpacing w:w="15" w:type="dxa"/>
        </w:trPr>
        <w:tc>
          <w:tcPr>
            <w:tcW w:w="2704" w:type="dxa"/>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Труднощі у взаємодії зі складними пацієнтами</w:t>
            </w:r>
          </w:p>
        </w:tc>
        <w:tc>
          <w:tcPr>
            <w:tcW w:w="1529" w:type="dxa"/>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1527" w:type="dxa"/>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0" w:type="auto"/>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«Виникають періодично»</w:t>
            </w:r>
          </w:p>
        </w:tc>
        <w:tc>
          <w:tcPr>
            <w:tcW w:w="0" w:type="auto"/>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34 %</w:t>
            </w:r>
          </w:p>
        </w:tc>
      </w:tr>
    </w:tbl>
    <w:p w:rsidR="004F3746" w:rsidRPr="00E355DC" w:rsidRDefault="004F3746" w:rsidP="004F3746">
      <w:pPr>
        <w:widowControl w:val="0"/>
        <w:spacing w:after="0" w:line="360" w:lineRule="auto"/>
        <w:rPr>
          <w:rFonts w:ascii="Times New Roman" w:hAnsi="Times New Roman" w:cs="Times New Roman"/>
          <w:sz w:val="28"/>
          <w:szCs w:val="28"/>
        </w:rPr>
      </w:pPr>
    </w:p>
    <w:p w:rsidR="00A605E2" w:rsidRPr="00E355DC" w:rsidRDefault="00A605E2" w:rsidP="00A605E2">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За шкалою «впевненість у комунікації з клієнтами» середній показник склав </w:t>
      </w:r>
      <w:r w:rsidRPr="00E355DC">
        <w:rPr>
          <w:rStyle w:val="a7"/>
          <w:b w:val="0"/>
          <w:sz w:val="28"/>
          <w:szCs w:val="28"/>
          <w:lang w:val="uk-UA"/>
        </w:rPr>
        <w:t xml:space="preserve">4,3 </w:t>
      </w:r>
      <w:proofErr w:type="spellStart"/>
      <w:r w:rsidRPr="00E355DC">
        <w:rPr>
          <w:rStyle w:val="a7"/>
          <w:b w:val="0"/>
          <w:sz w:val="28"/>
          <w:szCs w:val="28"/>
          <w:lang w:val="uk-UA"/>
        </w:rPr>
        <w:t>бала</w:t>
      </w:r>
      <w:proofErr w:type="spellEnd"/>
      <w:r w:rsidRPr="00E355DC">
        <w:rPr>
          <w:rStyle w:val="a7"/>
          <w:b w:val="0"/>
          <w:sz w:val="28"/>
          <w:szCs w:val="28"/>
          <w:lang w:val="uk-UA"/>
        </w:rPr>
        <w:t xml:space="preserve"> (SD = 0,5)</w:t>
      </w:r>
      <w:r w:rsidRPr="00E355DC">
        <w:rPr>
          <w:b/>
          <w:sz w:val="28"/>
          <w:szCs w:val="28"/>
          <w:lang w:val="uk-UA"/>
        </w:rPr>
        <w:t>,</w:t>
      </w:r>
      <w:r w:rsidRPr="00E355DC">
        <w:rPr>
          <w:sz w:val="28"/>
          <w:szCs w:val="28"/>
          <w:lang w:val="uk-UA"/>
        </w:rPr>
        <w:t xml:space="preserve"> що відображає високий рівень сформованих навичок комунікативної поведінки, необхідних для приватної медицини. Понад </w:t>
      </w:r>
      <w:r w:rsidRPr="00E355DC">
        <w:rPr>
          <w:rStyle w:val="a7"/>
          <w:b w:val="0"/>
          <w:sz w:val="28"/>
          <w:szCs w:val="28"/>
          <w:lang w:val="uk-UA"/>
        </w:rPr>
        <w:t>70%</w:t>
      </w:r>
      <w:r w:rsidRPr="00E355DC">
        <w:rPr>
          <w:sz w:val="28"/>
          <w:szCs w:val="28"/>
          <w:lang w:val="uk-UA"/>
        </w:rPr>
        <w:t xml:space="preserve"> учасників зазначили, що завжди застосовують елементи активного слухання, а </w:t>
      </w:r>
      <w:r w:rsidRPr="00E355DC">
        <w:rPr>
          <w:rStyle w:val="a7"/>
          <w:b w:val="0"/>
          <w:sz w:val="28"/>
          <w:szCs w:val="28"/>
          <w:lang w:val="uk-UA"/>
        </w:rPr>
        <w:t>82%</w:t>
      </w:r>
      <w:r w:rsidRPr="00E355DC">
        <w:rPr>
          <w:sz w:val="28"/>
          <w:szCs w:val="28"/>
          <w:lang w:val="uk-UA"/>
        </w:rPr>
        <w:t xml:space="preserve"> — прагнуть забезпечувати пацієнтові психологічний комфорт. Водночас у питаннях, що стосувалися роботи із «складними пацієнтами», </w:t>
      </w:r>
      <w:r w:rsidRPr="00E355DC">
        <w:rPr>
          <w:rStyle w:val="a7"/>
          <w:b w:val="0"/>
          <w:sz w:val="28"/>
          <w:szCs w:val="28"/>
          <w:lang w:val="uk-UA"/>
        </w:rPr>
        <w:t>34%</w:t>
      </w:r>
      <w:r w:rsidRPr="00E355DC">
        <w:rPr>
          <w:sz w:val="28"/>
          <w:szCs w:val="28"/>
          <w:lang w:val="uk-UA"/>
        </w:rPr>
        <w:t xml:space="preserve"> працівників повідомили про певні труднощі, пов’язані з емоційною напругою й конфліктністю таких ситуацій.</w:t>
      </w:r>
    </w:p>
    <w:p w:rsidR="00A605E2" w:rsidRPr="00E355DC" w:rsidRDefault="00A605E2" w:rsidP="00A605E2">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Оцінка емоційного самопочуття та професійної стійкості надана в табл. 3.9.</w:t>
      </w:r>
    </w:p>
    <w:p w:rsidR="00A605E2" w:rsidRPr="00E355DC" w:rsidRDefault="004F3746" w:rsidP="00A605E2">
      <w:pPr>
        <w:pStyle w:val="a6"/>
        <w:widowControl w:val="0"/>
        <w:spacing w:before="0" w:beforeAutospacing="0" w:after="0" w:afterAutospacing="0" w:line="360" w:lineRule="auto"/>
        <w:jc w:val="right"/>
        <w:rPr>
          <w:rStyle w:val="a7"/>
          <w:bCs w:val="0"/>
          <w:sz w:val="28"/>
          <w:szCs w:val="28"/>
          <w:lang w:val="uk-UA"/>
        </w:rPr>
      </w:pPr>
      <w:r w:rsidRPr="00E355DC">
        <w:rPr>
          <w:rStyle w:val="a7"/>
          <w:bCs w:val="0"/>
          <w:sz w:val="28"/>
          <w:szCs w:val="28"/>
          <w:lang w:val="uk-UA"/>
        </w:rPr>
        <w:t>Таблиця 3.</w:t>
      </w:r>
      <w:r w:rsidR="00A605E2" w:rsidRPr="00E355DC">
        <w:rPr>
          <w:rStyle w:val="a7"/>
          <w:bCs w:val="0"/>
          <w:sz w:val="28"/>
          <w:szCs w:val="28"/>
          <w:lang w:val="uk-UA"/>
        </w:rPr>
        <w:t>9</w:t>
      </w:r>
      <w:r w:rsidRPr="00E355DC">
        <w:rPr>
          <w:rStyle w:val="a7"/>
          <w:bCs w:val="0"/>
          <w:sz w:val="28"/>
          <w:szCs w:val="28"/>
          <w:lang w:val="uk-UA"/>
        </w:rPr>
        <w:t xml:space="preserve"> </w:t>
      </w:r>
    </w:p>
    <w:p w:rsidR="004F3746" w:rsidRPr="00E355DC" w:rsidRDefault="004F3746" w:rsidP="00A605E2">
      <w:pPr>
        <w:pStyle w:val="a6"/>
        <w:widowControl w:val="0"/>
        <w:spacing w:before="0" w:beforeAutospacing="0" w:after="0" w:afterAutospacing="0" w:line="360" w:lineRule="auto"/>
        <w:jc w:val="center"/>
        <w:rPr>
          <w:sz w:val="28"/>
          <w:szCs w:val="28"/>
          <w:lang w:val="uk-UA"/>
        </w:rPr>
      </w:pPr>
      <w:r w:rsidRPr="00E355DC">
        <w:rPr>
          <w:rStyle w:val="a7"/>
          <w:bCs w:val="0"/>
          <w:sz w:val="28"/>
          <w:szCs w:val="28"/>
          <w:lang w:val="uk-UA"/>
        </w:rPr>
        <w:t>Емоційне самопочуття та професійна стійкість</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19"/>
        <w:gridCol w:w="1512"/>
        <w:gridCol w:w="1924"/>
        <w:gridCol w:w="1796"/>
        <w:gridCol w:w="1813"/>
      </w:tblGrid>
      <w:tr w:rsidR="004F3746" w:rsidRPr="00E355DC" w:rsidTr="00A605E2">
        <w:trPr>
          <w:tblHeader/>
          <w:tblCellSpacing w:w="15" w:type="dxa"/>
        </w:trPr>
        <w:tc>
          <w:tcPr>
            <w:tcW w:w="1254"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Показник</w:t>
            </w:r>
          </w:p>
        </w:tc>
        <w:tc>
          <w:tcPr>
            <w:tcW w:w="783"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Середнє значення (M)</w:t>
            </w:r>
          </w:p>
        </w:tc>
        <w:tc>
          <w:tcPr>
            <w:tcW w:w="1001"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Стандартне відхилення (SD)</w:t>
            </w:r>
          </w:p>
        </w:tc>
        <w:tc>
          <w:tcPr>
            <w:tcW w:w="933"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Домінантна відповідь</w:t>
            </w:r>
          </w:p>
        </w:tc>
        <w:tc>
          <w:tcPr>
            <w:tcW w:w="934"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 респондентів</w:t>
            </w:r>
          </w:p>
        </w:tc>
      </w:tr>
      <w:tr w:rsidR="004F3746" w:rsidRPr="00E355DC" w:rsidTr="00A605E2">
        <w:trPr>
          <w:tblCellSpacing w:w="15" w:type="dxa"/>
        </w:trPr>
        <w:tc>
          <w:tcPr>
            <w:tcW w:w="1254" w:type="pct"/>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Рівень стресу у професійній діяльності</w:t>
            </w:r>
          </w:p>
        </w:tc>
        <w:tc>
          <w:tcPr>
            <w:tcW w:w="783"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3,2</w:t>
            </w:r>
          </w:p>
        </w:tc>
        <w:tc>
          <w:tcPr>
            <w:tcW w:w="1001"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1,0</w:t>
            </w:r>
          </w:p>
        </w:tc>
        <w:tc>
          <w:tcPr>
            <w:tcW w:w="933"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«Помірний»</w:t>
            </w:r>
          </w:p>
        </w:tc>
        <w:tc>
          <w:tcPr>
            <w:tcW w:w="934"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48 %</w:t>
            </w:r>
          </w:p>
        </w:tc>
      </w:tr>
    </w:tbl>
    <w:p w:rsidR="00A605E2" w:rsidRPr="00E355DC" w:rsidRDefault="00A605E2" w:rsidP="00A605E2">
      <w:pPr>
        <w:jc w:val="right"/>
      </w:pPr>
      <w:r w:rsidRPr="00E355DC">
        <w:rPr>
          <w:rFonts w:ascii="Times New Roman" w:hAnsi="Times New Roman" w:cs="Times New Roman"/>
          <w:sz w:val="28"/>
          <w:szCs w:val="28"/>
        </w:rPr>
        <w:lastRenderedPageBreak/>
        <w:t>Продовження табл. 3.9</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19"/>
        <w:gridCol w:w="1512"/>
        <w:gridCol w:w="1924"/>
        <w:gridCol w:w="1796"/>
        <w:gridCol w:w="1813"/>
      </w:tblGrid>
      <w:tr w:rsidR="004F3746" w:rsidRPr="00E355DC" w:rsidTr="00A605E2">
        <w:trPr>
          <w:tblCellSpacing w:w="15" w:type="dxa"/>
        </w:trPr>
        <w:tc>
          <w:tcPr>
            <w:tcW w:w="1254" w:type="pct"/>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Здатність контролювати емоції під час роботи</w:t>
            </w:r>
          </w:p>
        </w:tc>
        <w:tc>
          <w:tcPr>
            <w:tcW w:w="783"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4,0</w:t>
            </w:r>
          </w:p>
        </w:tc>
        <w:tc>
          <w:tcPr>
            <w:tcW w:w="1001"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0,9</w:t>
            </w:r>
          </w:p>
        </w:tc>
        <w:tc>
          <w:tcPr>
            <w:tcW w:w="933"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«Стабільна»</w:t>
            </w:r>
          </w:p>
        </w:tc>
        <w:tc>
          <w:tcPr>
            <w:tcW w:w="934"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57 %</w:t>
            </w:r>
          </w:p>
        </w:tc>
      </w:tr>
      <w:tr w:rsidR="004F3746" w:rsidRPr="00E355DC" w:rsidTr="00A605E2">
        <w:trPr>
          <w:tblCellSpacing w:w="15" w:type="dxa"/>
        </w:trPr>
        <w:tc>
          <w:tcPr>
            <w:tcW w:w="1254" w:type="pct"/>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Частота переживання емоційного напруження</w:t>
            </w:r>
          </w:p>
        </w:tc>
        <w:tc>
          <w:tcPr>
            <w:tcW w:w="783"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1001"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933"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«Регулярно»</w:t>
            </w:r>
          </w:p>
        </w:tc>
        <w:tc>
          <w:tcPr>
            <w:tcW w:w="934"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28 %</w:t>
            </w:r>
          </w:p>
        </w:tc>
      </w:tr>
    </w:tbl>
    <w:p w:rsidR="004F3746" w:rsidRPr="00E355DC" w:rsidRDefault="004F3746" w:rsidP="004F3746">
      <w:pPr>
        <w:widowControl w:val="0"/>
        <w:spacing w:after="0" w:line="360" w:lineRule="auto"/>
        <w:rPr>
          <w:rFonts w:ascii="Times New Roman" w:hAnsi="Times New Roman" w:cs="Times New Roman"/>
          <w:sz w:val="28"/>
          <w:szCs w:val="28"/>
        </w:rPr>
      </w:pPr>
    </w:p>
    <w:p w:rsidR="00A605E2" w:rsidRPr="00E355DC" w:rsidRDefault="00A605E2" w:rsidP="00A605E2">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Рівень стресу у роботі респонденти оцінили на </w:t>
      </w:r>
      <w:r w:rsidRPr="00E355DC">
        <w:rPr>
          <w:rStyle w:val="a7"/>
          <w:b w:val="0"/>
          <w:sz w:val="28"/>
          <w:szCs w:val="28"/>
          <w:lang w:val="uk-UA"/>
        </w:rPr>
        <w:t xml:space="preserve">3,2 </w:t>
      </w:r>
      <w:proofErr w:type="spellStart"/>
      <w:r w:rsidRPr="00E355DC">
        <w:rPr>
          <w:rStyle w:val="a7"/>
          <w:b w:val="0"/>
          <w:sz w:val="28"/>
          <w:szCs w:val="28"/>
          <w:lang w:val="uk-UA"/>
        </w:rPr>
        <w:t>бала</w:t>
      </w:r>
      <w:proofErr w:type="spellEnd"/>
      <w:r w:rsidRPr="00E355DC">
        <w:rPr>
          <w:rStyle w:val="a7"/>
          <w:b w:val="0"/>
          <w:sz w:val="28"/>
          <w:szCs w:val="28"/>
          <w:lang w:val="uk-UA"/>
        </w:rPr>
        <w:t xml:space="preserve"> (SD = 1,0)</w:t>
      </w:r>
      <w:r w:rsidRPr="00E355DC">
        <w:rPr>
          <w:b/>
          <w:sz w:val="28"/>
          <w:szCs w:val="28"/>
          <w:lang w:val="uk-UA"/>
        </w:rPr>
        <w:t>.</w:t>
      </w:r>
      <w:r w:rsidRPr="00E355DC">
        <w:rPr>
          <w:sz w:val="28"/>
          <w:szCs w:val="28"/>
          <w:lang w:val="uk-UA"/>
        </w:rPr>
        <w:t xml:space="preserve"> Приблизно </w:t>
      </w:r>
      <w:r w:rsidRPr="00E355DC">
        <w:rPr>
          <w:rStyle w:val="a7"/>
          <w:b w:val="0"/>
          <w:sz w:val="28"/>
          <w:szCs w:val="28"/>
          <w:lang w:val="uk-UA"/>
        </w:rPr>
        <w:t>28%</w:t>
      </w:r>
      <w:r w:rsidRPr="00E355DC">
        <w:rPr>
          <w:sz w:val="28"/>
          <w:szCs w:val="28"/>
          <w:lang w:val="uk-UA"/>
        </w:rPr>
        <w:t xml:space="preserve"> працівників повідомили про регулярні переживання емоційного напруження, що потенційно може впливати на їхню комунікативну ефективність. За пунктом «здатність контролювати емоції під час комунікації» середнє значення становило </w:t>
      </w:r>
      <w:r w:rsidRPr="00E355DC">
        <w:rPr>
          <w:rStyle w:val="a7"/>
          <w:b w:val="0"/>
          <w:sz w:val="28"/>
          <w:szCs w:val="28"/>
          <w:lang w:val="uk-UA"/>
        </w:rPr>
        <w:t xml:space="preserve">4,0 </w:t>
      </w:r>
      <w:proofErr w:type="spellStart"/>
      <w:r w:rsidRPr="00E355DC">
        <w:rPr>
          <w:rStyle w:val="a7"/>
          <w:b w:val="0"/>
          <w:sz w:val="28"/>
          <w:szCs w:val="28"/>
          <w:lang w:val="uk-UA"/>
        </w:rPr>
        <w:t>бала</w:t>
      </w:r>
      <w:proofErr w:type="spellEnd"/>
      <w:r w:rsidRPr="00E355DC">
        <w:rPr>
          <w:b/>
          <w:sz w:val="28"/>
          <w:szCs w:val="28"/>
          <w:lang w:val="uk-UA"/>
        </w:rPr>
        <w:t>,</w:t>
      </w:r>
      <w:r w:rsidRPr="00E355DC">
        <w:rPr>
          <w:sz w:val="28"/>
          <w:szCs w:val="28"/>
          <w:lang w:val="uk-UA"/>
        </w:rPr>
        <w:t xml:space="preserve"> але з достатньо великим розкидом (</w:t>
      </w:r>
      <w:r w:rsidRPr="00E355DC">
        <w:rPr>
          <w:rStyle w:val="a7"/>
          <w:b w:val="0"/>
          <w:sz w:val="28"/>
          <w:szCs w:val="28"/>
          <w:lang w:val="uk-UA"/>
        </w:rPr>
        <w:t>SD = 0,9</w:t>
      </w:r>
      <w:r w:rsidRPr="00E355DC">
        <w:rPr>
          <w:sz w:val="28"/>
          <w:szCs w:val="28"/>
          <w:lang w:val="uk-UA"/>
        </w:rPr>
        <w:t>), що вказує на неоднорідність рівня емоційної регуляції в колективі.</w:t>
      </w:r>
    </w:p>
    <w:p w:rsidR="00A605E2" w:rsidRPr="00E355DC" w:rsidRDefault="00A605E2" w:rsidP="00A605E2">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Оцінка мотиваційного компоненту комунікативної діяльності надана в табл. 3.10.</w:t>
      </w:r>
    </w:p>
    <w:p w:rsidR="00A605E2" w:rsidRPr="00E355DC" w:rsidRDefault="004F3746" w:rsidP="00A605E2">
      <w:pPr>
        <w:pStyle w:val="1"/>
        <w:keepNext w:val="0"/>
        <w:keepLines w:val="0"/>
        <w:widowControl w:val="0"/>
        <w:spacing w:before="0" w:line="360" w:lineRule="auto"/>
        <w:jc w:val="right"/>
        <w:rPr>
          <w:rStyle w:val="a7"/>
          <w:rFonts w:ascii="Times New Roman" w:hAnsi="Times New Roman" w:cs="Times New Roman"/>
          <w:b/>
          <w:bCs/>
          <w:color w:val="auto"/>
        </w:rPr>
      </w:pPr>
      <w:r w:rsidRPr="00E355DC">
        <w:rPr>
          <w:rStyle w:val="a7"/>
          <w:rFonts w:ascii="Times New Roman" w:hAnsi="Times New Roman" w:cs="Times New Roman"/>
          <w:b/>
          <w:bCs/>
          <w:color w:val="auto"/>
        </w:rPr>
        <w:t xml:space="preserve">Таблиця </w:t>
      </w:r>
      <w:r w:rsidR="00A605E2" w:rsidRPr="00E355DC">
        <w:rPr>
          <w:rStyle w:val="a7"/>
          <w:rFonts w:ascii="Times New Roman" w:hAnsi="Times New Roman" w:cs="Times New Roman"/>
          <w:b/>
          <w:bCs/>
          <w:color w:val="auto"/>
        </w:rPr>
        <w:t>3.10</w:t>
      </w:r>
    </w:p>
    <w:p w:rsidR="004F3746" w:rsidRPr="00E355DC" w:rsidRDefault="004F3746" w:rsidP="00A605E2">
      <w:pPr>
        <w:pStyle w:val="1"/>
        <w:keepNext w:val="0"/>
        <w:keepLines w:val="0"/>
        <w:widowControl w:val="0"/>
        <w:spacing w:before="0" w:line="360" w:lineRule="auto"/>
        <w:jc w:val="center"/>
        <w:rPr>
          <w:rFonts w:ascii="Times New Roman" w:hAnsi="Times New Roman" w:cs="Times New Roman"/>
          <w:color w:val="auto"/>
        </w:rPr>
      </w:pPr>
      <w:r w:rsidRPr="00E355DC">
        <w:rPr>
          <w:rStyle w:val="a7"/>
          <w:rFonts w:ascii="Times New Roman" w:hAnsi="Times New Roman" w:cs="Times New Roman"/>
          <w:b/>
          <w:bCs/>
          <w:color w:val="auto"/>
        </w:rPr>
        <w:t>Мотиваційний компонент комунікативної діяльності</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91"/>
        <w:gridCol w:w="1394"/>
        <w:gridCol w:w="1582"/>
        <w:gridCol w:w="1790"/>
        <w:gridCol w:w="1807"/>
      </w:tblGrid>
      <w:tr w:rsidR="004F3746" w:rsidRPr="00E355DC" w:rsidTr="00A605E2">
        <w:trPr>
          <w:tblHeader/>
          <w:tblCellSpacing w:w="15" w:type="dxa"/>
        </w:trPr>
        <w:tc>
          <w:tcPr>
            <w:tcW w:w="1503"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Показник</w:t>
            </w:r>
          </w:p>
        </w:tc>
        <w:tc>
          <w:tcPr>
            <w:tcW w:w="720"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Середнє значення (M)</w:t>
            </w:r>
          </w:p>
        </w:tc>
        <w:tc>
          <w:tcPr>
            <w:tcW w:w="820"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Стандартне відхилення (SD)</w:t>
            </w:r>
          </w:p>
        </w:tc>
        <w:tc>
          <w:tcPr>
            <w:tcW w:w="930"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Домінантна відповідь</w:t>
            </w:r>
          </w:p>
        </w:tc>
        <w:tc>
          <w:tcPr>
            <w:tcW w:w="931" w:type="pct"/>
            <w:vAlign w:val="center"/>
            <w:hideMark/>
          </w:tcPr>
          <w:p w:rsidR="004F3746" w:rsidRPr="00E355DC" w:rsidRDefault="004F3746" w:rsidP="00A605E2">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 респондентів</w:t>
            </w:r>
          </w:p>
        </w:tc>
      </w:tr>
      <w:tr w:rsidR="004F3746" w:rsidRPr="00E355DC" w:rsidTr="00A605E2">
        <w:trPr>
          <w:tblCellSpacing w:w="15" w:type="dxa"/>
        </w:trPr>
        <w:tc>
          <w:tcPr>
            <w:tcW w:w="1503" w:type="pct"/>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Готовність до професійного розвитку</w:t>
            </w:r>
          </w:p>
        </w:tc>
        <w:tc>
          <w:tcPr>
            <w:tcW w:w="720"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4,5</w:t>
            </w:r>
          </w:p>
        </w:tc>
        <w:tc>
          <w:tcPr>
            <w:tcW w:w="820"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0,6</w:t>
            </w:r>
          </w:p>
        </w:tc>
        <w:tc>
          <w:tcPr>
            <w:tcW w:w="930"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«Висока»</w:t>
            </w:r>
          </w:p>
        </w:tc>
        <w:tc>
          <w:tcPr>
            <w:tcW w:w="931"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76 %</w:t>
            </w:r>
          </w:p>
        </w:tc>
      </w:tr>
      <w:tr w:rsidR="004F3746" w:rsidRPr="00E355DC" w:rsidTr="00A605E2">
        <w:trPr>
          <w:tblCellSpacing w:w="15" w:type="dxa"/>
        </w:trPr>
        <w:tc>
          <w:tcPr>
            <w:tcW w:w="1503" w:type="pct"/>
            <w:vAlign w:val="center"/>
            <w:hideMark/>
          </w:tcPr>
          <w:p w:rsidR="004F3746" w:rsidRPr="00E355DC" w:rsidRDefault="004F3746" w:rsidP="00A605E2">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Потреба у додаткових тренінгах з комунікації</w:t>
            </w:r>
          </w:p>
        </w:tc>
        <w:tc>
          <w:tcPr>
            <w:tcW w:w="720"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820"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930"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«Так»</w:t>
            </w:r>
          </w:p>
        </w:tc>
        <w:tc>
          <w:tcPr>
            <w:tcW w:w="931" w:type="pct"/>
            <w:vAlign w:val="center"/>
            <w:hideMark/>
          </w:tcPr>
          <w:p w:rsidR="004F3746" w:rsidRPr="00E355DC" w:rsidRDefault="004F3746" w:rsidP="00A605E2">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76 %</w:t>
            </w:r>
          </w:p>
        </w:tc>
      </w:tr>
    </w:tbl>
    <w:p w:rsidR="004F3746" w:rsidRPr="00E355DC" w:rsidRDefault="004F3746" w:rsidP="004F3746">
      <w:pPr>
        <w:widowControl w:val="0"/>
        <w:spacing w:after="0" w:line="360" w:lineRule="auto"/>
        <w:rPr>
          <w:rFonts w:ascii="Times New Roman" w:hAnsi="Times New Roman" w:cs="Times New Roman"/>
          <w:sz w:val="28"/>
          <w:szCs w:val="28"/>
        </w:rPr>
      </w:pPr>
    </w:p>
    <w:p w:rsidR="003B5C28" w:rsidRPr="00E355DC" w:rsidRDefault="00A605E2" w:rsidP="003B5C28">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Показник «готовність до професійного розвитку у сфері комунікації» отримав високе середнє значення — </w:t>
      </w:r>
      <w:r w:rsidRPr="00E355DC">
        <w:rPr>
          <w:rStyle w:val="a7"/>
          <w:b w:val="0"/>
          <w:sz w:val="28"/>
          <w:szCs w:val="28"/>
          <w:lang w:val="uk-UA"/>
        </w:rPr>
        <w:t xml:space="preserve">4,5 </w:t>
      </w:r>
      <w:proofErr w:type="spellStart"/>
      <w:r w:rsidRPr="00E355DC">
        <w:rPr>
          <w:rStyle w:val="a7"/>
          <w:b w:val="0"/>
          <w:sz w:val="28"/>
          <w:szCs w:val="28"/>
          <w:lang w:val="uk-UA"/>
        </w:rPr>
        <w:t>бала</w:t>
      </w:r>
      <w:proofErr w:type="spellEnd"/>
      <w:r w:rsidRPr="00E355DC">
        <w:rPr>
          <w:rStyle w:val="a7"/>
          <w:b w:val="0"/>
          <w:sz w:val="28"/>
          <w:szCs w:val="28"/>
          <w:lang w:val="uk-UA"/>
        </w:rPr>
        <w:t xml:space="preserve"> (SD = 0,6)</w:t>
      </w:r>
      <w:r w:rsidRPr="00E355DC">
        <w:rPr>
          <w:sz w:val="28"/>
          <w:szCs w:val="28"/>
          <w:lang w:val="uk-UA"/>
        </w:rPr>
        <w:t>. Більшість респондентів (</w:t>
      </w:r>
      <w:r w:rsidRPr="00E355DC">
        <w:rPr>
          <w:rStyle w:val="a7"/>
          <w:b w:val="0"/>
          <w:sz w:val="28"/>
          <w:szCs w:val="28"/>
          <w:lang w:val="uk-UA"/>
        </w:rPr>
        <w:t>76%</w:t>
      </w:r>
      <w:r w:rsidRPr="00E355DC">
        <w:rPr>
          <w:sz w:val="28"/>
          <w:szCs w:val="28"/>
          <w:lang w:val="uk-UA"/>
        </w:rPr>
        <w:t>) виявили зацікавленість у проходженні додаткових тренінгів з комунікативних навичок.</w:t>
      </w:r>
    </w:p>
    <w:p w:rsidR="003B5C28" w:rsidRPr="00E355DC" w:rsidRDefault="003B5C28" w:rsidP="003B5C28">
      <w:pPr>
        <w:pStyle w:val="a6"/>
        <w:widowControl w:val="0"/>
        <w:spacing w:before="0" w:beforeAutospacing="0" w:after="0" w:afterAutospacing="0" w:line="360" w:lineRule="auto"/>
        <w:ind w:firstLine="708"/>
        <w:jc w:val="both"/>
        <w:rPr>
          <w:sz w:val="28"/>
          <w:szCs w:val="28"/>
          <w:lang w:val="uk-UA"/>
        </w:rPr>
      </w:pPr>
    </w:p>
    <w:p w:rsidR="003B5C28" w:rsidRPr="00E355DC" w:rsidRDefault="003B5C28" w:rsidP="003B5C28">
      <w:pPr>
        <w:pStyle w:val="a6"/>
        <w:widowControl w:val="0"/>
        <w:spacing w:before="0" w:beforeAutospacing="0" w:after="0" w:afterAutospacing="0" w:line="360" w:lineRule="auto"/>
        <w:ind w:firstLine="708"/>
        <w:jc w:val="both"/>
        <w:rPr>
          <w:b/>
          <w:sz w:val="28"/>
          <w:szCs w:val="28"/>
          <w:lang w:val="uk-UA"/>
        </w:rPr>
      </w:pPr>
      <w:r w:rsidRPr="00E355DC">
        <w:rPr>
          <w:rStyle w:val="a7"/>
          <w:b w:val="0"/>
          <w:bCs w:val="0"/>
          <w:sz w:val="28"/>
          <w:szCs w:val="28"/>
          <w:lang w:val="uk-UA"/>
        </w:rPr>
        <w:lastRenderedPageBreak/>
        <w:t>Рефлексивна оцінка власних комунікативних дій представлена в табл. 3.11.</w:t>
      </w:r>
    </w:p>
    <w:p w:rsidR="003B5C28" w:rsidRPr="00E355DC" w:rsidRDefault="004F3746" w:rsidP="003B5C28">
      <w:pPr>
        <w:pStyle w:val="1"/>
        <w:keepNext w:val="0"/>
        <w:keepLines w:val="0"/>
        <w:widowControl w:val="0"/>
        <w:spacing w:before="0" w:line="360" w:lineRule="auto"/>
        <w:jc w:val="right"/>
        <w:rPr>
          <w:rStyle w:val="a7"/>
          <w:rFonts w:ascii="Times New Roman" w:hAnsi="Times New Roman" w:cs="Times New Roman"/>
          <w:b/>
          <w:bCs/>
          <w:color w:val="auto"/>
        </w:rPr>
      </w:pPr>
      <w:r w:rsidRPr="00E355DC">
        <w:rPr>
          <w:rStyle w:val="a7"/>
          <w:rFonts w:ascii="Times New Roman" w:hAnsi="Times New Roman" w:cs="Times New Roman"/>
          <w:b/>
          <w:bCs/>
          <w:color w:val="auto"/>
        </w:rPr>
        <w:t xml:space="preserve">Таблиця </w:t>
      </w:r>
      <w:r w:rsidR="003B5C28" w:rsidRPr="00E355DC">
        <w:rPr>
          <w:rStyle w:val="a7"/>
          <w:rFonts w:ascii="Times New Roman" w:hAnsi="Times New Roman" w:cs="Times New Roman"/>
          <w:b/>
          <w:bCs/>
          <w:color w:val="auto"/>
        </w:rPr>
        <w:t>3.11</w:t>
      </w:r>
    </w:p>
    <w:p w:rsidR="004F3746" w:rsidRPr="00E355DC" w:rsidRDefault="004F3746" w:rsidP="003B5C28">
      <w:pPr>
        <w:pStyle w:val="1"/>
        <w:keepNext w:val="0"/>
        <w:keepLines w:val="0"/>
        <w:widowControl w:val="0"/>
        <w:spacing w:before="0" w:line="360" w:lineRule="auto"/>
        <w:jc w:val="center"/>
        <w:rPr>
          <w:rFonts w:ascii="Times New Roman" w:hAnsi="Times New Roman" w:cs="Times New Roman"/>
          <w:color w:val="auto"/>
        </w:rPr>
      </w:pPr>
      <w:r w:rsidRPr="00E355DC">
        <w:rPr>
          <w:rStyle w:val="a7"/>
          <w:rFonts w:ascii="Times New Roman" w:hAnsi="Times New Roman" w:cs="Times New Roman"/>
          <w:b/>
          <w:bCs/>
          <w:color w:val="auto"/>
        </w:rPr>
        <w:t>Рефлексивний компонент комунікативної поведінки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52"/>
        <w:gridCol w:w="1474"/>
        <w:gridCol w:w="1872"/>
        <w:gridCol w:w="1762"/>
        <w:gridCol w:w="1804"/>
      </w:tblGrid>
      <w:tr w:rsidR="004F3746" w:rsidRPr="00E355DC" w:rsidTr="003B5C28">
        <w:trPr>
          <w:tblHeader/>
          <w:tblCellSpacing w:w="15" w:type="dxa"/>
        </w:trPr>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Показник</w:t>
            </w:r>
          </w:p>
        </w:tc>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Середнє значення (M)</w:t>
            </w:r>
          </w:p>
        </w:tc>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Стандартне відхилення (SD)</w:t>
            </w:r>
          </w:p>
        </w:tc>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Домінантна відповідь</w:t>
            </w:r>
          </w:p>
        </w:tc>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b/>
                <w:bCs/>
                <w:sz w:val="28"/>
                <w:szCs w:val="28"/>
              </w:rPr>
            </w:pPr>
            <w:r w:rsidRPr="00E355DC">
              <w:rPr>
                <w:rFonts w:ascii="Times New Roman" w:hAnsi="Times New Roman" w:cs="Times New Roman"/>
                <w:b/>
                <w:bCs/>
                <w:sz w:val="28"/>
                <w:szCs w:val="28"/>
              </w:rPr>
              <w:t>% респондентів</w:t>
            </w:r>
          </w:p>
        </w:tc>
      </w:tr>
      <w:tr w:rsidR="004F3746" w:rsidRPr="00E355DC" w:rsidTr="003B5C28">
        <w:trPr>
          <w:tblCellSpacing w:w="15" w:type="dxa"/>
        </w:trPr>
        <w:tc>
          <w:tcPr>
            <w:tcW w:w="0" w:type="auto"/>
            <w:vAlign w:val="center"/>
            <w:hideMark/>
          </w:tcPr>
          <w:p w:rsidR="004F3746" w:rsidRPr="00E355DC" w:rsidRDefault="004F3746" w:rsidP="003B5C28">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Рефлексія власних комунікативних дій</w:t>
            </w:r>
          </w:p>
        </w:tc>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3,8</w:t>
            </w:r>
          </w:p>
        </w:tc>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0,7</w:t>
            </w:r>
          </w:p>
        </w:tc>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«Середня»</w:t>
            </w:r>
          </w:p>
        </w:tc>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52 %</w:t>
            </w:r>
          </w:p>
        </w:tc>
      </w:tr>
      <w:tr w:rsidR="004F3746" w:rsidRPr="00E355DC" w:rsidTr="003B5C28">
        <w:trPr>
          <w:tblCellSpacing w:w="15" w:type="dxa"/>
        </w:trPr>
        <w:tc>
          <w:tcPr>
            <w:tcW w:w="0" w:type="auto"/>
            <w:vAlign w:val="center"/>
            <w:hideMark/>
          </w:tcPr>
          <w:p w:rsidR="004F3746" w:rsidRPr="00E355DC" w:rsidRDefault="004F3746" w:rsidP="003B5C28">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Усвідомлення необхідності корекції комунікації</w:t>
            </w:r>
          </w:p>
        </w:tc>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w:t>
            </w:r>
          </w:p>
        </w:tc>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«Потрібна періодично»</w:t>
            </w:r>
          </w:p>
        </w:tc>
        <w:tc>
          <w:tcPr>
            <w:tcW w:w="0" w:type="auto"/>
            <w:vAlign w:val="center"/>
            <w:hideMark/>
          </w:tcPr>
          <w:p w:rsidR="004F3746" w:rsidRPr="00E355DC" w:rsidRDefault="004F3746" w:rsidP="003B5C28">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29 %</w:t>
            </w:r>
          </w:p>
        </w:tc>
      </w:tr>
    </w:tbl>
    <w:p w:rsidR="00247C30" w:rsidRPr="00E355DC" w:rsidRDefault="00247C30" w:rsidP="004F3746">
      <w:pPr>
        <w:widowControl w:val="0"/>
        <w:spacing w:after="0" w:line="360" w:lineRule="auto"/>
        <w:rPr>
          <w:rFonts w:ascii="Times New Roman" w:hAnsi="Times New Roman" w:cs="Times New Roman"/>
          <w:sz w:val="28"/>
          <w:szCs w:val="28"/>
        </w:rPr>
      </w:pPr>
    </w:p>
    <w:p w:rsidR="00247C30" w:rsidRPr="00E355DC" w:rsidRDefault="00247C30" w:rsidP="003B5C28">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Середній показник рефлексії комунікативної поведінки становив </w:t>
      </w:r>
      <w:r w:rsidRPr="00E355DC">
        <w:rPr>
          <w:rStyle w:val="a7"/>
          <w:sz w:val="28"/>
          <w:szCs w:val="28"/>
          <w:lang w:val="uk-UA"/>
        </w:rPr>
        <w:t>3</w:t>
      </w:r>
      <w:r w:rsidRPr="00E355DC">
        <w:rPr>
          <w:rStyle w:val="a7"/>
          <w:b w:val="0"/>
          <w:sz w:val="28"/>
          <w:szCs w:val="28"/>
          <w:lang w:val="uk-UA"/>
        </w:rPr>
        <w:t xml:space="preserve">,8 </w:t>
      </w:r>
      <w:proofErr w:type="spellStart"/>
      <w:r w:rsidRPr="00E355DC">
        <w:rPr>
          <w:rStyle w:val="a7"/>
          <w:b w:val="0"/>
          <w:sz w:val="28"/>
          <w:szCs w:val="28"/>
          <w:lang w:val="uk-UA"/>
        </w:rPr>
        <w:t>бала</w:t>
      </w:r>
      <w:proofErr w:type="spellEnd"/>
      <w:r w:rsidRPr="00E355DC">
        <w:rPr>
          <w:rStyle w:val="a7"/>
          <w:b w:val="0"/>
          <w:sz w:val="28"/>
          <w:szCs w:val="28"/>
          <w:lang w:val="uk-UA"/>
        </w:rPr>
        <w:t xml:space="preserve"> (SD = 0,7)</w:t>
      </w:r>
      <w:r w:rsidRPr="00E355DC">
        <w:rPr>
          <w:sz w:val="28"/>
          <w:szCs w:val="28"/>
          <w:lang w:val="uk-UA"/>
        </w:rPr>
        <w:t>.</w:t>
      </w:r>
      <w:r w:rsidR="003B5C28" w:rsidRPr="00E355DC">
        <w:rPr>
          <w:sz w:val="28"/>
          <w:szCs w:val="28"/>
          <w:lang w:val="uk-UA"/>
        </w:rPr>
        <w:t xml:space="preserve"> </w:t>
      </w:r>
      <w:r w:rsidRPr="00E355DC">
        <w:rPr>
          <w:sz w:val="28"/>
          <w:szCs w:val="28"/>
          <w:lang w:val="uk-UA"/>
        </w:rPr>
        <w:t xml:space="preserve">При цьому </w:t>
      </w:r>
      <w:r w:rsidRPr="00E355DC">
        <w:rPr>
          <w:rStyle w:val="a7"/>
          <w:b w:val="0"/>
          <w:sz w:val="28"/>
          <w:szCs w:val="28"/>
          <w:lang w:val="uk-UA"/>
        </w:rPr>
        <w:t>29%</w:t>
      </w:r>
      <w:r w:rsidRPr="00E355DC">
        <w:rPr>
          <w:sz w:val="28"/>
          <w:szCs w:val="28"/>
          <w:lang w:val="uk-UA"/>
        </w:rPr>
        <w:t xml:space="preserve"> респондентів зазначили, що не завжди аналізують результати власної комунікації, що може впливати на ефективність професійної взаємодії.</w:t>
      </w:r>
    </w:p>
    <w:p w:rsidR="00502D10" w:rsidRPr="00E355DC" w:rsidRDefault="00247C30" w:rsidP="004F3746">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Якісний аналіз відповідей респондентів</w:t>
      </w:r>
      <w:r w:rsidR="00E71B79" w:rsidRPr="00E355DC">
        <w:rPr>
          <w:sz w:val="28"/>
          <w:szCs w:val="28"/>
          <w:lang w:val="uk-UA"/>
        </w:rPr>
        <w:t>.</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На запитання «Як ви оцінюєте рівень своєї комунікативної компетентності?» 63% респондентів обрали варіанти «високий» або «достатній», 24% — «середній», 13% — «нижчий за середній». У більшості випадків </w:t>
      </w:r>
      <w:r w:rsidRPr="00E355DC">
        <w:rPr>
          <w:rStyle w:val="a7"/>
          <w:b w:val="0"/>
          <w:sz w:val="28"/>
          <w:szCs w:val="28"/>
          <w:lang w:val="uk-UA"/>
        </w:rPr>
        <w:t>самооцінка узгоджувалася з результатами об’єктивної діагностики</w:t>
      </w:r>
      <w:r w:rsidRPr="00E355DC">
        <w:rPr>
          <w:sz w:val="28"/>
          <w:szCs w:val="28"/>
          <w:lang w:val="uk-UA"/>
        </w:rPr>
        <w:t xml:space="preserve"> за методикою А.Г. </w:t>
      </w:r>
      <w:proofErr w:type="spellStart"/>
      <w:r w:rsidRPr="00E355DC">
        <w:rPr>
          <w:sz w:val="28"/>
          <w:szCs w:val="28"/>
          <w:lang w:val="uk-UA"/>
        </w:rPr>
        <w:t>Самохвалової</w:t>
      </w:r>
      <w:proofErr w:type="spellEnd"/>
      <w:r w:rsidRPr="00E355DC">
        <w:rPr>
          <w:sz w:val="28"/>
          <w:szCs w:val="28"/>
          <w:lang w:val="uk-UA"/>
        </w:rPr>
        <w:t>.</w:t>
      </w:r>
    </w:p>
    <w:p w:rsidR="003509BA" w:rsidRPr="00E355DC" w:rsidRDefault="003509BA" w:rsidP="003509BA">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На питання «Чи легко вам взаємодіяти з пацієнтами, які мають високі вимоги?» відповіли: т</w:t>
      </w:r>
      <w:r w:rsidRPr="00E355DC">
        <w:rPr>
          <w:rStyle w:val="a7"/>
          <w:b w:val="0"/>
          <w:sz w:val="28"/>
          <w:szCs w:val="28"/>
          <w:lang w:val="uk-UA"/>
        </w:rPr>
        <w:t>ак</w:t>
      </w:r>
      <w:r w:rsidRPr="00E355DC">
        <w:rPr>
          <w:sz w:val="28"/>
          <w:szCs w:val="28"/>
          <w:lang w:val="uk-UA"/>
        </w:rPr>
        <w:t xml:space="preserve"> — 44,7%; ч</w:t>
      </w:r>
      <w:r w:rsidRPr="00E355DC">
        <w:rPr>
          <w:rStyle w:val="a7"/>
          <w:b w:val="0"/>
          <w:sz w:val="28"/>
          <w:szCs w:val="28"/>
          <w:lang w:val="uk-UA"/>
        </w:rPr>
        <w:t>астково</w:t>
      </w:r>
      <w:r w:rsidRPr="00E355DC">
        <w:rPr>
          <w:sz w:val="28"/>
          <w:szCs w:val="28"/>
          <w:lang w:val="uk-UA"/>
        </w:rPr>
        <w:t xml:space="preserve"> — 47,4%; н</w:t>
      </w:r>
      <w:r w:rsidRPr="00E355DC">
        <w:rPr>
          <w:rStyle w:val="a7"/>
          <w:b w:val="0"/>
          <w:sz w:val="28"/>
          <w:szCs w:val="28"/>
          <w:lang w:val="uk-UA"/>
        </w:rPr>
        <w:t>і</w:t>
      </w:r>
      <w:r w:rsidRPr="00E355DC">
        <w:rPr>
          <w:sz w:val="28"/>
          <w:szCs w:val="28"/>
          <w:lang w:val="uk-UA"/>
        </w:rPr>
        <w:t xml:space="preserve"> — 7,9%. Це свідчить про певний рівень труднощів, пов’язаних із специфікою клієнтської аудиторії в естетичній медицині.</w:t>
      </w:r>
    </w:p>
    <w:p w:rsidR="003509BA" w:rsidRPr="00E355DC" w:rsidRDefault="003509BA" w:rsidP="003509BA">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Найпоширеніші труднощі в комунікації (кілька варіантів), які вказали учасники дослідження, це: </w:t>
      </w:r>
      <w:r w:rsidRPr="00E355DC">
        <w:rPr>
          <w:rStyle w:val="a7"/>
          <w:b w:val="0"/>
          <w:sz w:val="28"/>
          <w:szCs w:val="28"/>
          <w:lang w:val="uk-UA"/>
        </w:rPr>
        <w:t>емоційне напруження</w:t>
      </w:r>
      <w:r w:rsidRPr="00E355DC">
        <w:rPr>
          <w:sz w:val="28"/>
          <w:szCs w:val="28"/>
          <w:lang w:val="uk-UA"/>
        </w:rPr>
        <w:t xml:space="preserve"> — 55%; </w:t>
      </w:r>
      <w:r w:rsidRPr="00E355DC">
        <w:rPr>
          <w:rStyle w:val="a7"/>
          <w:b w:val="0"/>
          <w:sz w:val="28"/>
          <w:szCs w:val="28"/>
          <w:lang w:val="uk-UA"/>
        </w:rPr>
        <w:t>непорозуміння</w:t>
      </w:r>
      <w:r w:rsidRPr="00E355DC">
        <w:rPr>
          <w:sz w:val="28"/>
          <w:szCs w:val="28"/>
          <w:lang w:val="uk-UA"/>
        </w:rPr>
        <w:t xml:space="preserve"> — 50%; </w:t>
      </w:r>
      <w:r w:rsidRPr="00E355DC">
        <w:rPr>
          <w:rStyle w:val="a7"/>
          <w:b w:val="0"/>
          <w:sz w:val="28"/>
          <w:szCs w:val="28"/>
          <w:lang w:val="uk-UA"/>
        </w:rPr>
        <w:t>власна невпевненість</w:t>
      </w:r>
      <w:r w:rsidRPr="00E355DC">
        <w:rPr>
          <w:sz w:val="28"/>
          <w:szCs w:val="28"/>
          <w:lang w:val="uk-UA"/>
        </w:rPr>
        <w:t xml:space="preserve"> — 39%; </w:t>
      </w:r>
      <w:r w:rsidRPr="00E355DC">
        <w:rPr>
          <w:rStyle w:val="a7"/>
          <w:b w:val="0"/>
          <w:sz w:val="28"/>
          <w:szCs w:val="28"/>
          <w:lang w:val="uk-UA"/>
        </w:rPr>
        <w:t>агресивність співрозмовника</w:t>
      </w:r>
      <w:r w:rsidRPr="00E355DC">
        <w:rPr>
          <w:sz w:val="28"/>
          <w:szCs w:val="28"/>
          <w:lang w:val="uk-UA"/>
        </w:rPr>
        <w:t xml:space="preserve"> — 47%; </w:t>
      </w:r>
      <w:r w:rsidRPr="00E355DC">
        <w:rPr>
          <w:rStyle w:val="a7"/>
          <w:b w:val="0"/>
          <w:sz w:val="28"/>
          <w:szCs w:val="28"/>
          <w:lang w:val="uk-UA"/>
        </w:rPr>
        <w:t>незрозумілість інструкцій</w:t>
      </w:r>
      <w:r w:rsidRPr="00E355DC">
        <w:rPr>
          <w:sz w:val="28"/>
          <w:szCs w:val="28"/>
          <w:lang w:val="uk-UA"/>
        </w:rPr>
        <w:t xml:space="preserve"> — 21%. Ці відповіді вказують на </w:t>
      </w:r>
      <w:proofErr w:type="spellStart"/>
      <w:r w:rsidRPr="00E355DC">
        <w:rPr>
          <w:sz w:val="28"/>
          <w:szCs w:val="28"/>
          <w:lang w:val="uk-UA"/>
        </w:rPr>
        <w:t>емоційно</w:t>
      </w:r>
      <w:proofErr w:type="spellEnd"/>
      <w:r w:rsidRPr="00E355DC">
        <w:rPr>
          <w:sz w:val="28"/>
          <w:szCs w:val="28"/>
          <w:lang w:val="uk-UA"/>
        </w:rPr>
        <w:t xml:space="preserve"> навантажений характер професійної взаємодії, що є фактором ризику для </w:t>
      </w:r>
      <w:r w:rsidRPr="00E355DC">
        <w:rPr>
          <w:sz w:val="28"/>
          <w:szCs w:val="28"/>
          <w:lang w:val="uk-UA"/>
        </w:rPr>
        <w:lastRenderedPageBreak/>
        <w:t>емоційного вигорання.</w:t>
      </w:r>
    </w:p>
    <w:p w:rsidR="00B207ED" w:rsidRPr="00E355DC" w:rsidRDefault="00B207ED" w:rsidP="003509BA">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На питання «Як ви сприймаєте зміни у форматі роботи?», учасники дослідження вказали наступне: п</w:t>
      </w:r>
      <w:r w:rsidRPr="00E355DC">
        <w:rPr>
          <w:rStyle w:val="a7"/>
          <w:b w:val="0"/>
          <w:sz w:val="28"/>
          <w:szCs w:val="28"/>
          <w:lang w:val="uk-UA"/>
        </w:rPr>
        <w:t>озитивно</w:t>
      </w:r>
      <w:r w:rsidRPr="00E355DC">
        <w:rPr>
          <w:sz w:val="28"/>
          <w:szCs w:val="28"/>
          <w:lang w:val="uk-UA"/>
        </w:rPr>
        <w:t xml:space="preserve"> — 39%; н</w:t>
      </w:r>
      <w:r w:rsidRPr="00E355DC">
        <w:rPr>
          <w:rStyle w:val="a7"/>
          <w:b w:val="0"/>
          <w:sz w:val="28"/>
          <w:szCs w:val="28"/>
          <w:lang w:val="uk-UA"/>
        </w:rPr>
        <w:t>ейтрально</w:t>
      </w:r>
      <w:r w:rsidRPr="00E355DC">
        <w:rPr>
          <w:sz w:val="28"/>
          <w:szCs w:val="28"/>
          <w:lang w:val="uk-UA"/>
        </w:rPr>
        <w:t xml:space="preserve"> — 42%; н</w:t>
      </w:r>
      <w:r w:rsidRPr="00E355DC">
        <w:rPr>
          <w:rStyle w:val="a7"/>
          <w:b w:val="0"/>
          <w:sz w:val="28"/>
          <w:szCs w:val="28"/>
          <w:lang w:val="uk-UA"/>
        </w:rPr>
        <w:t>егативно</w:t>
      </w:r>
      <w:r w:rsidRPr="00E355DC">
        <w:rPr>
          <w:sz w:val="28"/>
          <w:szCs w:val="28"/>
          <w:lang w:val="uk-UA"/>
        </w:rPr>
        <w:t xml:space="preserve"> — 13%; в</w:t>
      </w:r>
      <w:r w:rsidRPr="00E355DC">
        <w:rPr>
          <w:rStyle w:val="a7"/>
          <w:b w:val="0"/>
          <w:sz w:val="28"/>
          <w:szCs w:val="28"/>
          <w:lang w:val="uk-UA"/>
        </w:rPr>
        <w:t>ажко відповісти</w:t>
      </w:r>
      <w:r w:rsidRPr="00E355DC">
        <w:rPr>
          <w:sz w:val="28"/>
          <w:szCs w:val="28"/>
          <w:lang w:val="uk-UA"/>
        </w:rPr>
        <w:t xml:space="preserve"> — 6%.</w:t>
      </w:r>
      <w:r w:rsidR="003509BA" w:rsidRPr="00E355DC">
        <w:rPr>
          <w:sz w:val="28"/>
          <w:szCs w:val="28"/>
          <w:lang w:val="uk-UA"/>
        </w:rPr>
        <w:t xml:space="preserve"> </w:t>
      </w:r>
      <w:r w:rsidRPr="00E355DC">
        <w:rPr>
          <w:sz w:val="28"/>
          <w:szCs w:val="28"/>
          <w:lang w:val="uk-UA"/>
        </w:rPr>
        <w:t>Найбільш значущими змінами, які, за словами респондентів, вплинули на їхню діяльність, були:</w:t>
      </w:r>
      <w:r w:rsidR="003509BA" w:rsidRPr="00E355DC">
        <w:rPr>
          <w:sz w:val="28"/>
          <w:szCs w:val="28"/>
          <w:lang w:val="uk-UA"/>
        </w:rPr>
        <w:t xml:space="preserve"> </w:t>
      </w:r>
      <w:r w:rsidRPr="00E355DC">
        <w:rPr>
          <w:sz w:val="28"/>
          <w:szCs w:val="28"/>
          <w:lang w:val="uk-UA"/>
        </w:rPr>
        <w:t xml:space="preserve">впровадження нових косметологічних </w:t>
      </w:r>
      <w:proofErr w:type="spellStart"/>
      <w:r w:rsidRPr="00E355DC">
        <w:rPr>
          <w:sz w:val="28"/>
          <w:szCs w:val="28"/>
          <w:lang w:val="uk-UA"/>
        </w:rPr>
        <w:t>методик</w:t>
      </w:r>
      <w:proofErr w:type="spellEnd"/>
      <w:r w:rsidRPr="00E355DC">
        <w:rPr>
          <w:sz w:val="28"/>
          <w:szCs w:val="28"/>
          <w:lang w:val="uk-UA"/>
        </w:rPr>
        <w:t xml:space="preserve"> / </w:t>
      </w:r>
      <w:r w:rsidRPr="00E355DC">
        <w:rPr>
          <w:rStyle w:val="a7"/>
          <w:b w:val="0"/>
          <w:sz w:val="28"/>
          <w:szCs w:val="28"/>
          <w:lang w:val="uk-UA"/>
        </w:rPr>
        <w:t>косметологічних процедур</w:t>
      </w:r>
      <w:r w:rsidRPr="00E355DC">
        <w:rPr>
          <w:sz w:val="28"/>
          <w:szCs w:val="28"/>
          <w:lang w:val="uk-UA"/>
        </w:rPr>
        <w:t>;</w:t>
      </w:r>
      <w:r w:rsidR="003509BA" w:rsidRPr="00E355DC">
        <w:rPr>
          <w:sz w:val="28"/>
          <w:szCs w:val="28"/>
          <w:lang w:val="uk-UA"/>
        </w:rPr>
        <w:t xml:space="preserve"> </w:t>
      </w:r>
      <w:r w:rsidRPr="00E355DC">
        <w:rPr>
          <w:rStyle w:val="a7"/>
          <w:b w:val="0"/>
          <w:sz w:val="28"/>
          <w:szCs w:val="28"/>
          <w:lang w:val="uk-UA"/>
        </w:rPr>
        <w:t>оновлення звітної документації та цифрових рішень (</w:t>
      </w:r>
      <w:r w:rsidRPr="00E355DC">
        <w:rPr>
          <w:sz w:val="28"/>
          <w:szCs w:val="28"/>
          <w:lang w:val="uk-UA"/>
        </w:rPr>
        <w:t>перехід на цифрову звітність);</w:t>
      </w:r>
      <w:r w:rsidR="003509BA" w:rsidRPr="00E355DC">
        <w:rPr>
          <w:sz w:val="28"/>
          <w:szCs w:val="28"/>
          <w:lang w:val="uk-UA"/>
        </w:rPr>
        <w:t xml:space="preserve"> </w:t>
      </w:r>
      <w:r w:rsidRPr="00E355DC">
        <w:rPr>
          <w:sz w:val="28"/>
          <w:szCs w:val="28"/>
          <w:lang w:val="uk-UA"/>
        </w:rPr>
        <w:t>зміна керівного складу / правил роботи;</w:t>
      </w:r>
      <w:r w:rsidR="003509BA" w:rsidRPr="00E355DC">
        <w:rPr>
          <w:sz w:val="28"/>
          <w:szCs w:val="28"/>
          <w:lang w:val="uk-UA"/>
        </w:rPr>
        <w:t xml:space="preserve"> </w:t>
      </w:r>
      <w:r w:rsidRPr="00E355DC">
        <w:rPr>
          <w:sz w:val="28"/>
          <w:szCs w:val="28"/>
          <w:lang w:val="uk-UA"/>
        </w:rPr>
        <w:t>підвищення клієнтських очікувань.</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Близько 1/4 респондентів відзначили </w:t>
      </w:r>
      <w:r w:rsidRPr="00E355DC">
        <w:rPr>
          <w:rStyle w:val="a7"/>
          <w:b w:val="0"/>
          <w:sz w:val="28"/>
          <w:szCs w:val="28"/>
          <w:lang w:val="uk-UA"/>
        </w:rPr>
        <w:t>регулярний стрес при адаптації до нововведень</w:t>
      </w:r>
      <w:r w:rsidRPr="00E355DC">
        <w:rPr>
          <w:sz w:val="28"/>
          <w:szCs w:val="28"/>
          <w:lang w:val="uk-UA"/>
        </w:rPr>
        <w:t xml:space="preserve">. Водночас респонденти з вищою КК частіше демонстрували конструктивне ставлення до змін. Наприклад: «Я сприймаю зміни як розвиток. Просто треба час, щоб вникнути»; «Якщо є чіткі інструкції — немає проблем. Гірше, коли зміни раптові й без пояснень». Це підтверджує результати кількісного аналізу про </w:t>
      </w:r>
      <w:r w:rsidRPr="00E355DC">
        <w:rPr>
          <w:rStyle w:val="a7"/>
          <w:b w:val="0"/>
          <w:sz w:val="28"/>
          <w:szCs w:val="28"/>
          <w:lang w:val="uk-UA"/>
        </w:rPr>
        <w:t>вплив комунікативної гнучкості на адаптаційну готовність</w:t>
      </w:r>
      <w:r w:rsidRPr="00E355DC">
        <w:rPr>
          <w:sz w:val="28"/>
          <w:szCs w:val="28"/>
          <w:lang w:val="uk-UA"/>
        </w:rPr>
        <w:t>.</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Частота відчуття напруження у зв’язку з адаптацією до нових вимог відбувалася у учасників дослідження: ч</w:t>
      </w:r>
      <w:r w:rsidRPr="00E355DC">
        <w:rPr>
          <w:rStyle w:val="a7"/>
          <w:b w:val="0"/>
          <w:sz w:val="28"/>
          <w:szCs w:val="28"/>
          <w:lang w:val="uk-UA"/>
        </w:rPr>
        <w:t>асто</w:t>
      </w:r>
      <w:r w:rsidRPr="00E355DC">
        <w:rPr>
          <w:sz w:val="28"/>
          <w:szCs w:val="28"/>
          <w:lang w:val="uk-UA"/>
        </w:rPr>
        <w:t xml:space="preserve"> — 26,3%; і</w:t>
      </w:r>
      <w:r w:rsidRPr="00E355DC">
        <w:rPr>
          <w:rStyle w:val="a7"/>
          <w:b w:val="0"/>
          <w:sz w:val="28"/>
          <w:szCs w:val="28"/>
          <w:lang w:val="uk-UA"/>
        </w:rPr>
        <w:t>ноді</w:t>
      </w:r>
      <w:r w:rsidRPr="00E355DC">
        <w:rPr>
          <w:sz w:val="28"/>
          <w:szCs w:val="28"/>
          <w:lang w:val="uk-UA"/>
        </w:rPr>
        <w:t xml:space="preserve"> — 55,3%; </w:t>
      </w:r>
      <w:proofErr w:type="spellStart"/>
      <w:r w:rsidRPr="00E355DC">
        <w:rPr>
          <w:sz w:val="28"/>
          <w:szCs w:val="28"/>
          <w:lang w:val="uk-UA"/>
        </w:rPr>
        <w:t>р</w:t>
      </w:r>
      <w:r w:rsidRPr="00E355DC">
        <w:rPr>
          <w:rStyle w:val="a7"/>
          <w:b w:val="0"/>
          <w:sz w:val="28"/>
          <w:szCs w:val="28"/>
          <w:lang w:val="uk-UA"/>
        </w:rPr>
        <w:t>ідко</w:t>
      </w:r>
      <w:proofErr w:type="spellEnd"/>
      <w:r w:rsidRPr="00E355DC">
        <w:rPr>
          <w:sz w:val="28"/>
          <w:szCs w:val="28"/>
          <w:lang w:val="uk-UA"/>
        </w:rPr>
        <w:t xml:space="preserve"> — 15,8%; н</w:t>
      </w:r>
      <w:r w:rsidRPr="00E355DC">
        <w:rPr>
          <w:rStyle w:val="a7"/>
          <w:b w:val="0"/>
          <w:sz w:val="28"/>
          <w:szCs w:val="28"/>
          <w:lang w:val="uk-UA"/>
        </w:rPr>
        <w:t>іколи</w:t>
      </w:r>
      <w:r w:rsidRPr="00E355DC">
        <w:rPr>
          <w:sz w:val="28"/>
          <w:szCs w:val="28"/>
          <w:lang w:val="uk-UA"/>
        </w:rPr>
        <w:t xml:space="preserve"> — 2,6%. Отже, переважна більшість працівників періодично відчуває напруження, пов’язане з адаптацією, що підтверджує актуальність досліджуваної проблеми.</w:t>
      </w:r>
    </w:p>
    <w:p w:rsidR="003509BA" w:rsidRPr="00E355DC" w:rsidRDefault="003509BA" w:rsidP="003509BA">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У відкритих запитаннях респонденти описували ситуації, у яких зіштовхуються з труднощами. Наприклад: «Найважче, коли пацієнт не задоволений результатом, але об’єктивно все зроблено правильно — важко </w:t>
      </w:r>
      <w:proofErr w:type="spellStart"/>
      <w:r w:rsidRPr="00E355DC">
        <w:rPr>
          <w:sz w:val="28"/>
          <w:szCs w:val="28"/>
          <w:lang w:val="uk-UA"/>
        </w:rPr>
        <w:t>емоційно</w:t>
      </w:r>
      <w:proofErr w:type="spellEnd"/>
      <w:r w:rsidRPr="00E355DC">
        <w:rPr>
          <w:sz w:val="28"/>
          <w:szCs w:val="28"/>
          <w:lang w:val="uk-UA"/>
        </w:rPr>
        <w:t xml:space="preserve">»; «Коли змінюються правила або програми — клієнти заплутані, і нам треба все пояснювати знову». Це підтверджує, що </w:t>
      </w:r>
      <w:r w:rsidRPr="00E355DC">
        <w:rPr>
          <w:rStyle w:val="a7"/>
          <w:b w:val="0"/>
          <w:sz w:val="28"/>
          <w:szCs w:val="28"/>
          <w:lang w:val="uk-UA"/>
        </w:rPr>
        <w:t>адаптивна поведінка у клінічному середовищі тісно пов’язана з умінням пояснювати, знижувати напруження та зберігати емоційний контроль</w:t>
      </w:r>
      <w:r w:rsidRPr="00E355DC">
        <w:rPr>
          <w:sz w:val="28"/>
          <w:szCs w:val="28"/>
          <w:lang w:val="uk-UA"/>
        </w:rPr>
        <w:t>.</w:t>
      </w:r>
    </w:p>
    <w:p w:rsidR="004F25B7" w:rsidRPr="00E355DC" w:rsidRDefault="004F25B7" w:rsidP="004F25B7">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На запитання </w:t>
      </w:r>
      <w:r w:rsidRPr="00E355DC">
        <w:rPr>
          <w:rStyle w:val="a7"/>
          <w:b w:val="0"/>
          <w:sz w:val="28"/>
          <w:szCs w:val="28"/>
          <w:lang w:val="uk-UA"/>
        </w:rPr>
        <w:t>«Які ситуації викликають найбільше труднощів в адаптації?»</w:t>
      </w:r>
      <w:r w:rsidRPr="00E355DC">
        <w:rPr>
          <w:sz w:val="28"/>
          <w:szCs w:val="28"/>
          <w:lang w:val="uk-UA"/>
        </w:rPr>
        <w:t xml:space="preserve"> респонденти зазначили наступне: «Невизначеність у вимогах до </w:t>
      </w:r>
      <w:r w:rsidRPr="00E355DC">
        <w:rPr>
          <w:sz w:val="28"/>
          <w:szCs w:val="28"/>
          <w:lang w:val="uk-UA"/>
        </w:rPr>
        <w:lastRenderedPageBreak/>
        <w:t>нових процедур»; «Зміни графіку роботи без попередження»; «Неоднозначні очікування керівництва»; «Емоційне виснаження через конфліктних клієнтів».</w:t>
      </w:r>
    </w:p>
    <w:p w:rsidR="003509BA" w:rsidRPr="00E355DC" w:rsidRDefault="003509BA" w:rsidP="003509BA">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У відкритих відповідях щодо самооцінки комунікативної компетентності респонденти зазначали такі сильні сторони: «Уміння слухати та не перебивати пацієнта», «Доброзичливість, спокійна інтонація, чіткість», «Швидке встановлення контакту, особливо з постійними клієнтами».</w:t>
      </w:r>
    </w:p>
    <w:p w:rsidR="004F25B7" w:rsidRPr="00E355DC" w:rsidRDefault="004F25B7" w:rsidP="004F25B7">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На питання </w:t>
      </w:r>
      <w:r w:rsidRPr="00E355DC">
        <w:rPr>
          <w:rStyle w:val="a7"/>
          <w:b w:val="0"/>
          <w:sz w:val="28"/>
          <w:szCs w:val="28"/>
          <w:lang w:val="uk-UA"/>
        </w:rPr>
        <w:t>«Які комунікативні навички ви вважаєте своєю сильною стороною?»</w:t>
      </w:r>
      <w:r w:rsidRPr="00E355DC">
        <w:rPr>
          <w:sz w:val="28"/>
          <w:szCs w:val="28"/>
          <w:lang w:val="uk-UA"/>
        </w:rPr>
        <w:t xml:space="preserve"> відповіді були такими: «Уміння слухати»; «Толерантність і спокій у стресових ситуаціях»; «Налагодження контакту з новими клієнтами»; «Переконливість і доброзичливість».</w:t>
      </w:r>
    </w:p>
    <w:p w:rsidR="003509BA" w:rsidRPr="00E355DC" w:rsidRDefault="003509BA" w:rsidP="003509BA">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Водночас, близько третини учасників дослідження зазначили потребу покращити такі навички, як: «Вміння спокійно реагувати на агресію або необґрунтовану критику», «Більше працювати над впевненістю в голосі та позі», «Покращити навички конструктивного вирішення конфліктів»</w:t>
      </w:r>
    </w:p>
    <w:p w:rsidR="004F25B7" w:rsidRPr="00E355DC" w:rsidRDefault="004F25B7" w:rsidP="004F25B7">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На питання </w:t>
      </w:r>
      <w:r w:rsidRPr="00E355DC">
        <w:rPr>
          <w:rStyle w:val="a7"/>
          <w:b w:val="0"/>
          <w:sz w:val="28"/>
          <w:szCs w:val="28"/>
          <w:lang w:val="uk-UA"/>
        </w:rPr>
        <w:t>«Які навички хотіли б покращити?»</w:t>
      </w:r>
      <w:r w:rsidRPr="00E355DC">
        <w:rPr>
          <w:sz w:val="28"/>
          <w:szCs w:val="28"/>
          <w:lang w:val="uk-UA"/>
        </w:rPr>
        <w:t xml:space="preserve"> найчастіше зазначали: «Контроль емоцій»; «Уникнення конфліктів»; «Здатність швидко реагувати у складних ситуаціях»; «Навички переконання».</w:t>
      </w:r>
    </w:p>
    <w:p w:rsidR="003509BA" w:rsidRPr="00E355DC" w:rsidRDefault="004F25B7" w:rsidP="003509BA">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Усі ц</w:t>
      </w:r>
      <w:r w:rsidR="003509BA" w:rsidRPr="00E355DC">
        <w:rPr>
          <w:sz w:val="28"/>
          <w:szCs w:val="28"/>
          <w:lang w:val="uk-UA"/>
        </w:rPr>
        <w:t xml:space="preserve">і відповіді узгоджуються з тим, що </w:t>
      </w:r>
      <w:r w:rsidR="003509BA" w:rsidRPr="00E355DC">
        <w:rPr>
          <w:rStyle w:val="a7"/>
          <w:b w:val="0"/>
          <w:sz w:val="28"/>
          <w:szCs w:val="28"/>
          <w:lang w:val="uk-UA"/>
        </w:rPr>
        <w:t xml:space="preserve">поведінковий та емоційний компоненти КК </w:t>
      </w:r>
      <w:r w:rsidR="003509BA" w:rsidRPr="00E355DC">
        <w:rPr>
          <w:sz w:val="28"/>
          <w:szCs w:val="28"/>
          <w:lang w:val="uk-UA"/>
        </w:rPr>
        <w:t>(за результатами діагностики) у деяких респондентів мають потенціал для розвитку.</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В анкетуванні респонденти надали </w:t>
      </w:r>
      <w:r w:rsidRPr="00E355DC">
        <w:rPr>
          <w:rStyle w:val="a7"/>
          <w:b w:val="0"/>
          <w:sz w:val="28"/>
          <w:szCs w:val="28"/>
          <w:lang w:val="uk-UA"/>
        </w:rPr>
        <w:t>самооцінку власних комунікативних навичок</w:t>
      </w:r>
      <w:r w:rsidRPr="00E355DC">
        <w:rPr>
          <w:sz w:val="28"/>
          <w:szCs w:val="28"/>
          <w:lang w:val="uk-UA"/>
        </w:rPr>
        <w:t xml:space="preserve">, результати якої зіставлено з даними об’єктивної діагностики. У 71% випадків самооцінка збігалася з результатами тестування. Водночас </w:t>
      </w:r>
      <w:r w:rsidRPr="00E355DC">
        <w:rPr>
          <w:rStyle w:val="a7"/>
          <w:b w:val="0"/>
          <w:sz w:val="28"/>
          <w:szCs w:val="28"/>
          <w:lang w:val="uk-UA"/>
        </w:rPr>
        <w:t>у 18% учасників було виявлено завищення власного рівня КК</w:t>
      </w:r>
      <w:r w:rsidRPr="00E355DC">
        <w:rPr>
          <w:sz w:val="28"/>
          <w:szCs w:val="28"/>
          <w:lang w:val="uk-UA"/>
        </w:rPr>
        <w:t>, що може свідчити про наявність неусвідомлених комунікативних труднощів або відсутність адекватного зворотного зв’язку в професійному середовищі.</w:t>
      </w:r>
    </w:p>
    <w:p w:rsidR="00B207ED" w:rsidRPr="00E355DC" w:rsidRDefault="00B207ED" w:rsidP="00B207ED">
      <w:pPr>
        <w:pStyle w:val="4"/>
        <w:keepNext w:val="0"/>
        <w:keepLines w:val="0"/>
        <w:widowControl w:val="0"/>
        <w:spacing w:before="0" w:line="360" w:lineRule="auto"/>
        <w:ind w:firstLine="708"/>
        <w:jc w:val="both"/>
        <w:rPr>
          <w:rFonts w:ascii="Times New Roman" w:hAnsi="Times New Roman" w:cs="Times New Roman"/>
          <w:b w:val="0"/>
          <w:i w:val="0"/>
          <w:color w:val="auto"/>
          <w:sz w:val="28"/>
          <w:szCs w:val="28"/>
        </w:rPr>
      </w:pPr>
      <w:r w:rsidRPr="00E355DC">
        <w:rPr>
          <w:rFonts w:ascii="Times New Roman" w:hAnsi="Times New Roman" w:cs="Times New Roman"/>
          <w:b w:val="0"/>
          <w:i w:val="0"/>
          <w:color w:val="auto"/>
          <w:sz w:val="28"/>
          <w:szCs w:val="28"/>
        </w:rPr>
        <w:t>Згідно з відкритими відповідями в анкеті та експертною оцінкою, спостерігалися наступні труднощі адаптації:</w:t>
      </w:r>
    </w:p>
    <w:p w:rsidR="00B207ED" w:rsidRPr="00E355DC" w:rsidRDefault="00B207ED" w:rsidP="00AC6638">
      <w:pPr>
        <w:pStyle w:val="4"/>
        <w:keepNext w:val="0"/>
        <w:keepLines w:val="0"/>
        <w:widowControl w:val="0"/>
        <w:numPr>
          <w:ilvl w:val="0"/>
          <w:numId w:val="23"/>
        </w:numPr>
        <w:spacing w:before="0" w:line="360" w:lineRule="auto"/>
        <w:jc w:val="both"/>
        <w:rPr>
          <w:rFonts w:ascii="Times New Roman" w:hAnsi="Times New Roman" w:cs="Times New Roman"/>
          <w:b w:val="0"/>
          <w:i w:val="0"/>
          <w:color w:val="auto"/>
          <w:sz w:val="28"/>
          <w:szCs w:val="28"/>
        </w:rPr>
      </w:pPr>
      <w:r w:rsidRPr="00E355DC">
        <w:rPr>
          <w:rStyle w:val="a7"/>
          <w:rFonts w:ascii="Times New Roman" w:hAnsi="Times New Roman" w:cs="Times New Roman"/>
          <w:i w:val="0"/>
          <w:color w:val="auto"/>
          <w:sz w:val="28"/>
          <w:szCs w:val="28"/>
        </w:rPr>
        <w:t>26% працівників</w:t>
      </w:r>
      <w:r w:rsidRPr="00E355DC">
        <w:rPr>
          <w:rFonts w:ascii="Times New Roman" w:hAnsi="Times New Roman" w:cs="Times New Roman"/>
          <w:b w:val="0"/>
          <w:i w:val="0"/>
          <w:color w:val="auto"/>
          <w:sz w:val="28"/>
          <w:szCs w:val="28"/>
        </w:rPr>
        <w:t xml:space="preserve"> вказали на труднощі під час змін у форматі роботи </w:t>
      </w:r>
      <w:r w:rsidRPr="00E355DC">
        <w:rPr>
          <w:rFonts w:ascii="Times New Roman" w:hAnsi="Times New Roman" w:cs="Times New Roman"/>
          <w:b w:val="0"/>
          <w:i w:val="0"/>
          <w:color w:val="auto"/>
          <w:sz w:val="28"/>
          <w:szCs w:val="28"/>
        </w:rPr>
        <w:lastRenderedPageBreak/>
        <w:t>(впровадження електронного документообігу, нові косметологічні послуги тощо).</w:t>
      </w:r>
    </w:p>
    <w:p w:rsidR="00B207ED" w:rsidRPr="00E355DC" w:rsidRDefault="00B207ED" w:rsidP="00AC6638">
      <w:pPr>
        <w:pStyle w:val="4"/>
        <w:keepNext w:val="0"/>
        <w:keepLines w:val="0"/>
        <w:widowControl w:val="0"/>
        <w:numPr>
          <w:ilvl w:val="0"/>
          <w:numId w:val="23"/>
        </w:numPr>
        <w:spacing w:before="0" w:line="360" w:lineRule="auto"/>
        <w:jc w:val="both"/>
        <w:rPr>
          <w:rFonts w:ascii="Times New Roman" w:hAnsi="Times New Roman" w:cs="Times New Roman"/>
          <w:b w:val="0"/>
          <w:i w:val="0"/>
          <w:color w:val="auto"/>
          <w:sz w:val="28"/>
          <w:szCs w:val="28"/>
        </w:rPr>
      </w:pPr>
      <w:r w:rsidRPr="00E355DC">
        <w:rPr>
          <w:rStyle w:val="a7"/>
          <w:rFonts w:ascii="Times New Roman" w:hAnsi="Times New Roman" w:cs="Times New Roman"/>
          <w:i w:val="0"/>
          <w:color w:val="auto"/>
          <w:sz w:val="28"/>
          <w:szCs w:val="28"/>
        </w:rPr>
        <w:t>21%</w:t>
      </w:r>
      <w:r w:rsidRPr="00E355DC">
        <w:rPr>
          <w:rFonts w:ascii="Times New Roman" w:hAnsi="Times New Roman" w:cs="Times New Roman"/>
          <w:b w:val="0"/>
          <w:i w:val="0"/>
          <w:color w:val="auto"/>
          <w:sz w:val="28"/>
          <w:szCs w:val="28"/>
        </w:rPr>
        <w:t xml:space="preserve"> мали досвід конфліктних ситуацій з колегами або керівництвом у період змін.</w:t>
      </w:r>
    </w:p>
    <w:p w:rsidR="00B207ED" w:rsidRPr="00E355DC" w:rsidRDefault="00B207ED" w:rsidP="00AC6638">
      <w:pPr>
        <w:pStyle w:val="4"/>
        <w:keepNext w:val="0"/>
        <w:keepLines w:val="0"/>
        <w:widowControl w:val="0"/>
        <w:numPr>
          <w:ilvl w:val="0"/>
          <w:numId w:val="23"/>
        </w:numPr>
        <w:spacing w:before="0" w:line="360" w:lineRule="auto"/>
        <w:jc w:val="both"/>
        <w:rPr>
          <w:rFonts w:ascii="Times New Roman" w:hAnsi="Times New Roman" w:cs="Times New Roman"/>
          <w:b w:val="0"/>
          <w:i w:val="0"/>
          <w:color w:val="auto"/>
          <w:sz w:val="28"/>
          <w:szCs w:val="28"/>
        </w:rPr>
      </w:pPr>
      <w:r w:rsidRPr="00E355DC">
        <w:rPr>
          <w:rStyle w:val="a7"/>
          <w:rFonts w:ascii="Times New Roman" w:hAnsi="Times New Roman" w:cs="Times New Roman"/>
          <w:i w:val="0"/>
          <w:color w:val="auto"/>
          <w:sz w:val="28"/>
          <w:szCs w:val="28"/>
        </w:rPr>
        <w:t>17%</w:t>
      </w:r>
      <w:r w:rsidRPr="00E355DC">
        <w:rPr>
          <w:rFonts w:ascii="Times New Roman" w:hAnsi="Times New Roman" w:cs="Times New Roman"/>
          <w:b w:val="0"/>
          <w:i w:val="0"/>
          <w:color w:val="auto"/>
          <w:sz w:val="28"/>
          <w:szCs w:val="28"/>
        </w:rPr>
        <w:t xml:space="preserve"> зізнались у наявності труднощів з емоційною регуляцією під час пікових навантажень.</w:t>
      </w:r>
    </w:p>
    <w:p w:rsidR="00B207ED" w:rsidRPr="00E355DC" w:rsidRDefault="00B207ED" w:rsidP="00B207ED">
      <w:pPr>
        <w:pStyle w:val="4"/>
        <w:keepNext w:val="0"/>
        <w:keepLines w:val="0"/>
        <w:widowControl w:val="0"/>
        <w:spacing w:before="0" w:line="360" w:lineRule="auto"/>
        <w:ind w:firstLine="708"/>
        <w:jc w:val="both"/>
        <w:rPr>
          <w:rFonts w:ascii="Times New Roman" w:hAnsi="Times New Roman" w:cs="Times New Roman"/>
          <w:b w:val="0"/>
          <w:i w:val="0"/>
          <w:color w:val="auto"/>
          <w:sz w:val="28"/>
          <w:szCs w:val="28"/>
        </w:rPr>
      </w:pPr>
      <w:r w:rsidRPr="00E355DC">
        <w:rPr>
          <w:rFonts w:ascii="Times New Roman" w:hAnsi="Times New Roman" w:cs="Times New Roman"/>
          <w:b w:val="0"/>
          <w:i w:val="0"/>
          <w:color w:val="auto"/>
          <w:sz w:val="28"/>
          <w:szCs w:val="28"/>
        </w:rPr>
        <w:t xml:space="preserve">Ці показники свідчать про актуальність розробки програм психологічного супроводу адаптації та тренінгів з розвитку гнучкості, емоційної регуляції, </w:t>
      </w:r>
      <w:proofErr w:type="spellStart"/>
      <w:r w:rsidRPr="00E355DC">
        <w:rPr>
          <w:rFonts w:ascii="Times New Roman" w:hAnsi="Times New Roman" w:cs="Times New Roman"/>
          <w:b w:val="0"/>
          <w:i w:val="0"/>
          <w:color w:val="auto"/>
          <w:sz w:val="28"/>
          <w:szCs w:val="28"/>
        </w:rPr>
        <w:t>стресостійкості</w:t>
      </w:r>
      <w:proofErr w:type="spellEnd"/>
      <w:r w:rsidRPr="00E355DC">
        <w:rPr>
          <w:rFonts w:ascii="Times New Roman" w:hAnsi="Times New Roman" w:cs="Times New Roman"/>
          <w:b w:val="0"/>
          <w:i w:val="0"/>
          <w:color w:val="auto"/>
          <w:sz w:val="28"/>
          <w:szCs w:val="28"/>
        </w:rPr>
        <w:t>.</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Згідно з відповідями в анкеті та коментарями учасників:</w:t>
      </w:r>
    </w:p>
    <w:p w:rsidR="00B207ED" w:rsidRPr="00E355DC" w:rsidRDefault="00B207ED" w:rsidP="00AC6638">
      <w:pPr>
        <w:pStyle w:val="a6"/>
        <w:widowControl w:val="0"/>
        <w:numPr>
          <w:ilvl w:val="0"/>
          <w:numId w:val="25"/>
        </w:numPr>
        <w:spacing w:before="0" w:beforeAutospacing="0" w:after="0" w:afterAutospacing="0" w:line="360" w:lineRule="auto"/>
        <w:jc w:val="both"/>
        <w:rPr>
          <w:sz w:val="28"/>
          <w:szCs w:val="28"/>
          <w:lang w:val="uk-UA"/>
        </w:rPr>
      </w:pPr>
      <w:r w:rsidRPr="00E355DC">
        <w:rPr>
          <w:rStyle w:val="a7"/>
          <w:b w:val="0"/>
          <w:sz w:val="28"/>
          <w:szCs w:val="28"/>
          <w:lang w:val="uk-UA"/>
        </w:rPr>
        <w:t>31% працівників</w:t>
      </w:r>
      <w:r w:rsidRPr="00E355DC">
        <w:rPr>
          <w:sz w:val="28"/>
          <w:szCs w:val="28"/>
          <w:lang w:val="uk-UA"/>
        </w:rPr>
        <w:t xml:space="preserve"> повідомили про відчуття емоційної втоми «часто» або «дуже часто».</w:t>
      </w:r>
    </w:p>
    <w:p w:rsidR="00B207ED" w:rsidRPr="00E355DC" w:rsidRDefault="00B207ED" w:rsidP="00AC6638">
      <w:pPr>
        <w:pStyle w:val="a6"/>
        <w:widowControl w:val="0"/>
        <w:numPr>
          <w:ilvl w:val="0"/>
          <w:numId w:val="25"/>
        </w:numPr>
        <w:spacing w:before="0" w:beforeAutospacing="0" w:after="0" w:afterAutospacing="0" w:line="360" w:lineRule="auto"/>
        <w:jc w:val="both"/>
        <w:rPr>
          <w:sz w:val="28"/>
          <w:szCs w:val="28"/>
          <w:lang w:val="uk-UA"/>
        </w:rPr>
      </w:pPr>
      <w:r w:rsidRPr="00E355DC">
        <w:rPr>
          <w:rStyle w:val="a7"/>
          <w:b w:val="0"/>
          <w:sz w:val="28"/>
          <w:szCs w:val="28"/>
          <w:lang w:val="uk-UA"/>
        </w:rPr>
        <w:t>26%</w:t>
      </w:r>
      <w:r w:rsidRPr="00E355DC">
        <w:rPr>
          <w:sz w:val="28"/>
          <w:szCs w:val="28"/>
          <w:lang w:val="uk-UA"/>
        </w:rPr>
        <w:t xml:space="preserve"> респондентів зазначили, що почали відчувати «байдужість до результатів своєї роботи» після внутрішніх організаційних змін.</w:t>
      </w:r>
    </w:p>
    <w:p w:rsidR="00B207ED" w:rsidRPr="00E355DC" w:rsidRDefault="00B207ED" w:rsidP="00AC6638">
      <w:pPr>
        <w:pStyle w:val="a6"/>
        <w:widowControl w:val="0"/>
        <w:numPr>
          <w:ilvl w:val="0"/>
          <w:numId w:val="25"/>
        </w:numPr>
        <w:spacing w:before="0" w:beforeAutospacing="0" w:after="0" w:afterAutospacing="0" w:line="360" w:lineRule="auto"/>
        <w:jc w:val="both"/>
        <w:rPr>
          <w:sz w:val="28"/>
          <w:szCs w:val="28"/>
          <w:lang w:val="uk-UA"/>
        </w:rPr>
      </w:pPr>
      <w:r w:rsidRPr="00E355DC">
        <w:rPr>
          <w:rStyle w:val="a7"/>
          <w:b w:val="0"/>
          <w:sz w:val="28"/>
          <w:szCs w:val="28"/>
          <w:lang w:val="uk-UA"/>
        </w:rPr>
        <w:t>19%</w:t>
      </w:r>
      <w:r w:rsidRPr="00E355DC">
        <w:rPr>
          <w:sz w:val="28"/>
          <w:szCs w:val="28"/>
          <w:lang w:val="uk-UA"/>
        </w:rPr>
        <w:t xml:space="preserve"> висловили бажання змінити професію або зменшити кількість робочих годин.</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Такі відповіді збігаються з кількісними результатами та підкреслюють важливість запровадження програм </w:t>
      </w:r>
      <w:r w:rsidRPr="00E355DC">
        <w:rPr>
          <w:rStyle w:val="a7"/>
          <w:b w:val="0"/>
          <w:sz w:val="28"/>
          <w:szCs w:val="28"/>
          <w:lang w:val="uk-UA"/>
        </w:rPr>
        <w:t>профілактики вигорання</w:t>
      </w:r>
      <w:r w:rsidRPr="00E355DC">
        <w:rPr>
          <w:sz w:val="28"/>
          <w:szCs w:val="28"/>
          <w:lang w:val="uk-UA"/>
        </w:rPr>
        <w:t xml:space="preserve">, </w:t>
      </w:r>
      <w:proofErr w:type="spellStart"/>
      <w:r w:rsidRPr="00E355DC">
        <w:rPr>
          <w:rStyle w:val="a7"/>
          <w:b w:val="0"/>
          <w:sz w:val="28"/>
          <w:szCs w:val="28"/>
          <w:lang w:val="uk-UA"/>
        </w:rPr>
        <w:t>супервізії</w:t>
      </w:r>
      <w:proofErr w:type="spellEnd"/>
      <w:r w:rsidRPr="00E355DC">
        <w:rPr>
          <w:sz w:val="28"/>
          <w:szCs w:val="28"/>
          <w:lang w:val="uk-UA"/>
        </w:rPr>
        <w:t xml:space="preserve">, </w:t>
      </w:r>
      <w:r w:rsidRPr="00E355DC">
        <w:rPr>
          <w:rStyle w:val="a7"/>
          <w:b w:val="0"/>
          <w:sz w:val="28"/>
          <w:szCs w:val="28"/>
          <w:lang w:val="uk-UA"/>
        </w:rPr>
        <w:t>тренінгів емоційної регуляції</w:t>
      </w:r>
      <w:r w:rsidRPr="00E355DC">
        <w:rPr>
          <w:sz w:val="28"/>
          <w:szCs w:val="28"/>
          <w:lang w:val="uk-UA"/>
        </w:rPr>
        <w:t>, особливо в контексті медичного сервісу з високим рівнем стресу.</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Ілюстрація ключових результатів анкетування учасників емпіричного дослідження – персоналу клініки естетичної медицини ТОВ «Одеса </w:t>
      </w:r>
      <w:proofErr w:type="spellStart"/>
      <w:r w:rsidRPr="00E355DC">
        <w:rPr>
          <w:sz w:val="28"/>
          <w:szCs w:val="28"/>
          <w:lang w:val="uk-UA"/>
        </w:rPr>
        <w:t>Клінік</w:t>
      </w:r>
      <w:proofErr w:type="spellEnd"/>
      <w:r w:rsidRPr="00E355DC">
        <w:rPr>
          <w:sz w:val="28"/>
          <w:szCs w:val="28"/>
          <w:lang w:val="uk-UA"/>
        </w:rPr>
        <w:t xml:space="preserve">» - наведена в Додатках 3 – </w:t>
      </w:r>
      <w:r w:rsidR="00992BC6" w:rsidRPr="00E355DC">
        <w:rPr>
          <w:sz w:val="28"/>
          <w:szCs w:val="28"/>
          <w:lang w:val="uk-UA"/>
        </w:rPr>
        <w:t>6</w:t>
      </w:r>
      <w:r w:rsidRPr="00E355DC">
        <w:rPr>
          <w:sz w:val="28"/>
          <w:szCs w:val="28"/>
          <w:lang w:val="uk-UA"/>
        </w:rPr>
        <w:t>.</w:t>
      </w:r>
    </w:p>
    <w:p w:rsidR="00B207ED" w:rsidRPr="00E355DC" w:rsidRDefault="00B207ED" w:rsidP="00C83F99">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Отримані дані дозволили:</w:t>
      </w:r>
      <w:r w:rsidR="00C83F99" w:rsidRPr="00E355DC">
        <w:rPr>
          <w:sz w:val="28"/>
          <w:szCs w:val="28"/>
          <w:lang w:val="uk-UA"/>
        </w:rPr>
        <w:t xml:space="preserve"> </w:t>
      </w:r>
      <w:r w:rsidRPr="00E355DC">
        <w:rPr>
          <w:sz w:val="28"/>
          <w:szCs w:val="28"/>
          <w:lang w:val="uk-UA"/>
        </w:rPr>
        <w:t>уточнити соціально-психологічний контекст вибірки;</w:t>
      </w:r>
      <w:r w:rsidR="00C83F99" w:rsidRPr="00E355DC">
        <w:rPr>
          <w:sz w:val="28"/>
          <w:szCs w:val="28"/>
          <w:lang w:val="uk-UA"/>
        </w:rPr>
        <w:t xml:space="preserve"> </w:t>
      </w:r>
      <w:r w:rsidRPr="00E355DC">
        <w:rPr>
          <w:sz w:val="28"/>
          <w:szCs w:val="28"/>
          <w:lang w:val="uk-UA"/>
        </w:rPr>
        <w:t>виявити розриви між суб’єктивною самооцінкою і результатами психодіагностики;</w:t>
      </w:r>
      <w:r w:rsidR="00C83F99" w:rsidRPr="00E355DC">
        <w:rPr>
          <w:sz w:val="28"/>
          <w:szCs w:val="28"/>
          <w:lang w:val="uk-UA"/>
        </w:rPr>
        <w:t xml:space="preserve"> </w:t>
      </w:r>
      <w:r w:rsidRPr="00E355DC">
        <w:rPr>
          <w:sz w:val="28"/>
          <w:szCs w:val="28"/>
          <w:lang w:val="uk-UA"/>
        </w:rPr>
        <w:t>доповнити кількісні результати якісними інтерпретаціями;</w:t>
      </w:r>
      <w:r w:rsidR="00C83F99" w:rsidRPr="00E355DC">
        <w:rPr>
          <w:sz w:val="28"/>
          <w:szCs w:val="28"/>
          <w:lang w:val="uk-UA"/>
        </w:rPr>
        <w:t xml:space="preserve"> </w:t>
      </w:r>
      <w:r w:rsidRPr="00E355DC">
        <w:rPr>
          <w:sz w:val="28"/>
          <w:szCs w:val="28"/>
          <w:lang w:val="uk-UA"/>
        </w:rPr>
        <w:t>підтвердити доцільність використання анкети як інструменту попереднього скринінгу й ілюстративного супроводу діагностики.</w:t>
      </w:r>
    </w:p>
    <w:p w:rsidR="00B207ED" w:rsidRPr="00E355DC" w:rsidRDefault="00B207ED" w:rsidP="00B207ED">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Отримані якісні дані дозволяють зробити такі висновки:</w:t>
      </w:r>
    </w:p>
    <w:p w:rsidR="00B207ED" w:rsidRPr="00E355DC" w:rsidRDefault="00B207ED" w:rsidP="00AC6638">
      <w:pPr>
        <w:pStyle w:val="a6"/>
        <w:widowControl w:val="0"/>
        <w:numPr>
          <w:ilvl w:val="0"/>
          <w:numId w:val="22"/>
        </w:numPr>
        <w:spacing w:before="0" w:beforeAutospacing="0" w:after="0" w:afterAutospacing="0" w:line="360" w:lineRule="auto"/>
        <w:jc w:val="both"/>
        <w:rPr>
          <w:sz w:val="28"/>
          <w:szCs w:val="28"/>
          <w:lang w:val="uk-UA"/>
        </w:rPr>
      </w:pPr>
      <w:r w:rsidRPr="00E355DC">
        <w:rPr>
          <w:sz w:val="28"/>
          <w:szCs w:val="28"/>
          <w:lang w:val="uk-UA"/>
        </w:rPr>
        <w:t xml:space="preserve">Більшість працівників клініки мають </w:t>
      </w:r>
      <w:r w:rsidRPr="00E355DC">
        <w:rPr>
          <w:rStyle w:val="a7"/>
          <w:b w:val="0"/>
          <w:sz w:val="28"/>
          <w:szCs w:val="28"/>
          <w:lang w:val="uk-UA"/>
        </w:rPr>
        <w:t xml:space="preserve">позитивне або нейтральне ставлення </w:t>
      </w:r>
      <w:r w:rsidRPr="00E355DC">
        <w:rPr>
          <w:rStyle w:val="a7"/>
          <w:b w:val="0"/>
          <w:sz w:val="28"/>
          <w:szCs w:val="28"/>
          <w:lang w:val="uk-UA"/>
        </w:rPr>
        <w:lastRenderedPageBreak/>
        <w:t>до змін</w:t>
      </w:r>
      <w:r w:rsidRPr="00E355DC">
        <w:rPr>
          <w:sz w:val="28"/>
          <w:szCs w:val="28"/>
          <w:lang w:val="uk-UA"/>
        </w:rPr>
        <w:t xml:space="preserve">, але відчувають потребу в </w:t>
      </w:r>
      <w:r w:rsidRPr="00E355DC">
        <w:rPr>
          <w:rStyle w:val="a7"/>
          <w:b w:val="0"/>
          <w:sz w:val="28"/>
          <w:szCs w:val="28"/>
          <w:lang w:val="uk-UA"/>
        </w:rPr>
        <w:t>психоемоційній підтримці</w:t>
      </w:r>
      <w:r w:rsidRPr="00E355DC">
        <w:rPr>
          <w:sz w:val="28"/>
          <w:szCs w:val="28"/>
          <w:lang w:val="uk-UA"/>
        </w:rPr>
        <w:t>.</w:t>
      </w:r>
    </w:p>
    <w:p w:rsidR="00B207ED" w:rsidRPr="00E355DC" w:rsidRDefault="00B207ED" w:rsidP="00AC6638">
      <w:pPr>
        <w:pStyle w:val="a6"/>
        <w:widowControl w:val="0"/>
        <w:numPr>
          <w:ilvl w:val="0"/>
          <w:numId w:val="22"/>
        </w:numPr>
        <w:spacing w:before="0" w:beforeAutospacing="0" w:after="0" w:afterAutospacing="0" w:line="360" w:lineRule="auto"/>
        <w:jc w:val="both"/>
        <w:rPr>
          <w:sz w:val="28"/>
          <w:szCs w:val="28"/>
          <w:lang w:val="uk-UA"/>
        </w:rPr>
      </w:pPr>
      <w:r w:rsidRPr="00E355DC">
        <w:rPr>
          <w:rStyle w:val="a7"/>
          <w:b w:val="0"/>
          <w:sz w:val="28"/>
          <w:szCs w:val="28"/>
          <w:lang w:val="uk-UA"/>
        </w:rPr>
        <w:t>Сильні комунікативні сторони</w:t>
      </w:r>
      <w:r w:rsidRPr="00E355DC">
        <w:rPr>
          <w:sz w:val="28"/>
          <w:szCs w:val="28"/>
          <w:lang w:val="uk-UA"/>
        </w:rPr>
        <w:t>, які респонденти вказують у відкритих відповідях, включають: вміння слухати, стриманість, повагу до клієнта — ці якості слугують адаптивними ресурсами.</w:t>
      </w:r>
    </w:p>
    <w:p w:rsidR="00B207ED" w:rsidRPr="00E355DC" w:rsidRDefault="00B207ED" w:rsidP="00AC6638">
      <w:pPr>
        <w:pStyle w:val="a6"/>
        <w:widowControl w:val="0"/>
        <w:numPr>
          <w:ilvl w:val="0"/>
          <w:numId w:val="22"/>
        </w:numPr>
        <w:spacing w:before="0" w:beforeAutospacing="0" w:after="0" w:afterAutospacing="0" w:line="360" w:lineRule="auto"/>
        <w:jc w:val="both"/>
        <w:rPr>
          <w:sz w:val="28"/>
          <w:szCs w:val="28"/>
          <w:lang w:val="uk-UA"/>
        </w:rPr>
      </w:pPr>
      <w:r w:rsidRPr="00E355DC">
        <w:rPr>
          <w:rStyle w:val="a7"/>
          <w:b w:val="0"/>
          <w:sz w:val="28"/>
          <w:szCs w:val="28"/>
          <w:lang w:val="uk-UA"/>
        </w:rPr>
        <w:t>Визначені слабкі сторони</w:t>
      </w:r>
      <w:r w:rsidRPr="00E355DC">
        <w:rPr>
          <w:sz w:val="28"/>
          <w:szCs w:val="28"/>
          <w:lang w:val="uk-UA"/>
        </w:rPr>
        <w:t xml:space="preserve"> (невпевненість, реактивність, труднощі у критичних ситуаціях) можуть бути мішенями для психологічного супроводу та навчальних тренінгів.</w:t>
      </w:r>
    </w:p>
    <w:p w:rsidR="00B207ED" w:rsidRPr="00E355DC" w:rsidRDefault="00B207ED" w:rsidP="00AC6638">
      <w:pPr>
        <w:pStyle w:val="a6"/>
        <w:widowControl w:val="0"/>
        <w:numPr>
          <w:ilvl w:val="0"/>
          <w:numId w:val="22"/>
        </w:numPr>
        <w:spacing w:before="0" w:beforeAutospacing="0" w:after="0" w:afterAutospacing="0" w:line="360" w:lineRule="auto"/>
        <w:jc w:val="both"/>
        <w:rPr>
          <w:sz w:val="28"/>
          <w:szCs w:val="28"/>
          <w:lang w:val="uk-UA"/>
        </w:rPr>
      </w:pPr>
      <w:r w:rsidRPr="00E355DC">
        <w:rPr>
          <w:sz w:val="28"/>
          <w:szCs w:val="28"/>
          <w:lang w:val="uk-UA"/>
        </w:rPr>
        <w:t>Ставлення до змін тісно пов’язане з особистісною готовністю до адаптації та рівнем соціально-комунікативної зрілості.</w:t>
      </w:r>
    </w:p>
    <w:p w:rsidR="00247C30" w:rsidRPr="00E355DC" w:rsidRDefault="00B207ED" w:rsidP="00247C30">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Анкетування учасників емпіричного дослідження дозволило отримати додаткову інформацію про суб’єктивне сприйняття комунікативної ефективності, ставлення до змін в організації та труднощі адаптації. Зібрані відповіді виконали як </w:t>
      </w:r>
      <w:r w:rsidRPr="00E355DC">
        <w:rPr>
          <w:rStyle w:val="a7"/>
          <w:rFonts w:ascii="Times New Roman" w:hAnsi="Times New Roman" w:cs="Times New Roman"/>
          <w:b w:val="0"/>
          <w:sz w:val="28"/>
          <w:szCs w:val="28"/>
        </w:rPr>
        <w:t>кількісно-допоміжну</w:t>
      </w:r>
      <w:r w:rsidRPr="00E355DC">
        <w:rPr>
          <w:rFonts w:ascii="Times New Roman" w:hAnsi="Times New Roman" w:cs="Times New Roman"/>
          <w:sz w:val="28"/>
          <w:szCs w:val="28"/>
        </w:rPr>
        <w:t xml:space="preserve">, так і </w:t>
      </w:r>
      <w:r w:rsidRPr="00E355DC">
        <w:rPr>
          <w:rStyle w:val="a7"/>
          <w:rFonts w:ascii="Times New Roman" w:hAnsi="Times New Roman" w:cs="Times New Roman"/>
          <w:b w:val="0"/>
          <w:sz w:val="28"/>
          <w:szCs w:val="28"/>
        </w:rPr>
        <w:t>якісно-ілюстративну</w:t>
      </w:r>
      <w:r w:rsidRPr="00E355DC">
        <w:rPr>
          <w:rFonts w:ascii="Times New Roman" w:hAnsi="Times New Roman" w:cs="Times New Roman"/>
          <w:sz w:val="28"/>
          <w:szCs w:val="28"/>
        </w:rPr>
        <w:t xml:space="preserve"> функцію, доповнюючи результати </w:t>
      </w:r>
      <w:proofErr w:type="spellStart"/>
      <w:r w:rsidRPr="00E355DC">
        <w:rPr>
          <w:rFonts w:ascii="Times New Roman" w:hAnsi="Times New Roman" w:cs="Times New Roman"/>
          <w:sz w:val="28"/>
          <w:szCs w:val="28"/>
        </w:rPr>
        <w:t>психодіагностичних</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методик</w:t>
      </w:r>
      <w:proofErr w:type="spellEnd"/>
      <w:r w:rsidRPr="00E355DC">
        <w:rPr>
          <w:rFonts w:ascii="Times New Roman" w:hAnsi="Times New Roman" w:cs="Times New Roman"/>
          <w:sz w:val="28"/>
          <w:szCs w:val="28"/>
        </w:rPr>
        <w:t xml:space="preserve">. </w:t>
      </w:r>
      <w:r w:rsidR="00247C30" w:rsidRPr="00E355DC">
        <w:rPr>
          <w:rFonts w:ascii="Times New Roman" w:hAnsi="Times New Roman" w:cs="Times New Roman"/>
          <w:sz w:val="28"/>
          <w:szCs w:val="28"/>
        </w:rPr>
        <w:t xml:space="preserve">Отримані результати </w:t>
      </w:r>
      <w:proofErr w:type="spellStart"/>
      <w:r w:rsidR="00247C30" w:rsidRPr="00E355DC">
        <w:rPr>
          <w:rFonts w:ascii="Times New Roman" w:hAnsi="Times New Roman" w:cs="Times New Roman"/>
          <w:sz w:val="28"/>
          <w:szCs w:val="28"/>
        </w:rPr>
        <w:t>логічно</w:t>
      </w:r>
      <w:proofErr w:type="spellEnd"/>
      <w:r w:rsidR="00247C30" w:rsidRPr="00E355DC">
        <w:rPr>
          <w:rFonts w:ascii="Times New Roman" w:hAnsi="Times New Roman" w:cs="Times New Roman"/>
          <w:sz w:val="28"/>
          <w:szCs w:val="28"/>
        </w:rPr>
        <w:t xml:space="preserve"> доповнюють дані інших </w:t>
      </w:r>
      <w:proofErr w:type="spellStart"/>
      <w:r w:rsidR="00247C30" w:rsidRPr="00E355DC">
        <w:rPr>
          <w:rFonts w:ascii="Times New Roman" w:hAnsi="Times New Roman" w:cs="Times New Roman"/>
          <w:sz w:val="28"/>
          <w:szCs w:val="28"/>
        </w:rPr>
        <w:t>методик</w:t>
      </w:r>
      <w:proofErr w:type="spellEnd"/>
      <w:r w:rsidR="00247C30" w:rsidRPr="00E355DC">
        <w:rPr>
          <w:rFonts w:ascii="Times New Roman" w:hAnsi="Times New Roman" w:cs="Times New Roman"/>
          <w:sz w:val="28"/>
          <w:szCs w:val="28"/>
        </w:rPr>
        <w:t xml:space="preserve"> та створюють основу для подальшої інтерпретації взаємозв’язку між комунікативною компетентністю й адаптивною поведінкою.</w:t>
      </w:r>
    </w:p>
    <w:p w:rsidR="00B207ED" w:rsidRPr="00E355DC" w:rsidRDefault="00B207ED" w:rsidP="00247C30">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Результати анкетування стали цінним джерелом </w:t>
      </w:r>
      <w:r w:rsidRPr="00E355DC">
        <w:rPr>
          <w:rStyle w:val="a7"/>
          <w:rFonts w:ascii="Times New Roman" w:hAnsi="Times New Roman" w:cs="Times New Roman"/>
          <w:b w:val="0"/>
          <w:sz w:val="28"/>
          <w:szCs w:val="28"/>
        </w:rPr>
        <w:t>контекстуального поглиблення</w:t>
      </w:r>
      <w:r w:rsidRPr="00E355DC">
        <w:rPr>
          <w:rFonts w:ascii="Times New Roman" w:hAnsi="Times New Roman" w:cs="Times New Roman"/>
          <w:sz w:val="28"/>
          <w:szCs w:val="28"/>
        </w:rPr>
        <w:t xml:space="preserve"> кількісних висновків та дозволили виявити </w:t>
      </w:r>
      <w:r w:rsidRPr="00E355DC">
        <w:rPr>
          <w:rStyle w:val="a7"/>
          <w:rFonts w:ascii="Times New Roman" w:hAnsi="Times New Roman" w:cs="Times New Roman"/>
          <w:b w:val="0"/>
          <w:sz w:val="28"/>
          <w:szCs w:val="28"/>
        </w:rPr>
        <w:t>психологічні особливості</w:t>
      </w:r>
      <w:r w:rsidRPr="00E355DC">
        <w:rPr>
          <w:rFonts w:ascii="Times New Roman" w:hAnsi="Times New Roman" w:cs="Times New Roman"/>
          <w:sz w:val="28"/>
          <w:szCs w:val="28"/>
        </w:rPr>
        <w:t xml:space="preserve"> працівників клініки, що мають значення для формування програм профілактики вигорання та розвитку комунікативної компетентності.</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p>
    <w:p w:rsidR="00B207ED" w:rsidRPr="00E355DC" w:rsidRDefault="00B207ED" w:rsidP="00B207ED">
      <w:pPr>
        <w:widowControl w:val="0"/>
        <w:spacing w:after="0" w:line="360" w:lineRule="auto"/>
        <w:ind w:firstLine="708"/>
        <w:jc w:val="both"/>
        <w:rPr>
          <w:rFonts w:ascii="Times New Roman" w:eastAsia="Times New Roman" w:hAnsi="Times New Roman" w:cs="Times New Roman"/>
          <w:b/>
          <w:sz w:val="28"/>
          <w:szCs w:val="28"/>
          <w:lang w:eastAsia="ru-RU"/>
        </w:rPr>
      </w:pPr>
      <w:r w:rsidRPr="00E355DC">
        <w:rPr>
          <w:rFonts w:ascii="Times New Roman" w:eastAsia="Times New Roman" w:hAnsi="Times New Roman" w:cs="Times New Roman"/>
          <w:b/>
          <w:sz w:val="28"/>
          <w:szCs w:val="28"/>
          <w:lang w:eastAsia="ru-RU"/>
        </w:rPr>
        <w:t>3.3. Виявлення та інтерпретація взаємозв’язків між рівнем розвитку комунікативної компетентності та адаптивною поведінкою і рівнем професійного вигорання учасників емпіричного дослідження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З метою перевірки основної гіпотези дослідження щодо наявності статистично значущого зв’язку між рівнем розвитку комунікативної компетентності (КК) та адаптивною поведінкою (АП) працівників приватної клініки естетичної медицини ТОВ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xml:space="preserve">» було проведено </w:t>
      </w:r>
      <w:r w:rsidRPr="00E355DC">
        <w:rPr>
          <w:rFonts w:ascii="Times New Roman" w:hAnsi="Times New Roman" w:cs="Times New Roman"/>
          <w:sz w:val="28"/>
          <w:szCs w:val="28"/>
        </w:rPr>
        <w:lastRenderedPageBreak/>
        <w:t xml:space="preserve">кореляційний аналіз, використовуючи коефіцієнт </w:t>
      </w:r>
      <w:proofErr w:type="spellStart"/>
      <w:r w:rsidRPr="00E355DC">
        <w:rPr>
          <w:rFonts w:ascii="Times New Roman" w:hAnsi="Times New Roman" w:cs="Times New Roman"/>
          <w:sz w:val="28"/>
          <w:szCs w:val="28"/>
        </w:rPr>
        <w:t>Спірмена</w:t>
      </w:r>
      <w:proofErr w:type="spellEnd"/>
      <w:r w:rsidRPr="00E355DC">
        <w:rPr>
          <w:rStyle w:val="a7"/>
          <w:rFonts w:ascii="Times New Roman" w:hAnsi="Times New Roman" w:cs="Times New Roman"/>
          <w:sz w:val="28"/>
          <w:szCs w:val="28"/>
        </w:rPr>
        <w:t xml:space="preserve"> </w:t>
      </w:r>
      <w:r w:rsidRPr="00E355DC">
        <w:rPr>
          <w:rFonts w:ascii="Times New Roman" w:hAnsi="Times New Roman" w:cs="Times New Roman"/>
          <w:sz w:val="28"/>
          <w:szCs w:val="28"/>
        </w:rPr>
        <w:t>[19]. Такий підхід є доцільним у випадку дослідження змінних, отриманих за шкальними опитувальниками, що мають ординаційний характер.</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Fonts w:ascii="Times New Roman" w:hAnsi="Times New Roman" w:cs="Times New Roman"/>
          <w:sz w:val="28"/>
          <w:szCs w:val="28"/>
        </w:rPr>
        <w:t xml:space="preserve">Результати обчислення рангового коефіцієнта кореляції </w:t>
      </w:r>
      <w:proofErr w:type="spellStart"/>
      <w:r w:rsidRPr="00E355DC">
        <w:rPr>
          <w:rFonts w:ascii="Times New Roman" w:hAnsi="Times New Roman" w:cs="Times New Roman"/>
          <w:sz w:val="28"/>
          <w:szCs w:val="28"/>
        </w:rPr>
        <w:t>Спірмена</w:t>
      </w:r>
      <w:proofErr w:type="spellEnd"/>
      <w:r w:rsidRPr="00E355DC">
        <w:rPr>
          <w:rFonts w:ascii="Times New Roman" w:hAnsi="Times New Roman" w:cs="Times New Roman"/>
          <w:sz w:val="28"/>
          <w:szCs w:val="28"/>
        </w:rPr>
        <w:t xml:space="preserve"> між загальним рівнем КК (за методикою А.Г. </w:t>
      </w:r>
      <w:proofErr w:type="spellStart"/>
      <w:r w:rsidRPr="00E355DC">
        <w:rPr>
          <w:rFonts w:ascii="Times New Roman" w:hAnsi="Times New Roman" w:cs="Times New Roman"/>
          <w:sz w:val="28"/>
          <w:szCs w:val="28"/>
        </w:rPr>
        <w:t>Самохвалової</w:t>
      </w:r>
      <w:proofErr w:type="spellEnd"/>
      <w:r w:rsidRPr="00E355DC">
        <w:rPr>
          <w:rFonts w:ascii="Times New Roman" w:hAnsi="Times New Roman" w:cs="Times New Roman"/>
          <w:sz w:val="28"/>
          <w:szCs w:val="28"/>
        </w:rPr>
        <w:t xml:space="preserve">) та рівнем АП (за адаптованою шкалою ABDS) свідчать про наявність </w:t>
      </w:r>
      <w:r w:rsidRPr="00E355DC">
        <w:rPr>
          <w:rStyle w:val="a7"/>
          <w:rFonts w:ascii="Times New Roman" w:hAnsi="Times New Roman" w:cs="Times New Roman"/>
          <w:b w:val="0"/>
          <w:sz w:val="28"/>
          <w:szCs w:val="28"/>
        </w:rPr>
        <w:t>статистично значущого позитивного зв’язку</w:t>
      </w:r>
      <w:r w:rsidRPr="00E355DC">
        <w:rPr>
          <w:rFonts w:ascii="Times New Roman" w:hAnsi="Times New Roman" w:cs="Times New Roman"/>
          <w:b/>
          <w:sz w:val="28"/>
          <w:szCs w:val="28"/>
        </w:rPr>
        <w:t xml:space="preserve">: </w:t>
      </w:r>
      <w:proofErr w:type="spellStart"/>
      <w:r w:rsidRPr="00E355DC">
        <w:rPr>
          <w:rStyle w:val="a7"/>
          <w:rFonts w:ascii="Times New Roman" w:hAnsi="Times New Roman" w:cs="Times New Roman"/>
          <w:b w:val="0"/>
          <w:sz w:val="28"/>
          <w:szCs w:val="28"/>
        </w:rPr>
        <w:t>rs</w:t>
      </w:r>
      <w:proofErr w:type="spellEnd"/>
      <w:r w:rsidRPr="00E355DC">
        <w:rPr>
          <w:rStyle w:val="a7"/>
          <w:rFonts w:ascii="Times New Roman" w:hAnsi="Times New Roman" w:cs="Times New Roman"/>
          <w:b w:val="0"/>
          <w:sz w:val="28"/>
          <w:szCs w:val="28"/>
        </w:rPr>
        <w:t xml:space="preserve"> = +0,67</w:t>
      </w:r>
      <w:r w:rsidRPr="00E355DC">
        <w:rPr>
          <w:rFonts w:ascii="Times New Roman" w:hAnsi="Times New Roman" w:cs="Times New Roman"/>
          <w:b/>
          <w:sz w:val="28"/>
          <w:szCs w:val="28"/>
        </w:rPr>
        <w:t xml:space="preserve">, </w:t>
      </w:r>
      <w:r w:rsidRPr="00E355DC">
        <w:rPr>
          <w:rStyle w:val="a7"/>
          <w:rFonts w:ascii="Times New Roman" w:hAnsi="Times New Roman" w:cs="Times New Roman"/>
          <w:b w:val="0"/>
          <w:sz w:val="28"/>
          <w:szCs w:val="28"/>
        </w:rPr>
        <w:t>p &lt; 0,01 (табл. 3.</w:t>
      </w:r>
      <w:r w:rsidR="003B5C28" w:rsidRPr="00E355DC">
        <w:rPr>
          <w:rStyle w:val="a7"/>
          <w:rFonts w:ascii="Times New Roman" w:hAnsi="Times New Roman" w:cs="Times New Roman"/>
          <w:b w:val="0"/>
          <w:sz w:val="28"/>
          <w:szCs w:val="28"/>
        </w:rPr>
        <w:t>12</w:t>
      </w:r>
      <w:r w:rsidRPr="00E355DC">
        <w:rPr>
          <w:rStyle w:val="a7"/>
          <w:rFonts w:ascii="Times New Roman" w:hAnsi="Times New Roman" w:cs="Times New Roman"/>
          <w:b w:val="0"/>
          <w:sz w:val="28"/>
          <w:szCs w:val="28"/>
        </w:rPr>
        <w:t>).</w:t>
      </w:r>
    </w:p>
    <w:p w:rsidR="00B207ED" w:rsidRPr="00E355DC" w:rsidRDefault="00B207ED" w:rsidP="00B207ED">
      <w:pPr>
        <w:widowControl w:val="0"/>
        <w:spacing w:after="0" w:line="360" w:lineRule="auto"/>
        <w:jc w:val="right"/>
        <w:rPr>
          <w:rFonts w:ascii="Times New Roman" w:hAnsi="Times New Roman" w:cs="Times New Roman"/>
          <w:b/>
          <w:sz w:val="28"/>
          <w:szCs w:val="28"/>
        </w:rPr>
      </w:pPr>
      <w:r w:rsidRPr="00E355DC">
        <w:rPr>
          <w:rFonts w:ascii="Times New Roman" w:hAnsi="Times New Roman" w:cs="Times New Roman"/>
          <w:b/>
          <w:sz w:val="28"/>
          <w:szCs w:val="28"/>
        </w:rPr>
        <w:t>Таблиця 3.</w:t>
      </w:r>
      <w:r w:rsidR="003B5C28" w:rsidRPr="00E355DC">
        <w:rPr>
          <w:rFonts w:ascii="Times New Roman" w:hAnsi="Times New Roman" w:cs="Times New Roman"/>
          <w:b/>
          <w:sz w:val="28"/>
          <w:szCs w:val="28"/>
        </w:rPr>
        <w:t>12</w:t>
      </w:r>
    </w:p>
    <w:p w:rsidR="00B207ED" w:rsidRPr="00E355DC" w:rsidRDefault="00B207ED" w:rsidP="00B207ED">
      <w:pPr>
        <w:widowControl w:val="0"/>
        <w:spacing w:after="0" w:line="360" w:lineRule="auto"/>
        <w:jc w:val="center"/>
        <w:rPr>
          <w:rFonts w:ascii="Times New Roman" w:hAnsi="Times New Roman" w:cs="Times New Roman"/>
          <w:b/>
          <w:sz w:val="28"/>
          <w:szCs w:val="28"/>
        </w:rPr>
      </w:pPr>
      <w:r w:rsidRPr="00E355DC">
        <w:rPr>
          <w:rFonts w:ascii="Times New Roman" w:hAnsi="Times New Roman" w:cs="Times New Roman"/>
          <w:b/>
          <w:sz w:val="28"/>
          <w:szCs w:val="28"/>
        </w:rPr>
        <w:t xml:space="preserve">Взаємозв’язок між окремими компонентами комунікативної компетентності та адаптивною поведінкою персоналу «Одеса </w:t>
      </w:r>
      <w:proofErr w:type="spellStart"/>
      <w:r w:rsidRPr="00E355DC">
        <w:rPr>
          <w:rFonts w:ascii="Times New Roman" w:hAnsi="Times New Roman" w:cs="Times New Roman"/>
          <w:b/>
          <w:sz w:val="28"/>
          <w:szCs w:val="28"/>
        </w:rPr>
        <w:t>Клінік</w:t>
      </w:r>
      <w:proofErr w:type="spellEnd"/>
      <w:r w:rsidRPr="00E355DC">
        <w:rPr>
          <w:rFonts w:ascii="Times New Roman" w:hAnsi="Times New Roman" w:cs="Times New Roman"/>
          <w:b/>
          <w:sz w:val="28"/>
          <w:szCs w:val="28"/>
        </w:rPr>
        <w:t>»</w:t>
      </w:r>
    </w:p>
    <w:tbl>
      <w:tblPr>
        <w:tblStyle w:val="a4"/>
        <w:tblW w:w="5000" w:type="pct"/>
        <w:tblLook w:val="04A0" w:firstRow="1" w:lastRow="0" w:firstColumn="1" w:lastColumn="0" w:noHBand="0" w:noVBand="1"/>
      </w:tblPr>
      <w:tblGrid>
        <w:gridCol w:w="3793"/>
        <w:gridCol w:w="2410"/>
        <w:gridCol w:w="3367"/>
      </w:tblGrid>
      <w:tr w:rsidR="00B207ED" w:rsidRPr="00E355DC" w:rsidTr="004F3746">
        <w:tc>
          <w:tcPr>
            <w:tcW w:w="1982" w:type="pct"/>
          </w:tcPr>
          <w:p w:rsidR="00B207ED" w:rsidRPr="00E355DC" w:rsidRDefault="00B207ED" w:rsidP="004F3746">
            <w:pPr>
              <w:widowControl w:val="0"/>
              <w:jc w:val="center"/>
              <w:rPr>
                <w:rFonts w:ascii="Times New Roman" w:hAnsi="Times New Roman" w:cs="Times New Roman"/>
                <w:b/>
                <w:sz w:val="28"/>
                <w:szCs w:val="28"/>
              </w:rPr>
            </w:pPr>
            <w:r w:rsidRPr="00E355DC">
              <w:rPr>
                <w:rFonts w:ascii="Times New Roman" w:hAnsi="Times New Roman" w:cs="Times New Roman"/>
                <w:b/>
                <w:sz w:val="28"/>
                <w:szCs w:val="28"/>
              </w:rPr>
              <w:t>Компоненти КК</w:t>
            </w:r>
          </w:p>
        </w:tc>
        <w:tc>
          <w:tcPr>
            <w:tcW w:w="1259" w:type="pct"/>
          </w:tcPr>
          <w:p w:rsidR="00B207ED" w:rsidRPr="00E355DC" w:rsidRDefault="00B207ED" w:rsidP="004F3746">
            <w:pPr>
              <w:widowControl w:val="0"/>
              <w:jc w:val="center"/>
              <w:rPr>
                <w:rFonts w:ascii="Times New Roman" w:hAnsi="Times New Roman" w:cs="Times New Roman"/>
                <w:b/>
                <w:sz w:val="28"/>
                <w:szCs w:val="28"/>
              </w:rPr>
            </w:pPr>
            <w:r w:rsidRPr="00E355DC">
              <w:rPr>
                <w:rFonts w:ascii="Times New Roman" w:hAnsi="Times New Roman" w:cs="Times New Roman"/>
                <w:b/>
                <w:sz w:val="28"/>
                <w:szCs w:val="28"/>
              </w:rPr>
              <w:t xml:space="preserve">Коефіцієнт </w:t>
            </w:r>
            <w:proofErr w:type="spellStart"/>
            <w:r w:rsidRPr="00E355DC">
              <w:rPr>
                <w:rFonts w:ascii="Times New Roman" w:hAnsi="Times New Roman" w:cs="Times New Roman"/>
                <w:b/>
                <w:sz w:val="28"/>
                <w:szCs w:val="28"/>
              </w:rPr>
              <w:t>Спірмена</w:t>
            </w:r>
            <w:proofErr w:type="spellEnd"/>
          </w:p>
        </w:tc>
        <w:tc>
          <w:tcPr>
            <w:tcW w:w="1759" w:type="pct"/>
          </w:tcPr>
          <w:p w:rsidR="00B207ED" w:rsidRPr="00E355DC" w:rsidRDefault="00B207ED" w:rsidP="004F3746">
            <w:pPr>
              <w:widowControl w:val="0"/>
              <w:jc w:val="center"/>
              <w:rPr>
                <w:rFonts w:ascii="Times New Roman" w:hAnsi="Times New Roman" w:cs="Times New Roman"/>
                <w:b/>
                <w:sz w:val="28"/>
                <w:szCs w:val="28"/>
              </w:rPr>
            </w:pPr>
            <w:r w:rsidRPr="00E355DC">
              <w:rPr>
                <w:rFonts w:ascii="Times New Roman" w:hAnsi="Times New Roman" w:cs="Times New Roman"/>
                <w:b/>
                <w:sz w:val="28"/>
                <w:szCs w:val="28"/>
              </w:rPr>
              <w:t>Інтерпретація зв’язку з АП</w:t>
            </w:r>
          </w:p>
        </w:tc>
      </w:tr>
      <w:tr w:rsidR="00B207ED" w:rsidRPr="00E355DC" w:rsidTr="004F3746">
        <w:tc>
          <w:tcPr>
            <w:tcW w:w="1982" w:type="pct"/>
          </w:tcPr>
          <w:p w:rsidR="00B207ED" w:rsidRPr="00E355DC" w:rsidRDefault="00B207ED" w:rsidP="004F3746">
            <w:pPr>
              <w:widowControl w:val="0"/>
              <w:rPr>
                <w:rFonts w:ascii="Times New Roman" w:hAnsi="Times New Roman" w:cs="Times New Roman"/>
                <w:b/>
                <w:bCs/>
                <w:sz w:val="28"/>
                <w:szCs w:val="28"/>
              </w:rPr>
            </w:pPr>
            <w:r w:rsidRPr="00E355DC">
              <w:rPr>
                <w:rStyle w:val="a7"/>
                <w:rFonts w:ascii="Times New Roman" w:hAnsi="Times New Roman" w:cs="Times New Roman"/>
                <w:b w:val="0"/>
                <w:sz w:val="28"/>
                <w:szCs w:val="28"/>
              </w:rPr>
              <w:t>Когнітивний компонент КК</w:t>
            </w:r>
          </w:p>
        </w:tc>
        <w:tc>
          <w:tcPr>
            <w:tcW w:w="1259" w:type="pct"/>
          </w:tcPr>
          <w:p w:rsidR="00B207ED" w:rsidRPr="00E355DC" w:rsidRDefault="00B207ED" w:rsidP="004F3746">
            <w:pPr>
              <w:widowControl w:val="0"/>
              <w:jc w:val="center"/>
              <w:rPr>
                <w:rFonts w:ascii="Times New Roman" w:hAnsi="Times New Roman" w:cs="Times New Roman"/>
                <w:b/>
                <w:sz w:val="28"/>
                <w:szCs w:val="28"/>
              </w:rPr>
            </w:pPr>
            <w:proofErr w:type="spellStart"/>
            <w:r w:rsidRPr="00E355DC">
              <w:rPr>
                <w:rStyle w:val="a7"/>
                <w:rFonts w:ascii="Times New Roman" w:hAnsi="Times New Roman" w:cs="Times New Roman"/>
                <w:b w:val="0"/>
                <w:sz w:val="28"/>
                <w:szCs w:val="28"/>
              </w:rPr>
              <w:t>rs</w:t>
            </w:r>
            <w:proofErr w:type="spellEnd"/>
            <w:r w:rsidRPr="00E355DC">
              <w:rPr>
                <w:rStyle w:val="a7"/>
                <w:rFonts w:ascii="Times New Roman" w:hAnsi="Times New Roman" w:cs="Times New Roman"/>
                <w:b w:val="0"/>
                <w:sz w:val="28"/>
                <w:szCs w:val="28"/>
              </w:rPr>
              <w:t xml:space="preserve"> = +0,61</w:t>
            </w:r>
          </w:p>
          <w:p w:rsidR="00B207ED" w:rsidRPr="00E355DC" w:rsidRDefault="00B207ED" w:rsidP="004F3746">
            <w:pPr>
              <w:widowControl w:val="0"/>
              <w:jc w:val="center"/>
              <w:rPr>
                <w:rFonts w:ascii="Times New Roman" w:hAnsi="Times New Roman" w:cs="Times New Roman"/>
                <w:b/>
                <w:sz w:val="28"/>
                <w:szCs w:val="28"/>
              </w:rPr>
            </w:pPr>
            <w:r w:rsidRPr="00E355DC">
              <w:rPr>
                <w:rStyle w:val="a7"/>
                <w:rFonts w:ascii="Times New Roman" w:hAnsi="Times New Roman" w:cs="Times New Roman"/>
                <w:b w:val="0"/>
                <w:sz w:val="28"/>
                <w:szCs w:val="28"/>
              </w:rPr>
              <w:t>p &lt; 0,01</w:t>
            </w:r>
          </w:p>
        </w:tc>
        <w:tc>
          <w:tcPr>
            <w:tcW w:w="1759" w:type="pct"/>
          </w:tcPr>
          <w:p w:rsidR="00B207ED" w:rsidRPr="00E355DC" w:rsidRDefault="00B207ED" w:rsidP="004F3746">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сильний позитивний зв’язок</w:t>
            </w:r>
            <w:r w:rsidRPr="00E355DC">
              <w:rPr>
                <w:rFonts w:ascii="Times New Roman" w:hAnsi="Times New Roman" w:cs="Times New Roman"/>
                <w:sz w:val="28"/>
                <w:szCs w:val="28"/>
              </w:rPr>
              <w:t xml:space="preserve"> з АП</w:t>
            </w:r>
          </w:p>
        </w:tc>
      </w:tr>
      <w:tr w:rsidR="00B207ED" w:rsidRPr="00E355DC" w:rsidTr="004F3746">
        <w:tc>
          <w:tcPr>
            <w:tcW w:w="1982" w:type="pct"/>
          </w:tcPr>
          <w:p w:rsidR="00B207ED" w:rsidRPr="00E355DC" w:rsidRDefault="00B207ED" w:rsidP="004F3746">
            <w:pPr>
              <w:widowControl w:val="0"/>
              <w:rPr>
                <w:rStyle w:val="a7"/>
                <w:rFonts w:ascii="Times New Roman" w:hAnsi="Times New Roman" w:cs="Times New Roman"/>
                <w:b w:val="0"/>
                <w:sz w:val="28"/>
                <w:szCs w:val="28"/>
              </w:rPr>
            </w:pPr>
            <w:proofErr w:type="spellStart"/>
            <w:r w:rsidRPr="00E355DC">
              <w:rPr>
                <w:rStyle w:val="a7"/>
                <w:rFonts w:ascii="Times New Roman" w:hAnsi="Times New Roman" w:cs="Times New Roman"/>
                <w:b w:val="0"/>
                <w:sz w:val="28"/>
                <w:szCs w:val="28"/>
              </w:rPr>
              <w:t>Емоційно</w:t>
            </w:r>
            <w:proofErr w:type="spellEnd"/>
            <w:r w:rsidRPr="00E355DC">
              <w:rPr>
                <w:rStyle w:val="a7"/>
                <w:rFonts w:ascii="Times New Roman" w:hAnsi="Times New Roman" w:cs="Times New Roman"/>
                <w:b w:val="0"/>
                <w:sz w:val="28"/>
                <w:szCs w:val="28"/>
              </w:rPr>
              <w:t>-оціночний компонент КК</w:t>
            </w:r>
          </w:p>
        </w:tc>
        <w:tc>
          <w:tcPr>
            <w:tcW w:w="1259" w:type="pct"/>
          </w:tcPr>
          <w:p w:rsidR="00B207ED" w:rsidRPr="00E355DC" w:rsidRDefault="00B207ED" w:rsidP="004F3746">
            <w:pPr>
              <w:widowControl w:val="0"/>
              <w:jc w:val="center"/>
              <w:rPr>
                <w:rFonts w:ascii="Times New Roman" w:hAnsi="Times New Roman" w:cs="Times New Roman"/>
                <w:b/>
                <w:sz w:val="28"/>
                <w:szCs w:val="28"/>
              </w:rPr>
            </w:pPr>
            <w:proofErr w:type="spellStart"/>
            <w:r w:rsidRPr="00E355DC">
              <w:rPr>
                <w:rStyle w:val="a7"/>
                <w:rFonts w:ascii="Times New Roman" w:hAnsi="Times New Roman" w:cs="Times New Roman"/>
                <w:b w:val="0"/>
                <w:sz w:val="28"/>
                <w:szCs w:val="28"/>
              </w:rPr>
              <w:t>rs</w:t>
            </w:r>
            <w:proofErr w:type="spellEnd"/>
            <w:r w:rsidRPr="00E355DC">
              <w:rPr>
                <w:rStyle w:val="a7"/>
                <w:rFonts w:ascii="Times New Roman" w:hAnsi="Times New Roman" w:cs="Times New Roman"/>
                <w:b w:val="0"/>
                <w:sz w:val="28"/>
                <w:szCs w:val="28"/>
              </w:rPr>
              <w:t xml:space="preserve"> = +0,58</w:t>
            </w:r>
          </w:p>
          <w:p w:rsidR="00B207ED" w:rsidRPr="00E355DC" w:rsidRDefault="00B207ED" w:rsidP="004F3746">
            <w:pPr>
              <w:widowControl w:val="0"/>
              <w:jc w:val="center"/>
              <w:rPr>
                <w:rFonts w:ascii="Times New Roman" w:hAnsi="Times New Roman" w:cs="Times New Roman"/>
                <w:b/>
                <w:sz w:val="28"/>
                <w:szCs w:val="28"/>
              </w:rPr>
            </w:pPr>
            <w:r w:rsidRPr="00E355DC">
              <w:rPr>
                <w:rStyle w:val="a7"/>
                <w:rFonts w:ascii="Times New Roman" w:hAnsi="Times New Roman" w:cs="Times New Roman"/>
                <w:b w:val="0"/>
                <w:sz w:val="28"/>
                <w:szCs w:val="28"/>
              </w:rPr>
              <w:t>p &lt; 0,01</w:t>
            </w:r>
          </w:p>
        </w:tc>
        <w:tc>
          <w:tcPr>
            <w:tcW w:w="1759" w:type="pct"/>
          </w:tcPr>
          <w:p w:rsidR="00B207ED" w:rsidRPr="00E355DC" w:rsidRDefault="00B207ED" w:rsidP="004F3746">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помірний зв’язок з АП</w:t>
            </w:r>
          </w:p>
        </w:tc>
      </w:tr>
      <w:tr w:rsidR="00B207ED" w:rsidRPr="00E355DC" w:rsidTr="004F3746">
        <w:tc>
          <w:tcPr>
            <w:tcW w:w="1982" w:type="pct"/>
          </w:tcPr>
          <w:p w:rsidR="00B207ED" w:rsidRPr="00E355DC" w:rsidRDefault="00B207ED" w:rsidP="004F3746">
            <w:pPr>
              <w:widowControl w:val="0"/>
              <w:rPr>
                <w:rStyle w:val="a7"/>
                <w:rFonts w:ascii="Times New Roman" w:hAnsi="Times New Roman" w:cs="Times New Roman"/>
                <w:b w:val="0"/>
                <w:sz w:val="28"/>
                <w:szCs w:val="28"/>
              </w:rPr>
            </w:pPr>
            <w:r w:rsidRPr="00E355DC">
              <w:rPr>
                <w:rStyle w:val="a7"/>
                <w:rFonts w:ascii="Times New Roman" w:hAnsi="Times New Roman" w:cs="Times New Roman"/>
                <w:b w:val="0"/>
                <w:sz w:val="28"/>
                <w:szCs w:val="28"/>
              </w:rPr>
              <w:t>Поведінковий компонент КК</w:t>
            </w:r>
          </w:p>
        </w:tc>
        <w:tc>
          <w:tcPr>
            <w:tcW w:w="1259" w:type="pct"/>
          </w:tcPr>
          <w:p w:rsidR="00B207ED" w:rsidRPr="00E355DC" w:rsidRDefault="00B207ED" w:rsidP="004F3746">
            <w:pPr>
              <w:widowControl w:val="0"/>
              <w:jc w:val="center"/>
              <w:rPr>
                <w:rFonts w:ascii="Times New Roman" w:hAnsi="Times New Roman" w:cs="Times New Roman"/>
                <w:b/>
                <w:sz w:val="28"/>
                <w:szCs w:val="28"/>
              </w:rPr>
            </w:pPr>
            <w:proofErr w:type="spellStart"/>
            <w:r w:rsidRPr="00E355DC">
              <w:rPr>
                <w:rStyle w:val="a7"/>
                <w:rFonts w:ascii="Times New Roman" w:hAnsi="Times New Roman" w:cs="Times New Roman"/>
                <w:b w:val="0"/>
                <w:sz w:val="28"/>
                <w:szCs w:val="28"/>
              </w:rPr>
              <w:t>rs</w:t>
            </w:r>
            <w:proofErr w:type="spellEnd"/>
            <w:r w:rsidRPr="00E355DC">
              <w:rPr>
                <w:rStyle w:val="a7"/>
                <w:rFonts w:ascii="Times New Roman" w:hAnsi="Times New Roman" w:cs="Times New Roman"/>
                <w:b w:val="0"/>
                <w:sz w:val="28"/>
                <w:szCs w:val="28"/>
              </w:rPr>
              <w:t xml:space="preserve"> = +0,71</w:t>
            </w:r>
          </w:p>
          <w:p w:rsidR="00B207ED" w:rsidRPr="00E355DC" w:rsidRDefault="00B207ED" w:rsidP="004F3746">
            <w:pPr>
              <w:widowControl w:val="0"/>
              <w:jc w:val="center"/>
              <w:rPr>
                <w:rFonts w:ascii="Times New Roman" w:hAnsi="Times New Roman" w:cs="Times New Roman"/>
                <w:b/>
                <w:sz w:val="28"/>
                <w:szCs w:val="28"/>
              </w:rPr>
            </w:pPr>
            <w:r w:rsidRPr="00E355DC">
              <w:rPr>
                <w:rStyle w:val="a7"/>
                <w:rFonts w:ascii="Times New Roman" w:hAnsi="Times New Roman" w:cs="Times New Roman"/>
                <w:b w:val="0"/>
                <w:sz w:val="28"/>
                <w:szCs w:val="28"/>
              </w:rPr>
              <w:t>p &lt; 0,01</w:t>
            </w:r>
          </w:p>
        </w:tc>
        <w:tc>
          <w:tcPr>
            <w:tcW w:w="1759" w:type="pct"/>
          </w:tcPr>
          <w:p w:rsidR="00B207ED" w:rsidRPr="00E355DC" w:rsidRDefault="00B207ED" w:rsidP="004F3746">
            <w:pPr>
              <w:widowControl w:val="0"/>
              <w:rPr>
                <w:rFonts w:ascii="Times New Roman" w:hAnsi="Times New Roman" w:cs="Times New Roman"/>
                <w:b/>
                <w:sz w:val="28"/>
                <w:szCs w:val="28"/>
              </w:rPr>
            </w:pPr>
            <w:r w:rsidRPr="00E355DC">
              <w:rPr>
                <w:rStyle w:val="a7"/>
                <w:rFonts w:ascii="Times New Roman" w:hAnsi="Times New Roman" w:cs="Times New Roman"/>
                <w:b w:val="0"/>
                <w:sz w:val="28"/>
                <w:szCs w:val="28"/>
              </w:rPr>
              <w:t>найвища кореляція з АП</w:t>
            </w:r>
          </w:p>
        </w:tc>
      </w:tr>
      <w:tr w:rsidR="00B207ED" w:rsidRPr="00E355DC" w:rsidTr="004F3746">
        <w:tc>
          <w:tcPr>
            <w:tcW w:w="1982" w:type="pct"/>
          </w:tcPr>
          <w:p w:rsidR="00B207ED" w:rsidRPr="00E355DC" w:rsidRDefault="00B207ED" w:rsidP="004F3746">
            <w:pPr>
              <w:widowControl w:val="0"/>
              <w:rPr>
                <w:rStyle w:val="a7"/>
                <w:rFonts w:ascii="Times New Roman" w:hAnsi="Times New Roman" w:cs="Times New Roman"/>
                <w:b w:val="0"/>
                <w:sz w:val="28"/>
                <w:szCs w:val="28"/>
              </w:rPr>
            </w:pPr>
            <w:r w:rsidRPr="00E355DC">
              <w:rPr>
                <w:rStyle w:val="a7"/>
                <w:rFonts w:ascii="Times New Roman" w:hAnsi="Times New Roman" w:cs="Times New Roman"/>
                <w:b w:val="0"/>
                <w:sz w:val="28"/>
                <w:szCs w:val="28"/>
              </w:rPr>
              <w:t>Мотиваційний компонент КК</w:t>
            </w:r>
          </w:p>
        </w:tc>
        <w:tc>
          <w:tcPr>
            <w:tcW w:w="1259" w:type="pct"/>
          </w:tcPr>
          <w:p w:rsidR="00B207ED" w:rsidRPr="00E355DC" w:rsidRDefault="00B207ED" w:rsidP="004F3746">
            <w:pPr>
              <w:widowControl w:val="0"/>
              <w:jc w:val="center"/>
              <w:rPr>
                <w:rFonts w:ascii="Times New Roman" w:hAnsi="Times New Roman" w:cs="Times New Roman"/>
                <w:sz w:val="28"/>
                <w:szCs w:val="28"/>
              </w:rPr>
            </w:pPr>
            <w:proofErr w:type="spellStart"/>
            <w:r w:rsidRPr="00E355DC">
              <w:rPr>
                <w:rStyle w:val="a7"/>
                <w:rFonts w:ascii="Times New Roman" w:hAnsi="Times New Roman" w:cs="Times New Roman"/>
                <w:b w:val="0"/>
                <w:sz w:val="28"/>
                <w:szCs w:val="28"/>
              </w:rPr>
              <w:t>rs</w:t>
            </w:r>
            <w:proofErr w:type="spellEnd"/>
            <w:r w:rsidRPr="00E355DC">
              <w:rPr>
                <w:rStyle w:val="a7"/>
                <w:rFonts w:ascii="Times New Roman" w:hAnsi="Times New Roman" w:cs="Times New Roman"/>
                <w:b w:val="0"/>
                <w:sz w:val="28"/>
                <w:szCs w:val="28"/>
              </w:rPr>
              <w:t xml:space="preserve"> = +0,62</w:t>
            </w:r>
          </w:p>
          <w:p w:rsidR="00B207ED" w:rsidRPr="00E355DC" w:rsidRDefault="00B207ED" w:rsidP="004F3746">
            <w:pPr>
              <w:widowControl w:val="0"/>
              <w:jc w:val="center"/>
              <w:rPr>
                <w:rFonts w:ascii="Times New Roman" w:hAnsi="Times New Roman" w:cs="Times New Roman"/>
                <w:sz w:val="28"/>
                <w:szCs w:val="28"/>
              </w:rPr>
            </w:pPr>
            <w:r w:rsidRPr="00E355DC">
              <w:rPr>
                <w:rStyle w:val="a7"/>
                <w:rFonts w:ascii="Times New Roman" w:hAnsi="Times New Roman" w:cs="Times New Roman"/>
                <w:b w:val="0"/>
                <w:sz w:val="28"/>
                <w:szCs w:val="28"/>
              </w:rPr>
              <w:t>p &lt; 0,01</w:t>
            </w:r>
          </w:p>
        </w:tc>
        <w:tc>
          <w:tcPr>
            <w:tcW w:w="1759" w:type="pct"/>
          </w:tcPr>
          <w:p w:rsidR="00B207ED" w:rsidRPr="00E355DC" w:rsidRDefault="00B207ED" w:rsidP="004F3746">
            <w:pPr>
              <w:widowControl w:val="0"/>
              <w:rPr>
                <w:rFonts w:ascii="Times New Roman" w:hAnsi="Times New Roman" w:cs="Times New Roman"/>
                <w:sz w:val="28"/>
                <w:szCs w:val="28"/>
              </w:rPr>
            </w:pPr>
            <w:r w:rsidRPr="00E355DC">
              <w:rPr>
                <w:rFonts w:ascii="Times New Roman" w:hAnsi="Times New Roman" w:cs="Times New Roman"/>
                <w:sz w:val="28"/>
                <w:szCs w:val="28"/>
              </w:rPr>
              <w:t>сильний позитивний зв’язок з АП</w:t>
            </w:r>
          </w:p>
        </w:tc>
      </w:tr>
    </w:tbl>
    <w:p w:rsidR="00B207ED" w:rsidRPr="00E355DC" w:rsidRDefault="00B207ED" w:rsidP="00B207ED">
      <w:pPr>
        <w:widowControl w:val="0"/>
        <w:spacing w:after="0" w:line="360" w:lineRule="auto"/>
        <w:jc w:val="both"/>
        <w:rPr>
          <w:rFonts w:ascii="Times New Roman" w:hAnsi="Times New Roman" w:cs="Times New Roman"/>
          <w:sz w:val="28"/>
          <w:szCs w:val="28"/>
        </w:rPr>
      </w:pP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Як видно з табл. 3.</w:t>
      </w:r>
      <w:r w:rsidR="003B5C28" w:rsidRPr="00E355DC">
        <w:rPr>
          <w:rFonts w:ascii="Times New Roman" w:hAnsi="Times New Roman" w:cs="Times New Roman"/>
          <w:sz w:val="28"/>
          <w:szCs w:val="28"/>
        </w:rPr>
        <w:t>12</w:t>
      </w:r>
      <w:r w:rsidRPr="00E355DC">
        <w:rPr>
          <w:rFonts w:ascii="Times New Roman" w:hAnsi="Times New Roman" w:cs="Times New Roman"/>
          <w:sz w:val="28"/>
          <w:szCs w:val="28"/>
        </w:rPr>
        <w:t xml:space="preserve">, деталізація </w:t>
      </w:r>
      <w:proofErr w:type="spellStart"/>
      <w:r w:rsidRPr="00E355DC">
        <w:rPr>
          <w:rFonts w:ascii="Times New Roman" w:hAnsi="Times New Roman" w:cs="Times New Roman"/>
          <w:sz w:val="28"/>
          <w:szCs w:val="28"/>
        </w:rPr>
        <w:t>зв’язків</w:t>
      </w:r>
      <w:proofErr w:type="spellEnd"/>
      <w:r w:rsidRPr="00E355DC">
        <w:rPr>
          <w:rFonts w:ascii="Times New Roman" w:hAnsi="Times New Roman" w:cs="Times New Roman"/>
          <w:sz w:val="28"/>
          <w:szCs w:val="28"/>
        </w:rPr>
        <w:t xml:space="preserve"> між окремими компонентами КК та адаптивною поведінкою показала наступне: </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к</w:t>
      </w:r>
      <w:r w:rsidRPr="00E355DC">
        <w:rPr>
          <w:rStyle w:val="a7"/>
          <w:rFonts w:ascii="Times New Roman" w:hAnsi="Times New Roman" w:cs="Times New Roman"/>
          <w:b w:val="0"/>
          <w:sz w:val="28"/>
          <w:szCs w:val="28"/>
        </w:rPr>
        <w:t>огнітивний компонент КК</w:t>
      </w:r>
      <w:r w:rsidRPr="00E355DC">
        <w:rPr>
          <w:rFonts w:ascii="Times New Roman" w:hAnsi="Times New Roman" w:cs="Times New Roman"/>
          <w:sz w:val="28"/>
          <w:szCs w:val="28"/>
        </w:rPr>
        <w:t xml:space="preserve"> (знання норм і стратегій спілкування) має </w:t>
      </w:r>
      <w:r w:rsidRPr="00E355DC">
        <w:rPr>
          <w:rStyle w:val="a7"/>
          <w:rFonts w:ascii="Times New Roman" w:hAnsi="Times New Roman" w:cs="Times New Roman"/>
          <w:b w:val="0"/>
          <w:sz w:val="28"/>
          <w:szCs w:val="28"/>
        </w:rPr>
        <w:t>сильний позитивний зв’язок</w:t>
      </w:r>
      <w:r w:rsidRPr="00E355DC">
        <w:rPr>
          <w:rFonts w:ascii="Times New Roman" w:hAnsi="Times New Roman" w:cs="Times New Roman"/>
          <w:sz w:val="28"/>
          <w:szCs w:val="28"/>
        </w:rPr>
        <w:t xml:space="preserve"> з АП; </w:t>
      </w:r>
    </w:p>
    <w:p w:rsidR="00B207ED" w:rsidRPr="00E355DC" w:rsidRDefault="00B207ED" w:rsidP="00AC6638">
      <w:pPr>
        <w:pStyle w:val="a5"/>
        <w:widowControl w:val="0"/>
        <w:numPr>
          <w:ilvl w:val="0"/>
          <w:numId w:val="22"/>
        </w:numPr>
        <w:spacing w:after="0" w:line="360" w:lineRule="auto"/>
        <w:jc w:val="both"/>
        <w:rPr>
          <w:rStyle w:val="a7"/>
          <w:rFonts w:ascii="Times New Roman" w:hAnsi="Times New Roman" w:cs="Times New Roman"/>
          <w:b w:val="0"/>
          <w:bCs w:val="0"/>
          <w:sz w:val="28"/>
          <w:szCs w:val="28"/>
        </w:rPr>
      </w:pPr>
      <w:proofErr w:type="spellStart"/>
      <w:r w:rsidRPr="00E355DC">
        <w:rPr>
          <w:rFonts w:ascii="Times New Roman" w:hAnsi="Times New Roman" w:cs="Times New Roman"/>
          <w:sz w:val="28"/>
          <w:szCs w:val="28"/>
        </w:rPr>
        <w:t>е</w:t>
      </w:r>
      <w:r w:rsidRPr="00E355DC">
        <w:rPr>
          <w:rStyle w:val="a7"/>
          <w:rFonts w:ascii="Times New Roman" w:hAnsi="Times New Roman" w:cs="Times New Roman"/>
          <w:b w:val="0"/>
          <w:sz w:val="28"/>
          <w:szCs w:val="28"/>
        </w:rPr>
        <w:t>моційно</w:t>
      </w:r>
      <w:proofErr w:type="spellEnd"/>
      <w:r w:rsidRPr="00E355DC">
        <w:rPr>
          <w:rStyle w:val="a7"/>
          <w:rFonts w:ascii="Times New Roman" w:hAnsi="Times New Roman" w:cs="Times New Roman"/>
          <w:b w:val="0"/>
          <w:sz w:val="28"/>
          <w:szCs w:val="28"/>
        </w:rPr>
        <w:t>-оціночний компонент</w:t>
      </w:r>
      <w:r w:rsidRPr="00E355DC">
        <w:rPr>
          <w:rFonts w:ascii="Times New Roman" w:hAnsi="Times New Roman" w:cs="Times New Roman"/>
          <w:sz w:val="28"/>
          <w:szCs w:val="28"/>
        </w:rPr>
        <w:t xml:space="preserve"> КК (емпатія, толерантність) демонструє </w:t>
      </w:r>
      <w:r w:rsidRPr="00E355DC">
        <w:rPr>
          <w:rStyle w:val="a7"/>
          <w:rFonts w:ascii="Times New Roman" w:hAnsi="Times New Roman" w:cs="Times New Roman"/>
          <w:b w:val="0"/>
          <w:sz w:val="28"/>
          <w:szCs w:val="28"/>
        </w:rPr>
        <w:t xml:space="preserve">помірний зв’язок з АП; </w:t>
      </w:r>
    </w:p>
    <w:p w:rsidR="00B207ED" w:rsidRPr="00E355DC" w:rsidRDefault="00B207ED" w:rsidP="00AC6638">
      <w:pPr>
        <w:pStyle w:val="a5"/>
        <w:widowControl w:val="0"/>
        <w:numPr>
          <w:ilvl w:val="0"/>
          <w:numId w:val="22"/>
        </w:numPr>
        <w:spacing w:after="0" w:line="360" w:lineRule="auto"/>
        <w:jc w:val="both"/>
        <w:rPr>
          <w:rStyle w:val="a7"/>
          <w:rFonts w:ascii="Times New Roman" w:hAnsi="Times New Roman" w:cs="Times New Roman"/>
          <w:b w:val="0"/>
          <w:bCs w:val="0"/>
          <w:sz w:val="28"/>
          <w:szCs w:val="28"/>
        </w:rPr>
      </w:pPr>
      <w:r w:rsidRPr="00E355DC">
        <w:rPr>
          <w:rStyle w:val="a7"/>
          <w:rFonts w:ascii="Times New Roman" w:hAnsi="Times New Roman" w:cs="Times New Roman"/>
          <w:b w:val="0"/>
          <w:sz w:val="28"/>
          <w:szCs w:val="28"/>
        </w:rPr>
        <w:t>поведінковий компонент</w:t>
      </w:r>
      <w:r w:rsidRPr="00E355DC">
        <w:rPr>
          <w:rFonts w:ascii="Times New Roman" w:hAnsi="Times New Roman" w:cs="Times New Roman"/>
          <w:sz w:val="28"/>
          <w:szCs w:val="28"/>
        </w:rPr>
        <w:t xml:space="preserve"> КК (вміння діяти у комунікативних ситуаціях) має </w:t>
      </w:r>
      <w:r w:rsidRPr="00E355DC">
        <w:rPr>
          <w:rStyle w:val="a7"/>
          <w:rFonts w:ascii="Times New Roman" w:hAnsi="Times New Roman" w:cs="Times New Roman"/>
          <w:b w:val="0"/>
          <w:sz w:val="28"/>
          <w:szCs w:val="28"/>
        </w:rPr>
        <w:t xml:space="preserve">найвищу кореляцію з АП; </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мотиваційний компонент</w:t>
      </w:r>
      <w:r w:rsidRPr="00E355DC">
        <w:rPr>
          <w:rFonts w:ascii="Times New Roman" w:hAnsi="Times New Roman" w:cs="Times New Roman"/>
          <w:sz w:val="28"/>
          <w:szCs w:val="28"/>
        </w:rPr>
        <w:t xml:space="preserve"> КК (прагнення до взаєморозуміння) має сильний позитивний зв’язок з АП.</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Це дозволяє зробити висновок, що з підвищенням рівня комунікативної компетентності зростає і рівень адаптивної поведінки. Тобто, працівники, які </w:t>
      </w:r>
      <w:r w:rsidRPr="00E355DC">
        <w:rPr>
          <w:rFonts w:ascii="Times New Roman" w:hAnsi="Times New Roman" w:cs="Times New Roman"/>
          <w:sz w:val="28"/>
          <w:szCs w:val="28"/>
        </w:rPr>
        <w:lastRenderedPageBreak/>
        <w:t>краще орієнтуються у сфері ділового спілкування, мають розвинуті навички комунікації, саморегуляції та емоційного реагування, водночас демонструють вищу здатність до ефективної адаптації до професійного середовища, організаційних змін і міжособистісних викликів.</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Результати емпіричного дослідження свідчать про системну взаємозалежність між готовністю до ефективної комунікації та здатністю особистості адаптуватися до складних і змінних умов професійної діяльності.</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З метою перевірки однієї з робочих гіпотез дослідження, згідно з якою високий рівень комунікативної компетентності пов’язаний зі зниженим рівнем професійного (емоційного) вигорання, було проведено кореляційний аналіз між показниками КК (за методикою А.Г. </w:t>
      </w:r>
      <w:proofErr w:type="spellStart"/>
      <w:r w:rsidRPr="00E355DC">
        <w:rPr>
          <w:rFonts w:ascii="Times New Roman" w:hAnsi="Times New Roman" w:cs="Times New Roman"/>
          <w:sz w:val="28"/>
          <w:szCs w:val="28"/>
        </w:rPr>
        <w:t>Самохвалової</w:t>
      </w:r>
      <w:proofErr w:type="spellEnd"/>
      <w:r w:rsidRPr="00E355DC">
        <w:rPr>
          <w:rFonts w:ascii="Times New Roman" w:hAnsi="Times New Roman" w:cs="Times New Roman"/>
          <w:sz w:val="28"/>
          <w:szCs w:val="28"/>
        </w:rPr>
        <w:t>) та індексами професійного вигорання (за методикою В.В. Бойка).</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Fonts w:ascii="Times New Roman" w:hAnsi="Times New Roman" w:cs="Times New Roman"/>
          <w:sz w:val="28"/>
          <w:szCs w:val="28"/>
        </w:rPr>
        <w:t xml:space="preserve">Результати обчислення рангового коефіцієнта кореляції </w:t>
      </w:r>
      <w:proofErr w:type="spellStart"/>
      <w:r w:rsidRPr="00E355DC">
        <w:rPr>
          <w:rFonts w:ascii="Times New Roman" w:hAnsi="Times New Roman" w:cs="Times New Roman"/>
          <w:sz w:val="28"/>
          <w:szCs w:val="28"/>
        </w:rPr>
        <w:t>Спірмена</w:t>
      </w:r>
      <w:proofErr w:type="spellEnd"/>
      <w:r w:rsidRPr="00E355DC">
        <w:rPr>
          <w:rFonts w:ascii="Times New Roman" w:hAnsi="Times New Roman" w:cs="Times New Roman"/>
          <w:sz w:val="28"/>
          <w:szCs w:val="28"/>
        </w:rPr>
        <w:t xml:space="preserve"> між загальним рівнем КК та рівнем професійного вигорання свідчать про </w:t>
      </w:r>
      <w:r w:rsidRPr="00E355DC">
        <w:rPr>
          <w:rStyle w:val="a7"/>
          <w:rFonts w:ascii="Times New Roman" w:hAnsi="Times New Roman" w:cs="Times New Roman"/>
          <w:b w:val="0"/>
          <w:sz w:val="28"/>
          <w:szCs w:val="28"/>
        </w:rPr>
        <w:t>статистично значущий зворотний (негативний) кореляційний зв’язок</w:t>
      </w:r>
      <w:r w:rsidRPr="00E355DC">
        <w:rPr>
          <w:rFonts w:ascii="Times New Roman" w:hAnsi="Times New Roman" w:cs="Times New Roman"/>
          <w:sz w:val="28"/>
          <w:szCs w:val="28"/>
        </w:rPr>
        <w:t xml:space="preserve"> між загальним рівнем комунікативної компетентності та рівнем професійного вигорання: </w:t>
      </w:r>
      <w:proofErr w:type="spellStart"/>
      <w:r w:rsidRPr="00E355DC">
        <w:rPr>
          <w:rStyle w:val="a7"/>
          <w:rFonts w:ascii="Times New Roman" w:hAnsi="Times New Roman" w:cs="Times New Roman"/>
          <w:b w:val="0"/>
          <w:sz w:val="28"/>
          <w:szCs w:val="28"/>
        </w:rPr>
        <w:t>rs</w:t>
      </w:r>
      <w:proofErr w:type="spellEnd"/>
      <w:r w:rsidRPr="00E355DC">
        <w:rPr>
          <w:rStyle w:val="a7"/>
          <w:rFonts w:ascii="Times New Roman" w:hAnsi="Times New Roman" w:cs="Times New Roman"/>
          <w:b w:val="0"/>
          <w:sz w:val="28"/>
          <w:szCs w:val="28"/>
        </w:rPr>
        <w:t xml:space="preserve"> = –0,59</w:t>
      </w:r>
      <w:r w:rsidRPr="00E355DC">
        <w:rPr>
          <w:rFonts w:ascii="Times New Roman" w:hAnsi="Times New Roman" w:cs="Times New Roman"/>
          <w:sz w:val="28"/>
          <w:szCs w:val="28"/>
        </w:rPr>
        <w:t xml:space="preserve">, </w:t>
      </w:r>
      <w:r w:rsidRPr="00E355DC">
        <w:rPr>
          <w:rStyle w:val="a7"/>
          <w:rFonts w:ascii="Times New Roman" w:hAnsi="Times New Roman" w:cs="Times New Roman"/>
          <w:b w:val="0"/>
          <w:sz w:val="28"/>
          <w:szCs w:val="28"/>
        </w:rPr>
        <w:t>p &lt; 0,01 (табл. 3.</w:t>
      </w:r>
      <w:r w:rsidR="003B5C28" w:rsidRPr="00E355DC">
        <w:rPr>
          <w:rStyle w:val="a7"/>
          <w:rFonts w:ascii="Times New Roman" w:hAnsi="Times New Roman" w:cs="Times New Roman"/>
          <w:b w:val="0"/>
          <w:sz w:val="28"/>
          <w:szCs w:val="28"/>
        </w:rPr>
        <w:t>13</w:t>
      </w:r>
      <w:r w:rsidRPr="00E355DC">
        <w:rPr>
          <w:rStyle w:val="a7"/>
          <w:rFonts w:ascii="Times New Roman" w:hAnsi="Times New Roman" w:cs="Times New Roman"/>
          <w:b w:val="0"/>
          <w:sz w:val="28"/>
          <w:szCs w:val="28"/>
        </w:rPr>
        <w:t>).</w:t>
      </w:r>
    </w:p>
    <w:p w:rsidR="00B207ED" w:rsidRPr="00E355DC" w:rsidRDefault="00B207ED" w:rsidP="00B207ED">
      <w:pPr>
        <w:widowControl w:val="0"/>
        <w:spacing w:after="0" w:line="360" w:lineRule="auto"/>
        <w:jc w:val="right"/>
        <w:rPr>
          <w:rFonts w:ascii="Times New Roman" w:hAnsi="Times New Roman" w:cs="Times New Roman"/>
          <w:b/>
          <w:sz w:val="28"/>
          <w:szCs w:val="28"/>
        </w:rPr>
      </w:pPr>
      <w:r w:rsidRPr="00E355DC">
        <w:rPr>
          <w:rFonts w:ascii="Times New Roman" w:hAnsi="Times New Roman" w:cs="Times New Roman"/>
          <w:b/>
          <w:sz w:val="28"/>
          <w:szCs w:val="28"/>
        </w:rPr>
        <w:t>Таблиця 3.</w:t>
      </w:r>
      <w:r w:rsidR="003B5C28" w:rsidRPr="00E355DC">
        <w:rPr>
          <w:rFonts w:ascii="Times New Roman" w:hAnsi="Times New Roman" w:cs="Times New Roman"/>
          <w:b/>
          <w:sz w:val="28"/>
          <w:szCs w:val="28"/>
        </w:rPr>
        <w:t>13</w:t>
      </w:r>
    </w:p>
    <w:p w:rsidR="00B207ED" w:rsidRPr="00E355DC" w:rsidRDefault="00B207ED" w:rsidP="00B207ED">
      <w:pPr>
        <w:widowControl w:val="0"/>
        <w:spacing w:after="0" w:line="360" w:lineRule="auto"/>
        <w:jc w:val="center"/>
        <w:rPr>
          <w:rFonts w:ascii="Times New Roman" w:hAnsi="Times New Roman" w:cs="Times New Roman"/>
          <w:b/>
          <w:sz w:val="28"/>
          <w:szCs w:val="28"/>
        </w:rPr>
      </w:pPr>
      <w:r w:rsidRPr="00E355DC">
        <w:rPr>
          <w:rFonts w:ascii="Times New Roman" w:hAnsi="Times New Roman" w:cs="Times New Roman"/>
          <w:b/>
          <w:sz w:val="28"/>
          <w:szCs w:val="28"/>
        </w:rPr>
        <w:t xml:space="preserve">Взаємозв’язок між окремими компонентами комунікативної компетентності та емоційним (професійним) вигоранням персоналу «Одеса </w:t>
      </w:r>
      <w:proofErr w:type="spellStart"/>
      <w:r w:rsidRPr="00E355DC">
        <w:rPr>
          <w:rFonts w:ascii="Times New Roman" w:hAnsi="Times New Roman" w:cs="Times New Roman"/>
          <w:b/>
          <w:sz w:val="28"/>
          <w:szCs w:val="28"/>
        </w:rPr>
        <w:t>Клінік</w:t>
      </w:r>
      <w:proofErr w:type="spellEnd"/>
      <w:r w:rsidRPr="00E355DC">
        <w:rPr>
          <w:rFonts w:ascii="Times New Roman" w:hAnsi="Times New Roman" w:cs="Times New Roman"/>
          <w:b/>
          <w:sz w:val="28"/>
          <w:szCs w:val="28"/>
        </w:rPr>
        <w:t>»</w:t>
      </w:r>
    </w:p>
    <w:tbl>
      <w:tblPr>
        <w:tblStyle w:val="a4"/>
        <w:tblW w:w="5000" w:type="pct"/>
        <w:tblLook w:val="04A0" w:firstRow="1" w:lastRow="0" w:firstColumn="1" w:lastColumn="0" w:noHBand="0" w:noVBand="1"/>
      </w:tblPr>
      <w:tblGrid>
        <w:gridCol w:w="3227"/>
        <w:gridCol w:w="2126"/>
        <w:gridCol w:w="4217"/>
      </w:tblGrid>
      <w:tr w:rsidR="00B207ED" w:rsidRPr="00E355DC" w:rsidTr="004F3746">
        <w:tc>
          <w:tcPr>
            <w:tcW w:w="1686" w:type="pct"/>
          </w:tcPr>
          <w:p w:rsidR="00B207ED" w:rsidRPr="00E355DC" w:rsidRDefault="00B207ED" w:rsidP="004F3746">
            <w:pPr>
              <w:widowControl w:val="0"/>
              <w:jc w:val="center"/>
              <w:rPr>
                <w:rFonts w:ascii="Times New Roman" w:hAnsi="Times New Roman" w:cs="Times New Roman"/>
                <w:b/>
                <w:sz w:val="28"/>
                <w:szCs w:val="28"/>
              </w:rPr>
            </w:pPr>
            <w:r w:rsidRPr="00E355DC">
              <w:rPr>
                <w:rFonts w:ascii="Times New Roman" w:hAnsi="Times New Roman" w:cs="Times New Roman"/>
                <w:b/>
                <w:sz w:val="28"/>
                <w:szCs w:val="28"/>
              </w:rPr>
              <w:t>Компоненти КК</w:t>
            </w:r>
          </w:p>
        </w:tc>
        <w:tc>
          <w:tcPr>
            <w:tcW w:w="1111" w:type="pct"/>
          </w:tcPr>
          <w:p w:rsidR="00B207ED" w:rsidRPr="00E355DC" w:rsidRDefault="00B207ED" w:rsidP="004F3746">
            <w:pPr>
              <w:widowControl w:val="0"/>
              <w:jc w:val="center"/>
              <w:rPr>
                <w:rFonts w:ascii="Times New Roman" w:hAnsi="Times New Roman" w:cs="Times New Roman"/>
                <w:b/>
                <w:sz w:val="28"/>
                <w:szCs w:val="28"/>
              </w:rPr>
            </w:pPr>
            <w:r w:rsidRPr="00E355DC">
              <w:rPr>
                <w:rFonts w:ascii="Times New Roman" w:hAnsi="Times New Roman" w:cs="Times New Roman"/>
                <w:b/>
                <w:sz w:val="28"/>
                <w:szCs w:val="28"/>
              </w:rPr>
              <w:t xml:space="preserve">Коефіцієнт </w:t>
            </w:r>
            <w:proofErr w:type="spellStart"/>
            <w:r w:rsidRPr="00E355DC">
              <w:rPr>
                <w:rFonts w:ascii="Times New Roman" w:hAnsi="Times New Roman" w:cs="Times New Roman"/>
                <w:b/>
                <w:sz w:val="28"/>
                <w:szCs w:val="28"/>
              </w:rPr>
              <w:t>Спірмена</w:t>
            </w:r>
            <w:proofErr w:type="spellEnd"/>
          </w:p>
        </w:tc>
        <w:tc>
          <w:tcPr>
            <w:tcW w:w="2203" w:type="pct"/>
          </w:tcPr>
          <w:p w:rsidR="00B207ED" w:rsidRPr="00E355DC" w:rsidRDefault="00B207ED" w:rsidP="004F3746">
            <w:pPr>
              <w:widowControl w:val="0"/>
              <w:jc w:val="center"/>
              <w:rPr>
                <w:rFonts w:ascii="Times New Roman" w:hAnsi="Times New Roman" w:cs="Times New Roman"/>
                <w:b/>
                <w:sz w:val="28"/>
                <w:szCs w:val="28"/>
              </w:rPr>
            </w:pPr>
            <w:r w:rsidRPr="00E355DC">
              <w:rPr>
                <w:rFonts w:ascii="Times New Roman" w:hAnsi="Times New Roman" w:cs="Times New Roman"/>
                <w:b/>
                <w:sz w:val="28"/>
                <w:szCs w:val="28"/>
              </w:rPr>
              <w:t>Інтерпретація зв’язку з рівнем професійного вигорання</w:t>
            </w:r>
          </w:p>
        </w:tc>
      </w:tr>
      <w:tr w:rsidR="00B207ED" w:rsidRPr="00E355DC" w:rsidTr="004F3746">
        <w:tc>
          <w:tcPr>
            <w:tcW w:w="1686" w:type="pct"/>
          </w:tcPr>
          <w:p w:rsidR="00B207ED" w:rsidRPr="00E355DC" w:rsidRDefault="00B207ED" w:rsidP="004F3746">
            <w:pPr>
              <w:widowControl w:val="0"/>
              <w:rPr>
                <w:rFonts w:ascii="Times New Roman" w:hAnsi="Times New Roman" w:cs="Times New Roman"/>
                <w:bCs/>
                <w:sz w:val="28"/>
                <w:szCs w:val="28"/>
              </w:rPr>
            </w:pPr>
            <w:r w:rsidRPr="00E355DC">
              <w:rPr>
                <w:rStyle w:val="a7"/>
                <w:rFonts w:ascii="Times New Roman" w:hAnsi="Times New Roman" w:cs="Times New Roman"/>
                <w:b w:val="0"/>
                <w:sz w:val="28"/>
                <w:szCs w:val="28"/>
              </w:rPr>
              <w:t>Когнітивний компонент КК</w:t>
            </w:r>
          </w:p>
        </w:tc>
        <w:tc>
          <w:tcPr>
            <w:tcW w:w="1111" w:type="pct"/>
          </w:tcPr>
          <w:p w:rsidR="00B207ED" w:rsidRPr="00E355DC" w:rsidRDefault="00B207ED" w:rsidP="004F3746">
            <w:pPr>
              <w:widowControl w:val="0"/>
              <w:jc w:val="center"/>
              <w:rPr>
                <w:rStyle w:val="a7"/>
                <w:rFonts w:ascii="Times New Roman" w:hAnsi="Times New Roman" w:cs="Times New Roman"/>
                <w:b w:val="0"/>
                <w:sz w:val="28"/>
                <w:szCs w:val="28"/>
              </w:rPr>
            </w:pPr>
            <w:proofErr w:type="spellStart"/>
            <w:r w:rsidRPr="00E355DC">
              <w:rPr>
                <w:rStyle w:val="a7"/>
                <w:rFonts w:ascii="Times New Roman" w:hAnsi="Times New Roman" w:cs="Times New Roman"/>
                <w:b w:val="0"/>
                <w:sz w:val="28"/>
                <w:szCs w:val="28"/>
              </w:rPr>
              <w:t>rs</w:t>
            </w:r>
            <w:proofErr w:type="spellEnd"/>
            <w:r w:rsidRPr="00E355DC">
              <w:rPr>
                <w:rStyle w:val="a7"/>
                <w:rFonts w:ascii="Times New Roman" w:hAnsi="Times New Roman" w:cs="Times New Roman"/>
                <w:b w:val="0"/>
                <w:sz w:val="28"/>
                <w:szCs w:val="28"/>
              </w:rPr>
              <w:t xml:space="preserve"> = –0,43</w:t>
            </w:r>
          </w:p>
          <w:p w:rsidR="00B207ED" w:rsidRPr="00E355DC" w:rsidRDefault="00B207ED" w:rsidP="004F3746">
            <w:pPr>
              <w:widowControl w:val="0"/>
              <w:jc w:val="center"/>
              <w:rPr>
                <w:rFonts w:ascii="Times New Roman" w:hAnsi="Times New Roman" w:cs="Times New Roman"/>
                <w:sz w:val="28"/>
                <w:szCs w:val="28"/>
              </w:rPr>
            </w:pPr>
            <w:r w:rsidRPr="00E355DC">
              <w:rPr>
                <w:rStyle w:val="a7"/>
                <w:rFonts w:ascii="Times New Roman" w:hAnsi="Times New Roman" w:cs="Times New Roman"/>
                <w:b w:val="0"/>
                <w:sz w:val="28"/>
                <w:szCs w:val="28"/>
              </w:rPr>
              <w:t>p &lt; 0,05</w:t>
            </w:r>
          </w:p>
        </w:tc>
        <w:tc>
          <w:tcPr>
            <w:tcW w:w="2203" w:type="pct"/>
          </w:tcPr>
          <w:p w:rsidR="00B207ED" w:rsidRPr="00E355DC" w:rsidRDefault="00B207ED" w:rsidP="004F3746">
            <w:pPr>
              <w:widowControl w:val="0"/>
              <w:rPr>
                <w:rFonts w:ascii="Times New Roman" w:hAnsi="Times New Roman" w:cs="Times New Roman"/>
                <w:sz w:val="28"/>
                <w:szCs w:val="28"/>
              </w:rPr>
            </w:pPr>
            <w:r w:rsidRPr="00E355DC">
              <w:rPr>
                <w:rStyle w:val="a7"/>
                <w:rFonts w:ascii="Times New Roman" w:hAnsi="Times New Roman" w:cs="Times New Roman"/>
                <w:b w:val="0"/>
                <w:sz w:val="28"/>
                <w:szCs w:val="28"/>
              </w:rPr>
              <w:t>значущий зворотний зв’язок</w:t>
            </w:r>
            <w:r w:rsidRPr="00E355DC">
              <w:rPr>
                <w:rFonts w:ascii="Times New Roman" w:hAnsi="Times New Roman" w:cs="Times New Roman"/>
                <w:sz w:val="28"/>
                <w:szCs w:val="28"/>
              </w:rPr>
              <w:t xml:space="preserve"> з фазою </w:t>
            </w:r>
            <w:r w:rsidRPr="00E355DC">
              <w:rPr>
                <w:rStyle w:val="a7"/>
                <w:rFonts w:ascii="Times New Roman" w:hAnsi="Times New Roman" w:cs="Times New Roman"/>
                <w:b w:val="0"/>
                <w:sz w:val="28"/>
                <w:szCs w:val="28"/>
              </w:rPr>
              <w:t>«напруження»</w:t>
            </w:r>
          </w:p>
        </w:tc>
      </w:tr>
      <w:tr w:rsidR="00B207ED" w:rsidRPr="00E355DC" w:rsidTr="004F3746">
        <w:tc>
          <w:tcPr>
            <w:tcW w:w="1686" w:type="pct"/>
          </w:tcPr>
          <w:p w:rsidR="00B207ED" w:rsidRPr="00E355DC" w:rsidRDefault="00B207ED" w:rsidP="004F3746">
            <w:pPr>
              <w:widowControl w:val="0"/>
              <w:rPr>
                <w:rStyle w:val="a7"/>
                <w:rFonts w:ascii="Times New Roman" w:hAnsi="Times New Roman" w:cs="Times New Roman"/>
                <w:b w:val="0"/>
                <w:sz w:val="28"/>
                <w:szCs w:val="28"/>
              </w:rPr>
            </w:pPr>
            <w:proofErr w:type="spellStart"/>
            <w:r w:rsidRPr="00E355DC">
              <w:rPr>
                <w:rStyle w:val="a7"/>
                <w:rFonts w:ascii="Times New Roman" w:hAnsi="Times New Roman" w:cs="Times New Roman"/>
                <w:b w:val="0"/>
                <w:sz w:val="28"/>
                <w:szCs w:val="28"/>
              </w:rPr>
              <w:t>Емоційно</w:t>
            </w:r>
            <w:proofErr w:type="spellEnd"/>
            <w:r w:rsidRPr="00E355DC">
              <w:rPr>
                <w:rStyle w:val="a7"/>
                <w:rFonts w:ascii="Times New Roman" w:hAnsi="Times New Roman" w:cs="Times New Roman"/>
                <w:b w:val="0"/>
                <w:sz w:val="28"/>
                <w:szCs w:val="28"/>
              </w:rPr>
              <w:t>-оціночний компонент КК</w:t>
            </w:r>
          </w:p>
        </w:tc>
        <w:tc>
          <w:tcPr>
            <w:tcW w:w="1111" w:type="pct"/>
          </w:tcPr>
          <w:p w:rsidR="00B207ED" w:rsidRPr="00E355DC" w:rsidRDefault="00B207ED" w:rsidP="004F3746">
            <w:pPr>
              <w:widowControl w:val="0"/>
              <w:jc w:val="center"/>
              <w:rPr>
                <w:rStyle w:val="a7"/>
                <w:rFonts w:ascii="Times New Roman" w:hAnsi="Times New Roman" w:cs="Times New Roman"/>
                <w:b w:val="0"/>
                <w:sz w:val="28"/>
                <w:szCs w:val="28"/>
              </w:rPr>
            </w:pPr>
            <w:proofErr w:type="spellStart"/>
            <w:r w:rsidRPr="00E355DC">
              <w:rPr>
                <w:rStyle w:val="a7"/>
                <w:rFonts w:ascii="Times New Roman" w:hAnsi="Times New Roman" w:cs="Times New Roman"/>
                <w:b w:val="0"/>
                <w:sz w:val="28"/>
                <w:szCs w:val="28"/>
              </w:rPr>
              <w:t>rs</w:t>
            </w:r>
            <w:proofErr w:type="spellEnd"/>
            <w:r w:rsidRPr="00E355DC">
              <w:rPr>
                <w:rStyle w:val="a7"/>
                <w:rFonts w:ascii="Times New Roman" w:hAnsi="Times New Roman" w:cs="Times New Roman"/>
                <w:b w:val="0"/>
                <w:sz w:val="28"/>
                <w:szCs w:val="28"/>
              </w:rPr>
              <w:t xml:space="preserve"> = –0,55</w:t>
            </w:r>
          </w:p>
          <w:p w:rsidR="00B207ED" w:rsidRPr="00E355DC" w:rsidRDefault="00B207ED" w:rsidP="004F3746">
            <w:pPr>
              <w:widowControl w:val="0"/>
              <w:jc w:val="center"/>
              <w:rPr>
                <w:rFonts w:ascii="Times New Roman" w:hAnsi="Times New Roman" w:cs="Times New Roman"/>
                <w:sz w:val="28"/>
                <w:szCs w:val="28"/>
              </w:rPr>
            </w:pPr>
            <w:r w:rsidRPr="00E355DC">
              <w:rPr>
                <w:rStyle w:val="a7"/>
                <w:rFonts w:ascii="Times New Roman" w:hAnsi="Times New Roman" w:cs="Times New Roman"/>
                <w:b w:val="0"/>
                <w:sz w:val="28"/>
                <w:szCs w:val="28"/>
              </w:rPr>
              <w:t>p &lt; 0,05</w:t>
            </w:r>
          </w:p>
        </w:tc>
        <w:tc>
          <w:tcPr>
            <w:tcW w:w="2203" w:type="pct"/>
          </w:tcPr>
          <w:p w:rsidR="00B207ED" w:rsidRPr="00E355DC" w:rsidRDefault="00B207ED" w:rsidP="004F3746">
            <w:pPr>
              <w:widowControl w:val="0"/>
              <w:rPr>
                <w:rFonts w:ascii="Times New Roman" w:hAnsi="Times New Roman" w:cs="Times New Roman"/>
                <w:sz w:val="28"/>
                <w:szCs w:val="28"/>
              </w:rPr>
            </w:pPr>
            <w:r w:rsidRPr="00E355DC">
              <w:rPr>
                <w:rStyle w:val="a7"/>
                <w:rFonts w:ascii="Times New Roman" w:hAnsi="Times New Roman" w:cs="Times New Roman"/>
                <w:b w:val="0"/>
                <w:sz w:val="28"/>
                <w:szCs w:val="28"/>
              </w:rPr>
              <w:t>помірний зворотний зв’язок</w:t>
            </w:r>
            <w:r w:rsidRPr="00E355DC">
              <w:rPr>
                <w:rFonts w:ascii="Times New Roman" w:hAnsi="Times New Roman" w:cs="Times New Roman"/>
                <w:sz w:val="28"/>
                <w:szCs w:val="28"/>
              </w:rPr>
              <w:t xml:space="preserve"> з фазою </w:t>
            </w:r>
            <w:r w:rsidRPr="00E355DC">
              <w:rPr>
                <w:rStyle w:val="a7"/>
                <w:rFonts w:ascii="Times New Roman" w:hAnsi="Times New Roman" w:cs="Times New Roman"/>
                <w:b w:val="0"/>
                <w:sz w:val="28"/>
                <w:szCs w:val="28"/>
              </w:rPr>
              <w:t>«виснаження»</w:t>
            </w:r>
          </w:p>
        </w:tc>
      </w:tr>
      <w:tr w:rsidR="00B207ED" w:rsidRPr="00E355DC" w:rsidTr="004F3746">
        <w:tc>
          <w:tcPr>
            <w:tcW w:w="1686" w:type="pct"/>
          </w:tcPr>
          <w:p w:rsidR="00B207ED" w:rsidRPr="00E355DC" w:rsidRDefault="00B207ED" w:rsidP="004F3746">
            <w:pPr>
              <w:widowControl w:val="0"/>
              <w:rPr>
                <w:rStyle w:val="a7"/>
                <w:rFonts w:ascii="Times New Roman" w:hAnsi="Times New Roman" w:cs="Times New Roman"/>
                <w:b w:val="0"/>
                <w:sz w:val="28"/>
                <w:szCs w:val="28"/>
              </w:rPr>
            </w:pPr>
            <w:r w:rsidRPr="00E355DC">
              <w:rPr>
                <w:rStyle w:val="a7"/>
                <w:rFonts w:ascii="Times New Roman" w:hAnsi="Times New Roman" w:cs="Times New Roman"/>
                <w:b w:val="0"/>
                <w:sz w:val="28"/>
                <w:szCs w:val="28"/>
              </w:rPr>
              <w:t>Поведінковий компонент КК</w:t>
            </w:r>
          </w:p>
        </w:tc>
        <w:tc>
          <w:tcPr>
            <w:tcW w:w="1111" w:type="pct"/>
          </w:tcPr>
          <w:p w:rsidR="00B207ED" w:rsidRPr="00E355DC" w:rsidRDefault="00B207ED" w:rsidP="004F3746">
            <w:pPr>
              <w:jc w:val="center"/>
              <w:rPr>
                <w:rStyle w:val="a7"/>
                <w:rFonts w:ascii="Times New Roman" w:hAnsi="Times New Roman" w:cs="Times New Roman"/>
                <w:b w:val="0"/>
                <w:sz w:val="28"/>
                <w:szCs w:val="28"/>
              </w:rPr>
            </w:pPr>
            <w:proofErr w:type="spellStart"/>
            <w:r w:rsidRPr="00E355DC">
              <w:rPr>
                <w:rStyle w:val="a7"/>
                <w:rFonts w:ascii="Times New Roman" w:hAnsi="Times New Roman" w:cs="Times New Roman"/>
                <w:b w:val="0"/>
                <w:sz w:val="28"/>
                <w:szCs w:val="28"/>
              </w:rPr>
              <w:t>rs</w:t>
            </w:r>
            <w:proofErr w:type="spellEnd"/>
            <w:r w:rsidRPr="00E355DC">
              <w:rPr>
                <w:rStyle w:val="a7"/>
                <w:rFonts w:ascii="Times New Roman" w:hAnsi="Times New Roman" w:cs="Times New Roman"/>
                <w:b w:val="0"/>
                <w:sz w:val="28"/>
                <w:szCs w:val="28"/>
              </w:rPr>
              <w:t xml:space="preserve"> = –0,63</w:t>
            </w:r>
          </w:p>
          <w:p w:rsidR="00B207ED" w:rsidRPr="00E355DC" w:rsidRDefault="00B207ED" w:rsidP="004F3746">
            <w:pPr>
              <w:jc w:val="center"/>
              <w:rPr>
                <w:rFonts w:ascii="Times New Roman" w:hAnsi="Times New Roman" w:cs="Times New Roman"/>
                <w:color w:val="000000"/>
                <w:sz w:val="28"/>
                <w:szCs w:val="28"/>
              </w:rPr>
            </w:pPr>
            <w:r w:rsidRPr="00E355DC">
              <w:rPr>
                <w:rStyle w:val="a7"/>
                <w:rFonts w:ascii="Times New Roman" w:hAnsi="Times New Roman" w:cs="Times New Roman"/>
                <w:b w:val="0"/>
                <w:sz w:val="28"/>
                <w:szCs w:val="28"/>
              </w:rPr>
              <w:t>p &lt; 0,01</w:t>
            </w:r>
          </w:p>
        </w:tc>
        <w:tc>
          <w:tcPr>
            <w:tcW w:w="2203" w:type="pct"/>
          </w:tcPr>
          <w:p w:rsidR="00B207ED" w:rsidRPr="00E355DC" w:rsidRDefault="00B207ED" w:rsidP="004F3746">
            <w:pPr>
              <w:widowControl w:val="0"/>
              <w:rPr>
                <w:rFonts w:ascii="Times New Roman" w:hAnsi="Times New Roman" w:cs="Times New Roman"/>
                <w:sz w:val="28"/>
                <w:szCs w:val="28"/>
              </w:rPr>
            </w:pPr>
            <w:r w:rsidRPr="00E355DC">
              <w:rPr>
                <w:rStyle w:val="a7"/>
                <w:rFonts w:ascii="Times New Roman" w:hAnsi="Times New Roman" w:cs="Times New Roman"/>
                <w:b w:val="0"/>
                <w:sz w:val="28"/>
                <w:szCs w:val="28"/>
              </w:rPr>
              <w:t>негативна кореляція з</w:t>
            </w:r>
            <w:r w:rsidRPr="00E355DC">
              <w:rPr>
                <w:rFonts w:ascii="Times New Roman" w:hAnsi="Times New Roman" w:cs="Times New Roman"/>
                <w:sz w:val="28"/>
                <w:szCs w:val="28"/>
              </w:rPr>
              <w:t xml:space="preserve"> фазою </w:t>
            </w:r>
            <w:r w:rsidRPr="00E355DC">
              <w:rPr>
                <w:rStyle w:val="a7"/>
                <w:rFonts w:ascii="Times New Roman" w:hAnsi="Times New Roman" w:cs="Times New Roman"/>
                <w:b w:val="0"/>
                <w:sz w:val="28"/>
                <w:szCs w:val="28"/>
              </w:rPr>
              <w:t>«</w:t>
            </w:r>
            <w:proofErr w:type="spellStart"/>
            <w:r w:rsidRPr="00E355DC">
              <w:rPr>
                <w:rStyle w:val="a7"/>
                <w:rFonts w:ascii="Times New Roman" w:hAnsi="Times New Roman" w:cs="Times New Roman"/>
                <w:b w:val="0"/>
                <w:sz w:val="28"/>
                <w:szCs w:val="28"/>
              </w:rPr>
              <w:t>резистенції</w:t>
            </w:r>
            <w:proofErr w:type="spellEnd"/>
            <w:r w:rsidRPr="00E355DC">
              <w:rPr>
                <w:rStyle w:val="a7"/>
                <w:rFonts w:ascii="Times New Roman" w:hAnsi="Times New Roman" w:cs="Times New Roman"/>
                <w:b w:val="0"/>
                <w:sz w:val="28"/>
                <w:szCs w:val="28"/>
              </w:rPr>
              <w:t>»</w:t>
            </w:r>
          </w:p>
        </w:tc>
      </w:tr>
      <w:tr w:rsidR="00B207ED" w:rsidRPr="00E355DC" w:rsidTr="004F3746">
        <w:tc>
          <w:tcPr>
            <w:tcW w:w="1686" w:type="pct"/>
          </w:tcPr>
          <w:p w:rsidR="00B207ED" w:rsidRPr="00E355DC" w:rsidRDefault="00B207ED" w:rsidP="004F3746">
            <w:pPr>
              <w:widowControl w:val="0"/>
              <w:rPr>
                <w:rStyle w:val="a7"/>
                <w:rFonts w:ascii="Times New Roman" w:hAnsi="Times New Roman" w:cs="Times New Roman"/>
                <w:b w:val="0"/>
                <w:sz w:val="28"/>
                <w:szCs w:val="28"/>
              </w:rPr>
            </w:pPr>
            <w:r w:rsidRPr="00E355DC">
              <w:rPr>
                <w:rStyle w:val="a7"/>
                <w:rFonts w:ascii="Times New Roman" w:hAnsi="Times New Roman" w:cs="Times New Roman"/>
                <w:b w:val="0"/>
                <w:sz w:val="28"/>
                <w:szCs w:val="28"/>
              </w:rPr>
              <w:t>Мотиваційний компонент КК</w:t>
            </w:r>
          </w:p>
        </w:tc>
        <w:tc>
          <w:tcPr>
            <w:tcW w:w="1111" w:type="pct"/>
          </w:tcPr>
          <w:p w:rsidR="00B207ED" w:rsidRPr="00E355DC" w:rsidRDefault="00B207ED" w:rsidP="004F3746">
            <w:pPr>
              <w:widowControl w:val="0"/>
              <w:jc w:val="center"/>
              <w:rPr>
                <w:rStyle w:val="a7"/>
                <w:rFonts w:ascii="Times New Roman" w:hAnsi="Times New Roman" w:cs="Times New Roman"/>
                <w:b w:val="0"/>
                <w:sz w:val="28"/>
                <w:szCs w:val="28"/>
              </w:rPr>
            </w:pPr>
            <w:proofErr w:type="spellStart"/>
            <w:r w:rsidRPr="00E355DC">
              <w:rPr>
                <w:rStyle w:val="a7"/>
                <w:rFonts w:ascii="Times New Roman" w:hAnsi="Times New Roman" w:cs="Times New Roman"/>
                <w:b w:val="0"/>
                <w:sz w:val="28"/>
                <w:szCs w:val="28"/>
              </w:rPr>
              <w:t>rs</w:t>
            </w:r>
            <w:proofErr w:type="spellEnd"/>
            <w:r w:rsidRPr="00E355DC">
              <w:rPr>
                <w:rStyle w:val="a7"/>
                <w:rFonts w:ascii="Times New Roman" w:hAnsi="Times New Roman" w:cs="Times New Roman"/>
                <w:b w:val="0"/>
                <w:sz w:val="28"/>
                <w:szCs w:val="28"/>
              </w:rPr>
              <w:t xml:space="preserve"> = –0,50</w:t>
            </w:r>
          </w:p>
          <w:p w:rsidR="00B207ED" w:rsidRPr="00E355DC" w:rsidRDefault="00B207ED" w:rsidP="004F3746">
            <w:pPr>
              <w:widowControl w:val="0"/>
              <w:jc w:val="center"/>
              <w:rPr>
                <w:rFonts w:ascii="Times New Roman" w:hAnsi="Times New Roman" w:cs="Times New Roman"/>
                <w:sz w:val="28"/>
                <w:szCs w:val="28"/>
              </w:rPr>
            </w:pPr>
            <w:r w:rsidRPr="00E355DC">
              <w:rPr>
                <w:rStyle w:val="a7"/>
                <w:rFonts w:ascii="Times New Roman" w:hAnsi="Times New Roman" w:cs="Times New Roman"/>
                <w:b w:val="0"/>
                <w:sz w:val="28"/>
                <w:szCs w:val="28"/>
              </w:rPr>
              <w:t>p &lt; 0,05</w:t>
            </w:r>
          </w:p>
        </w:tc>
        <w:tc>
          <w:tcPr>
            <w:tcW w:w="2203" w:type="pct"/>
          </w:tcPr>
          <w:p w:rsidR="00B207ED" w:rsidRPr="00E355DC" w:rsidRDefault="00B207ED" w:rsidP="004F3746">
            <w:pPr>
              <w:widowControl w:val="0"/>
              <w:rPr>
                <w:rFonts w:ascii="Times New Roman" w:hAnsi="Times New Roman" w:cs="Times New Roman"/>
                <w:sz w:val="28"/>
                <w:szCs w:val="28"/>
              </w:rPr>
            </w:pPr>
            <w:r w:rsidRPr="00E355DC">
              <w:rPr>
                <w:rFonts w:ascii="Times New Roman" w:hAnsi="Times New Roman" w:cs="Times New Roman"/>
                <w:sz w:val="28"/>
                <w:szCs w:val="28"/>
              </w:rPr>
              <w:t xml:space="preserve">зменшення показників </w:t>
            </w:r>
            <w:r w:rsidRPr="00E355DC">
              <w:rPr>
                <w:rStyle w:val="a7"/>
                <w:rFonts w:ascii="Times New Roman" w:hAnsi="Times New Roman" w:cs="Times New Roman"/>
                <w:b w:val="0"/>
                <w:sz w:val="28"/>
                <w:szCs w:val="28"/>
              </w:rPr>
              <w:t>деперсоналізації</w:t>
            </w:r>
          </w:p>
        </w:tc>
      </w:tr>
    </w:tbl>
    <w:p w:rsidR="00B207ED" w:rsidRPr="00E355DC" w:rsidRDefault="00B207ED" w:rsidP="00B207ED">
      <w:pPr>
        <w:widowControl w:val="0"/>
        <w:spacing w:after="0" w:line="360" w:lineRule="auto"/>
        <w:jc w:val="both"/>
        <w:rPr>
          <w:rFonts w:ascii="Times New Roman" w:hAnsi="Times New Roman" w:cs="Times New Roman"/>
          <w:sz w:val="28"/>
          <w:szCs w:val="28"/>
        </w:rPr>
      </w:pP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Як видно з табл. 3.</w:t>
      </w:r>
      <w:r w:rsidR="003B5C28" w:rsidRPr="00E355DC">
        <w:rPr>
          <w:rFonts w:ascii="Times New Roman" w:hAnsi="Times New Roman" w:cs="Times New Roman"/>
          <w:sz w:val="28"/>
          <w:szCs w:val="28"/>
        </w:rPr>
        <w:t>13</w:t>
      </w:r>
      <w:r w:rsidRPr="00E355DC">
        <w:rPr>
          <w:rFonts w:ascii="Times New Roman" w:hAnsi="Times New Roman" w:cs="Times New Roman"/>
          <w:sz w:val="28"/>
          <w:szCs w:val="28"/>
        </w:rPr>
        <w:t xml:space="preserve">, детальний аналіз </w:t>
      </w:r>
      <w:proofErr w:type="spellStart"/>
      <w:r w:rsidRPr="00E355DC">
        <w:rPr>
          <w:rFonts w:ascii="Times New Roman" w:hAnsi="Times New Roman" w:cs="Times New Roman"/>
          <w:sz w:val="28"/>
          <w:szCs w:val="28"/>
        </w:rPr>
        <w:t>зв’язків</w:t>
      </w:r>
      <w:proofErr w:type="spellEnd"/>
      <w:r w:rsidRPr="00E355DC">
        <w:rPr>
          <w:rFonts w:ascii="Times New Roman" w:hAnsi="Times New Roman" w:cs="Times New Roman"/>
          <w:sz w:val="28"/>
          <w:szCs w:val="28"/>
        </w:rPr>
        <w:t xml:space="preserve"> між компонентами КК </w:t>
      </w:r>
      <w:r w:rsidRPr="00E355DC">
        <w:rPr>
          <w:rFonts w:ascii="Times New Roman" w:hAnsi="Times New Roman" w:cs="Times New Roman"/>
          <w:sz w:val="28"/>
          <w:szCs w:val="28"/>
        </w:rPr>
        <w:lastRenderedPageBreak/>
        <w:t xml:space="preserve">та фазами вигорання показав такі тенденції: </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к</w:t>
      </w:r>
      <w:r w:rsidRPr="00E355DC">
        <w:rPr>
          <w:rStyle w:val="a7"/>
          <w:rFonts w:ascii="Times New Roman" w:hAnsi="Times New Roman" w:cs="Times New Roman"/>
          <w:b w:val="0"/>
          <w:sz w:val="28"/>
          <w:szCs w:val="28"/>
        </w:rPr>
        <w:t>огнітивний компонент</w:t>
      </w:r>
      <w:r w:rsidRPr="00E355DC">
        <w:rPr>
          <w:rFonts w:ascii="Times New Roman" w:hAnsi="Times New Roman" w:cs="Times New Roman"/>
          <w:sz w:val="28"/>
          <w:szCs w:val="28"/>
        </w:rPr>
        <w:t xml:space="preserve"> КК (знання норм комунікації, розуміння процесу взаємодії) має </w:t>
      </w:r>
      <w:r w:rsidRPr="00E355DC">
        <w:rPr>
          <w:rStyle w:val="a7"/>
          <w:rFonts w:ascii="Times New Roman" w:hAnsi="Times New Roman" w:cs="Times New Roman"/>
          <w:b w:val="0"/>
          <w:sz w:val="28"/>
          <w:szCs w:val="28"/>
        </w:rPr>
        <w:t>незначний</w:t>
      </w:r>
      <w:r w:rsidRPr="00E355DC">
        <w:rPr>
          <w:rFonts w:ascii="Times New Roman" w:hAnsi="Times New Roman" w:cs="Times New Roman"/>
          <w:sz w:val="28"/>
          <w:szCs w:val="28"/>
        </w:rPr>
        <w:t xml:space="preserve">, але </w:t>
      </w:r>
      <w:r w:rsidRPr="00E355DC">
        <w:rPr>
          <w:rStyle w:val="a7"/>
          <w:rFonts w:ascii="Times New Roman" w:hAnsi="Times New Roman" w:cs="Times New Roman"/>
          <w:b w:val="0"/>
          <w:sz w:val="28"/>
          <w:szCs w:val="28"/>
        </w:rPr>
        <w:t>статистично значущий зворотний зв’язок</w:t>
      </w:r>
      <w:r w:rsidRPr="00E355DC">
        <w:rPr>
          <w:rFonts w:ascii="Times New Roman" w:hAnsi="Times New Roman" w:cs="Times New Roman"/>
          <w:sz w:val="28"/>
          <w:szCs w:val="28"/>
        </w:rPr>
        <w:t xml:space="preserve"> з фазою </w:t>
      </w:r>
      <w:r w:rsidRPr="00E355DC">
        <w:rPr>
          <w:rStyle w:val="a7"/>
          <w:rFonts w:ascii="Times New Roman" w:hAnsi="Times New Roman" w:cs="Times New Roman"/>
          <w:b w:val="0"/>
          <w:sz w:val="28"/>
          <w:szCs w:val="28"/>
        </w:rPr>
        <w:t>«напруження» професійного вигорання</w:t>
      </w:r>
      <w:r w:rsidRPr="00E355DC">
        <w:rPr>
          <w:rFonts w:ascii="Times New Roman" w:hAnsi="Times New Roman" w:cs="Times New Roman"/>
          <w:sz w:val="28"/>
          <w:szCs w:val="28"/>
        </w:rPr>
        <w:t xml:space="preserve">; </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е</w:t>
      </w:r>
      <w:r w:rsidRPr="00E355DC">
        <w:rPr>
          <w:rStyle w:val="a7"/>
          <w:rFonts w:ascii="Times New Roman" w:hAnsi="Times New Roman" w:cs="Times New Roman"/>
          <w:b w:val="0"/>
          <w:sz w:val="28"/>
          <w:szCs w:val="28"/>
        </w:rPr>
        <w:t>моційно</w:t>
      </w:r>
      <w:proofErr w:type="spellEnd"/>
      <w:r w:rsidRPr="00E355DC">
        <w:rPr>
          <w:rStyle w:val="a7"/>
          <w:rFonts w:ascii="Times New Roman" w:hAnsi="Times New Roman" w:cs="Times New Roman"/>
          <w:b w:val="0"/>
          <w:sz w:val="28"/>
          <w:szCs w:val="28"/>
        </w:rPr>
        <w:t>-оціночний компонент КК</w:t>
      </w:r>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емпатійність</w:t>
      </w:r>
      <w:proofErr w:type="spellEnd"/>
      <w:r w:rsidRPr="00E355DC">
        <w:rPr>
          <w:rFonts w:ascii="Times New Roman" w:hAnsi="Times New Roman" w:cs="Times New Roman"/>
          <w:sz w:val="28"/>
          <w:szCs w:val="28"/>
        </w:rPr>
        <w:t xml:space="preserve">, чуйність, толерантність) має </w:t>
      </w:r>
      <w:proofErr w:type="spellStart"/>
      <w:r w:rsidRPr="00E355DC">
        <w:rPr>
          <w:rStyle w:val="a7"/>
          <w:rFonts w:ascii="Times New Roman" w:hAnsi="Times New Roman" w:cs="Times New Roman"/>
          <w:b w:val="0"/>
          <w:sz w:val="28"/>
          <w:szCs w:val="28"/>
        </w:rPr>
        <w:t>помірно</w:t>
      </w:r>
      <w:proofErr w:type="spellEnd"/>
      <w:r w:rsidRPr="00E355DC">
        <w:rPr>
          <w:rStyle w:val="a7"/>
          <w:rFonts w:ascii="Times New Roman" w:hAnsi="Times New Roman" w:cs="Times New Roman"/>
          <w:b w:val="0"/>
          <w:sz w:val="28"/>
          <w:szCs w:val="28"/>
        </w:rPr>
        <w:t xml:space="preserve"> зворотний зв’язок</w:t>
      </w:r>
      <w:r w:rsidRPr="00E355DC">
        <w:rPr>
          <w:rFonts w:ascii="Times New Roman" w:hAnsi="Times New Roman" w:cs="Times New Roman"/>
          <w:sz w:val="28"/>
          <w:szCs w:val="28"/>
        </w:rPr>
        <w:t xml:space="preserve"> з фазою </w:t>
      </w:r>
      <w:r w:rsidRPr="00E355DC">
        <w:rPr>
          <w:rStyle w:val="a7"/>
          <w:rFonts w:ascii="Times New Roman" w:hAnsi="Times New Roman" w:cs="Times New Roman"/>
          <w:b w:val="0"/>
          <w:sz w:val="28"/>
          <w:szCs w:val="28"/>
        </w:rPr>
        <w:t>«виснаження»</w:t>
      </w:r>
      <w:r w:rsidRPr="00E355DC">
        <w:rPr>
          <w:rFonts w:ascii="Times New Roman" w:hAnsi="Times New Roman" w:cs="Times New Roman"/>
          <w:sz w:val="28"/>
          <w:szCs w:val="28"/>
        </w:rPr>
        <w:t xml:space="preserve"> професійного вигорання (синдроми: «емоційний дефіцит», «емоційне спустошення»); </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п</w:t>
      </w:r>
      <w:r w:rsidRPr="00E355DC">
        <w:rPr>
          <w:rStyle w:val="a7"/>
          <w:rFonts w:ascii="Times New Roman" w:hAnsi="Times New Roman" w:cs="Times New Roman"/>
          <w:b w:val="0"/>
          <w:sz w:val="28"/>
          <w:szCs w:val="28"/>
        </w:rPr>
        <w:t>оведінковий компонент КК</w:t>
      </w:r>
      <w:r w:rsidRPr="00E355DC">
        <w:rPr>
          <w:rFonts w:ascii="Times New Roman" w:hAnsi="Times New Roman" w:cs="Times New Roman"/>
          <w:sz w:val="28"/>
          <w:szCs w:val="28"/>
        </w:rPr>
        <w:t xml:space="preserve"> (здатність до конструктивної комунікації, участь у діалозі, поведінкова саморегуляція) </w:t>
      </w:r>
      <w:r w:rsidRPr="00E355DC">
        <w:rPr>
          <w:rStyle w:val="a7"/>
          <w:rFonts w:ascii="Times New Roman" w:hAnsi="Times New Roman" w:cs="Times New Roman"/>
          <w:b w:val="0"/>
          <w:sz w:val="28"/>
          <w:szCs w:val="28"/>
        </w:rPr>
        <w:t>негативно корелює</w:t>
      </w:r>
      <w:r w:rsidRPr="00E355DC">
        <w:rPr>
          <w:rFonts w:ascii="Times New Roman" w:hAnsi="Times New Roman" w:cs="Times New Roman"/>
          <w:sz w:val="28"/>
          <w:szCs w:val="28"/>
        </w:rPr>
        <w:t xml:space="preserve"> з фазою </w:t>
      </w:r>
      <w:r w:rsidRPr="00E355DC">
        <w:rPr>
          <w:rStyle w:val="a7"/>
          <w:rFonts w:ascii="Times New Roman" w:hAnsi="Times New Roman" w:cs="Times New Roman"/>
          <w:b w:val="0"/>
          <w:sz w:val="28"/>
          <w:szCs w:val="28"/>
        </w:rPr>
        <w:t>«</w:t>
      </w:r>
      <w:proofErr w:type="spellStart"/>
      <w:r w:rsidRPr="00E355DC">
        <w:rPr>
          <w:rStyle w:val="a7"/>
          <w:rFonts w:ascii="Times New Roman" w:hAnsi="Times New Roman" w:cs="Times New Roman"/>
          <w:b w:val="0"/>
          <w:sz w:val="28"/>
          <w:szCs w:val="28"/>
        </w:rPr>
        <w:t>резистенції</w:t>
      </w:r>
      <w:proofErr w:type="spellEnd"/>
      <w:r w:rsidRPr="00E355DC">
        <w:rPr>
          <w:rStyle w:val="a7"/>
          <w:rFonts w:ascii="Times New Roman" w:hAnsi="Times New Roman" w:cs="Times New Roman"/>
          <w:b w:val="0"/>
          <w:sz w:val="28"/>
          <w:szCs w:val="28"/>
        </w:rPr>
        <w:t>»</w:t>
      </w:r>
      <w:r w:rsidRPr="00E355DC">
        <w:rPr>
          <w:rFonts w:ascii="Times New Roman" w:hAnsi="Times New Roman" w:cs="Times New Roman"/>
          <w:sz w:val="28"/>
          <w:szCs w:val="28"/>
        </w:rPr>
        <w:t xml:space="preserve"> професійного вигорання (синдроми: «неадекватне вибіркове емоційне реагування», «розширення сфери економії емоцій»);</w:t>
      </w:r>
    </w:p>
    <w:p w:rsidR="00B207ED" w:rsidRPr="00E355DC" w:rsidRDefault="00B207ED" w:rsidP="00AC6638">
      <w:pPr>
        <w:pStyle w:val="a5"/>
        <w:widowControl w:val="0"/>
        <w:numPr>
          <w:ilvl w:val="0"/>
          <w:numId w:val="22"/>
        </w:numPr>
        <w:spacing w:after="0" w:line="360" w:lineRule="auto"/>
        <w:jc w:val="both"/>
        <w:rPr>
          <w:rStyle w:val="a7"/>
          <w:rFonts w:ascii="Times New Roman" w:hAnsi="Times New Roman" w:cs="Times New Roman"/>
          <w:b w:val="0"/>
          <w:bCs w:val="0"/>
          <w:sz w:val="28"/>
          <w:szCs w:val="28"/>
        </w:rPr>
      </w:pPr>
      <w:r w:rsidRPr="00E355DC">
        <w:rPr>
          <w:rStyle w:val="a7"/>
          <w:rFonts w:ascii="Times New Roman" w:hAnsi="Times New Roman" w:cs="Times New Roman"/>
          <w:b w:val="0"/>
          <w:sz w:val="28"/>
          <w:szCs w:val="28"/>
        </w:rPr>
        <w:t>мотиваційний компонент</w:t>
      </w:r>
      <w:r w:rsidRPr="00E355DC">
        <w:rPr>
          <w:rFonts w:ascii="Times New Roman" w:hAnsi="Times New Roman" w:cs="Times New Roman"/>
          <w:sz w:val="28"/>
          <w:szCs w:val="28"/>
        </w:rPr>
        <w:t xml:space="preserve"> КК (орієнтація на конструктивну взаємодію, прагнення до порозуміння) пов’язаний із зменшенням показників </w:t>
      </w:r>
      <w:r w:rsidRPr="00E355DC">
        <w:rPr>
          <w:rStyle w:val="a7"/>
          <w:rFonts w:ascii="Times New Roman" w:hAnsi="Times New Roman" w:cs="Times New Roman"/>
          <w:b w:val="0"/>
          <w:sz w:val="28"/>
          <w:szCs w:val="28"/>
        </w:rPr>
        <w:t>деперсоналізації.</w:t>
      </w:r>
    </w:p>
    <w:p w:rsidR="00B207ED" w:rsidRPr="00E355DC" w:rsidRDefault="00B207ED" w:rsidP="00B207ED">
      <w:pPr>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Це свідчить про те, що з підвищенням рівня КК зменшується інтенсивність проявів синдрому вигорання. Інакше кажучи, комунікативно компетентні працівники краще справляються з емоційними навантаженнями, демонструють менше симптомів хронічної втоми, тривожності, професійної незадоволеності.</w:t>
      </w:r>
    </w:p>
    <w:p w:rsidR="00B207ED" w:rsidRPr="00E355DC" w:rsidRDefault="00B207ED" w:rsidP="00B207ED">
      <w:pPr>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З метою глибшого розуміння впливу рівня розвитку комунікативної компетентності (КК) на інші психологічні характеристики персоналу клініки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xml:space="preserve">», зокрема, </w:t>
      </w:r>
      <w:r w:rsidRPr="00E355DC">
        <w:rPr>
          <w:rStyle w:val="a7"/>
          <w:rFonts w:ascii="Times New Roman" w:hAnsi="Times New Roman" w:cs="Times New Roman"/>
          <w:b w:val="0"/>
          <w:sz w:val="28"/>
          <w:szCs w:val="28"/>
        </w:rPr>
        <w:t>адаптацію до змін</w:t>
      </w:r>
      <w:r w:rsidRPr="00E355DC">
        <w:rPr>
          <w:rFonts w:ascii="Times New Roman" w:hAnsi="Times New Roman" w:cs="Times New Roman"/>
          <w:sz w:val="28"/>
          <w:szCs w:val="28"/>
        </w:rPr>
        <w:t xml:space="preserve"> та </w:t>
      </w:r>
      <w:r w:rsidRPr="00E355DC">
        <w:rPr>
          <w:rStyle w:val="a7"/>
          <w:rFonts w:ascii="Times New Roman" w:hAnsi="Times New Roman" w:cs="Times New Roman"/>
          <w:b w:val="0"/>
          <w:sz w:val="28"/>
          <w:szCs w:val="28"/>
        </w:rPr>
        <w:t>професійне вигорання</w:t>
      </w:r>
      <w:r w:rsidRPr="00E355DC">
        <w:rPr>
          <w:rFonts w:ascii="Times New Roman" w:hAnsi="Times New Roman" w:cs="Times New Roman"/>
          <w:sz w:val="28"/>
          <w:szCs w:val="28"/>
        </w:rPr>
        <w:t xml:space="preserve">, було здійснено порівняльний аналіз між підгрупами, сформованими за рівнями КК. На основі результатів методики А.Г. </w:t>
      </w:r>
      <w:proofErr w:type="spellStart"/>
      <w:r w:rsidRPr="00E355DC">
        <w:rPr>
          <w:rFonts w:ascii="Times New Roman" w:hAnsi="Times New Roman" w:cs="Times New Roman"/>
          <w:sz w:val="28"/>
          <w:szCs w:val="28"/>
        </w:rPr>
        <w:t>Самохвалової</w:t>
      </w:r>
      <w:proofErr w:type="spellEnd"/>
      <w:r w:rsidRPr="00E355DC">
        <w:rPr>
          <w:rFonts w:ascii="Times New Roman" w:hAnsi="Times New Roman" w:cs="Times New Roman"/>
          <w:sz w:val="28"/>
          <w:szCs w:val="28"/>
        </w:rPr>
        <w:t xml:space="preserve"> респонденти були розподілені на три групи: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Група 1</w:t>
      </w:r>
      <w:r w:rsidRPr="00E355DC">
        <w:rPr>
          <w:rFonts w:ascii="Times New Roman" w:hAnsi="Times New Roman" w:cs="Times New Roman"/>
          <w:sz w:val="28"/>
          <w:szCs w:val="28"/>
        </w:rPr>
        <w:t>: Високий рівень КК (≥ 36 балів) – 11 осіб (29%)</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Група 2</w:t>
      </w:r>
      <w:r w:rsidRPr="00E355DC">
        <w:rPr>
          <w:rFonts w:ascii="Times New Roman" w:hAnsi="Times New Roman" w:cs="Times New Roman"/>
          <w:sz w:val="28"/>
          <w:szCs w:val="28"/>
        </w:rPr>
        <w:t>: Середній рівень КК (24–35 балів) – 20 осіб (52,6%)</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Група 3</w:t>
      </w:r>
      <w:r w:rsidRPr="00E355DC">
        <w:rPr>
          <w:rFonts w:ascii="Times New Roman" w:hAnsi="Times New Roman" w:cs="Times New Roman"/>
          <w:sz w:val="28"/>
          <w:szCs w:val="28"/>
        </w:rPr>
        <w:t>: Низький рівень КК (&lt; 24 балів) – 7 осіб (18,4%)</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Ці групи слугували основою для подальшого </w:t>
      </w:r>
      <w:proofErr w:type="spellStart"/>
      <w:r w:rsidRPr="00E355DC">
        <w:rPr>
          <w:rFonts w:ascii="Times New Roman" w:hAnsi="Times New Roman" w:cs="Times New Roman"/>
          <w:sz w:val="28"/>
          <w:szCs w:val="28"/>
        </w:rPr>
        <w:t>міжгрупового</w:t>
      </w:r>
      <w:proofErr w:type="spellEnd"/>
      <w:r w:rsidRPr="00E355DC">
        <w:rPr>
          <w:rFonts w:ascii="Times New Roman" w:hAnsi="Times New Roman" w:cs="Times New Roman"/>
          <w:sz w:val="28"/>
          <w:szCs w:val="28"/>
        </w:rPr>
        <w:t xml:space="preserve"> аналізу за </w:t>
      </w:r>
      <w:r w:rsidRPr="00E355DC">
        <w:rPr>
          <w:rFonts w:ascii="Times New Roman" w:hAnsi="Times New Roman" w:cs="Times New Roman"/>
          <w:sz w:val="28"/>
          <w:szCs w:val="28"/>
        </w:rPr>
        <w:lastRenderedPageBreak/>
        <w:t>показниками адаптивності та вигорання.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Для оцінки рівня адаптивної поведінки використовували результати шкали </w:t>
      </w:r>
      <w:r w:rsidRPr="00E355DC">
        <w:rPr>
          <w:rStyle w:val="a7"/>
          <w:rFonts w:ascii="Times New Roman" w:hAnsi="Times New Roman" w:cs="Times New Roman"/>
          <w:b w:val="0"/>
          <w:sz w:val="28"/>
          <w:szCs w:val="28"/>
        </w:rPr>
        <w:t>ABDS</w:t>
      </w:r>
      <w:r w:rsidRPr="00E355DC">
        <w:rPr>
          <w:rFonts w:ascii="Times New Roman" w:hAnsi="Times New Roman" w:cs="Times New Roman"/>
          <w:sz w:val="28"/>
          <w:szCs w:val="28"/>
        </w:rPr>
        <w:t xml:space="preserve">, адаптованої для професійного середовища. Було застосовано критерій </w:t>
      </w:r>
      <w:proofErr w:type="spellStart"/>
      <w:r w:rsidRPr="00E355DC">
        <w:rPr>
          <w:rStyle w:val="a7"/>
          <w:rFonts w:ascii="Times New Roman" w:hAnsi="Times New Roman" w:cs="Times New Roman"/>
          <w:b w:val="0"/>
          <w:sz w:val="28"/>
          <w:szCs w:val="28"/>
        </w:rPr>
        <w:t>Краскела</w:t>
      </w:r>
      <w:proofErr w:type="spellEnd"/>
      <w:r w:rsidRPr="00E355DC">
        <w:rPr>
          <w:rStyle w:val="a7"/>
          <w:rFonts w:ascii="Times New Roman" w:hAnsi="Times New Roman" w:cs="Times New Roman"/>
          <w:b w:val="0"/>
          <w:sz w:val="28"/>
          <w:szCs w:val="28"/>
        </w:rPr>
        <w:t>–Уолліса</w:t>
      </w:r>
      <w:r w:rsidRPr="00E355DC">
        <w:rPr>
          <w:rFonts w:ascii="Times New Roman" w:hAnsi="Times New Roman" w:cs="Times New Roman"/>
          <w:sz w:val="28"/>
          <w:szCs w:val="28"/>
        </w:rPr>
        <w:t xml:space="preserve"> (H-</w:t>
      </w:r>
      <w:proofErr w:type="spellStart"/>
      <w:r w:rsidRPr="00E355DC">
        <w:rPr>
          <w:rFonts w:ascii="Times New Roman" w:hAnsi="Times New Roman" w:cs="Times New Roman"/>
          <w:sz w:val="28"/>
          <w:szCs w:val="28"/>
        </w:rPr>
        <w:t>test</w:t>
      </w:r>
      <w:proofErr w:type="spellEnd"/>
      <w:r w:rsidRPr="00E355DC">
        <w:rPr>
          <w:rFonts w:ascii="Times New Roman" w:hAnsi="Times New Roman" w:cs="Times New Roman"/>
          <w:sz w:val="28"/>
          <w:szCs w:val="28"/>
        </w:rPr>
        <w:t xml:space="preserve">) для виявлення </w:t>
      </w:r>
      <w:proofErr w:type="spellStart"/>
      <w:r w:rsidRPr="00E355DC">
        <w:rPr>
          <w:rFonts w:ascii="Times New Roman" w:hAnsi="Times New Roman" w:cs="Times New Roman"/>
          <w:sz w:val="28"/>
          <w:szCs w:val="28"/>
        </w:rPr>
        <w:t>міжгрупових</w:t>
      </w:r>
      <w:proofErr w:type="spellEnd"/>
      <w:r w:rsidRPr="00E355DC">
        <w:rPr>
          <w:rFonts w:ascii="Times New Roman" w:hAnsi="Times New Roman" w:cs="Times New Roman"/>
          <w:sz w:val="28"/>
          <w:szCs w:val="28"/>
        </w:rPr>
        <w:t xml:space="preserve"> відмінностей (табл. 3.</w:t>
      </w:r>
      <w:r w:rsidR="003B5C28" w:rsidRPr="00E355DC">
        <w:rPr>
          <w:rFonts w:ascii="Times New Roman" w:hAnsi="Times New Roman" w:cs="Times New Roman"/>
          <w:sz w:val="28"/>
          <w:szCs w:val="28"/>
        </w:rPr>
        <w:t>14</w:t>
      </w:r>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right"/>
        <w:rPr>
          <w:rFonts w:ascii="Times New Roman" w:hAnsi="Times New Roman" w:cs="Times New Roman"/>
          <w:b/>
          <w:sz w:val="28"/>
          <w:szCs w:val="28"/>
        </w:rPr>
      </w:pPr>
      <w:r w:rsidRPr="00E355DC">
        <w:rPr>
          <w:rFonts w:ascii="Times New Roman" w:hAnsi="Times New Roman" w:cs="Times New Roman"/>
          <w:b/>
          <w:sz w:val="28"/>
          <w:szCs w:val="28"/>
        </w:rPr>
        <w:t>Таблиця 3.</w:t>
      </w:r>
      <w:r w:rsidR="003B5C28" w:rsidRPr="00E355DC">
        <w:rPr>
          <w:rFonts w:ascii="Times New Roman" w:hAnsi="Times New Roman" w:cs="Times New Roman"/>
          <w:b/>
          <w:sz w:val="28"/>
          <w:szCs w:val="28"/>
        </w:rPr>
        <w:t>14</w:t>
      </w:r>
    </w:p>
    <w:p w:rsidR="00B207ED" w:rsidRPr="00E355DC" w:rsidRDefault="00B207ED" w:rsidP="00B207ED">
      <w:pPr>
        <w:widowControl w:val="0"/>
        <w:spacing w:after="0" w:line="360" w:lineRule="auto"/>
        <w:jc w:val="center"/>
        <w:rPr>
          <w:rFonts w:ascii="Times New Roman" w:hAnsi="Times New Roman" w:cs="Times New Roman"/>
          <w:b/>
          <w:sz w:val="28"/>
          <w:szCs w:val="28"/>
        </w:rPr>
      </w:pPr>
      <w:r w:rsidRPr="00E355DC">
        <w:rPr>
          <w:rFonts w:ascii="Times New Roman" w:hAnsi="Times New Roman" w:cs="Times New Roman"/>
          <w:b/>
          <w:sz w:val="28"/>
          <w:szCs w:val="28"/>
        </w:rPr>
        <w:t xml:space="preserve">Рівень адаптивної поведінки персоналу «Одеса </w:t>
      </w:r>
      <w:proofErr w:type="spellStart"/>
      <w:r w:rsidRPr="00E355DC">
        <w:rPr>
          <w:rFonts w:ascii="Times New Roman" w:hAnsi="Times New Roman" w:cs="Times New Roman"/>
          <w:b/>
          <w:sz w:val="28"/>
          <w:szCs w:val="28"/>
        </w:rPr>
        <w:t>Клінік</w:t>
      </w:r>
      <w:proofErr w:type="spellEnd"/>
      <w:r w:rsidRPr="00E355DC">
        <w:rPr>
          <w:rFonts w:ascii="Times New Roman" w:hAnsi="Times New Roman" w:cs="Times New Roman"/>
          <w:b/>
          <w:sz w:val="28"/>
          <w:szCs w:val="28"/>
        </w:rPr>
        <w:t>» у групах з різним рівнем комунікативної компетентності</w:t>
      </w:r>
    </w:p>
    <w:tbl>
      <w:tblPr>
        <w:tblStyle w:val="a4"/>
        <w:tblW w:w="5000" w:type="pct"/>
        <w:tblLayout w:type="fixed"/>
        <w:tblLook w:val="04A0" w:firstRow="1" w:lastRow="0" w:firstColumn="1" w:lastColumn="0" w:noHBand="0" w:noVBand="1"/>
      </w:tblPr>
      <w:tblGrid>
        <w:gridCol w:w="1527"/>
        <w:gridCol w:w="1700"/>
        <w:gridCol w:w="1447"/>
        <w:gridCol w:w="1644"/>
        <w:gridCol w:w="1608"/>
        <w:gridCol w:w="1644"/>
      </w:tblGrid>
      <w:tr w:rsidR="00B207ED" w:rsidRPr="00E355DC" w:rsidTr="004F3746">
        <w:tc>
          <w:tcPr>
            <w:tcW w:w="798" w:type="pct"/>
          </w:tcPr>
          <w:p w:rsidR="00B207ED" w:rsidRPr="00E355DC" w:rsidRDefault="00B207ED" w:rsidP="004F3746">
            <w:pPr>
              <w:jc w:val="center"/>
              <w:rPr>
                <w:rFonts w:ascii="Times New Roman" w:hAnsi="Times New Roman" w:cs="Times New Roman"/>
                <w:b/>
                <w:sz w:val="28"/>
                <w:szCs w:val="28"/>
              </w:rPr>
            </w:pPr>
            <w:r w:rsidRPr="00E355DC">
              <w:rPr>
                <w:rFonts w:ascii="Times New Roman" w:hAnsi="Times New Roman" w:cs="Times New Roman"/>
                <w:b/>
                <w:sz w:val="28"/>
                <w:szCs w:val="28"/>
              </w:rPr>
              <w:t>Група за рівнем КК</w:t>
            </w:r>
          </w:p>
        </w:tc>
        <w:tc>
          <w:tcPr>
            <w:tcW w:w="888" w:type="pct"/>
          </w:tcPr>
          <w:p w:rsidR="00B207ED" w:rsidRPr="00E355DC" w:rsidRDefault="00B207ED" w:rsidP="004F3746">
            <w:pPr>
              <w:jc w:val="center"/>
              <w:rPr>
                <w:rFonts w:ascii="Times New Roman" w:hAnsi="Times New Roman" w:cs="Times New Roman"/>
                <w:b/>
                <w:sz w:val="28"/>
                <w:szCs w:val="28"/>
              </w:rPr>
            </w:pPr>
            <w:r w:rsidRPr="00E355DC">
              <w:rPr>
                <w:rFonts w:ascii="Times New Roman" w:hAnsi="Times New Roman" w:cs="Times New Roman"/>
                <w:b/>
                <w:sz w:val="28"/>
                <w:szCs w:val="28"/>
              </w:rPr>
              <w:t>Кількість респондент-</w:t>
            </w:r>
            <w:proofErr w:type="spellStart"/>
            <w:r w:rsidRPr="00E355DC">
              <w:rPr>
                <w:rFonts w:ascii="Times New Roman" w:hAnsi="Times New Roman" w:cs="Times New Roman"/>
                <w:b/>
                <w:sz w:val="28"/>
                <w:szCs w:val="28"/>
              </w:rPr>
              <w:t>тів</w:t>
            </w:r>
            <w:proofErr w:type="spellEnd"/>
            <w:r w:rsidRPr="00E355DC">
              <w:rPr>
                <w:rFonts w:ascii="Times New Roman" w:hAnsi="Times New Roman" w:cs="Times New Roman"/>
                <w:b/>
                <w:sz w:val="28"/>
                <w:szCs w:val="28"/>
              </w:rPr>
              <w:t xml:space="preserve"> (n)</w:t>
            </w:r>
          </w:p>
        </w:tc>
        <w:tc>
          <w:tcPr>
            <w:tcW w:w="756" w:type="pct"/>
          </w:tcPr>
          <w:p w:rsidR="00B207ED" w:rsidRPr="00E355DC" w:rsidRDefault="00B207ED" w:rsidP="004F3746">
            <w:pPr>
              <w:jc w:val="center"/>
              <w:rPr>
                <w:rFonts w:ascii="Times New Roman" w:hAnsi="Times New Roman" w:cs="Times New Roman"/>
                <w:b/>
                <w:sz w:val="28"/>
                <w:szCs w:val="28"/>
              </w:rPr>
            </w:pPr>
            <w:r w:rsidRPr="00E355DC">
              <w:rPr>
                <w:rFonts w:ascii="Times New Roman" w:hAnsi="Times New Roman" w:cs="Times New Roman"/>
                <w:b/>
                <w:sz w:val="28"/>
                <w:szCs w:val="28"/>
              </w:rPr>
              <w:t>Середнє значення (M)</w:t>
            </w:r>
          </w:p>
        </w:tc>
        <w:tc>
          <w:tcPr>
            <w:tcW w:w="859" w:type="pct"/>
          </w:tcPr>
          <w:p w:rsidR="00B207ED" w:rsidRPr="00E355DC" w:rsidRDefault="00B207ED" w:rsidP="004F3746">
            <w:pPr>
              <w:jc w:val="center"/>
              <w:rPr>
                <w:rFonts w:ascii="Times New Roman" w:hAnsi="Times New Roman" w:cs="Times New Roman"/>
                <w:b/>
                <w:sz w:val="28"/>
                <w:szCs w:val="28"/>
              </w:rPr>
            </w:pPr>
            <w:r w:rsidRPr="00E355DC">
              <w:rPr>
                <w:rFonts w:ascii="Times New Roman" w:hAnsi="Times New Roman" w:cs="Times New Roman"/>
                <w:b/>
                <w:sz w:val="28"/>
                <w:szCs w:val="28"/>
              </w:rPr>
              <w:t>Середнє відхилення (SD)</w:t>
            </w:r>
          </w:p>
        </w:tc>
        <w:tc>
          <w:tcPr>
            <w:tcW w:w="840" w:type="pct"/>
          </w:tcPr>
          <w:p w:rsidR="00B207ED" w:rsidRPr="00E355DC" w:rsidRDefault="00B207ED" w:rsidP="004F3746">
            <w:pPr>
              <w:jc w:val="center"/>
              <w:rPr>
                <w:rFonts w:ascii="Times New Roman" w:hAnsi="Times New Roman" w:cs="Times New Roman"/>
                <w:b/>
                <w:sz w:val="28"/>
                <w:szCs w:val="28"/>
              </w:rPr>
            </w:pPr>
            <w:r w:rsidRPr="00E355DC">
              <w:rPr>
                <w:rFonts w:ascii="Times New Roman" w:hAnsi="Times New Roman" w:cs="Times New Roman"/>
                <w:b/>
                <w:sz w:val="28"/>
                <w:szCs w:val="28"/>
              </w:rPr>
              <w:t xml:space="preserve">Критерій </w:t>
            </w:r>
            <w:proofErr w:type="spellStart"/>
            <w:r w:rsidRPr="00E355DC">
              <w:rPr>
                <w:rStyle w:val="a7"/>
                <w:rFonts w:ascii="Times New Roman" w:hAnsi="Times New Roman" w:cs="Times New Roman"/>
                <w:sz w:val="28"/>
                <w:szCs w:val="28"/>
              </w:rPr>
              <w:t>Краскела</w:t>
            </w:r>
            <w:proofErr w:type="spellEnd"/>
            <w:r w:rsidRPr="00E355DC">
              <w:rPr>
                <w:rStyle w:val="a7"/>
                <w:rFonts w:ascii="Times New Roman" w:hAnsi="Times New Roman" w:cs="Times New Roman"/>
                <w:sz w:val="28"/>
                <w:szCs w:val="28"/>
              </w:rPr>
              <w:t>–Уолліса</w:t>
            </w:r>
            <w:r w:rsidRPr="00E355DC">
              <w:rPr>
                <w:rFonts w:ascii="Times New Roman" w:hAnsi="Times New Roman" w:cs="Times New Roman"/>
                <w:b/>
                <w:sz w:val="28"/>
                <w:szCs w:val="28"/>
              </w:rPr>
              <w:t xml:space="preserve"> (H-</w:t>
            </w:r>
            <w:proofErr w:type="spellStart"/>
            <w:r w:rsidRPr="00E355DC">
              <w:rPr>
                <w:rFonts w:ascii="Times New Roman" w:hAnsi="Times New Roman" w:cs="Times New Roman"/>
                <w:b/>
                <w:sz w:val="28"/>
                <w:szCs w:val="28"/>
              </w:rPr>
              <w:t>test</w:t>
            </w:r>
            <w:proofErr w:type="spellEnd"/>
            <w:r w:rsidRPr="00E355DC">
              <w:rPr>
                <w:rFonts w:ascii="Times New Roman" w:hAnsi="Times New Roman" w:cs="Times New Roman"/>
                <w:b/>
                <w:sz w:val="28"/>
                <w:szCs w:val="28"/>
              </w:rPr>
              <w:t>)</w:t>
            </w:r>
          </w:p>
        </w:tc>
        <w:tc>
          <w:tcPr>
            <w:tcW w:w="859" w:type="pct"/>
          </w:tcPr>
          <w:p w:rsidR="00B207ED" w:rsidRPr="00E355DC" w:rsidRDefault="00B207ED" w:rsidP="004F3746">
            <w:pPr>
              <w:jc w:val="center"/>
              <w:rPr>
                <w:rFonts w:ascii="Times New Roman" w:hAnsi="Times New Roman" w:cs="Times New Roman"/>
                <w:b/>
                <w:sz w:val="28"/>
                <w:szCs w:val="28"/>
              </w:rPr>
            </w:pPr>
            <w:r w:rsidRPr="00E355DC">
              <w:rPr>
                <w:rFonts w:ascii="Times New Roman" w:hAnsi="Times New Roman" w:cs="Times New Roman"/>
                <w:b/>
                <w:sz w:val="28"/>
                <w:szCs w:val="28"/>
              </w:rPr>
              <w:t>Рівень значущості (р)</w:t>
            </w:r>
          </w:p>
        </w:tc>
      </w:tr>
      <w:tr w:rsidR="00B207ED" w:rsidRPr="00E355DC" w:rsidTr="004F3746">
        <w:tc>
          <w:tcPr>
            <w:tcW w:w="798" w:type="pct"/>
          </w:tcPr>
          <w:p w:rsidR="00B207ED" w:rsidRPr="00E355DC" w:rsidRDefault="00B207ED" w:rsidP="004F3746">
            <w:pPr>
              <w:rPr>
                <w:rFonts w:ascii="Times New Roman" w:hAnsi="Times New Roman" w:cs="Times New Roman"/>
                <w:sz w:val="28"/>
                <w:szCs w:val="28"/>
              </w:rPr>
            </w:pPr>
            <w:r w:rsidRPr="00E355DC">
              <w:rPr>
                <w:rFonts w:ascii="Times New Roman" w:hAnsi="Times New Roman" w:cs="Times New Roman"/>
                <w:sz w:val="28"/>
                <w:szCs w:val="28"/>
              </w:rPr>
              <w:t>Високий рівень КК</w:t>
            </w:r>
          </w:p>
        </w:tc>
        <w:tc>
          <w:tcPr>
            <w:tcW w:w="888"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11</w:t>
            </w:r>
          </w:p>
        </w:tc>
        <w:tc>
          <w:tcPr>
            <w:tcW w:w="756"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88,6</w:t>
            </w:r>
          </w:p>
        </w:tc>
        <w:tc>
          <w:tcPr>
            <w:tcW w:w="859"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6,9</w:t>
            </w:r>
          </w:p>
        </w:tc>
        <w:tc>
          <w:tcPr>
            <w:tcW w:w="840" w:type="pct"/>
            <w:vMerge w:val="restart"/>
            <w:vAlign w:val="center"/>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9,21</w:t>
            </w:r>
          </w:p>
        </w:tc>
        <w:tc>
          <w:tcPr>
            <w:tcW w:w="859" w:type="pct"/>
            <w:vMerge w:val="restart"/>
            <w:vAlign w:val="center"/>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0,009</w:t>
            </w:r>
          </w:p>
        </w:tc>
      </w:tr>
      <w:tr w:rsidR="00B207ED" w:rsidRPr="00E355DC" w:rsidTr="004F3746">
        <w:tc>
          <w:tcPr>
            <w:tcW w:w="798" w:type="pct"/>
          </w:tcPr>
          <w:p w:rsidR="00B207ED" w:rsidRPr="00E355DC" w:rsidRDefault="00B207ED" w:rsidP="004F3746">
            <w:pPr>
              <w:rPr>
                <w:rFonts w:ascii="Times New Roman" w:hAnsi="Times New Roman" w:cs="Times New Roman"/>
                <w:sz w:val="28"/>
                <w:szCs w:val="28"/>
              </w:rPr>
            </w:pPr>
            <w:r w:rsidRPr="00E355DC">
              <w:rPr>
                <w:rFonts w:ascii="Times New Roman" w:hAnsi="Times New Roman" w:cs="Times New Roman"/>
                <w:sz w:val="28"/>
                <w:szCs w:val="28"/>
              </w:rPr>
              <w:t>Середній рівень КК</w:t>
            </w:r>
          </w:p>
        </w:tc>
        <w:tc>
          <w:tcPr>
            <w:tcW w:w="888"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20</w:t>
            </w:r>
          </w:p>
        </w:tc>
        <w:tc>
          <w:tcPr>
            <w:tcW w:w="756"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77,8</w:t>
            </w:r>
          </w:p>
        </w:tc>
        <w:tc>
          <w:tcPr>
            <w:tcW w:w="859"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8,5</w:t>
            </w:r>
          </w:p>
        </w:tc>
        <w:tc>
          <w:tcPr>
            <w:tcW w:w="840" w:type="pct"/>
            <w:vMerge/>
          </w:tcPr>
          <w:p w:rsidR="00B207ED" w:rsidRPr="00E355DC" w:rsidRDefault="00B207ED" w:rsidP="004F3746">
            <w:pPr>
              <w:jc w:val="center"/>
              <w:rPr>
                <w:rFonts w:ascii="Times New Roman" w:hAnsi="Times New Roman" w:cs="Times New Roman"/>
                <w:sz w:val="28"/>
                <w:szCs w:val="28"/>
              </w:rPr>
            </w:pPr>
          </w:p>
        </w:tc>
        <w:tc>
          <w:tcPr>
            <w:tcW w:w="859" w:type="pct"/>
            <w:vMerge/>
          </w:tcPr>
          <w:p w:rsidR="00B207ED" w:rsidRPr="00E355DC" w:rsidRDefault="00B207ED" w:rsidP="004F3746">
            <w:pPr>
              <w:jc w:val="center"/>
              <w:rPr>
                <w:rFonts w:ascii="Times New Roman" w:hAnsi="Times New Roman" w:cs="Times New Roman"/>
                <w:sz w:val="28"/>
                <w:szCs w:val="28"/>
              </w:rPr>
            </w:pPr>
          </w:p>
        </w:tc>
      </w:tr>
      <w:tr w:rsidR="00B207ED" w:rsidRPr="00E355DC" w:rsidTr="004F3746">
        <w:tc>
          <w:tcPr>
            <w:tcW w:w="798" w:type="pct"/>
          </w:tcPr>
          <w:p w:rsidR="00B207ED" w:rsidRPr="00E355DC" w:rsidRDefault="00B207ED" w:rsidP="004F3746">
            <w:pPr>
              <w:rPr>
                <w:rFonts w:ascii="Times New Roman" w:hAnsi="Times New Roman" w:cs="Times New Roman"/>
                <w:sz w:val="28"/>
                <w:szCs w:val="28"/>
              </w:rPr>
            </w:pPr>
            <w:r w:rsidRPr="00E355DC">
              <w:rPr>
                <w:rFonts w:ascii="Times New Roman" w:hAnsi="Times New Roman" w:cs="Times New Roman"/>
                <w:sz w:val="28"/>
                <w:szCs w:val="28"/>
              </w:rPr>
              <w:t>Низький рівень КК</w:t>
            </w:r>
          </w:p>
        </w:tc>
        <w:tc>
          <w:tcPr>
            <w:tcW w:w="888"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7</w:t>
            </w:r>
          </w:p>
        </w:tc>
        <w:tc>
          <w:tcPr>
            <w:tcW w:w="756"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68,3</w:t>
            </w:r>
          </w:p>
        </w:tc>
        <w:tc>
          <w:tcPr>
            <w:tcW w:w="859"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7,2</w:t>
            </w:r>
          </w:p>
        </w:tc>
        <w:tc>
          <w:tcPr>
            <w:tcW w:w="840" w:type="pct"/>
            <w:vMerge/>
          </w:tcPr>
          <w:p w:rsidR="00B207ED" w:rsidRPr="00E355DC" w:rsidRDefault="00B207ED" w:rsidP="004F3746">
            <w:pPr>
              <w:jc w:val="center"/>
              <w:rPr>
                <w:rFonts w:ascii="Times New Roman" w:hAnsi="Times New Roman" w:cs="Times New Roman"/>
                <w:sz w:val="28"/>
                <w:szCs w:val="28"/>
              </w:rPr>
            </w:pPr>
          </w:p>
        </w:tc>
        <w:tc>
          <w:tcPr>
            <w:tcW w:w="859" w:type="pct"/>
            <w:vMerge/>
          </w:tcPr>
          <w:p w:rsidR="00B207ED" w:rsidRPr="00E355DC" w:rsidRDefault="00B207ED" w:rsidP="004F3746">
            <w:pPr>
              <w:jc w:val="center"/>
              <w:rPr>
                <w:rFonts w:ascii="Times New Roman" w:hAnsi="Times New Roman" w:cs="Times New Roman"/>
                <w:sz w:val="28"/>
                <w:szCs w:val="28"/>
              </w:rPr>
            </w:pPr>
          </w:p>
        </w:tc>
      </w:tr>
    </w:tbl>
    <w:p w:rsidR="00B207ED" w:rsidRPr="00E355DC" w:rsidRDefault="00B207ED" w:rsidP="00B207ED">
      <w:pPr>
        <w:widowControl w:val="0"/>
        <w:spacing w:after="0" w:line="360" w:lineRule="auto"/>
        <w:jc w:val="both"/>
        <w:rPr>
          <w:rFonts w:ascii="Times New Roman" w:hAnsi="Times New Roman" w:cs="Times New Roman"/>
          <w:sz w:val="28"/>
          <w:szCs w:val="28"/>
        </w:rPr>
      </w:pPr>
    </w:p>
    <w:p w:rsidR="00B207ED" w:rsidRPr="00E355DC" w:rsidRDefault="00B207ED" w:rsidP="00B207ED">
      <w:pPr>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Як видно з табл. 3.</w:t>
      </w:r>
      <w:r w:rsidR="003B5C28" w:rsidRPr="00E355DC">
        <w:rPr>
          <w:rFonts w:ascii="Times New Roman" w:hAnsi="Times New Roman" w:cs="Times New Roman"/>
          <w:sz w:val="28"/>
          <w:szCs w:val="28"/>
        </w:rPr>
        <w:t>14</w:t>
      </w:r>
      <w:r w:rsidRPr="00E355DC">
        <w:rPr>
          <w:rFonts w:ascii="Times New Roman" w:hAnsi="Times New Roman" w:cs="Times New Roman"/>
          <w:sz w:val="28"/>
          <w:szCs w:val="28"/>
        </w:rPr>
        <w:t xml:space="preserve">, найвищий рівень адаптивної поведінки продемонстрували респонденти з високою КК: M (від </w:t>
      </w:r>
      <w:proofErr w:type="spellStart"/>
      <w:r w:rsidRPr="00E355DC">
        <w:rPr>
          <w:rFonts w:ascii="Times New Roman" w:hAnsi="Times New Roman" w:cs="Times New Roman"/>
          <w:sz w:val="28"/>
          <w:szCs w:val="28"/>
        </w:rPr>
        <w:t>англ</w:t>
      </w:r>
      <w:proofErr w:type="spellEnd"/>
      <w:r w:rsidRPr="00E355DC">
        <w:rPr>
          <w:rFonts w:ascii="Times New Roman" w:hAnsi="Times New Roman" w:cs="Times New Roman"/>
          <w:sz w:val="28"/>
          <w:szCs w:val="28"/>
        </w:rPr>
        <w:t xml:space="preserve">. </w:t>
      </w:r>
      <w:proofErr w:type="spellStart"/>
      <w:r w:rsidRPr="00E355DC">
        <w:rPr>
          <w:rStyle w:val="af6"/>
          <w:rFonts w:ascii="Times New Roman" w:hAnsi="Times New Roman" w:cs="Times New Roman"/>
          <w:i w:val="0"/>
          <w:sz w:val="28"/>
          <w:szCs w:val="28"/>
        </w:rPr>
        <w:t>Mean</w:t>
      </w:r>
      <w:proofErr w:type="spellEnd"/>
      <w:r w:rsidRPr="00E355DC">
        <w:rPr>
          <w:rFonts w:ascii="Times New Roman" w:hAnsi="Times New Roman" w:cs="Times New Roman"/>
          <w:i/>
          <w:sz w:val="28"/>
          <w:szCs w:val="28"/>
        </w:rPr>
        <w:t xml:space="preserve"> </w:t>
      </w:r>
      <w:r w:rsidRPr="00E355DC">
        <w:rPr>
          <w:rFonts w:ascii="Times New Roman" w:hAnsi="Times New Roman" w:cs="Times New Roman"/>
          <w:sz w:val="28"/>
          <w:szCs w:val="28"/>
        </w:rPr>
        <w:t xml:space="preserve">— середнє арифметичне значення) = 88,6 (середнє значення за шкалою адаптивності — 88,6 балів); SD (від </w:t>
      </w:r>
      <w:proofErr w:type="spellStart"/>
      <w:r w:rsidRPr="00E355DC">
        <w:rPr>
          <w:rFonts w:ascii="Times New Roman" w:hAnsi="Times New Roman" w:cs="Times New Roman"/>
          <w:sz w:val="28"/>
          <w:szCs w:val="28"/>
        </w:rPr>
        <w:t>англ</w:t>
      </w:r>
      <w:proofErr w:type="spellEnd"/>
      <w:r w:rsidRPr="00E355DC">
        <w:rPr>
          <w:rFonts w:ascii="Times New Roman" w:hAnsi="Times New Roman" w:cs="Times New Roman"/>
          <w:sz w:val="28"/>
          <w:szCs w:val="28"/>
        </w:rPr>
        <w:t xml:space="preserve">. </w:t>
      </w:r>
      <w:r w:rsidRPr="00E355DC">
        <w:rPr>
          <w:rStyle w:val="af6"/>
          <w:rFonts w:ascii="Times New Roman" w:hAnsi="Times New Roman" w:cs="Times New Roman"/>
          <w:i w:val="0"/>
          <w:sz w:val="28"/>
          <w:szCs w:val="28"/>
        </w:rPr>
        <w:t xml:space="preserve">Standard </w:t>
      </w:r>
      <w:proofErr w:type="spellStart"/>
      <w:r w:rsidRPr="00E355DC">
        <w:rPr>
          <w:rStyle w:val="af6"/>
          <w:rFonts w:ascii="Times New Roman" w:hAnsi="Times New Roman" w:cs="Times New Roman"/>
          <w:i w:val="0"/>
          <w:sz w:val="28"/>
          <w:szCs w:val="28"/>
        </w:rPr>
        <w:t>Deviation</w:t>
      </w:r>
      <w:proofErr w:type="spellEnd"/>
      <w:r w:rsidRPr="00E355DC">
        <w:rPr>
          <w:rFonts w:ascii="Times New Roman" w:hAnsi="Times New Roman" w:cs="Times New Roman"/>
          <w:sz w:val="28"/>
          <w:szCs w:val="28"/>
        </w:rPr>
        <w:t xml:space="preserve"> — </w:t>
      </w:r>
      <w:r w:rsidRPr="00E355DC">
        <w:rPr>
          <w:rStyle w:val="a7"/>
          <w:rFonts w:ascii="Times New Roman" w:hAnsi="Times New Roman" w:cs="Times New Roman"/>
          <w:b w:val="0"/>
          <w:sz w:val="28"/>
          <w:szCs w:val="28"/>
        </w:rPr>
        <w:t xml:space="preserve">середньоквадратичне відхилення) </w:t>
      </w:r>
      <w:r w:rsidRPr="00E355DC">
        <w:rPr>
          <w:rFonts w:ascii="Times New Roman" w:hAnsi="Times New Roman" w:cs="Times New Roman"/>
          <w:sz w:val="28"/>
          <w:szCs w:val="28"/>
        </w:rPr>
        <w:t xml:space="preserve">= 6,9 (свідчить про відносно невелике розкидання значень навколо середнього), середній рівень – у групи з середньою КК (M = 77,8; SD = 8,5), найнижчий – у групи з низькою КК (M = 68,3; SD = 7,2). Це свідчить про </w:t>
      </w:r>
      <w:r w:rsidRPr="00E355DC">
        <w:rPr>
          <w:rStyle w:val="a7"/>
          <w:rFonts w:ascii="Times New Roman" w:hAnsi="Times New Roman" w:cs="Times New Roman"/>
          <w:b w:val="0"/>
          <w:sz w:val="28"/>
          <w:szCs w:val="28"/>
        </w:rPr>
        <w:t>пряму залежність між розвитком комунікативних навичок та гнучкістю у реагуванні на організаційні зміни</w:t>
      </w:r>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 xml:space="preserve">Результати аналізу показали наступне. </w:t>
      </w:r>
      <w:r w:rsidRPr="00E355DC">
        <w:rPr>
          <w:rFonts w:ascii="Times New Roman" w:hAnsi="Times New Roman" w:cs="Times New Roman"/>
          <w:sz w:val="28"/>
          <w:szCs w:val="28"/>
        </w:rPr>
        <w:t>Статистично значущі відмінності у рівні адаптації між групами з різною КК: H-</w:t>
      </w:r>
      <w:proofErr w:type="spellStart"/>
      <w:r w:rsidRPr="00E355DC">
        <w:rPr>
          <w:rFonts w:ascii="Times New Roman" w:hAnsi="Times New Roman" w:cs="Times New Roman"/>
          <w:sz w:val="28"/>
          <w:szCs w:val="28"/>
        </w:rPr>
        <w:t>test</w:t>
      </w:r>
      <w:proofErr w:type="spellEnd"/>
      <w:r w:rsidRPr="00E355DC">
        <w:rPr>
          <w:rStyle w:val="a7"/>
          <w:rFonts w:ascii="Times New Roman" w:hAnsi="Times New Roman" w:cs="Times New Roman"/>
          <w:b w:val="0"/>
          <w:sz w:val="28"/>
          <w:szCs w:val="28"/>
        </w:rPr>
        <w:t xml:space="preserve"> = 9.21, p = 0.009</w:t>
      </w:r>
      <w:r w:rsidRPr="00E355DC">
        <w:rPr>
          <w:rFonts w:ascii="Times New Roman" w:hAnsi="Times New Roman" w:cs="Times New Roman"/>
          <w:sz w:val="28"/>
          <w:szCs w:val="28"/>
        </w:rPr>
        <w:t xml:space="preserve">. </w:t>
      </w:r>
      <w:r w:rsidRPr="00E355DC">
        <w:rPr>
          <w:rFonts w:ascii="Times New Roman" w:hAnsi="Times New Roman" w:cs="Times New Roman"/>
          <w:spacing w:val="2"/>
          <w:sz w:val="28"/>
          <w:szCs w:val="28"/>
          <w:shd w:val="clear" w:color="auto" w:fill="FFFFFF"/>
        </w:rPr>
        <w:t xml:space="preserve">Це p-значення, яке показує ймовірність отримання таких або ще більш екстремальних результатів, якщо насправді між групами немає різниці. У даному випадку, p-значення дорівнює 0.009, що менше за </w:t>
      </w:r>
      <w:r w:rsidRPr="00E355DC">
        <w:rPr>
          <w:rFonts w:ascii="Times New Roman" w:hAnsi="Times New Roman" w:cs="Times New Roman"/>
          <w:spacing w:val="2"/>
          <w:sz w:val="28"/>
          <w:szCs w:val="28"/>
          <w:shd w:val="clear" w:color="auto" w:fill="FFFFFF"/>
        </w:rPr>
        <w:lastRenderedPageBreak/>
        <w:t xml:space="preserve">стандартний рівень значущості 0.05 (або 5%). Це означає, що існує лише 0.9% ймовірність того, що спостережувані відмінності є випадковими. Розрахунок </w:t>
      </w:r>
      <w:r w:rsidRPr="00E355DC">
        <w:rPr>
          <w:rFonts w:ascii="Times New Roman" w:hAnsi="Times New Roman" w:cs="Times New Roman"/>
          <w:sz w:val="28"/>
          <w:szCs w:val="28"/>
        </w:rPr>
        <w:t>вказує на існування істотної різниці між групами за рівнем адаптації.</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З метою додаткового підтвердження зв’язку між КК та АП було проведено порівняльний аналіз між групами з високим, середнім і низьким рівнем комунікативної компетентності (табл. 3.1</w:t>
      </w:r>
      <w:r w:rsidR="003B5C28" w:rsidRPr="00E355DC">
        <w:rPr>
          <w:rFonts w:ascii="Times New Roman" w:hAnsi="Times New Roman" w:cs="Times New Roman"/>
          <w:sz w:val="28"/>
          <w:szCs w:val="28"/>
        </w:rPr>
        <w:t>5</w:t>
      </w:r>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right"/>
        <w:rPr>
          <w:rFonts w:ascii="Times New Roman" w:eastAsia="Times New Roman" w:hAnsi="Times New Roman" w:cs="Times New Roman"/>
          <w:b/>
          <w:bCs/>
          <w:sz w:val="28"/>
          <w:szCs w:val="28"/>
          <w:lang w:eastAsia="ru-RU"/>
        </w:rPr>
      </w:pPr>
      <w:r w:rsidRPr="00E355DC">
        <w:rPr>
          <w:rFonts w:ascii="Times New Roman" w:eastAsia="Times New Roman" w:hAnsi="Times New Roman" w:cs="Times New Roman"/>
          <w:b/>
          <w:bCs/>
          <w:sz w:val="28"/>
          <w:szCs w:val="28"/>
          <w:lang w:eastAsia="ru-RU"/>
        </w:rPr>
        <w:t>Таблиця 3.1</w:t>
      </w:r>
      <w:r w:rsidR="003B5C28" w:rsidRPr="00E355DC">
        <w:rPr>
          <w:rFonts w:ascii="Times New Roman" w:eastAsia="Times New Roman" w:hAnsi="Times New Roman" w:cs="Times New Roman"/>
          <w:b/>
          <w:bCs/>
          <w:sz w:val="28"/>
          <w:szCs w:val="28"/>
          <w:lang w:eastAsia="ru-RU"/>
        </w:rPr>
        <w:t>5</w:t>
      </w:r>
    </w:p>
    <w:p w:rsidR="00B207ED" w:rsidRPr="00E355DC" w:rsidRDefault="00B207ED" w:rsidP="00B207ED">
      <w:pPr>
        <w:widowControl w:val="0"/>
        <w:spacing w:after="0" w:line="360" w:lineRule="auto"/>
        <w:jc w:val="center"/>
        <w:rPr>
          <w:rFonts w:ascii="Times New Roman" w:hAnsi="Times New Roman" w:cs="Times New Roman"/>
          <w:b/>
          <w:sz w:val="28"/>
          <w:szCs w:val="28"/>
        </w:rPr>
      </w:pPr>
      <w:r w:rsidRPr="00E355DC">
        <w:rPr>
          <w:rFonts w:ascii="Times New Roman" w:eastAsia="Times New Roman" w:hAnsi="Times New Roman" w:cs="Times New Roman"/>
          <w:b/>
          <w:iCs/>
          <w:sz w:val="28"/>
          <w:szCs w:val="28"/>
          <w:lang w:eastAsia="ru-RU"/>
        </w:rPr>
        <w:t xml:space="preserve">Порівняння рівня адаптивної поведінки персоналу «Одеса </w:t>
      </w:r>
      <w:proofErr w:type="spellStart"/>
      <w:r w:rsidRPr="00E355DC">
        <w:rPr>
          <w:rFonts w:ascii="Times New Roman" w:eastAsia="Times New Roman" w:hAnsi="Times New Roman" w:cs="Times New Roman"/>
          <w:b/>
          <w:iCs/>
          <w:sz w:val="28"/>
          <w:szCs w:val="28"/>
          <w:lang w:eastAsia="ru-RU"/>
        </w:rPr>
        <w:t>Клінік</w:t>
      </w:r>
      <w:proofErr w:type="spellEnd"/>
      <w:r w:rsidRPr="00E355DC">
        <w:rPr>
          <w:rFonts w:ascii="Times New Roman" w:eastAsia="Times New Roman" w:hAnsi="Times New Roman" w:cs="Times New Roman"/>
          <w:b/>
          <w:iCs/>
          <w:sz w:val="28"/>
          <w:szCs w:val="28"/>
          <w:lang w:eastAsia="ru-RU"/>
        </w:rPr>
        <w:t>» між групами з різним рівнем комунікативної компетентності</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7"/>
        <w:gridCol w:w="1838"/>
        <w:gridCol w:w="1742"/>
        <w:gridCol w:w="3137"/>
      </w:tblGrid>
      <w:tr w:rsidR="00B207ED" w:rsidRPr="00E355DC" w:rsidTr="004F3746">
        <w:trPr>
          <w:tblHeader/>
          <w:tblCellSpacing w:w="15" w:type="dxa"/>
        </w:trPr>
        <w:tc>
          <w:tcPr>
            <w:tcW w:w="1428" w:type="pct"/>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b/>
                <w:bCs/>
                <w:sz w:val="28"/>
                <w:szCs w:val="28"/>
                <w:lang w:eastAsia="ru-RU"/>
              </w:rPr>
            </w:pPr>
            <w:r w:rsidRPr="00E355DC">
              <w:rPr>
                <w:rFonts w:ascii="Times New Roman" w:eastAsia="Times New Roman" w:hAnsi="Times New Roman" w:cs="Times New Roman"/>
                <w:b/>
                <w:bCs/>
                <w:sz w:val="28"/>
                <w:szCs w:val="28"/>
                <w:lang w:eastAsia="ru-RU"/>
              </w:rPr>
              <w:t>Порівнювані групи</w:t>
            </w:r>
          </w:p>
        </w:tc>
        <w:tc>
          <w:tcPr>
            <w:tcW w:w="955" w:type="pct"/>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b/>
                <w:bCs/>
                <w:sz w:val="28"/>
                <w:szCs w:val="28"/>
                <w:lang w:eastAsia="ru-RU"/>
              </w:rPr>
            </w:pPr>
            <w:r w:rsidRPr="00E355DC">
              <w:rPr>
                <w:rFonts w:ascii="Times New Roman" w:eastAsia="Times New Roman" w:hAnsi="Times New Roman" w:cs="Times New Roman"/>
                <w:b/>
                <w:bCs/>
                <w:sz w:val="28"/>
                <w:szCs w:val="28"/>
                <w:lang w:eastAsia="ru-RU"/>
              </w:rPr>
              <w:t>Кількість респондентів (n)</w:t>
            </w:r>
          </w:p>
        </w:tc>
        <w:tc>
          <w:tcPr>
            <w:tcW w:w="904" w:type="pct"/>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b/>
                <w:bCs/>
                <w:sz w:val="28"/>
                <w:szCs w:val="28"/>
                <w:lang w:eastAsia="ru-RU"/>
              </w:rPr>
            </w:pPr>
            <w:r w:rsidRPr="00E355DC">
              <w:rPr>
                <w:rFonts w:ascii="Times New Roman" w:eastAsia="Times New Roman" w:hAnsi="Times New Roman" w:cs="Times New Roman"/>
                <w:b/>
                <w:bCs/>
                <w:sz w:val="28"/>
                <w:szCs w:val="28"/>
                <w:lang w:eastAsia="ru-RU"/>
              </w:rPr>
              <w:t>Статистична значущість (p)</w:t>
            </w:r>
          </w:p>
        </w:tc>
        <w:tc>
          <w:tcPr>
            <w:tcW w:w="1633" w:type="pct"/>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b/>
                <w:bCs/>
                <w:sz w:val="28"/>
                <w:szCs w:val="28"/>
                <w:lang w:eastAsia="ru-RU"/>
              </w:rPr>
            </w:pPr>
            <w:r w:rsidRPr="00E355DC">
              <w:rPr>
                <w:rFonts w:ascii="Times New Roman" w:eastAsia="Times New Roman" w:hAnsi="Times New Roman" w:cs="Times New Roman"/>
                <w:b/>
                <w:bCs/>
                <w:sz w:val="28"/>
                <w:szCs w:val="28"/>
                <w:lang w:eastAsia="ru-RU"/>
              </w:rPr>
              <w:t>Інтерпретація результату</w:t>
            </w:r>
          </w:p>
        </w:tc>
      </w:tr>
      <w:tr w:rsidR="00B207ED" w:rsidRPr="00E355DC" w:rsidTr="004F3746">
        <w:trPr>
          <w:tblCellSpacing w:w="15" w:type="dxa"/>
        </w:trPr>
        <w:tc>
          <w:tcPr>
            <w:tcW w:w="1428" w:type="pct"/>
            <w:vAlign w:val="center"/>
            <w:hideMark/>
          </w:tcPr>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Високий КК (n = 11) Низький КК (n = 7)</w:t>
            </w:r>
          </w:p>
        </w:tc>
        <w:tc>
          <w:tcPr>
            <w:tcW w:w="955" w:type="pct"/>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18</w:t>
            </w:r>
          </w:p>
        </w:tc>
        <w:tc>
          <w:tcPr>
            <w:tcW w:w="904" w:type="pct"/>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p &lt; 0,01</w:t>
            </w:r>
          </w:p>
        </w:tc>
        <w:tc>
          <w:tcPr>
            <w:tcW w:w="1633" w:type="pct"/>
            <w:vAlign w:val="center"/>
            <w:hideMark/>
          </w:tcPr>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Різниця </w:t>
            </w:r>
            <w:r w:rsidRPr="00E355DC">
              <w:rPr>
                <w:rFonts w:ascii="Times New Roman" w:eastAsia="Times New Roman" w:hAnsi="Times New Roman" w:cs="Times New Roman"/>
                <w:bCs/>
                <w:sz w:val="28"/>
                <w:szCs w:val="28"/>
                <w:lang w:eastAsia="ru-RU"/>
              </w:rPr>
              <w:t>статистично значуща</w:t>
            </w:r>
            <w:r w:rsidRPr="00E355DC">
              <w:rPr>
                <w:rFonts w:ascii="Times New Roman" w:eastAsia="Times New Roman" w:hAnsi="Times New Roman" w:cs="Times New Roman"/>
                <w:sz w:val="28"/>
                <w:szCs w:val="28"/>
                <w:lang w:eastAsia="ru-RU"/>
              </w:rPr>
              <w:t>: вищий рівень адаптивності у групі з високою КК</w:t>
            </w:r>
          </w:p>
        </w:tc>
      </w:tr>
      <w:tr w:rsidR="00B207ED" w:rsidRPr="00E355DC" w:rsidTr="004F3746">
        <w:trPr>
          <w:tblCellSpacing w:w="15" w:type="dxa"/>
        </w:trPr>
        <w:tc>
          <w:tcPr>
            <w:tcW w:w="1428" w:type="pct"/>
            <w:vAlign w:val="center"/>
            <w:hideMark/>
          </w:tcPr>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Середній КК (n = 20) Низький КК (n = 7)</w:t>
            </w:r>
          </w:p>
        </w:tc>
        <w:tc>
          <w:tcPr>
            <w:tcW w:w="955" w:type="pct"/>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27</w:t>
            </w:r>
          </w:p>
        </w:tc>
        <w:tc>
          <w:tcPr>
            <w:tcW w:w="904" w:type="pct"/>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p &lt; 0,05</w:t>
            </w:r>
          </w:p>
        </w:tc>
        <w:tc>
          <w:tcPr>
            <w:tcW w:w="1633" w:type="pct"/>
            <w:vAlign w:val="center"/>
            <w:hideMark/>
          </w:tcPr>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Різниця </w:t>
            </w:r>
            <w:proofErr w:type="spellStart"/>
            <w:r w:rsidRPr="00E355DC">
              <w:rPr>
                <w:rFonts w:ascii="Times New Roman" w:eastAsia="Times New Roman" w:hAnsi="Times New Roman" w:cs="Times New Roman"/>
                <w:bCs/>
                <w:sz w:val="28"/>
                <w:szCs w:val="28"/>
                <w:lang w:eastAsia="ru-RU"/>
              </w:rPr>
              <w:t>помірно</w:t>
            </w:r>
            <w:proofErr w:type="spellEnd"/>
            <w:r w:rsidRPr="00E355DC">
              <w:rPr>
                <w:rFonts w:ascii="Times New Roman" w:eastAsia="Times New Roman" w:hAnsi="Times New Roman" w:cs="Times New Roman"/>
                <w:bCs/>
                <w:sz w:val="28"/>
                <w:szCs w:val="28"/>
                <w:lang w:eastAsia="ru-RU"/>
              </w:rPr>
              <w:t xml:space="preserve"> значуща</w:t>
            </w:r>
            <w:r w:rsidRPr="00E355DC">
              <w:rPr>
                <w:rFonts w:ascii="Times New Roman" w:eastAsia="Times New Roman" w:hAnsi="Times New Roman" w:cs="Times New Roman"/>
                <w:sz w:val="28"/>
                <w:szCs w:val="28"/>
                <w:lang w:eastAsia="ru-RU"/>
              </w:rPr>
              <w:t>: адаптивність вища у групі із середнім КК</w:t>
            </w:r>
          </w:p>
        </w:tc>
      </w:tr>
    </w:tbl>
    <w:p w:rsidR="00B207ED" w:rsidRPr="00E355DC" w:rsidRDefault="00B207ED" w:rsidP="00B207ED">
      <w:pPr>
        <w:widowControl w:val="0"/>
        <w:spacing w:after="0" w:line="360" w:lineRule="auto"/>
        <w:jc w:val="both"/>
        <w:rPr>
          <w:rFonts w:ascii="Times New Roman" w:hAnsi="Times New Roman" w:cs="Times New Roman"/>
          <w:sz w:val="28"/>
          <w:szCs w:val="28"/>
        </w:rPr>
      </w:pP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Як видно з табл. 3.1</w:t>
      </w:r>
      <w:r w:rsidR="003B5C28" w:rsidRPr="00E355DC">
        <w:rPr>
          <w:rFonts w:ascii="Times New Roman" w:hAnsi="Times New Roman" w:cs="Times New Roman"/>
          <w:sz w:val="28"/>
          <w:szCs w:val="28"/>
        </w:rPr>
        <w:t>5</w:t>
      </w:r>
      <w:r w:rsidRPr="00E355DC">
        <w:rPr>
          <w:rFonts w:ascii="Times New Roman" w:hAnsi="Times New Roman" w:cs="Times New Roman"/>
          <w:sz w:val="28"/>
          <w:szCs w:val="28"/>
        </w:rPr>
        <w:t xml:space="preserve">, у групі з </w:t>
      </w:r>
      <w:r w:rsidRPr="00E355DC">
        <w:rPr>
          <w:rStyle w:val="a7"/>
          <w:rFonts w:ascii="Times New Roman" w:hAnsi="Times New Roman" w:cs="Times New Roman"/>
          <w:b w:val="0"/>
          <w:sz w:val="28"/>
          <w:szCs w:val="28"/>
        </w:rPr>
        <w:t>високим рівнем КК</w:t>
      </w:r>
      <w:r w:rsidRPr="00E355DC">
        <w:rPr>
          <w:rFonts w:ascii="Times New Roman" w:hAnsi="Times New Roman" w:cs="Times New Roman"/>
          <w:sz w:val="28"/>
          <w:szCs w:val="28"/>
        </w:rPr>
        <w:t xml:space="preserve"> (n = 11) середній бал адаптивної поведінки був статистично значуще вищим, ніж у групі з </w:t>
      </w:r>
      <w:r w:rsidRPr="00E355DC">
        <w:rPr>
          <w:rStyle w:val="a7"/>
          <w:rFonts w:ascii="Times New Roman" w:hAnsi="Times New Roman" w:cs="Times New Roman"/>
          <w:b w:val="0"/>
          <w:sz w:val="28"/>
          <w:szCs w:val="28"/>
        </w:rPr>
        <w:t>низьким рівнем КК</w:t>
      </w:r>
      <w:r w:rsidRPr="00E355DC">
        <w:rPr>
          <w:rFonts w:ascii="Times New Roman" w:hAnsi="Times New Roman" w:cs="Times New Roman"/>
          <w:sz w:val="28"/>
          <w:szCs w:val="28"/>
        </w:rPr>
        <w:t xml:space="preserve"> (n = 7): </w:t>
      </w:r>
      <w:r w:rsidRPr="00E355DC">
        <w:rPr>
          <w:rStyle w:val="a7"/>
          <w:rFonts w:ascii="Times New Roman" w:hAnsi="Times New Roman" w:cs="Times New Roman"/>
          <w:b w:val="0"/>
          <w:sz w:val="28"/>
          <w:szCs w:val="28"/>
        </w:rPr>
        <w:t>p &lt; 0,01;</w:t>
      </w:r>
      <w:r w:rsidRPr="00E355DC">
        <w:rPr>
          <w:rStyle w:val="a7"/>
          <w:rFonts w:ascii="Times New Roman" w:hAnsi="Times New Roman" w:cs="Times New Roman"/>
          <w:sz w:val="28"/>
          <w:szCs w:val="28"/>
        </w:rPr>
        <w:t xml:space="preserve"> у</w:t>
      </w:r>
      <w:r w:rsidRPr="00E355DC">
        <w:rPr>
          <w:rFonts w:ascii="Times New Roman" w:hAnsi="Times New Roman" w:cs="Times New Roman"/>
          <w:sz w:val="28"/>
          <w:szCs w:val="28"/>
        </w:rPr>
        <w:t xml:space="preserve"> групі з </w:t>
      </w:r>
      <w:r w:rsidRPr="00E355DC">
        <w:rPr>
          <w:rStyle w:val="a7"/>
          <w:rFonts w:ascii="Times New Roman" w:hAnsi="Times New Roman" w:cs="Times New Roman"/>
          <w:b w:val="0"/>
          <w:sz w:val="28"/>
          <w:szCs w:val="28"/>
        </w:rPr>
        <w:t>середнім рівнем КК</w:t>
      </w:r>
      <w:r w:rsidRPr="00E355DC">
        <w:rPr>
          <w:rFonts w:ascii="Times New Roman" w:hAnsi="Times New Roman" w:cs="Times New Roman"/>
          <w:sz w:val="28"/>
          <w:szCs w:val="28"/>
        </w:rPr>
        <w:t xml:space="preserve"> (n = 20) також спостерігався вищий рівень адаптивності порівняно з низьким рівнем, але різниця була </w:t>
      </w:r>
      <w:r w:rsidRPr="00E355DC">
        <w:rPr>
          <w:rStyle w:val="a7"/>
          <w:rFonts w:ascii="Times New Roman" w:hAnsi="Times New Roman" w:cs="Times New Roman"/>
          <w:b w:val="0"/>
          <w:sz w:val="28"/>
          <w:szCs w:val="28"/>
        </w:rPr>
        <w:t>менш значущою: p &lt; 0,05</w:t>
      </w:r>
      <w:r w:rsidRPr="00E355DC">
        <w:rPr>
          <w:rFonts w:ascii="Times New Roman" w:hAnsi="Times New Roman" w:cs="Times New Roman"/>
          <w:b/>
          <w:sz w:val="28"/>
          <w:szCs w:val="28"/>
        </w:rPr>
        <w:t>.</w:t>
      </w:r>
    </w:p>
    <w:p w:rsidR="00B207ED" w:rsidRPr="00E355DC" w:rsidRDefault="00B207ED" w:rsidP="00B207ED">
      <w:pPr>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Графічно рівень адаптивної поведінки персоналу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xml:space="preserve">» у групах з різним рівнем комунікативної компетентності представлено у Додатку </w:t>
      </w:r>
      <w:r w:rsidR="00992BC6" w:rsidRPr="00E355DC">
        <w:rPr>
          <w:rFonts w:ascii="Times New Roman" w:hAnsi="Times New Roman" w:cs="Times New Roman"/>
          <w:sz w:val="28"/>
          <w:szCs w:val="28"/>
        </w:rPr>
        <w:t>7</w:t>
      </w:r>
      <w:r w:rsidRPr="00E355DC">
        <w:rPr>
          <w:rFonts w:ascii="Times New Roman" w:hAnsi="Times New Roman" w:cs="Times New Roman"/>
          <w:sz w:val="28"/>
          <w:szCs w:val="28"/>
        </w:rPr>
        <w:t>.</w:t>
      </w:r>
    </w:p>
    <w:p w:rsidR="00B207ED" w:rsidRPr="00E355DC" w:rsidRDefault="00B207ED" w:rsidP="00B207ED">
      <w:pPr>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Отже, гіпотеза про взаємозв’язок між КК та АП підтверджується як за результатами кореляційного, так і порівняльного аналізу.</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Результати дослідження підтверджують припущення про те, що </w:t>
      </w:r>
      <w:r w:rsidRPr="00E355DC">
        <w:rPr>
          <w:rStyle w:val="a7"/>
          <w:rFonts w:ascii="Times New Roman" w:hAnsi="Times New Roman" w:cs="Times New Roman"/>
          <w:b w:val="0"/>
          <w:sz w:val="28"/>
          <w:szCs w:val="28"/>
        </w:rPr>
        <w:lastRenderedPageBreak/>
        <w:t>комунікативна компетентність виступає важливим ресурсом адаптації</w:t>
      </w:r>
      <w:r w:rsidRPr="00E355DC">
        <w:rPr>
          <w:rFonts w:ascii="Times New Roman" w:hAnsi="Times New Roman" w:cs="Times New Roman"/>
          <w:sz w:val="28"/>
          <w:szCs w:val="28"/>
        </w:rPr>
        <w:t xml:space="preserve"> в умовах професійної діяльності, особливо в такому чутливому контексті, як приватна медицина. Працівники, які демонструють гнучкість, відкритість, уміння </w:t>
      </w:r>
      <w:proofErr w:type="spellStart"/>
      <w:r w:rsidRPr="00E355DC">
        <w:rPr>
          <w:rFonts w:ascii="Times New Roman" w:hAnsi="Times New Roman" w:cs="Times New Roman"/>
          <w:sz w:val="28"/>
          <w:szCs w:val="28"/>
        </w:rPr>
        <w:t>конструктивно</w:t>
      </w:r>
      <w:proofErr w:type="spellEnd"/>
      <w:r w:rsidRPr="00E355DC">
        <w:rPr>
          <w:rFonts w:ascii="Times New Roman" w:hAnsi="Times New Roman" w:cs="Times New Roman"/>
          <w:sz w:val="28"/>
          <w:szCs w:val="28"/>
        </w:rPr>
        <w:t xml:space="preserve"> вести діалог і долати комунікативні труднощі, водночас здатні: ефективно пристосовуватись до змін, підтримувати соціальні зв’язки в колективі, зберігати професійну стабільність у стресових ситуаціях.</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Результати є логічним емпіричним підтвердженням теоретичних уявлень про соціально-комунікативну компетентність як фактор психологічної резистентності та інструмент регуляції поведінки в складному середовищі.</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Для оцінки рівня професійного вигорання було використано методику В.В. Бойка. Було розраховано сумарний бал за всіма фазами професійного вигорання (напруження, резистентність, виснаження). Було застосовано критерій </w:t>
      </w:r>
      <w:proofErr w:type="spellStart"/>
      <w:r w:rsidRPr="00E355DC">
        <w:rPr>
          <w:rStyle w:val="a7"/>
          <w:rFonts w:ascii="Times New Roman" w:hAnsi="Times New Roman" w:cs="Times New Roman"/>
          <w:b w:val="0"/>
          <w:sz w:val="28"/>
          <w:szCs w:val="28"/>
        </w:rPr>
        <w:t>Краскела</w:t>
      </w:r>
      <w:proofErr w:type="spellEnd"/>
      <w:r w:rsidRPr="00E355DC">
        <w:rPr>
          <w:rStyle w:val="a7"/>
          <w:rFonts w:ascii="Times New Roman" w:hAnsi="Times New Roman" w:cs="Times New Roman"/>
          <w:b w:val="0"/>
          <w:sz w:val="28"/>
          <w:szCs w:val="28"/>
        </w:rPr>
        <w:t>–Уолліса</w:t>
      </w:r>
      <w:r w:rsidRPr="00E355DC">
        <w:rPr>
          <w:rFonts w:ascii="Times New Roman" w:hAnsi="Times New Roman" w:cs="Times New Roman"/>
          <w:sz w:val="28"/>
          <w:szCs w:val="28"/>
        </w:rPr>
        <w:t xml:space="preserve"> (H-</w:t>
      </w:r>
      <w:proofErr w:type="spellStart"/>
      <w:r w:rsidRPr="00E355DC">
        <w:rPr>
          <w:rFonts w:ascii="Times New Roman" w:hAnsi="Times New Roman" w:cs="Times New Roman"/>
          <w:sz w:val="28"/>
          <w:szCs w:val="28"/>
        </w:rPr>
        <w:t>test</w:t>
      </w:r>
      <w:proofErr w:type="spellEnd"/>
      <w:r w:rsidRPr="00E355DC">
        <w:rPr>
          <w:rFonts w:ascii="Times New Roman" w:hAnsi="Times New Roman" w:cs="Times New Roman"/>
          <w:sz w:val="28"/>
          <w:szCs w:val="28"/>
        </w:rPr>
        <w:t xml:space="preserve">) для виявлення </w:t>
      </w:r>
      <w:proofErr w:type="spellStart"/>
      <w:r w:rsidRPr="00E355DC">
        <w:rPr>
          <w:rFonts w:ascii="Times New Roman" w:hAnsi="Times New Roman" w:cs="Times New Roman"/>
          <w:sz w:val="28"/>
          <w:szCs w:val="28"/>
        </w:rPr>
        <w:t>міжгрупових</w:t>
      </w:r>
      <w:proofErr w:type="spellEnd"/>
      <w:r w:rsidRPr="00E355DC">
        <w:rPr>
          <w:rFonts w:ascii="Times New Roman" w:hAnsi="Times New Roman" w:cs="Times New Roman"/>
          <w:sz w:val="28"/>
          <w:szCs w:val="28"/>
        </w:rPr>
        <w:t xml:space="preserve"> відмінностей (табл. 3.1</w:t>
      </w:r>
      <w:r w:rsidR="003B5C28" w:rsidRPr="00E355DC">
        <w:rPr>
          <w:rFonts w:ascii="Times New Roman" w:hAnsi="Times New Roman" w:cs="Times New Roman"/>
          <w:sz w:val="28"/>
          <w:szCs w:val="28"/>
        </w:rPr>
        <w:t>6</w:t>
      </w:r>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right"/>
        <w:rPr>
          <w:rFonts w:ascii="Times New Roman" w:hAnsi="Times New Roman" w:cs="Times New Roman"/>
          <w:b/>
          <w:sz w:val="28"/>
          <w:szCs w:val="28"/>
        </w:rPr>
      </w:pPr>
      <w:r w:rsidRPr="00E355DC">
        <w:rPr>
          <w:rFonts w:ascii="Times New Roman" w:hAnsi="Times New Roman" w:cs="Times New Roman"/>
          <w:b/>
          <w:sz w:val="28"/>
          <w:szCs w:val="28"/>
        </w:rPr>
        <w:t>Таблиця 3.1</w:t>
      </w:r>
      <w:r w:rsidR="003B5C28" w:rsidRPr="00E355DC">
        <w:rPr>
          <w:rFonts w:ascii="Times New Roman" w:hAnsi="Times New Roman" w:cs="Times New Roman"/>
          <w:b/>
          <w:sz w:val="28"/>
          <w:szCs w:val="28"/>
        </w:rPr>
        <w:t>6</w:t>
      </w:r>
    </w:p>
    <w:p w:rsidR="00B207ED" w:rsidRPr="00E355DC" w:rsidRDefault="00B207ED" w:rsidP="00B207ED">
      <w:pPr>
        <w:widowControl w:val="0"/>
        <w:spacing w:after="0" w:line="360" w:lineRule="auto"/>
        <w:jc w:val="center"/>
        <w:rPr>
          <w:rFonts w:ascii="Times New Roman" w:hAnsi="Times New Roman" w:cs="Times New Roman"/>
          <w:b/>
          <w:sz w:val="28"/>
          <w:szCs w:val="28"/>
        </w:rPr>
      </w:pPr>
      <w:r w:rsidRPr="00E355DC">
        <w:rPr>
          <w:rFonts w:ascii="Times New Roman" w:hAnsi="Times New Roman" w:cs="Times New Roman"/>
          <w:b/>
          <w:sz w:val="28"/>
          <w:szCs w:val="28"/>
        </w:rPr>
        <w:t xml:space="preserve">Рівень професійного вигорання персоналу «Одеса </w:t>
      </w:r>
      <w:proofErr w:type="spellStart"/>
      <w:r w:rsidRPr="00E355DC">
        <w:rPr>
          <w:rFonts w:ascii="Times New Roman" w:hAnsi="Times New Roman" w:cs="Times New Roman"/>
          <w:b/>
          <w:sz w:val="28"/>
          <w:szCs w:val="28"/>
        </w:rPr>
        <w:t>Клінік</w:t>
      </w:r>
      <w:proofErr w:type="spellEnd"/>
      <w:r w:rsidRPr="00E355DC">
        <w:rPr>
          <w:rFonts w:ascii="Times New Roman" w:hAnsi="Times New Roman" w:cs="Times New Roman"/>
          <w:b/>
          <w:sz w:val="28"/>
          <w:szCs w:val="28"/>
        </w:rPr>
        <w:t>» у групах з різним рівнем комунікативної компетентності</w:t>
      </w:r>
    </w:p>
    <w:tbl>
      <w:tblPr>
        <w:tblStyle w:val="a4"/>
        <w:tblW w:w="5000" w:type="pct"/>
        <w:tblLayout w:type="fixed"/>
        <w:tblLook w:val="04A0" w:firstRow="1" w:lastRow="0" w:firstColumn="1" w:lastColumn="0" w:noHBand="0" w:noVBand="1"/>
      </w:tblPr>
      <w:tblGrid>
        <w:gridCol w:w="1526"/>
        <w:gridCol w:w="1801"/>
        <w:gridCol w:w="1393"/>
        <w:gridCol w:w="1644"/>
        <w:gridCol w:w="1562"/>
        <w:gridCol w:w="1644"/>
      </w:tblGrid>
      <w:tr w:rsidR="00B207ED" w:rsidRPr="00E355DC" w:rsidTr="004F3746">
        <w:tc>
          <w:tcPr>
            <w:tcW w:w="797" w:type="pct"/>
          </w:tcPr>
          <w:p w:rsidR="00B207ED" w:rsidRPr="00E355DC" w:rsidRDefault="00B207ED" w:rsidP="004F3746">
            <w:pPr>
              <w:jc w:val="center"/>
              <w:rPr>
                <w:rFonts w:ascii="Times New Roman" w:hAnsi="Times New Roman" w:cs="Times New Roman"/>
                <w:b/>
                <w:sz w:val="28"/>
                <w:szCs w:val="28"/>
              </w:rPr>
            </w:pPr>
            <w:r w:rsidRPr="00E355DC">
              <w:rPr>
                <w:rFonts w:ascii="Times New Roman" w:hAnsi="Times New Roman" w:cs="Times New Roman"/>
                <w:b/>
                <w:sz w:val="28"/>
                <w:szCs w:val="28"/>
              </w:rPr>
              <w:t>Група за рівнем КК</w:t>
            </w:r>
          </w:p>
        </w:tc>
        <w:tc>
          <w:tcPr>
            <w:tcW w:w="941" w:type="pct"/>
          </w:tcPr>
          <w:p w:rsidR="00B207ED" w:rsidRPr="00E355DC" w:rsidRDefault="00B207ED" w:rsidP="004F3746">
            <w:pPr>
              <w:jc w:val="center"/>
              <w:rPr>
                <w:rFonts w:ascii="Times New Roman" w:hAnsi="Times New Roman" w:cs="Times New Roman"/>
                <w:b/>
                <w:sz w:val="28"/>
                <w:szCs w:val="28"/>
              </w:rPr>
            </w:pPr>
            <w:r w:rsidRPr="00E355DC">
              <w:rPr>
                <w:rFonts w:ascii="Times New Roman" w:hAnsi="Times New Roman" w:cs="Times New Roman"/>
                <w:b/>
                <w:sz w:val="28"/>
                <w:szCs w:val="28"/>
              </w:rPr>
              <w:t>Кількість респондент-</w:t>
            </w:r>
            <w:proofErr w:type="spellStart"/>
            <w:r w:rsidRPr="00E355DC">
              <w:rPr>
                <w:rFonts w:ascii="Times New Roman" w:hAnsi="Times New Roman" w:cs="Times New Roman"/>
                <w:b/>
                <w:sz w:val="28"/>
                <w:szCs w:val="28"/>
              </w:rPr>
              <w:t>тів</w:t>
            </w:r>
            <w:proofErr w:type="spellEnd"/>
            <w:r w:rsidRPr="00E355DC">
              <w:rPr>
                <w:rFonts w:ascii="Times New Roman" w:hAnsi="Times New Roman" w:cs="Times New Roman"/>
                <w:b/>
                <w:sz w:val="28"/>
                <w:szCs w:val="28"/>
              </w:rPr>
              <w:t xml:space="preserve"> (n)</w:t>
            </w:r>
          </w:p>
        </w:tc>
        <w:tc>
          <w:tcPr>
            <w:tcW w:w="728" w:type="pct"/>
          </w:tcPr>
          <w:p w:rsidR="00B207ED" w:rsidRPr="00E355DC" w:rsidRDefault="00B207ED" w:rsidP="004F3746">
            <w:pPr>
              <w:jc w:val="center"/>
              <w:rPr>
                <w:rFonts w:ascii="Times New Roman" w:hAnsi="Times New Roman" w:cs="Times New Roman"/>
                <w:b/>
                <w:sz w:val="28"/>
                <w:szCs w:val="28"/>
              </w:rPr>
            </w:pPr>
            <w:r w:rsidRPr="00E355DC">
              <w:rPr>
                <w:rFonts w:ascii="Times New Roman" w:hAnsi="Times New Roman" w:cs="Times New Roman"/>
                <w:b/>
                <w:sz w:val="28"/>
                <w:szCs w:val="28"/>
              </w:rPr>
              <w:t>Середнє значення (M)</w:t>
            </w:r>
          </w:p>
        </w:tc>
        <w:tc>
          <w:tcPr>
            <w:tcW w:w="859" w:type="pct"/>
          </w:tcPr>
          <w:p w:rsidR="00B207ED" w:rsidRPr="00E355DC" w:rsidRDefault="00B207ED" w:rsidP="004F3746">
            <w:pPr>
              <w:jc w:val="center"/>
              <w:rPr>
                <w:rFonts w:ascii="Times New Roman" w:hAnsi="Times New Roman" w:cs="Times New Roman"/>
                <w:b/>
                <w:sz w:val="28"/>
                <w:szCs w:val="28"/>
              </w:rPr>
            </w:pPr>
            <w:r w:rsidRPr="00E355DC">
              <w:rPr>
                <w:rFonts w:ascii="Times New Roman" w:hAnsi="Times New Roman" w:cs="Times New Roman"/>
                <w:b/>
                <w:sz w:val="28"/>
                <w:szCs w:val="28"/>
              </w:rPr>
              <w:t>Середнє відхилення (SD)</w:t>
            </w:r>
          </w:p>
        </w:tc>
        <w:tc>
          <w:tcPr>
            <w:tcW w:w="816" w:type="pct"/>
          </w:tcPr>
          <w:p w:rsidR="00B207ED" w:rsidRPr="00E355DC" w:rsidRDefault="00B207ED" w:rsidP="004F3746">
            <w:pPr>
              <w:jc w:val="center"/>
              <w:rPr>
                <w:rFonts w:ascii="Times New Roman" w:hAnsi="Times New Roman" w:cs="Times New Roman"/>
                <w:b/>
                <w:sz w:val="28"/>
                <w:szCs w:val="28"/>
              </w:rPr>
            </w:pPr>
            <w:r w:rsidRPr="00E355DC">
              <w:rPr>
                <w:rFonts w:ascii="Times New Roman" w:hAnsi="Times New Roman" w:cs="Times New Roman"/>
                <w:b/>
                <w:sz w:val="28"/>
                <w:szCs w:val="28"/>
              </w:rPr>
              <w:t xml:space="preserve">Критерій </w:t>
            </w:r>
            <w:proofErr w:type="spellStart"/>
            <w:r w:rsidRPr="00E355DC">
              <w:rPr>
                <w:rStyle w:val="a7"/>
                <w:rFonts w:ascii="Times New Roman" w:hAnsi="Times New Roman" w:cs="Times New Roman"/>
                <w:sz w:val="28"/>
                <w:szCs w:val="28"/>
              </w:rPr>
              <w:t>Краскела</w:t>
            </w:r>
            <w:proofErr w:type="spellEnd"/>
            <w:r w:rsidRPr="00E355DC">
              <w:rPr>
                <w:rStyle w:val="a7"/>
                <w:rFonts w:ascii="Times New Roman" w:hAnsi="Times New Roman" w:cs="Times New Roman"/>
                <w:sz w:val="28"/>
                <w:szCs w:val="28"/>
              </w:rPr>
              <w:t>–Уолліса</w:t>
            </w:r>
            <w:r w:rsidRPr="00E355DC">
              <w:rPr>
                <w:rFonts w:ascii="Times New Roman" w:hAnsi="Times New Roman" w:cs="Times New Roman"/>
                <w:b/>
                <w:sz w:val="28"/>
                <w:szCs w:val="28"/>
              </w:rPr>
              <w:t xml:space="preserve"> (H-</w:t>
            </w:r>
            <w:proofErr w:type="spellStart"/>
            <w:r w:rsidRPr="00E355DC">
              <w:rPr>
                <w:rFonts w:ascii="Times New Roman" w:hAnsi="Times New Roman" w:cs="Times New Roman"/>
                <w:b/>
                <w:sz w:val="28"/>
                <w:szCs w:val="28"/>
              </w:rPr>
              <w:t>test</w:t>
            </w:r>
            <w:proofErr w:type="spellEnd"/>
            <w:r w:rsidRPr="00E355DC">
              <w:rPr>
                <w:rFonts w:ascii="Times New Roman" w:hAnsi="Times New Roman" w:cs="Times New Roman"/>
                <w:b/>
                <w:sz w:val="28"/>
                <w:szCs w:val="28"/>
              </w:rPr>
              <w:t>)</w:t>
            </w:r>
          </w:p>
        </w:tc>
        <w:tc>
          <w:tcPr>
            <w:tcW w:w="859" w:type="pct"/>
          </w:tcPr>
          <w:p w:rsidR="00B207ED" w:rsidRPr="00E355DC" w:rsidRDefault="00B207ED" w:rsidP="004F3746">
            <w:pPr>
              <w:jc w:val="center"/>
              <w:rPr>
                <w:rFonts w:ascii="Times New Roman" w:hAnsi="Times New Roman" w:cs="Times New Roman"/>
                <w:b/>
                <w:sz w:val="28"/>
                <w:szCs w:val="28"/>
              </w:rPr>
            </w:pPr>
            <w:r w:rsidRPr="00E355DC">
              <w:rPr>
                <w:rFonts w:ascii="Times New Roman" w:hAnsi="Times New Roman" w:cs="Times New Roman"/>
                <w:b/>
                <w:sz w:val="28"/>
                <w:szCs w:val="28"/>
              </w:rPr>
              <w:t>Рівень значущості (р)</w:t>
            </w:r>
          </w:p>
        </w:tc>
      </w:tr>
      <w:tr w:rsidR="00B207ED" w:rsidRPr="00E355DC" w:rsidTr="004F3746">
        <w:tc>
          <w:tcPr>
            <w:tcW w:w="797" w:type="pct"/>
          </w:tcPr>
          <w:p w:rsidR="00B207ED" w:rsidRPr="00E355DC" w:rsidRDefault="00B207ED" w:rsidP="004F3746">
            <w:pPr>
              <w:rPr>
                <w:rFonts w:ascii="Times New Roman" w:hAnsi="Times New Roman" w:cs="Times New Roman"/>
                <w:sz w:val="28"/>
                <w:szCs w:val="28"/>
              </w:rPr>
            </w:pPr>
            <w:r w:rsidRPr="00E355DC">
              <w:rPr>
                <w:rFonts w:ascii="Times New Roman" w:hAnsi="Times New Roman" w:cs="Times New Roman"/>
                <w:sz w:val="28"/>
                <w:szCs w:val="28"/>
              </w:rPr>
              <w:t>Високий рівень КК</w:t>
            </w:r>
          </w:p>
        </w:tc>
        <w:tc>
          <w:tcPr>
            <w:tcW w:w="941"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11</w:t>
            </w:r>
          </w:p>
        </w:tc>
        <w:tc>
          <w:tcPr>
            <w:tcW w:w="728"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112,4</w:t>
            </w:r>
          </w:p>
        </w:tc>
        <w:tc>
          <w:tcPr>
            <w:tcW w:w="859"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8,8</w:t>
            </w:r>
          </w:p>
        </w:tc>
        <w:tc>
          <w:tcPr>
            <w:tcW w:w="816" w:type="pct"/>
            <w:vMerge w:val="restart"/>
            <w:vAlign w:val="center"/>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10,78</w:t>
            </w:r>
          </w:p>
        </w:tc>
        <w:tc>
          <w:tcPr>
            <w:tcW w:w="859" w:type="pct"/>
            <w:vMerge w:val="restart"/>
            <w:vAlign w:val="center"/>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0,004</w:t>
            </w:r>
          </w:p>
        </w:tc>
      </w:tr>
      <w:tr w:rsidR="00B207ED" w:rsidRPr="00E355DC" w:rsidTr="004F3746">
        <w:tc>
          <w:tcPr>
            <w:tcW w:w="797" w:type="pct"/>
          </w:tcPr>
          <w:p w:rsidR="00B207ED" w:rsidRPr="00E355DC" w:rsidRDefault="00B207ED" w:rsidP="004F3746">
            <w:pPr>
              <w:rPr>
                <w:rFonts w:ascii="Times New Roman" w:hAnsi="Times New Roman" w:cs="Times New Roman"/>
                <w:sz w:val="28"/>
                <w:szCs w:val="28"/>
              </w:rPr>
            </w:pPr>
            <w:r w:rsidRPr="00E355DC">
              <w:rPr>
                <w:rFonts w:ascii="Times New Roman" w:hAnsi="Times New Roman" w:cs="Times New Roman"/>
                <w:sz w:val="28"/>
                <w:szCs w:val="28"/>
              </w:rPr>
              <w:t>Середній рівень КК</w:t>
            </w:r>
          </w:p>
        </w:tc>
        <w:tc>
          <w:tcPr>
            <w:tcW w:w="941"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20</w:t>
            </w:r>
          </w:p>
        </w:tc>
        <w:tc>
          <w:tcPr>
            <w:tcW w:w="728"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124,7</w:t>
            </w:r>
          </w:p>
        </w:tc>
        <w:tc>
          <w:tcPr>
            <w:tcW w:w="859"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11,3</w:t>
            </w:r>
          </w:p>
        </w:tc>
        <w:tc>
          <w:tcPr>
            <w:tcW w:w="816" w:type="pct"/>
            <w:vMerge/>
          </w:tcPr>
          <w:p w:rsidR="00B207ED" w:rsidRPr="00E355DC" w:rsidRDefault="00B207ED" w:rsidP="004F3746">
            <w:pPr>
              <w:jc w:val="center"/>
              <w:rPr>
                <w:rFonts w:ascii="Times New Roman" w:hAnsi="Times New Roman" w:cs="Times New Roman"/>
                <w:sz w:val="28"/>
                <w:szCs w:val="28"/>
              </w:rPr>
            </w:pPr>
          </w:p>
        </w:tc>
        <w:tc>
          <w:tcPr>
            <w:tcW w:w="859" w:type="pct"/>
            <w:vMerge/>
          </w:tcPr>
          <w:p w:rsidR="00B207ED" w:rsidRPr="00E355DC" w:rsidRDefault="00B207ED" w:rsidP="004F3746">
            <w:pPr>
              <w:jc w:val="center"/>
              <w:rPr>
                <w:rFonts w:ascii="Times New Roman" w:hAnsi="Times New Roman" w:cs="Times New Roman"/>
                <w:sz w:val="28"/>
                <w:szCs w:val="28"/>
              </w:rPr>
            </w:pPr>
          </w:p>
        </w:tc>
      </w:tr>
      <w:tr w:rsidR="00B207ED" w:rsidRPr="00E355DC" w:rsidTr="004F3746">
        <w:tc>
          <w:tcPr>
            <w:tcW w:w="797" w:type="pct"/>
          </w:tcPr>
          <w:p w:rsidR="00B207ED" w:rsidRPr="00E355DC" w:rsidRDefault="00B207ED" w:rsidP="004F3746">
            <w:pPr>
              <w:rPr>
                <w:rFonts w:ascii="Times New Roman" w:hAnsi="Times New Roman" w:cs="Times New Roman"/>
                <w:sz w:val="28"/>
                <w:szCs w:val="28"/>
              </w:rPr>
            </w:pPr>
            <w:r w:rsidRPr="00E355DC">
              <w:rPr>
                <w:rFonts w:ascii="Times New Roman" w:hAnsi="Times New Roman" w:cs="Times New Roman"/>
                <w:sz w:val="28"/>
                <w:szCs w:val="28"/>
              </w:rPr>
              <w:t>Низький рівень КК</w:t>
            </w:r>
          </w:p>
        </w:tc>
        <w:tc>
          <w:tcPr>
            <w:tcW w:w="941"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7</w:t>
            </w:r>
          </w:p>
        </w:tc>
        <w:tc>
          <w:tcPr>
            <w:tcW w:w="728"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137,5</w:t>
            </w:r>
          </w:p>
        </w:tc>
        <w:tc>
          <w:tcPr>
            <w:tcW w:w="859" w:type="pct"/>
          </w:tcPr>
          <w:p w:rsidR="00B207ED" w:rsidRPr="00E355DC" w:rsidRDefault="00B207ED" w:rsidP="004F3746">
            <w:pPr>
              <w:jc w:val="center"/>
              <w:rPr>
                <w:rFonts w:ascii="Times New Roman" w:hAnsi="Times New Roman" w:cs="Times New Roman"/>
                <w:sz w:val="28"/>
                <w:szCs w:val="28"/>
              </w:rPr>
            </w:pPr>
            <w:r w:rsidRPr="00E355DC">
              <w:rPr>
                <w:rFonts w:ascii="Times New Roman" w:hAnsi="Times New Roman" w:cs="Times New Roman"/>
                <w:sz w:val="28"/>
                <w:szCs w:val="28"/>
              </w:rPr>
              <w:t>9,1</w:t>
            </w:r>
          </w:p>
        </w:tc>
        <w:tc>
          <w:tcPr>
            <w:tcW w:w="816" w:type="pct"/>
            <w:vMerge/>
          </w:tcPr>
          <w:p w:rsidR="00B207ED" w:rsidRPr="00E355DC" w:rsidRDefault="00B207ED" w:rsidP="004F3746">
            <w:pPr>
              <w:jc w:val="center"/>
              <w:rPr>
                <w:rFonts w:ascii="Times New Roman" w:hAnsi="Times New Roman" w:cs="Times New Roman"/>
                <w:sz w:val="28"/>
                <w:szCs w:val="28"/>
              </w:rPr>
            </w:pPr>
          </w:p>
        </w:tc>
        <w:tc>
          <w:tcPr>
            <w:tcW w:w="859" w:type="pct"/>
            <w:vMerge/>
          </w:tcPr>
          <w:p w:rsidR="00B207ED" w:rsidRPr="00E355DC" w:rsidRDefault="00B207ED" w:rsidP="004F3746">
            <w:pPr>
              <w:jc w:val="center"/>
              <w:rPr>
                <w:rFonts w:ascii="Times New Roman" w:hAnsi="Times New Roman" w:cs="Times New Roman"/>
                <w:sz w:val="28"/>
                <w:szCs w:val="28"/>
              </w:rPr>
            </w:pPr>
          </w:p>
        </w:tc>
      </w:tr>
    </w:tbl>
    <w:p w:rsidR="00B207ED" w:rsidRPr="00E355DC" w:rsidRDefault="00B207ED" w:rsidP="00B207ED">
      <w:pPr>
        <w:widowControl w:val="0"/>
        <w:spacing w:after="0" w:line="360" w:lineRule="auto"/>
        <w:rPr>
          <w:rFonts w:ascii="Times New Roman" w:hAnsi="Times New Roman" w:cs="Times New Roman"/>
          <w:sz w:val="28"/>
          <w:szCs w:val="28"/>
        </w:rPr>
      </w:pPr>
    </w:p>
    <w:p w:rsidR="00B207ED" w:rsidRPr="00E355DC" w:rsidRDefault="00B207ED" w:rsidP="00B207ED">
      <w:pPr>
        <w:spacing w:after="0" w:line="360" w:lineRule="auto"/>
        <w:ind w:firstLine="708"/>
        <w:jc w:val="both"/>
        <w:rPr>
          <w:rFonts w:ascii="Times New Roman" w:hAnsi="Times New Roman" w:cs="Times New Roman"/>
          <w:bCs/>
          <w:sz w:val="28"/>
          <w:szCs w:val="28"/>
        </w:rPr>
      </w:pPr>
      <w:r w:rsidRPr="00E355DC">
        <w:rPr>
          <w:rFonts w:ascii="Times New Roman" w:hAnsi="Times New Roman" w:cs="Times New Roman"/>
          <w:sz w:val="28"/>
          <w:szCs w:val="28"/>
        </w:rPr>
        <w:t>Як видно з табл. 3.1</w:t>
      </w:r>
      <w:r w:rsidR="003B5C28" w:rsidRPr="00E355DC">
        <w:rPr>
          <w:rFonts w:ascii="Times New Roman" w:hAnsi="Times New Roman" w:cs="Times New Roman"/>
          <w:sz w:val="28"/>
          <w:szCs w:val="28"/>
        </w:rPr>
        <w:t>6</w:t>
      </w:r>
      <w:r w:rsidRPr="00E355DC">
        <w:rPr>
          <w:rFonts w:ascii="Times New Roman" w:hAnsi="Times New Roman" w:cs="Times New Roman"/>
          <w:sz w:val="28"/>
          <w:szCs w:val="28"/>
        </w:rPr>
        <w:t xml:space="preserve">, найвищий рівень вигорання виявлено у респондентів із низькою КК (M = 137,5; SD = 9,1), нижчий — у групі з </w:t>
      </w:r>
      <w:r w:rsidRPr="00E355DC">
        <w:rPr>
          <w:rFonts w:ascii="Times New Roman" w:hAnsi="Times New Roman" w:cs="Times New Roman"/>
          <w:sz w:val="28"/>
          <w:szCs w:val="28"/>
        </w:rPr>
        <w:lastRenderedPageBreak/>
        <w:t>середньою КК (M = 124,7; SD = 11,3), і найнижчий — у групі з високою КК (M = 112,4; SD = 8,8).</w:t>
      </w:r>
    </w:p>
    <w:p w:rsidR="00B207ED" w:rsidRPr="00E355DC" w:rsidRDefault="00B207ED" w:rsidP="00B207ED">
      <w:pPr>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Результати аналізу показали наступне.</w:t>
      </w:r>
      <w:r w:rsidRPr="00E355DC">
        <w:rPr>
          <w:rStyle w:val="a7"/>
          <w:rFonts w:ascii="Times New Roman" w:hAnsi="Times New Roman" w:cs="Times New Roman"/>
          <w:sz w:val="28"/>
          <w:szCs w:val="28"/>
        </w:rPr>
        <w:t xml:space="preserve"> </w:t>
      </w:r>
      <w:r w:rsidRPr="00E355DC">
        <w:rPr>
          <w:rFonts w:ascii="Times New Roman" w:hAnsi="Times New Roman" w:cs="Times New Roman"/>
          <w:sz w:val="28"/>
          <w:szCs w:val="28"/>
        </w:rPr>
        <w:t>Статистично значущі відмінності між групами: H-</w:t>
      </w:r>
      <w:proofErr w:type="spellStart"/>
      <w:r w:rsidRPr="00E355DC">
        <w:rPr>
          <w:rFonts w:ascii="Times New Roman" w:hAnsi="Times New Roman" w:cs="Times New Roman"/>
          <w:sz w:val="28"/>
          <w:szCs w:val="28"/>
        </w:rPr>
        <w:t>test</w:t>
      </w:r>
      <w:proofErr w:type="spellEnd"/>
      <w:r w:rsidRPr="00E355DC">
        <w:rPr>
          <w:rStyle w:val="a7"/>
          <w:rFonts w:ascii="Times New Roman" w:hAnsi="Times New Roman" w:cs="Times New Roman"/>
          <w:b w:val="0"/>
          <w:sz w:val="28"/>
          <w:szCs w:val="28"/>
        </w:rPr>
        <w:t xml:space="preserve"> = 10.78, p = 0.004</w:t>
      </w:r>
      <w:r w:rsidRPr="00E355DC">
        <w:rPr>
          <w:rFonts w:ascii="Times New Roman" w:hAnsi="Times New Roman" w:cs="Times New Roman"/>
          <w:sz w:val="28"/>
          <w:szCs w:val="28"/>
        </w:rPr>
        <w:t xml:space="preserve">. </w:t>
      </w:r>
      <w:r w:rsidRPr="00E355DC">
        <w:rPr>
          <w:rFonts w:ascii="Times New Roman" w:hAnsi="Times New Roman" w:cs="Times New Roman"/>
          <w:spacing w:val="2"/>
          <w:sz w:val="28"/>
          <w:szCs w:val="28"/>
          <w:shd w:val="clear" w:color="auto" w:fill="FFFFFF"/>
        </w:rPr>
        <w:t xml:space="preserve">Це p-значення, яке показує ймовірність отримання таких або ще більш екстремальних результатів, якщо насправді між групами немає різниці. У даному випадку, p-значення дорівнює 0.004, що менше за стандартний рівень значущості 0.05 (або 5%). Це означає, що існує лише 0.4% ймовірність того, що спостережувані відмінності є випадковими. Розрахунок </w:t>
      </w:r>
      <w:r w:rsidRPr="00E355DC">
        <w:rPr>
          <w:rFonts w:ascii="Times New Roman" w:hAnsi="Times New Roman" w:cs="Times New Roman"/>
          <w:sz w:val="28"/>
          <w:szCs w:val="28"/>
        </w:rPr>
        <w:t>вказує на існування істотної різниці між групами за рівнем професійного вигорання.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З метою додаткового підтвердження зв’язку між КК та рівнем емоційного вигорання було проведено порівняльний аналіз між групами з високим, середнім і низьким рівнем комунікативної компетентності (табл. 3.1</w:t>
      </w:r>
      <w:r w:rsidR="003B5C28" w:rsidRPr="00E355DC">
        <w:rPr>
          <w:rFonts w:ascii="Times New Roman" w:hAnsi="Times New Roman" w:cs="Times New Roman"/>
          <w:sz w:val="28"/>
          <w:szCs w:val="28"/>
        </w:rPr>
        <w:t>7</w:t>
      </w:r>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right"/>
        <w:rPr>
          <w:rFonts w:ascii="Times New Roman" w:eastAsia="Times New Roman" w:hAnsi="Times New Roman" w:cs="Times New Roman"/>
          <w:b/>
          <w:bCs/>
          <w:sz w:val="28"/>
          <w:szCs w:val="28"/>
          <w:lang w:eastAsia="ru-RU"/>
        </w:rPr>
      </w:pPr>
      <w:r w:rsidRPr="00E355DC">
        <w:rPr>
          <w:rFonts w:ascii="Times New Roman" w:eastAsia="Times New Roman" w:hAnsi="Times New Roman" w:cs="Times New Roman"/>
          <w:b/>
          <w:bCs/>
          <w:sz w:val="28"/>
          <w:szCs w:val="28"/>
          <w:lang w:eastAsia="ru-RU"/>
        </w:rPr>
        <w:t>Таблиця 3.1</w:t>
      </w:r>
      <w:r w:rsidR="003B5C28" w:rsidRPr="00E355DC">
        <w:rPr>
          <w:rFonts w:ascii="Times New Roman" w:eastAsia="Times New Roman" w:hAnsi="Times New Roman" w:cs="Times New Roman"/>
          <w:b/>
          <w:bCs/>
          <w:sz w:val="28"/>
          <w:szCs w:val="28"/>
          <w:lang w:eastAsia="ru-RU"/>
        </w:rPr>
        <w:t>7</w:t>
      </w:r>
    </w:p>
    <w:p w:rsidR="00B207ED" w:rsidRPr="00E355DC" w:rsidRDefault="00B207ED" w:rsidP="00B207ED">
      <w:pPr>
        <w:widowControl w:val="0"/>
        <w:spacing w:after="0" w:line="360" w:lineRule="auto"/>
        <w:jc w:val="center"/>
        <w:rPr>
          <w:rFonts w:ascii="Times New Roman" w:hAnsi="Times New Roman" w:cs="Times New Roman"/>
          <w:b/>
          <w:sz w:val="28"/>
          <w:szCs w:val="28"/>
        </w:rPr>
      </w:pPr>
      <w:r w:rsidRPr="00E355DC">
        <w:rPr>
          <w:rFonts w:ascii="Times New Roman" w:eastAsia="Times New Roman" w:hAnsi="Times New Roman" w:cs="Times New Roman"/>
          <w:b/>
          <w:iCs/>
          <w:sz w:val="28"/>
          <w:szCs w:val="28"/>
          <w:lang w:eastAsia="ru-RU"/>
        </w:rPr>
        <w:t xml:space="preserve">Порівняння рівня емоційного вигорання персоналу «Одеса </w:t>
      </w:r>
      <w:proofErr w:type="spellStart"/>
      <w:r w:rsidRPr="00E355DC">
        <w:rPr>
          <w:rFonts w:ascii="Times New Roman" w:eastAsia="Times New Roman" w:hAnsi="Times New Roman" w:cs="Times New Roman"/>
          <w:b/>
          <w:iCs/>
          <w:sz w:val="28"/>
          <w:szCs w:val="28"/>
          <w:lang w:eastAsia="ru-RU"/>
        </w:rPr>
        <w:t>Клінік</w:t>
      </w:r>
      <w:proofErr w:type="spellEnd"/>
      <w:r w:rsidRPr="00E355DC">
        <w:rPr>
          <w:rFonts w:ascii="Times New Roman" w:eastAsia="Times New Roman" w:hAnsi="Times New Roman" w:cs="Times New Roman"/>
          <w:b/>
          <w:iCs/>
          <w:sz w:val="28"/>
          <w:szCs w:val="28"/>
          <w:lang w:eastAsia="ru-RU"/>
        </w:rPr>
        <w:t>» між групами з різним рівнем комунікативної компетентності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787"/>
        <w:gridCol w:w="1529"/>
        <w:gridCol w:w="1701"/>
        <w:gridCol w:w="1701"/>
        <w:gridCol w:w="2746"/>
      </w:tblGrid>
      <w:tr w:rsidR="00B207ED" w:rsidRPr="00E355DC" w:rsidTr="006D1DFF">
        <w:trPr>
          <w:tblHeader/>
          <w:tblCellSpacing w:w="15" w:type="dxa"/>
        </w:trPr>
        <w:tc>
          <w:tcPr>
            <w:tcW w:w="1742" w:type="dxa"/>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b/>
                <w:bCs/>
                <w:sz w:val="28"/>
                <w:szCs w:val="28"/>
                <w:lang w:eastAsia="ru-RU"/>
              </w:rPr>
            </w:pPr>
            <w:r w:rsidRPr="00E355DC">
              <w:rPr>
                <w:rFonts w:ascii="Times New Roman" w:eastAsia="Times New Roman" w:hAnsi="Times New Roman" w:cs="Times New Roman"/>
                <w:b/>
                <w:bCs/>
                <w:sz w:val="28"/>
                <w:szCs w:val="28"/>
                <w:lang w:eastAsia="ru-RU"/>
              </w:rPr>
              <w:t>Порівнювані групи</w:t>
            </w:r>
          </w:p>
        </w:tc>
        <w:tc>
          <w:tcPr>
            <w:tcW w:w="1499" w:type="dxa"/>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b/>
                <w:bCs/>
                <w:sz w:val="28"/>
                <w:szCs w:val="28"/>
                <w:lang w:eastAsia="ru-RU"/>
              </w:rPr>
            </w:pPr>
            <w:r w:rsidRPr="00E355DC">
              <w:rPr>
                <w:rFonts w:ascii="Times New Roman" w:eastAsia="Times New Roman" w:hAnsi="Times New Roman" w:cs="Times New Roman"/>
                <w:b/>
                <w:bCs/>
                <w:sz w:val="28"/>
                <w:szCs w:val="28"/>
                <w:lang w:eastAsia="ru-RU"/>
              </w:rPr>
              <w:t xml:space="preserve">Кількість </w:t>
            </w:r>
            <w:proofErr w:type="spellStart"/>
            <w:r w:rsidR="006D1DFF" w:rsidRPr="00E355DC">
              <w:rPr>
                <w:rFonts w:ascii="Times New Roman" w:eastAsia="Times New Roman" w:hAnsi="Times New Roman" w:cs="Times New Roman"/>
                <w:b/>
                <w:bCs/>
                <w:sz w:val="28"/>
                <w:szCs w:val="28"/>
                <w:lang w:eastAsia="ru-RU"/>
              </w:rPr>
              <w:t>респон-дент</w:t>
            </w:r>
            <w:r w:rsidRPr="00E355DC">
              <w:rPr>
                <w:rFonts w:ascii="Times New Roman" w:eastAsia="Times New Roman" w:hAnsi="Times New Roman" w:cs="Times New Roman"/>
                <w:b/>
                <w:bCs/>
                <w:sz w:val="28"/>
                <w:szCs w:val="28"/>
                <w:lang w:eastAsia="ru-RU"/>
              </w:rPr>
              <w:t>тів</w:t>
            </w:r>
            <w:proofErr w:type="spellEnd"/>
            <w:r w:rsidRPr="00E355DC">
              <w:rPr>
                <w:rFonts w:ascii="Times New Roman" w:eastAsia="Times New Roman" w:hAnsi="Times New Roman" w:cs="Times New Roman"/>
                <w:b/>
                <w:bCs/>
                <w:sz w:val="28"/>
                <w:szCs w:val="28"/>
                <w:lang w:eastAsia="ru-RU"/>
              </w:rPr>
              <w:t xml:space="preserve"> (n)</w:t>
            </w:r>
          </w:p>
        </w:tc>
        <w:tc>
          <w:tcPr>
            <w:tcW w:w="1671" w:type="dxa"/>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b/>
                <w:bCs/>
                <w:sz w:val="28"/>
                <w:szCs w:val="28"/>
                <w:lang w:eastAsia="ru-RU"/>
              </w:rPr>
            </w:pPr>
            <w:r w:rsidRPr="00E355DC">
              <w:rPr>
                <w:rFonts w:ascii="Times New Roman" w:eastAsia="Times New Roman" w:hAnsi="Times New Roman" w:cs="Times New Roman"/>
                <w:b/>
                <w:bCs/>
                <w:sz w:val="28"/>
                <w:szCs w:val="28"/>
                <w:lang w:eastAsia="ru-RU"/>
              </w:rPr>
              <w:t>Зміна середнього рівня вигорання</w:t>
            </w:r>
          </w:p>
        </w:tc>
        <w:tc>
          <w:tcPr>
            <w:tcW w:w="1671" w:type="dxa"/>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b/>
                <w:bCs/>
                <w:sz w:val="28"/>
                <w:szCs w:val="28"/>
                <w:lang w:eastAsia="ru-RU"/>
              </w:rPr>
            </w:pPr>
            <w:proofErr w:type="spellStart"/>
            <w:r w:rsidRPr="00E355DC">
              <w:rPr>
                <w:rFonts w:ascii="Times New Roman" w:eastAsia="Times New Roman" w:hAnsi="Times New Roman" w:cs="Times New Roman"/>
                <w:b/>
                <w:bCs/>
                <w:sz w:val="28"/>
                <w:szCs w:val="28"/>
                <w:lang w:eastAsia="ru-RU"/>
              </w:rPr>
              <w:t>Статис</w:t>
            </w:r>
            <w:r w:rsidR="006D1DFF" w:rsidRPr="00E355DC">
              <w:rPr>
                <w:rFonts w:ascii="Times New Roman" w:eastAsia="Times New Roman" w:hAnsi="Times New Roman" w:cs="Times New Roman"/>
                <w:b/>
                <w:bCs/>
                <w:sz w:val="28"/>
                <w:szCs w:val="28"/>
                <w:lang w:eastAsia="ru-RU"/>
              </w:rPr>
              <w:t>-</w:t>
            </w:r>
            <w:r w:rsidRPr="00E355DC">
              <w:rPr>
                <w:rFonts w:ascii="Times New Roman" w:eastAsia="Times New Roman" w:hAnsi="Times New Roman" w:cs="Times New Roman"/>
                <w:b/>
                <w:bCs/>
                <w:sz w:val="28"/>
                <w:szCs w:val="28"/>
                <w:lang w:eastAsia="ru-RU"/>
              </w:rPr>
              <w:t>тична</w:t>
            </w:r>
            <w:proofErr w:type="spellEnd"/>
            <w:r w:rsidRPr="00E355DC">
              <w:rPr>
                <w:rFonts w:ascii="Times New Roman" w:eastAsia="Times New Roman" w:hAnsi="Times New Roman" w:cs="Times New Roman"/>
                <w:b/>
                <w:bCs/>
                <w:sz w:val="28"/>
                <w:szCs w:val="28"/>
                <w:lang w:eastAsia="ru-RU"/>
              </w:rPr>
              <w:t xml:space="preserve"> значущість (p)</w:t>
            </w:r>
          </w:p>
        </w:tc>
        <w:tc>
          <w:tcPr>
            <w:tcW w:w="2701" w:type="dxa"/>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b/>
                <w:bCs/>
                <w:sz w:val="28"/>
                <w:szCs w:val="28"/>
                <w:lang w:eastAsia="ru-RU"/>
              </w:rPr>
            </w:pPr>
            <w:r w:rsidRPr="00E355DC">
              <w:rPr>
                <w:rFonts w:ascii="Times New Roman" w:eastAsia="Times New Roman" w:hAnsi="Times New Roman" w:cs="Times New Roman"/>
                <w:b/>
                <w:bCs/>
                <w:sz w:val="28"/>
                <w:szCs w:val="28"/>
                <w:lang w:eastAsia="ru-RU"/>
              </w:rPr>
              <w:t>Інтерпретація результату</w:t>
            </w:r>
          </w:p>
        </w:tc>
      </w:tr>
      <w:tr w:rsidR="00B207ED" w:rsidRPr="00E355DC" w:rsidTr="006D1DFF">
        <w:trPr>
          <w:tblCellSpacing w:w="15" w:type="dxa"/>
        </w:trPr>
        <w:tc>
          <w:tcPr>
            <w:tcW w:w="1742" w:type="dxa"/>
            <w:vAlign w:val="center"/>
            <w:hideMark/>
          </w:tcPr>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Високий КК </w:t>
            </w:r>
          </w:p>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(n = 11)</w:t>
            </w:r>
          </w:p>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Низький КК</w:t>
            </w:r>
          </w:p>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(n = 7)</w:t>
            </w:r>
          </w:p>
        </w:tc>
        <w:tc>
          <w:tcPr>
            <w:tcW w:w="1499" w:type="dxa"/>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18</w:t>
            </w:r>
          </w:p>
        </w:tc>
        <w:tc>
          <w:tcPr>
            <w:tcW w:w="1671" w:type="dxa"/>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нижче на 22–27%</w:t>
            </w:r>
          </w:p>
        </w:tc>
        <w:tc>
          <w:tcPr>
            <w:tcW w:w="1671" w:type="dxa"/>
            <w:vAlign w:val="center"/>
            <w:hideMark/>
          </w:tcPr>
          <w:p w:rsidR="00B207ED" w:rsidRPr="00E355DC" w:rsidRDefault="00B207ED" w:rsidP="004F3746">
            <w:pPr>
              <w:widowControl w:val="0"/>
              <w:spacing w:after="0" w:line="240" w:lineRule="auto"/>
              <w:jc w:val="center"/>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p &lt; 0,01</w:t>
            </w:r>
          </w:p>
        </w:tc>
        <w:tc>
          <w:tcPr>
            <w:tcW w:w="2701" w:type="dxa"/>
            <w:vAlign w:val="center"/>
            <w:hideMark/>
          </w:tcPr>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Статистично значуща різниця: нижчий рівень емоційного вигорання у групі з високою КК</w:t>
            </w:r>
          </w:p>
        </w:tc>
      </w:tr>
      <w:tr w:rsidR="00B207ED" w:rsidRPr="00E355DC" w:rsidTr="006D1DFF">
        <w:trPr>
          <w:tblCellSpacing w:w="15" w:type="dxa"/>
        </w:trPr>
        <w:tc>
          <w:tcPr>
            <w:tcW w:w="1742" w:type="dxa"/>
            <w:vAlign w:val="center"/>
          </w:tcPr>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Середній КК </w:t>
            </w:r>
          </w:p>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(n = 20) Низький КК </w:t>
            </w:r>
          </w:p>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(n = 7)</w:t>
            </w:r>
          </w:p>
        </w:tc>
        <w:tc>
          <w:tcPr>
            <w:tcW w:w="1499" w:type="dxa"/>
            <w:vAlign w:val="center"/>
          </w:tcPr>
          <w:p w:rsidR="00B207ED" w:rsidRPr="00E355DC" w:rsidRDefault="00B207ED" w:rsidP="004F3746">
            <w:pPr>
              <w:widowControl w:val="0"/>
              <w:spacing w:after="0" w:line="240" w:lineRule="auto"/>
              <w:jc w:val="center"/>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27</w:t>
            </w:r>
          </w:p>
        </w:tc>
        <w:tc>
          <w:tcPr>
            <w:tcW w:w="1671" w:type="dxa"/>
            <w:vAlign w:val="center"/>
          </w:tcPr>
          <w:p w:rsidR="00B207ED" w:rsidRPr="00E355DC" w:rsidRDefault="00B207ED" w:rsidP="004F3746">
            <w:pPr>
              <w:widowControl w:val="0"/>
              <w:spacing w:after="0" w:line="240" w:lineRule="auto"/>
              <w:jc w:val="center"/>
              <w:rPr>
                <w:rFonts w:ascii="Times New Roman" w:hAnsi="Times New Roman" w:cs="Times New Roman"/>
                <w:sz w:val="28"/>
                <w:szCs w:val="28"/>
              </w:rPr>
            </w:pPr>
            <w:r w:rsidRPr="00E355DC">
              <w:rPr>
                <w:rFonts w:ascii="Times New Roman" w:hAnsi="Times New Roman" w:cs="Times New Roman"/>
                <w:sz w:val="28"/>
                <w:szCs w:val="28"/>
              </w:rPr>
              <w:t xml:space="preserve">нижче на </w:t>
            </w:r>
          </w:p>
          <w:p w:rsidR="00B207ED" w:rsidRPr="00E355DC" w:rsidRDefault="00B207ED" w:rsidP="004F3746">
            <w:pPr>
              <w:widowControl w:val="0"/>
              <w:spacing w:after="0" w:line="240" w:lineRule="auto"/>
              <w:jc w:val="center"/>
              <w:rPr>
                <w:rFonts w:ascii="Times New Roman" w:eastAsia="Times New Roman" w:hAnsi="Times New Roman" w:cs="Times New Roman"/>
                <w:sz w:val="28"/>
                <w:szCs w:val="28"/>
                <w:lang w:eastAsia="ru-RU"/>
              </w:rPr>
            </w:pPr>
            <w:r w:rsidRPr="00E355DC">
              <w:rPr>
                <w:rFonts w:ascii="Times New Roman" w:hAnsi="Times New Roman" w:cs="Times New Roman"/>
                <w:sz w:val="28"/>
                <w:szCs w:val="28"/>
              </w:rPr>
              <w:t>9–11%</w:t>
            </w:r>
          </w:p>
        </w:tc>
        <w:tc>
          <w:tcPr>
            <w:tcW w:w="1671" w:type="dxa"/>
            <w:vAlign w:val="center"/>
          </w:tcPr>
          <w:p w:rsidR="00B207ED" w:rsidRPr="00E355DC" w:rsidRDefault="00B207ED" w:rsidP="004F3746">
            <w:pPr>
              <w:widowControl w:val="0"/>
              <w:spacing w:after="0" w:line="240" w:lineRule="auto"/>
              <w:jc w:val="center"/>
              <w:rPr>
                <w:rFonts w:ascii="Times New Roman" w:eastAsia="Times New Roman" w:hAnsi="Times New Roman" w:cs="Times New Roman"/>
                <w:bCs/>
                <w:sz w:val="28"/>
                <w:szCs w:val="28"/>
                <w:lang w:eastAsia="ru-RU"/>
              </w:rPr>
            </w:pPr>
            <w:r w:rsidRPr="00E355DC">
              <w:rPr>
                <w:rFonts w:ascii="Times New Roman" w:hAnsi="Times New Roman" w:cs="Times New Roman"/>
                <w:sz w:val="28"/>
                <w:szCs w:val="28"/>
              </w:rPr>
              <w:t>p &lt; 0,05</w:t>
            </w:r>
          </w:p>
        </w:tc>
        <w:tc>
          <w:tcPr>
            <w:tcW w:w="2701" w:type="dxa"/>
            <w:vAlign w:val="center"/>
          </w:tcPr>
          <w:p w:rsidR="00B207ED" w:rsidRPr="00E355DC" w:rsidRDefault="00B207ED" w:rsidP="004F3746">
            <w:pPr>
              <w:widowControl w:val="0"/>
              <w:spacing w:after="0" w:line="240" w:lineRule="auto"/>
              <w:rPr>
                <w:rFonts w:ascii="Times New Roman" w:eastAsia="Times New Roman" w:hAnsi="Times New Roman" w:cs="Times New Roman"/>
                <w:sz w:val="28"/>
                <w:szCs w:val="28"/>
                <w:lang w:eastAsia="ru-RU"/>
              </w:rPr>
            </w:pPr>
            <w:r w:rsidRPr="00E355DC">
              <w:rPr>
                <w:rFonts w:ascii="Times New Roman" w:hAnsi="Times New Roman" w:cs="Times New Roman"/>
                <w:sz w:val="28"/>
                <w:szCs w:val="28"/>
              </w:rPr>
              <w:t xml:space="preserve">Статистично значуща різниця: </w:t>
            </w:r>
            <w:proofErr w:type="spellStart"/>
            <w:r w:rsidRPr="00E355DC">
              <w:rPr>
                <w:rFonts w:ascii="Times New Roman" w:hAnsi="Times New Roman" w:cs="Times New Roman"/>
                <w:sz w:val="28"/>
                <w:szCs w:val="28"/>
              </w:rPr>
              <w:t>помірно</w:t>
            </w:r>
            <w:proofErr w:type="spellEnd"/>
            <w:r w:rsidRPr="00E355DC">
              <w:rPr>
                <w:rFonts w:ascii="Times New Roman" w:hAnsi="Times New Roman" w:cs="Times New Roman"/>
                <w:sz w:val="28"/>
                <w:szCs w:val="28"/>
              </w:rPr>
              <w:t xml:space="preserve"> нижчий рівень вигорання у групі з середньою КК</w:t>
            </w:r>
          </w:p>
        </w:tc>
      </w:tr>
    </w:tbl>
    <w:p w:rsidR="00B207ED" w:rsidRPr="00E355DC" w:rsidRDefault="00B207ED" w:rsidP="00B207ED">
      <w:pPr>
        <w:widowControl w:val="0"/>
        <w:spacing w:after="0" w:line="360" w:lineRule="auto"/>
        <w:jc w:val="both"/>
        <w:rPr>
          <w:rFonts w:ascii="Times New Roman" w:hAnsi="Times New Roman" w:cs="Times New Roman"/>
          <w:sz w:val="28"/>
          <w:szCs w:val="28"/>
        </w:rPr>
      </w:pP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Як видно з табл. 3.1</w:t>
      </w:r>
      <w:r w:rsidR="003B5C28" w:rsidRPr="00E355DC">
        <w:rPr>
          <w:rFonts w:ascii="Times New Roman" w:hAnsi="Times New Roman" w:cs="Times New Roman"/>
          <w:sz w:val="28"/>
          <w:szCs w:val="28"/>
        </w:rPr>
        <w:t>7</w:t>
      </w:r>
      <w:r w:rsidRPr="00E355DC">
        <w:rPr>
          <w:rFonts w:ascii="Times New Roman" w:hAnsi="Times New Roman" w:cs="Times New Roman"/>
          <w:sz w:val="28"/>
          <w:szCs w:val="28"/>
        </w:rPr>
        <w:t xml:space="preserve">, у групі з </w:t>
      </w:r>
      <w:r w:rsidRPr="00E355DC">
        <w:rPr>
          <w:rStyle w:val="a7"/>
          <w:rFonts w:ascii="Times New Roman" w:hAnsi="Times New Roman" w:cs="Times New Roman"/>
          <w:b w:val="0"/>
          <w:sz w:val="28"/>
          <w:szCs w:val="28"/>
        </w:rPr>
        <w:t>високим рівнем КК</w:t>
      </w:r>
      <w:r w:rsidRPr="00E355DC">
        <w:rPr>
          <w:rFonts w:ascii="Times New Roman" w:hAnsi="Times New Roman" w:cs="Times New Roman"/>
          <w:sz w:val="28"/>
          <w:szCs w:val="28"/>
        </w:rPr>
        <w:t xml:space="preserve"> (n = 11) середній бал за шкалами вигорання був </w:t>
      </w:r>
      <w:r w:rsidRPr="00E355DC">
        <w:rPr>
          <w:rStyle w:val="a7"/>
          <w:rFonts w:ascii="Times New Roman" w:hAnsi="Times New Roman" w:cs="Times New Roman"/>
          <w:b w:val="0"/>
          <w:sz w:val="28"/>
          <w:szCs w:val="28"/>
        </w:rPr>
        <w:t>нижчим на 22–27%</w:t>
      </w:r>
      <w:r w:rsidRPr="00E355DC">
        <w:rPr>
          <w:rFonts w:ascii="Times New Roman" w:hAnsi="Times New Roman" w:cs="Times New Roman"/>
          <w:sz w:val="28"/>
          <w:szCs w:val="28"/>
        </w:rPr>
        <w:t xml:space="preserve">, ніж у групі з </w:t>
      </w:r>
      <w:r w:rsidRPr="00E355DC">
        <w:rPr>
          <w:rStyle w:val="a7"/>
          <w:rFonts w:ascii="Times New Roman" w:hAnsi="Times New Roman" w:cs="Times New Roman"/>
          <w:b w:val="0"/>
          <w:sz w:val="28"/>
          <w:szCs w:val="28"/>
        </w:rPr>
        <w:t xml:space="preserve">низьким рівнем </w:t>
      </w:r>
      <w:r w:rsidRPr="00E355DC">
        <w:rPr>
          <w:rStyle w:val="a7"/>
          <w:rFonts w:ascii="Times New Roman" w:hAnsi="Times New Roman" w:cs="Times New Roman"/>
          <w:b w:val="0"/>
          <w:sz w:val="28"/>
          <w:szCs w:val="28"/>
        </w:rPr>
        <w:lastRenderedPageBreak/>
        <w:t>КК</w:t>
      </w:r>
      <w:r w:rsidRPr="00E355DC">
        <w:rPr>
          <w:rFonts w:ascii="Times New Roman" w:hAnsi="Times New Roman" w:cs="Times New Roman"/>
          <w:sz w:val="28"/>
          <w:szCs w:val="28"/>
        </w:rPr>
        <w:t xml:space="preserve"> (n = 7), різниця статистично значуща: </w:t>
      </w:r>
      <w:r w:rsidRPr="00E355DC">
        <w:rPr>
          <w:rStyle w:val="a7"/>
          <w:rFonts w:ascii="Times New Roman" w:hAnsi="Times New Roman" w:cs="Times New Roman"/>
          <w:b w:val="0"/>
          <w:sz w:val="28"/>
          <w:szCs w:val="28"/>
        </w:rPr>
        <w:t>p &lt; 0,01</w:t>
      </w:r>
      <w:r w:rsidRPr="00E355DC">
        <w:rPr>
          <w:rFonts w:ascii="Times New Roman" w:hAnsi="Times New Roman" w:cs="Times New Roman"/>
          <w:sz w:val="28"/>
          <w:szCs w:val="28"/>
        </w:rPr>
        <w:t xml:space="preserve">; працівники з </w:t>
      </w:r>
      <w:r w:rsidRPr="00E355DC">
        <w:rPr>
          <w:rStyle w:val="a7"/>
          <w:rFonts w:ascii="Times New Roman" w:hAnsi="Times New Roman" w:cs="Times New Roman"/>
          <w:b w:val="0"/>
          <w:sz w:val="28"/>
          <w:szCs w:val="28"/>
        </w:rPr>
        <w:t>високою комунікативною ефективністю</w:t>
      </w:r>
      <w:r w:rsidRPr="00E355DC">
        <w:rPr>
          <w:rFonts w:ascii="Times New Roman" w:hAnsi="Times New Roman" w:cs="Times New Roman"/>
          <w:sz w:val="28"/>
          <w:szCs w:val="28"/>
        </w:rPr>
        <w:t xml:space="preserve"> рідше повідомляли про симптоми втрати інтересу до роботи, роздратованості, емоційного виснаження.</w:t>
      </w:r>
    </w:p>
    <w:p w:rsidR="00B207ED" w:rsidRPr="00E355DC" w:rsidRDefault="00B207ED" w:rsidP="00B207ED">
      <w:pPr>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Графічно рівень професійного вигорання у групах з різним рівнем комунікативної компетентності представлено у Додатку </w:t>
      </w:r>
      <w:r w:rsidR="00992BC6" w:rsidRPr="00E355DC">
        <w:rPr>
          <w:rFonts w:ascii="Times New Roman" w:hAnsi="Times New Roman" w:cs="Times New Roman"/>
          <w:sz w:val="28"/>
          <w:szCs w:val="28"/>
        </w:rPr>
        <w:t>7</w:t>
      </w:r>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Отримані дані свідчать про те, що </w:t>
      </w:r>
      <w:r w:rsidRPr="00E355DC">
        <w:rPr>
          <w:rStyle w:val="a7"/>
          <w:rFonts w:ascii="Times New Roman" w:hAnsi="Times New Roman" w:cs="Times New Roman"/>
          <w:b w:val="0"/>
          <w:sz w:val="28"/>
          <w:szCs w:val="28"/>
        </w:rPr>
        <w:t>комунікативна компетентність виконує захисну функцію</w:t>
      </w:r>
      <w:r w:rsidRPr="00E355DC">
        <w:rPr>
          <w:rFonts w:ascii="Times New Roman" w:hAnsi="Times New Roman" w:cs="Times New Roman"/>
          <w:sz w:val="28"/>
          <w:szCs w:val="28"/>
        </w:rPr>
        <w:t xml:space="preserve"> щодо професійного вигорання. Це пов’язано з кількома механізмами:</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Зниження конфліктності</w:t>
      </w:r>
      <w:r w:rsidRPr="00E355DC">
        <w:rPr>
          <w:rFonts w:ascii="Times New Roman" w:hAnsi="Times New Roman" w:cs="Times New Roman"/>
          <w:sz w:val="28"/>
          <w:szCs w:val="28"/>
        </w:rPr>
        <w:t>: компетентні у спілкуванні працівники рідше вступають у деструктивні взаємодії.</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Підвищення емоційної регуляції</w:t>
      </w:r>
      <w:r w:rsidRPr="00E355DC">
        <w:rPr>
          <w:rFonts w:ascii="Times New Roman" w:hAnsi="Times New Roman" w:cs="Times New Roman"/>
          <w:sz w:val="28"/>
          <w:szCs w:val="28"/>
        </w:rPr>
        <w:t>: вони краще керують емоційним станом у стресових ситуаціях.</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Формування позитивного зворотного зв’язку</w:t>
      </w:r>
      <w:r w:rsidRPr="00E355DC">
        <w:rPr>
          <w:rFonts w:ascii="Times New Roman" w:hAnsi="Times New Roman" w:cs="Times New Roman"/>
          <w:sz w:val="28"/>
          <w:szCs w:val="28"/>
        </w:rPr>
        <w:t>: уміння налагодити доброзичливу взаємодію з колегами та пацієнтами сприяє емоційному підкріпленню.</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Зменшення внутрішніх суперечностей</w:t>
      </w:r>
      <w:r w:rsidRPr="00E355DC">
        <w:rPr>
          <w:rFonts w:ascii="Times New Roman" w:hAnsi="Times New Roman" w:cs="Times New Roman"/>
          <w:sz w:val="28"/>
          <w:szCs w:val="28"/>
        </w:rPr>
        <w:t>: когнітивна чіткість у процесі спілкування знижує фрустрацію та втому.</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Таким чином, гіпотеза про негативний зв’язок між КК та емоційним вигоранням підтверджена емпірично. Це дає підстави рекомендувати розвиток комунікативної компетентності як </w:t>
      </w:r>
      <w:r w:rsidRPr="00E355DC">
        <w:rPr>
          <w:rStyle w:val="a7"/>
          <w:rFonts w:ascii="Times New Roman" w:hAnsi="Times New Roman" w:cs="Times New Roman"/>
          <w:b w:val="0"/>
          <w:sz w:val="28"/>
          <w:szCs w:val="28"/>
        </w:rPr>
        <w:t>інструменту профілактики вигорання</w:t>
      </w:r>
      <w:r w:rsidRPr="00E355DC">
        <w:rPr>
          <w:rFonts w:ascii="Times New Roman" w:hAnsi="Times New Roman" w:cs="Times New Roman"/>
          <w:sz w:val="28"/>
          <w:szCs w:val="28"/>
        </w:rPr>
        <w:t>, особливо в умовах приватної медицини, де навантаження на емоційну сферу персоналу є високим.</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Отримані емпіричні дані дають підстави для таких висновків:</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Комунікативна компетентність є чинником психологічної резистентності</w:t>
      </w:r>
      <w:r w:rsidRPr="00E355DC">
        <w:rPr>
          <w:rFonts w:ascii="Times New Roman" w:hAnsi="Times New Roman" w:cs="Times New Roman"/>
          <w:sz w:val="28"/>
          <w:szCs w:val="28"/>
        </w:rPr>
        <w:t>, оскільки респонденти з високою КК краще адаптуються до змін, швидше приймають нові вимоги, легше справляються з емоційними навантаженнями.</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Низький рівень КК пов’язаний з вищими проявами професійного вигорання</w:t>
      </w:r>
      <w:r w:rsidRPr="00E355DC">
        <w:rPr>
          <w:rFonts w:ascii="Times New Roman" w:hAnsi="Times New Roman" w:cs="Times New Roman"/>
          <w:sz w:val="28"/>
          <w:szCs w:val="28"/>
        </w:rPr>
        <w:t xml:space="preserve">, зокрема емоційного виснаження та </w:t>
      </w:r>
      <w:proofErr w:type="spellStart"/>
      <w:r w:rsidRPr="00E355DC">
        <w:rPr>
          <w:rFonts w:ascii="Times New Roman" w:hAnsi="Times New Roman" w:cs="Times New Roman"/>
          <w:sz w:val="28"/>
          <w:szCs w:val="28"/>
        </w:rPr>
        <w:t>дезадаптаційної</w:t>
      </w:r>
      <w:proofErr w:type="spellEnd"/>
      <w:r w:rsidRPr="00E355DC">
        <w:rPr>
          <w:rFonts w:ascii="Times New Roman" w:hAnsi="Times New Roman" w:cs="Times New Roman"/>
          <w:sz w:val="28"/>
          <w:szCs w:val="28"/>
        </w:rPr>
        <w:t xml:space="preserve"> тривожності.</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lastRenderedPageBreak/>
        <w:t xml:space="preserve">Показники </w:t>
      </w:r>
      <w:r w:rsidRPr="00E355DC">
        <w:rPr>
          <w:rStyle w:val="a7"/>
          <w:rFonts w:ascii="Times New Roman" w:hAnsi="Times New Roman" w:cs="Times New Roman"/>
          <w:b w:val="0"/>
          <w:sz w:val="28"/>
          <w:szCs w:val="28"/>
        </w:rPr>
        <w:t>адаптації та вигорання</w:t>
      </w:r>
      <w:r w:rsidRPr="00E355DC">
        <w:rPr>
          <w:rFonts w:ascii="Times New Roman" w:hAnsi="Times New Roman" w:cs="Times New Roman"/>
          <w:sz w:val="28"/>
          <w:szCs w:val="28"/>
        </w:rPr>
        <w:t xml:space="preserve"> розташовуються у зворотній пропорції до рівня КК, що підтверджує інтегративну роль комунікативних навичок у забезпеченні професійної ефективності.</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Таким чином, комунікативна компетентність виступає не лише як </w:t>
      </w:r>
      <w:r w:rsidRPr="00E355DC">
        <w:rPr>
          <w:rStyle w:val="a7"/>
          <w:rFonts w:ascii="Times New Roman" w:hAnsi="Times New Roman" w:cs="Times New Roman"/>
          <w:b w:val="0"/>
          <w:sz w:val="28"/>
          <w:szCs w:val="28"/>
        </w:rPr>
        <w:t>соціальна навичка</w:t>
      </w:r>
      <w:r w:rsidRPr="00E355DC">
        <w:rPr>
          <w:rFonts w:ascii="Times New Roman" w:hAnsi="Times New Roman" w:cs="Times New Roman"/>
          <w:sz w:val="28"/>
          <w:szCs w:val="28"/>
        </w:rPr>
        <w:t xml:space="preserve">, а як </w:t>
      </w:r>
      <w:r w:rsidRPr="00E355DC">
        <w:rPr>
          <w:rStyle w:val="a7"/>
          <w:rFonts w:ascii="Times New Roman" w:hAnsi="Times New Roman" w:cs="Times New Roman"/>
          <w:b w:val="0"/>
          <w:sz w:val="28"/>
          <w:szCs w:val="28"/>
        </w:rPr>
        <w:t>психологічний ресурс адаптації та збереження професійного благополуччя</w:t>
      </w:r>
      <w:r w:rsidRPr="00E355DC">
        <w:rPr>
          <w:rFonts w:ascii="Times New Roman" w:hAnsi="Times New Roman" w:cs="Times New Roman"/>
          <w:sz w:val="28"/>
          <w:szCs w:val="28"/>
        </w:rPr>
        <w:t xml:space="preserve"> у динамічному середовищі приватної медицини.</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p>
    <w:p w:rsidR="00B207ED" w:rsidRPr="00E355DC" w:rsidRDefault="00B207ED" w:rsidP="00B207ED">
      <w:pPr>
        <w:widowControl w:val="0"/>
        <w:spacing w:after="0" w:line="360" w:lineRule="auto"/>
        <w:ind w:firstLine="708"/>
        <w:jc w:val="both"/>
        <w:rPr>
          <w:rFonts w:ascii="Times New Roman" w:hAnsi="Times New Roman" w:cs="Times New Roman"/>
          <w:b/>
          <w:sz w:val="28"/>
          <w:szCs w:val="28"/>
        </w:rPr>
      </w:pPr>
      <w:r w:rsidRPr="00E355DC">
        <w:rPr>
          <w:rFonts w:ascii="Times New Roman" w:eastAsia="Times New Roman" w:hAnsi="Times New Roman" w:cs="Times New Roman"/>
          <w:b/>
          <w:sz w:val="28"/>
          <w:szCs w:val="28"/>
          <w:lang w:eastAsia="ru-RU"/>
        </w:rPr>
        <w:t xml:space="preserve">3.4. Рекомендації щодо психологічного супроводу розвитку комунікативної компетентності для підвищення адаптивного потенціалу та </w:t>
      </w:r>
      <w:r w:rsidRPr="00E355DC">
        <w:rPr>
          <w:rFonts w:ascii="Times New Roman" w:hAnsi="Times New Roman" w:cs="Times New Roman"/>
          <w:b/>
          <w:sz w:val="28"/>
          <w:szCs w:val="28"/>
        </w:rPr>
        <w:t>профілактики професійного вигорання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Результати емпіричного дослідження підтвердили наявність статистично значущого зв’язку між рівнем розвитку комунікативної компетентності працівників приватної клініки естетичної медицини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xml:space="preserve">» та їх адаптивною поведінкою й професійним вигоранням. </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Виходячи з цього, доцільним є формування цілеспрямованих психологічних заходів, спрямованих на розвиток комунікативної компетентності як ресурсу адаптації та профілактики вигорання.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 xml:space="preserve">Окреслимо основні напрями психологічного супроводу для </w:t>
      </w:r>
      <w:r w:rsidRPr="00E355DC">
        <w:rPr>
          <w:rFonts w:ascii="Times New Roman" w:hAnsi="Times New Roman" w:cs="Times New Roman"/>
          <w:sz w:val="28"/>
          <w:szCs w:val="28"/>
        </w:rPr>
        <w:t xml:space="preserve">працівників приватної клініки естетичної медицини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Fonts w:ascii="Times New Roman" w:hAnsi="Times New Roman" w:cs="Times New Roman"/>
          <w:sz w:val="28"/>
          <w:szCs w:val="28"/>
        </w:rPr>
        <w:t xml:space="preserve">Напрямок № 1. </w:t>
      </w:r>
      <w:proofErr w:type="spellStart"/>
      <w:r w:rsidRPr="00E355DC">
        <w:rPr>
          <w:rStyle w:val="a7"/>
          <w:rFonts w:ascii="Times New Roman" w:hAnsi="Times New Roman" w:cs="Times New Roman"/>
          <w:b w:val="0"/>
          <w:sz w:val="28"/>
          <w:szCs w:val="28"/>
        </w:rPr>
        <w:t>Психоедукація</w:t>
      </w:r>
      <w:proofErr w:type="spellEnd"/>
      <w:r w:rsidRPr="00E355DC">
        <w:rPr>
          <w:rStyle w:val="a7"/>
          <w:rFonts w:ascii="Times New Roman" w:hAnsi="Times New Roman" w:cs="Times New Roman"/>
          <w:b w:val="0"/>
          <w:sz w:val="28"/>
          <w:szCs w:val="28"/>
        </w:rPr>
        <w:t xml:space="preserve"> з питань комунікативної ефективності:</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Проведення циклу семінарів та тренінгів на теми, наприклад, «Ефективна комунікація з пацієнтом», «Стратегії подолання комунікативних бар’єрів», «Невербальні аспекти професійного спілкування».</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Включення інтерактивних вправ з розбором типових професійних ситуацій (рольові ігри, кейс-аналіз).</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proofErr w:type="spellStart"/>
      <w:r w:rsidRPr="00E355DC">
        <w:rPr>
          <w:rFonts w:ascii="Times New Roman" w:eastAsia="Times New Roman" w:hAnsi="Times New Roman" w:cs="Times New Roman"/>
          <w:sz w:val="28"/>
          <w:szCs w:val="28"/>
          <w:lang w:eastAsia="ru-RU"/>
        </w:rPr>
        <w:t>Психоедукація</w:t>
      </w:r>
      <w:proofErr w:type="spellEnd"/>
      <w:r w:rsidRPr="00E355DC">
        <w:rPr>
          <w:rFonts w:ascii="Times New Roman" w:eastAsia="Times New Roman" w:hAnsi="Times New Roman" w:cs="Times New Roman"/>
          <w:sz w:val="28"/>
          <w:szCs w:val="28"/>
          <w:lang w:eastAsia="ru-RU"/>
        </w:rPr>
        <w:t xml:space="preserve"> — це освітній напрям психологічної допомоги, який спрямований на формування в учасників обізнаності щодо внутрішніх і зовнішніх чинників, що впливають на їхню поведінку, ефективність у професійній взаємодії та психоемоційний стан. У контексті клініки естетичної медицини це особливо актуально, адже працівники постійно </w:t>
      </w:r>
      <w:r w:rsidRPr="00E355DC">
        <w:rPr>
          <w:rFonts w:ascii="Times New Roman" w:eastAsia="Times New Roman" w:hAnsi="Times New Roman" w:cs="Times New Roman"/>
          <w:sz w:val="28"/>
          <w:szCs w:val="28"/>
          <w:lang w:eastAsia="ru-RU"/>
        </w:rPr>
        <w:lastRenderedPageBreak/>
        <w:t>взаємодіють із пацієнтами, які мають високі очікування, емоційну чутливість і потребу в персоналізованому підході.</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eastAsia="Times New Roman" w:hAnsi="Times New Roman" w:cs="Times New Roman"/>
          <w:sz w:val="28"/>
          <w:szCs w:val="28"/>
          <w:lang w:eastAsia="ru-RU"/>
        </w:rPr>
        <w:t>Низький рівень комунікативної обізнаності та відсутність стратегій взаємодії підвищує ризики виникнення конфліктів, емоційного виснаження та професійного вигорання.</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bCs/>
          <w:sz w:val="28"/>
          <w:szCs w:val="28"/>
          <w:lang w:eastAsia="ru-RU"/>
        </w:rPr>
      </w:pPr>
      <w:r w:rsidRPr="00E355DC">
        <w:rPr>
          <w:rFonts w:ascii="Times New Roman" w:eastAsia="Times New Roman" w:hAnsi="Times New Roman" w:cs="Times New Roman"/>
          <w:bCs/>
          <w:sz w:val="28"/>
          <w:szCs w:val="28"/>
          <w:lang w:eastAsia="ru-RU"/>
        </w:rPr>
        <w:t>Рекомендації для н</w:t>
      </w:r>
      <w:r w:rsidRPr="00E355DC">
        <w:rPr>
          <w:rFonts w:ascii="Times New Roman" w:hAnsi="Times New Roman" w:cs="Times New Roman"/>
          <w:sz w:val="28"/>
          <w:szCs w:val="28"/>
        </w:rPr>
        <w:t xml:space="preserve">апрямку № 1. </w:t>
      </w:r>
      <w:proofErr w:type="spellStart"/>
      <w:r w:rsidRPr="00E355DC">
        <w:rPr>
          <w:rStyle w:val="a7"/>
          <w:rFonts w:ascii="Times New Roman" w:hAnsi="Times New Roman" w:cs="Times New Roman"/>
          <w:b w:val="0"/>
          <w:sz w:val="28"/>
          <w:szCs w:val="28"/>
        </w:rPr>
        <w:t>Психоедукація</w:t>
      </w:r>
      <w:proofErr w:type="spellEnd"/>
      <w:r w:rsidRPr="00E355DC">
        <w:rPr>
          <w:rStyle w:val="a7"/>
          <w:rFonts w:ascii="Times New Roman" w:hAnsi="Times New Roman" w:cs="Times New Roman"/>
          <w:b w:val="0"/>
          <w:sz w:val="28"/>
          <w:szCs w:val="28"/>
        </w:rPr>
        <w:t xml:space="preserve"> з питань комунікативної ефективності</w:t>
      </w:r>
      <w:r w:rsidRPr="00E355DC">
        <w:rPr>
          <w:rFonts w:ascii="Times New Roman" w:eastAsia="Times New Roman" w:hAnsi="Times New Roman" w:cs="Times New Roman"/>
          <w:bCs/>
          <w:sz w:val="28"/>
          <w:szCs w:val="28"/>
          <w:lang w:eastAsia="ru-RU"/>
        </w:rPr>
        <w:t>:</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Компонент 1. Проведення циклу семінарів та тренінгів на ключові теми:</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 </w:t>
      </w:r>
      <w:r w:rsidRPr="00E355DC">
        <w:rPr>
          <w:rFonts w:ascii="Times New Roman" w:eastAsia="Times New Roman" w:hAnsi="Times New Roman" w:cs="Times New Roman"/>
          <w:bCs/>
          <w:sz w:val="28"/>
          <w:szCs w:val="28"/>
          <w:lang w:eastAsia="ru-RU"/>
        </w:rPr>
        <w:t xml:space="preserve">«Ефективна комунікація з пацієнтом»: </w:t>
      </w:r>
      <w:r w:rsidRPr="00E355DC">
        <w:rPr>
          <w:rFonts w:ascii="Times New Roman" w:eastAsia="Times New Roman" w:hAnsi="Times New Roman" w:cs="Times New Roman"/>
          <w:sz w:val="28"/>
          <w:szCs w:val="28"/>
          <w:lang w:eastAsia="ru-RU"/>
        </w:rPr>
        <w:t xml:space="preserve">як будувати довіру з перших хвилин взаємодії; як адаптувати стиль комунікації до різних типів клієнтів (тривожних, вимогливих, </w:t>
      </w:r>
      <w:proofErr w:type="spellStart"/>
      <w:r w:rsidRPr="00E355DC">
        <w:rPr>
          <w:rFonts w:ascii="Times New Roman" w:eastAsia="Times New Roman" w:hAnsi="Times New Roman" w:cs="Times New Roman"/>
          <w:sz w:val="28"/>
          <w:szCs w:val="28"/>
          <w:lang w:eastAsia="ru-RU"/>
        </w:rPr>
        <w:t>емоційно</w:t>
      </w:r>
      <w:proofErr w:type="spellEnd"/>
      <w:r w:rsidRPr="00E355DC">
        <w:rPr>
          <w:rFonts w:ascii="Times New Roman" w:eastAsia="Times New Roman" w:hAnsi="Times New Roman" w:cs="Times New Roman"/>
          <w:sz w:val="28"/>
          <w:szCs w:val="28"/>
          <w:lang w:eastAsia="ru-RU"/>
        </w:rPr>
        <w:t xml:space="preserve"> нестабільних); що таке професійна емпатія та де проходить межа емоційного залучення.</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 </w:t>
      </w:r>
      <w:r w:rsidRPr="00E355DC">
        <w:rPr>
          <w:rFonts w:ascii="Times New Roman" w:eastAsia="Times New Roman" w:hAnsi="Times New Roman" w:cs="Times New Roman"/>
          <w:bCs/>
          <w:sz w:val="28"/>
          <w:szCs w:val="28"/>
          <w:lang w:eastAsia="ru-RU"/>
        </w:rPr>
        <w:t xml:space="preserve">«Стратегії подолання комунікативних бар’єрів»: </w:t>
      </w:r>
      <w:r w:rsidRPr="00E355DC">
        <w:rPr>
          <w:rFonts w:ascii="Times New Roman" w:eastAsia="Times New Roman" w:hAnsi="Times New Roman" w:cs="Times New Roman"/>
          <w:sz w:val="28"/>
          <w:szCs w:val="28"/>
          <w:lang w:eastAsia="ru-RU"/>
        </w:rPr>
        <w:t>типові труднощі в командному спілкуванні (неясність інструкцій, уникання зворотного зв’язку, ескалація конфлікту); моделі ефективного зворотного зв’язку (метод «сендвіча», техніка «Я-повідомлень»); вміння слухати: активне слухання, уточнення, рефлексія почутого.</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 </w:t>
      </w:r>
      <w:r w:rsidRPr="00E355DC">
        <w:rPr>
          <w:rFonts w:ascii="Times New Roman" w:eastAsia="Times New Roman" w:hAnsi="Times New Roman" w:cs="Times New Roman"/>
          <w:bCs/>
          <w:sz w:val="28"/>
          <w:szCs w:val="28"/>
          <w:lang w:eastAsia="ru-RU"/>
        </w:rPr>
        <w:t>«Невербальні аспекти професійного спілкування»:</w:t>
      </w:r>
      <w:r w:rsidRPr="00E355DC">
        <w:rPr>
          <w:rFonts w:ascii="Times New Roman" w:eastAsia="Times New Roman" w:hAnsi="Times New Roman" w:cs="Times New Roman"/>
          <w:sz w:val="28"/>
          <w:szCs w:val="28"/>
          <w:lang w:eastAsia="ru-RU"/>
        </w:rPr>
        <w:t xml:space="preserve"> міміка, жести, інтонація як канали несвідомого впливу на пацієнта; способи регуляції власного тілесного мовлення у стресових або напружених ситуаціях; формування професійного образу через невербальну поведінку.</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Компонент 2. </w:t>
      </w:r>
      <w:r w:rsidRPr="00E355DC">
        <w:rPr>
          <w:rFonts w:ascii="Times New Roman" w:eastAsia="Times New Roman" w:hAnsi="Times New Roman" w:cs="Times New Roman"/>
          <w:bCs/>
          <w:sz w:val="28"/>
          <w:szCs w:val="28"/>
          <w:lang w:eastAsia="ru-RU"/>
        </w:rPr>
        <w:t xml:space="preserve">Включення інтерактивних елементів у програму </w:t>
      </w:r>
      <w:proofErr w:type="spellStart"/>
      <w:r w:rsidRPr="00E355DC">
        <w:rPr>
          <w:rFonts w:ascii="Times New Roman" w:eastAsia="Times New Roman" w:hAnsi="Times New Roman" w:cs="Times New Roman"/>
          <w:bCs/>
          <w:sz w:val="28"/>
          <w:szCs w:val="28"/>
          <w:lang w:eastAsia="ru-RU"/>
        </w:rPr>
        <w:t>психоедукації</w:t>
      </w:r>
      <w:proofErr w:type="spellEnd"/>
      <w:r w:rsidRPr="00E355DC">
        <w:rPr>
          <w:rFonts w:ascii="Times New Roman" w:eastAsia="Times New Roman" w:hAnsi="Times New Roman" w:cs="Times New Roman"/>
          <w:bCs/>
          <w:sz w:val="28"/>
          <w:szCs w:val="28"/>
          <w:lang w:eastAsia="ru-RU"/>
        </w:rPr>
        <w:t>:</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Рольові ігри</w:t>
      </w:r>
      <w:r w:rsidRPr="00E355DC">
        <w:rPr>
          <w:rFonts w:ascii="Times New Roman" w:eastAsia="Times New Roman" w:hAnsi="Times New Roman" w:cs="Times New Roman"/>
          <w:sz w:val="28"/>
          <w:szCs w:val="28"/>
          <w:lang w:eastAsia="ru-RU"/>
        </w:rPr>
        <w:t xml:space="preserve"> — моделювання типових ситуацій (незадоволений пацієнт, складна команда, неясна вказівка від керівництва). Це дозволяє учасникам на практиці тренувати техніки комунікації, а також безпечно експериментувати з новими моделями поведінки.</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 </w:t>
      </w:r>
      <w:r w:rsidRPr="00E355DC">
        <w:rPr>
          <w:rFonts w:ascii="Times New Roman" w:eastAsia="Times New Roman" w:hAnsi="Times New Roman" w:cs="Times New Roman"/>
          <w:bCs/>
          <w:sz w:val="28"/>
          <w:szCs w:val="28"/>
          <w:lang w:eastAsia="ru-RU"/>
        </w:rPr>
        <w:t>Кейс-аналіз</w:t>
      </w:r>
      <w:r w:rsidRPr="00E355DC">
        <w:rPr>
          <w:rFonts w:ascii="Times New Roman" w:eastAsia="Times New Roman" w:hAnsi="Times New Roman" w:cs="Times New Roman"/>
          <w:sz w:val="28"/>
          <w:szCs w:val="28"/>
          <w:lang w:eastAsia="ru-RU"/>
        </w:rPr>
        <w:t xml:space="preserve"> — розбір реальних ситуацій з практики клініки, пошук кількох способів вирішення, обговорення наслідків кожного підходу.</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lastRenderedPageBreak/>
        <w:t xml:space="preserve">- </w:t>
      </w:r>
      <w:r w:rsidRPr="00E355DC">
        <w:rPr>
          <w:rFonts w:ascii="Times New Roman" w:eastAsia="Times New Roman" w:hAnsi="Times New Roman" w:cs="Times New Roman"/>
          <w:bCs/>
          <w:sz w:val="28"/>
          <w:szCs w:val="28"/>
          <w:lang w:eastAsia="ru-RU"/>
        </w:rPr>
        <w:t>Самоспостереження та зворотний зв’язок</w:t>
      </w:r>
      <w:r w:rsidRPr="00E355DC">
        <w:rPr>
          <w:rFonts w:ascii="Times New Roman" w:eastAsia="Times New Roman" w:hAnsi="Times New Roman" w:cs="Times New Roman"/>
          <w:sz w:val="28"/>
          <w:szCs w:val="28"/>
          <w:lang w:eastAsia="ru-RU"/>
        </w:rPr>
        <w:t xml:space="preserve"> — у малих групах: учасники аналізують власні стилі комунікації, отримують підтримку та рекомендації від колег і психолога.</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Очікувані результати реалізації </w:t>
      </w:r>
      <w:proofErr w:type="spellStart"/>
      <w:r w:rsidRPr="00E355DC">
        <w:rPr>
          <w:rFonts w:ascii="Times New Roman" w:eastAsia="Times New Roman" w:hAnsi="Times New Roman" w:cs="Times New Roman"/>
          <w:bCs/>
          <w:sz w:val="28"/>
          <w:szCs w:val="28"/>
          <w:lang w:eastAsia="ru-RU"/>
        </w:rPr>
        <w:t>психоедукаційного</w:t>
      </w:r>
      <w:proofErr w:type="spellEnd"/>
      <w:r w:rsidRPr="00E355DC">
        <w:rPr>
          <w:rFonts w:ascii="Times New Roman" w:eastAsia="Times New Roman" w:hAnsi="Times New Roman" w:cs="Times New Roman"/>
          <w:bCs/>
          <w:sz w:val="28"/>
          <w:szCs w:val="28"/>
          <w:lang w:eastAsia="ru-RU"/>
        </w:rPr>
        <w:t xml:space="preserve"> компоненту:</w:t>
      </w:r>
      <w:r w:rsidRPr="00E355DC">
        <w:rPr>
          <w:rFonts w:ascii="Times New Roman" w:eastAsia="Times New Roman" w:hAnsi="Times New Roman" w:cs="Times New Roman"/>
          <w:sz w:val="28"/>
          <w:szCs w:val="28"/>
          <w:lang w:eastAsia="ru-RU"/>
        </w:rPr>
        <w:t xml:space="preserve"> зниження комунікативної тривожності у персоналу; формування більш гнучких комунікативних стратегій; покращення якості взаємодії в команді та з пацієнтами; підвищення емоційної компетентності та впевненості в собі; зменшення кількості конфліктних ситуацій і ризику професійного вигорання.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Приклад оформлення </w:t>
      </w:r>
      <w:r w:rsidRPr="00E355DC">
        <w:rPr>
          <w:rStyle w:val="a7"/>
          <w:rFonts w:ascii="Times New Roman" w:hAnsi="Times New Roman" w:cs="Times New Roman"/>
          <w:b w:val="0"/>
          <w:sz w:val="28"/>
          <w:szCs w:val="28"/>
        </w:rPr>
        <w:t xml:space="preserve">тренінгової програми </w:t>
      </w:r>
      <w:proofErr w:type="spellStart"/>
      <w:r w:rsidRPr="00E355DC">
        <w:rPr>
          <w:rStyle w:val="a7"/>
          <w:rFonts w:ascii="Times New Roman" w:hAnsi="Times New Roman" w:cs="Times New Roman"/>
          <w:b w:val="0"/>
          <w:sz w:val="28"/>
          <w:szCs w:val="28"/>
        </w:rPr>
        <w:t>психоедукації</w:t>
      </w:r>
      <w:proofErr w:type="spellEnd"/>
      <w:r w:rsidRPr="00E355DC">
        <w:rPr>
          <w:rStyle w:val="a7"/>
          <w:rFonts w:ascii="Times New Roman" w:hAnsi="Times New Roman" w:cs="Times New Roman"/>
          <w:b w:val="0"/>
          <w:sz w:val="28"/>
          <w:szCs w:val="28"/>
        </w:rPr>
        <w:t xml:space="preserve"> з питань комунікативної ефективності</w:t>
      </w:r>
      <w:r w:rsidRPr="00E355DC">
        <w:rPr>
          <w:rFonts w:ascii="Times New Roman" w:hAnsi="Times New Roman" w:cs="Times New Roman"/>
          <w:sz w:val="28"/>
          <w:szCs w:val="28"/>
        </w:rPr>
        <w:t xml:space="preserve"> для персоналу приватної клініки естетичної медицини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xml:space="preserve">» наведений в Додатку </w:t>
      </w:r>
      <w:r w:rsidR="00992BC6" w:rsidRPr="00E355DC">
        <w:rPr>
          <w:rFonts w:ascii="Times New Roman" w:hAnsi="Times New Roman" w:cs="Times New Roman"/>
          <w:sz w:val="28"/>
          <w:szCs w:val="28"/>
        </w:rPr>
        <w:t>8</w:t>
      </w:r>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Fonts w:ascii="Times New Roman" w:hAnsi="Times New Roman" w:cs="Times New Roman"/>
          <w:sz w:val="28"/>
          <w:szCs w:val="28"/>
        </w:rPr>
        <w:t xml:space="preserve">Напрямок № 2. </w:t>
      </w:r>
      <w:r w:rsidRPr="00E355DC">
        <w:rPr>
          <w:rStyle w:val="a7"/>
          <w:rFonts w:ascii="Times New Roman" w:hAnsi="Times New Roman" w:cs="Times New Roman"/>
          <w:b w:val="0"/>
          <w:sz w:val="28"/>
          <w:szCs w:val="28"/>
        </w:rPr>
        <w:t>Тренінги розвитку комунікативної компетентності:</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Зміцнення </w:t>
      </w:r>
      <w:r w:rsidRPr="00E355DC">
        <w:rPr>
          <w:rStyle w:val="a7"/>
          <w:rFonts w:ascii="Times New Roman" w:hAnsi="Times New Roman" w:cs="Times New Roman"/>
          <w:b w:val="0"/>
          <w:sz w:val="28"/>
          <w:szCs w:val="28"/>
        </w:rPr>
        <w:t xml:space="preserve">поведінкового компоненту комунікативної компетентності: </w:t>
      </w:r>
      <w:r w:rsidRPr="00E355DC">
        <w:rPr>
          <w:rFonts w:ascii="Times New Roman" w:hAnsi="Times New Roman" w:cs="Times New Roman"/>
          <w:sz w:val="28"/>
          <w:szCs w:val="28"/>
        </w:rPr>
        <w:t>набуття навичок активного слухання, ведення конструктивного діалогу, відпрацювання алгоритмів спілкування з важкими клієнтами.</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Підвищення </w:t>
      </w:r>
      <w:proofErr w:type="spellStart"/>
      <w:r w:rsidRPr="00E355DC">
        <w:rPr>
          <w:rStyle w:val="a7"/>
          <w:rFonts w:ascii="Times New Roman" w:hAnsi="Times New Roman" w:cs="Times New Roman"/>
          <w:b w:val="0"/>
          <w:sz w:val="28"/>
          <w:szCs w:val="28"/>
        </w:rPr>
        <w:t>емоційно</w:t>
      </w:r>
      <w:proofErr w:type="spellEnd"/>
      <w:r w:rsidRPr="00E355DC">
        <w:rPr>
          <w:rStyle w:val="a7"/>
          <w:rFonts w:ascii="Times New Roman" w:hAnsi="Times New Roman" w:cs="Times New Roman"/>
          <w:b w:val="0"/>
          <w:sz w:val="28"/>
          <w:szCs w:val="28"/>
        </w:rPr>
        <w:t>-оціночної складової</w:t>
      </w:r>
      <w:r w:rsidRPr="00E355DC">
        <w:rPr>
          <w:rFonts w:ascii="Times New Roman" w:hAnsi="Times New Roman" w:cs="Times New Roman"/>
          <w:sz w:val="28"/>
          <w:szCs w:val="28"/>
        </w:rPr>
        <w:t xml:space="preserve"> комунікативної компетентності: розвиток емпатії, толерантності, контроль над імпульсивними реакціями.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Мета тренінгів розвитку комунікативної компетентності: с</w:t>
      </w:r>
      <w:r w:rsidRPr="00E355DC">
        <w:rPr>
          <w:rFonts w:ascii="Times New Roman" w:hAnsi="Times New Roman" w:cs="Times New Roman"/>
          <w:sz w:val="28"/>
          <w:szCs w:val="28"/>
        </w:rPr>
        <w:t>прияти розвитку ключових комунікативних навичок, що забезпечують ефективну професійну взаємодію та сприяють адаптивній поведінці в умовах підвищеного емоційного навантаження.</w:t>
      </w:r>
    </w:p>
    <w:p w:rsidR="00B207ED" w:rsidRPr="00E355DC" w:rsidRDefault="00B207ED" w:rsidP="00B207ED">
      <w:pPr>
        <w:widowControl w:val="0"/>
        <w:spacing w:after="0" w:line="360" w:lineRule="auto"/>
        <w:ind w:firstLine="708"/>
        <w:jc w:val="both"/>
        <w:rPr>
          <w:rFonts w:ascii="Times New Roman" w:eastAsia="Times New Roman" w:hAnsi="Times New Roman" w:cs="Times New Roman"/>
          <w:bCs/>
          <w:sz w:val="28"/>
          <w:szCs w:val="28"/>
          <w:lang w:eastAsia="ru-RU"/>
        </w:rPr>
      </w:pPr>
      <w:r w:rsidRPr="00E355DC">
        <w:rPr>
          <w:rFonts w:ascii="Times New Roman" w:eastAsia="Times New Roman" w:hAnsi="Times New Roman" w:cs="Times New Roman"/>
          <w:bCs/>
          <w:sz w:val="28"/>
          <w:szCs w:val="28"/>
          <w:lang w:eastAsia="ru-RU"/>
        </w:rPr>
        <w:t>Рекомендації для н</w:t>
      </w:r>
      <w:r w:rsidRPr="00E355DC">
        <w:rPr>
          <w:rFonts w:ascii="Times New Roman" w:hAnsi="Times New Roman" w:cs="Times New Roman"/>
          <w:sz w:val="28"/>
          <w:szCs w:val="28"/>
        </w:rPr>
        <w:t xml:space="preserve">апрямку № 2. </w:t>
      </w:r>
      <w:r w:rsidRPr="00E355DC">
        <w:rPr>
          <w:rStyle w:val="a7"/>
          <w:rFonts w:ascii="Times New Roman" w:hAnsi="Times New Roman" w:cs="Times New Roman"/>
          <w:b w:val="0"/>
          <w:sz w:val="28"/>
          <w:szCs w:val="28"/>
        </w:rPr>
        <w:t>Тренінги розвитку комунікативної компетентності.</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Компонент 1: Зміцнення поведінкового компоненту комунікативної компетентності.</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Цей компонент охоплює практичні дії у процесі спілкування: вміння ставити запитання, слухати, аргументувати, вести конструктивний діалог, дотримуватись етикету та професійних норм.</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Style w:val="a7"/>
          <w:rFonts w:ascii="Times New Roman" w:hAnsi="Times New Roman" w:cs="Times New Roman"/>
          <w:b w:val="0"/>
          <w:sz w:val="28"/>
          <w:szCs w:val="28"/>
        </w:rPr>
        <w:t>Рекомендовані тренінгові формати:</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lastRenderedPageBreak/>
        <w:t>Тренінг «Активне слухання як основа професійного діалогу». В</w:t>
      </w:r>
      <w:r w:rsidRPr="00E355DC">
        <w:rPr>
          <w:rFonts w:ascii="Times New Roman" w:hAnsi="Times New Roman" w:cs="Times New Roman"/>
          <w:sz w:val="28"/>
          <w:szCs w:val="28"/>
        </w:rPr>
        <w:t>прави: «</w:t>
      </w:r>
      <w:proofErr w:type="spellStart"/>
      <w:r w:rsidRPr="00E355DC">
        <w:rPr>
          <w:rFonts w:ascii="Times New Roman" w:hAnsi="Times New Roman" w:cs="Times New Roman"/>
          <w:sz w:val="28"/>
          <w:szCs w:val="28"/>
        </w:rPr>
        <w:t>Ехо</w:t>
      </w:r>
      <w:proofErr w:type="spellEnd"/>
      <w:r w:rsidRPr="00E355DC">
        <w:rPr>
          <w:rFonts w:ascii="Times New Roman" w:hAnsi="Times New Roman" w:cs="Times New Roman"/>
          <w:sz w:val="28"/>
          <w:szCs w:val="28"/>
        </w:rPr>
        <w:t>», «Переказ із емпатією», «Слухання без переривання»</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 xml:space="preserve">Тренінг «Конструктивна розмова з пацієнтом». </w:t>
      </w:r>
      <w:r w:rsidRPr="00E355DC">
        <w:rPr>
          <w:rFonts w:ascii="Times New Roman" w:hAnsi="Times New Roman" w:cs="Times New Roman"/>
          <w:sz w:val="28"/>
          <w:szCs w:val="28"/>
        </w:rPr>
        <w:t>Рольові ігри з моделями: «Пацієнт із підвищеними вимогами», «Пацієнт із тривожністю або страхом».</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 xml:space="preserve">Вправа «5 кроків до ефективної відповіді». </w:t>
      </w:r>
      <w:r w:rsidRPr="00E355DC">
        <w:rPr>
          <w:rFonts w:ascii="Times New Roman" w:hAnsi="Times New Roman" w:cs="Times New Roman"/>
          <w:sz w:val="28"/>
          <w:szCs w:val="28"/>
        </w:rPr>
        <w:t xml:space="preserve">Алгоритм реагування на складні звернення: (1) виявити емоцію, (2) показати розуміння, (3) задати уточнююче запитання, (4) пояснити ситуацію, (5) уточнити рішення / план дій. </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Очікуваний результат: п</w:t>
      </w:r>
      <w:r w:rsidRPr="00E355DC">
        <w:rPr>
          <w:rFonts w:ascii="Times New Roman" w:hAnsi="Times New Roman" w:cs="Times New Roman"/>
          <w:sz w:val="28"/>
          <w:szCs w:val="28"/>
        </w:rPr>
        <w:t>окращення навичок ведення діалогу, зменшення кількості конфліктних ситуацій, зростання впевненості в спілкуванні з «важкими» пацієнтами.</w:t>
      </w:r>
    </w:p>
    <w:p w:rsidR="00B207ED" w:rsidRPr="00E355DC" w:rsidRDefault="00B207ED" w:rsidP="00B207ED">
      <w:pPr>
        <w:widowControl w:val="0"/>
        <w:spacing w:after="0" w:line="360" w:lineRule="auto"/>
        <w:ind w:firstLine="708"/>
        <w:jc w:val="both"/>
        <w:rPr>
          <w:rStyle w:val="a7"/>
          <w:rFonts w:ascii="Times New Roman" w:hAnsi="Times New Roman" w:cs="Times New Roman"/>
          <w:b w:val="0"/>
          <w:bCs w:val="0"/>
          <w:sz w:val="28"/>
          <w:szCs w:val="28"/>
        </w:rPr>
      </w:pPr>
      <w:r w:rsidRPr="00E355DC">
        <w:rPr>
          <w:rFonts w:ascii="Times New Roman" w:hAnsi="Times New Roman" w:cs="Times New Roman"/>
          <w:sz w:val="28"/>
          <w:szCs w:val="28"/>
        </w:rPr>
        <w:t xml:space="preserve">Компонент 2: </w:t>
      </w:r>
      <w:r w:rsidRPr="00E355DC">
        <w:rPr>
          <w:rStyle w:val="a7"/>
          <w:rFonts w:ascii="Times New Roman" w:hAnsi="Times New Roman" w:cs="Times New Roman"/>
          <w:b w:val="0"/>
          <w:sz w:val="28"/>
          <w:szCs w:val="28"/>
        </w:rPr>
        <w:t xml:space="preserve">Підвищення </w:t>
      </w:r>
      <w:proofErr w:type="spellStart"/>
      <w:r w:rsidRPr="00E355DC">
        <w:rPr>
          <w:rStyle w:val="a7"/>
          <w:rFonts w:ascii="Times New Roman" w:hAnsi="Times New Roman" w:cs="Times New Roman"/>
          <w:b w:val="0"/>
          <w:sz w:val="28"/>
          <w:szCs w:val="28"/>
        </w:rPr>
        <w:t>емоційно</w:t>
      </w:r>
      <w:proofErr w:type="spellEnd"/>
      <w:r w:rsidRPr="00E355DC">
        <w:rPr>
          <w:rStyle w:val="a7"/>
          <w:rFonts w:ascii="Times New Roman" w:hAnsi="Times New Roman" w:cs="Times New Roman"/>
          <w:b w:val="0"/>
          <w:sz w:val="28"/>
          <w:szCs w:val="28"/>
        </w:rPr>
        <w:t>-оціночної складової комунікативної компетентності</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Ця складова включає </w:t>
      </w:r>
      <w:proofErr w:type="spellStart"/>
      <w:r w:rsidRPr="00E355DC">
        <w:rPr>
          <w:rFonts w:ascii="Times New Roman" w:hAnsi="Times New Roman" w:cs="Times New Roman"/>
          <w:sz w:val="28"/>
          <w:szCs w:val="28"/>
        </w:rPr>
        <w:t>емпатійне</w:t>
      </w:r>
      <w:proofErr w:type="spellEnd"/>
      <w:r w:rsidRPr="00E355DC">
        <w:rPr>
          <w:rFonts w:ascii="Times New Roman" w:hAnsi="Times New Roman" w:cs="Times New Roman"/>
          <w:sz w:val="28"/>
          <w:szCs w:val="28"/>
        </w:rPr>
        <w:t xml:space="preserve"> ставлення до співрозмовника, толерантність до відмінностей, емоційну чутливість, самоконтроль, здатність до позитивної оцінки ситуації.</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Style w:val="a7"/>
          <w:rFonts w:ascii="Times New Roman" w:hAnsi="Times New Roman" w:cs="Times New Roman"/>
          <w:b w:val="0"/>
          <w:sz w:val="28"/>
          <w:szCs w:val="28"/>
        </w:rPr>
        <w:t>Рекомендовані тренінгові формати:</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 xml:space="preserve">Тренінг «Розуміння емоцій пацієнта та колеги». </w:t>
      </w:r>
      <w:r w:rsidRPr="00E355DC">
        <w:rPr>
          <w:rFonts w:ascii="Times New Roman" w:hAnsi="Times New Roman" w:cs="Times New Roman"/>
          <w:sz w:val="28"/>
          <w:szCs w:val="28"/>
        </w:rPr>
        <w:t>Вправи: «Узагальни емоцію» (інтерпретація невербальних сигналів), «Мій тригер» (розпізнавання власних емоцій у складних ситуаціях)</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 xml:space="preserve">Майстер-клас «Толерантність і професійна гідність у комунікації». </w:t>
      </w:r>
      <w:r w:rsidRPr="00E355DC">
        <w:rPr>
          <w:rFonts w:ascii="Times New Roman" w:hAnsi="Times New Roman" w:cs="Times New Roman"/>
          <w:sz w:val="28"/>
          <w:szCs w:val="28"/>
        </w:rPr>
        <w:t xml:space="preserve">Теми: Емоційне зараження </w:t>
      </w:r>
      <w:proofErr w:type="spellStart"/>
      <w:r w:rsidRPr="00E355DC">
        <w:rPr>
          <w:rFonts w:ascii="Times New Roman" w:hAnsi="Times New Roman" w:cs="Times New Roman"/>
          <w:sz w:val="28"/>
          <w:szCs w:val="28"/>
        </w:rPr>
        <w:t>vs</w:t>
      </w:r>
      <w:proofErr w:type="spellEnd"/>
      <w:r w:rsidRPr="00E355DC">
        <w:rPr>
          <w:rFonts w:ascii="Times New Roman" w:hAnsi="Times New Roman" w:cs="Times New Roman"/>
          <w:sz w:val="28"/>
          <w:szCs w:val="28"/>
        </w:rPr>
        <w:t xml:space="preserve"> Емоційна стійкість; Техніки самозаспокоєння («Стоп – дихай – реагуй», «внутрішній монолог лікаря»)</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 xml:space="preserve">Рольові ігри «Усвідомлена реакція». </w:t>
      </w:r>
      <w:r w:rsidRPr="00E355DC">
        <w:rPr>
          <w:rFonts w:ascii="Times New Roman" w:hAnsi="Times New Roman" w:cs="Times New Roman"/>
          <w:sz w:val="28"/>
          <w:szCs w:val="28"/>
        </w:rPr>
        <w:t>Симуляція ситуацій, у яких потрібно зберігати професійну витримку, емоційний баланс та повагу до співрозмовника.</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Очікуваний результат: з</w:t>
      </w:r>
      <w:r w:rsidRPr="00E355DC">
        <w:rPr>
          <w:rFonts w:ascii="Times New Roman" w:hAnsi="Times New Roman" w:cs="Times New Roman"/>
          <w:sz w:val="28"/>
          <w:szCs w:val="28"/>
        </w:rPr>
        <w:t>меншення проявів емоційного вигорання, підвищення рівня емпатії, толерантності, конструктивності реакцій у стресових умовах.</w:t>
      </w:r>
    </w:p>
    <w:p w:rsidR="00B207ED" w:rsidRPr="00E355DC" w:rsidRDefault="00B207ED" w:rsidP="00B207ED">
      <w:pPr>
        <w:widowControl w:val="0"/>
        <w:spacing w:after="0" w:line="360" w:lineRule="auto"/>
        <w:ind w:firstLine="708"/>
        <w:jc w:val="both"/>
        <w:rPr>
          <w:rStyle w:val="a7"/>
          <w:rFonts w:ascii="Times New Roman" w:hAnsi="Times New Roman" w:cs="Times New Roman"/>
          <w:b w:val="0"/>
          <w:bCs w:val="0"/>
          <w:sz w:val="28"/>
          <w:szCs w:val="28"/>
        </w:rPr>
      </w:pPr>
      <w:r w:rsidRPr="00E355DC">
        <w:rPr>
          <w:rStyle w:val="a7"/>
          <w:rFonts w:ascii="Times New Roman" w:hAnsi="Times New Roman" w:cs="Times New Roman"/>
          <w:b w:val="0"/>
          <w:sz w:val="28"/>
          <w:szCs w:val="28"/>
        </w:rPr>
        <w:lastRenderedPageBreak/>
        <w:t>Загальні рекомендації до впровадження:</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Впроваджувати </w:t>
      </w:r>
      <w:r w:rsidRPr="00E355DC">
        <w:rPr>
          <w:rStyle w:val="a7"/>
          <w:rFonts w:ascii="Times New Roman" w:hAnsi="Times New Roman" w:cs="Times New Roman"/>
          <w:b w:val="0"/>
          <w:sz w:val="28"/>
          <w:szCs w:val="28"/>
        </w:rPr>
        <w:t>модульні тренінги</w:t>
      </w:r>
      <w:r w:rsidRPr="00E355DC">
        <w:rPr>
          <w:rFonts w:ascii="Times New Roman" w:hAnsi="Times New Roman" w:cs="Times New Roman"/>
          <w:sz w:val="28"/>
          <w:szCs w:val="28"/>
        </w:rPr>
        <w:t xml:space="preserve"> 1–2 рази на місяць у форматі міні-груп (до 10 осіб).</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Залучати зовнішніх тренерів або внутрішнього психолога.</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Оцінювати ефективність тренінгів через </w:t>
      </w:r>
      <w:r w:rsidRPr="00E355DC">
        <w:rPr>
          <w:rStyle w:val="a7"/>
          <w:rFonts w:ascii="Times New Roman" w:hAnsi="Times New Roman" w:cs="Times New Roman"/>
          <w:b w:val="0"/>
          <w:sz w:val="28"/>
          <w:szCs w:val="28"/>
        </w:rPr>
        <w:t>анкетування учасників</w:t>
      </w:r>
      <w:r w:rsidRPr="00E355DC">
        <w:rPr>
          <w:rFonts w:ascii="Times New Roman" w:hAnsi="Times New Roman" w:cs="Times New Roman"/>
          <w:sz w:val="28"/>
          <w:szCs w:val="28"/>
        </w:rPr>
        <w:t xml:space="preserve"> та динаміку показників комунікативної компетентності (методика А.Г. </w:t>
      </w:r>
      <w:proofErr w:type="spellStart"/>
      <w:r w:rsidRPr="00E355DC">
        <w:rPr>
          <w:rFonts w:ascii="Times New Roman" w:hAnsi="Times New Roman" w:cs="Times New Roman"/>
          <w:sz w:val="28"/>
          <w:szCs w:val="28"/>
        </w:rPr>
        <w:t>Самохвалової</w:t>
      </w:r>
      <w:proofErr w:type="spellEnd"/>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Fonts w:ascii="Times New Roman" w:hAnsi="Times New Roman" w:cs="Times New Roman"/>
          <w:sz w:val="28"/>
          <w:szCs w:val="28"/>
        </w:rPr>
        <w:t xml:space="preserve">Напрямок № 3. </w:t>
      </w:r>
      <w:r w:rsidRPr="00E355DC">
        <w:rPr>
          <w:rStyle w:val="a7"/>
          <w:rFonts w:ascii="Times New Roman" w:hAnsi="Times New Roman" w:cs="Times New Roman"/>
          <w:b w:val="0"/>
          <w:sz w:val="28"/>
          <w:szCs w:val="28"/>
        </w:rPr>
        <w:t>Підвищення адаптивного потенціалу:</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Навчальні модулі з гнучкості мислення, психологічної </w:t>
      </w:r>
      <w:proofErr w:type="spellStart"/>
      <w:r w:rsidRPr="00E355DC">
        <w:rPr>
          <w:rFonts w:ascii="Times New Roman" w:hAnsi="Times New Roman" w:cs="Times New Roman"/>
          <w:sz w:val="28"/>
          <w:szCs w:val="28"/>
        </w:rPr>
        <w:t>резилієнтності</w:t>
      </w:r>
      <w:proofErr w:type="spellEnd"/>
      <w:r w:rsidRPr="00E355DC">
        <w:rPr>
          <w:rFonts w:ascii="Times New Roman" w:hAnsi="Times New Roman" w:cs="Times New Roman"/>
          <w:sz w:val="28"/>
          <w:szCs w:val="28"/>
        </w:rPr>
        <w:t>, стрес-менеджменту.</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Формування конструктивного ставлення до змін: рефлексія змін, обговорення емоційних реакцій, формування навичок прийняття нових правил і стандартів.</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Адаптивний потенціал — це здатність працівника ефективно пристосовуватися до змін, зберігаючи продуктивність, психологічне благополуччя та позитивну комунікацію. У сфері приватної медицини часті зміни (нові технології, інструкції, очікування пацієнтів) є звичними, тому формування психологічної гнучкості є критично важливим ресурсом для персоналу.</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Fonts w:ascii="Times New Roman" w:eastAsia="Times New Roman" w:hAnsi="Times New Roman" w:cs="Times New Roman"/>
          <w:bCs/>
          <w:sz w:val="28"/>
          <w:szCs w:val="28"/>
          <w:lang w:eastAsia="ru-RU"/>
        </w:rPr>
        <w:t>Рекомендації для н</w:t>
      </w:r>
      <w:r w:rsidRPr="00E355DC">
        <w:rPr>
          <w:rFonts w:ascii="Times New Roman" w:hAnsi="Times New Roman" w:cs="Times New Roman"/>
          <w:sz w:val="28"/>
          <w:szCs w:val="28"/>
        </w:rPr>
        <w:t xml:space="preserve">апрямку № 3. </w:t>
      </w:r>
      <w:r w:rsidRPr="00E355DC">
        <w:rPr>
          <w:rStyle w:val="a7"/>
          <w:rFonts w:ascii="Times New Roman" w:hAnsi="Times New Roman" w:cs="Times New Roman"/>
          <w:b w:val="0"/>
          <w:sz w:val="28"/>
          <w:szCs w:val="28"/>
        </w:rPr>
        <w:t>Підвищення адаптивного потенціалу.</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Style w:val="a7"/>
          <w:rFonts w:ascii="Times New Roman" w:hAnsi="Times New Roman" w:cs="Times New Roman"/>
          <w:b w:val="0"/>
          <w:sz w:val="28"/>
          <w:szCs w:val="28"/>
        </w:rPr>
        <w:t>Компонент 1. Навчальні модулі з розвитку адаптивності:</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Тренінги з гнучкості мислення</w:t>
      </w:r>
      <w:r w:rsidRPr="00E355DC">
        <w:rPr>
          <w:rFonts w:ascii="Times New Roman" w:hAnsi="Times New Roman" w:cs="Times New Roman"/>
          <w:sz w:val="28"/>
          <w:szCs w:val="28"/>
        </w:rPr>
        <w:t xml:space="preserve"> (наприклад, «Когнітивна гнучкість в умовах змін»): вправи на розгляд альтернатив, пошук різних рішень, уникнення «чорно-білого» мислення.</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 xml:space="preserve">Психологічна </w:t>
      </w:r>
      <w:proofErr w:type="spellStart"/>
      <w:r w:rsidRPr="00E355DC">
        <w:rPr>
          <w:rStyle w:val="a7"/>
          <w:rFonts w:ascii="Times New Roman" w:hAnsi="Times New Roman" w:cs="Times New Roman"/>
          <w:b w:val="0"/>
          <w:sz w:val="28"/>
          <w:szCs w:val="28"/>
        </w:rPr>
        <w:t>резилієнтність</w:t>
      </w:r>
      <w:proofErr w:type="spellEnd"/>
      <w:r w:rsidRPr="00E355DC">
        <w:rPr>
          <w:rFonts w:ascii="Times New Roman" w:hAnsi="Times New Roman" w:cs="Times New Roman"/>
          <w:sz w:val="28"/>
          <w:szCs w:val="28"/>
        </w:rPr>
        <w:t xml:space="preserve">: техніки </w:t>
      </w:r>
      <w:proofErr w:type="spellStart"/>
      <w:r w:rsidRPr="00E355DC">
        <w:rPr>
          <w:rFonts w:ascii="Times New Roman" w:hAnsi="Times New Roman" w:cs="Times New Roman"/>
          <w:sz w:val="28"/>
          <w:szCs w:val="28"/>
        </w:rPr>
        <w:t>самопідтримки</w:t>
      </w:r>
      <w:proofErr w:type="spellEnd"/>
      <w:r w:rsidRPr="00E355DC">
        <w:rPr>
          <w:rFonts w:ascii="Times New Roman" w:hAnsi="Times New Roman" w:cs="Times New Roman"/>
          <w:sz w:val="28"/>
          <w:szCs w:val="28"/>
        </w:rPr>
        <w:t>, формування внутрішніх опор, оптимістичних сценаріїв реагування на труднощі.</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Стрес-менеджмент</w:t>
      </w:r>
      <w:r w:rsidRPr="00E355DC">
        <w:rPr>
          <w:rFonts w:ascii="Times New Roman" w:hAnsi="Times New Roman" w:cs="Times New Roman"/>
          <w:sz w:val="28"/>
          <w:szCs w:val="28"/>
        </w:rPr>
        <w:t>: дихальні практики, вправи на релаксацію, вивчення джерел стресу та стратегій його регуляції в професійній діяльності.</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Style w:val="a7"/>
          <w:rFonts w:ascii="Times New Roman" w:hAnsi="Times New Roman" w:cs="Times New Roman"/>
          <w:b w:val="0"/>
          <w:sz w:val="28"/>
          <w:szCs w:val="28"/>
        </w:rPr>
        <w:t>Компонент 2. Формування конструктивного ставлення до змін:</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Проведення </w:t>
      </w:r>
      <w:r w:rsidRPr="00E355DC">
        <w:rPr>
          <w:rStyle w:val="a7"/>
          <w:rFonts w:ascii="Times New Roman" w:hAnsi="Times New Roman" w:cs="Times New Roman"/>
          <w:b w:val="0"/>
          <w:sz w:val="28"/>
          <w:szCs w:val="28"/>
        </w:rPr>
        <w:t>групових зустрічей-рефлексій</w:t>
      </w:r>
      <w:r w:rsidRPr="00E355DC">
        <w:rPr>
          <w:rFonts w:ascii="Times New Roman" w:hAnsi="Times New Roman" w:cs="Times New Roman"/>
          <w:sz w:val="28"/>
          <w:szCs w:val="28"/>
        </w:rPr>
        <w:t xml:space="preserve"> щодо останніх змін у клініці, де </w:t>
      </w:r>
      <w:r w:rsidRPr="00E355DC">
        <w:rPr>
          <w:rFonts w:ascii="Times New Roman" w:hAnsi="Times New Roman" w:cs="Times New Roman"/>
          <w:sz w:val="28"/>
          <w:szCs w:val="28"/>
        </w:rPr>
        <w:lastRenderedPageBreak/>
        <w:t>кожен працівник може висловитись, поділитися емоційною реакцією, отримати підтримку.</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Розбір кейсів із позитивного досвіду адаптації</w:t>
      </w:r>
      <w:r w:rsidRPr="00E355DC">
        <w:rPr>
          <w:rFonts w:ascii="Times New Roman" w:hAnsi="Times New Roman" w:cs="Times New Roman"/>
          <w:sz w:val="28"/>
          <w:szCs w:val="28"/>
        </w:rPr>
        <w:t>: як хтось із колег ефективно прийняв нововведення — для формування позитивної моделі.</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Модуль «Прийняття змін як частини професійного розвитку»</w:t>
      </w:r>
      <w:r w:rsidRPr="00E355DC">
        <w:rPr>
          <w:rFonts w:ascii="Times New Roman" w:hAnsi="Times New Roman" w:cs="Times New Roman"/>
          <w:sz w:val="28"/>
          <w:szCs w:val="28"/>
        </w:rPr>
        <w:t>: мотиваційні зустрічі з експертами, на яких розкриватиметься цінність змін як кроку до особистісного зростання.</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Style w:val="a7"/>
          <w:rFonts w:ascii="Times New Roman" w:hAnsi="Times New Roman" w:cs="Times New Roman"/>
          <w:b w:val="0"/>
          <w:sz w:val="28"/>
          <w:szCs w:val="28"/>
        </w:rPr>
        <w:t>Компонент 3. Індивідуальне психологічне консультування:</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Для тих працівників, які відчувають високий рівень стресу або вигорання в період змін — організувати індивідуальні короткострокові консультації з психологом.</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Використання </w:t>
      </w:r>
      <w:proofErr w:type="spellStart"/>
      <w:r w:rsidRPr="00E355DC">
        <w:rPr>
          <w:rFonts w:ascii="Times New Roman" w:hAnsi="Times New Roman" w:cs="Times New Roman"/>
          <w:sz w:val="28"/>
          <w:szCs w:val="28"/>
        </w:rPr>
        <w:t>методик</w:t>
      </w:r>
      <w:proofErr w:type="spellEnd"/>
      <w:r w:rsidRPr="00E355DC">
        <w:rPr>
          <w:rFonts w:ascii="Times New Roman" w:hAnsi="Times New Roman" w:cs="Times New Roman"/>
          <w:sz w:val="28"/>
          <w:szCs w:val="28"/>
        </w:rPr>
        <w:t xml:space="preserve"> діагностики адаптації (наприклад, ABDS у професійному контексті) для виявлення зон напруги та подальшої роботи.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Очікуваний результат:</w:t>
      </w:r>
      <w:r w:rsidRPr="00E355DC">
        <w:rPr>
          <w:rFonts w:ascii="Times New Roman" w:hAnsi="Times New Roman" w:cs="Times New Roman"/>
          <w:sz w:val="28"/>
          <w:szCs w:val="28"/>
        </w:rPr>
        <w:t xml:space="preserve"> зниження тривожності щодо змін, підвищення здатності до гнучкої перебудови поведінки, зменшення проявів емоційного виснаження, зростання загальної психологічної стійкості персоналу.</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Fonts w:ascii="Times New Roman" w:hAnsi="Times New Roman" w:cs="Times New Roman"/>
          <w:sz w:val="28"/>
          <w:szCs w:val="28"/>
        </w:rPr>
        <w:t xml:space="preserve">Напрямок № 4. </w:t>
      </w:r>
      <w:r w:rsidRPr="00E355DC">
        <w:rPr>
          <w:rStyle w:val="a7"/>
          <w:rFonts w:ascii="Times New Roman" w:hAnsi="Times New Roman" w:cs="Times New Roman"/>
          <w:b w:val="0"/>
          <w:sz w:val="28"/>
          <w:szCs w:val="28"/>
        </w:rPr>
        <w:t>Профілактика професійного вигорання:</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Впровадження </w:t>
      </w:r>
      <w:r w:rsidRPr="00E355DC">
        <w:rPr>
          <w:rStyle w:val="a7"/>
          <w:rFonts w:ascii="Times New Roman" w:hAnsi="Times New Roman" w:cs="Times New Roman"/>
          <w:b w:val="0"/>
          <w:sz w:val="28"/>
          <w:szCs w:val="28"/>
        </w:rPr>
        <w:t>груп психологічної підтримки</w:t>
      </w:r>
      <w:r w:rsidRPr="00E355DC">
        <w:rPr>
          <w:rFonts w:ascii="Times New Roman" w:hAnsi="Times New Roman" w:cs="Times New Roman"/>
          <w:sz w:val="28"/>
          <w:szCs w:val="28"/>
        </w:rPr>
        <w:t xml:space="preserve"> для обговорення труднощів, емоційного самовираження, спільного пошуку рішень.</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Регулярна </w:t>
      </w:r>
      <w:proofErr w:type="spellStart"/>
      <w:r w:rsidRPr="00E355DC">
        <w:rPr>
          <w:rStyle w:val="a7"/>
          <w:rFonts w:ascii="Times New Roman" w:hAnsi="Times New Roman" w:cs="Times New Roman"/>
          <w:b w:val="0"/>
          <w:sz w:val="28"/>
          <w:szCs w:val="28"/>
        </w:rPr>
        <w:t>супервізія</w:t>
      </w:r>
      <w:proofErr w:type="spellEnd"/>
      <w:r w:rsidRPr="00E355DC">
        <w:rPr>
          <w:rFonts w:ascii="Times New Roman" w:hAnsi="Times New Roman" w:cs="Times New Roman"/>
          <w:sz w:val="28"/>
          <w:szCs w:val="28"/>
        </w:rPr>
        <w:t xml:space="preserve"> та </w:t>
      </w:r>
      <w:proofErr w:type="spellStart"/>
      <w:r w:rsidRPr="00E355DC">
        <w:rPr>
          <w:rFonts w:ascii="Times New Roman" w:hAnsi="Times New Roman" w:cs="Times New Roman"/>
          <w:sz w:val="28"/>
          <w:szCs w:val="28"/>
        </w:rPr>
        <w:t>коучинг</w:t>
      </w:r>
      <w:proofErr w:type="spellEnd"/>
      <w:r w:rsidRPr="00E355DC">
        <w:rPr>
          <w:rFonts w:ascii="Times New Roman" w:hAnsi="Times New Roman" w:cs="Times New Roman"/>
          <w:sz w:val="28"/>
          <w:szCs w:val="28"/>
        </w:rPr>
        <w:t xml:space="preserve"> для працівників, які виконують складні комунікативні завдання (адміністратори, лікарі, косметологи).</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Залучення психотерапевтів або практичних психологів для індивідуального консультування у випадках виявленого емоційного виснаження.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t xml:space="preserve">Професійне (емоційне) вигорання — це психологічний стан, що виникає внаслідок хронічного стресу на роботі та характеризується емоційним виснаженням, зниженням професійної мотивації, почуттям відстороненості від клієнтів і колег. У сфері естетичної медицини, де комунікація з клієнтами </w:t>
      </w:r>
      <w:proofErr w:type="spellStart"/>
      <w:r w:rsidRPr="00E355DC">
        <w:rPr>
          <w:rFonts w:ascii="Times New Roman" w:hAnsi="Times New Roman" w:cs="Times New Roman"/>
          <w:sz w:val="28"/>
          <w:szCs w:val="28"/>
        </w:rPr>
        <w:t>емоційно</w:t>
      </w:r>
      <w:proofErr w:type="spellEnd"/>
      <w:r w:rsidRPr="00E355DC">
        <w:rPr>
          <w:rFonts w:ascii="Times New Roman" w:hAnsi="Times New Roman" w:cs="Times New Roman"/>
          <w:sz w:val="28"/>
          <w:szCs w:val="28"/>
        </w:rPr>
        <w:t xml:space="preserve"> насичена, ризик вигорання особливо високий.</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Fonts w:ascii="Times New Roman" w:eastAsia="Times New Roman" w:hAnsi="Times New Roman" w:cs="Times New Roman"/>
          <w:bCs/>
          <w:sz w:val="28"/>
          <w:szCs w:val="28"/>
          <w:lang w:eastAsia="ru-RU"/>
        </w:rPr>
        <w:lastRenderedPageBreak/>
        <w:t>Рекомендації для н</w:t>
      </w:r>
      <w:r w:rsidRPr="00E355DC">
        <w:rPr>
          <w:rFonts w:ascii="Times New Roman" w:hAnsi="Times New Roman" w:cs="Times New Roman"/>
          <w:sz w:val="28"/>
          <w:szCs w:val="28"/>
        </w:rPr>
        <w:t xml:space="preserve">апрямку № 4. </w:t>
      </w:r>
      <w:r w:rsidRPr="00E355DC">
        <w:rPr>
          <w:rStyle w:val="a7"/>
          <w:rFonts w:ascii="Times New Roman" w:hAnsi="Times New Roman" w:cs="Times New Roman"/>
          <w:b w:val="0"/>
          <w:sz w:val="28"/>
          <w:szCs w:val="28"/>
        </w:rPr>
        <w:t>Профілактика професійного вигорання:</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Компонент 1. Групи психологічної підтримки</w:t>
      </w:r>
      <w:r w:rsidRPr="00E355DC">
        <w:rPr>
          <w:rFonts w:ascii="Times New Roman" w:hAnsi="Times New Roman" w:cs="Times New Roman"/>
          <w:sz w:val="28"/>
          <w:szCs w:val="28"/>
        </w:rPr>
        <w:t>:</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 xml:space="preserve">Створення </w:t>
      </w:r>
      <w:r w:rsidRPr="00E355DC">
        <w:rPr>
          <w:rStyle w:val="a7"/>
          <w:rFonts w:ascii="Times New Roman" w:hAnsi="Times New Roman" w:cs="Times New Roman"/>
          <w:b w:val="0"/>
          <w:sz w:val="28"/>
          <w:szCs w:val="28"/>
        </w:rPr>
        <w:t>закритих регулярних груп для обговорення професійних труднощів</w:t>
      </w:r>
      <w:r w:rsidRPr="00E355DC">
        <w:rPr>
          <w:rFonts w:ascii="Times New Roman" w:hAnsi="Times New Roman" w:cs="Times New Roman"/>
          <w:sz w:val="28"/>
          <w:szCs w:val="28"/>
        </w:rPr>
        <w:t xml:space="preserve"> — 1 раз на 2 тижні або щомісячно. Формат: 6–8 учасників, </w:t>
      </w:r>
      <w:proofErr w:type="spellStart"/>
      <w:r w:rsidRPr="00E355DC">
        <w:rPr>
          <w:rFonts w:ascii="Times New Roman" w:hAnsi="Times New Roman" w:cs="Times New Roman"/>
          <w:sz w:val="28"/>
          <w:szCs w:val="28"/>
        </w:rPr>
        <w:t>фасилітатор</w:t>
      </w:r>
      <w:proofErr w:type="spellEnd"/>
      <w:r w:rsidRPr="00E355DC">
        <w:rPr>
          <w:rFonts w:ascii="Times New Roman" w:hAnsi="Times New Roman" w:cs="Times New Roman"/>
          <w:sz w:val="28"/>
          <w:szCs w:val="28"/>
        </w:rPr>
        <w:t xml:space="preserve"> — психолог клініки або запрошений фахівець.</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Теми: «Як я справляюсь з емоційним навантаженням», «Складні клієнти — як реагувати?», «Пошук ресурсів у щоденній роботі».</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Формати: коло довіри, арт-рефлексія, обмін кейсами, короткі релаксаційні вправи наприкінці зустрічі.</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 xml:space="preserve">Компонент 2. </w:t>
      </w:r>
      <w:proofErr w:type="spellStart"/>
      <w:r w:rsidRPr="00E355DC">
        <w:rPr>
          <w:rStyle w:val="a7"/>
          <w:rFonts w:ascii="Times New Roman" w:hAnsi="Times New Roman" w:cs="Times New Roman"/>
          <w:b w:val="0"/>
          <w:sz w:val="28"/>
          <w:szCs w:val="28"/>
        </w:rPr>
        <w:t>Супервізія</w:t>
      </w:r>
      <w:proofErr w:type="spellEnd"/>
      <w:r w:rsidRPr="00E355DC">
        <w:rPr>
          <w:rStyle w:val="a7"/>
          <w:rFonts w:ascii="Times New Roman" w:hAnsi="Times New Roman" w:cs="Times New Roman"/>
          <w:b w:val="0"/>
          <w:sz w:val="28"/>
          <w:szCs w:val="28"/>
        </w:rPr>
        <w:t xml:space="preserve"> та </w:t>
      </w:r>
      <w:proofErr w:type="spellStart"/>
      <w:r w:rsidRPr="00E355DC">
        <w:rPr>
          <w:rStyle w:val="a7"/>
          <w:rFonts w:ascii="Times New Roman" w:hAnsi="Times New Roman" w:cs="Times New Roman"/>
          <w:b w:val="0"/>
          <w:sz w:val="28"/>
          <w:szCs w:val="28"/>
        </w:rPr>
        <w:t>коучинг</w:t>
      </w:r>
      <w:proofErr w:type="spellEnd"/>
      <w:r w:rsidRPr="00E355DC">
        <w:rPr>
          <w:rStyle w:val="a7"/>
          <w:rFonts w:ascii="Times New Roman" w:hAnsi="Times New Roman" w:cs="Times New Roman"/>
          <w:b w:val="0"/>
          <w:sz w:val="28"/>
          <w:szCs w:val="28"/>
        </w:rPr>
        <w:t xml:space="preserve"> для працівників з високим навантаженням</w:t>
      </w:r>
      <w:r w:rsidRPr="00E355DC">
        <w:rPr>
          <w:rFonts w:ascii="Times New Roman" w:hAnsi="Times New Roman" w:cs="Times New Roman"/>
          <w:sz w:val="28"/>
          <w:szCs w:val="28"/>
        </w:rPr>
        <w:t>:</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proofErr w:type="spellStart"/>
      <w:r w:rsidRPr="00E355DC">
        <w:rPr>
          <w:rStyle w:val="a7"/>
          <w:rFonts w:ascii="Times New Roman" w:hAnsi="Times New Roman" w:cs="Times New Roman"/>
          <w:b w:val="0"/>
          <w:sz w:val="28"/>
          <w:szCs w:val="28"/>
        </w:rPr>
        <w:t>Супервізія</w:t>
      </w:r>
      <w:proofErr w:type="spellEnd"/>
      <w:r w:rsidRPr="00E355DC">
        <w:rPr>
          <w:rFonts w:ascii="Times New Roman" w:hAnsi="Times New Roman" w:cs="Times New Roman"/>
          <w:sz w:val="28"/>
          <w:szCs w:val="28"/>
        </w:rPr>
        <w:t xml:space="preserve"> — професійна підтримка та розбір робочих ситуацій під керівництвом досвідченого психолога або </w:t>
      </w:r>
      <w:proofErr w:type="spellStart"/>
      <w:r w:rsidRPr="00E355DC">
        <w:rPr>
          <w:rFonts w:ascii="Times New Roman" w:hAnsi="Times New Roman" w:cs="Times New Roman"/>
          <w:sz w:val="28"/>
          <w:szCs w:val="28"/>
        </w:rPr>
        <w:t>коуча</w:t>
      </w:r>
      <w:proofErr w:type="spellEnd"/>
      <w:r w:rsidRPr="00E355DC">
        <w:rPr>
          <w:rFonts w:ascii="Times New Roman" w:hAnsi="Times New Roman" w:cs="Times New Roman"/>
          <w:sz w:val="28"/>
          <w:szCs w:val="28"/>
        </w:rPr>
        <w:t>. Призначення: допомогти лікарям, косметологам і адміністраторам знизити емоційне напруження та знайти нові рішення в складних комунікативних епізодах.</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Style w:val="a7"/>
          <w:rFonts w:ascii="Times New Roman" w:hAnsi="Times New Roman" w:cs="Times New Roman"/>
          <w:b w:val="0"/>
          <w:sz w:val="28"/>
          <w:szCs w:val="28"/>
        </w:rPr>
        <w:t xml:space="preserve">Індивідуальний </w:t>
      </w:r>
      <w:proofErr w:type="spellStart"/>
      <w:r w:rsidRPr="00E355DC">
        <w:rPr>
          <w:rStyle w:val="a7"/>
          <w:rFonts w:ascii="Times New Roman" w:hAnsi="Times New Roman" w:cs="Times New Roman"/>
          <w:b w:val="0"/>
          <w:sz w:val="28"/>
          <w:szCs w:val="28"/>
        </w:rPr>
        <w:t>коучинг</w:t>
      </w:r>
      <w:proofErr w:type="spellEnd"/>
      <w:r w:rsidRPr="00E355DC">
        <w:rPr>
          <w:rFonts w:ascii="Times New Roman" w:hAnsi="Times New Roman" w:cs="Times New Roman"/>
          <w:sz w:val="28"/>
          <w:szCs w:val="28"/>
        </w:rPr>
        <w:t xml:space="preserve"> — короткі (30–60 хвилин) сесії з особистісного розвитку або вирішення конкретної професійної ситуації.</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 xml:space="preserve">Проведення раз на місяць або за запитом, онлайн чи </w:t>
      </w:r>
      <w:proofErr w:type="spellStart"/>
      <w:r w:rsidRPr="00E355DC">
        <w:rPr>
          <w:rFonts w:ascii="Times New Roman" w:hAnsi="Times New Roman" w:cs="Times New Roman"/>
          <w:sz w:val="28"/>
          <w:szCs w:val="28"/>
        </w:rPr>
        <w:t>офлайн</w:t>
      </w:r>
      <w:proofErr w:type="spellEnd"/>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Компонент 3. Індивідуальне психологічне консультування</w:t>
      </w:r>
      <w:r w:rsidRPr="00E355DC">
        <w:rPr>
          <w:rFonts w:ascii="Times New Roman" w:hAnsi="Times New Roman" w:cs="Times New Roman"/>
          <w:sz w:val="28"/>
          <w:szCs w:val="28"/>
        </w:rPr>
        <w:t>:</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 xml:space="preserve">Забезпечення </w:t>
      </w:r>
      <w:r w:rsidRPr="00E355DC">
        <w:rPr>
          <w:rStyle w:val="a7"/>
          <w:rFonts w:ascii="Times New Roman" w:hAnsi="Times New Roman" w:cs="Times New Roman"/>
          <w:b w:val="0"/>
          <w:sz w:val="28"/>
          <w:szCs w:val="28"/>
        </w:rPr>
        <w:t>конфіденційного доступу до практичного психолога чи психотерапевта</w:t>
      </w:r>
      <w:r w:rsidRPr="00E355DC">
        <w:rPr>
          <w:rFonts w:ascii="Times New Roman" w:hAnsi="Times New Roman" w:cs="Times New Roman"/>
          <w:sz w:val="28"/>
          <w:szCs w:val="28"/>
        </w:rPr>
        <w:t xml:space="preserve"> для співробітників, які демонструють ознаки вигорання (високі показники за шкалами Бойка або </w:t>
      </w:r>
      <w:proofErr w:type="spellStart"/>
      <w:r w:rsidRPr="00E355DC">
        <w:rPr>
          <w:rFonts w:ascii="Times New Roman" w:hAnsi="Times New Roman" w:cs="Times New Roman"/>
          <w:sz w:val="28"/>
          <w:szCs w:val="28"/>
        </w:rPr>
        <w:t>Маслача</w:t>
      </w:r>
      <w:proofErr w:type="spellEnd"/>
      <w:r w:rsidRPr="00E355DC">
        <w:rPr>
          <w:rFonts w:ascii="Times New Roman" w:hAnsi="Times New Roman" w:cs="Times New Roman"/>
          <w:sz w:val="28"/>
          <w:szCs w:val="28"/>
        </w:rPr>
        <w:t>).</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Формат: 1–3 сесії з можливістю продовження, орієнтовані на підтримку, стабілізацію емоційного стану, розвиток навичок саморегуляції.</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 xml:space="preserve">Запровадження </w:t>
      </w:r>
      <w:r w:rsidRPr="00E355DC">
        <w:rPr>
          <w:rStyle w:val="a7"/>
          <w:rFonts w:ascii="Times New Roman" w:hAnsi="Times New Roman" w:cs="Times New Roman"/>
          <w:b w:val="0"/>
          <w:sz w:val="28"/>
          <w:szCs w:val="28"/>
        </w:rPr>
        <w:t>анонімної форми звернення</w:t>
      </w:r>
      <w:r w:rsidRPr="00E355DC">
        <w:rPr>
          <w:rFonts w:ascii="Times New Roman" w:hAnsi="Times New Roman" w:cs="Times New Roman"/>
          <w:sz w:val="28"/>
          <w:szCs w:val="28"/>
        </w:rPr>
        <w:t>, щоб знизити бар’єр щодо психологічної допомоги.</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Style w:val="a7"/>
          <w:rFonts w:ascii="Times New Roman" w:hAnsi="Times New Roman" w:cs="Times New Roman"/>
          <w:b w:val="0"/>
          <w:sz w:val="28"/>
          <w:szCs w:val="28"/>
        </w:rPr>
        <w:t>Очікуваний ефект</w:t>
      </w:r>
      <w:r w:rsidRPr="00E355DC">
        <w:rPr>
          <w:rFonts w:ascii="Times New Roman" w:hAnsi="Times New Roman" w:cs="Times New Roman"/>
          <w:sz w:val="28"/>
          <w:szCs w:val="28"/>
        </w:rPr>
        <w:t>: зниження емоційного виснаження; підвищення задоволеності роботою; зменшення ризиків конфліктів з пацієнтами; зростання згуртованості персоналу; збереження фахової мотивації.</w:t>
      </w:r>
    </w:p>
    <w:p w:rsidR="00B207ED" w:rsidRPr="00E355DC" w:rsidRDefault="00B207ED" w:rsidP="00B207ED">
      <w:pPr>
        <w:widowControl w:val="0"/>
        <w:spacing w:after="0" w:line="360" w:lineRule="auto"/>
        <w:ind w:firstLine="708"/>
        <w:jc w:val="both"/>
        <w:rPr>
          <w:rFonts w:ascii="Times New Roman" w:hAnsi="Times New Roman" w:cs="Times New Roman"/>
          <w:sz w:val="28"/>
          <w:szCs w:val="28"/>
        </w:rPr>
      </w:pPr>
      <w:r w:rsidRPr="00E355DC">
        <w:rPr>
          <w:rFonts w:ascii="Times New Roman" w:hAnsi="Times New Roman" w:cs="Times New Roman"/>
          <w:sz w:val="28"/>
          <w:szCs w:val="28"/>
        </w:rPr>
        <w:lastRenderedPageBreak/>
        <w:t xml:space="preserve">Приклад пропонованої </w:t>
      </w:r>
      <w:r w:rsidRPr="00E355DC">
        <w:rPr>
          <w:rStyle w:val="a7"/>
          <w:rFonts w:ascii="Times New Roman" w:hAnsi="Times New Roman" w:cs="Times New Roman"/>
          <w:b w:val="0"/>
          <w:sz w:val="28"/>
          <w:szCs w:val="28"/>
        </w:rPr>
        <w:t xml:space="preserve">інструкції для керівника приватного медичного закладу щодо реагування на ознаки професійного вигорання </w:t>
      </w:r>
      <w:r w:rsidRPr="00E355DC">
        <w:rPr>
          <w:rFonts w:ascii="Times New Roman" w:hAnsi="Times New Roman" w:cs="Times New Roman"/>
          <w:sz w:val="28"/>
          <w:szCs w:val="28"/>
        </w:rPr>
        <w:t xml:space="preserve">наведений в Додатку </w:t>
      </w:r>
      <w:r w:rsidR="00012CEB" w:rsidRPr="00E355DC">
        <w:rPr>
          <w:rFonts w:ascii="Times New Roman" w:hAnsi="Times New Roman" w:cs="Times New Roman"/>
          <w:sz w:val="28"/>
          <w:szCs w:val="28"/>
        </w:rPr>
        <w:t>9</w:t>
      </w:r>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Fonts w:ascii="Times New Roman" w:hAnsi="Times New Roman" w:cs="Times New Roman"/>
          <w:sz w:val="28"/>
          <w:szCs w:val="28"/>
        </w:rPr>
        <w:t xml:space="preserve">Напрямок № 5. </w:t>
      </w:r>
      <w:r w:rsidRPr="00E355DC">
        <w:rPr>
          <w:rStyle w:val="a7"/>
          <w:rFonts w:ascii="Times New Roman" w:hAnsi="Times New Roman" w:cs="Times New Roman"/>
          <w:b w:val="0"/>
          <w:sz w:val="28"/>
          <w:szCs w:val="28"/>
        </w:rPr>
        <w:t>Оцінка динаміки змін:</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Застосування анкет та коротких тестів до та після участі у тренінгових програмах для фіксації змін у рівні комунікативної компетентності, адаптаційної готовності, симптомах вигорання.</w:t>
      </w:r>
    </w:p>
    <w:p w:rsidR="00B207ED" w:rsidRPr="00E355DC" w:rsidRDefault="00B207ED" w:rsidP="00B207ED">
      <w:pPr>
        <w:widowControl w:val="0"/>
        <w:spacing w:after="0" w:line="360" w:lineRule="auto"/>
        <w:ind w:firstLine="708"/>
        <w:jc w:val="both"/>
        <w:rPr>
          <w:rStyle w:val="a7"/>
          <w:rFonts w:ascii="Times New Roman" w:hAnsi="Times New Roman" w:cs="Times New Roman"/>
          <w:b w:val="0"/>
          <w:sz w:val="28"/>
          <w:szCs w:val="28"/>
        </w:rPr>
      </w:pPr>
      <w:r w:rsidRPr="00E355DC">
        <w:rPr>
          <w:rStyle w:val="a7"/>
          <w:rFonts w:ascii="Times New Roman" w:hAnsi="Times New Roman" w:cs="Times New Roman"/>
          <w:b w:val="0"/>
          <w:sz w:val="28"/>
          <w:szCs w:val="28"/>
        </w:rPr>
        <w:t xml:space="preserve">Очікувані результати впровадження системи психологічного супроводу для </w:t>
      </w:r>
      <w:r w:rsidRPr="00E355DC">
        <w:rPr>
          <w:rFonts w:ascii="Times New Roman" w:hAnsi="Times New Roman" w:cs="Times New Roman"/>
          <w:sz w:val="28"/>
          <w:szCs w:val="28"/>
        </w:rPr>
        <w:t xml:space="preserve">працівників приватної клініки естетичної медицини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w:t>
      </w:r>
      <w:r w:rsidRPr="00E355DC">
        <w:rPr>
          <w:rStyle w:val="a7"/>
          <w:rFonts w:ascii="Times New Roman" w:hAnsi="Times New Roman" w:cs="Times New Roman"/>
          <w:b w:val="0"/>
          <w:sz w:val="28"/>
          <w:szCs w:val="28"/>
        </w:rPr>
        <w:t>:</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підвищення впевненості у власних комунікативних навичках;</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зменшення проявів професійного вигорання, особливо у фазах «резистентності» та «виснаження»;</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 xml:space="preserve">посилення </w:t>
      </w:r>
      <w:proofErr w:type="spellStart"/>
      <w:r w:rsidRPr="00E355DC">
        <w:rPr>
          <w:rFonts w:ascii="Times New Roman" w:hAnsi="Times New Roman" w:cs="Times New Roman"/>
          <w:sz w:val="28"/>
          <w:szCs w:val="28"/>
        </w:rPr>
        <w:t>стресостійкості</w:t>
      </w:r>
      <w:proofErr w:type="spellEnd"/>
      <w:r w:rsidRPr="00E355DC">
        <w:rPr>
          <w:rFonts w:ascii="Times New Roman" w:hAnsi="Times New Roman" w:cs="Times New Roman"/>
          <w:sz w:val="28"/>
          <w:szCs w:val="28"/>
        </w:rPr>
        <w:t xml:space="preserve"> персоналу в умовах організаційних змін;</w:t>
      </w:r>
    </w:p>
    <w:p w:rsidR="00B207ED" w:rsidRPr="00E355DC" w:rsidRDefault="00B207ED" w:rsidP="00AC6638">
      <w:pPr>
        <w:pStyle w:val="a5"/>
        <w:widowControl w:val="0"/>
        <w:numPr>
          <w:ilvl w:val="0"/>
          <w:numId w:val="22"/>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формування підтримуючого, відкритого комунікативного середовища в клініці.</w:t>
      </w:r>
    </w:p>
    <w:p w:rsidR="00B207ED" w:rsidRPr="00E355DC" w:rsidRDefault="00B207ED" w:rsidP="00B207ED">
      <w:pPr>
        <w:widowControl w:val="0"/>
        <w:spacing w:after="0" w:line="360" w:lineRule="auto"/>
        <w:ind w:firstLine="708"/>
        <w:jc w:val="both"/>
        <w:rPr>
          <w:rFonts w:ascii="Times New Roman" w:hAnsi="Times New Roman" w:cs="Times New Roman"/>
          <w:bCs/>
          <w:sz w:val="28"/>
          <w:szCs w:val="28"/>
        </w:rPr>
      </w:pPr>
      <w:r w:rsidRPr="00E355DC">
        <w:rPr>
          <w:rFonts w:ascii="Times New Roman" w:hAnsi="Times New Roman" w:cs="Times New Roman"/>
          <w:sz w:val="28"/>
          <w:szCs w:val="28"/>
        </w:rPr>
        <w:t xml:space="preserve">Таким чином, розвиток комунікативної компетентності працівників приватної клініки естетичної медицини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у системі психологічного супроводу є не лише засобом підвищення якості міжособистісної взаємодії, а й ключовим фактором збереження психологічного благополуччя та професійної ефективності в умовах інтенсивної діяльності в галузі естетичної медицини.</w:t>
      </w:r>
    </w:p>
    <w:p w:rsidR="00B207ED" w:rsidRPr="00E355DC" w:rsidRDefault="00B207ED" w:rsidP="00B207ED">
      <w:pPr>
        <w:widowControl w:val="0"/>
        <w:spacing w:after="0" w:line="360" w:lineRule="auto"/>
        <w:ind w:firstLine="709"/>
        <w:jc w:val="both"/>
        <w:rPr>
          <w:rFonts w:ascii="Times New Roman" w:hAnsi="Times New Roman" w:cs="Times New Roman"/>
          <w:sz w:val="28"/>
          <w:szCs w:val="28"/>
        </w:rPr>
      </w:pPr>
    </w:p>
    <w:p w:rsidR="00B207ED" w:rsidRPr="00E355DC" w:rsidRDefault="00B207ED" w:rsidP="00B207ED">
      <w:pPr>
        <w:widowControl w:val="0"/>
        <w:spacing w:after="0" w:line="360" w:lineRule="auto"/>
        <w:ind w:firstLine="709"/>
        <w:jc w:val="both"/>
        <w:rPr>
          <w:rFonts w:ascii="Times New Roman" w:hAnsi="Times New Roman" w:cs="Times New Roman"/>
          <w:b/>
          <w:sz w:val="28"/>
          <w:szCs w:val="28"/>
        </w:rPr>
      </w:pPr>
      <w:r w:rsidRPr="00E355DC">
        <w:rPr>
          <w:rFonts w:ascii="Times New Roman" w:hAnsi="Times New Roman" w:cs="Times New Roman"/>
          <w:b/>
          <w:sz w:val="28"/>
          <w:szCs w:val="28"/>
        </w:rPr>
        <w:t>Висновки до розділу 3</w:t>
      </w:r>
    </w:p>
    <w:p w:rsidR="00B207ED" w:rsidRPr="00E355DC" w:rsidRDefault="00B207ED" w:rsidP="00B207ED">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sz w:val="28"/>
          <w:szCs w:val="28"/>
        </w:rPr>
        <w:t xml:space="preserve">На основі результатів емпіричного дослідження, викладених у </w:t>
      </w:r>
      <w:r w:rsidR="00367AE2" w:rsidRPr="00E355DC">
        <w:rPr>
          <w:rFonts w:ascii="Times New Roman" w:hAnsi="Times New Roman" w:cs="Times New Roman"/>
          <w:sz w:val="28"/>
          <w:szCs w:val="28"/>
        </w:rPr>
        <w:t xml:space="preserve">третьому </w:t>
      </w:r>
      <w:r w:rsidRPr="00E355DC">
        <w:rPr>
          <w:rFonts w:ascii="Times New Roman" w:hAnsi="Times New Roman" w:cs="Times New Roman"/>
          <w:sz w:val="28"/>
          <w:szCs w:val="28"/>
        </w:rPr>
        <w:t>розділі</w:t>
      </w:r>
      <w:r w:rsidR="00367AE2" w:rsidRPr="00E355DC">
        <w:rPr>
          <w:rFonts w:ascii="Times New Roman" w:hAnsi="Times New Roman" w:cs="Times New Roman"/>
          <w:sz w:val="28"/>
          <w:szCs w:val="28"/>
        </w:rPr>
        <w:t xml:space="preserve"> кваліфікаційної роботи</w:t>
      </w:r>
      <w:r w:rsidRPr="00E355DC">
        <w:rPr>
          <w:rFonts w:ascii="Times New Roman" w:hAnsi="Times New Roman" w:cs="Times New Roman"/>
          <w:sz w:val="28"/>
          <w:szCs w:val="28"/>
        </w:rPr>
        <w:t>, можна сформулювати такі розгорнуті та обґрунтовані висновки:</w:t>
      </w:r>
    </w:p>
    <w:p w:rsidR="00B207ED" w:rsidRPr="00E355DC" w:rsidRDefault="00B207ED" w:rsidP="00B207ED">
      <w:pPr>
        <w:widowControl w:val="0"/>
        <w:spacing w:after="0" w:line="360" w:lineRule="auto"/>
        <w:ind w:firstLine="709"/>
        <w:jc w:val="both"/>
        <w:rPr>
          <w:rFonts w:ascii="Times New Roman" w:hAnsi="Times New Roman" w:cs="Times New Roman"/>
          <w:sz w:val="28"/>
          <w:szCs w:val="28"/>
        </w:rPr>
      </w:pPr>
      <w:r w:rsidRPr="00E355DC">
        <w:rPr>
          <w:rStyle w:val="a7"/>
          <w:rFonts w:ascii="Times New Roman" w:hAnsi="Times New Roman" w:cs="Times New Roman"/>
          <w:b w:val="0"/>
          <w:sz w:val="28"/>
          <w:szCs w:val="28"/>
        </w:rPr>
        <w:t xml:space="preserve">Рівень розвитку комунікативної компетентності персоналу клініки «Одеса </w:t>
      </w:r>
      <w:proofErr w:type="spellStart"/>
      <w:r w:rsidRPr="00E355DC">
        <w:rPr>
          <w:rStyle w:val="a7"/>
          <w:rFonts w:ascii="Times New Roman" w:hAnsi="Times New Roman" w:cs="Times New Roman"/>
          <w:b w:val="0"/>
          <w:sz w:val="28"/>
          <w:szCs w:val="28"/>
        </w:rPr>
        <w:t>Клінік</w:t>
      </w:r>
      <w:proofErr w:type="spellEnd"/>
      <w:r w:rsidRPr="00E355DC">
        <w:rPr>
          <w:rStyle w:val="a7"/>
          <w:rFonts w:ascii="Times New Roman" w:hAnsi="Times New Roman" w:cs="Times New Roman"/>
          <w:b w:val="0"/>
          <w:sz w:val="28"/>
          <w:szCs w:val="28"/>
        </w:rPr>
        <w:t>»</w:t>
      </w:r>
      <w:r w:rsidRPr="00E355DC">
        <w:rPr>
          <w:rFonts w:ascii="Times New Roman" w:hAnsi="Times New Roman" w:cs="Times New Roman"/>
          <w:sz w:val="28"/>
          <w:szCs w:val="28"/>
        </w:rPr>
        <w:t xml:space="preserve"> переважно знаходиться на середньому або високому рівні. Найбільш вираженими компонентами </w:t>
      </w:r>
      <w:r w:rsidR="00AE124A" w:rsidRPr="00E355DC">
        <w:rPr>
          <w:rFonts w:ascii="Times New Roman" w:hAnsi="Times New Roman" w:cs="Times New Roman"/>
          <w:sz w:val="28"/>
          <w:szCs w:val="28"/>
        </w:rPr>
        <w:t xml:space="preserve">комунікативної компетентності </w:t>
      </w:r>
      <w:r w:rsidRPr="00E355DC">
        <w:rPr>
          <w:rFonts w:ascii="Times New Roman" w:hAnsi="Times New Roman" w:cs="Times New Roman"/>
          <w:sz w:val="28"/>
          <w:szCs w:val="28"/>
        </w:rPr>
        <w:t xml:space="preserve">є </w:t>
      </w:r>
      <w:proofErr w:type="spellStart"/>
      <w:r w:rsidRPr="00E355DC">
        <w:rPr>
          <w:rFonts w:ascii="Times New Roman" w:hAnsi="Times New Roman" w:cs="Times New Roman"/>
          <w:sz w:val="28"/>
          <w:szCs w:val="28"/>
        </w:rPr>
        <w:t>емоційно</w:t>
      </w:r>
      <w:proofErr w:type="spellEnd"/>
      <w:r w:rsidRPr="00E355DC">
        <w:rPr>
          <w:rFonts w:ascii="Times New Roman" w:hAnsi="Times New Roman" w:cs="Times New Roman"/>
          <w:sz w:val="28"/>
          <w:szCs w:val="28"/>
        </w:rPr>
        <w:t xml:space="preserve">-оціночний і мотиваційний, що свідчить про доброзичливу </w:t>
      </w:r>
      <w:r w:rsidRPr="00E355DC">
        <w:rPr>
          <w:rFonts w:ascii="Times New Roman" w:hAnsi="Times New Roman" w:cs="Times New Roman"/>
          <w:sz w:val="28"/>
          <w:szCs w:val="28"/>
        </w:rPr>
        <w:lastRenderedPageBreak/>
        <w:t xml:space="preserve">налаштованість персоналу до професійної взаємодії та прагнення до розвитку комунікативних навичок. Разом із цим, у частини респондентів виявлено потенціал для розвитку поведінкової та когнітивної складових </w:t>
      </w:r>
      <w:r w:rsidR="00AE124A" w:rsidRPr="00E355DC">
        <w:rPr>
          <w:rFonts w:ascii="Times New Roman" w:hAnsi="Times New Roman" w:cs="Times New Roman"/>
          <w:sz w:val="28"/>
          <w:szCs w:val="28"/>
        </w:rPr>
        <w:t>комунікативної компетентності</w:t>
      </w:r>
      <w:r w:rsidRPr="00E355DC">
        <w:rPr>
          <w:rFonts w:ascii="Times New Roman" w:hAnsi="Times New Roman" w:cs="Times New Roman"/>
          <w:sz w:val="28"/>
          <w:szCs w:val="28"/>
        </w:rPr>
        <w:t>.</w:t>
      </w:r>
    </w:p>
    <w:p w:rsidR="00B207ED" w:rsidRPr="00E355DC" w:rsidRDefault="00B207ED" w:rsidP="00B207ED">
      <w:pPr>
        <w:widowControl w:val="0"/>
        <w:spacing w:after="0" w:line="360" w:lineRule="auto"/>
        <w:ind w:firstLine="709"/>
        <w:jc w:val="both"/>
        <w:rPr>
          <w:rFonts w:ascii="Times New Roman" w:hAnsi="Times New Roman" w:cs="Times New Roman"/>
          <w:sz w:val="28"/>
          <w:szCs w:val="28"/>
        </w:rPr>
      </w:pPr>
      <w:r w:rsidRPr="00E355DC">
        <w:rPr>
          <w:rStyle w:val="a7"/>
          <w:rFonts w:ascii="Times New Roman" w:hAnsi="Times New Roman" w:cs="Times New Roman"/>
          <w:b w:val="0"/>
          <w:sz w:val="28"/>
          <w:szCs w:val="28"/>
        </w:rPr>
        <w:t>Адаптивна поведінка персоналу</w:t>
      </w:r>
      <w:r w:rsidRPr="00E355DC">
        <w:rPr>
          <w:rFonts w:ascii="Times New Roman" w:hAnsi="Times New Roman" w:cs="Times New Roman"/>
          <w:sz w:val="28"/>
          <w:szCs w:val="28"/>
        </w:rPr>
        <w:t xml:space="preserve"> також переважно сформована на середньому або високому рівні. Високі бали за шкалами комунікативної адаптації, </w:t>
      </w:r>
      <w:proofErr w:type="spellStart"/>
      <w:r w:rsidRPr="00E355DC">
        <w:rPr>
          <w:rFonts w:ascii="Times New Roman" w:hAnsi="Times New Roman" w:cs="Times New Roman"/>
          <w:sz w:val="28"/>
          <w:szCs w:val="28"/>
        </w:rPr>
        <w:t>побутово</w:t>
      </w:r>
      <w:proofErr w:type="spellEnd"/>
      <w:r w:rsidRPr="00E355DC">
        <w:rPr>
          <w:rFonts w:ascii="Times New Roman" w:hAnsi="Times New Roman" w:cs="Times New Roman"/>
          <w:sz w:val="28"/>
          <w:szCs w:val="28"/>
        </w:rPr>
        <w:t>-організаційної адаптації та соціальних навичок свідчать про готовність працівників до співпраці, дотримання стандартів та ефективної роботи в колективі. Водночас рівень гнучкості до змін та емоційної регуляції у частини респондентів потребує додаткової підтримки.</w:t>
      </w:r>
    </w:p>
    <w:p w:rsidR="00B207ED" w:rsidRPr="00E355DC" w:rsidRDefault="00B207ED" w:rsidP="00B207ED">
      <w:pPr>
        <w:widowControl w:val="0"/>
        <w:spacing w:after="0" w:line="360" w:lineRule="auto"/>
        <w:ind w:firstLine="709"/>
        <w:jc w:val="both"/>
        <w:rPr>
          <w:rFonts w:ascii="Times New Roman" w:hAnsi="Times New Roman" w:cs="Times New Roman"/>
          <w:sz w:val="28"/>
          <w:szCs w:val="28"/>
        </w:rPr>
      </w:pPr>
      <w:r w:rsidRPr="00E355DC">
        <w:rPr>
          <w:rStyle w:val="a7"/>
          <w:rFonts w:ascii="Times New Roman" w:hAnsi="Times New Roman" w:cs="Times New Roman"/>
          <w:b w:val="0"/>
          <w:sz w:val="28"/>
          <w:szCs w:val="28"/>
        </w:rPr>
        <w:t>Рівень професійного (емоційного) вигорання</w:t>
      </w:r>
      <w:r w:rsidRPr="00E355DC">
        <w:rPr>
          <w:rFonts w:ascii="Times New Roman" w:hAnsi="Times New Roman" w:cs="Times New Roman"/>
          <w:sz w:val="28"/>
          <w:szCs w:val="28"/>
        </w:rPr>
        <w:t xml:space="preserve"> у працівників клініки характеризується переважно середніми значеннями, однак у 18,4% виявлено високий рівень. Найбільш вираженою є фаза «резистентності», що пов’язана з емоційним захистом, зниженням мотивації, байдужістю до клієнтів. Це свідчить про наявність емоційного перевантаження та необхідність запровадження профілактичних заходів.</w:t>
      </w:r>
    </w:p>
    <w:p w:rsidR="00B207ED" w:rsidRPr="00E355DC" w:rsidRDefault="00B207ED" w:rsidP="00B207ED">
      <w:pPr>
        <w:widowControl w:val="0"/>
        <w:spacing w:after="0" w:line="360" w:lineRule="auto"/>
        <w:ind w:firstLine="709"/>
        <w:jc w:val="both"/>
        <w:rPr>
          <w:rFonts w:ascii="Times New Roman" w:hAnsi="Times New Roman" w:cs="Times New Roman"/>
          <w:sz w:val="28"/>
          <w:szCs w:val="28"/>
        </w:rPr>
      </w:pPr>
      <w:r w:rsidRPr="00E355DC">
        <w:rPr>
          <w:rStyle w:val="a7"/>
          <w:rFonts w:ascii="Times New Roman" w:hAnsi="Times New Roman" w:cs="Times New Roman"/>
          <w:b w:val="0"/>
          <w:sz w:val="28"/>
          <w:szCs w:val="28"/>
        </w:rPr>
        <w:t>Виявлено статистично значущі кореляційні зв’язки між рівнем комунікативної компетентності та адаптивною поведінкою</w:t>
      </w:r>
      <w:r w:rsidRPr="00E355DC">
        <w:rPr>
          <w:rFonts w:ascii="Times New Roman" w:hAnsi="Times New Roman" w:cs="Times New Roman"/>
          <w:sz w:val="28"/>
          <w:szCs w:val="28"/>
        </w:rPr>
        <w:t xml:space="preserve">, що підтверджує гіпотезу про те, що високий рівень </w:t>
      </w:r>
      <w:r w:rsidR="00AE124A" w:rsidRPr="00E355DC">
        <w:rPr>
          <w:rFonts w:ascii="Times New Roman" w:hAnsi="Times New Roman" w:cs="Times New Roman"/>
          <w:sz w:val="28"/>
          <w:szCs w:val="28"/>
        </w:rPr>
        <w:t xml:space="preserve">комунікативної компетентності </w:t>
      </w:r>
      <w:r w:rsidRPr="00E355DC">
        <w:rPr>
          <w:rFonts w:ascii="Times New Roman" w:hAnsi="Times New Roman" w:cs="Times New Roman"/>
          <w:sz w:val="28"/>
          <w:szCs w:val="28"/>
        </w:rPr>
        <w:t xml:space="preserve">сприяє більш успішній адаптації до професійних змін. Особливо сильний зв’язок виявлено між поведінковим компонентом </w:t>
      </w:r>
      <w:r w:rsidR="00AE124A" w:rsidRPr="00E355DC">
        <w:rPr>
          <w:rFonts w:ascii="Times New Roman" w:hAnsi="Times New Roman" w:cs="Times New Roman"/>
          <w:sz w:val="28"/>
          <w:szCs w:val="28"/>
        </w:rPr>
        <w:t xml:space="preserve">комунікативної компетентності </w:t>
      </w:r>
      <w:r w:rsidRPr="00E355DC">
        <w:rPr>
          <w:rFonts w:ascii="Times New Roman" w:hAnsi="Times New Roman" w:cs="Times New Roman"/>
          <w:sz w:val="28"/>
          <w:szCs w:val="28"/>
        </w:rPr>
        <w:t xml:space="preserve">та рівнем </w:t>
      </w:r>
      <w:r w:rsidR="00AE124A" w:rsidRPr="00E355DC">
        <w:rPr>
          <w:rFonts w:ascii="Times New Roman" w:hAnsi="Times New Roman" w:cs="Times New Roman"/>
          <w:sz w:val="28"/>
          <w:szCs w:val="28"/>
        </w:rPr>
        <w:t>адаптаційного потенціалу</w:t>
      </w:r>
      <w:r w:rsidRPr="00E355DC">
        <w:rPr>
          <w:rFonts w:ascii="Times New Roman" w:hAnsi="Times New Roman" w:cs="Times New Roman"/>
          <w:sz w:val="28"/>
          <w:szCs w:val="28"/>
        </w:rPr>
        <w:t>), що вказує на роль практичних комунікативних навичок у забезпеченні адаптивності.</w:t>
      </w:r>
    </w:p>
    <w:p w:rsidR="00B207ED" w:rsidRPr="00E355DC" w:rsidRDefault="00B207ED" w:rsidP="00B207ED">
      <w:pPr>
        <w:widowControl w:val="0"/>
        <w:spacing w:after="0" w:line="360" w:lineRule="auto"/>
        <w:ind w:firstLine="709"/>
        <w:jc w:val="both"/>
        <w:rPr>
          <w:rFonts w:ascii="Times New Roman" w:hAnsi="Times New Roman" w:cs="Times New Roman"/>
          <w:sz w:val="28"/>
          <w:szCs w:val="28"/>
        </w:rPr>
      </w:pPr>
      <w:r w:rsidRPr="00E355DC">
        <w:rPr>
          <w:rStyle w:val="a7"/>
          <w:rFonts w:ascii="Times New Roman" w:hAnsi="Times New Roman" w:cs="Times New Roman"/>
          <w:b w:val="0"/>
          <w:sz w:val="28"/>
          <w:szCs w:val="28"/>
        </w:rPr>
        <w:t>Встановлено статистично значущий зворотний зв’язок між комунікативною компетентністю та рівнем емоційного вигорання</w:t>
      </w:r>
      <w:r w:rsidRPr="00E355DC">
        <w:rPr>
          <w:rFonts w:ascii="Times New Roman" w:hAnsi="Times New Roman" w:cs="Times New Roman"/>
          <w:sz w:val="28"/>
          <w:szCs w:val="28"/>
        </w:rPr>
        <w:t xml:space="preserve">. Працівники з високим рівнем </w:t>
      </w:r>
      <w:r w:rsidR="00AE124A" w:rsidRPr="00E355DC">
        <w:rPr>
          <w:rFonts w:ascii="Times New Roman" w:hAnsi="Times New Roman" w:cs="Times New Roman"/>
          <w:sz w:val="28"/>
          <w:szCs w:val="28"/>
        </w:rPr>
        <w:t>комунікативної компетентності</w:t>
      </w:r>
      <w:r w:rsidRPr="00E355DC">
        <w:rPr>
          <w:rFonts w:ascii="Times New Roman" w:hAnsi="Times New Roman" w:cs="Times New Roman"/>
          <w:sz w:val="28"/>
          <w:szCs w:val="28"/>
        </w:rPr>
        <w:t xml:space="preserve"> демонструють нижчі значення за всіма фазами вигорання, особливо у фазах резистентності та виснаження, що підтверджує захисну функцію </w:t>
      </w:r>
      <w:r w:rsidR="00AE124A" w:rsidRPr="00E355DC">
        <w:rPr>
          <w:rFonts w:ascii="Times New Roman" w:hAnsi="Times New Roman" w:cs="Times New Roman"/>
          <w:sz w:val="28"/>
          <w:szCs w:val="28"/>
        </w:rPr>
        <w:t>комунікативної компетентності</w:t>
      </w:r>
      <w:r w:rsidRPr="00E355DC">
        <w:rPr>
          <w:rFonts w:ascii="Times New Roman" w:hAnsi="Times New Roman" w:cs="Times New Roman"/>
          <w:sz w:val="28"/>
          <w:szCs w:val="28"/>
        </w:rPr>
        <w:t xml:space="preserve"> щодо професійного благополуччя.</w:t>
      </w:r>
    </w:p>
    <w:p w:rsidR="00B207ED" w:rsidRPr="00E355DC" w:rsidRDefault="00B207ED" w:rsidP="00B207ED">
      <w:pPr>
        <w:widowControl w:val="0"/>
        <w:spacing w:after="0" w:line="360" w:lineRule="auto"/>
        <w:ind w:firstLine="709"/>
        <w:jc w:val="both"/>
        <w:rPr>
          <w:rFonts w:ascii="Times New Roman" w:hAnsi="Times New Roman" w:cs="Times New Roman"/>
          <w:sz w:val="28"/>
          <w:szCs w:val="28"/>
        </w:rPr>
      </w:pPr>
      <w:proofErr w:type="spellStart"/>
      <w:r w:rsidRPr="00E355DC">
        <w:rPr>
          <w:rStyle w:val="a7"/>
          <w:rFonts w:ascii="Times New Roman" w:hAnsi="Times New Roman" w:cs="Times New Roman"/>
          <w:b w:val="0"/>
          <w:sz w:val="28"/>
          <w:szCs w:val="28"/>
        </w:rPr>
        <w:t>Міжгруповий</w:t>
      </w:r>
      <w:proofErr w:type="spellEnd"/>
      <w:r w:rsidRPr="00E355DC">
        <w:rPr>
          <w:rStyle w:val="a7"/>
          <w:rFonts w:ascii="Times New Roman" w:hAnsi="Times New Roman" w:cs="Times New Roman"/>
          <w:b w:val="0"/>
          <w:sz w:val="28"/>
          <w:szCs w:val="28"/>
        </w:rPr>
        <w:t xml:space="preserve"> порівняльний аналіз</w:t>
      </w:r>
      <w:r w:rsidRPr="00E355DC">
        <w:rPr>
          <w:rFonts w:ascii="Times New Roman" w:hAnsi="Times New Roman" w:cs="Times New Roman"/>
          <w:sz w:val="28"/>
          <w:szCs w:val="28"/>
        </w:rPr>
        <w:t xml:space="preserve"> продемонстрував, що працівники з </w:t>
      </w:r>
      <w:r w:rsidRPr="00E355DC">
        <w:rPr>
          <w:rFonts w:ascii="Times New Roman" w:hAnsi="Times New Roman" w:cs="Times New Roman"/>
          <w:sz w:val="28"/>
          <w:szCs w:val="28"/>
        </w:rPr>
        <w:lastRenderedPageBreak/>
        <w:t xml:space="preserve">високим рівнем </w:t>
      </w:r>
      <w:r w:rsidR="00AE124A" w:rsidRPr="00E355DC">
        <w:rPr>
          <w:rFonts w:ascii="Times New Roman" w:hAnsi="Times New Roman" w:cs="Times New Roman"/>
          <w:sz w:val="28"/>
          <w:szCs w:val="28"/>
        </w:rPr>
        <w:t xml:space="preserve">комунікативної компетентності </w:t>
      </w:r>
      <w:r w:rsidRPr="00E355DC">
        <w:rPr>
          <w:rFonts w:ascii="Times New Roman" w:hAnsi="Times New Roman" w:cs="Times New Roman"/>
          <w:sz w:val="28"/>
          <w:szCs w:val="28"/>
        </w:rPr>
        <w:t xml:space="preserve">мають вищі показники адаптивної поведінки та нижчі показники професійного вигорання порівняно з тими, у кого </w:t>
      </w:r>
      <w:r w:rsidR="00AE124A" w:rsidRPr="00E355DC">
        <w:rPr>
          <w:rFonts w:ascii="Times New Roman" w:hAnsi="Times New Roman" w:cs="Times New Roman"/>
          <w:sz w:val="28"/>
          <w:szCs w:val="28"/>
        </w:rPr>
        <w:t xml:space="preserve">вона </w:t>
      </w:r>
      <w:r w:rsidRPr="00E355DC">
        <w:rPr>
          <w:rFonts w:ascii="Times New Roman" w:hAnsi="Times New Roman" w:cs="Times New Roman"/>
          <w:sz w:val="28"/>
          <w:szCs w:val="28"/>
        </w:rPr>
        <w:t xml:space="preserve">на середньому або низькому рівні. Це ще раз підтверджує ключову роль </w:t>
      </w:r>
      <w:r w:rsidR="00AE124A" w:rsidRPr="00E355DC">
        <w:rPr>
          <w:rFonts w:ascii="Times New Roman" w:hAnsi="Times New Roman" w:cs="Times New Roman"/>
          <w:sz w:val="28"/>
          <w:szCs w:val="28"/>
        </w:rPr>
        <w:t>комунікативної компетентності</w:t>
      </w:r>
      <w:r w:rsidRPr="00E355DC">
        <w:rPr>
          <w:rFonts w:ascii="Times New Roman" w:hAnsi="Times New Roman" w:cs="Times New Roman"/>
          <w:sz w:val="28"/>
          <w:szCs w:val="28"/>
        </w:rPr>
        <w:t xml:space="preserve"> у збереженні психологічного ресурсу працівника.</w:t>
      </w:r>
    </w:p>
    <w:p w:rsidR="00B207ED" w:rsidRPr="00E355DC" w:rsidRDefault="00B207ED" w:rsidP="00B207ED">
      <w:pPr>
        <w:widowControl w:val="0"/>
        <w:spacing w:after="0" w:line="360" w:lineRule="auto"/>
        <w:ind w:firstLine="709"/>
        <w:jc w:val="both"/>
        <w:rPr>
          <w:rFonts w:ascii="Times New Roman" w:hAnsi="Times New Roman" w:cs="Times New Roman"/>
          <w:sz w:val="28"/>
          <w:szCs w:val="28"/>
        </w:rPr>
      </w:pPr>
      <w:r w:rsidRPr="00E355DC">
        <w:rPr>
          <w:rStyle w:val="a7"/>
          <w:rFonts w:ascii="Times New Roman" w:hAnsi="Times New Roman" w:cs="Times New Roman"/>
          <w:b w:val="0"/>
          <w:sz w:val="28"/>
          <w:szCs w:val="28"/>
        </w:rPr>
        <w:t>Результати анкетування</w:t>
      </w:r>
      <w:r w:rsidRPr="00E355DC">
        <w:rPr>
          <w:rFonts w:ascii="Times New Roman" w:hAnsi="Times New Roman" w:cs="Times New Roman"/>
          <w:sz w:val="28"/>
          <w:szCs w:val="28"/>
        </w:rPr>
        <w:t xml:space="preserve"> підтвердили об’єктивні діагностичні висновки. Більшість респондентів мають адекватну самооцінку комунікативної ефективності, вказують на труднощі у взаємодії з </w:t>
      </w:r>
      <w:proofErr w:type="spellStart"/>
      <w:r w:rsidRPr="00E355DC">
        <w:rPr>
          <w:rFonts w:ascii="Times New Roman" w:hAnsi="Times New Roman" w:cs="Times New Roman"/>
          <w:sz w:val="28"/>
          <w:szCs w:val="28"/>
        </w:rPr>
        <w:t>емоційно</w:t>
      </w:r>
      <w:proofErr w:type="spellEnd"/>
      <w:r w:rsidRPr="00E355DC">
        <w:rPr>
          <w:rFonts w:ascii="Times New Roman" w:hAnsi="Times New Roman" w:cs="Times New Roman"/>
          <w:sz w:val="28"/>
          <w:szCs w:val="28"/>
        </w:rPr>
        <w:t xml:space="preserve"> нестабільними або вимогливими клієнтами, визнають потребу в покращенні навичок емоційного самоконтролю та вирішення конфліктів. Частина працівників демонструє тривожне або напружене ставлення до організаційних змін, що пов’язано з низькою комунікативною гнучкістю.</w:t>
      </w:r>
    </w:p>
    <w:p w:rsidR="00B207ED" w:rsidRPr="00E355DC" w:rsidRDefault="00B207ED" w:rsidP="00B207ED">
      <w:pPr>
        <w:widowControl w:val="0"/>
        <w:spacing w:after="0" w:line="360" w:lineRule="auto"/>
        <w:ind w:firstLine="709"/>
        <w:jc w:val="both"/>
        <w:rPr>
          <w:rFonts w:ascii="Times New Roman" w:hAnsi="Times New Roman" w:cs="Times New Roman"/>
          <w:sz w:val="28"/>
          <w:szCs w:val="28"/>
        </w:rPr>
      </w:pPr>
      <w:r w:rsidRPr="00E355DC">
        <w:rPr>
          <w:rStyle w:val="a7"/>
          <w:rFonts w:ascii="Times New Roman" w:hAnsi="Times New Roman" w:cs="Times New Roman"/>
          <w:b w:val="0"/>
          <w:sz w:val="28"/>
          <w:szCs w:val="28"/>
        </w:rPr>
        <w:t>Отримані результати дозволяють вважати комунікативну компетентність важливим психопрофілактичним ресурсом</w:t>
      </w:r>
      <w:r w:rsidRPr="00E355DC">
        <w:rPr>
          <w:rFonts w:ascii="Times New Roman" w:hAnsi="Times New Roman" w:cs="Times New Roman"/>
          <w:sz w:val="28"/>
          <w:szCs w:val="28"/>
        </w:rPr>
        <w:t xml:space="preserve"> у системі управління персоналом клініки естетичної медицини. К</w:t>
      </w:r>
      <w:r w:rsidR="00E16549" w:rsidRPr="00E355DC">
        <w:rPr>
          <w:rFonts w:ascii="Times New Roman" w:hAnsi="Times New Roman" w:cs="Times New Roman"/>
          <w:sz w:val="28"/>
          <w:szCs w:val="28"/>
        </w:rPr>
        <w:t>омунікативна компетентність в</w:t>
      </w:r>
      <w:r w:rsidRPr="00E355DC">
        <w:rPr>
          <w:rFonts w:ascii="Times New Roman" w:hAnsi="Times New Roman" w:cs="Times New Roman"/>
          <w:sz w:val="28"/>
          <w:szCs w:val="28"/>
        </w:rPr>
        <w:t>иконує функції стабілізації, регуляції емоційних навантажень, підвищення адаптаційної готовності, зниження проявів вигорання.</w:t>
      </w:r>
    </w:p>
    <w:p w:rsidR="00B207ED" w:rsidRPr="00E355DC" w:rsidRDefault="00B207ED" w:rsidP="00B207ED">
      <w:pPr>
        <w:widowControl w:val="0"/>
        <w:spacing w:after="0" w:line="360" w:lineRule="auto"/>
        <w:ind w:firstLine="709"/>
        <w:jc w:val="both"/>
        <w:rPr>
          <w:rFonts w:ascii="Times New Roman" w:hAnsi="Times New Roman" w:cs="Times New Roman"/>
          <w:sz w:val="28"/>
          <w:szCs w:val="28"/>
        </w:rPr>
      </w:pPr>
      <w:r w:rsidRPr="00E355DC">
        <w:rPr>
          <w:rStyle w:val="a7"/>
          <w:rFonts w:ascii="Times New Roman" w:hAnsi="Times New Roman" w:cs="Times New Roman"/>
          <w:b w:val="0"/>
          <w:sz w:val="28"/>
          <w:szCs w:val="28"/>
        </w:rPr>
        <w:t>Розроблено комплекс психологічних рекомендацій</w:t>
      </w:r>
      <w:r w:rsidRPr="00E355DC">
        <w:rPr>
          <w:rFonts w:ascii="Times New Roman" w:hAnsi="Times New Roman" w:cs="Times New Roman"/>
          <w:sz w:val="28"/>
          <w:szCs w:val="28"/>
        </w:rPr>
        <w:t xml:space="preserve">, що охоплює напрями </w:t>
      </w:r>
      <w:proofErr w:type="spellStart"/>
      <w:r w:rsidRPr="00E355DC">
        <w:rPr>
          <w:rFonts w:ascii="Times New Roman" w:hAnsi="Times New Roman" w:cs="Times New Roman"/>
          <w:sz w:val="28"/>
          <w:szCs w:val="28"/>
        </w:rPr>
        <w:t>психоедукації</w:t>
      </w:r>
      <w:proofErr w:type="spellEnd"/>
      <w:r w:rsidRPr="00E355DC">
        <w:rPr>
          <w:rFonts w:ascii="Times New Roman" w:hAnsi="Times New Roman" w:cs="Times New Roman"/>
          <w:sz w:val="28"/>
          <w:szCs w:val="28"/>
        </w:rPr>
        <w:t>, тренінгів комунікативних навичок, програм підвищення адаптивного потенціалу та заходів профілактики вигорання. Реалізація цих заходів дозволить не лише підвищити ефективність професійної діяльності, а й покращити психоемоційний клімат у колективі.</w:t>
      </w:r>
    </w:p>
    <w:p w:rsidR="00B207ED" w:rsidRPr="00E355DC" w:rsidRDefault="00B207ED" w:rsidP="00B207ED">
      <w:pPr>
        <w:widowControl w:val="0"/>
        <w:spacing w:after="0" w:line="360" w:lineRule="auto"/>
        <w:ind w:firstLine="709"/>
        <w:jc w:val="both"/>
        <w:rPr>
          <w:rFonts w:ascii="Times New Roman" w:hAnsi="Times New Roman" w:cs="Times New Roman"/>
          <w:sz w:val="28"/>
          <w:szCs w:val="28"/>
        </w:rPr>
      </w:pPr>
      <w:r w:rsidRPr="00E355DC">
        <w:rPr>
          <w:rFonts w:ascii="Times New Roman" w:hAnsi="Times New Roman" w:cs="Times New Roman"/>
          <w:sz w:val="28"/>
          <w:szCs w:val="28"/>
        </w:rPr>
        <w:t xml:space="preserve">Розвиток комунікативної компетентності персоналу є не лише інструментом підвищення професійної ефективності, а й потужним ресурсом для підтримки психічного здоров’я, профілактики вигорання та адаптації до змін. У динамічному середовищі приватної медицини </w:t>
      </w:r>
      <w:r w:rsidR="00E16549" w:rsidRPr="00E355DC">
        <w:rPr>
          <w:rFonts w:ascii="Times New Roman" w:hAnsi="Times New Roman" w:cs="Times New Roman"/>
          <w:sz w:val="28"/>
          <w:szCs w:val="28"/>
        </w:rPr>
        <w:t>Комунікативна компетентність</w:t>
      </w:r>
      <w:r w:rsidRPr="00E355DC">
        <w:rPr>
          <w:rFonts w:ascii="Times New Roman" w:hAnsi="Times New Roman" w:cs="Times New Roman"/>
          <w:sz w:val="28"/>
          <w:szCs w:val="28"/>
        </w:rPr>
        <w:t xml:space="preserve"> виступає ключовим чинником збереження стабільності, мотивації та професійної зрілості персоналу.</w:t>
      </w:r>
    </w:p>
    <w:p w:rsidR="00367AE2" w:rsidRPr="00E355DC" w:rsidRDefault="00367AE2">
      <w:pPr>
        <w:rPr>
          <w:rStyle w:val="fontstyle11"/>
          <w:rFonts w:ascii="Times New Roman" w:hAnsi="Times New Roman" w:cs="Times New Roman"/>
          <w:color w:val="auto"/>
          <w:sz w:val="28"/>
          <w:szCs w:val="28"/>
        </w:rPr>
      </w:pPr>
      <w:r w:rsidRPr="00E355DC">
        <w:rPr>
          <w:rStyle w:val="fontstyle11"/>
          <w:rFonts w:ascii="Times New Roman" w:hAnsi="Times New Roman" w:cs="Times New Roman"/>
          <w:color w:val="auto"/>
          <w:sz w:val="28"/>
          <w:szCs w:val="28"/>
        </w:rPr>
        <w:br w:type="page"/>
      </w:r>
    </w:p>
    <w:p w:rsidR="00BE4E62" w:rsidRPr="00E355DC" w:rsidRDefault="00BE4E62" w:rsidP="00DA5106">
      <w:pPr>
        <w:widowControl w:val="0"/>
        <w:spacing w:after="0" w:line="360" w:lineRule="auto"/>
        <w:jc w:val="center"/>
        <w:rPr>
          <w:rStyle w:val="fontstyle11"/>
          <w:rFonts w:ascii="Times New Roman" w:hAnsi="Times New Roman" w:cs="Times New Roman"/>
          <w:b/>
          <w:color w:val="auto"/>
          <w:sz w:val="28"/>
          <w:szCs w:val="28"/>
        </w:rPr>
      </w:pPr>
      <w:r w:rsidRPr="00E355DC">
        <w:rPr>
          <w:rStyle w:val="fontstyle11"/>
          <w:rFonts w:ascii="Times New Roman" w:hAnsi="Times New Roman" w:cs="Times New Roman"/>
          <w:b/>
          <w:color w:val="auto"/>
          <w:sz w:val="28"/>
          <w:szCs w:val="28"/>
        </w:rPr>
        <w:lastRenderedPageBreak/>
        <w:t>ВИСНОВКИ</w:t>
      </w:r>
    </w:p>
    <w:p w:rsidR="00BE4E62" w:rsidRPr="00E355DC" w:rsidRDefault="00BE4E62" w:rsidP="00DA5106">
      <w:pPr>
        <w:widowControl w:val="0"/>
        <w:spacing w:after="0" w:line="360" w:lineRule="auto"/>
        <w:jc w:val="center"/>
        <w:rPr>
          <w:rStyle w:val="fontstyle11"/>
          <w:rFonts w:ascii="Times New Roman" w:hAnsi="Times New Roman" w:cs="Times New Roman"/>
          <w:color w:val="auto"/>
          <w:sz w:val="28"/>
          <w:szCs w:val="28"/>
        </w:rPr>
      </w:pPr>
    </w:p>
    <w:p w:rsidR="00DA5106" w:rsidRPr="00E355DC" w:rsidRDefault="00DA5106" w:rsidP="00DA5106">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У процесі виконання кваліфікаційної роботи було послідовно вирішено всі поставлені завдання, що дозволило комплексно дослідити взаємозв’язок між комунікативною компетентністю та адаптивною поведінкою персоналу приватного медичного закладу та визначити психолого-організаційні чинники їх розвитку.</w:t>
      </w:r>
    </w:p>
    <w:p w:rsidR="00DA5106" w:rsidRPr="00E355DC" w:rsidRDefault="00DA5106" w:rsidP="00DA5106">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1. Проаналізовано теоретичні підходи до вивчення комунікативної компетентності та адаптивної поведінки.</w:t>
      </w:r>
    </w:p>
    <w:p w:rsidR="00DA5106" w:rsidRPr="00E355DC" w:rsidRDefault="00DA5106" w:rsidP="00DA5106">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Проведений теоретичний аналіз показав, що обидва феномени мають багатовимірну структуру, у якій виокремлюються когнітивний, емоційний, поведінковий, мотиваційний та рефлексивний компоненти. Комунікативна компетентність виступає ключовим механізмом професійної взаємодії, а адаптивна поведінка — інтегральним показником ефективності особистості в умовах змін. Уточнено зміст структурних компонентів та визначено, що саме комунікативні навички значною мірою забезпечують успішність адаптації фахівця.</w:t>
      </w:r>
    </w:p>
    <w:p w:rsidR="00DA5106" w:rsidRPr="00E355DC" w:rsidRDefault="00DA5106" w:rsidP="00DA5106">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2. Визначено особливості професійного середовища приватного медичного закладу як умови формування комунікативної компетентності та адаптивної поведінки.</w:t>
      </w:r>
    </w:p>
    <w:p w:rsidR="00DA5106" w:rsidRPr="00E355DC" w:rsidRDefault="00DA5106" w:rsidP="00DA5106">
      <w:pPr>
        <w:pStyle w:val="a6"/>
        <w:widowControl w:val="0"/>
        <w:spacing w:before="0" w:beforeAutospacing="0" w:after="0" w:afterAutospacing="0" w:line="360" w:lineRule="auto"/>
        <w:ind w:firstLine="708"/>
        <w:jc w:val="both"/>
        <w:rPr>
          <w:sz w:val="28"/>
          <w:szCs w:val="28"/>
          <w:lang w:val="uk-UA"/>
        </w:rPr>
      </w:pPr>
      <w:r w:rsidRPr="00E355DC">
        <w:rPr>
          <w:rStyle w:val="a7"/>
          <w:b w:val="0"/>
          <w:sz w:val="28"/>
          <w:szCs w:val="28"/>
          <w:lang w:val="uk-UA"/>
        </w:rPr>
        <w:t>В</w:t>
      </w:r>
      <w:r w:rsidRPr="00E355DC">
        <w:rPr>
          <w:sz w:val="28"/>
          <w:szCs w:val="28"/>
          <w:lang w:val="uk-UA"/>
        </w:rPr>
        <w:t xml:space="preserve">становлено, що діяльність у приватній медицині висуває підвищені вимоги до якості міжособистісної комунікації, емоційної регуляції, професійної гнучкості та </w:t>
      </w:r>
      <w:proofErr w:type="spellStart"/>
      <w:r w:rsidRPr="00E355DC">
        <w:rPr>
          <w:sz w:val="28"/>
          <w:szCs w:val="28"/>
          <w:lang w:val="uk-UA"/>
        </w:rPr>
        <w:t>стресостійкості</w:t>
      </w:r>
      <w:proofErr w:type="spellEnd"/>
      <w:r w:rsidRPr="00E355DC">
        <w:rPr>
          <w:sz w:val="28"/>
          <w:szCs w:val="28"/>
          <w:lang w:val="uk-UA"/>
        </w:rPr>
        <w:t>. Пацієнт-орієнтований підхід, необхідність швидкої адаптації до змін, інтенсивність комунікативних контактів та високий рівень психологічного навантаження формують специфічні умови, у яких комунікативна компетентність працює як центральний адаптаційний ресурс персоналу.</w:t>
      </w:r>
    </w:p>
    <w:p w:rsidR="00DA5106" w:rsidRPr="00E355DC" w:rsidRDefault="00DA5106" w:rsidP="00DA5106">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3. Розроблено програму та інструментарій емпіричного дослідження.</w:t>
      </w:r>
    </w:p>
    <w:p w:rsidR="00DA5106" w:rsidRPr="00E355DC" w:rsidRDefault="00DA5106" w:rsidP="00DA5106">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Визначено вибірку дослідження, побудовано багатоетапну методику, яка включила </w:t>
      </w:r>
      <w:proofErr w:type="spellStart"/>
      <w:r w:rsidRPr="00E355DC">
        <w:rPr>
          <w:sz w:val="28"/>
          <w:szCs w:val="28"/>
          <w:lang w:val="uk-UA"/>
        </w:rPr>
        <w:t>психодіагностичні</w:t>
      </w:r>
      <w:proofErr w:type="spellEnd"/>
      <w:r w:rsidRPr="00E355DC">
        <w:rPr>
          <w:sz w:val="28"/>
          <w:szCs w:val="28"/>
          <w:lang w:val="uk-UA"/>
        </w:rPr>
        <w:t xml:space="preserve"> тести (А.Г. </w:t>
      </w:r>
      <w:proofErr w:type="spellStart"/>
      <w:r w:rsidRPr="00E355DC">
        <w:rPr>
          <w:sz w:val="28"/>
          <w:szCs w:val="28"/>
          <w:lang w:val="uk-UA"/>
        </w:rPr>
        <w:t>Самохвалової</w:t>
      </w:r>
      <w:proofErr w:type="spellEnd"/>
      <w:r w:rsidRPr="00E355DC">
        <w:rPr>
          <w:sz w:val="28"/>
          <w:szCs w:val="28"/>
          <w:lang w:val="uk-UA"/>
        </w:rPr>
        <w:t xml:space="preserve">, ABDS, ABS, </w:t>
      </w:r>
      <w:r w:rsidRPr="00E355DC">
        <w:rPr>
          <w:sz w:val="28"/>
          <w:szCs w:val="28"/>
          <w:lang w:val="uk-UA"/>
        </w:rPr>
        <w:lastRenderedPageBreak/>
        <w:t xml:space="preserve">методику В.В. Бойко) та спеціально створену анкету. Обґрунтовано вибір статистичних методів (коефіцієнт </w:t>
      </w:r>
      <w:proofErr w:type="spellStart"/>
      <w:r w:rsidRPr="00E355DC">
        <w:rPr>
          <w:sz w:val="28"/>
          <w:szCs w:val="28"/>
          <w:lang w:val="uk-UA"/>
        </w:rPr>
        <w:t>Спірмена</w:t>
      </w:r>
      <w:proofErr w:type="spellEnd"/>
      <w:r w:rsidRPr="00E355DC">
        <w:rPr>
          <w:sz w:val="28"/>
          <w:szCs w:val="28"/>
          <w:lang w:val="uk-UA"/>
        </w:rPr>
        <w:t xml:space="preserve">, критерій </w:t>
      </w:r>
      <w:proofErr w:type="spellStart"/>
      <w:r w:rsidRPr="00E355DC">
        <w:rPr>
          <w:sz w:val="28"/>
          <w:szCs w:val="28"/>
          <w:lang w:val="uk-UA"/>
        </w:rPr>
        <w:t>Краскела</w:t>
      </w:r>
      <w:proofErr w:type="spellEnd"/>
      <w:r w:rsidRPr="00E355DC">
        <w:rPr>
          <w:sz w:val="28"/>
          <w:szCs w:val="28"/>
          <w:lang w:val="uk-UA"/>
        </w:rPr>
        <w:t>–Уолліса), що забезпечило валідність і достовірність отриманих результатів.</w:t>
      </w:r>
    </w:p>
    <w:p w:rsidR="00DA5106" w:rsidRPr="00E355DC" w:rsidRDefault="00DA5106" w:rsidP="00DA5106">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 xml:space="preserve">4. Здійснено кількісний та якісний аналіз комунікативної компетентності персоналу </w:t>
      </w:r>
      <w:r w:rsidRPr="00E355DC">
        <w:rPr>
          <w:sz w:val="28"/>
          <w:szCs w:val="28"/>
          <w:lang w:val="uk-UA"/>
        </w:rPr>
        <w:t xml:space="preserve">приватної клініки естетичної медицини «Одеса </w:t>
      </w:r>
      <w:proofErr w:type="spellStart"/>
      <w:r w:rsidRPr="00E355DC">
        <w:rPr>
          <w:sz w:val="28"/>
          <w:szCs w:val="28"/>
          <w:lang w:val="uk-UA"/>
        </w:rPr>
        <w:t>Клінік</w:t>
      </w:r>
      <w:proofErr w:type="spellEnd"/>
      <w:r w:rsidRPr="00E355DC">
        <w:rPr>
          <w:sz w:val="28"/>
          <w:szCs w:val="28"/>
          <w:lang w:val="uk-UA"/>
        </w:rPr>
        <w:t>»</w:t>
      </w:r>
      <w:r w:rsidRPr="00E355DC">
        <w:rPr>
          <w:rStyle w:val="a7"/>
          <w:b w:val="0"/>
          <w:bCs w:val="0"/>
          <w:sz w:val="28"/>
          <w:szCs w:val="28"/>
          <w:lang w:val="uk-UA"/>
        </w:rPr>
        <w:t>.</w:t>
      </w:r>
    </w:p>
    <w:p w:rsidR="00DA5106" w:rsidRPr="00E355DC" w:rsidRDefault="00DA5106" w:rsidP="00DA5106">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Результати показали, що загальний рівень комунікативної компетентності є достатнім, найсильніше представлені поведінковий і мотиваційний компоненти. Водночас емоційний і рефлексивний компоненти виявили нерівномірність та зони для розвитку. Анкетування підтвердило загалом позитивний внутрішній комунікативний клімат, але виявило потребу в удосконаленні рефлексивних практик, емоційної стійкості та командної взаємодії.</w:t>
      </w:r>
    </w:p>
    <w:p w:rsidR="00DA5106" w:rsidRPr="00E355DC" w:rsidRDefault="00DA5106" w:rsidP="00DA5106">
      <w:pPr>
        <w:pStyle w:val="a6"/>
        <w:widowControl w:val="0"/>
        <w:spacing w:before="0" w:beforeAutospacing="0" w:after="0" w:afterAutospacing="0" w:line="360" w:lineRule="auto"/>
        <w:ind w:firstLine="708"/>
        <w:jc w:val="both"/>
        <w:rPr>
          <w:rStyle w:val="a7"/>
          <w:b w:val="0"/>
          <w:bCs w:val="0"/>
          <w:sz w:val="28"/>
          <w:szCs w:val="28"/>
          <w:lang w:val="uk-UA"/>
        </w:rPr>
      </w:pPr>
      <w:r w:rsidRPr="00E355DC">
        <w:rPr>
          <w:rStyle w:val="a7"/>
          <w:b w:val="0"/>
          <w:bCs w:val="0"/>
          <w:sz w:val="28"/>
          <w:szCs w:val="28"/>
          <w:lang w:val="uk-UA"/>
        </w:rPr>
        <w:t xml:space="preserve">5. Оцінено рівень адаптивної поведінки персоналу </w:t>
      </w:r>
      <w:r w:rsidRPr="00E355DC">
        <w:rPr>
          <w:sz w:val="28"/>
          <w:szCs w:val="28"/>
          <w:lang w:val="uk-UA"/>
        </w:rPr>
        <w:t xml:space="preserve">приватної клініки естетичної медицини «Одеса </w:t>
      </w:r>
      <w:proofErr w:type="spellStart"/>
      <w:r w:rsidRPr="00E355DC">
        <w:rPr>
          <w:sz w:val="28"/>
          <w:szCs w:val="28"/>
          <w:lang w:val="uk-UA"/>
        </w:rPr>
        <w:t>Клінік</w:t>
      </w:r>
      <w:proofErr w:type="spellEnd"/>
      <w:r w:rsidRPr="00E355DC">
        <w:rPr>
          <w:sz w:val="28"/>
          <w:szCs w:val="28"/>
          <w:lang w:val="uk-UA"/>
        </w:rPr>
        <w:t>»</w:t>
      </w:r>
      <w:r w:rsidRPr="00E355DC">
        <w:rPr>
          <w:rStyle w:val="a7"/>
          <w:b w:val="0"/>
          <w:bCs w:val="0"/>
          <w:sz w:val="28"/>
          <w:szCs w:val="28"/>
          <w:lang w:val="uk-UA"/>
        </w:rPr>
        <w:t>.</w:t>
      </w:r>
    </w:p>
    <w:p w:rsidR="00DA5106" w:rsidRPr="00E355DC" w:rsidRDefault="00DA5106" w:rsidP="00DA5106">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Результати показали, що домінує середній рівень адаптивності, з достатнім розвитком когнітивного та поведінкового компонентів і менш стабільними емоційними показниками. Виявлено вплив професійного навантаження на емоційну стійкість та здатність до саморегуляції. Мотиваційний і соціальний компоненти виступають важливими стабілізуючими чинниками адаптації.</w:t>
      </w:r>
    </w:p>
    <w:p w:rsidR="00DA5106" w:rsidRPr="00E355DC" w:rsidRDefault="00DA5106" w:rsidP="00DA5106">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6. Виявлено взаємозв’язок між комунікативною компетентністю та адаптивною поведінкою.</w:t>
      </w:r>
    </w:p>
    <w:p w:rsidR="00DA5106" w:rsidRPr="00E355DC" w:rsidRDefault="00DA5106" w:rsidP="00DA5106">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Статистичний аналіз підтвердив наявність значущих позитивних кореляцій. Найтісніший зв’язок виявлено між емоційним та рефлексивним компонентами комунікативної компетентності й емоційним складником адаптивної поведінки. Чим вищий рівень комунікативних навичок, здатності до емоційної регуляції та рефлексії, тим ефективніше персонал реагує на професійні труднощі, демонструючи гнучкі адаптивні стратегії.</w:t>
      </w:r>
    </w:p>
    <w:p w:rsidR="00554523" w:rsidRPr="00E355DC" w:rsidRDefault="00DA5106" w:rsidP="00554523">
      <w:pPr>
        <w:pStyle w:val="a6"/>
        <w:widowControl w:val="0"/>
        <w:spacing w:before="0" w:beforeAutospacing="0" w:after="0" w:afterAutospacing="0" w:line="360" w:lineRule="auto"/>
        <w:ind w:firstLine="708"/>
        <w:jc w:val="both"/>
        <w:rPr>
          <w:sz w:val="28"/>
          <w:szCs w:val="28"/>
          <w:lang w:val="uk-UA"/>
        </w:rPr>
      </w:pPr>
      <w:r w:rsidRPr="00E355DC">
        <w:rPr>
          <w:rStyle w:val="a7"/>
          <w:b w:val="0"/>
          <w:bCs w:val="0"/>
          <w:sz w:val="28"/>
          <w:szCs w:val="28"/>
          <w:lang w:val="uk-UA"/>
        </w:rPr>
        <w:t xml:space="preserve">7. Розроблено практичні рекомендації щодо підвищення </w:t>
      </w:r>
      <w:r w:rsidRPr="00E355DC">
        <w:rPr>
          <w:rStyle w:val="a7"/>
          <w:b w:val="0"/>
          <w:bCs w:val="0"/>
          <w:sz w:val="28"/>
          <w:szCs w:val="28"/>
          <w:lang w:val="uk-UA"/>
        </w:rPr>
        <w:lastRenderedPageBreak/>
        <w:t>комунікативної компетентності та адаптивності персоналу</w:t>
      </w:r>
      <w:r w:rsidR="00554523" w:rsidRPr="00E355DC">
        <w:rPr>
          <w:rStyle w:val="a7"/>
          <w:b w:val="0"/>
          <w:bCs w:val="0"/>
          <w:sz w:val="28"/>
          <w:szCs w:val="28"/>
          <w:lang w:val="uk-UA"/>
        </w:rPr>
        <w:t xml:space="preserve"> </w:t>
      </w:r>
      <w:r w:rsidR="00554523" w:rsidRPr="00E355DC">
        <w:rPr>
          <w:sz w:val="28"/>
          <w:szCs w:val="28"/>
          <w:lang w:val="uk-UA"/>
        </w:rPr>
        <w:t xml:space="preserve">приватної клініки естетичної медицини «Одеса </w:t>
      </w:r>
      <w:proofErr w:type="spellStart"/>
      <w:r w:rsidR="00554523" w:rsidRPr="00E355DC">
        <w:rPr>
          <w:sz w:val="28"/>
          <w:szCs w:val="28"/>
          <w:lang w:val="uk-UA"/>
        </w:rPr>
        <w:t>Клінік</w:t>
      </w:r>
      <w:proofErr w:type="spellEnd"/>
      <w:r w:rsidR="00554523" w:rsidRPr="00E355DC">
        <w:rPr>
          <w:sz w:val="28"/>
          <w:szCs w:val="28"/>
          <w:lang w:val="uk-UA"/>
        </w:rPr>
        <w:t>»</w:t>
      </w:r>
      <w:r w:rsidRPr="00E355DC">
        <w:rPr>
          <w:rStyle w:val="a7"/>
          <w:b w:val="0"/>
          <w:bCs w:val="0"/>
          <w:sz w:val="28"/>
          <w:szCs w:val="28"/>
          <w:lang w:val="uk-UA"/>
        </w:rPr>
        <w:t>.</w:t>
      </w:r>
    </w:p>
    <w:p w:rsidR="00554523" w:rsidRPr="00E355DC" w:rsidRDefault="00554523" w:rsidP="00554523">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Н</w:t>
      </w:r>
      <w:r w:rsidR="00DA5106" w:rsidRPr="00E355DC">
        <w:rPr>
          <w:sz w:val="28"/>
          <w:szCs w:val="28"/>
          <w:lang w:val="uk-UA"/>
        </w:rPr>
        <w:t xml:space="preserve">а основі результатів дослідження сформовано рекомендації, що включають розвиток емоційної компетентності, запровадження тренінгів комунікативних навичок, регулярні командні зустрічі, </w:t>
      </w:r>
      <w:proofErr w:type="spellStart"/>
      <w:r w:rsidR="00DA5106" w:rsidRPr="00E355DC">
        <w:rPr>
          <w:sz w:val="28"/>
          <w:szCs w:val="28"/>
          <w:lang w:val="uk-UA"/>
        </w:rPr>
        <w:t>супервізійні</w:t>
      </w:r>
      <w:proofErr w:type="spellEnd"/>
      <w:r w:rsidR="00DA5106" w:rsidRPr="00E355DC">
        <w:rPr>
          <w:sz w:val="28"/>
          <w:szCs w:val="28"/>
          <w:lang w:val="uk-UA"/>
        </w:rPr>
        <w:t xml:space="preserve"> практики, удосконалення внутрішніх каналів комунікації та впровадження програм профілактики професійного вигорання.</w:t>
      </w:r>
    </w:p>
    <w:p w:rsidR="00554523" w:rsidRPr="00E355DC" w:rsidRDefault="00DA5106" w:rsidP="00554523">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Отримані результати підтвердили гіпотезу дослідження: </w:t>
      </w:r>
      <w:r w:rsidRPr="00E355DC">
        <w:rPr>
          <w:rStyle w:val="a7"/>
          <w:b w:val="0"/>
          <w:sz w:val="28"/>
          <w:szCs w:val="28"/>
          <w:lang w:val="uk-UA"/>
        </w:rPr>
        <w:t xml:space="preserve">комунікативна компетентність є ключовим </w:t>
      </w:r>
      <w:proofErr w:type="spellStart"/>
      <w:r w:rsidRPr="00E355DC">
        <w:rPr>
          <w:rStyle w:val="a7"/>
          <w:b w:val="0"/>
          <w:sz w:val="28"/>
          <w:szCs w:val="28"/>
          <w:lang w:val="uk-UA"/>
        </w:rPr>
        <w:t>предиктором</w:t>
      </w:r>
      <w:proofErr w:type="spellEnd"/>
      <w:r w:rsidRPr="00E355DC">
        <w:rPr>
          <w:rStyle w:val="a7"/>
          <w:b w:val="0"/>
          <w:sz w:val="28"/>
          <w:szCs w:val="28"/>
          <w:lang w:val="uk-UA"/>
        </w:rPr>
        <w:t xml:space="preserve"> адаптивної поведінки</w:t>
      </w:r>
      <w:r w:rsidR="00554523" w:rsidRPr="00E355DC">
        <w:rPr>
          <w:rStyle w:val="a7"/>
          <w:b w:val="0"/>
          <w:sz w:val="28"/>
          <w:szCs w:val="28"/>
          <w:lang w:val="uk-UA"/>
        </w:rPr>
        <w:t xml:space="preserve"> особистості, зокрема </w:t>
      </w:r>
      <w:r w:rsidRPr="00E355DC">
        <w:rPr>
          <w:rStyle w:val="a7"/>
          <w:b w:val="0"/>
          <w:sz w:val="28"/>
          <w:szCs w:val="28"/>
          <w:lang w:val="uk-UA"/>
        </w:rPr>
        <w:t>персоналу приватного медичного закладу</w:t>
      </w:r>
      <w:r w:rsidRPr="00E355DC">
        <w:rPr>
          <w:sz w:val="28"/>
          <w:szCs w:val="28"/>
          <w:lang w:val="uk-UA"/>
        </w:rPr>
        <w:t xml:space="preserve">. </w:t>
      </w:r>
    </w:p>
    <w:p w:rsidR="00554523" w:rsidRPr="00E355DC" w:rsidRDefault="00DA5106" w:rsidP="00554523">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 xml:space="preserve">Розвинені навички комунікації, емоційний інтелект, мотиваційна орієнтація та </w:t>
      </w:r>
      <w:proofErr w:type="spellStart"/>
      <w:r w:rsidRPr="00E355DC">
        <w:rPr>
          <w:sz w:val="28"/>
          <w:szCs w:val="28"/>
          <w:lang w:val="uk-UA"/>
        </w:rPr>
        <w:t>рефлексивність</w:t>
      </w:r>
      <w:proofErr w:type="spellEnd"/>
      <w:r w:rsidRPr="00E355DC">
        <w:rPr>
          <w:sz w:val="28"/>
          <w:szCs w:val="28"/>
          <w:lang w:val="uk-UA"/>
        </w:rPr>
        <w:t xml:space="preserve"> забезпечують ефективну професійну взаємодію, підвищують </w:t>
      </w:r>
      <w:proofErr w:type="spellStart"/>
      <w:r w:rsidRPr="00E355DC">
        <w:rPr>
          <w:sz w:val="28"/>
          <w:szCs w:val="28"/>
          <w:lang w:val="uk-UA"/>
        </w:rPr>
        <w:t>стресостійкість</w:t>
      </w:r>
      <w:proofErr w:type="spellEnd"/>
      <w:r w:rsidRPr="00E355DC">
        <w:rPr>
          <w:sz w:val="28"/>
          <w:szCs w:val="28"/>
          <w:lang w:val="uk-UA"/>
        </w:rPr>
        <w:t xml:space="preserve"> і сприяють швидкій адаптації до організаційних змін.</w:t>
      </w:r>
    </w:p>
    <w:p w:rsidR="00DA5106" w:rsidRPr="00E355DC" w:rsidRDefault="00DA5106" w:rsidP="00554523">
      <w:pPr>
        <w:pStyle w:val="a6"/>
        <w:widowControl w:val="0"/>
        <w:spacing w:before="0" w:beforeAutospacing="0" w:after="0" w:afterAutospacing="0" w:line="360" w:lineRule="auto"/>
        <w:ind w:firstLine="708"/>
        <w:jc w:val="both"/>
        <w:rPr>
          <w:sz w:val="28"/>
          <w:szCs w:val="28"/>
          <w:lang w:val="uk-UA"/>
        </w:rPr>
      </w:pPr>
      <w:r w:rsidRPr="00E355DC">
        <w:rPr>
          <w:sz w:val="28"/>
          <w:szCs w:val="28"/>
          <w:lang w:val="uk-UA"/>
        </w:rPr>
        <w:t>Таким чином, розвиток комунікативної компетентності має розглядатися як стратегічний напрям психологічного супроводу персоналу приватних медичних установ.</w:t>
      </w:r>
    </w:p>
    <w:p w:rsidR="00B207ED" w:rsidRPr="00E355DC" w:rsidRDefault="00B207ED" w:rsidP="00DA5106">
      <w:pPr>
        <w:widowControl w:val="0"/>
        <w:spacing w:after="0" w:line="360" w:lineRule="auto"/>
        <w:jc w:val="both"/>
        <w:rPr>
          <w:rStyle w:val="fontstyle11"/>
          <w:rFonts w:ascii="Times New Roman" w:hAnsi="Times New Roman" w:cs="Times New Roman"/>
          <w:color w:val="auto"/>
          <w:sz w:val="28"/>
          <w:szCs w:val="28"/>
        </w:rPr>
      </w:pPr>
    </w:p>
    <w:p w:rsidR="00BE4E62" w:rsidRPr="00E355DC" w:rsidRDefault="00BE4E62" w:rsidP="00DA5106">
      <w:pPr>
        <w:widowControl w:val="0"/>
        <w:spacing w:after="0" w:line="360" w:lineRule="auto"/>
        <w:jc w:val="both"/>
        <w:rPr>
          <w:rStyle w:val="fontstyle11"/>
          <w:rFonts w:ascii="Times New Roman" w:hAnsi="Times New Roman" w:cs="Times New Roman"/>
          <w:color w:val="auto"/>
          <w:sz w:val="28"/>
          <w:szCs w:val="28"/>
        </w:rPr>
      </w:pPr>
    </w:p>
    <w:p w:rsidR="00BE4E62" w:rsidRPr="00E355DC" w:rsidRDefault="00BE4E62">
      <w:pPr>
        <w:rPr>
          <w:rStyle w:val="fontstyle11"/>
          <w:rFonts w:ascii="Times New Roman" w:hAnsi="Times New Roman" w:cs="Times New Roman"/>
          <w:color w:val="auto"/>
          <w:sz w:val="28"/>
          <w:szCs w:val="28"/>
        </w:rPr>
      </w:pPr>
      <w:r w:rsidRPr="00E355DC">
        <w:rPr>
          <w:rStyle w:val="fontstyle11"/>
          <w:rFonts w:ascii="Times New Roman" w:hAnsi="Times New Roman" w:cs="Times New Roman"/>
          <w:color w:val="auto"/>
          <w:sz w:val="28"/>
          <w:szCs w:val="28"/>
        </w:rPr>
        <w:br w:type="page"/>
      </w:r>
    </w:p>
    <w:p w:rsidR="00BE4E62" w:rsidRPr="00E355DC" w:rsidRDefault="00BE4E62" w:rsidP="00BE4E62">
      <w:pPr>
        <w:widowControl w:val="0"/>
        <w:spacing w:after="0" w:line="360" w:lineRule="auto"/>
        <w:jc w:val="center"/>
        <w:rPr>
          <w:rFonts w:ascii="Times New Roman" w:hAnsi="Times New Roman" w:cs="Times New Roman"/>
          <w:b/>
          <w:caps/>
          <w:sz w:val="28"/>
          <w:szCs w:val="28"/>
        </w:rPr>
      </w:pPr>
      <w:r w:rsidRPr="00E355DC">
        <w:rPr>
          <w:rFonts w:ascii="Times New Roman" w:hAnsi="Times New Roman" w:cs="Times New Roman"/>
          <w:b/>
          <w:caps/>
          <w:sz w:val="28"/>
          <w:szCs w:val="28"/>
        </w:rPr>
        <w:lastRenderedPageBreak/>
        <w:t>Список літератури</w:t>
      </w: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rFonts w:eastAsia="TimesNewRomanPSMT"/>
          <w:color w:val="auto"/>
          <w:sz w:val="28"/>
          <w:szCs w:val="28"/>
          <w:lang w:val="uk-UA" w:eastAsia="uk-UA"/>
        </w:rPr>
        <w:t xml:space="preserve">Актуальні проблеми реалізації адаптаційного потенціалу особистості в сучасних умовах життєдіяльності: </w:t>
      </w:r>
      <w:r w:rsidRPr="00E355DC">
        <w:rPr>
          <w:rFonts w:eastAsia="TimesNewRomanPSMT"/>
          <w:i/>
          <w:iCs/>
          <w:color w:val="auto"/>
          <w:sz w:val="28"/>
          <w:szCs w:val="28"/>
          <w:lang w:val="uk-UA" w:eastAsia="uk-UA"/>
        </w:rPr>
        <w:t xml:space="preserve">Матеріали ІІ Міжнародної науково-практичної конференції, 18–19 листопада 2022 р. </w:t>
      </w:r>
      <w:r w:rsidRPr="00E355DC">
        <w:rPr>
          <w:rFonts w:eastAsia="TimesNewRomanPSMT"/>
          <w:color w:val="auto"/>
          <w:sz w:val="28"/>
          <w:szCs w:val="28"/>
          <w:lang w:val="uk-UA" w:eastAsia="uk-UA"/>
        </w:rPr>
        <w:t xml:space="preserve">/ За ред. проф. В. А. </w:t>
      </w:r>
      <w:proofErr w:type="spellStart"/>
      <w:r w:rsidRPr="00E355DC">
        <w:rPr>
          <w:rFonts w:eastAsia="TimesNewRomanPSMT"/>
          <w:color w:val="auto"/>
          <w:sz w:val="28"/>
          <w:szCs w:val="28"/>
          <w:lang w:val="uk-UA" w:eastAsia="uk-UA"/>
        </w:rPr>
        <w:t>Оверчук</w:t>
      </w:r>
      <w:proofErr w:type="spellEnd"/>
      <w:r w:rsidRPr="00E355DC">
        <w:rPr>
          <w:rFonts w:eastAsia="TimesNewRomanPSMT"/>
          <w:color w:val="auto"/>
          <w:sz w:val="28"/>
          <w:szCs w:val="28"/>
          <w:lang w:val="uk-UA" w:eastAsia="uk-UA"/>
        </w:rPr>
        <w:t>. Вінниця: Вид-во ФОП Кушнір Ю. В., 2022. 496 с.</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color w:val="auto"/>
          <w:sz w:val="28"/>
          <w:szCs w:val="28"/>
          <w:lang w:val="uk-UA"/>
        </w:rPr>
        <w:t>Актуальні проблеми психологічної та соціальної адаптації в умовах кризового суспільства: збірник матеріалів ІХ Міжнародної науково-практичної конференції, м. Ірпінь, 25–29 квітня 2024 року. Ірпінь: Державний податковий університет, 2024. 582 с.</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Абрахам</w:t>
      </w:r>
      <w:proofErr w:type="spellEnd"/>
      <w:r w:rsidRPr="00E355DC">
        <w:rPr>
          <w:rFonts w:ascii="Times New Roman" w:hAnsi="Times New Roman" w:cs="Times New Roman"/>
          <w:sz w:val="28"/>
          <w:szCs w:val="28"/>
        </w:rPr>
        <w:t xml:space="preserve"> Маслоу «Мотивація і особистість» — короткий зміст книги. URL: </w:t>
      </w:r>
      <w:hyperlink r:id="rId8" w:history="1">
        <w:r w:rsidRPr="00E355DC">
          <w:rPr>
            <w:rStyle w:val="aa"/>
            <w:rFonts w:ascii="Times New Roman" w:hAnsi="Times New Roman" w:cs="Times New Roman"/>
            <w:color w:val="auto"/>
            <w:sz w:val="28"/>
            <w:szCs w:val="28"/>
            <w:u w:val="none"/>
          </w:rPr>
          <w:t>https://samoosvita.in.ua/abraham-maslou-motyvatsiya-i-osobystist-korotkyj-zmist-knygy</w:t>
        </w:r>
      </w:hyperlink>
    </w:p>
    <w:p w:rsidR="008D37C6" w:rsidRPr="008D37C6" w:rsidRDefault="008D37C6" w:rsidP="008D37C6">
      <w:pPr>
        <w:pStyle w:val="a5"/>
        <w:numPr>
          <w:ilvl w:val="0"/>
          <w:numId w:val="27"/>
        </w:numPr>
        <w:spacing w:after="0" w:line="360" w:lineRule="auto"/>
        <w:rPr>
          <w:rFonts w:asciiTheme="majorBidi" w:hAnsiTheme="majorBidi" w:cstheme="majorBidi"/>
          <w:sz w:val="28"/>
          <w:szCs w:val="28"/>
        </w:rPr>
      </w:pPr>
      <w:bookmarkStart w:id="0" w:name="_Hlk224262031"/>
      <w:r w:rsidRPr="008D37C6">
        <w:rPr>
          <w:rFonts w:asciiTheme="majorBidi" w:hAnsiTheme="majorBidi" w:cstheme="majorBidi"/>
          <w:sz w:val="28"/>
          <w:szCs w:val="28"/>
        </w:rPr>
        <w:t xml:space="preserve">Аннєнкова І.П., Дружкова І.С., Рудінська О.В. Психологічні чинники дотримання академічної доброчесності в контексті застосування штучного інтелекту у вищій медичній освіті. </w:t>
      </w:r>
      <w:r w:rsidRPr="008D37C6">
        <w:rPr>
          <w:rFonts w:asciiTheme="majorBidi" w:hAnsiTheme="majorBidi" w:cstheme="majorBidi"/>
          <w:i/>
          <w:iCs/>
          <w:sz w:val="28"/>
          <w:szCs w:val="28"/>
        </w:rPr>
        <w:t>Наукові записки Львівського державного університету безпеки життєдіяльності. Педагогіка і психологія.</w:t>
      </w:r>
      <w:r w:rsidRPr="008D37C6">
        <w:rPr>
          <w:rFonts w:asciiTheme="majorBidi" w:hAnsiTheme="majorBidi" w:cstheme="majorBidi"/>
          <w:sz w:val="28"/>
          <w:szCs w:val="28"/>
        </w:rPr>
        <w:t xml:space="preserve"> 2025. </w:t>
      </w:r>
      <w:proofErr w:type="spellStart"/>
      <w:r w:rsidRPr="008D37C6">
        <w:rPr>
          <w:rFonts w:asciiTheme="majorBidi" w:hAnsiTheme="majorBidi" w:cstheme="majorBidi"/>
          <w:sz w:val="28"/>
          <w:szCs w:val="28"/>
        </w:rPr>
        <w:t>No</w:t>
      </w:r>
      <w:proofErr w:type="spellEnd"/>
      <w:r w:rsidRPr="008D37C6">
        <w:rPr>
          <w:rFonts w:asciiTheme="majorBidi" w:hAnsiTheme="majorBidi" w:cstheme="majorBidi"/>
          <w:sz w:val="28"/>
          <w:szCs w:val="28"/>
        </w:rPr>
        <w:t xml:space="preserve"> 1 (5). С. 192–199. DOI: </w:t>
      </w:r>
      <w:hyperlink r:id="rId9" w:history="1">
        <w:r w:rsidRPr="008D37C6">
          <w:rPr>
            <w:rStyle w:val="aa"/>
            <w:rFonts w:asciiTheme="majorBidi" w:hAnsiTheme="majorBidi" w:cstheme="majorBidi"/>
            <w:sz w:val="28"/>
            <w:szCs w:val="28"/>
          </w:rPr>
          <w:t>https://doi.org/10.32782/3041-1297/2025-1-26</w:t>
        </w:r>
      </w:hyperlink>
    </w:p>
    <w:bookmarkEnd w:id="0"/>
    <w:p w:rsidR="00BE4E62" w:rsidRPr="00E355DC" w:rsidRDefault="00BE4E62" w:rsidP="00BE4E62">
      <w:pPr>
        <w:widowControl w:val="0"/>
        <w:numPr>
          <w:ilvl w:val="0"/>
          <w:numId w:val="27"/>
        </w:numPr>
        <w:spacing w:after="0" w:line="360" w:lineRule="auto"/>
        <w:jc w:val="both"/>
        <w:rPr>
          <w:rStyle w:val="a7"/>
          <w:rFonts w:ascii="Times New Roman" w:hAnsi="Times New Roman" w:cs="Times New Roman"/>
          <w:b w:val="0"/>
          <w:bCs w:val="0"/>
          <w:sz w:val="28"/>
          <w:szCs w:val="28"/>
        </w:rPr>
      </w:pPr>
      <w:proofErr w:type="spellStart"/>
      <w:r w:rsidRPr="00E355DC">
        <w:rPr>
          <w:rFonts w:ascii="Times New Roman" w:hAnsi="Times New Roman" w:cs="Times New Roman"/>
          <w:sz w:val="28"/>
          <w:szCs w:val="28"/>
          <w:shd w:val="clear" w:color="auto" w:fill="FFFFFF"/>
        </w:rPr>
        <w:t>Беньковська</w:t>
      </w:r>
      <w:proofErr w:type="spellEnd"/>
      <w:r w:rsidRPr="00E355DC">
        <w:rPr>
          <w:rFonts w:ascii="Times New Roman" w:hAnsi="Times New Roman" w:cs="Times New Roman"/>
          <w:sz w:val="28"/>
          <w:szCs w:val="28"/>
          <w:shd w:val="clear" w:color="auto" w:fill="FFFFFF"/>
        </w:rPr>
        <w:t xml:space="preserve"> Н. Б. Комунікативна компетентність як складова професійної компетентності майбутнього фахівця. </w:t>
      </w:r>
      <w:r w:rsidRPr="00E355DC">
        <w:rPr>
          <w:rFonts w:ascii="Times New Roman" w:hAnsi="Times New Roman" w:cs="Times New Roman"/>
          <w:i/>
          <w:sz w:val="28"/>
          <w:szCs w:val="28"/>
          <w:shd w:val="clear" w:color="auto" w:fill="FFFFFF"/>
        </w:rPr>
        <w:t>Актуальні проблеми філології і професійної підготовки фахівців у полікультурному просторі: міжнародний журнал</w:t>
      </w:r>
      <w:r w:rsidRPr="00E355DC">
        <w:rPr>
          <w:rFonts w:ascii="Times New Roman" w:hAnsi="Times New Roman" w:cs="Times New Roman"/>
          <w:sz w:val="28"/>
          <w:szCs w:val="28"/>
          <w:shd w:val="clear" w:color="auto" w:fill="FFFFFF"/>
        </w:rPr>
        <w:t xml:space="preserve">. Одеса - Харбін: Харбінський інженерний університет. 2023. </w:t>
      </w:r>
      <w:proofErr w:type="spellStart"/>
      <w:r w:rsidRPr="00E355DC">
        <w:rPr>
          <w:rFonts w:ascii="Times New Roman" w:hAnsi="Times New Roman" w:cs="Times New Roman"/>
          <w:sz w:val="28"/>
          <w:szCs w:val="28"/>
          <w:shd w:val="clear" w:color="auto" w:fill="FFFFFF"/>
        </w:rPr>
        <w:t>Вип</w:t>
      </w:r>
      <w:proofErr w:type="spellEnd"/>
      <w:r w:rsidRPr="00E355DC">
        <w:rPr>
          <w:rFonts w:ascii="Times New Roman" w:hAnsi="Times New Roman" w:cs="Times New Roman"/>
          <w:sz w:val="28"/>
          <w:szCs w:val="28"/>
          <w:shd w:val="clear" w:color="auto" w:fill="FFFFFF"/>
        </w:rPr>
        <w:t>. 6. С. 78-80.</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rFonts w:eastAsia="TimesNewRomanPSMT"/>
          <w:color w:val="auto"/>
          <w:sz w:val="28"/>
          <w:szCs w:val="28"/>
          <w:lang w:val="uk-UA" w:eastAsia="uk-UA"/>
        </w:rPr>
        <w:t xml:space="preserve">Богомолов А. М. Особистісний адаптаційний потенціал у контексті системного аналізу. </w:t>
      </w:r>
      <w:r w:rsidRPr="00E355DC">
        <w:rPr>
          <w:rFonts w:eastAsia="TimesNewRomanPSMT"/>
          <w:i/>
          <w:iCs/>
          <w:color w:val="auto"/>
          <w:sz w:val="28"/>
          <w:szCs w:val="28"/>
          <w:lang w:val="uk-UA" w:eastAsia="uk-UA"/>
        </w:rPr>
        <w:t xml:space="preserve">Психологічна наука і освіта. </w:t>
      </w:r>
      <w:r w:rsidRPr="00E355DC">
        <w:rPr>
          <w:rFonts w:eastAsia="TimesNewRomanPSMT"/>
          <w:color w:val="auto"/>
          <w:sz w:val="28"/>
          <w:szCs w:val="28"/>
          <w:lang w:val="uk-UA" w:eastAsia="uk-UA"/>
        </w:rPr>
        <w:t>2008. № 1. С. 35 – 38.</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r w:rsidRPr="00E355DC">
        <w:rPr>
          <w:rStyle w:val="name"/>
          <w:rFonts w:ascii="Times New Roman" w:hAnsi="Times New Roman" w:cs="Times New Roman"/>
          <w:bCs/>
          <w:sz w:val="28"/>
          <w:szCs w:val="28"/>
        </w:rPr>
        <w:t xml:space="preserve">Боровик І., </w:t>
      </w:r>
      <w:proofErr w:type="spellStart"/>
      <w:r w:rsidRPr="00E355DC">
        <w:rPr>
          <w:rStyle w:val="name"/>
          <w:rFonts w:ascii="Times New Roman" w:hAnsi="Times New Roman" w:cs="Times New Roman"/>
          <w:bCs/>
          <w:sz w:val="28"/>
          <w:szCs w:val="28"/>
        </w:rPr>
        <w:t>Корильчук</w:t>
      </w:r>
      <w:proofErr w:type="spellEnd"/>
      <w:r w:rsidRPr="00E355DC">
        <w:rPr>
          <w:rStyle w:val="name"/>
          <w:rFonts w:ascii="Times New Roman" w:hAnsi="Times New Roman" w:cs="Times New Roman"/>
          <w:bCs/>
          <w:sz w:val="28"/>
          <w:szCs w:val="28"/>
        </w:rPr>
        <w:t xml:space="preserve"> Н., Сидоренко О., </w:t>
      </w:r>
      <w:proofErr w:type="spellStart"/>
      <w:r w:rsidRPr="00E355DC">
        <w:rPr>
          <w:rStyle w:val="name"/>
          <w:rFonts w:ascii="Times New Roman" w:hAnsi="Times New Roman" w:cs="Times New Roman"/>
          <w:bCs/>
          <w:sz w:val="28"/>
          <w:szCs w:val="28"/>
        </w:rPr>
        <w:t>Галіяш</w:t>
      </w:r>
      <w:proofErr w:type="spellEnd"/>
      <w:r w:rsidRPr="00E355DC">
        <w:rPr>
          <w:rStyle w:val="name"/>
          <w:rFonts w:ascii="Times New Roman" w:hAnsi="Times New Roman" w:cs="Times New Roman"/>
          <w:bCs/>
          <w:sz w:val="28"/>
          <w:szCs w:val="28"/>
        </w:rPr>
        <w:t xml:space="preserve"> Н., Гусак С. </w:t>
      </w:r>
      <w:r w:rsidRPr="00E355DC">
        <w:rPr>
          <w:rFonts w:ascii="Times New Roman" w:hAnsi="Times New Roman" w:cs="Times New Roman"/>
          <w:sz w:val="28"/>
          <w:szCs w:val="28"/>
        </w:rPr>
        <w:t xml:space="preserve">Характеристика рівня комунікативної компетентності надавачів первинної медичної допомоги. </w:t>
      </w:r>
      <w:r w:rsidRPr="00E355DC">
        <w:rPr>
          <w:rFonts w:ascii="Times New Roman" w:hAnsi="Times New Roman" w:cs="Times New Roman"/>
          <w:i/>
          <w:sz w:val="28"/>
          <w:szCs w:val="28"/>
        </w:rPr>
        <w:t>Перспективи та інновації науки. (Серія «Педагогіка», Серія «Психологія», Серія «Медицина»).</w:t>
      </w:r>
      <w:r w:rsidRPr="00E355DC">
        <w:rPr>
          <w:rFonts w:ascii="Times New Roman" w:hAnsi="Times New Roman" w:cs="Times New Roman"/>
          <w:sz w:val="28"/>
          <w:szCs w:val="28"/>
        </w:rPr>
        <w:t xml:space="preserve"> 2025. № 4(50). DOI: </w:t>
      </w:r>
      <w:hyperlink r:id="rId10" w:history="1">
        <w:r w:rsidRPr="00E355DC">
          <w:rPr>
            <w:rStyle w:val="aa"/>
            <w:rFonts w:ascii="Times New Roman" w:hAnsi="Times New Roman" w:cs="Times New Roman"/>
            <w:color w:val="auto"/>
            <w:sz w:val="28"/>
            <w:szCs w:val="28"/>
            <w:u w:val="none"/>
          </w:rPr>
          <w:t>https://doi.org/10.52058/2786-4952-2025-4(50)-2116-2126</w:t>
        </w:r>
      </w:hyperlink>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shd w:val="clear" w:color="auto" w:fill="F9F9F9"/>
        </w:rPr>
        <w:t xml:space="preserve">Бондаренко О. В., Слюсаренко Ю. Л. </w:t>
      </w:r>
      <w:r w:rsidRPr="00E355DC">
        <w:rPr>
          <w:rFonts w:ascii="Times New Roman" w:hAnsi="Times New Roman" w:cs="Times New Roman"/>
          <w:bCs/>
          <w:sz w:val="28"/>
          <w:szCs w:val="28"/>
        </w:rPr>
        <w:t xml:space="preserve">Біхевіоризм від Джона Б. </w:t>
      </w:r>
      <w:proofErr w:type="spellStart"/>
      <w:r w:rsidRPr="00E355DC">
        <w:rPr>
          <w:rFonts w:ascii="Times New Roman" w:hAnsi="Times New Roman" w:cs="Times New Roman"/>
          <w:bCs/>
          <w:sz w:val="28"/>
          <w:szCs w:val="28"/>
        </w:rPr>
        <w:t>Уотсона</w:t>
      </w:r>
      <w:proofErr w:type="spellEnd"/>
      <w:r w:rsidRPr="00E355DC">
        <w:rPr>
          <w:rFonts w:ascii="Times New Roman" w:hAnsi="Times New Roman" w:cs="Times New Roman"/>
          <w:bCs/>
          <w:sz w:val="28"/>
          <w:szCs w:val="28"/>
        </w:rPr>
        <w:t xml:space="preserve"> до Е. </w:t>
      </w:r>
      <w:proofErr w:type="spellStart"/>
      <w:r w:rsidRPr="00E355DC">
        <w:rPr>
          <w:rFonts w:ascii="Times New Roman" w:hAnsi="Times New Roman" w:cs="Times New Roman"/>
          <w:bCs/>
          <w:sz w:val="28"/>
          <w:szCs w:val="28"/>
        </w:rPr>
        <w:t>Толмена</w:t>
      </w:r>
      <w:proofErr w:type="spellEnd"/>
      <w:r w:rsidRPr="00E355DC">
        <w:rPr>
          <w:rFonts w:ascii="Times New Roman" w:hAnsi="Times New Roman" w:cs="Times New Roman"/>
          <w:bCs/>
          <w:sz w:val="28"/>
          <w:szCs w:val="28"/>
        </w:rPr>
        <w:t xml:space="preserve">. </w:t>
      </w:r>
      <w:hyperlink r:id="rId11" w:tooltip="Періодичне видання" w:history="1">
        <w:r w:rsidRPr="00E355DC">
          <w:rPr>
            <w:rStyle w:val="aa"/>
            <w:rFonts w:ascii="Times New Roman" w:hAnsi="Times New Roman" w:cs="Times New Roman"/>
            <w:i/>
            <w:color w:val="auto"/>
            <w:sz w:val="28"/>
            <w:szCs w:val="28"/>
            <w:u w:val="none"/>
          </w:rPr>
          <w:t>Наукові горизонти</w:t>
        </w:r>
      </w:hyperlink>
      <w:r w:rsidRPr="00E355DC">
        <w:rPr>
          <w:rFonts w:ascii="Times New Roman" w:hAnsi="Times New Roman" w:cs="Times New Roman"/>
          <w:i/>
          <w:sz w:val="28"/>
          <w:szCs w:val="28"/>
          <w:shd w:val="clear" w:color="auto" w:fill="F9F9F9"/>
        </w:rPr>
        <w:t>.</w:t>
      </w:r>
      <w:r w:rsidRPr="00E355DC">
        <w:rPr>
          <w:rFonts w:ascii="Times New Roman" w:hAnsi="Times New Roman" w:cs="Times New Roman"/>
          <w:sz w:val="28"/>
          <w:szCs w:val="28"/>
          <w:shd w:val="clear" w:color="auto" w:fill="F9F9F9"/>
        </w:rPr>
        <w:t xml:space="preserve"> </w:t>
      </w:r>
      <w:r w:rsidRPr="00E355DC">
        <w:rPr>
          <w:rFonts w:ascii="Times New Roman" w:hAnsi="Times New Roman" w:cs="Times New Roman"/>
          <w:sz w:val="28"/>
          <w:szCs w:val="28"/>
        </w:rPr>
        <w:t>2019</w:t>
      </w:r>
      <w:r w:rsidRPr="00E355DC">
        <w:rPr>
          <w:rFonts w:ascii="Times New Roman" w:hAnsi="Times New Roman" w:cs="Times New Roman"/>
          <w:sz w:val="28"/>
          <w:szCs w:val="28"/>
          <w:shd w:val="clear" w:color="auto" w:fill="F9F9F9"/>
        </w:rPr>
        <w:t>. № 2. С. 80–85.</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Бичко М. Здатність до конструктивної комунікації як вагома складова частина професійної готовності майбутнього лікаря. </w:t>
      </w:r>
      <w:r w:rsidRPr="00E355DC">
        <w:rPr>
          <w:rFonts w:ascii="Times New Roman" w:hAnsi="Times New Roman" w:cs="Times New Roman"/>
          <w:i/>
          <w:iCs/>
          <w:sz w:val="28"/>
          <w:szCs w:val="28"/>
        </w:rPr>
        <w:t xml:space="preserve">Витоки педагогічної майстерності. </w:t>
      </w:r>
      <w:r w:rsidRPr="00E355DC">
        <w:rPr>
          <w:rFonts w:ascii="Times New Roman" w:hAnsi="Times New Roman" w:cs="Times New Roman"/>
          <w:sz w:val="28"/>
          <w:szCs w:val="28"/>
        </w:rPr>
        <w:t>2018. № 22. С. 22–25.</w:t>
      </w:r>
    </w:p>
    <w:p w:rsidR="008D37C6" w:rsidRPr="008D37C6" w:rsidRDefault="008D37C6" w:rsidP="008D37C6">
      <w:pPr>
        <w:pStyle w:val="a5"/>
        <w:numPr>
          <w:ilvl w:val="0"/>
          <w:numId w:val="27"/>
        </w:numPr>
        <w:spacing w:after="0" w:line="360" w:lineRule="auto"/>
        <w:jc w:val="both"/>
        <w:rPr>
          <w:rFonts w:asciiTheme="majorBidi" w:hAnsiTheme="majorBidi" w:cstheme="majorBidi"/>
          <w:sz w:val="28"/>
          <w:szCs w:val="28"/>
        </w:rPr>
      </w:pPr>
      <w:bookmarkStart w:id="1" w:name="_Hlk224261605"/>
      <w:r w:rsidRPr="008D37C6">
        <w:rPr>
          <w:rFonts w:asciiTheme="majorBidi" w:hAnsiTheme="majorBidi" w:cstheme="majorBidi"/>
          <w:sz w:val="28"/>
          <w:szCs w:val="28"/>
        </w:rPr>
        <w:t xml:space="preserve">Борщ В. І., Дружкова І. С. Психологічний опір змінам у медичних закладах: роль стилю керівництва й емоційної підтримки персоналу. </w:t>
      </w:r>
      <w:r w:rsidRPr="008D37C6">
        <w:rPr>
          <w:rFonts w:asciiTheme="majorBidi" w:hAnsiTheme="majorBidi" w:cstheme="majorBidi"/>
          <w:i/>
          <w:iCs/>
          <w:sz w:val="28"/>
          <w:szCs w:val="28"/>
        </w:rPr>
        <w:t>Вісник Міжнародного економіко-гуманітарного університету імені Академіка Степана Дем'янчука. Серія: Педагогіка та психологія,</w:t>
      </w:r>
      <w:r w:rsidRPr="008D37C6">
        <w:rPr>
          <w:rFonts w:asciiTheme="majorBidi" w:hAnsiTheme="majorBidi" w:cstheme="majorBidi"/>
          <w:sz w:val="28"/>
          <w:szCs w:val="28"/>
        </w:rPr>
        <w:t xml:space="preserve"> 2025, 2. С.15-23. </w:t>
      </w:r>
      <w:hyperlink r:id="rId12" w:history="1">
        <w:r w:rsidRPr="008D37C6">
          <w:rPr>
            <w:rStyle w:val="aa"/>
            <w:rFonts w:asciiTheme="majorBidi" w:hAnsiTheme="majorBidi" w:cstheme="majorBidi"/>
            <w:sz w:val="28"/>
            <w:szCs w:val="28"/>
          </w:rPr>
          <w:t>https://doi.org/10.32782/3041-2021/2025-2-2</w:t>
        </w:r>
      </w:hyperlink>
    </w:p>
    <w:bookmarkEnd w:id="1"/>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Гура</w:t>
      </w:r>
      <w:proofErr w:type="spellEnd"/>
      <w:r w:rsidRPr="00E355DC">
        <w:rPr>
          <w:rFonts w:ascii="Times New Roman" w:hAnsi="Times New Roman" w:cs="Times New Roman"/>
          <w:sz w:val="28"/>
          <w:szCs w:val="28"/>
        </w:rPr>
        <w:t xml:space="preserve"> О. І. Психологічні аспекти ефективної комунікації в менеджменті. </w:t>
      </w:r>
      <w:r w:rsidRPr="00E355DC">
        <w:rPr>
          <w:rStyle w:val="af6"/>
          <w:rFonts w:ascii="Times New Roman" w:hAnsi="Times New Roman" w:cs="Times New Roman"/>
          <w:sz w:val="28"/>
          <w:szCs w:val="28"/>
        </w:rPr>
        <w:t>Наукові записки Інституту психології імені Г. С. Костюка НАПН України</w:t>
      </w:r>
      <w:r w:rsidRPr="00E355DC">
        <w:rPr>
          <w:rFonts w:ascii="Times New Roman" w:hAnsi="Times New Roman" w:cs="Times New Roman"/>
          <w:sz w:val="28"/>
          <w:szCs w:val="28"/>
        </w:rPr>
        <w:t>, 2021. № 53(4). С. 112 - 119.</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color w:val="auto"/>
          <w:sz w:val="28"/>
          <w:szCs w:val="28"/>
          <w:shd w:val="clear" w:color="auto" w:fill="FFFFFF"/>
          <w:lang w:val="uk-UA"/>
        </w:rPr>
        <w:t xml:space="preserve">Гірняк А. Психоаналіз Зигмунда </w:t>
      </w:r>
      <w:proofErr w:type="spellStart"/>
      <w:r w:rsidRPr="00E355DC">
        <w:rPr>
          <w:color w:val="auto"/>
          <w:sz w:val="28"/>
          <w:szCs w:val="28"/>
          <w:shd w:val="clear" w:color="auto" w:fill="FFFFFF"/>
          <w:lang w:val="uk-UA"/>
        </w:rPr>
        <w:t>Фройда</w:t>
      </w:r>
      <w:proofErr w:type="spellEnd"/>
      <w:r w:rsidRPr="00E355DC">
        <w:rPr>
          <w:color w:val="auto"/>
          <w:sz w:val="28"/>
          <w:szCs w:val="28"/>
          <w:shd w:val="clear" w:color="auto" w:fill="FFFFFF"/>
          <w:lang w:val="uk-UA"/>
        </w:rPr>
        <w:t xml:space="preserve"> як теорія, система і соціокультурне явище. </w:t>
      </w:r>
      <w:r w:rsidRPr="00E355DC">
        <w:rPr>
          <w:i/>
          <w:color w:val="auto"/>
          <w:sz w:val="28"/>
          <w:szCs w:val="28"/>
          <w:shd w:val="clear" w:color="auto" w:fill="FFFFFF"/>
          <w:lang w:val="uk-UA"/>
        </w:rPr>
        <w:t xml:space="preserve">Психологія і суспільство. </w:t>
      </w:r>
      <w:r w:rsidRPr="00E355DC">
        <w:rPr>
          <w:color w:val="auto"/>
          <w:sz w:val="28"/>
          <w:szCs w:val="28"/>
          <w:shd w:val="clear" w:color="auto" w:fill="FFFFFF"/>
          <w:lang w:val="uk-UA"/>
        </w:rPr>
        <w:t>2008. № 4. С. 33-44.</w:t>
      </w:r>
    </w:p>
    <w:p w:rsidR="008D37C6" w:rsidRPr="008D37C6" w:rsidRDefault="008D37C6" w:rsidP="008D37C6">
      <w:pPr>
        <w:pStyle w:val="a5"/>
        <w:numPr>
          <w:ilvl w:val="0"/>
          <w:numId w:val="27"/>
        </w:numPr>
        <w:spacing w:after="0" w:line="360" w:lineRule="auto"/>
        <w:jc w:val="both"/>
        <w:rPr>
          <w:rFonts w:asciiTheme="majorBidi" w:hAnsiTheme="majorBidi" w:cstheme="majorBidi"/>
          <w:sz w:val="28"/>
          <w:szCs w:val="28"/>
        </w:rPr>
      </w:pPr>
      <w:bookmarkStart w:id="2" w:name="_Hlk224261530"/>
      <w:r w:rsidRPr="008D37C6">
        <w:rPr>
          <w:rFonts w:asciiTheme="majorBidi" w:hAnsiTheme="majorBidi" w:cstheme="majorBidi"/>
          <w:sz w:val="28"/>
          <w:szCs w:val="28"/>
        </w:rPr>
        <w:t xml:space="preserve">Грекова А. В., Литвиненко О.Д., Рудінська О.В., Князькова В.Я. Вплив цифрового стилю життя на соціально-психологічну адаптацію молоді </w:t>
      </w:r>
      <w:r w:rsidRPr="008D37C6">
        <w:rPr>
          <w:rFonts w:asciiTheme="majorBidi" w:hAnsiTheme="majorBidi" w:cstheme="majorBidi"/>
          <w:i/>
          <w:iCs/>
          <w:sz w:val="28"/>
          <w:szCs w:val="28"/>
        </w:rPr>
        <w:t>Вісник соціальної гігієни та організації охорони здоров'я України</w:t>
      </w:r>
      <w:r w:rsidRPr="008D37C6">
        <w:rPr>
          <w:rFonts w:asciiTheme="majorBidi" w:hAnsiTheme="majorBidi" w:cstheme="majorBidi"/>
          <w:sz w:val="28"/>
          <w:szCs w:val="28"/>
        </w:rPr>
        <w:t xml:space="preserve">.  2025.  №. 1. С. 6-11. DOI:  </w:t>
      </w:r>
      <w:hyperlink r:id="rId13" w:history="1">
        <w:r w:rsidRPr="008D37C6">
          <w:rPr>
            <w:rStyle w:val="aa"/>
            <w:rFonts w:asciiTheme="majorBidi" w:hAnsiTheme="majorBidi" w:cstheme="majorBidi"/>
            <w:sz w:val="28"/>
            <w:szCs w:val="28"/>
          </w:rPr>
          <w:t>https://doi.org/10.11603/1681-2786.2025.1.15334</w:t>
        </w:r>
      </w:hyperlink>
    </w:p>
    <w:bookmarkEnd w:id="2"/>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shd w:val="clear" w:color="auto" w:fill="FFFFFF"/>
        </w:rPr>
        <w:t>Дроненко</w:t>
      </w:r>
      <w:proofErr w:type="spellEnd"/>
      <w:r w:rsidRPr="00E355DC">
        <w:rPr>
          <w:rFonts w:ascii="Times New Roman" w:hAnsi="Times New Roman" w:cs="Times New Roman"/>
          <w:sz w:val="28"/>
          <w:szCs w:val="28"/>
          <w:shd w:val="clear" w:color="auto" w:fill="FFFFFF"/>
        </w:rPr>
        <w:t xml:space="preserve"> В.В. Дослідження комунікативної компетентності майбутніх лікарів. </w:t>
      </w:r>
      <w:r w:rsidRPr="00E355DC">
        <w:rPr>
          <w:rFonts w:ascii="Times New Roman" w:hAnsi="Times New Roman" w:cs="Times New Roman"/>
          <w:i/>
          <w:iCs/>
          <w:sz w:val="28"/>
          <w:szCs w:val="28"/>
          <w:shd w:val="clear" w:color="auto" w:fill="FFFFFF"/>
        </w:rPr>
        <w:t>Медична освіта.</w:t>
      </w:r>
      <w:r w:rsidRPr="00E355DC">
        <w:rPr>
          <w:rFonts w:ascii="Times New Roman" w:hAnsi="Times New Roman" w:cs="Times New Roman"/>
          <w:sz w:val="28"/>
          <w:szCs w:val="28"/>
          <w:shd w:val="clear" w:color="auto" w:fill="FFFFFF"/>
        </w:rPr>
        <w:t xml:space="preserve"> 2018. № 4. С. 41–47. https://doi.org/10.11603/me.2414-5998.2018.4.9249</w:t>
      </w:r>
    </w:p>
    <w:p w:rsidR="008D37C6" w:rsidRPr="008D37C6" w:rsidRDefault="008D37C6" w:rsidP="008D37C6">
      <w:pPr>
        <w:pStyle w:val="a5"/>
        <w:numPr>
          <w:ilvl w:val="0"/>
          <w:numId w:val="27"/>
        </w:numPr>
        <w:spacing w:after="0" w:line="360" w:lineRule="auto"/>
        <w:jc w:val="both"/>
        <w:rPr>
          <w:rFonts w:asciiTheme="majorBidi" w:hAnsiTheme="majorBidi" w:cstheme="majorBidi"/>
          <w:sz w:val="28"/>
          <w:szCs w:val="28"/>
        </w:rPr>
      </w:pPr>
      <w:bookmarkStart w:id="3" w:name="_Hlk224261471"/>
      <w:r w:rsidRPr="008D37C6">
        <w:rPr>
          <w:rFonts w:asciiTheme="majorBidi" w:hAnsiTheme="majorBidi" w:cstheme="majorBidi"/>
          <w:sz w:val="28"/>
          <w:szCs w:val="28"/>
        </w:rPr>
        <w:t xml:space="preserve">Дружкова І. С., </w:t>
      </w:r>
      <w:proofErr w:type="spellStart"/>
      <w:r w:rsidRPr="008D37C6">
        <w:rPr>
          <w:rFonts w:asciiTheme="majorBidi" w:hAnsiTheme="majorBidi" w:cstheme="majorBidi"/>
          <w:sz w:val="28"/>
          <w:szCs w:val="28"/>
        </w:rPr>
        <w:t>Ракович</w:t>
      </w:r>
      <w:proofErr w:type="spellEnd"/>
      <w:r w:rsidRPr="008D37C6">
        <w:rPr>
          <w:rFonts w:asciiTheme="majorBidi" w:hAnsiTheme="majorBidi" w:cstheme="majorBidi"/>
          <w:sz w:val="28"/>
          <w:szCs w:val="28"/>
        </w:rPr>
        <w:t xml:space="preserve"> В. В. Емоційний інтелект як психологічний ресурс для гармонізації міжособистісних відносин у команді. </w:t>
      </w:r>
      <w:r w:rsidRPr="008D37C6">
        <w:rPr>
          <w:rFonts w:asciiTheme="majorBidi" w:hAnsiTheme="majorBidi" w:cstheme="majorBidi"/>
          <w:i/>
          <w:iCs/>
          <w:sz w:val="28"/>
          <w:szCs w:val="28"/>
        </w:rPr>
        <w:t>Сучасні напрями змін в управлінні охороною здоров’я: модернізація, якість, психологія та комунікація:</w:t>
      </w:r>
      <w:r w:rsidRPr="008D37C6">
        <w:rPr>
          <w:rFonts w:asciiTheme="majorBidi" w:hAnsiTheme="majorBidi" w:cstheme="majorBidi"/>
          <w:sz w:val="28"/>
          <w:szCs w:val="28"/>
        </w:rPr>
        <w:t xml:space="preserve"> збірка матеріалів II </w:t>
      </w:r>
      <w:proofErr w:type="spellStart"/>
      <w:r w:rsidRPr="008D37C6">
        <w:rPr>
          <w:rFonts w:asciiTheme="majorBidi" w:hAnsiTheme="majorBidi" w:cstheme="majorBidi"/>
          <w:sz w:val="28"/>
          <w:szCs w:val="28"/>
        </w:rPr>
        <w:t>міжнар</w:t>
      </w:r>
      <w:proofErr w:type="spellEnd"/>
      <w:r w:rsidRPr="008D37C6">
        <w:rPr>
          <w:rFonts w:asciiTheme="majorBidi" w:hAnsiTheme="majorBidi" w:cstheme="majorBidi"/>
          <w:sz w:val="28"/>
          <w:szCs w:val="28"/>
        </w:rPr>
        <w:t xml:space="preserve">. наук.- </w:t>
      </w:r>
      <w:proofErr w:type="spellStart"/>
      <w:r w:rsidRPr="008D37C6">
        <w:rPr>
          <w:rFonts w:asciiTheme="majorBidi" w:hAnsiTheme="majorBidi" w:cstheme="majorBidi"/>
          <w:sz w:val="28"/>
          <w:szCs w:val="28"/>
        </w:rPr>
        <w:t>практ</w:t>
      </w:r>
      <w:proofErr w:type="spellEnd"/>
      <w:r w:rsidRPr="008D37C6">
        <w:rPr>
          <w:rFonts w:asciiTheme="majorBidi" w:hAnsiTheme="majorBidi" w:cstheme="majorBidi"/>
          <w:sz w:val="28"/>
          <w:szCs w:val="28"/>
        </w:rPr>
        <w:t xml:space="preserve">. </w:t>
      </w:r>
      <w:proofErr w:type="spellStart"/>
      <w:r w:rsidRPr="008D37C6">
        <w:rPr>
          <w:rFonts w:asciiTheme="majorBidi" w:hAnsiTheme="majorBidi" w:cstheme="majorBidi"/>
          <w:sz w:val="28"/>
          <w:szCs w:val="28"/>
        </w:rPr>
        <w:t>конф</w:t>
      </w:r>
      <w:proofErr w:type="spellEnd"/>
      <w:r w:rsidRPr="008D37C6">
        <w:rPr>
          <w:rFonts w:asciiTheme="majorBidi" w:hAnsiTheme="majorBidi" w:cstheme="majorBidi"/>
          <w:sz w:val="28"/>
          <w:szCs w:val="28"/>
        </w:rPr>
        <w:t xml:space="preserve">. м. Одеса, 30 травня 2025 р. / за </w:t>
      </w:r>
      <w:proofErr w:type="spellStart"/>
      <w:r w:rsidRPr="008D37C6">
        <w:rPr>
          <w:rFonts w:asciiTheme="majorBidi" w:hAnsiTheme="majorBidi" w:cstheme="majorBidi"/>
          <w:sz w:val="28"/>
          <w:szCs w:val="28"/>
        </w:rPr>
        <w:t>заг</w:t>
      </w:r>
      <w:proofErr w:type="spellEnd"/>
      <w:r w:rsidRPr="008D37C6">
        <w:rPr>
          <w:rFonts w:asciiTheme="majorBidi" w:hAnsiTheme="majorBidi" w:cstheme="majorBidi"/>
          <w:sz w:val="28"/>
          <w:szCs w:val="28"/>
        </w:rPr>
        <w:t xml:space="preserve">. ред. академіка НАМН України, д. мед. н., професора В. М. </w:t>
      </w:r>
      <w:proofErr w:type="spellStart"/>
      <w:r w:rsidRPr="008D37C6">
        <w:rPr>
          <w:rFonts w:asciiTheme="majorBidi" w:hAnsiTheme="majorBidi" w:cstheme="majorBidi"/>
          <w:sz w:val="28"/>
          <w:szCs w:val="28"/>
        </w:rPr>
        <w:t>Запорожана</w:t>
      </w:r>
      <w:proofErr w:type="spellEnd"/>
      <w:r w:rsidRPr="008D37C6">
        <w:rPr>
          <w:rFonts w:asciiTheme="majorBidi" w:hAnsiTheme="majorBidi" w:cstheme="majorBidi"/>
          <w:sz w:val="28"/>
          <w:szCs w:val="28"/>
        </w:rPr>
        <w:t xml:space="preserve"> ; наук. ред. д. мед н., професор В. Г. </w:t>
      </w:r>
      <w:r w:rsidRPr="008D37C6">
        <w:rPr>
          <w:rFonts w:asciiTheme="majorBidi" w:hAnsiTheme="majorBidi" w:cstheme="majorBidi"/>
          <w:sz w:val="28"/>
          <w:szCs w:val="28"/>
        </w:rPr>
        <w:lastRenderedPageBreak/>
        <w:t>Марічереда. Одеса : ОНМедУ, 2025. C. 245–248. https://repo.odmu.edu.ua/xmlui/handle/123456789/18258</w:t>
      </w:r>
    </w:p>
    <w:bookmarkEnd w:id="3"/>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Ємяшева</w:t>
      </w:r>
      <w:proofErr w:type="spellEnd"/>
      <w:r w:rsidRPr="00E355DC">
        <w:rPr>
          <w:rFonts w:ascii="Times New Roman" w:hAnsi="Times New Roman" w:cs="Times New Roman"/>
          <w:sz w:val="28"/>
          <w:szCs w:val="28"/>
        </w:rPr>
        <w:t xml:space="preserve"> М. Ю. Психологічний підхід до вивчення комунікативної компетентності. </w:t>
      </w:r>
      <w:r w:rsidRPr="00E355DC">
        <w:rPr>
          <w:rFonts w:ascii="Times New Roman" w:hAnsi="Times New Roman" w:cs="Times New Roman"/>
          <w:i/>
          <w:sz w:val="28"/>
          <w:szCs w:val="28"/>
        </w:rPr>
        <w:t>Гуманітарний вісник ДВНЗ «Переяслав-Хмельницький державний педагогічний університет імені Григорія Сковороди».</w:t>
      </w:r>
      <w:r w:rsidRPr="00E355DC">
        <w:rPr>
          <w:rFonts w:ascii="Times New Roman" w:hAnsi="Times New Roman" w:cs="Times New Roman"/>
          <w:sz w:val="28"/>
          <w:szCs w:val="28"/>
        </w:rPr>
        <w:t xml:space="preserve"> Київ: </w:t>
      </w:r>
      <w:proofErr w:type="spellStart"/>
      <w:r w:rsidRPr="00E355DC">
        <w:rPr>
          <w:rFonts w:ascii="Times New Roman" w:hAnsi="Times New Roman" w:cs="Times New Roman"/>
          <w:sz w:val="28"/>
          <w:szCs w:val="28"/>
        </w:rPr>
        <w:t>Гнозис</w:t>
      </w:r>
      <w:proofErr w:type="spellEnd"/>
      <w:r w:rsidRPr="00E355DC">
        <w:rPr>
          <w:rFonts w:ascii="Times New Roman" w:hAnsi="Times New Roman" w:cs="Times New Roman"/>
          <w:sz w:val="28"/>
          <w:szCs w:val="28"/>
        </w:rPr>
        <w:t xml:space="preserve">. 2015. Дод. 2 до </w:t>
      </w:r>
      <w:proofErr w:type="spellStart"/>
      <w:r w:rsidRPr="00E355DC">
        <w:rPr>
          <w:rFonts w:ascii="Times New Roman" w:hAnsi="Times New Roman" w:cs="Times New Roman"/>
          <w:sz w:val="28"/>
          <w:szCs w:val="28"/>
        </w:rPr>
        <w:t>вип</w:t>
      </w:r>
      <w:proofErr w:type="spellEnd"/>
      <w:r w:rsidRPr="00E355DC">
        <w:rPr>
          <w:rFonts w:ascii="Times New Roman" w:hAnsi="Times New Roman" w:cs="Times New Roman"/>
          <w:sz w:val="28"/>
          <w:szCs w:val="28"/>
        </w:rPr>
        <w:t xml:space="preserve">. 35. Том І(13): Тематичний випуск «Міжнародні </w:t>
      </w:r>
      <w:proofErr w:type="spellStart"/>
      <w:r w:rsidRPr="00E355DC">
        <w:rPr>
          <w:rFonts w:ascii="Times New Roman" w:hAnsi="Times New Roman" w:cs="Times New Roman"/>
          <w:sz w:val="28"/>
          <w:szCs w:val="28"/>
        </w:rPr>
        <w:t>Челпанівські</w:t>
      </w:r>
      <w:proofErr w:type="spellEnd"/>
      <w:r w:rsidRPr="00E355DC">
        <w:rPr>
          <w:rFonts w:ascii="Times New Roman" w:hAnsi="Times New Roman" w:cs="Times New Roman"/>
          <w:sz w:val="28"/>
          <w:szCs w:val="28"/>
        </w:rPr>
        <w:t xml:space="preserve"> психолого-педагогічні читання». С. 157-162.</w:t>
      </w:r>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shd w:val="clear" w:color="auto" w:fill="FFFFFF"/>
        </w:rPr>
        <w:t xml:space="preserve">Івасюк А. Моделі емоційного вигорання особистості. </w:t>
      </w:r>
      <w:r w:rsidRPr="00E355DC">
        <w:rPr>
          <w:rFonts w:ascii="Times New Roman" w:hAnsi="Times New Roman" w:cs="Times New Roman"/>
          <w:i/>
          <w:iCs/>
          <w:sz w:val="28"/>
          <w:szCs w:val="28"/>
          <w:shd w:val="clear" w:color="auto" w:fill="FFFFFF"/>
        </w:rPr>
        <w:t>Науковий вісник Ужгородського національного університету. Серія: Психологія.</w:t>
      </w:r>
      <w:r w:rsidRPr="00E355DC">
        <w:rPr>
          <w:rFonts w:ascii="Times New Roman" w:hAnsi="Times New Roman" w:cs="Times New Roman"/>
          <w:sz w:val="28"/>
          <w:szCs w:val="28"/>
          <w:shd w:val="clear" w:color="auto" w:fill="FFFFFF"/>
        </w:rPr>
        <w:t xml:space="preserve"> 2025. № 1. С. 87-92. </w:t>
      </w:r>
      <w:hyperlink r:id="rId14" w:history="1">
        <w:r w:rsidRPr="00E355DC">
          <w:rPr>
            <w:rStyle w:val="aa"/>
            <w:rFonts w:ascii="Times New Roman" w:hAnsi="Times New Roman" w:cs="Times New Roman"/>
            <w:color w:val="auto"/>
            <w:sz w:val="28"/>
            <w:szCs w:val="28"/>
            <w:u w:val="none"/>
            <w:shd w:val="clear" w:color="auto" w:fill="FFFFFF"/>
          </w:rPr>
          <w:t>https://doi.org/10.32782/psy-visnyk/2025.1.16</w:t>
        </w:r>
      </w:hyperlink>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Карл Роджерс: Що означає «стати людиною»? URL: </w:t>
      </w:r>
      <w:hyperlink r:id="rId15" w:history="1">
        <w:r w:rsidR="00E66E98" w:rsidRPr="00E355DC">
          <w:rPr>
            <w:rStyle w:val="aa"/>
            <w:rFonts w:ascii="Times New Roman" w:hAnsi="Times New Roman" w:cs="Times New Roman"/>
            <w:color w:val="auto"/>
            <w:sz w:val="28"/>
            <w:szCs w:val="28"/>
            <w:u w:val="none"/>
          </w:rPr>
          <w:t>https://idenmartin.medium.com</w:t>
        </w:r>
      </w:hyperlink>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Кайдалова</w:t>
      </w:r>
      <w:proofErr w:type="spellEnd"/>
      <w:r w:rsidRPr="00E355DC">
        <w:rPr>
          <w:rFonts w:ascii="Times New Roman" w:hAnsi="Times New Roman" w:cs="Times New Roman"/>
          <w:sz w:val="28"/>
          <w:szCs w:val="28"/>
        </w:rPr>
        <w:t xml:space="preserve"> Л. Г., </w:t>
      </w:r>
      <w:proofErr w:type="spellStart"/>
      <w:r w:rsidRPr="00E355DC">
        <w:rPr>
          <w:rFonts w:ascii="Times New Roman" w:hAnsi="Times New Roman" w:cs="Times New Roman"/>
          <w:sz w:val="28"/>
          <w:szCs w:val="28"/>
        </w:rPr>
        <w:t>Пляка</w:t>
      </w:r>
      <w:proofErr w:type="spellEnd"/>
      <w:r w:rsidRPr="00E355DC">
        <w:rPr>
          <w:rFonts w:ascii="Times New Roman" w:hAnsi="Times New Roman" w:cs="Times New Roman"/>
          <w:sz w:val="28"/>
          <w:szCs w:val="28"/>
        </w:rPr>
        <w:t xml:space="preserve"> Л. В. Психологія спілкування: </w:t>
      </w:r>
      <w:proofErr w:type="spellStart"/>
      <w:r w:rsidRPr="00E355DC">
        <w:rPr>
          <w:rFonts w:ascii="Times New Roman" w:hAnsi="Times New Roman" w:cs="Times New Roman"/>
          <w:sz w:val="28"/>
          <w:szCs w:val="28"/>
        </w:rPr>
        <w:t>навчальнии</w:t>
      </w:r>
      <w:proofErr w:type="spellEnd"/>
      <w:r w:rsidRPr="00E355DC">
        <w:rPr>
          <w:rFonts w:ascii="Times New Roman" w:hAnsi="Times New Roman" w:cs="Times New Roman"/>
          <w:sz w:val="28"/>
          <w:szCs w:val="28"/>
        </w:rPr>
        <w:t xml:space="preserve">̆ посібник. Харків: </w:t>
      </w:r>
      <w:proofErr w:type="spellStart"/>
      <w:r w:rsidRPr="00E355DC">
        <w:rPr>
          <w:rFonts w:ascii="Times New Roman" w:hAnsi="Times New Roman" w:cs="Times New Roman"/>
          <w:sz w:val="28"/>
          <w:szCs w:val="28"/>
        </w:rPr>
        <w:t>НФаУ</w:t>
      </w:r>
      <w:proofErr w:type="spellEnd"/>
      <w:r w:rsidRPr="00E355DC">
        <w:rPr>
          <w:rFonts w:ascii="Times New Roman" w:hAnsi="Times New Roman" w:cs="Times New Roman"/>
          <w:sz w:val="28"/>
          <w:szCs w:val="28"/>
        </w:rPr>
        <w:t xml:space="preserve">, 2011. 132 с. </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r w:rsidRPr="00E355DC">
        <w:rPr>
          <w:rStyle w:val="a7"/>
          <w:rFonts w:ascii="Times New Roman" w:hAnsi="Times New Roman" w:cs="Times New Roman"/>
          <w:b w:val="0"/>
          <w:sz w:val="28"/>
          <w:szCs w:val="28"/>
        </w:rPr>
        <w:t>Клініка естетичної медицини</w:t>
      </w:r>
      <w:r w:rsidRPr="00E355DC">
        <w:rPr>
          <w:rFonts w:ascii="Times New Roman" w:hAnsi="Times New Roman" w:cs="Times New Roman"/>
          <w:sz w:val="28"/>
          <w:szCs w:val="28"/>
        </w:rPr>
        <w:t xml:space="preserve"> ТОВ «Одеса </w:t>
      </w:r>
      <w:proofErr w:type="spellStart"/>
      <w:r w:rsidRPr="00E355DC">
        <w:rPr>
          <w:rFonts w:ascii="Times New Roman" w:hAnsi="Times New Roman" w:cs="Times New Roman"/>
          <w:sz w:val="28"/>
          <w:szCs w:val="28"/>
        </w:rPr>
        <w:t>Клінік</w:t>
      </w:r>
      <w:proofErr w:type="spellEnd"/>
      <w:r w:rsidRPr="00E355DC">
        <w:rPr>
          <w:rFonts w:ascii="Times New Roman" w:hAnsi="Times New Roman" w:cs="Times New Roman"/>
          <w:sz w:val="28"/>
          <w:szCs w:val="28"/>
        </w:rPr>
        <w:t xml:space="preserve">». URL: </w:t>
      </w:r>
      <w:hyperlink r:id="rId16" w:anchor="about" w:history="1">
        <w:r w:rsidRPr="00E355DC">
          <w:rPr>
            <w:rStyle w:val="aa"/>
            <w:rFonts w:ascii="Times New Roman" w:hAnsi="Times New Roman" w:cs="Times New Roman"/>
            <w:color w:val="auto"/>
            <w:sz w:val="28"/>
            <w:szCs w:val="28"/>
            <w:u w:val="none"/>
          </w:rPr>
          <w:t>https://odesa-med.com.ua/#about</w:t>
        </w:r>
      </w:hyperlink>
    </w:p>
    <w:p w:rsidR="00BE4E62" w:rsidRPr="00E355DC" w:rsidRDefault="00BE4E62" w:rsidP="00BE4E62">
      <w:pPr>
        <w:pStyle w:val="a5"/>
        <w:widowControl w:val="0"/>
        <w:numPr>
          <w:ilvl w:val="0"/>
          <w:numId w:val="27"/>
        </w:numPr>
        <w:spacing w:after="0" w:line="360" w:lineRule="auto"/>
        <w:jc w:val="both"/>
        <w:rPr>
          <w:rFonts w:ascii="Times New Roman" w:eastAsia="Calibri" w:hAnsi="Times New Roman" w:cs="Times New Roman"/>
          <w:sz w:val="28"/>
          <w:szCs w:val="28"/>
        </w:rPr>
      </w:pPr>
      <w:proofErr w:type="spellStart"/>
      <w:r w:rsidRPr="00E355DC">
        <w:rPr>
          <w:rFonts w:ascii="Times New Roman" w:hAnsi="Times New Roman" w:cs="Times New Roman"/>
          <w:sz w:val="28"/>
          <w:szCs w:val="28"/>
        </w:rPr>
        <w:t>Корніяка</w:t>
      </w:r>
      <w:proofErr w:type="spellEnd"/>
      <w:r w:rsidRPr="00E355DC">
        <w:rPr>
          <w:rFonts w:ascii="Times New Roman" w:hAnsi="Times New Roman" w:cs="Times New Roman"/>
          <w:sz w:val="28"/>
          <w:szCs w:val="28"/>
        </w:rPr>
        <w:t xml:space="preserve"> О. М. Психологія розвитку комунікативної компетентності на різних етапах професійного становлення особистості. </w:t>
      </w:r>
      <w:r w:rsidRPr="00E355DC">
        <w:rPr>
          <w:rFonts w:ascii="Times New Roman" w:hAnsi="Times New Roman" w:cs="Times New Roman"/>
          <w:i/>
          <w:sz w:val="28"/>
          <w:szCs w:val="28"/>
        </w:rPr>
        <w:t>Наукові записки Інституту психології імені Г.С. Костюка АПН України</w:t>
      </w:r>
      <w:r w:rsidRPr="00E355DC">
        <w:rPr>
          <w:rFonts w:ascii="Times New Roman" w:hAnsi="Times New Roman" w:cs="Times New Roman"/>
          <w:sz w:val="28"/>
          <w:szCs w:val="28"/>
        </w:rPr>
        <w:t xml:space="preserve"> / За ред. акад. С.Д. Максименка.  2012. </w:t>
      </w:r>
      <w:proofErr w:type="spellStart"/>
      <w:r w:rsidRPr="00E355DC">
        <w:rPr>
          <w:rFonts w:ascii="Times New Roman" w:hAnsi="Times New Roman" w:cs="Times New Roman"/>
          <w:sz w:val="28"/>
          <w:szCs w:val="28"/>
        </w:rPr>
        <w:t>Вип</w:t>
      </w:r>
      <w:proofErr w:type="spellEnd"/>
      <w:r w:rsidRPr="00E355DC">
        <w:rPr>
          <w:rFonts w:ascii="Times New Roman" w:hAnsi="Times New Roman" w:cs="Times New Roman"/>
          <w:sz w:val="28"/>
          <w:szCs w:val="28"/>
        </w:rPr>
        <w:t>. 39. С. 211– 223.</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Ковальчук З. Я. Історія психології: курс лекцій. Частина 2: для студентів спеціальностей «Психологія», «Практична психологія». Львів: </w:t>
      </w:r>
      <w:proofErr w:type="spellStart"/>
      <w:r w:rsidRPr="00E355DC">
        <w:rPr>
          <w:rFonts w:ascii="Times New Roman" w:hAnsi="Times New Roman" w:cs="Times New Roman"/>
          <w:sz w:val="28"/>
          <w:szCs w:val="28"/>
        </w:rPr>
        <w:t>ЛьвДУВС</w:t>
      </w:r>
      <w:proofErr w:type="spellEnd"/>
      <w:r w:rsidRPr="00E355DC">
        <w:rPr>
          <w:rFonts w:ascii="Times New Roman" w:hAnsi="Times New Roman" w:cs="Times New Roman"/>
          <w:sz w:val="28"/>
          <w:szCs w:val="28"/>
        </w:rPr>
        <w:t>, 2013. 344 с.</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bCs/>
          <w:sz w:val="28"/>
          <w:szCs w:val="28"/>
        </w:rPr>
      </w:pPr>
      <w:r w:rsidRPr="00E355DC">
        <w:rPr>
          <w:rFonts w:ascii="Times New Roman" w:hAnsi="Times New Roman" w:cs="Times New Roman"/>
          <w:sz w:val="28"/>
          <w:szCs w:val="28"/>
        </w:rPr>
        <w:t xml:space="preserve">Коефіцієнт кореляції </w:t>
      </w:r>
      <w:proofErr w:type="spellStart"/>
      <w:r w:rsidRPr="00E355DC">
        <w:rPr>
          <w:rFonts w:ascii="Times New Roman" w:hAnsi="Times New Roman" w:cs="Times New Roman"/>
          <w:sz w:val="28"/>
          <w:szCs w:val="28"/>
        </w:rPr>
        <w:t>Спірмена</w:t>
      </w:r>
      <w:proofErr w:type="spellEnd"/>
      <w:r w:rsidRPr="00E355DC">
        <w:rPr>
          <w:rFonts w:ascii="Times New Roman" w:hAnsi="Times New Roman" w:cs="Times New Roman"/>
          <w:sz w:val="28"/>
          <w:szCs w:val="28"/>
        </w:rPr>
        <w:t xml:space="preserve"> (r-критерій </w:t>
      </w:r>
      <w:proofErr w:type="spellStart"/>
      <w:r w:rsidRPr="00E355DC">
        <w:rPr>
          <w:rFonts w:ascii="Times New Roman" w:hAnsi="Times New Roman" w:cs="Times New Roman"/>
          <w:sz w:val="28"/>
          <w:szCs w:val="28"/>
        </w:rPr>
        <w:t>Спірмена</w:t>
      </w:r>
      <w:proofErr w:type="spellEnd"/>
      <w:r w:rsidRPr="00E355DC">
        <w:rPr>
          <w:rFonts w:ascii="Times New Roman" w:hAnsi="Times New Roman" w:cs="Times New Roman"/>
          <w:sz w:val="28"/>
          <w:szCs w:val="28"/>
        </w:rPr>
        <w:t xml:space="preserve">). URL: </w:t>
      </w:r>
      <w:hyperlink r:id="rId17" w:anchor=":~:text" w:history="1">
        <w:r w:rsidRPr="00E355DC">
          <w:rPr>
            <w:rStyle w:val="aa"/>
            <w:rFonts w:ascii="Times New Roman" w:hAnsi="Times New Roman" w:cs="Times New Roman"/>
            <w:bCs/>
            <w:color w:val="auto"/>
            <w:sz w:val="28"/>
            <w:szCs w:val="28"/>
            <w:u w:val="none"/>
          </w:rPr>
          <w:t>https://www.eztests.xyz/criteria/spearmanr/#:~:text</w:t>
        </w:r>
      </w:hyperlink>
      <w:r w:rsidRPr="00E355DC">
        <w:rPr>
          <w:rFonts w:ascii="Times New Roman" w:hAnsi="Times New Roman" w:cs="Times New Roman"/>
          <w:bCs/>
          <w:sz w:val="28"/>
          <w:szCs w:val="28"/>
        </w:rPr>
        <w:t xml:space="preserve"> </w:t>
      </w:r>
    </w:p>
    <w:p w:rsidR="00BE4E62" w:rsidRPr="00E355DC" w:rsidRDefault="00BE4E62" w:rsidP="00BE4E62">
      <w:pPr>
        <w:pStyle w:val="a5"/>
        <w:widowControl w:val="0"/>
        <w:numPr>
          <w:ilvl w:val="0"/>
          <w:numId w:val="27"/>
        </w:numPr>
        <w:shd w:val="clear" w:color="auto" w:fill="FFFFFF"/>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Критерій </w:t>
      </w:r>
      <w:proofErr w:type="spellStart"/>
      <w:r w:rsidRPr="00E355DC">
        <w:rPr>
          <w:rFonts w:ascii="Times New Roman" w:eastAsia="Times New Roman" w:hAnsi="Times New Roman" w:cs="Times New Roman"/>
          <w:bCs/>
          <w:sz w:val="28"/>
          <w:szCs w:val="28"/>
          <w:lang w:eastAsia="ru-RU"/>
        </w:rPr>
        <w:t>Краскела</w:t>
      </w:r>
      <w:proofErr w:type="spellEnd"/>
      <w:r w:rsidRPr="00E355DC">
        <w:rPr>
          <w:rFonts w:ascii="Times New Roman" w:eastAsia="Times New Roman" w:hAnsi="Times New Roman" w:cs="Times New Roman"/>
          <w:bCs/>
          <w:sz w:val="28"/>
          <w:szCs w:val="28"/>
          <w:lang w:eastAsia="ru-RU"/>
        </w:rPr>
        <w:t xml:space="preserve"> — Уолліса (H-</w:t>
      </w:r>
      <w:proofErr w:type="spellStart"/>
      <w:r w:rsidRPr="00E355DC">
        <w:rPr>
          <w:rFonts w:ascii="Times New Roman" w:eastAsia="Times New Roman" w:hAnsi="Times New Roman" w:cs="Times New Roman"/>
          <w:bCs/>
          <w:sz w:val="28"/>
          <w:szCs w:val="28"/>
          <w:lang w:eastAsia="ru-RU"/>
        </w:rPr>
        <w:t>test</w:t>
      </w:r>
      <w:proofErr w:type="spellEnd"/>
      <w:r w:rsidRPr="00E355DC">
        <w:rPr>
          <w:rFonts w:ascii="Times New Roman" w:eastAsia="Times New Roman" w:hAnsi="Times New Roman" w:cs="Times New Roman"/>
          <w:bCs/>
          <w:sz w:val="28"/>
          <w:szCs w:val="28"/>
          <w:lang w:eastAsia="ru-RU"/>
        </w:rPr>
        <w:t xml:space="preserve">). </w:t>
      </w:r>
      <w:r w:rsidRPr="00E355DC">
        <w:rPr>
          <w:rFonts w:ascii="Times New Roman" w:eastAsia="Times New Roman" w:hAnsi="Times New Roman" w:cs="Times New Roman"/>
          <w:sz w:val="28"/>
          <w:szCs w:val="28"/>
          <w:lang w:eastAsia="ru-RU"/>
        </w:rPr>
        <w:t>URL:</w:t>
      </w:r>
      <w:r w:rsidRPr="00E355DC">
        <w:rPr>
          <w:rFonts w:ascii="Times New Roman" w:eastAsia="Times New Roman" w:hAnsi="Times New Roman" w:cs="Times New Roman"/>
          <w:bCs/>
          <w:sz w:val="28"/>
          <w:szCs w:val="28"/>
          <w:lang w:eastAsia="ru-RU"/>
        </w:rPr>
        <w:t xml:space="preserve"> </w:t>
      </w:r>
      <w:hyperlink r:id="rId18" w:anchor="google_vignette" w:history="1">
        <w:r w:rsidRPr="00E355DC">
          <w:rPr>
            <w:rStyle w:val="aa"/>
            <w:rFonts w:ascii="Times New Roman" w:eastAsia="Times New Roman" w:hAnsi="Times New Roman" w:cs="Times New Roman"/>
            <w:bCs/>
            <w:color w:val="auto"/>
            <w:sz w:val="28"/>
            <w:szCs w:val="28"/>
            <w:u w:val="none"/>
            <w:lang w:eastAsia="ru-RU"/>
          </w:rPr>
          <w:t>https://www.eztests.xyz/criteria/kruskalwallis/#google_vignette</w:t>
        </w:r>
      </w:hyperlink>
      <w:r w:rsidRPr="00E355DC">
        <w:rPr>
          <w:rFonts w:ascii="Times New Roman" w:eastAsia="Times New Roman" w:hAnsi="Times New Roman" w:cs="Times New Roman"/>
          <w:bCs/>
          <w:sz w:val="28"/>
          <w:szCs w:val="28"/>
          <w:lang w:eastAsia="ru-RU"/>
        </w:rPr>
        <w:t xml:space="preserve"> </w:t>
      </w:r>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Куценко Т. А. Міжкультурна комунікація у транснаціональних компаніях: психологічний аспект. </w:t>
      </w:r>
      <w:r w:rsidRPr="00E355DC">
        <w:rPr>
          <w:rStyle w:val="af6"/>
          <w:rFonts w:ascii="Times New Roman" w:hAnsi="Times New Roman" w:cs="Times New Roman"/>
          <w:sz w:val="28"/>
          <w:szCs w:val="28"/>
        </w:rPr>
        <w:t xml:space="preserve">Соціально-гуманітарний вісник. </w:t>
      </w:r>
      <w:r w:rsidRPr="00E355DC">
        <w:rPr>
          <w:rFonts w:ascii="Times New Roman" w:hAnsi="Times New Roman" w:cs="Times New Roman"/>
          <w:sz w:val="28"/>
          <w:szCs w:val="28"/>
        </w:rPr>
        <w:t>2022. № 3(17). С. 56 - 61.</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proofErr w:type="spellStart"/>
      <w:r w:rsidRPr="00E355DC">
        <w:rPr>
          <w:rFonts w:eastAsia="SimSun"/>
          <w:color w:val="auto"/>
          <w:sz w:val="28"/>
          <w:szCs w:val="28"/>
          <w:lang w:val="uk-UA" w:eastAsia="uk-UA"/>
        </w:rPr>
        <w:lastRenderedPageBreak/>
        <w:t>Кузікова</w:t>
      </w:r>
      <w:proofErr w:type="spellEnd"/>
      <w:r w:rsidRPr="00E355DC">
        <w:rPr>
          <w:rFonts w:eastAsia="SimSun"/>
          <w:color w:val="auto"/>
          <w:sz w:val="28"/>
          <w:szCs w:val="28"/>
          <w:lang w:val="uk-UA" w:eastAsia="uk-UA"/>
        </w:rPr>
        <w:t xml:space="preserve"> С. Б., Щербак Т. І Життєстійкість як адаптаційний ресурс особистості у реальності невизначеності життя. </w:t>
      </w:r>
      <w:r w:rsidRPr="00E355DC">
        <w:rPr>
          <w:rFonts w:eastAsia="SimSun"/>
          <w:i/>
          <w:iCs/>
          <w:color w:val="auto"/>
          <w:sz w:val="28"/>
          <w:szCs w:val="28"/>
          <w:lang w:val="uk-UA" w:eastAsia="uk-UA"/>
        </w:rPr>
        <w:t xml:space="preserve">Слобожанський науковий вісник. </w:t>
      </w:r>
      <w:r w:rsidRPr="00E355DC">
        <w:rPr>
          <w:rFonts w:eastAsia="SimSun"/>
          <w:color w:val="auto"/>
          <w:sz w:val="28"/>
          <w:szCs w:val="28"/>
          <w:lang w:val="uk-UA" w:eastAsia="uk-UA"/>
        </w:rPr>
        <w:t>Серія Психологія. 2023. № 2. С. 24-29.</w:t>
      </w:r>
    </w:p>
    <w:p w:rsidR="00BE4E62" w:rsidRPr="00E355DC" w:rsidRDefault="00BE4E62" w:rsidP="00BE4E62">
      <w:pPr>
        <w:pStyle w:val="a5"/>
        <w:widowControl w:val="0"/>
        <w:numPr>
          <w:ilvl w:val="0"/>
          <w:numId w:val="27"/>
        </w:numPr>
        <w:spacing w:after="0" w:line="360" w:lineRule="auto"/>
        <w:jc w:val="both"/>
        <w:rPr>
          <w:rFonts w:ascii="Times New Roman" w:eastAsia="Calibri" w:hAnsi="Times New Roman" w:cs="Times New Roman"/>
          <w:sz w:val="28"/>
          <w:szCs w:val="28"/>
        </w:rPr>
      </w:pPr>
      <w:proofErr w:type="spellStart"/>
      <w:r w:rsidRPr="00E355DC">
        <w:rPr>
          <w:rFonts w:ascii="Times New Roman" w:hAnsi="Times New Roman" w:cs="Times New Roman"/>
          <w:sz w:val="28"/>
          <w:szCs w:val="28"/>
        </w:rPr>
        <w:t>Кокун</w:t>
      </w:r>
      <w:proofErr w:type="spellEnd"/>
      <w:r w:rsidRPr="00E355DC">
        <w:rPr>
          <w:rFonts w:ascii="Times New Roman" w:hAnsi="Times New Roman" w:cs="Times New Roman"/>
          <w:sz w:val="28"/>
          <w:szCs w:val="28"/>
        </w:rPr>
        <w:t xml:space="preserve"> О. М. Оптимізація адаптаційних можливостей людини: психофізіологічний аспект забезпечення діяльності: Монографія. Київ: Міленіум, 2004. 265 с.</w:t>
      </w:r>
    </w:p>
    <w:p w:rsidR="00BE4E62" w:rsidRPr="00E355DC" w:rsidRDefault="00BE4E62" w:rsidP="00BE4E62">
      <w:pPr>
        <w:pStyle w:val="a5"/>
        <w:widowControl w:val="0"/>
        <w:numPr>
          <w:ilvl w:val="0"/>
          <w:numId w:val="27"/>
        </w:numPr>
        <w:spacing w:after="0" w:line="360" w:lineRule="auto"/>
        <w:jc w:val="both"/>
        <w:rPr>
          <w:rFonts w:ascii="Times New Roman" w:eastAsia="Calibri" w:hAnsi="Times New Roman" w:cs="Times New Roman"/>
          <w:sz w:val="28"/>
          <w:szCs w:val="28"/>
        </w:rPr>
      </w:pPr>
      <w:proofErr w:type="spellStart"/>
      <w:r w:rsidRPr="00E355DC">
        <w:rPr>
          <w:rFonts w:ascii="Times New Roman" w:hAnsi="Times New Roman" w:cs="Times New Roman"/>
          <w:sz w:val="28"/>
          <w:szCs w:val="28"/>
        </w:rPr>
        <w:t>Кокун</w:t>
      </w:r>
      <w:proofErr w:type="spellEnd"/>
      <w:r w:rsidRPr="00E355DC">
        <w:rPr>
          <w:rFonts w:ascii="Times New Roman" w:hAnsi="Times New Roman" w:cs="Times New Roman"/>
          <w:sz w:val="28"/>
          <w:szCs w:val="28"/>
        </w:rPr>
        <w:t xml:space="preserve"> О. М. Адаптація та адаптаційні можливості людини: прикладні аспекти. </w:t>
      </w:r>
      <w:r w:rsidRPr="00E355DC">
        <w:rPr>
          <w:rFonts w:ascii="Times New Roman" w:hAnsi="Times New Roman" w:cs="Times New Roman"/>
          <w:i/>
          <w:sz w:val="28"/>
          <w:szCs w:val="28"/>
        </w:rPr>
        <w:t>Актуальні проблеми психології</w:t>
      </w:r>
      <w:r w:rsidRPr="00E355DC">
        <w:rPr>
          <w:rFonts w:ascii="Times New Roman" w:hAnsi="Times New Roman" w:cs="Times New Roman"/>
          <w:sz w:val="28"/>
          <w:szCs w:val="28"/>
        </w:rPr>
        <w:t>. 2005. № 5. С. 77-85.</w:t>
      </w:r>
    </w:p>
    <w:p w:rsidR="00BE4E62" w:rsidRPr="00E355DC" w:rsidRDefault="00BE4E62" w:rsidP="00BE4E62">
      <w:pPr>
        <w:pStyle w:val="a5"/>
        <w:widowControl w:val="0"/>
        <w:numPr>
          <w:ilvl w:val="0"/>
          <w:numId w:val="27"/>
        </w:numPr>
        <w:spacing w:after="0" w:line="360" w:lineRule="auto"/>
        <w:jc w:val="both"/>
        <w:rPr>
          <w:rStyle w:val="a7"/>
          <w:rFonts w:ascii="Times New Roman" w:eastAsia="Calibri" w:hAnsi="Times New Roman" w:cs="Times New Roman"/>
          <w:b w:val="0"/>
          <w:bCs w:val="0"/>
          <w:sz w:val="28"/>
          <w:szCs w:val="28"/>
        </w:rPr>
      </w:pPr>
      <w:proofErr w:type="spellStart"/>
      <w:r w:rsidRPr="00E355DC">
        <w:rPr>
          <w:rFonts w:ascii="Times New Roman" w:eastAsia="TimesNewRomanPS-BoldMT" w:hAnsi="Times New Roman" w:cs="Times New Roman"/>
          <w:bCs/>
          <w:sz w:val="28"/>
          <w:szCs w:val="28"/>
        </w:rPr>
        <w:t>Корніяка</w:t>
      </w:r>
      <w:proofErr w:type="spellEnd"/>
      <w:r w:rsidRPr="00E355DC">
        <w:rPr>
          <w:rFonts w:ascii="Times New Roman" w:eastAsia="TimesNewRomanPS-BoldMT" w:hAnsi="Times New Roman" w:cs="Times New Roman"/>
          <w:bCs/>
          <w:sz w:val="28"/>
          <w:szCs w:val="28"/>
        </w:rPr>
        <w:t xml:space="preserve"> О. </w:t>
      </w:r>
      <w:r w:rsidRPr="00E355DC">
        <w:rPr>
          <w:rFonts w:ascii="Times New Roman" w:hAnsi="Times New Roman" w:cs="Times New Roman"/>
          <w:bCs/>
          <w:sz w:val="28"/>
          <w:szCs w:val="28"/>
        </w:rPr>
        <w:t xml:space="preserve">Комунікативні чинники професійного </w:t>
      </w:r>
      <w:proofErr w:type="spellStart"/>
      <w:r w:rsidRPr="00E355DC">
        <w:rPr>
          <w:rFonts w:ascii="Times New Roman" w:hAnsi="Times New Roman" w:cs="Times New Roman"/>
          <w:bCs/>
          <w:sz w:val="28"/>
          <w:szCs w:val="28"/>
        </w:rPr>
        <w:t>самоздійснення</w:t>
      </w:r>
      <w:proofErr w:type="spellEnd"/>
      <w:r w:rsidRPr="00E355DC">
        <w:rPr>
          <w:rFonts w:ascii="Times New Roman" w:hAnsi="Times New Roman" w:cs="Times New Roman"/>
          <w:bCs/>
          <w:sz w:val="28"/>
          <w:szCs w:val="28"/>
        </w:rPr>
        <w:t xml:space="preserve"> викладача вищої школи. </w:t>
      </w:r>
      <w:hyperlink r:id="rId19" w:tooltip="Періодичне видання" w:history="1">
        <w:proofErr w:type="spellStart"/>
        <w:r w:rsidRPr="00E355DC">
          <w:rPr>
            <w:rStyle w:val="aa"/>
            <w:rFonts w:ascii="Times New Roman" w:hAnsi="Times New Roman" w:cs="Times New Roman"/>
            <w:color w:val="auto"/>
            <w:sz w:val="28"/>
            <w:szCs w:val="28"/>
            <w:u w:val="none"/>
          </w:rPr>
          <w:t>Psycholinguistics</w:t>
        </w:r>
        <w:proofErr w:type="spellEnd"/>
      </w:hyperlink>
      <w:r w:rsidRPr="00E355DC">
        <w:rPr>
          <w:rFonts w:ascii="Times New Roman" w:hAnsi="Times New Roman" w:cs="Times New Roman"/>
          <w:sz w:val="28"/>
          <w:szCs w:val="28"/>
          <w:shd w:val="clear" w:color="auto" w:fill="F9F9F9"/>
        </w:rPr>
        <w:t xml:space="preserve">. </w:t>
      </w:r>
      <w:r w:rsidRPr="00E355DC">
        <w:rPr>
          <w:rFonts w:ascii="Times New Roman" w:hAnsi="Times New Roman" w:cs="Times New Roman"/>
          <w:sz w:val="28"/>
          <w:szCs w:val="28"/>
        </w:rPr>
        <w:t>2018</w:t>
      </w:r>
      <w:r w:rsidRPr="00E355DC">
        <w:rPr>
          <w:rFonts w:ascii="Times New Roman" w:hAnsi="Times New Roman" w:cs="Times New Roman"/>
          <w:sz w:val="28"/>
          <w:szCs w:val="28"/>
          <w:shd w:val="clear" w:color="auto" w:fill="F9F9F9"/>
        </w:rPr>
        <w:t xml:space="preserve">. </w:t>
      </w:r>
      <w:proofErr w:type="spellStart"/>
      <w:r w:rsidRPr="00E355DC">
        <w:rPr>
          <w:rFonts w:ascii="Times New Roman" w:hAnsi="Times New Roman" w:cs="Times New Roman"/>
          <w:sz w:val="28"/>
          <w:szCs w:val="28"/>
          <w:shd w:val="clear" w:color="auto" w:fill="F9F9F9"/>
        </w:rPr>
        <w:t>Vol</w:t>
      </w:r>
      <w:proofErr w:type="spellEnd"/>
      <w:r w:rsidRPr="00E355DC">
        <w:rPr>
          <w:rFonts w:ascii="Times New Roman" w:hAnsi="Times New Roman" w:cs="Times New Roman"/>
          <w:sz w:val="28"/>
          <w:szCs w:val="28"/>
          <w:shd w:val="clear" w:color="auto" w:fill="F9F9F9"/>
        </w:rPr>
        <w:t xml:space="preserve">. 23. </w:t>
      </w:r>
      <w:proofErr w:type="spellStart"/>
      <w:r w:rsidRPr="00E355DC">
        <w:rPr>
          <w:rFonts w:ascii="Times New Roman" w:hAnsi="Times New Roman" w:cs="Times New Roman"/>
          <w:sz w:val="28"/>
          <w:szCs w:val="28"/>
          <w:shd w:val="clear" w:color="auto" w:fill="F9F9F9"/>
        </w:rPr>
        <w:t>Iss</w:t>
      </w:r>
      <w:proofErr w:type="spellEnd"/>
      <w:r w:rsidRPr="00E355DC">
        <w:rPr>
          <w:rFonts w:ascii="Times New Roman" w:hAnsi="Times New Roman" w:cs="Times New Roman"/>
          <w:sz w:val="28"/>
          <w:szCs w:val="28"/>
          <w:shd w:val="clear" w:color="auto" w:fill="F9F9F9"/>
        </w:rPr>
        <w:t xml:space="preserve">. 1. С. 139 - 159. </w:t>
      </w:r>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Комунікативні навички лікаря: </w:t>
      </w:r>
      <w:proofErr w:type="spellStart"/>
      <w:r w:rsidRPr="00E355DC">
        <w:rPr>
          <w:rFonts w:ascii="Times New Roman" w:hAnsi="Times New Roman" w:cs="Times New Roman"/>
          <w:sz w:val="28"/>
          <w:szCs w:val="28"/>
        </w:rPr>
        <w:t>підруч</w:t>
      </w:r>
      <w:proofErr w:type="spellEnd"/>
      <w:r w:rsidRPr="00E355DC">
        <w:rPr>
          <w:rFonts w:ascii="Times New Roman" w:hAnsi="Times New Roman" w:cs="Times New Roman"/>
          <w:sz w:val="28"/>
          <w:szCs w:val="28"/>
        </w:rPr>
        <w:t xml:space="preserve">. для </w:t>
      </w:r>
      <w:proofErr w:type="spellStart"/>
      <w:r w:rsidRPr="00E355DC">
        <w:rPr>
          <w:rFonts w:ascii="Times New Roman" w:hAnsi="Times New Roman" w:cs="Times New Roman"/>
          <w:sz w:val="28"/>
          <w:szCs w:val="28"/>
        </w:rPr>
        <w:t>студ</w:t>
      </w:r>
      <w:proofErr w:type="spellEnd"/>
      <w:r w:rsidRPr="00E355DC">
        <w:rPr>
          <w:rFonts w:ascii="Times New Roman" w:hAnsi="Times New Roman" w:cs="Times New Roman"/>
          <w:sz w:val="28"/>
          <w:szCs w:val="28"/>
        </w:rPr>
        <w:t xml:space="preserve">. вищих мед. </w:t>
      </w:r>
      <w:proofErr w:type="spellStart"/>
      <w:r w:rsidRPr="00E355DC">
        <w:rPr>
          <w:rFonts w:ascii="Times New Roman" w:hAnsi="Times New Roman" w:cs="Times New Roman"/>
          <w:sz w:val="28"/>
          <w:szCs w:val="28"/>
        </w:rPr>
        <w:t>навч</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закл</w:t>
      </w:r>
      <w:proofErr w:type="spellEnd"/>
      <w:r w:rsidRPr="00E355DC">
        <w:rPr>
          <w:rFonts w:ascii="Times New Roman" w:hAnsi="Times New Roman" w:cs="Times New Roman"/>
          <w:sz w:val="28"/>
          <w:szCs w:val="28"/>
        </w:rPr>
        <w:t xml:space="preserve">. та фахівців </w:t>
      </w:r>
      <w:proofErr w:type="spellStart"/>
      <w:r w:rsidRPr="00E355DC">
        <w:rPr>
          <w:rFonts w:ascii="Times New Roman" w:hAnsi="Times New Roman" w:cs="Times New Roman"/>
          <w:sz w:val="28"/>
          <w:szCs w:val="28"/>
        </w:rPr>
        <w:t>практ</w:t>
      </w:r>
      <w:proofErr w:type="spellEnd"/>
      <w:r w:rsidRPr="00E355DC">
        <w:rPr>
          <w:rFonts w:ascii="Times New Roman" w:hAnsi="Times New Roman" w:cs="Times New Roman"/>
          <w:sz w:val="28"/>
          <w:szCs w:val="28"/>
        </w:rPr>
        <w:t xml:space="preserve">. мед. / О.С. Чабан, О.О. </w:t>
      </w:r>
      <w:proofErr w:type="spellStart"/>
      <w:r w:rsidRPr="00E355DC">
        <w:rPr>
          <w:rFonts w:ascii="Times New Roman" w:hAnsi="Times New Roman" w:cs="Times New Roman"/>
          <w:sz w:val="28"/>
          <w:szCs w:val="28"/>
        </w:rPr>
        <w:t>Хаустова</w:t>
      </w:r>
      <w:proofErr w:type="spellEnd"/>
      <w:r w:rsidRPr="00E355DC">
        <w:rPr>
          <w:rFonts w:ascii="Times New Roman" w:hAnsi="Times New Roman" w:cs="Times New Roman"/>
          <w:sz w:val="28"/>
          <w:szCs w:val="28"/>
        </w:rPr>
        <w:t xml:space="preserve">, І.А. Коваль та ін.; за </w:t>
      </w:r>
      <w:proofErr w:type="spellStart"/>
      <w:r w:rsidRPr="00E355DC">
        <w:rPr>
          <w:rFonts w:ascii="Times New Roman" w:hAnsi="Times New Roman" w:cs="Times New Roman"/>
          <w:sz w:val="28"/>
          <w:szCs w:val="28"/>
        </w:rPr>
        <w:t>заг</w:t>
      </w:r>
      <w:proofErr w:type="spellEnd"/>
      <w:r w:rsidRPr="00E355DC">
        <w:rPr>
          <w:rFonts w:ascii="Times New Roman" w:hAnsi="Times New Roman" w:cs="Times New Roman"/>
          <w:sz w:val="28"/>
          <w:szCs w:val="28"/>
        </w:rPr>
        <w:t xml:space="preserve">. ред. О.С. Чабана. 2-ге вид., </w:t>
      </w:r>
      <w:proofErr w:type="spellStart"/>
      <w:r w:rsidRPr="00E355DC">
        <w:rPr>
          <w:rFonts w:ascii="Times New Roman" w:hAnsi="Times New Roman" w:cs="Times New Roman"/>
          <w:sz w:val="28"/>
          <w:szCs w:val="28"/>
        </w:rPr>
        <w:t>переробл</w:t>
      </w:r>
      <w:proofErr w:type="spellEnd"/>
      <w:r w:rsidRPr="00E355DC">
        <w:rPr>
          <w:rFonts w:ascii="Times New Roman" w:hAnsi="Times New Roman" w:cs="Times New Roman"/>
          <w:sz w:val="28"/>
          <w:szCs w:val="28"/>
        </w:rPr>
        <w:t xml:space="preserve"> і </w:t>
      </w:r>
      <w:proofErr w:type="spellStart"/>
      <w:r w:rsidRPr="00E355DC">
        <w:rPr>
          <w:rFonts w:ascii="Times New Roman" w:hAnsi="Times New Roman" w:cs="Times New Roman"/>
          <w:sz w:val="28"/>
          <w:szCs w:val="28"/>
        </w:rPr>
        <w:t>доповн</w:t>
      </w:r>
      <w:proofErr w:type="spellEnd"/>
      <w:r w:rsidRPr="00E355DC">
        <w:rPr>
          <w:rFonts w:ascii="Times New Roman" w:hAnsi="Times New Roman" w:cs="Times New Roman"/>
          <w:sz w:val="28"/>
          <w:szCs w:val="28"/>
        </w:rPr>
        <w:t>. Київ: Видавець Заславський О.Ю., 2021. 429 с.</w:t>
      </w:r>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Лазуренко</w:t>
      </w:r>
      <w:proofErr w:type="spellEnd"/>
      <w:r w:rsidRPr="00E355DC">
        <w:rPr>
          <w:rFonts w:ascii="Times New Roman" w:hAnsi="Times New Roman" w:cs="Times New Roman"/>
          <w:sz w:val="28"/>
          <w:szCs w:val="28"/>
        </w:rPr>
        <w:t xml:space="preserve"> С. І., </w:t>
      </w:r>
      <w:proofErr w:type="spellStart"/>
      <w:r w:rsidRPr="00E355DC">
        <w:rPr>
          <w:rFonts w:ascii="Times New Roman" w:hAnsi="Times New Roman" w:cs="Times New Roman"/>
          <w:sz w:val="28"/>
          <w:szCs w:val="28"/>
        </w:rPr>
        <w:t>Білошицький</w:t>
      </w:r>
      <w:proofErr w:type="spellEnd"/>
      <w:r w:rsidRPr="00E355DC">
        <w:rPr>
          <w:rFonts w:ascii="Times New Roman" w:hAnsi="Times New Roman" w:cs="Times New Roman"/>
          <w:sz w:val="28"/>
          <w:szCs w:val="28"/>
        </w:rPr>
        <w:t xml:space="preserve"> С. В., Семенов А. М. Адаптація та адаптаційні можливості людини. </w:t>
      </w:r>
      <w:r w:rsidRPr="00E355DC">
        <w:rPr>
          <w:rFonts w:ascii="Times New Roman" w:hAnsi="Times New Roman" w:cs="Times New Roman"/>
          <w:i/>
          <w:sz w:val="28"/>
          <w:szCs w:val="28"/>
        </w:rPr>
        <w:t>Актуальні проблеми навчання та виховання людей з особливими потребами</w:t>
      </w:r>
      <w:r w:rsidRPr="00E355DC">
        <w:rPr>
          <w:rFonts w:ascii="Times New Roman" w:hAnsi="Times New Roman" w:cs="Times New Roman"/>
          <w:sz w:val="28"/>
          <w:szCs w:val="28"/>
        </w:rPr>
        <w:t xml:space="preserve">. 2014. № 11. С. 194-207. </w:t>
      </w:r>
    </w:p>
    <w:p w:rsidR="00BE4E62" w:rsidRPr="00E355DC" w:rsidRDefault="00BE4E62" w:rsidP="00BE4E62">
      <w:pPr>
        <w:widowControl w:val="0"/>
        <w:numPr>
          <w:ilvl w:val="0"/>
          <w:numId w:val="27"/>
        </w:numPr>
        <w:spacing w:after="0" w:line="360" w:lineRule="auto"/>
        <w:jc w:val="both"/>
        <w:rPr>
          <w:rStyle w:val="a7"/>
          <w:rFonts w:ascii="Times New Roman" w:hAnsi="Times New Roman" w:cs="Times New Roman"/>
          <w:b w:val="0"/>
          <w:bCs w:val="0"/>
          <w:sz w:val="28"/>
          <w:szCs w:val="28"/>
        </w:rPr>
      </w:pPr>
      <w:proofErr w:type="spellStart"/>
      <w:r w:rsidRPr="00E355DC">
        <w:rPr>
          <w:rFonts w:ascii="Times New Roman" w:hAnsi="Times New Roman" w:cs="Times New Roman"/>
          <w:sz w:val="28"/>
          <w:szCs w:val="28"/>
        </w:rPr>
        <w:t>Лахтадир</w:t>
      </w:r>
      <w:proofErr w:type="spellEnd"/>
      <w:r w:rsidRPr="00E355DC">
        <w:rPr>
          <w:rFonts w:ascii="Times New Roman" w:hAnsi="Times New Roman" w:cs="Times New Roman"/>
          <w:sz w:val="28"/>
          <w:szCs w:val="28"/>
        </w:rPr>
        <w:t xml:space="preserve"> О.В. Психологічні особливості розвитку комунікативної компетентності майбутніх фахівців з фізичної культури і спорту: </w:t>
      </w:r>
      <w:proofErr w:type="spellStart"/>
      <w:r w:rsidRPr="00E355DC">
        <w:rPr>
          <w:rFonts w:ascii="Times New Roman" w:hAnsi="Times New Roman" w:cs="Times New Roman"/>
          <w:sz w:val="28"/>
          <w:szCs w:val="28"/>
        </w:rPr>
        <w:t>Автореф</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дис</w:t>
      </w:r>
      <w:proofErr w:type="spellEnd"/>
      <w:r w:rsidRPr="00E355DC">
        <w:rPr>
          <w:rFonts w:ascii="Times New Roman" w:hAnsi="Times New Roman" w:cs="Times New Roman"/>
          <w:sz w:val="28"/>
          <w:szCs w:val="28"/>
        </w:rPr>
        <w:t xml:space="preserve">. … </w:t>
      </w:r>
      <w:proofErr w:type="spellStart"/>
      <w:r w:rsidRPr="00E355DC">
        <w:rPr>
          <w:rFonts w:ascii="Times New Roman" w:hAnsi="Times New Roman" w:cs="Times New Roman"/>
          <w:sz w:val="28"/>
          <w:szCs w:val="28"/>
        </w:rPr>
        <w:t>канд</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психол</w:t>
      </w:r>
      <w:proofErr w:type="spellEnd"/>
      <w:r w:rsidRPr="00E355DC">
        <w:rPr>
          <w:rFonts w:ascii="Times New Roman" w:hAnsi="Times New Roman" w:cs="Times New Roman"/>
          <w:sz w:val="28"/>
          <w:szCs w:val="28"/>
        </w:rPr>
        <w:t xml:space="preserve">. наук. Київ: вид-во “Науковий світ”, 2017. 22 с. </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rFonts w:eastAsia="TimesNewRomanPSMT"/>
          <w:color w:val="auto"/>
          <w:sz w:val="28"/>
          <w:szCs w:val="28"/>
          <w:lang w:val="uk-UA" w:eastAsia="uk-UA"/>
        </w:rPr>
        <w:t xml:space="preserve">Литвиненко О. Д. Проблема адаптації в психологічній науці. </w:t>
      </w:r>
      <w:r w:rsidRPr="00E355DC">
        <w:rPr>
          <w:rFonts w:eastAsia="TimesNewRomanPSMT"/>
          <w:i/>
          <w:iCs/>
          <w:color w:val="auto"/>
          <w:sz w:val="28"/>
          <w:szCs w:val="28"/>
          <w:lang w:val="uk-UA" w:eastAsia="uk-UA"/>
        </w:rPr>
        <w:t xml:space="preserve">Теоретичні і прикладні проблеми психології: </w:t>
      </w:r>
      <w:proofErr w:type="spellStart"/>
      <w:r w:rsidRPr="00E355DC">
        <w:rPr>
          <w:rFonts w:eastAsia="TimesNewRomanPSMT"/>
          <w:i/>
          <w:iCs/>
          <w:color w:val="auto"/>
          <w:sz w:val="28"/>
          <w:szCs w:val="28"/>
          <w:lang w:val="uk-UA" w:eastAsia="uk-UA"/>
        </w:rPr>
        <w:t>зб</w:t>
      </w:r>
      <w:proofErr w:type="spellEnd"/>
      <w:r w:rsidRPr="00E355DC">
        <w:rPr>
          <w:rFonts w:eastAsia="TimesNewRomanPSMT"/>
          <w:i/>
          <w:iCs/>
          <w:color w:val="auto"/>
          <w:sz w:val="28"/>
          <w:szCs w:val="28"/>
          <w:lang w:val="uk-UA" w:eastAsia="uk-UA"/>
        </w:rPr>
        <w:t xml:space="preserve">. наук. праць Східноукраїнського національного університету імені Володимира Даля. </w:t>
      </w:r>
      <w:r w:rsidRPr="00E355DC">
        <w:rPr>
          <w:rFonts w:eastAsia="TimesNewRomanPSMT"/>
          <w:color w:val="auto"/>
          <w:sz w:val="28"/>
          <w:szCs w:val="28"/>
          <w:lang w:val="uk-UA" w:eastAsia="uk-UA"/>
        </w:rPr>
        <w:t>Сєвєродонецьк : Вид-во СНУ ім. В. Даля, 2017. № 3.</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rFonts w:eastAsia="TimesNewRomanPSMT"/>
          <w:color w:val="auto"/>
          <w:sz w:val="28"/>
          <w:szCs w:val="28"/>
          <w:lang w:val="uk-UA" w:eastAsia="uk-UA"/>
        </w:rPr>
        <w:t xml:space="preserve">Литвиненко О. Д. Проблема адаптаційного потенціалу особистості в психологічній науці. </w:t>
      </w:r>
      <w:proofErr w:type="spellStart"/>
      <w:r w:rsidRPr="00E355DC">
        <w:rPr>
          <w:rFonts w:eastAsia="TimesNewRomanPSMT"/>
          <w:i/>
          <w:color w:val="auto"/>
          <w:sz w:val="28"/>
          <w:szCs w:val="28"/>
          <w:lang w:val="uk-UA" w:eastAsia="uk-UA"/>
        </w:rPr>
        <w:t>Fundamental</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and</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applied</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researches</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in</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practice</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of</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leading</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scientific</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schools</w:t>
      </w:r>
      <w:proofErr w:type="spellEnd"/>
      <w:r w:rsidRPr="00E355DC">
        <w:rPr>
          <w:rFonts w:eastAsia="TimesNewRomanPSMT"/>
          <w:i/>
          <w:color w:val="auto"/>
          <w:sz w:val="28"/>
          <w:szCs w:val="28"/>
          <w:lang w:val="uk-UA" w:eastAsia="uk-UA"/>
        </w:rPr>
        <w:t>.</w:t>
      </w:r>
      <w:r w:rsidRPr="00E355DC">
        <w:rPr>
          <w:rFonts w:eastAsia="TimesNewRomanPSMT"/>
          <w:color w:val="auto"/>
          <w:sz w:val="28"/>
          <w:szCs w:val="28"/>
          <w:lang w:val="uk-UA" w:eastAsia="uk-UA"/>
        </w:rPr>
        <w:t xml:space="preserve"> </w:t>
      </w:r>
      <w:proofErr w:type="spellStart"/>
      <w:r w:rsidRPr="00E355DC">
        <w:rPr>
          <w:rFonts w:eastAsia="TimesNewRomanPSMT"/>
          <w:color w:val="auto"/>
          <w:sz w:val="28"/>
          <w:szCs w:val="28"/>
          <w:lang w:val="uk-UA" w:eastAsia="uk-UA"/>
        </w:rPr>
        <w:t>Issue</w:t>
      </w:r>
      <w:proofErr w:type="spellEnd"/>
      <w:r w:rsidRPr="00E355DC">
        <w:rPr>
          <w:rFonts w:eastAsia="TimesNewRomanPSMT"/>
          <w:color w:val="auto"/>
          <w:sz w:val="28"/>
          <w:szCs w:val="28"/>
          <w:lang w:val="uk-UA" w:eastAsia="uk-UA"/>
        </w:rPr>
        <w:t xml:space="preserve"> 1 (13). </w:t>
      </w:r>
      <w:proofErr w:type="spellStart"/>
      <w:r w:rsidRPr="00E355DC">
        <w:rPr>
          <w:rFonts w:eastAsia="TimesNewRomanPSMT"/>
          <w:color w:val="auto"/>
          <w:sz w:val="28"/>
          <w:szCs w:val="28"/>
          <w:lang w:val="uk-UA" w:eastAsia="uk-UA"/>
        </w:rPr>
        <w:t>Co-publ</w:t>
      </w:r>
      <w:proofErr w:type="spellEnd"/>
      <w:r w:rsidRPr="00E355DC">
        <w:rPr>
          <w:rFonts w:eastAsia="TimesNewRomanPSMT"/>
          <w:color w:val="auto"/>
          <w:sz w:val="28"/>
          <w:szCs w:val="28"/>
          <w:lang w:val="uk-UA" w:eastAsia="uk-UA"/>
        </w:rPr>
        <w:t xml:space="preserve">. : </w:t>
      </w:r>
      <w:proofErr w:type="spellStart"/>
      <w:r w:rsidRPr="00E355DC">
        <w:rPr>
          <w:rFonts w:eastAsia="TimesNewRomanPSMT"/>
          <w:color w:val="auto"/>
          <w:sz w:val="28"/>
          <w:szCs w:val="28"/>
          <w:lang w:val="uk-UA" w:eastAsia="uk-UA"/>
        </w:rPr>
        <w:t>Publishing</w:t>
      </w:r>
      <w:proofErr w:type="spellEnd"/>
      <w:r w:rsidRPr="00E355DC">
        <w:rPr>
          <w:rFonts w:eastAsia="TimesNewRomanPSMT"/>
          <w:color w:val="auto"/>
          <w:sz w:val="28"/>
          <w:szCs w:val="28"/>
          <w:lang w:val="uk-UA" w:eastAsia="uk-UA"/>
        </w:rPr>
        <w:t xml:space="preserve"> </w:t>
      </w:r>
      <w:proofErr w:type="spellStart"/>
      <w:r w:rsidRPr="00E355DC">
        <w:rPr>
          <w:rFonts w:eastAsia="TimesNewRomanPSMT"/>
          <w:color w:val="auto"/>
          <w:sz w:val="28"/>
          <w:szCs w:val="28"/>
          <w:lang w:val="uk-UA" w:eastAsia="uk-UA"/>
        </w:rPr>
        <w:t>office</w:t>
      </w:r>
      <w:proofErr w:type="spellEnd"/>
      <w:r w:rsidRPr="00E355DC">
        <w:rPr>
          <w:rFonts w:eastAsia="TimesNewRomanPSMT"/>
          <w:color w:val="auto"/>
          <w:sz w:val="28"/>
          <w:szCs w:val="28"/>
          <w:lang w:val="uk-UA" w:eastAsia="uk-UA"/>
        </w:rPr>
        <w:t xml:space="preserve">: </w:t>
      </w:r>
      <w:proofErr w:type="spellStart"/>
      <w:r w:rsidRPr="00E355DC">
        <w:rPr>
          <w:rFonts w:eastAsia="TimesNewRomanPSMT"/>
          <w:color w:val="auto"/>
          <w:sz w:val="28"/>
          <w:szCs w:val="28"/>
          <w:lang w:val="uk-UA" w:eastAsia="uk-UA"/>
        </w:rPr>
        <w:t>Accent</w:t>
      </w:r>
      <w:proofErr w:type="spellEnd"/>
      <w:r w:rsidRPr="00E355DC">
        <w:rPr>
          <w:rFonts w:eastAsia="TimesNewRomanPSMT"/>
          <w:color w:val="auto"/>
          <w:sz w:val="28"/>
          <w:szCs w:val="28"/>
          <w:lang w:val="uk-UA" w:eastAsia="uk-UA"/>
        </w:rPr>
        <w:t xml:space="preserve"> </w:t>
      </w:r>
      <w:proofErr w:type="spellStart"/>
      <w:r w:rsidRPr="00E355DC">
        <w:rPr>
          <w:rFonts w:eastAsia="TimesNewRomanPSMT"/>
          <w:color w:val="auto"/>
          <w:sz w:val="28"/>
          <w:szCs w:val="28"/>
          <w:lang w:val="uk-UA" w:eastAsia="uk-UA"/>
        </w:rPr>
        <w:t>graphics</w:t>
      </w:r>
      <w:proofErr w:type="spellEnd"/>
      <w:r w:rsidRPr="00E355DC">
        <w:rPr>
          <w:rFonts w:eastAsia="TimesNewRomanPSMT"/>
          <w:color w:val="auto"/>
          <w:sz w:val="28"/>
          <w:szCs w:val="28"/>
          <w:lang w:val="uk-UA" w:eastAsia="uk-UA"/>
        </w:rPr>
        <w:t xml:space="preserve"> </w:t>
      </w:r>
      <w:proofErr w:type="spellStart"/>
      <w:r w:rsidRPr="00E355DC">
        <w:rPr>
          <w:rFonts w:eastAsia="TimesNewRomanPSMT"/>
          <w:color w:val="auto"/>
          <w:sz w:val="28"/>
          <w:szCs w:val="28"/>
          <w:lang w:val="uk-UA" w:eastAsia="uk-UA"/>
        </w:rPr>
        <w:t>communications</w:t>
      </w:r>
      <w:proofErr w:type="spellEnd"/>
      <w:r w:rsidRPr="00E355DC">
        <w:rPr>
          <w:rFonts w:eastAsia="TimesNewRomanPSMT"/>
          <w:color w:val="auto"/>
          <w:sz w:val="28"/>
          <w:szCs w:val="28"/>
          <w:lang w:val="uk-UA" w:eastAsia="uk-UA"/>
        </w:rPr>
        <w:t xml:space="preserve">. </w:t>
      </w:r>
      <w:proofErr w:type="spellStart"/>
      <w:r w:rsidRPr="00E355DC">
        <w:rPr>
          <w:rFonts w:eastAsia="TimesNewRomanPSMT"/>
          <w:color w:val="auto"/>
          <w:sz w:val="28"/>
          <w:szCs w:val="28"/>
          <w:lang w:val="uk-UA" w:eastAsia="uk-UA"/>
        </w:rPr>
        <w:t>Hamilton</w:t>
      </w:r>
      <w:proofErr w:type="spellEnd"/>
      <w:r w:rsidRPr="00E355DC">
        <w:rPr>
          <w:rFonts w:eastAsia="TimesNewRomanPSMT"/>
          <w:color w:val="auto"/>
          <w:sz w:val="28"/>
          <w:szCs w:val="28"/>
          <w:lang w:val="uk-UA" w:eastAsia="uk-UA"/>
        </w:rPr>
        <w:t>, 2016.</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rFonts w:eastAsia="TimesNewRomanPSMT"/>
          <w:color w:val="auto"/>
          <w:sz w:val="28"/>
          <w:szCs w:val="28"/>
          <w:lang w:val="uk-UA" w:eastAsia="uk-UA"/>
        </w:rPr>
        <w:t xml:space="preserve">Литвиненко О. Д. Адаптаційний потенціал особистості як її інтегративна характеристика. </w:t>
      </w:r>
      <w:proofErr w:type="spellStart"/>
      <w:r w:rsidRPr="00E355DC">
        <w:rPr>
          <w:rFonts w:eastAsia="TimesNewRomanPSMT"/>
          <w:i/>
          <w:color w:val="auto"/>
          <w:sz w:val="28"/>
          <w:szCs w:val="28"/>
          <w:lang w:val="uk-UA" w:eastAsia="uk-UA"/>
        </w:rPr>
        <w:t>Science</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and</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рractice</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Collection</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of</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scientific</w:t>
      </w:r>
      <w:proofErr w:type="spellEnd"/>
      <w:r w:rsidRPr="00E355DC">
        <w:rPr>
          <w:rFonts w:eastAsia="TimesNewRomanPSMT"/>
          <w:i/>
          <w:color w:val="auto"/>
          <w:sz w:val="28"/>
          <w:szCs w:val="28"/>
          <w:lang w:val="uk-UA" w:eastAsia="uk-UA"/>
        </w:rPr>
        <w:t xml:space="preserve"> </w:t>
      </w:r>
      <w:proofErr w:type="spellStart"/>
      <w:r w:rsidRPr="00E355DC">
        <w:rPr>
          <w:rFonts w:eastAsia="TimesNewRomanPSMT"/>
          <w:i/>
          <w:color w:val="auto"/>
          <w:sz w:val="28"/>
          <w:szCs w:val="28"/>
          <w:lang w:val="uk-UA" w:eastAsia="uk-UA"/>
        </w:rPr>
        <w:t>articles</w:t>
      </w:r>
      <w:proofErr w:type="spellEnd"/>
      <w:r w:rsidRPr="00E355DC">
        <w:rPr>
          <w:rFonts w:eastAsia="TimesNewRomanPSMT"/>
          <w:color w:val="auto"/>
          <w:sz w:val="28"/>
          <w:szCs w:val="28"/>
          <w:lang w:val="uk-UA" w:eastAsia="uk-UA"/>
        </w:rPr>
        <w:t xml:space="preserve">. </w:t>
      </w:r>
      <w:proofErr w:type="spellStart"/>
      <w:r w:rsidRPr="00E355DC">
        <w:rPr>
          <w:rFonts w:eastAsia="TimesNewRomanPSMT"/>
          <w:color w:val="auto"/>
          <w:sz w:val="28"/>
          <w:szCs w:val="28"/>
          <w:lang w:val="uk-UA" w:eastAsia="uk-UA"/>
        </w:rPr>
        <w:t>Thorpe</w:t>
      </w:r>
      <w:proofErr w:type="spellEnd"/>
      <w:r w:rsidRPr="00E355DC">
        <w:rPr>
          <w:rFonts w:eastAsia="TimesNewRomanPSMT"/>
          <w:color w:val="auto"/>
          <w:sz w:val="28"/>
          <w:szCs w:val="28"/>
          <w:lang w:val="uk-UA" w:eastAsia="uk-UA"/>
        </w:rPr>
        <w:t xml:space="preserve"> </w:t>
      </w:r>
      <w:proofErr w:type="spellStart"/>
      <w:r w:rsidRPr="00E355DC">
        <w:rPr>
          <w:rFonts w:eastAsia="TimesNewRomanPSMT"/>
          <w:color w:val="auto"/>
          <w:sz w:val="28"/>
          <w:szCs w:val="28"/>
          <w:lang w:val="uk-UA" w:eastAsia="uk-UA"/>
        </w:rPr>
        <w:lastRenderedPageBreak/>
        <w:t>Bowker</w:t>
      </w:r>
      <w:proofErr w:type="spellEnd"/>
      <w:r w:rsidRPr="00E355DC">
        <w:rPr>
          <w:rFonts w:eastAsia="TimesNewRomanPSMT"/>
          <w:color w:val="auto"/>
          <w:sz w:val="28"/>
          <w:szCs w:val="28"/>
          <w:lang w:val="uk-UA" w:eastAsia="uk-UA"/>
        </w:rPr>
        <w:t xml:space="preserve">. </w:t>
      </w:r>
      <w:proofErr w:type="spellStart"/>
      <w:r w:rsidRPr="00E355DC">
        <w:rPr>
          <w:rFonts w:eastAsia="TimesNewRomanPSMT"/>
          <w:color w:val="auto"/>
          <w:sz w:val="28"/>
          <w:szCs w:val="28"/>
          <w:lang w:val="uk-UA" w:eastAsia="uk-UA"/>
        </w:rPr>
        <w:t>Melbourne</w:t>
      </w:r>
      <w:proofErr w:type="spellEnd"/>
      <w:r w:rsidRPr="00E355DC">
        <w:rPr>
          <w:rFonts w:eastAsia="TimesNewRomanPSMT"/>
          <w:color w:val="auto"/>
          <w:sz w:val="28"/>
          <w:szCs w:val="28"/>
          <w:lang w:val="uk-UA" w:eastAsia="uk-UA"/>
        </w:rPr>
        <w:t xml:space="preserve">, </w:t>
      </w:r>
      <w:proofErr w:type="spellStart"/>
      <w:r w:rsidRPr="00E355DC">
        <w:rPr>
          <w:rFonts w:eastAsia="TimesNewRomanPSMT"/>
          <w:color w:val="auto"/>
          <w:sz w:val="28"/>
          <w:szCs w:val="28"/>
          <w:lang w:val="uk-UA" w:eastAsia="uk-UA"/>
        </w:rPr>
        <w:t>Australia</w:t>
      </w:r>
      <w:proofErr w:type="spellEnd"/>
      <w:r w:rsidRPr="00E355DC">
        <w:rPr>
          <w:rFonts w:eastAsia="TimesNewRomanPSMT"/>
          <w:color w:val="auto"/>
          <w:sz w:val="28"/>
          <w:szCs w:val="28"/>
          <w:lang w:val="uk-UA" w:eastAsia="uk-UA"/>
        </w:rPr>
        <w:t>, 2016.</w:t>
      </w:r>
    </w:p>
    <w:p w:rsidR="00BE4E62" w:rsidRPr="00E355DC" w:rsidRDefault="00BE4E62" w:rsidP="00BE4E62">
      <w:pPr>
        <w:pStyle w:val="Default"/>
        <w:widowControl w:val="0"/>
        <w:numPr>
          <w:ilvl w:val="0"/>
          <w:numId w:val="27"/>
        </w:numPr>
        <w:kinsoku w:val="0"/>
        <w:overflowPunct w:val="0"/>
        <w:spacing w:line="360" w:lineRule="auto"/>
        <w:jc w:val="both"/>
        <w:rPr>
          <w:color w:val="auto"/>
          <w:sz w:val="28"/>
          <w:szCs w:val="28"/>
          <w:lang w:val="uk-UA"/>
        </w:rPr>
      </w:pPr>
      <w:r w:rsidRPr="00E355DC">
        <w:rPr>
          <w:color w:val="auto"/>
          <w:sz w:val="28"/>
          <w:szCs w:val="28"/>
          <w:lang w:val="uk-UA"/>
        </w:rPr>
        <w:t xml:space="preserve">Литвиненко О. Д. Внутрішня структура адаптаційного потенціалу як системи </w:t>
      </w:r>
      <w:proofErr w:type="spellStart"/>
      <w:r w:rsidRPr="00E355DC">
        <w:rPr>
          <w:color w:val="auto"/>
          <w:sz w:val="28"/>
          <w:szCs w:val="28"/>
          <w:lang w:val="uk-UA"/>
        </w:rPr>
        <w:t>адаптивностей</w:t>
      </w:r>
      <w:proofErr w:type="spellEnd"/>
      <w:r w:rsidR="00422650" w:rsidRPr="00E355DC">
        <w:rPr>
          <w:color w:val="auto"/>
          <w:sz w:val="28"/>
          <w:szCs w:val="28"/>
          <w:lang w:val="uk-UA"/>
        </w:rPr>
        <w:t xml:space="preserve">. </w:t>
      </w:r>
      <w:r w:rsidR="00422650" w:rsidRPr="00E355DC">
        <w:rPr>
          <w:i/>
          <w:color w:val="auto"/>
          <w:sz w:val="28"/>
          <w:szCs w:val="28"/>
          <w:lang w:val="uk-UA"/>
        </w:rPr>
        <w:t>Н</w:t>
      </w:r>
      <w:r w:rsidRPr="00E355DC">
        <w:rPr>
          <w:i/>
          <w:color w:val="auto"/>
          <w:sz w:val="28"/>
          <w:szCs w:val="28"/>
          <w:lang w:val="uk-UA"/>
        </w:rPr>
        <w:t>аукові записки Національного університету «Острозька академія». Серія : Психологія</w:t>
      </w:r>
      <w:r w:rsidRPr="00E355DC">
        <w:rPr>
          <w:color w:val="auto"/>
          <w:sz w:val="28"/>
          <w:szCs w:val="28"/>
          <w:lang w:val="uk-UA"/>
        </w:rPr>
        <w:t xml:space="preserve">. 2018. </w:t>
      </w:r>
      <w:proofErr w:type="spellStart"/>
      <w:r w:rsidRPr="00E355DC">
        <w:rPr>
          <w:color w:val="auto"/>
          <w:sz w:val="28"/>
          <w:szCs w:val="28"/>
          <w:lang w:val="uk-UA"/>
        </w:rPr>
        <w:t>Вип</w:t>
      </w:r>
      <w:proofErr w:type="spellEnd"/>
      <w:r w:rsidRPr="00E355DC">
        <w:rPr>
          <w:color w:val="auto"/>
          <w:sz w:val="28"/>
          <w:szCs w:val="28"/>
          <w:lang w:val="uk-UA"/>
        </w:rPr>
        <w:t xml:space="preserve">. 7. С. 59-63. </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color w:val="auto"/>
          <w:sz w:val="28"/>
          <w:szCs w:val="28"/>
          <w:lang w:val="uk-UA"/>
        </w:rPr>
        <w:t xml:space="preserve">Литвиненко О.Д. Теоретичні </w:t>
      </w:r>
      <w:proofErr w:type="spellStart"/>
      <w:r w:rsidRPr="00E355DC">
        <w:rPr>
          <w:color w:val="auto"/>
          <w:sz w:val="28"/>
          <w:szCs w:val="28"/>
          <w:lang w:val="uk-UA"/>
        </w:rPr>
        <w:t>предиктори</w:t>
      </w:r>
      <w:proofErr w:type="spellEnd"/>
      <w:r w:rsidRPr="00E355DC">
        <w:rPr>
          <w:color w:val="auto"/>
          <w:sz w:val="28"/>
          <w:szCs w:val="28"/>
          <w:lang w:val="uk-UA"/>
        </w:rPr>
        <w:t xml:space="preserve"> створення моделі адаптаційного потенціалу особистості</w:t>
      </w:r>
      <w:r w:rsidR="00422650" w:rsidRPr="00E355DC">
        <w:rPr>
          <w:color w:val="auto"/>
          <w:sz w:val="28"/>
          <w:szCs w:val="28"/>
          <w:lang w:val="uk-UA"/>
        </w:rPr>
        <w:t xml:space="preserve">. </w:t>
      </w:r>
      <w:r w:rsidRPr="00E355DC">
        <w:rPr>
          <w:i/>
          <w:color w:val="auto"/>
          <w:sz w:val="28"/>
          <w:szCs w:val="28"/>
          <w:lang w:val="uk-UA"/>
        </w:rPr>
        <w:t>Науковий вісник Херсонського державного університету. Серія : Психологічні науки.</w:t>
      </w:r>
      <w:r w:rsidRPr="00E355DC">
        <w:rPr>
          <w:color w:val="auto"/>
          <w:sz w:val="28"/>
          <w:szCs w:val="28"/>
          <w:lang w:val="uk-UA"/>
        </w:rPr>
        <w:t xml:space="preserve"> 2017. </w:t>
      </w:r>
      <w:proofErr w:type="spellStart"/>
      <w:r w:rsidRPr="00E355DC">
        <w:rPr>
          <w:color w:val="auto"/>
          <w:sz w:val="28"/>
          <w:szCs w:val="28"/>
          <w:lang w:val="uk-UA"/>
        </w:rPr>
        <w:t>Вип</w:t>
      </w:r>
      <w:proofErr w:type="spellEnd"/>
      <w:r w:rsidRPr="00E355DC">
        <w:rPr>
          <w:color w:val="auto"/>
          <w:sz w:val="28"/>
          <w:szCs w:val="28"/>
          <w:lang w:val="uk-UA"/>
        </w:rPr>
        <w:t>. 5(1).</w:t>
      </w:r>
    </w:p>
    <w:p w:rsidR="006F0016" w:rsidRPr="00E355DC" w:rsidRDefault="00BE4E62" w:rsidP="006F0016">
      <w:pPr>
        <w:pStyle w:val="a5"/>
        <w:widowControl w:val="0"/>
        <w:numPr>
          <w:ilvl w:val="0"/>
          <w:numId w:val="27"/>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E355DC">
        <w:rPr>
          <w:rFonts w:ascii="Times New Roman" w:hAnsi="Times New Roman" w:cs="Times New Roman"/>
          <w:sz w:val="28"/>
          <w:szCs w:val="28"/>
        </w:rPr>
        <w:t>Ложкін</w:t>
      </w:r>
      <w:proofErr w:type="spellEnd"/>
      <w:r w:rsidRPr="00E355DC">
        <w:rPr>
          <w:rFonts w:ascii="Times New Roman" w:hAnsi="Times New Roman" w:cs="Times New Roman"/>
          <w:sz w:val="28"/>
          <w:szCs w:val="28"/>
        </w:rPr>
        <w:t xml:space="preserve"> Г. В., </w:t>
      </w:r>
      <w:proofErr w:type="spellStart"/>
      <w:r w:rsidRPr="00E355DC">
        <w:rPr>
          <w:rFonts w:ascii="Times New Roman" w:hAnsi="Times New Roman" w:cs="Times New Roman"/>
          <w:sz w:val="28"/>
          <w:szCs w:val="28"/>
        </w:rPr>
        <w:t>Пов'якель</w:t>
      </w:r>
      <w:proofErr w:type="spellEnd"/>
      <w:r w:rsidRPr="00E355DC">
        <w:rPr>
          <w:rFonts w:ascii="Times New Roman" w:hAnsi="Times New Roman" w:cs="Times New Roman"/>
          <w:sz w:val="28"/>
          <w:szCs w:val="28"/>
        </w:rPr>
        <w:t xml:space="preserve"> Н. І. Психологія конфлікту: теорія і сучасна практика: Навчальний посібник. Київ: ВД "Професіонал", 2006. 416 с.</w:t>
      </w:r>
    </w:p>
    <w:p w:rsidR="00BE4E62" w:rsidRPr="00E355DC" w:rsidRDefault="006F0016" w:rsidP="006F0016">
      <w:pPr>
        <w:pStyle w:val="a5"/>
        <w:widowControl w:val="0"/>
        <w:numPr>
          <w:ilvl w:val="0"/>
          <w:numId w:val="27"/>
        </w:numPr>
        <w:shd w:val="clear" w:color="auto" w:fill="FFFFFF"/>
        <w:kinsoku w:val="0"/>
        <w:overflowPunct w:val="0"/>
        <w:spacing w:after="0" w:line="360" w:lineRule="auto"/>
        <w:jc w:val="both"/>
        <w:rPr>
          <w:rFonts w:ascii="Times New Roman" w:eastAsia="Times New Roman" w:hAnsi="Times New Roman" w:cs="Times New Roman"/>
          <w:sz w:val="28"/>
          <w:szCs w:val="28"/>
          <w:lang w:eastAsia="ru-RU"/>
        </w:rPr>
      </w:pPr>
      <w:r w:rsidRPr="00E355DC">
        <w:rPr>
          <w:rFonts w:ascii="Times New Roman" w:eastAsia="TimesNewRomanPSMT" w:hAnsi="Times New Roman" w:cs="Times New Roman"/>
          <w:sz w:val="28"/>
          <w:szCs w:val="28"/>
        </w:rPr>
        <w:t xml:space="preserve">Мурашко І. В. Розкриття поняття «особистісний потенціал» та його психологічної структури. </w:t>
      </w:r>
      <w:r w:rsidRPr="00E355DC">
        <w:rPr>
          <w:rFonts w:ascii="Times New Roman" w:eastAsia="TimesNewRomanPS-ItalicMT" w:hAnsi="Times New Roman" w:cs="Times New Roman"/>
          <w:i/>
          <w:iCs/>
          <w:sz w:val="28"/>
          <w:szCs w:val="28"/>
        </w:rPr>
        <w:t>Актуальні проблеми психології. Психологічна теорія і технологія навчання</w:t>
      </w:r>
      <w:r w:rsidRPr="00E355DC">
        <w:rPr>
          <w:rFonts w:ascii="Times New Roman" w:eastAsia="TimesNewRomanPSMT" w:hAnsi="Times New Roman" w:cs="Times New Roman"/>
          <w:sz w:val="28"/>
          <w:szCs w:val="28"/>
        </w:rPr>
        <w:t xml:space="preserve">. 2010. </w:t>
      </w:r>
      <w:proofErr w:type="spellStart"/>
      <w:r w:rsidRPr="00E355DC">
        <w:rPr>
          <w:rFonts w:ascii="Times New Roman" w:eastAsia="TimesNewRomanPSMT" w:hAnsi="Times New Roman" w:cs="Times New Roman"/>
          <w:sz w:val="28"/>
          <w:szCs w:val="28"/>
        </w:rPr>
        <w:t>Вип</w:t>
      </w:r>
      <w:proofErr w:type="spellEnd"/>
      <w:r w:rsidRPr="00E355DC">
        <w:rPr>
          <w:rFonts w:ascii="Times New Roman" w:eastAsia="TimesNewRomanPSMT" w:hAnsi="Times New Roman" w:cs="Times New Roman"/>
          <w:sz w:val="28"/>
          <w:szCs w:val="28"/>
        </w:rPr>
        <w:t>. 7, Т. 8. С. 196–205.</w:t>
      </w:r>
      <w:r w:rsidRPr="00E355DC">
        <w:rPr>
          <w:rFonts w:ascii="Times New Roman" w:eastAsia="TimesNewRomanPSMT" w:hAnsi="Times New Roman" w:cs="Times New Roman"/>
          <w:sz w:val="28"/>
          <w:szCs w:val="28"/>
          <w:lang w:eastAsia="uk-UA"/>
        </w:rPr>
        <w:t xml:space="preserve"> </w:t>
      </w:r>
    </w:p>
    <w:p w:rsidR="00BE4E62" w:rsidRPr="00E355DC" w:rsidRDefault="00BE4E62" w:rsidP="00BE4E62">
      <w:pPr>
        <w:pStyle w:val="Default"/>
        <w:widowControl w:val="0"/>
        <w:numPr>
          <w:ilvl w:val="0"/>
          <w:numId w:val="27"/>
        </w:numPr>
        <w:shd w:val="clear" w:color="auto" w:fill="FFFFFF"/>
        <w:kinsoku w:val="0"/>
        <w:overflowPunct w:val="0"/>
        <w:spacing w:line="360" w:lineRule="auto"/>
        <w:jc w:val="both"/>
        <w:rPr>
          <w:rFonts w:eastAsia="Times New Roman"/>
          <w:color w:val="auto"/>
          <w:sz w:val="28"/>
          <w:szCs w:val="28"/>
          <w:lang w:val="uk-UA" w:eastAsia="ru-RU"/>
        </w:rPr>
      </w:pPr>
      <w:r w:rsidRPr="00E355DC">
        <w:rPr>
          <w:color w:val="auto"/>
          <w:sz w:val="28"/>
          <w:szCs w:val="28"/>
          <w:lang w:val="uk-UA"/>
        </w:rPr>
        <w:t xml:space="preserve">Міжособистісна комунікація. </w:t>
      </w:r>
      <w:r w:rsidRPr="00E355DC">
        <w:rPr>
          <w:rFonts w:eastAsia="Times New Roman"/>
          <w:color w:val="auto"/>
          <w:sz w:val="28"/>
          <w:szCs w:val="28"/>
          <w:lang w:val="uk-UA" w:eastAsia="ru-RU"/>
        </w:rPr>
        <w:t xml:space="preserve">URL: </w:t>
      </w:r>
      <w:hyperlink r:id="rId20" w:history="1">
        <w:r w:rsidRPr="00E355DC">
          <w:rPr>
            <w:rStyle w:val="aa"/>
            <w:color w:val="auto"/>
            <w:sz w:val="28"/>
            <w:szCs w:val="28"/>
            <w:u w:val="none"/>
            <w:lang w:val="uk-UA"/>
          </w:rPr>
          <w:t>http://p-for.com/book_485_glava_134_Mіzhosobistіsna_komunіkaс%EF%BF%BD.html</w:t>
        </w:r>
      </w:hyperlink>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shd w:val="clear" w:color="auto" w:fill="F9F9F9"/>
        </w:rPr>
      </w:pPr>
      <w:proofErr w:type="spellStart"/>
      <w:r w:rsidRPr="00E355DC">
        <w:rPr>
          <w:rFonts w:ascii="Times New Roman" w:hAnsi="Times New Roman" w:cs="Times New Roman"/>
          <w:sz w:val="28"/>
          <w:szCs w:val="28"/>
        </w:rPr>
        <w:t>Мітіна</w:t>
      </w:r>
      <w:proofErr w:type="spellEnd"/>
      <w:r w:rsidRPr="00E355DC">
        <w:rPr>
          <w:rFonts w:ascii="Times New Roman" w:hAnsi="Times New Roman" w:cs="Times New Roman"/>
          <w:sz w:val="28"/>
          <w:szCs w:val="28"/>
        </w:rPr>
        <w:t xml:space="preserve"> С.В. </w:t>
      </w:r>
      <w:r w:rsidRPr="00E355DC">
        <w:rPr>
          <w:rFonts w:ascii="Times New Roman" w:hAnsi="Times New Roman" w:cs="Times New Roman"/>
          <w:bCs/>
          <w:sz w:val="28"/>
          <w:szCs w:val="28"/>
        </w:rPr>
        <w:t xml:space="preserve">Психологічні чинники становлення особистості підлітків в умовах бездоглядності. </w:t>
      </w:r>
      <w:hyperlink r:id="rId21" w:tooltip="Періодичне видання" w:history="1">
        <w:r w:rsidRPr="00E355DC">
          <w:rPr>
            <w:rStyle w:val="aa"/>
            <w:rFonts w:ascii="Times New Roman" w:hAnsi="Times New Roman" w:cs="Times New Roman"/>
            <w:i/>
            <w:color w:val="auto"/>
            <w:sz w:val="28"/>
            <w:szCs w:val="28"/>
            <w:u w:val="none"/>
          </w:rPr>
          <w:t>Вісник післядипломної освіти</w:t>
        </w:r>
      </w:hyperlink>
      <w:r w:rsidRPr="00E355DC">
        <w:rPr>
          <w:rFonts w:ascii="Times New Roman" w:hAnsi="Times New Roman" w:cs="Times New Roman"/>
          <w:sz w:val="28"/>
          <w:szCs w:val="28"/>
          <w:shd w:val="clear" w:color="auto" w:fill="F9F9F9"/>
        </w:rPr>
        <w:t xml:space="preserve">. </w:t>
      </w:r>
      <w:r w:rsidRPr="00E355DC">
        <w:rPr>
          <w:rFonts w:ascii="Times New Roman" w:hAnsi="Times New Roman" w:cs="Times New Roman"/>
          <w:sz w:val="28"/>
          <w:szCs w:val="28"/>
        </w:rPr>
        <w:t>2012</w:t>
      </w:r>
      <w:r w:rsidRPr="00E355DC">
        <w:rPr>
          <w:rFonts w:ascii="Times New Roman" w:hAnsi="Times New Roman" w:cs="Times New Roman"/>
          <w:sz w:val="28"/>
          <w:szCs w:val="28"/>
          <w:shd w:val="clear" w:color="auto" w:fill="F9F9F9"/>
        </w:rPr>
        <w:t xml:space="preserve">. </w:t>
      </w:r>
      <w:proofErr w:type="spellStart"/>
      <w:r w:rsidRPr="00E355DC">
        <w:rPr>
          <w:rFonts w:ascii="Times New Roman" w:hAnsi="Times New Roman" w:cs="Times New Roman"/>
          <w:sz w:val="28"/>
          <w:szCs w:val="28"/>
          <w:shd w:val="clear" w:color="auto" w:fill="F9F9F9"/>
        </w:rPr>
        <w:t>Вип</w:t>
      </w:r>
      <w:proofErr w:type="spellEnd"/>
      <w:r w:rsidRPr="00E355DC">
        <w:rPr>
          <w:rFonts w:ascii="Times New Roman" w:hAnsi="Times New Roman" w:cs="Times New Roman"/>
          <w:sz w:val="28"/>
          <w:szCs w:val="28"/>
          <w:shd w:val="clear" w:color="auto" w:fill="F9F9F9"/>
        </w:rPr>
        <w:t>. 8. С. 256-262.</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Мітіна</w:t>
      </w:r>
      <w:proofErr w:type="spellEnd"/>
      <w:r w:rsidRPr="00E355DC">
        <w:rPr>
          <w:rFonts w:ascii="Times New Roman" w:hAnsi="Times New Roman" w:cs="Times New Roman"/>
          <w:sz w:val="28"/>
          <w:szCs w:val="28"/>
        </w:rPr>
        <w:t xml:space="preserve"> С.В. Психологія особистості: навчально-методичний посібник. Київ, 2020. 276 с.</w:t>
      </w:r>
    </w:p>
    <w:p w:rsidR="00BE4E62" w:rsidRPr="00E355DC" w:rsidRDefault="00BE4E62" w:rsidP="00BE4E62">
      <w:pPr>
        <w:pStyle w:val="a5"/>
        <w:widowControl w:val="0"/>
        <w:numPr>
          <w:ilvl w:val="0"/>
          <w:numId w:val="27"/>
        </w:num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355DC">
        <w:rPr>
          <w:rStyle w:val="a7"/>
          <w:rFonts w:ascii="Times New Roman" w:hAnsi="Times New Roman" w:cs="Times New Roman"/>
          <w:b w:val="0"/>
          <w:sz w:val="28"/>
          <w:szCs w:val="28"/>
        </w:rPr>
        <w:t xml:space="preserve">Методика визначення рівня професійного (емоційного) вигорання В.В. Бойко. </w:t>
      </w:r>
      <w:r w:rsidRPr="00E355DC">
        <w:rPr>
          <w:rFonts w:ascii="Times New Roman" w:hAnsi="Times New Roman" w:cs="Times New Roman"/>
          <w:sz w:val="28"/>
          <w:szCs w:val="28"/>
        </w:rPr>
        <w:t xml:space="preserve">URL: </w:t>
      </w:r>
      <w:r w:rsidRPr="00E355DC">
        <w:rPr>
          <w:rFonts w:ascii="Times New Roman" w:eastAsia="Times New Roman" w:hAnsi="Times New Roman" w:cs="Times New Roman"/>
          <w:sz w:val="28"/>
          <w:szCs w:val="28"/>
          <w:lang w:eastAsia="ru-RU"/>
        </w:rPr>
        <w:t>https://vzia.khmnu.edu.ua/wp-content/uploads/sites/5/bojko_opytuvalnyk.pdf</w:t>
      </w:r>
    </w:p>
    <w:p w:rsidR="00BE4E62" w:rsidRPr="00E355DC" w:rsidRDefault="00BE4E62" w:rsidP="00BE4E62">
      <w:pPr>
        <w:pStyle w:val="a5"/>
        <w:widowControl w:val="0"/>
        <w:numPr>
          <w:ilvl w:val="0"/>
          <w:numId w:val="27"/>
        </w:num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sz w:val="28"/>
          <w:szCs w:val="28"/>
          <w:lang w:eastAsia="ru-RU"/>
        </w:rPr>
        <w:t xml:space="preserve">Методика діагностичного опитування К. </w:t>
      </w:r>
      <w:proofErr w:type="spellStart"/>
      <w:r w:rsidRPr="00E355DC">
        <w:rPr>
          <w:rFonts w:ascii="Times New Roman" w:eastAsia="Times New Roman" w:hAnsi="Times New Roman" w:cs="Times New Roman"/>
          <w:sz w:val="28"/>
          <w:szCs w:val="28"/>
          <w:lang w:eastAsia="ru-RU"/>
        </w:rPr>
        <w:t>Маслач</w:t>
      </w:r>
      <w:proofErr w:type="spellEnd"/>
      <w:r w:rsidRPr="00E355DC">
        <w:rPr>
          <w:rFonts w:ascii="Times New Roman" w:eastAsia="Times New Roman" w:hAnsi="Times New Roman" w:cs="Times New Roman"/>
          <w:sz w:val="28"/>
          <w:szCs w:val="28"/>
          <w:lang w:eastAsia="ru-RU"/>
        </w:rPr>
        <w:t xml:space="preserve">. </w:t>
      </w:r>
      <w:r w:rsidRPr="00E355DC">
        <w:rPr>
          <w:rFonts w:ascii="Times New Roman" w:hAnsi="Times New Roman" w:cs="Times New Roman"/>
          <w:sz w:val="28"/>
          <w:szCs w:val="28"/>
        </w:rPr>
        <w:t xml:space="preserve">URL: </w:t>
      </w:r>
      <w:hyperlink r:id="rId22" w:history="1">
        <w:r w:rsidRPr="00E355DC">
          <w:rPr>
            <w:rStyle w:val="aa"/>
            <w:rFonts w:ascii="Times New Roman" w:eastAsia="Times New Roman" w:hAnsi="Times New Roman" w:cs="Times New Roman"/>
            <w:color w:val="auto"/>
            <w:sz w:val="28"/>
            <w:szCs w:val="28"/>
            <w:u w:val="none"/>
            <w:lang w:eastAsia="ru-RU"/>
          </w:rPr>
          <w:t>https://vseosvita.ua/library/diagnostika-profesijnogo-vigoranna-k-maslac-s-dzekson-v-adaptacii-n-e-vodopanovoi-460627.html</w:t>
        </w:r>
      </w:hyperlink>
      <w:r w:rsidRPr="00E355DC">
        <w:rPr>
          <w:rFonts w:ascii="Times New Roman" w:eastAsia="Times New Roman" w:hAnsi="Times New Roman" w:cs="Times New Roman"/>
          <w:sz w:val="28"/>
          <w:szCs w:val="28"/>
          <w:lang w:eastAsia="ru-RU"/>
        </w:rPr>
        <w:t xml:space="preserve"> </w:t>
      </w:r>
    </w:p>
    <w:p w:rsidR="00BE4E62" w:rsidRPr="00E355DC" w:rsidRDefault="00BE4E62" w:rsidP="00BE4E62">
      <w:pPr>
        <w:pStyle w:val="a5"/>
        <w:widowControl w:val="0"/>
        <w:numPr>
          <w:ilvl w:val="0"/>
          <w:numId w:val="27"/>
        </w:num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355DC">
        <w:rPr>
          <w:rFonts w:ascii="Times New Roman" w:hAnsi="Times New Roman" w:cs="Times New Roman"/>
          <w:bCs/>
          <w:sz w:val="28"/>
          <w:szCs w:val="28"/>
        </w:rPr>
        <w:t xml:space="preserve">Орлов О. В. </w:t>
      </w:r>
      <w:r w:rsidRPr="00E355DC">
        <w:rPr>
          <w:rFonts w:ascii="Times New Roman" w:hAnsi="Times New Roman" w:cs="Times New Roman"/>
          <w:sz w:val="28"/>
          <w:szCs w:val="28"/>
        </w:rPr>
        <w:t>ABCID: скринінг поведінки: методичний посібник. Київ: Видавництво «Фенікс», 2017. 30 с.</w:t>
      </w:r>
    </w:p>
    <w:p w:rsidR="00BE4E62" w:rsidRPr="00E355DC" w:rsidRDefault="00BE4E62" w:rsidP="00BE4E62">
      <w:pPr>
        <w:pStyle w:val="a5"/>
        <w:widowControl w:val="0"/>
        <w:numPr>
          <w:ilvl w:val="0"/>
          <w:numId w:val="27"/>
        </w:numPr>
        <w:shd w:val="clear" w:color="auto" w:fill="FFFFFF"/>
        <w:spacing w:after="0" w:line="360" w:lineRule="auto"/>
        <w:jc w:val="both"/>
        <w:rPr>
          <w:rFonts w:ascii="Times New Roman" w:eastAsia="Times New Roman" w:hAnsi="Times New Roman" w:cs="Times New Roman"/>
          <w:sz w:val="28"/>
          <w:szCs w:val="28"/>
          <w:lang w:eastAsia="ru-RU"/>
        </w:rPr>
      </w:pPr>
      <w:r w:rsidRPr="00E355DC">
        <w:rPr>
          <w:rFonts w:ascii="Times New Roman" w:eastAsia="Times New Roman" w:hAnsi="Times New Roman" w:cs="Times New Roman"/>
          <w:bCs/>
          <w:sz w:val="28"/>
          <w:szCs w:val="28"/>
          <w:lang w:eastAsia="ru-RU"/>
        </w:rPr>
        <w:t xml:space="preserve">Опитувальник для виявлення синдрому професійного вигорання </w:t>
      </w:r>
      <w:proofErr w:type="spellStart"/>
      <w:r w:rsidRPr="00E355DC">
        <w:rPr>
          <w:rFonts w:ascii="Times New Roman" w:eastAsia="Times New Roman" w:hAnsi="Times New Roman" w:cs="Times New Roman"/>
          <w:bCs/>
          <w:sz w:val="28"/>
          <w:szCs w:val="28"/>
          <w:lang w:eastAsia="ru-RU"/>
        </w:rPr>
        <w:t>Дж</w:t>
      </w:r>
      <w:proofErr w:type="spellEnd"/>
      <w:r w:rsidRPr="00E355DC">
        <w:rPr>
          <w:rFonts w:ascii="Times New Roman" w:eastAsia="Times New Roman" w:hAnsi="Times New Roman" w:cs="Times New Roman"/>
          <w:bCs/>
          <w:sz w:val="28"/>
          <w:szCs w:val="28"/>
          <w:lang w:eastAsia="ru-RU"/>
        </w:rPr>
        <w:t xml:space="preserve">. </w:t>
      </w:r>
      <w:proofErr w:type="spellStart"/>
      <w:r w:rsidRPr="00E355DC">
        <w:rPr>
          <w:rFonts w:ascii="Times New Roman" w:eastAsia="Times New Roman" w:hAnsi="Times New Roman" w:cs="Times New Roman"/>
          <w:bCs/>
          <w:sz w:val="28"/>
          <w:szCs w:val="28"/>
          <w:lang w:eastAsia="ru-RU"/>
        </w:rPr>
        <w:t>Грінберга</w:t>
      </w:r>
      <w:proofErr w:type="spellEnd"/>
      <w:r w:rsidRPr="00E355DC">
        <w:rPr>
          <w:rFonts w:ascii="Times New Roman" w:eastAsia="Times New Roman" w:hAnsi="Times New Roman" w:cs="Times New Roman"/>
          <w:bCs/>
          <w:sz w:val="28"/>
          <w:szCs w:val="28"/>
          <w:lang w:eastAsia="ru-RU"/>
        </w:rPr>
        <w:t xml:space="preserve">. </w:t>
      </w:r>
      <w:r w:rsidRPr="00E355DC">
        <w:rPr>
          <w:rFonts w:ascii="Times New Roman" w:hAnsi="Times New Roman" w:cs="Times New Roman"/>
          <w:sz w:val="28"/>
          <w:szCs w:val="28"/>
        </w:rPr>
        <w:t xml:space="preserve">URL: </w:t>
      </w:r>
      <w:hyperlink r:id="rId23" w:history="1">
        <w:r w:rsidRPr="00E355DC">
          <w:rPr>
            <w:rStyle w:val="aa"/>
            <w:rFonts w:ascii="Times New Roman" w:eastAsia="Times New Roman" w:hAnsi="Times New Roman" w:cs="Times New Roman"/>
            <w:bCs/>
            <w:color w:val="auto"/>
            <w:sz w:val="28"/>
            <w:szCs w:val="28"/>
            <w:u w:val="none"/>
            <w:lang w:eastAsia="ru-RU"/>
          </w:rPr>
          <w:t>https://vseosvita.ua/test/doslidzhennia-syndromu-</w:t>
        </w:r>
        <w:r w:rsidRPr="00E355DC">
          <w:rPr>
            <w:rStyle w:val="aa"/>
            <w:rFonts w:ascii="Times New Roman" w:eastAsia="Times New Roman" w:hAnsi="Times New Roman" w:cs="Times New Roman"/>
            <w:bCs/>
            <w:color w:val="auto"/>
            <w:sz w:val="28"/>
            <w:szCs w:val="28"/>
            <w:u w:val="none"/>
            <w:lang w:eastAsia="ru-RU"/>
          </w:rPr>
          <w:lastRenderedPageBreak/>
          <w:t>emotsiinoho-vyhorannia-dzh-hrynberha-1591457.html</w:t>
        </w:r>
      </w:hyperlink>
      <w:r w:rsidRPr="00E355DC">
        <w:rPr>
          <w:rFonts w:ascii="Times New Roman" w:eastAsia="Times New Roman" w:hAnsi="Times New Roman" w:cs="Times New Roman"/>
          <w:bCs/>
          <w:sz w:val="28"/>
          <w:szCs w:val="28"/>
          <w:lang w:eastAsia="ru-RU"/>
        </w:rPr>
        <w:t xml:space="preserve"> </w:t>
      </w:r>
    </w:p>
    <w:p w:rsidR="00BE4E62" w:rsidRPr="00E355DC" w:rsidRDefault="00BE4E62" w:rsidP="00BE4E62">
      <w:pPr>
        <w:pStyle w:val="a5"/>
        <w:widowControl w:val="0"/>
        <w:numPr>
          <w:ilvl w:val="0"/>
          <w:numId w:val="27"/>
        </w:numPr>
        <w:shd w:val="clear" w:color="auto" w:fill="FFFFFF"/>
        <w:spacing w:after="0" w:line="360" w:lineRule="auto"/>
        <w:jc w:val="both"/>
        <w:rPr>
          <w:rFonts w:ascii="Times New Roman" w:eastAsia="Times New Roman" w:hAnsi="Times New Roman" w:cs="Times New Roman"/>
          <w:sz w:val="28"/>
          <w:szCs w:val="28"/>
          <w:lang w:eastAsia="ru-RU"/>
        </w:rPr>
      </w:pPr>
      <w:r w:rsidRPr="00E355DC">
        <w:rPr>
          <w:rFonts w:ascii="Times New Roman" w:hAnsi="Times New Roman" w:cs="Times New Roman"/>
          <w:sz w:val="28"/>
          <w:szCs w:val="28"/>
        </w:rPr>
        <w:t xml:space="preserve">Психологічні особливості спілкування. </w:t>
      </w:r>
      <w:r w:rsidRPr="00E355DC">
        <w:rPr>
          <w:rFonts w:ascii="Times New Roman" w:eastAsia="Times New Roman" w:hAnsi="Times New Roman" w:cs="Times New Roman"/>
          <w:sz w:val="28"/>
          <w:szCs w:val="28"/>
          <w:lang w:eastAsia="ru-RU"/>
        </w:rPr>
        <w:t xml:space="preserve">URL: </w:t>
      </w:r>
      <w:r w:rsidRPr="00E355DC">
        <w:rPr>
          <w:rFonts w:ascii="Times New Roman" w:hAnsi="Times New Roman" w:cs="Times New Roman"/>
          <w:sz w:val="28"/>
          <w:szCs w:val="28"/>
        </w:rPr>
        <w:t xml:space="preserve">https://i-rc.org.ua/files/prezentaciy/PPD/T5-Psyh-osobl-spilkuvanya.pdf </w:t>
      </w:r>
    </w:p>
    <w:p w:rsidR="00BE4E62" w:rsidRPr="00E355DC" w:rsidRDefault="00BE4E62" w:rsidP="00BE4E62">
      <w:pPr>
        <w:pStyle w:val="a5"/>
        <w:widowControl w:val="0"/>
        <w:numPr>
          <w:ilvl w:val="0"/>
          <w:numId w:val="27"/>
        </w:numPr>
        <w:shd w:val="clear" w:color="auto" w:fill="FFFFFF"/>
        <w:spacing w:after="0" w:line="360" w:lineRule="auto"/>
        <w:jc w:val="both"/>
        <w:rPr>
          <w:rFonts w:ascii="Times New Roman" w:eastAsia="Times New Roman" w:hAnsi="Times New Roman" w:cs="Times New Roman"/>
          <w:sz w:val="28"/>
          <w:szCs w:val="28"/>
          <w:lang w:eastAsia="ru-RU"/>
        </w:rPr>
      </w:pPr>
      <w:r w:rsidRPr="00E355DC">
        <w:rPr>
          <w:rFonts w:ascii="Times New Roman" w:hAnsi="Times New Roman" w:cs="Times New Roman"/>
          <w:sz w:val="28"/>
          <w:szCs w:val="28"/>
        </w:rPr>
        <w:t xml:space="preserve">Психологія: підручник / </w:t>
      </w:r>
      <w:proofErr w:type="spellStart"/>
      <w:r w:rsidRPr="00E355DC">
        <w:rPr>
          <w:rFonts w:ascii="Times New Roman" w:hAnsi="Times New Roman" w:cs="Times New Roman"/>
          <w:sz w:val="28"/>
          <w:szCs w:val="28"/>
        </w:rPr>
        <w:t>Ю.Л.Трофімов</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В.В.Рибалка</w:t>
      </w:r>
      <w:proofErr w:type="spellEnd"/>
      <w:r w:rsidRPr="00E355DC">
        <w:rPr>
          <w:rFonts w:ascii="Times New Roman" w:hAnsi="Times New Roman" w:cs="Times New Roman"/>
          <w:sz w:val="28"/>
          <w:szCs w:val="28"/>
        </w:rPr>
        <w:t xml:space="preserve"> та ін.; за ред. </w:t>
      </w:r>
      <w:proofErr w:type="spellStart"/>
      <w:r w:rsidRPr="00E355DC">
        <w:rPr>
          <w:rFonts w:ascii="Times New Roman" w:hAnsi="Times New Roman" w:cs="Times New Roman"/>
          <w:sz w:val="28"/>
          <w:szCs w:val="28"/>
        </w:rPr>
        <w:t>Ю.Л.Трофімова</w:t>
      </w:r>
      <w:proofErr w:type="spellEnd"/>
      <w:r w:rsidRPr="00E355DC">
        <w:rPr>
          <w:rFonts w:ascii="Times New Roman" w:hAnsi="Times New Roman" w:cs="Times New Roman"/>
          <w:sz w:val="28"/>
          <w:szCs w:val="28"/>
        </w:rPr>
        <w:t xml:space="preserve">. 3-тє вид., стер. Київ: Либідь, 2001. 560 с. </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color w:val="auto"/>
          <w:sz w:val="28"/>
          <w:szCs w:val="28"/>
          <w:lang w:val="uk-UA"/>
        </w:rPr>
        <w:t xml:space="preserve">Психоаналіз: історія, ключові ідеї та майбутнє напряму </w:t>
      </w:r>
      <w:proofErr w:type="spellStart"/>
      <w:r w:rsidRPr="00E355DC">
        <w:rPr>
          <w:color w:val="auto"/>
          <w:sz w:val="28"/>
          <w:szCs w:val="28"/>
          <w:lang w:val="uk-UA"/>
        </w:rPr>
        <w:t>Фройда</w:t>
      </w:r>
      <w:proofErr w:type="spellEnd"/>
      <w:r w:rsidRPr="00E355DC">
        <w:rPr>
          <w:color w:val="auto"/>
          <w:sz w:val="28"/>
          <w:szCs w:val="28"/>
          <w:lang w:val="uk-UA"/>
        </w:rPr>
        <w:t xml:space="preserve">. URL: </w:t>
      </w:r>
      <w:hyperlink r:id="rId24" w:history="1">
        <w:r w:rsidRPr="00E355DC">
          <w:rPr>
            <w:rStyle w:val="aa"/>
            <w:color w:val="auto"/>
            <w:sz w:val="28"/>
            <w:szCs w:val="28"/>
            <w:u w:val="none"/>
            <w:lang w:val="uk-UA"/>
          </w:rPr>
          <w:t>https://www.gasformind.com/psykhoanaliz/</w:t>
        </w:r>
      </w:hyperlink>
      <w:r w:rsidRPr="00E355DC">
        <w:rPr>
          <w:color w:val="auto"/>
          <w:sz w:val="28"/>
          <w:szCs w:val="28"/>
          <w:lang w:val="uk-UA"/>
        </w:rPr>
        <w:t xml:space="preserve"> </w:t>
      </w:r>
    </w:p>
    <w:p w:rsidR="00BE4E62" w:rsidRPr="00E355DC" w:rsidRDefault="00BE4E62" w:rsidP="00BE4E62">
      <w:pPr>
        <w:pStyle w:val="a5"/>
        <w:widowControl w:val="0"/>
        <w:numPr>
          <w:ilvl w:val="0"/>
          <w:numId w:val="27"/>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E355DC">
        <w:rPr>
          <w:rFonts w:ascii="Times New Roman" w:eastAsia="Times New Roman" w:hAnsi="Times New Roman" w:cs="Times New Roman"/>
          <w:sz w:val="28"/>
          <w:szCs w:val="28"/>
          <w:lang w:eastAsia="ru-RU"/>
        </w:rPr>
        <w:t>Різун</w:t>
      </w:r>
      <w:proofErr w:type="spellEnd"/>
      <w:r w:rsidRPr="00E355DC">
        <w:rPr>
          <w:rFonts w:ascii="Times New Roman" w:eastAsia="Times New Roman" w:hAnsi="Times New Roman" w:cs="Times New Roman"/>
          <w:sz w:val="28"/>
          <w:szCs w:val="28"/>
          <w:lang w:eastAsia="ru-RU"/>
        </w:rPr>
        <w:t xml:space="preserve"> В. В. Теорія масової комунікації. URL: http://journlib.univ.kiev.ua/index.php?act=book.index&amp;book=1.  </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proofErr w:type="spellStart"/>
      <w:r w:rsidRPr="00E355DC">
        <w:rPr>
          <w:color w:val="auto"/>
          <w:sz w:val="28"/>
          <w:szCs w:val="28"/>
          <w:lang w:val="uk-UA"/>
        </w:rPr>
        <w:t>Розов</w:t>
      </w:r>
      <w:proofErr w:type="spellEnd"/>
      <w:r w:rsidRPr="00E355DC">
        <w:rPr>
          <w:color w:val="auto"/>
          <w:sz w:val="28"/>
          <w:szCs w:val="28"/>
          <w:lang w:val="uk-UA"/>
        </w:rPr>
        <w:t xml:space="preserve"> В. І. Адаптивні антистресові </w:t>
      </w:r>
      <w:proofErr w:type="spellStart"/>
      <w:r w:rsidRPr="00E355DC">
        <w:rPr>
          <w:color w:val="auto"/>
          <w:sz w:val="28"/>
          <w:szCs w:val="28"/>
          <w:lang w:val="uk-UA"/>
        </w:rPr>
        <w:t>психотехнології</w:t>
      </w:r>
      <w:proofErr w:type="spellEnd"/>
      <w:r w:rsidRPr="00E355DC">
        <w:rPr>
          <w:color w:val="auto"/>
          <w:sz w:val="28"/>
          <w:szCs w:val="28"/>
          <w:lang w:val="uk-UA"/>
        </w:rPr>
        <w:t>: навчальний посібник. Київ: Кондор, 2005. 278 с.</w:t>
      </w:r>
    </w:p>
    <w:p w:rsidR="008D37C6" w:rsidRPr="008D37C6" w:rsidRDefault="008D37C6" w:rsidP="008D37C6">
      <w:pPr>
        <w:pStyle w:val="a5"/>
        <w:numPr>
          <w:ilvl w:val="0"/>
          <w:numId w:val="27"/>
        </w:numPr>
        <w:spacing w:after="0" w:line="360" w:lineRule="auto"/>
        <w:jc w:val="both"/>
        <w:rPr>
          <w:rFonts w:asciiTheme="majorBidi" w:hAnsiTheme="majorBidi" w:cstheme="majorBidi"/>
          <w:sz w:val="28"/>
          <w:szCs w:val="28"/>
        </w:rPr>
      </w:pPr>
      <w:bookmarkStart w:id="4" w:name="_Hlk224262109"/>
      <w:r w:rsidRPr="008D37C6">
        <w:rPr>
          <w:rFonts w:asciiTheme="majorBidi" w:hAnsiTheme="majorBidi" w:cstheme="majorBidi"/>
          <w:sz w:val="28"/>
          <w:szCs w:val="28"/>
        </w:rPr>
        <w:t xml:space="preserve">Рудінська О.В., Дружкова І.С., Васькова А. В. Психологічні аспекти формування гендерної рівності в умовах суспільної трансформації та війни </w:t>
      </w:r>
      <w:r w:rsidRPr="008D37C6">
        <w:rPr>
          <w:rFonts w:asciiTheme="majorBidi" w:hAnsiTheme="majorBidi" w:cstheme="majorBidi"/>
          <w:i/>
          <w:iCs/>
          <w:sz w:val="28"/>
          <w:szCs w:val="28"/>
        </w:rPr>
        <w:t>Науковий вісник Львівського державного університету внутрішніх справ (серія психологічна)</w:t>
      </w:r>
      <w:r w:rsidRPr="008D37C6">
        <w:rPr>
          <w:rFonts w:asciiTheme="majorBidi" w:hAnsiTheme="majorBidi" w:cstheme="majorBidi"/>
          <w:sz w:val="28"/>
          <w:szCs w:val="28"/>
        </w:rPr>
        <w:t xml:space="preserve"> 2025 № 1 С. 52–59.  DOI: </w:t>
      </w:r>
      <w:hyperlink r:id="rId25" w:history="1">
        <w:r w:rsidRPr="008D37C6">
          <w:rPr>
            <w:rStyle w:val="aa"/>
            <w:rFonts w:asciiTheme="majorBidi" w:hAnsiTheme="majorBidi" w:cstheme="majorBidi"/>
            <w:sz w:val="28"/>
            <w:szCs w:val="28"/>
          </w:rPr>
          <w:t>https://doi.org/10.32782/2311-8458/2025-1-7</w:t>
        </w:r>
      </w:hyperlink>
    </w:p>
    <w:bookmarkEnd w:id="4"/>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bCs/>
          <w:sz w:val="28"/>
          <w:szCs w:val="28"/>
        </w:rPr>
      </w:pPr>
      <w:r w:rsidRPr="00E355DC">
        <w:rPr>
          <w:rFonts w:ascii="Times New Roman" w:hAnsi="Times New Roman" w:cs="Times New Roman"/>
          <w:bCs/>
          <w:sz w:val="28"/>
          <w:szCs w:val="28"/>
        </w:rPr>
        <w:t xml:space="preserve">Сайко Н. Прикладні методики у соціальній роботі: навчальний посібник для студентів спеціальностей «Психологія», «Соціальна робота». Полтава: ПНПУ імені В.Г. Короленка, 2020. 156 с. </w:t>
      </w:r>
    </w:p>
    <w:p w:rsidR="00BE4E62" w:rsidRPr="00E355DC" w:rsidRDefault="00BE4E62" w:rsidP="00BE4E62">
      <w:pPr>
        <w:pStyle w:val="a5"/>
        <w:widowControl w:val="0"/>
        <w:numPr>
          <w:ilvl w:val="0"/>
          <w:numId w:val="27"/>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E355DC">
        <w:rPr>
          <w:rFonts w:ascii="Times New Roman" w:eastAsia="Times New Roman" w:hAnsi="Times New Roman" w:cs="Times New Roman"/>
          <w:sz w:val="28"/>
          <w:szCs w:val="28"/>
          <w:lang w:eastAsia="ru-RU"/>
        </w:rPr>
        <w:t>Солодчук</w:t>
      </w:r>
      <w:proofErr w:type="spellEnd"/>
      <w:r w:rsidRPr="00E355DC">
        <w:rPr>
          <w:rFonts w:ascii="Times New Roman" w:eastAsia="Times New Roman" w:hAnsi="Times New Roman" w:cs="Times New Roman"/>
          <w:sz w:val="28"/>
          <w:szCs w:val="28"/>
          <w:lang w:eastAsia="ru-RU"/>
        </w:rPr>
        <w:t xml:space="preserve"> С. Є. Професійне спілкування як предмет дослідження у психології. </w:t>
      </w:r>
      <w:r w:rsidRPr="00E355DC">
        <w:rPr>
          <w:rFonts w:ascii="Times New Roman" w:eastAsia="Times New Roman" w:hAnsi="Times New Roman" w:cs="Times New Roman"/>
          <w:i/>
          <w:sz w:val="28"/>
          <w:szCs w:val="28"/>
          <w:lang w:eastAsia="ru-RU"/>
        </w:rPr>
        <w:t>Актуальні проблеми психології.</w:t>
      </w:r>
      <w:r w:rsidRPr="00E355DC">
        <w:rPr>
          <w:rFonts w:ascii="Times New Roman" w:eastAsia="Times New Roman" w:hAnsi="Times New Roman" w:cs="Times New Roman"/>
          <w:sz w:val="28"/>
          <w:szCs w:val="28"/>
          <w:lang w:eastAsia="ru-RU"/>
        </w:rPr>
        <w:t xml:space="preserve"> 2020. С. 339-348. </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proofErr w:type="spellStart"/>
      <w:r w:rsidRPr="00E355DC">
        <w:rPr>
          <w:rFonts w:eastAsia="TimesNewRomanPSMT"/>
          <w:color w:val="auto"/>
          <w:sz w:val="28"/>
          <w:szCs w:val="28"/>
          <w:lang w:val="uk-UA" w:eastAsia="uk-UA"/>
        </w:rPr>
        <w:t>Старинська</w:t>
      </w:r>
      <w:proofErr w:type="spellEnd"/>
      <w:r w:rsidRPr="00E355DC">
        <w:rPr>
          <w:rFonts w:eastAsia="TimesNewRomanPSMT"/>
          <w:color w:val="auto"/>
          <w:sz w:val="28"/>
          <w:szCs w:val="28"/>
          <w:lang w:val="uk-UA" w:eastAsia="uk-UA"/>
        </w:rPr>
        <w:t xml:space="preserve"> Н. В. Адаптаційний потенціал як чинник професійної самореалізації особистості. </w:t>
      </w:r>
      <w:r w:rsidRPr="00E355DC">
        <w:rPr>
          <w:rFonts w:eastAsia="TimesNewRomanPSMT"/>
          <w:i/>
          <w:iCs/>
          <w:color w:val="auto"/>
          <w:sz w:val="28"/>
          <w:szCs w:val="28"/>
          <w:lang w:val="uk-UA" w:eastAsia="uk-UA"/>
        </w:rPr>
        <w:t xml:space="preserve">Психологія: реальність і перспективи. </w:t>
      </w:r>
      <w:r w:rsidRPr="00E355DC">
        <w:rPr>
          <w:rFonts w:eastAsia="TimesNewRomanPSMT"/>
          <w:color w:val="auto"/>
          <w:sz w:val="28"/>
          <w:szCs w:val="28"/>
          <w:lang w:val="uk-UA" w:eastAsia="uk-UA"/>
        </w:rPr>
        <w:t xml:space="preserve">2017. </w:t>
      </w:r>
      <w:proofErr w:type="spellStart"/>
      <w:r w:rsidRPr="00E355DC">
        <w:rPr>
          <w:rFonts w:eastAsia="TimesNewRomanPSMT"/>
          <w:color w:val="auto"/>
          <w:sz w:val="28"/>
          <w:szCs w:val="28"/>
          <w:lang w:val="uk-UA" w:eastAsia="uk-UA"/>
        </w:rPr>
        <w:t>Вип</w:t>
      </w:r>
      <w:proofErr w:type="spellEnd"/>
      <w:r w:rsidRPr="00E355DC">
        <w:rPr>
          <w:rFonts w:eastAsia="TimesNewRomanPSMT"/>
          <w:color w:val="auto"/>
          <w:sz w:val="28"/>
          <w:szCs w:val="28"/>
          <w:lang w:val="uk-UA" w:eastAsia="uk-UA"/>
        </w:rPr>
        <w:t>. 8.</w:t>
      </w:r>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Семикіна</w:t>
      </w:r>
      <w:proofErr w:type="spellEnd"/>
      <w:r w:rsidRPr="00E355DC">
        <w:rPr>
          <w:rFonts w:ascii="Times New Roman" w:hAnsi="Times New Roman" w:cs="Times New Roman"/>
          <w:sz w:val="28"/>
          <w:szCs w:val="28"/>
        </w:rPr>
        <w:t xml:space="preserve"> М. В. Психологія ділового спілкування: комунікативна компетентність у менеджменті. </w:t>
      </w:r>
      <w:r w:rsidRPr="00E355DC">
        <w:rPr>
          <w:rStyle w:val="af6"/>
          <w:rFonts w:ascii="Times New Roman" w:hAnsi="Times New Roman" w:cs="Times New Roman"/>
          <w:sz w:val="28"/>
          <w:szCs w:val="28"/>
        </w:rPr>
        <w:t xml:space="preserve">Вісник Харківського національного економічного університету. </w:t>
      </w:r>
      <w:r w:rsidRPr="00E355DC">
        <w:rPr>
          <w:rFonts w:ascii="Times New Roman" w:hAnsi="Times New Roman" w:cs="Times New Roman"/>
          <w:sz w:val="28"/>
          <w:szCs w:val="28"/>
        </w:rPr>
        <w:t>2020. № 2(267). С. 84 - 89.</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Спілкування як </w:t>
      </w:r>
      <w:proofErr w:type="spellStart"/>
      <w:r w:rsidRPr="00E355DC">
        <w:rPr>
          <w:rFonts w:ascii="Times New Roman" w:hAnsi="Times New Roman" w:cs="Times New Roman"/>
          <w:sz w:val="28"/>
          <w:szCs w:val="28"/>
        </w:rPr>
        <w:t>багатоплановии</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психологічнии</w:t>
      </w:r>
      <w:proofErr w:type="spellEnd"/>
      <w:r w:rsidRPr="00E355DC">
        <w:rPr>
          <w:rFonts w:ascii="Times New Roman" w:hAnsi="Times New Roman" w:cs="Times New Roman"/>
          <w:sz w:val="28"/>
          <w:szCs w:val="28"/>
        </w:rPr>
        <w:t xml:space="preserve">̆ процес. </w:t>
      </w:r>
      <w:r w:rsidRPr="00E355DC">
        <w:rPr>
          <w:rFonts w:ascii="Times New Roman" w:eastAsia="Times New Roman" w:hAnsi="Times New Roman" w:cs="Times New Roman"/>
          <w:sz w:val="28"/>
          <w:szCs w:val="28"/>
          <w:lang w:eastAsia="ru-RU"/>
        </w:rPr>
        <w:t xml:space="preserve">URL: </w:t>
      </w:r>
      <w:hyperlink r:id="rId26" w:history="1">
        <w:r w:rsidRPr="00E355DC">
          <w:rPr>
            <w:rStyle w:val="aa"/>
            <w:rFonts w:ascii="Times New Roman" w:hAnsi="Times New Roman" w:cs="Times New Roman"/>
            <w:color w:val="auto"/>
            <w:sz w:val="28"/>
            <w:szCs w:val="28"/>
            <w:u w:val="none"/>
          </w:rPr>
          <w:t>https://ru.osvita.ua/vnz/reports/psychology/10051/</w:t>
        </w:r>
      </w:hyperlink>
      <w:r w:rsidRPr="00E355DC">
        <w:rPr>
          <w:rFonts w:ascii="Times New Roman" w:hAnsi="Times New Roman" w:cs="Times New Roman"/>
          <w:sz w:val="28"/>
          <w:szCs w:val="28"/>
        </w:rPr>
        <w:t xml:space="preserve"> </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Символічний </w:t>
      </w:r>
      <w:proofErr w:type="spellStart"/>
      <w:r w:rsidRPr="00E355DC">
        <w:rPr>
          <w:rFonts w:ascii="Times New Roman" w:hAnsi="Times New Roman" w:cs="Times New Roman"/>
          <w:sz w:val="28"/>
          <w:szCs w:val="28"/>
        </w:rPr>
        <w:t>інтеракціонізм</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Дж</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Міда</w:t>
      </w:r>
      <w:proofErr w:type="spellEnd"/>
      <w:r w:rsidRPr="00E355DC">
        <w:rPr>
          <w:rFonts w:ascii="Times New Roman" w:hAnsi="Times New Roman" w:cs="Times New Roman"/>
          <w:sz w:val="28"/>
          <w:szCs w:val="28"/>
        </w:rPr>
        <w:t xml:space="preserve"> і Г. </w:t>
      </w:r>
      <w:proofErr w:type="spellStart"/>
      <w:r w:rsidRPr="00E355DC">
        <w:rPr>
          <w:rFonts w:ascii="Times New Roman" w:hAnsi="Times New Roman" w:cs="Times New Roman"/>
          <w:sz w:val="28"/>
          <w:szCs w:val="28"/>
        </w:rPr>
        <w:t>Блумер</w:t>
      </w:r>
      <w:proofErr w:type="spellEnd"/>
      <w:r w:rsidRPr="00E355DC">
        <w:rPr>
          <w:rFonts w:ascii="Times New Roman" w:hAnsi="Times New Roman" w:cs="Times New Roman"/>
          <w:sz w:val="28"/>
          <w:szCs w:val="28"/>
        </w:rPr>
        <w:t xml:space="preserve">. URL: </w:t>
      </w:r>
      <w:hyperlink r:id="rId27" w:history="1">
        <w:r w:rsidRPr="00E355DC">
          <w:rPr>
            <w:rStyle w:val="aa"/>
            <w:rFonts w:ascii="Times New Roman" w:hAnsi="Times New Roman" w:cs="Times New Roman"/>
            <w:color w:val="auto"/>
            <w:sz w:val="28"/>
            <w:szCs w:val="28"/>
            <w:u w:val="none"/>
          </w:rPr>
          <w:t>https://stud.com.ua/64763/filosofiya/simvolichniy_interaktsionizm_mida_blumer</w:t>
        </w:r>
      </w:hyperlink>
      <w:r w:rsidRPr="00E355DC">
        <w:rPr>
          <w:rFonts w:ascii="Times New Roman" w:hAnsi="Times New Roman" w:cs="Times New Roman"/>
          <w:sz w:val="28"/>
          <w:szCs w:val="28"/>
        </w:rPr>
        <w:t xml:space="preserve"> </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Томашевська Х. Комунікативні здібності як </w:t>
      </w:r>
      <w:proofErr w:type="spellStart"/>
      <w:r w:rsidRPr="00E355DC">
        <w:rPr>
          <w:rFonts w:ascii="Times New Roman" w:hAnsi="Times New Roman" w:cs="Times New Roman"/>
          <w:sz w:val="28"/>
          <w:szCs w:val="28"/>
        </w:rPr>
        <w:t>професійно</w:t>
      </w:r>
      <w:proofErr w:type="spellEnd"/>
      <w:r w:rsidRPr="00E355DC">
        <w:rPr>
          <w:rFonts w:ascii="Times New Roman" w:hAnsi="Times New Roman" w:cs="Times New Roman"/>
          <w:sz w:val="28"/>
          <w:szCs w:val="28"/>
        </w:rPr>
        <w:t xml:space="preserve"> необхідні у роботі майбутніх </w:t>
      </w:r>
      <w:proofErr w:type="spellStart"/>
      <w:r w:rsidRPr="00E355DC">
        <w:rPr>
          <w:rFonts w:ascii="Times New Roman" w:hAnsi="Times New Roman" w:cs="Times New Roman"/>
          <w:sz w:val="28"/>
          <w:szCs w:val="28"/>
        </w:rPr>
        <w:t>медсестер</w:t>
      </w:r>
      <w:proofErr w:type="spellEnd"/>
      <w:r w:rsidRPr="00E355DC">
        <w:rPr>
          <w:rFonts w:ascii="Times New Roman" w:hAnsi="Times New Roman" w:cs="Times New Roman"/>
          <w:sz w:val="28"/>
          <w:szCs w:val="28"/>
        </w:rPr>
        <w:t xml:space="preserve">. </w:t>
      </w:r>
      <w:r w:rsidRPr="00E355DC">
        <w:rPr>
          <w:rFonts w:ascii="Times New Roman" w:hAnsi="Times New Roman" w:cs="Times New Roman"/>
          <w:i/>
          <w:iCs/>
          <w:sz w:val="28"/>
          <w:szCs w:val="28"/>
        </w:rPr>
        <w:t xml:space="preserve">Студентський науковий вісник. </w:t>
      </w:r>
      <w:r w:rsidRPr="00E355DC">
        <w:rPr>
          <w:rFonts w:ascii="Times New Roman" w:hAnsi="Times New Roman" w:cs="Times New Roman"/>
          <w:sz w:val="28"/>
          <w:szCs w:val="28"/>
        </w:rPr>
        <w:t>2017. № 42. С. 77–79.</w:t>
      </w:r>
    </w:p>
    <w:p w:rsidR="00BE4E62" w:rsidRPr="00E355DC" w:rsidRDefault="00BE4E62" w:rsidP="00BE4E62">
      <w:pPr>
        <w:pStyle w:val="a5"/>
        <w:widowControl w:val="0"/>
        <w:numPr>
          <w:ilvl w:val="0"/>
          <w:numId w:val="27"/>
        </w:numPr>
        <w:spacing w:after="0" w:line="360" w:lineRule="auto"/>
        <w:jc w:val="both"/>
        <w:rPr>
          <w:rFonts w:ascii="Times New Roman" w:eastAsia="Times New Roman" w:hAnsi="Times New Roman" w:cs="Times New Roman"/>
          <w:sz w:val="28"/>
          <w:szCs w:val="28"/>
          <w:lang w:eastAsia="ru-RU"/>
        </w:rPr>
      </w:pPr>
      <w:proofErr w:type="spellStart"/>
      <w:r w:rsidRPr="00E355DC">
        <w:rPr>
          <w:rFonts w:ascii="Times New Roman" w:eastAsia="Times New Roman" w:hAnsi="Times New Roman" w:cs="Times New Roman"/>
          <w:sz w:val="28"/>
          <w:szCs w:val="28"/>
          <w:lang w:eastAsia="ru-RU"/>
        </w:rPr>
        <w:t>Улунова</w:t>
      </w:r>
      <w:proofErr w:type="spellEnd"/>
      <w:r w:rsidRPr="00E355DC">
        <w:rPr>
          <w:rFonts w:ascii="Times New Roman" w:eastAsia="Times New Roman" w:hAnsi="Times New Roman" w:cs="Times New Roman"/>
          <w:sz w:val="28"/>
          <w:szCs w:val="28"/>
          <w:lang w:eastAsia="ru-RU"/>
        </w:rPr>
        <w:t xml:space="preserve"> Г. Є. Культура професійного спілкування державних службовців: сутність, функціонально - структурні особливості, психодіагностика: монографія. Суми: </w:t>
      </w:r>
      <w:proofErr w:type="spellStart"/>
      <w:r w:rsidRPr="00E355DC">
        <w:rPr>
          <w:rFonts w:ascii="Times New Roman" w:eastAsia="Times New Roman" w:hAnsi="Times New Roman" w:cs="Times New Roman"/>
          <w:sz w:val="28"/>
          <w:szCs w:val="28"/>
          <w:lang w:eastAsia="ru-RU"/>
        </w:rPr>
        <w:t>СумДУ</w:t>
      </w:r>
      <w:proofErr w:type="spellEnd"/>
      <w:r w:rsidRPr="00E355DC">
        <w:rPr>
          <w:rFonts w:ascii="Times New Roman" w:eastAsia="Times New Roman" w:hAnsi="Times New Roman" w:cs="Times New Roman"/>
          <w:sz w:val="28"/>
          <w:szCs w:val="28"/>
          <w:lang w:eastAsia="ru-RU"/>
        </w:rPr>
        <w:t>, 2019. 414 с.</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color w:val="auto"/>
          <w:sz w:val="28"/>
          <w:szCs w:val="28"/>
          <w:lang w:val="uk-UA"/>
        </w:rPr>
        <w:t>Фурман А. В. Психодіагностика особистісної адаптованості. Тернопіль: Економічна думка, 2003. 64 с.</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shd w:val="clear" w:color="auto" w:fill="F9F9F9"/>
        </w:rPr>
        <w:t>Черезова</w:t>
      </w:r>
      <w:proofErr w:type="spellEnd"/>
      <w:r w:rsidRPr="00E355DC">
        <w:rPr>
          <w:rFonts w:ascii="Times New Roman" w:hAnsi="Times New Roman" w:cs="Times New Roman"/>
          <w:bCs/>
          <w:sz w:val="28"/>
          <w:szCs w:val="28"/>
        </w:rPr>
        <w:t xml:space="preserve"> І. О. Комунікативна компетентність як інтегральна якість особистості. </w:t>
      </w:r>
      <w:hyperlink r:id="rId28" w:tooltip="Періодичне видання" w:history="1">
        <w:r w:rsidRPr="00E355DC">
          <w:rPr>
            <w:rStyle w:val="aa"/>
            <w:rFonts w:ascii="Times New Roman" w:hAnsi="Times New Roman" w:cs="Times New Roman"/>
            <w:i/>
            <w:color w:val="auto"/>
            <w:sz w:val="28"/>
            <w:szCs w:val="28"/>
            <w:u w:val="none"/>
          </w:rPr>
          <w:t>Науковий вісник Херсонського державного університету. Серія: Психологічні науки</w:t>
        </w:r>
      </w:hyperlink>
      <w:r w:rsidRPr="00E355DC">
        <w:rPr>
          <w:rFonts w:ascii="Times New Roman" w:hAnsi="Times New Roman" w:cs="Times New Roman"/>
          <w:sz w:val="28"/>
          <w:szCs w:val="28"/>
          <w:shd w:val="clear" w:color="auto" w:fill="F9F9F9"/>
        </w:rPr>
        <w:t xml:space="preserve">. </w:t>
      </w:r>
      <w:r w:rsidRPr="00E355DC">
        <w:rPr>
          <w:rFonts w:ascii="Times New Roman" w:hAnsi="Times New Roman" w:cs="Times New Roman"/>
          <w:sz w:val="28"/>
          <w:szCs w:val="28"/>
        </w:rPr>
        <w:t>2014</w:t>
      </w:r>
      <w:r w:rsidRPr="00E355DC">
        <w:rPr>
          <w:rFonts w:ascii="Times New Roman" w:hAnsi="Times New Roman" w:cs="Times New Roman"/>
          <w:sz w:val="28"/>
          <w:szCs w:val="28"/>
          <w:shd w:val="clear" w:color="auto" w:fill="F9F9F9"/>
        </w:rPr>
        <w:t xml:space="preserve">. </w:t>
      </w:r>
      <w:proofErr w:type="spellStart"/>
      <w:r w:rsidRPr="00E355DC">
        <w:rPr>
          <w:rFonts w:ascii="Times New Roman" w:hAnsi="Times New Roman" w:cs="Times New Roman"/>
          <w:sz w:val="28"/>
          <w:szCs w:val="28"/>
          <w:shd w:val="clear" w:color="auto" w:fill="F9F9F9"/>
        </w:rPr>
        <w:t>Вип</w:t>
      </w:r>
      <w:proofErr w:type="spellEnd"/>
      <w:r w:rsidRPr="00E355DC">
        <w:rPr>
          <w:rFonts w:ascii="Times New Roman" w:hAnsi="Times New Roman" w:cs="Times New Roman"/>
          <w:sz w:val="28"/>
          <w:szCs w:val="28"/>
          <w:shd w:val="clear" w:color="auto" w:fill="F9F9F9"/>
        </w:rPr>
        <w:t>. 1(1). С. 103-107.</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shd w:val="clear" w:color="auto" w:fill="F9F9F9"/>
        </w:rPr>
      </w:pPr>
      <w:proofErr w:type="spellStart"/>
      <w:r w:rsidRPr="00E355DC">
        <w:rPr>
          <w:rFonts w:ascii="Times New Roman" w:hAnsi="Times New Roman" w:cs="Times New Roman"/>
          <w:bCs/>
          <w:sz w:val="28"/>
          <w:szCs w:val="28"/>
        </w:rPr>
        <w:t>Чернобровкін</w:t>
      </w:r>
      <w:r w:rsidRPr="00E355DC">
        <w:rPr>
          <w:rFonts w:ascii="Times New Roman" w:hAnsi="Times New Roman" w:cs="Times New Roman"/>
          <w:sz w:val="28"/>
          <w:szCs w:val="28"/>
          <w:shd w:val="clear" w:color="auto" w:fill="F9F9F9"/>
        </w:rPr>
        <w:t>а</w:t>
      </w:r>
      <w:proofErr w:type="spellEnd"/>
      <w:r w:rsidRPr="00E355DC">
        <w:rPr>
          <w:rFonts w:ascii="Times New Roman" w:hAnsi="Times New Roman" w:cs="Times New Roman"/>
          <w:sz w:val="28"/>
          <w:szCs w:val="28"/>
          <w:shd w:val="clear" w:color="auto" w:fill="F9F9F9"/>
        </w:rPr>
        <w:t xml:space="preserve"> В. А. </w:t>
      </w:r>
      <w:r w:rsidRPr="00E355DC">
        <w:rPr>
          <w:rFonts w:ascii="Times New Roman" w:hAnsi="Times New Roman" w:cs="Times New Roman"/>
          <w:bCs/>
          <w:sz w:val="28"/>
          <w:szCs w:val="28"/>
        </w:rPr>
        <w:t xml:space="preserve">Когнітивні основи феномена внутрішньої свободи. </w:t>
      </w:r>
      <w:hyperlink r:id="rId29" w:tooltip="Пошук за серією" w:history="1">
        <w:r w:rsidRPr="00E355DC">
          <w:rPr>
            <w:rStyle w:val="aa"/>
            <w:rFonts w:ascii="Times New Roman" w:hAnsi="Times New Roman" w:cs="Times New Roman"/>
            <w:i/>
            <w:color w:val="auto"/>
            <w:sz w:val="28"/>
            <w:szCs w:val="28"/>
            <w:u w:val="none"/>
          </w:rPr>
          <w:t>Наука і освіта</w:t>
        </w:r>
      </w:hyperlink>
      <w:r w:rsidRPr="00E355DC">
        <w:rPr>
          <w:rFonts w:ascii="Times New Roman" w:hAnsi="Times New Roman" w:cs="Times New Roman"/>
          <w:sz w:val="28"/>
          <w:szCs w:val="28"/>
          <w:shd w:val="clear" w:color="auto" w:fill="F9F9F9"/>
        </w:rPr>
        <w:t xml:space="preserve">. 2010. Спец. </w:t>
      </w:r>
      <w:proofErr w:type="spellStart"/>
      <w:r w:rsidRPr="00E355DC">
        <w:rPr>
          <w:rFonts w:ascii="Times New Roman" w:hAnsi="Times New Roman" w:cs="Times New Roman"/>
          <w:sz w:val="28"/>
          <w:szCs w:val="28"/>
          <w:shd w:val="clear" w:color="auto" w:fill="F9F9F9"/>
        </w:rPr>
        <w:t>вип</w:t>
      </w:r>
      <w:proofErr w:type="spellEnd"/>
      <w:r w:rsidRPr="00E355DC">
        <w:rPr>
          <w:rFonts w:ascii="Times New Roman" w:hAnsi="Times New Roman" w:cs="Times New Roman"/>
          <w:sz w:val="28"/>
          <w:szCs w:val="28"/>
          <w:shd w:val="clear" w:color="auto" w:fill="F9F9F9"/>
        </w:rPr>
        <w:t>.: проект "</w:t>
      </w:r>
      <w:proofErr w:type="spellStart"/>
      <w:r w:rsidRPr="00E355DC">
        <w:rPr>
          <w:rFonts w:ascii="Times New Roman" w:hAnsi="Times New Roman" w:cs="Times New Roman"/>
          <w:sz w:val="28"/>
          <w:szCs w:val="28"/>
          <w:shd w:val="clear" w:color="auto" w:fill="F9F9F9"/>
        </w:rPr>
        <w:t>Когніт</w:t>
      </w:r>
      <w:proofErr w:type="spellEnd"/>
      <w:r w:rsidRPr="00E355DC">
        <w:rPr>
          <w:rFonts w:ascii="Times New Roman" w:hAnsi="Times New Roman" w:cs="Times New Roman"/>
          <w:sz w:val="28"/>
          <w:szCs w:val="28"/>
          <w:shd w:val="clear" w:color="auto" w:fill="F9F9F9"/>
        </w:rPr>
        <w:t>. процеси та творчість". С. 40-44.</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shd w:val="clear" w:color="auto" w:fill="F9F9F9"/>
        </w:rPr>
      </w:pPr>
      <w:proofErr w:type="spellStart"/>
      <w:r w:rsidRPr="00E355DC">
        <w:rPr>
          <w:rFonts w:ascii="Times New Roman" w:hAnsi="Times New Roman" w:cs="Times New Roman"/>
          <w:bCs/>
          <w:sz w:val="28"/>
          <w:szCs w:val="28"/>
        </w:rPr>
        <w:t>Чернобровкін</w:t>
      </w:r>
      <w:r w:rsidRPr="00E355DC">
        <w:rPr>
          <w:rFonts w:ascii="Times New Roman" w:hAnsi="Times New Roman" w:cs="Times New Roman"/>
          <w:sz w:val="28"/>
          <w:szCs w:val="28"/>
          <w:shd w:val="clear" w:color="auto" w:fill="F9F9F9"/>
        </w:rPr>
        <w:t>а</w:t>
      </w:r>
      <w:proofErr w:type="spellEnd"/>
      <w:r w:rsidRPr="00E355DC">
        <w:rPr>
          <w:rFonts w:ascii="Times New Roman" w:hAnsi="Times New Roman" w:cs="Times New Roman"/>
          <w:bCs/>
          <w:sz w:val="28"/>
          <w:szCs w:val="28"/>
        </w:rPr>
        <w:t xml:space="preserve"> В.А. Психологія особистісної свободи</w:t>
      </w:r>
      <w:r w:rsidRPr="00E355DC">
        <w:rPr>
          <w:rFonts w:ascii="Times New Roman" w:hAnsi="Times New Roman" w:cs="Times New Roman"/>
          <w:sz w:val="28"/>
          <w:szCs w:val="28"/>
          <w:shd w:val="clear" w:color="auto" w:fill="F9F9F9"/>
        </w:rPr>
        <w:t>: монографія / ДЗ "</w:t>
      </w:r>
      <w:proofErr w:type="spellStart"/>
      <w:r w:rsidRPr="00E355DC">
        <w:rPr>
          <w:rFonts w:ascii="Times New Roman" w:hAnsi="Times New Roman" w:cs="Times New Roman"/>
          <w:sz w:val="28"/>
          <w:szCs w:val="28"/>
          <w:shd w:val="clear" w:color="auto" w:fill="F9F9F9"/>
        </w:rPr>
        <w:t>Луган</w:t>
      </w:r>
      <w:proofErr w:type="spellEnd"/>
      <w:r w:rsidRPr="00E355DC">
        <w:rPr>
          <w:rFonts w:ascii="Times New Roman" w:hAnsi="Times New Roman" w:cs="Times New Roman"/>
          <w:sz w:val="28"/>
          <w:szCs w:val="28"/>
          <w:shd w:val="clear" w:color="auto" w:fill="F9F9F9"/>
        </w:rPr>
        <w:t xml:space="preserve">. </w:t>
      </w:r>
      <w:proofErr w:type="spellStart"/>
      <w:r w:rsidRPr="00E355DC">
        <w:rPr>
          <w:rFonts w:ascii="Times New Roman" w:hAnsi="Times New Roman" w:cs="Times New Roman"/>
          <w:sz w:val="28"/>
          <w:szCs w:val="28"/>
          <w:shd w:val="clear" w:color="auto" w:fill="F9F9F9"/>
        </w:rPr>
        <w:t>нац</w:t>
      </w:r>
      <w:proofErr w:type="spellEnd"/>
      <w:r w:rsidRPr="00E355DC">
        <w:rPr>
          <w:rFonts w:ascii="Times New Roman" w:hAnsi="Times New Roman" w:cs="Times New Roman"/>
          <w:sz w:val="28"/>
          <w:szCs w:val="28"/>
          <w:shd w:val="clear" w:color="auto" w:fill="F9F9F9"/>
        </w:rPr>
        <w:t>. ун-т ім. Т. Шевченка". Луганськ, 2012. 487 c.</w:t>
      </w:r>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Шаповал О. Ю. Емоційний інтелект як фактор ефективності комунікації в організації. </w:t>
      </w:r>
      <w:r w:rsidRPr="00E355DC">
        <w:rPr>
          <w:rStyle w:val="af6"/>
          <w:rFonts w:ascii="Times New Roman" w:hAnsi="Times New Roman" w:cs="Times New Roman"/>
          <w:sz w:val="28"/>
          <w:szCs w:val="28"/>
        </w:rPr>
        <w:t>Організаційна психологія. Економічна психологія.</w:t>
      </w:r>
      <w:r w:rsidRPr="00E355DC">
        <w:rPr>
          <w:rFonts w:ascii="Times New Roman" w:hAnsi="Times New Roman" w:cs="Times New Roman"/>
          <w:sz w:val="28"/>
          <w:szCs w:val="28"/>
        </w:rPr>
        <w:t xml:space="preserve"> 2021. № 1. С. 35 - 42.</w:t>
      </w:r>
    </w:p>
    <w:p w:rsidR="00BE4E62" w:rsidRPr="00E355DC" w:rsidRDefault="00BE4E62" w:rsidP="00BE4E62">
      <w:pPr>
        <w:pStyle w:val="a5"/>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Шарманова</w:t>
      </w:r>
      <w:proofErr w:type="spellEnd"/>
      <w:r w:rsidRPr="00E355DC">
        <w:rPr>
          <w:rFonts w:ascii="Times New Roman" w:hAnsi="Times New Roman" w:cs="Times New Roman"/>
          <w:sz w:val="28"/>
          <w:szCs w:val="28"/>
        </w:rPr>
        <w:t xml:space="preserve"> Н. М. Етнолінгвістика: навчальний посібник для студентів факультету української філології / за ред. Ж. В. </w:t>
      </w:r>
      <w:proofErr w:type="spellStart"/>
      <w:r w:rsidRPr="00E355DC">
        <w:rPr>
          <w:rFonts w:ascii="Times New Roman" w:hAnsi="Times New Roman" w:cs="Times New Roman"/>
          <w:sz w:val="28"/>
          <w:szCs w:val="28"/>
        </w:rPr>
        <w:t>Колоїз</w:t>
      </w:r>
      <w:proofErr w:type="spellEnd"/>
      <w:r w:rsidRPr="00E355DC">
        <w:rPr>
          <w:rFonts w:ascii="Times New Roman" w:hAnsi="Times New Roman" w:cs="Times New Roman"/>
          <w:sz w:val="28"/>
          <w:szCs w:val="28"/>
        </w:rPr>
        <w:t>. Кривий Ріг: НПП АСТЕРІКС, 2015. 192 с.</w:t>
      </w:r>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eastAsia="Times New Roman" w:hAnsi="Times New Roman" w:cs="Times New Roman"/>
          <w:sz w:val="28"/>
          <w:szCs w:val="28"/>
          <w:lang w:eastAsia="ru-RU"/>
        </w:rPr>
        <w:t>Шульгіна Л. М. Бізнес - комунікації: навчально – методичний комплекс: навчальний посібник. Київ: КПІ ім. Ігоря Сікорського, 2023. 151 с.</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color w:val="auto"/>
          <w:sz w:val="28"/>
          <w:szCs w:val="28"/>
          <w:shd w:val="clear" w:color="auto" w:fill="FFFFFF"/>
          <w:lang w:val="uk-UA"/>
        </w:rPr>
        <w:t>Шкала діагностики адаптивної поведінки (</w:t>
      </w:r>
      <w:proofErr w:type="spellStart"/>
      <w:r w:rsidRPr="00E355DC">
        <w:rPr>
          <w:color w:val="auto"/>
          <w:sz w:val="28"/>
          <w:szCs w:val="28"/>
          <w:shd w:val="clear" w:color="auto" w:fill="FFFFFF"/>
          <w:lang w:val="uk-UA"/>
        </w:rPr>
        <w:t>Adaptive</w:t>
      </w:r>
      <w:proofErr w:type="spellEnd"/>
      <w:r w:rsidRPr="00E355DC">
        <w:rPr>
          <w:color w:val="auto"/>
          <w:sz w:val="28"/>
          <w:szCs w:val="28"/>
          <w:shd w:val="clear" w:color="auto" w:fill="FFFFFF"/>
          <w:lang w:val="uk-UA"/>
        </w:rPr>
        <w:t xml:space="preserve"> </w:t>
      </w:r>
      <w:proofErr w:type="spellStart"/>
      <w:r w:rsidRPr="00E355DC">
        <w:rPr>
          <w:color w:val="auto"/>
          <w:sz w:val="28"/>
          <w:szCs w:val="28"/>
          <w:shd w:val="clear" w:color="auto" w:fill="FFFFFF"/>
          <w:lang w:val="uk-UA"/>
        </w:rPr>
        <w:t>Behavior</w:t>
      </w:r>
      <w:proofErr w:type="spellEnd"/>
      <w:r w:rsidRPr="00E355DC">
        <w:rPr>
          <w:color w:val="auto"/>
          <w:sz w:val="28"/>
          <w:szCs w:val="28"/>
          <w:shd w:val="clear" w:color="auto" w:fill="FFFFFF"/>
          <w:lang w:val="uk-UA"/>
        </w:rPr>
        <w:t xml:space="preserve"> </w:t>
      </w:r>
      <w:proofErr w:type="spellStart"/>
      <w:r w:rsidRPr="00E355DC">
        <w:rPr>
          <w:color w:val="auto"/>
          <w:sz w:val="28"/>
          <w:szCs w:val="28"/>
          <w:shd w:val="clear" w:color="auto" w:fill="FFFFFF"/>
          <w:lang w:val="uk-UA"/>
        </w:rPr>
        <w:t>Diagnostic</w:t>
      </w:r>
      <w:proofErr w:type="spellEnd"/>
      <w:r w:rsidRPr="00E355DC">
        <w:rPr>
          <w:color w:val="auto"/>
          <w:sz w:val="28"/>
          <w:szCs w:val="28"/>
          <w:shd w:val="clear" w:color="auto" w:fill="FFFFFF"/>
          <w:lang w:val="uk-UA"/>
        </w:rPr>
        <w:t xml:space="preserve"> </w:t>
      </w:r>
      <w:proofErr w:type="spellStart"/>
      <w:r w:rsidRPr="00E355DC">
        <w:rPr>
          <w:color w:val="auto"/>
          <w:sz w:val="28"/>
          <w:szCs w:val="28"/>
          <w:shd w:val="clear" w:color="auto" w:fill="FFFFFF"/>
          <w:lang w:val="uk-UA"/>
        </w:rPr>
        <w:t>Scale</w:t>
      </w:r>
      <w:proofErr w:type="spellEnd"/>
      <w:r w:rsidRPr="00E355DC">
        <w:rPr>
          <w:color w:val="auto"/>
          <w:sz w:val="28"/>
          <w:szCs w:val="28"/>
          <w:shd w:val="clear" w:color="auto" w:fill="FFFFFF"/>
          <w:lang w:val="uk-UA"/>
        </w:rPr>
        <w:t xml:space="preserve"> / ABDS). </w:t>
      </w:r>
      <w:r w:rsidRPr="00E355DC">
        <w:rPr>
          <w:color w:val="auto"/>
          <w:sz w:val="28"/>
          <w:szCs w:val="28"/>
          <w:lang w:val="uk-UA"/>
        </w:rPr>
        <w:t>URL: https://moz.gov.ua/uploads/10/53865-dn_2118_13122023_dod_3.pdf</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color w:val="auto"/>
          <w:sz w:val="28"/>
          <w:szCs w:val="28"/>
          <w:lang w:val="uk-UA"/>
        </w:rPr>
        <w:t xml:space="preserve">Шльонська О. О. Розгляд поняття «адаптація» з погляду системного </w:t>
      </w:r>
      <w:r w:rsidRPr="00E355DC">
        <w:rPr>
          <w:color w:val="auto"/>
          <w:sz w:val="28"/>
          <w:szCs w:val="28"/>
          <w:lang w:val="uk-UA"/>
        </w:rPr>
        <w:lastRenderedPageBreak/>
        <w:t xml:space="preserve">підходу. </w:t>
      </w:r>
      <w:r w:rsidRPr="00E355DC">
        <w:rPr>
          <w:i/>
          <w:color w:val="auto"/>
          <w:sz w:val="28"/>
          <w:szCs w:val="28"/>
          <w:lang w:val="uk-UA"/>
        </w:rPr>
        <w:t xml:space="preserve">Актуальні проблеми психології. Том ІІІ.: Консультативна психологія і психотерапія. </w:t>
      </w:r>
      <w:r w:rsidRPr="00E355DC">
        <w:rPr>
          <w:color w:val="auto"/>
          <w:sz w:val="28"/>
          <w:szCs w:val="28"/>
          <w:lang w:val="uk-UA"/>
        </w:rPr>
        <w:t xml:space="preserve">Видавець Лисенко М.М. 2013. </w:t>
      </w:r>
      <w:proofErr w:type="spellStart"/>
      <w:r w:rsidRPr="00E355DC">
        <w:rPr>
          <w:color w:val="auto"/>
          <w:sz w:val="28"/>
          <w:szCs w:val="28"/>
          <w:lang w:val="uk-UA"/>
        </w:rPr>
        <w:t>Вип</w:t>
      </w:r>
      <w:proofErr w:type="spellEnd"/>
      <w:r w:rsidRPr="00E355DC">
        <w:rPr>
          <w:color w:val="auto"/>
          <w:sz w:val="28"/>
          <w:szCs w:val="28"/>
          <w:lang w:val="uk-UA"/>
        </w:rPr>
        <w:t>. 9. С.109 – 110.</w:t>
      </w:r>
    </w:p>
    <w:p w:rsidR="00BE4E62" w:rsidRPr="00E355DC" w:rsidRDefault="00BE4E62" w:rsidP="00BE4E62">
      <w:pPr>
        <w:pStyle w:val="Default"/>
        <w:widowControl w:val="0"/>
        <w:numPr>
          <w:ilvl w:val="0"/>
          <w:numId w:val="27"/>
        </w:numPr>
        <w:kinsoku w:val="0"/>
        <w:overflowPunct w:val="0"/>
        <w:spacing w:line="360" w:lineRule="auto"/>
        <w:jc w:val="both"/>
        <w:rPr>
          <w:rFonts w:eastAsia="TimesNewRomanPSMT"/>
          <w:color w:val="auto"/>
          <w:sz w:val="28"/>
          <w:szCs w:val="28"/>
          <w:lang w:val="uk-UA" w:eastAsia="uk-UA"/>
        </w:rPr>
      </w:pPr>
      <w:r w:rsidRPr="00E355DC">
        <w:rPr>
          <w:color w:val="auto"/>
          <w:sz w:val="28"/>
          <w:szCs w:val="28"/>
          <w:lang w:val="uk-UA"/>
        </w:rPr>
        <w:t xml:space="preserve">Яка роль Альфа </w:t>
      </w:r>
      <w:proofErr w:type="spellStart"/>
      <w:r w:rsidRPr="00E355DC">
        <w:rPr>
          <w:color w:val="auto"/>
          <w:sz w:val="28"/>
          <w:szCs w:val="28"/>
          <w:lang w:val="uk-UA"/>
        </w:rPr>
        <w:t>Кронбаха</w:t>
      </w:r>
      <w:proofErr w:type="spellEnd"/>
      <w:r w:rsidRPr="00E355DC">
        <w:rPr>
          <w:color w:val="auto"/>
          <w:sz w:val="28"/>
          <w:szCs w:val="28"/>
          <w:lang w:val="uk-UA"/>
        </w:rPr>
        <w:t xml:space="preserve"> і як ви її інтерпретуєте? </w:t>
      </w:r>
      <w:r w:rsidRPr="00E355DC">
        <w:rPr>
          <w:sz w:val="28"/>
          <w:szCs w:val="28"/>
          <w:lang w:val="uk-UA"/>
        </w:rPr>
        <w:t>URL:</w:t>
      </w:r>
      <w:r w:rsidRPr="00E355DC">
        <w:rPr>
          <w:color w:val="auto"/>
          <w:sz w:val="28"/>
          <w:szCs w:val="28"/>
          <w:lang w:val="uk-UA"/>
        </w:rPr>
        <w:t xml:space="preserve"> </w:t>
      </w:r>
      <w:hyperlink r:id="rId30" w:history="1">
        <w:r w:rsidRPr="00E355DC">
          <w:rPr>
            <w:rStyle w:val="aa"/>
            <w:color w:val="auto"/>
            <w:sz w:val="28"/>
            <w:szCs w:val="28"/>
            <w:u w:val="none"/>
            <w:lang w:val="uk-UA"/>
          </w:rPr>
          <w:t>https://mindthegraph.com/blog/uk/%D0%BA%D1%80%D0%BE%D0%BD%D0%B1%D0%B0%D1%85-%D0%B0%D0%BB%D1%8C%D1%84%D0%B0/</w:t>
        </w:r>
      </w:hyperlink>
      <w:r w:rsidRPr="00E355DC">
        <w:rPr>
          <w:color w:val="auto"/>
          <w:sz w:val="28"/>
          <w:szCs w:val="28"/>
          <w:lang w:val="uk-UA"/>
        </w:rPr>
        <w:t xml:space="preserve"> </w:t>
      </w:r>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Greene</w:t>
      </w:r>
      <w:proofErr w:type="spellEnd"/>
      <w:r w:rsidRPr="00E355DC">
        <w:rPr>
          <w:rFonts w:ascii="Times New Roman" w:hAnsi="Times New Roman" w:cs="Times New Roman"/>
          <w:sz w:val="28"/>
          <w:szCs w:val="28"/>
        </w:rPr>
        <w:t xml:space="preserve"> J. O. </w:t>
      </w:r>
      <w:proofErr w:type="spellStart"/>
      <w:r w:rsidRPr="00E355DC">
        <w:rPr>
          <w:rFonts w:ascii="Times New Roman" w:hAnsi="Times New Roman" w:cs="Times New Roman"/>
          <w:sz w:val="28"/>
          <w:szCs w:val="28"/>
        </w:rPr>
        <w:t>Communication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skill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competence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i/>
          <w:sz w:val="28"/>
          <w:szCs w:val="28"/>
        </w:rPr>
        <w:t>Oxford</w:t>
      </w:r>
      <w:proofErr w:type="spellEnd"/>
      <w:r w:rsidRPr="00E355DC">
        <w:rPr>
          <w:rFonts w:ascii="Times New Roman" w:hAnsi="Times New Roman" w:cs="Times New Roman"/>
          <w:i/>
          <w:sz w:val="28"/>
          <w:szCs w:val="28"/>
        </w:rPr>
        <w:t xml:space="preserve"> </w:t>
      </w:r>
      <w:proofErr w:type="spellStart"/>
      <w:r w:rsidRPr="00E355DC">
        <w:rPr>
          <w:rFonts w:ascii="Times New Roman" w:hAnsi="Times New Roman" w:cs="Times New Roman"/>
          <w:i/>
          <w:sz w:val="28"/>
          <w:szCs w:val="28"/>
        </w:rPr>
        <w:t>Res</w:t>
      </w:r>
      <w:proofErr w:type="spellEnd"/>
      <w:r w:rsidRPr="00E355DC">
        <w:rPr>
          <w:rFonts w:ascii="Times New Roman" w:hAnsi="Times New Roman" w:cs="Times New Roman"/>
          <w:i/>
          <w:sz w:val="28"/>
          <w:szCs w:val="28"/>
        </w:rPr>
        <w:t xml:space="preserve"> </w:t>
      </w:r>
      <w:proofErr w:type="spellStart"/>
      <w:r w:rsidRPr="00E355DC">
        <w:rPr>
          <w:rFonts w:ascii="Times New Roman" w:hAnsi="Times New Roman" w:cs="Times New Roman"/>
          <w:i/>
          <w:sz w:val="28"/>
          <w:szCs w:val="28"/>
        </w:rPr>
        <w:t>Encyclop</w:t>
      </w:r>
      <w:proofErr w:type="spellEnd"/>
      <w:r w:rsidRPr="00E355DC">
        <w:rPr>
          <w:rFonts w:ascii="Times New Roman" w:hAnsi="Times New Roman" w:cs="Times New Roman"/>
          <w:i/>
          <w:sz w:val="28"/>
          <w:szCs w:val="28"/>
        </w:rPr>
        <w:t xml:space="preserve"> </w:t>
      </w:r>
      <w:proofErr w:type="spellStart"/>
      <w:r w:rsidRPr="00E355DC">
        <w:rPr>
          <w:rFonts w:ascii="Times New Roman" w:hAnsi="Times New Roman" w:cs="Times New Roman"/>
          <w:i/>
          <w:sz w:val="28"/>
          <w:szCs w:val="28"/>
        </w:rPr>
        <w:t>Comm</w:t>
      </w:r>
      <w:proofErr w:type="spellEnd"/>
      <w:r w:rsidRPr="00E355DC">
        <w:rPr>
          <w:rFonts w:ascii="Times New Roman" w:hAnsi="Times New Roman" w:cs="Times New Roman"/>
          <w:i/>
          <w:sz w:val="28"/>
          <w:szCs w:val="28"/>
        </w:rPr>
        <w:t xml:space="preserve">. </w:t>
      </w:r>
      <w:r w:rsidRPr="00E355DC">
        <w:rPr>
          <w:rFonts w:ascii="Times New Roman" w:hAnsi="Times New Roman" w:cs="Times New Roman"/>
          <w:sz w:val="28"/>
          <w:szCs w:val="28"/>
        </w:rPr>
        <w:t>2016. URL: doi.org/10.1093/</w:t>
      </w:r>
      <w:proofErr w:type="spellStart"/>
      <w:r w:rsidRPr="00E355DC">
        <w:rPr>
          <w:rFonts w:ascii="Times New Roman" w:hAnsi="Times New Roman" w:cs="Times New Roman"/>
          <w:sz w:val="28"/>
          <w:szCs w:val="28"/>
        </w:rPr>
        <w:t>acrefore</w:t>
      </w:r>
      <w:proofErr w:type="spellEnd"/>
      <w:r w:rsidRPr="00E355DC">
        <w:rPr>
          <w:rFonts w:ascii="Times New Roman" w:hAnsi="Times New Roman" w:cs="Times New Roman"/>
          <w:sz w:val="28"/>
          <w:szCs w:val="28"/>
        </w:rPr>
        <w:t>/9780190228613.013.158.</w:t>
      </w:r>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eastAsia="Times New Roman" w:hAnsi="Times New Roman" w:cs="Times New Roman"/>
          <w:sz w:val="28"/>
          <w:szCs w:val="28"/>
          <w:lang w:eastAsia="ru-RU"/>
        </w:rPr>
        <w:t>Goleman</w:t>
      </w:r>
      <w:proofErr w:type="spellEnd"/>
      <w:r w:rsidRPr="00E355DC">
        <w:rPr>
          <w:rFonts w:ascii="Times New Roman" w:eastAsia="Times New Roman" w:hAnsi="Times New Roman" w:cs="Times New Roman"/>
          <w:sz w:val="28"/>
          <w:szCs w:val="28"/>
          <w:lang w:eastAsia="ru-RU"/>
        </w:rPr>
        <w:t xml:space="preserve"> D. </w:t>
      </w:r>
      <w:proofErr w:type="spellStart"/>
      <w:r w:rsidRPr="00E355DC">
        <w:rPr>
          <w:rFonts w:ascii="Times New Roman" w:eastAsia="Times New Roman" w:hAnsi="Times New Roman" w:cs="Times New Roman"/>
          <w:iCs/>
          <w:sz w:val="28"/>
          <w:szCs w:val="28"/>
          <w:lang w:eastAsia="ru-RU"/>
        </w:rPr>
        <w:t>Social</w:t>
      </w:r>
      <w:proofErr w:type="spellEnd"/>
      <w:r w:rsidRPr="00E355DC">
        <w:rPr>
          <w:rFonts w:ascii="Times New Roman" w:eastAsia="Times New Roman" w:hAnsi="Times New Roman" w:cs="Times New Roman"/>
          <w:iCs/>
          <w:sz w:val="28"/>
          <w:szCs w:val="28"/>
          <w:lang w:eastAsia="ru-RU"/>
        </w:rPr>
        <w:t xml:space="preserve"> </w:t>
      </w:r>
      <w:proofErr w:type="spellStart"/>
      <w:r w:rsidRPr="00E355DC">
        <w:rPr>
          <w:rFonts w:ascii="Times New Roman" w:eastAsia="Times New Roman" w:hAnsi="Times New Roman" w:cs="Times New Roman"/>
          <w:iCs/>
          <w:sz w:val="28"/>
          <w:szCs w:val="28"/>
          <w:lang w:eastAsia="ru-RU"/>
        </w:rPr>
        <w:t>Intelligence</w:t>
      </w:r>
      <w:proofErr w:type="spellEnd"/>
      <w:r w:rsidRPr="00E355DC">
        <w:rPr>
          <w:rFonts w:ascii="Times New Roman" w:eastAsia="Times New Roman" w:hAnsi="Times New Roman" w:cs="Times New Roman"/>
          <w:iCs/>
          <w:sz w:val="28"/>
          <w:szCs w:val="28"/>
          <w:lang w:eastAsia="ru-RU"/>
        </w:rPr>
        <w:t xml:space="preserve">: </w:t>
      </w:r>
      <w:proofErr w:type="spellStart"/>
      <w:r w:rsidRPr="00E355DC">
        <w:rPr>
          <w:rFonts w:ascii="Times New Roman" w:eastAsia="Times New Roman" w:hAnsi="Times New Roman" w:cs="Times New Roman"/>
          <w:iCs/>
          <w:sz w:val="28"/>
          <w:szCs w:val="28"/>
          <w:lang w:eastAsia="ru-RU"/>
        </w:rPr>
        <w:t>The</w:t>
      </w:r>
      <w:proofErr w:type="spellEnd"/>
      <w:r w:rsidRPr="00E355DC">
        <w:rPr>
          <w:rFonts w:ascii="Times New Roman" w:eastAsia="Times New Roman" w:hAnsi="Times New Roman" w:cs="Times New Roman"/>
          <w:iCs/>
          <w:sz w:val="28"/>
          <w:szCs w:val="28"/>
          <w:lang w:eastAsia="ru-RU"/>
        </w:rPr>
        <w:t xml:space="preserve"> </w:t>
      </w:r>
      <w:proofErr w:type="spellStart"/>
      <w:r w:rsidRPr="00E355DC">
        <w:rPr>
          <w:rFonts w:ascii="Times New Roman" w:eastAsia="Times New Roman" w:hAnsi="Times New Roman" w:cs="Times New Roman"/>
          <w:iCs/>
          <w:sz w:val="28"/>
          <w:szCs w:val="28"/>
          <w:lang w:eastAsia="ru-RU"/>
        </w:rPr>
        <w:t>New</w:t>
      </w:r>
      <w:proofErr w:type="spellEnd"/>
      <w:r w:rsidRPr="00E355DC">
        <w:rPr>
          <w:rFonts w:ascii="Times New Roman" w:eastAsia="Times New Roman" w:hAnsi="Times New Roman" w:cs="Times New Roman"/>
          <w:iCs/>
          <w:sz w:val="28"/>
          <w:szCs w:val="28"/>
          <w:lang w:eastAsia="ru-RU"/>
        </w:rPr>
        <w:t xml:space="preserve"> </w:t>
      </w:r>
      <w:proofErr w:type="spellStart"/>
      <w:r w:rsidRPr="00E355DC">
        <w:rPr>
          <w:rFonts w:ascii="Times New Roman" w:eastAsia="Times New Roman" w:hAnsi="Times New Roman" w:cs="Times New Roman"/>
          <w:iCs/>
          <w:sz w:val="28"/>
          <w:szCs w:val="28"/>
          <w:lang w:eastAsia="ru-RU"/>
        </w:rPr>
        <w:t>Science</w:t>
      </w:r>
      <w:proofErr w:type="spellEnd"/>
      <w:r w:rsidRPr="00E355DC">
        <w:rPr>
          <w:rFonts w:ascii="Times New Roman" w:eastAsia="Times New Roman" w:hAnsi="Times New Roman" w:cs="Times New Roman"/>
          <w:iCs/>
          <w:sz w:val="28"/>
          <w:szCs w:val="28"/>
          <w:lang w:eastAsia="ru-RU"/>
        </w:rPr>
        <w:t xml:space="preserve"> </w:t>
      </w:r>
      <w:proofErr w:type="spellStart"/>
      <w:r w:rsidRPr="00E355DC">
        <w:rPr>
          <w:rFonts w:ascii="Times New Roman" w:eastAsia="Times New Roman" w:hAnsi="Times New Roman" w:cs="Times New Roman"/>
          <w:iCs/>
          <w:sz w:val="28"/>
          <w:szCs w:val="28"/>
          <w:lang w:eastAsia="ru-RU"/>
        </w:rPr>
        <w:t>of</w:t>
      </w:r>
      <w:proofErr w:type="spellEnd"/>
      <w:r w:rsidRPr="00E355DC">
        <w:rPr>
          <w:rFonts w:ascii="Times New Roman" w:eastAsia="Times New Roman" w:hAnsi="Times New Roman" w:cs="Times New Roman"/>
          <w:iCs/>
          <w:sz w:val="28"/>
          <w:szCs w:val="28"/>
          <w:lang w:eastAsia="ru-RU"/>
        </w:rPr>
        <w:t xml:space="preserve"> </w:t>
      </w:r>
      <w:proofErr w:type="spellStart"/>
      <w:r w:rsidRPr="00E355DC">
        <w:rPr>
          <w:rFonts w:ascii="Times New Roman" w:eastAsia="Times New Roman" w:hAnsi="Times New Roman" w:cs="Times New Roman"/>
          <w:iCs/>
          <w:sz w:val="28"/>
          <w:szCs w:val="28"/>
          <w:lang w:eastAsia="ru-RU"/>
        </w:rPr>
        <w:t>Human</w:t>
      </w:r>
      <w:proofErr w:type="spellEnd"/>
      <w:r w:rsidRPr="00E355DC">
        <w:rPr>
          <w:rFonts w:ascii="Times New Roman" w:eastAsia="Times New Roman" w:hAnsi="Times New Roman" w:cs="Times New Roman"/>
          <w:iCs/>
          <w:sz w:val="28"/>
          <w:szCs w:val="28"/>
          <w:lang w:eastAsia="ru-RU"/>
        </w:rPr>
        <w:t xml:space="preserve"> </w:t>
      </w:r>
      <w:proofErr w:type="spellStart"/>
      <w:r w:rsidRPr="00E355DC">
        <w:rPr>
          <w:rFonts w:ascii="Times New Roman" w:eastAsia="Times New Roman" w:hAnsi="Times New Roman" w:cs="Times New Roman"/>
          <w:iCs/>
          <w:sz w:val="28"/>
          <w:szCs w:val="28"/>
          <w:lang w:eastAsia="ru-RU"/>
        </w:rPr>
        <w:t>Relationships</w:t>
      </w:r>
      <w:proofErr w:type="spellEnd"/>
      <w:r w:rsidRPr="00E355DC">
        <w:rPr>
          <w:rFonts w:ascii="Times New Roman" w:eastAsia="Times New Roman" w:hAnsi="Times New Roman" w:cs="Times New Roman"/>
          <w:sz w:val="28"/>
          <w:szCs w:val="28"/>
          <w:lang w:eastAsia="ru-RU"/>
        </w:rPr>
        <w:t xml:space="preserve">. </w:t>
      </w:r>
      <w:proofErr w:type="spellStart"/>
      <w:r w:rsidRPr="00E355DC">
        <w:rPr>
          <w:rFonts w:ascii="Times New Roman" w:eastAsia="Times New Roman" w:hAnsi="Times New Roman" w:cs="Times New Roman"/>
          <w:sz w:val="28"/>
          <w:szCs w:val="28"/>
          <w:lang w:eastAsia="ru-RU"/>
        </w:rPr>
        <w:t>New</w:t>
      </w:r>
      <w:proofErr w:type="spellEnd"/>
      <w:r w:rsidRPr="00E355DC">
        <w:rPr>
          <w:rFonts w:ascii="Times New Roman" w:eastAsia="Times New Roman" w:hAnsi="Times New Roman" w:cs="Times New Roman"/>
          <w:sz w:val="28"/>
          <w:szCs w:val="28"/>
          <w:lang w:eastAsia="ru-RU"/>
        </w:rPr>
        <w:t xml:space="preserve"> </w:t>
      </w:r>
      <w:proofErr w:type="spellStart"/>
      <w:r w:rsidRPr="00E355DC">
        <w:rPr>
          <w:rFonts w:ascii="Times New Roman" w:eastAsia="Times New Roman" w:hAnsi="Times New Roman" w:cs="Times New Roman"/>
          <w:sz w:val="28"/>
          <w:szCs w:val="28"/>
          <w:lang w:eastAsia="ru-RU"/>
        </w:rPr>
        <w:t>York</w:t>
      </w:r>
      <w:proofErr w:type="spellEnd"/>
      <w:r w:rsidRPr="00E355DC">
        <w:rPr>
          <w:rFonts w:ascii="Times New Roman" w:eastAsia="Times New Roman" w:hAnsi="Times New Roman" w:cs="Times New Roman"/>
          <w:sz w:val="28"/>
          <w:szCs w:val="28"/>
          <w:lang w:eastAsia="ru-RU"/>
        </w:rPr>
        <w:t xml:space="preserve">: </w:t>
      </w:r>
      <w:proofErr w:type="spellStart"/>
      <w:r w:rsidRPr="00E355DC">
        <w:rPr>
          <w:rFonts w:ascii="Times New Roman" w:eastAsia="Times New Roman" w:hAnsi="Times New Roman" w:cs="Times New Roman"/>
          <w:sz w:val="28"/>
          <w:szCs w:val="28"/>
          <w:lang w:eastAsia="ru-RU"/>
        </w:rPr>
        <w:t>Bantam</w:t>
      </w:r>
      <w:proofErr w:type="spellEnd"/>
      <w:r w:rsidRPr="00E355DC">
        <w:rPr>
          <w:rFonts w:ascii="Times New Roman" w:eastAsia="Times New Roman" w:hAnsi="Times New Roman" w:cs="Times New Roman"/>
          <w:sz w:val="28"/>
          <w:szCs w:val="28"/>
          <w:lang w:eastAsia="ru-RU"/>
        </w:rPr>
        <w:t>, 2006. 403 p.</w:t>
      </w:r>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Goleman</w:t>
      </w:r>
      <w:proofErr w:type="spellEnd"/>
      <w:r w:rsidRPr="00E355DC">
        <w:rPr>
          <w:rFonts w:ascii="Times New Roman" w:hAnsi="Times New Roman" w:cs="Times New Roman"/>
          <w:sz w:val="28"/>
          <w:szCs w:val="28"/>
        </w:rPr>
        <w:t xml:space="preserve"> D. </w:t>
      </w:r>
      <w:proofErr w:type="spellStart"/>
      <w:r w:rsidRPr="00E355DC">
        <w:rPr>
          <w:rFonts w:ascii="Times New Roman" w:hAnsi="Times New Roman" w:cs="Times New Roman"/>
          <w:sz w:val="28"/>
          <w:szCs w:val="28"/>
        </w:rPr>
        <w:t>Working</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with</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emotional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intelligence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New</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York</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Bantam</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Books</w:t>
      </w:r>
      <w:proofErr w:type="spellEnd"/>
      <w:r w:rsidRPr="00E355DC">
        <w:rPr>
          <w:rFonts w:ascii="Times New Roman" w:hAnsi="Times New Roman" w:cs="Times New Roman"/>
          <w:sz w:val="28"/>
          <w:szCs w:val="28"/>
        </w:rPr>
        <w:t>, 2000. 400 p.</w:t>
      </w:r>
    </w:p>
    <w:p w:rsidR="00BE4E62" w:rsidRPr="00E355DC" w:rsidRDefault="00BE4E62" w:rsidP="00BE4E62">
      <w:pPr>
        <w:pStyle w:val="content-meta-dataauthors"/>
        <w:widowControl w:val="0"/>
        <w:numPr>
          <w:ilvl w:val="0"/>
          <w:numId w:val="27"/>
        </w:numPr>
        <w:spacing w:before="0" w:beforeAutospacing="0" w:after="0" w:afterAutospacing="0" w:line="360" w:lineRule="auto"/>
        <w:jc w:val="both"/>
        <w:rPr>
          <w:sz w:val="28"/>
          <w:szCs w:val="28"/>
          <w:lang w:val="uk-UA"/>
        </w:rPr>
      </w:pPr>
      <w:proofErr w:type="spellStart"/>
      <w:r w:rsidRPr="00E355DC">
        <w:rPr>
          <w:sz w:val="28"/>
          <w:szCs w:val="28"/>
          <w:lang w:val="uk-UA"/>
        </w:rPr>
        <w:t>Gerard</w:t>
      </w:r>
      <w:proofErr w:type="spellEnd"/>
      <w:r w:rsidRPr="00E355DC">
        <w:rPr>
          <w:sz w:val="28"/>
          <w:szCs w:val="28"/>
          <w:lang w:val="uk-UA"/>
        </w:rPr>
        <w:t xml:space="preserve"> J. </w:t>
      </w:r>
      <w:proofErr w:type="spellStart"/>
      <w:r w:rsidRPr="00E355DC">
        <w:rPr>
          <w:sz w:val="28"/>
          <w:szCs w:val="28"/>
          <w:lang w:val="uk-UA"/>
        </w:rPr>
        <w:t>Bensberg</w:t>
      </w:r>
      <w:proofErr w:type="spellEnd"/>
      <w:r w:rsidRPr="00E355DC">
        <w:rPr>
          <w:sz w:val="28"/>
          <w:szCs w:val="28"/>
          <w:lang w:val="uk-UA"/>
        </w:rPr>
        <w:t xml:space="preserve">, </w:t>
      </w:r>
      <w:proofErr w:type="spellStart"/>
      <w:r w:rsidRPr="00E355DC">
        <w:rPr>
          <w:sz w:val="28"/>
          <w:szCs w:val="28"/>
          <w:lang w:val="uk-UA"/>
        </w:rPr>
        <w:t>Thomas</w:t>
      </w:r>
      <w:proofErr w:type="spellEnd"/>
      <w:r w:rsidRPr="00E355DC">
        <w:rPr>
          <w:sz w:val="28"/>
          <w:szCs w:val="28"/>
          <w:lang w:val="uk-UA"/>
        </w:rPr>
        <w:t xml:space="preserve"> </w:t>
      </w:r>
      <w:proofErr w:type="spellStart"/>
      <w:r w:rsidRPr="00E355DC">
        <w:rPr>
          <w:sz w:val="28"/>
          <w:szCs w:val="28"/>
          <w:lang w:val="uk-UA"/>
        </w:rPr>
        <w:t>Irons</w:t>
      </w:r>
      <w:proofErr w:type="spellEnd"/>
      <w:r w:rsidRPr="00E355DC">
        <w:rPr>
          <w:sz w:val="28"/>
          <w:szCs w:val="28"/>
          <w:lang w:val="uk-UA"/>
        </w:rPr>
        <w:t xml:space="preserve">. A </w:t>
      </w:r>
      <w:proofErr w:type="spellStart"/>
      <w:r w:rsidRPr="00E355DC">
        <w:rPr>
          <w:sz w:val="28"/>
          <w:szCs w:val="28"/>
          <w:lang w:val="uk-UA"/>
        </w:rPr>
        <w:t>Comparison</w:t>
      </w:r>
      <w:proofErr w:type="spellEnd"/>
      <w:r w:rsidRPr="00E355DC">
        <w:rPr>
          <w:sz w:val="28"/>
          <w:szCs w:val="28"/>
          <w:lang w:val="uk-UA"/>
        </w:rPr>
        <w:t xml:space="preserve"> </w:t>
      </w:r>
      <w:proofErr w:type="spellStart"/>
      <w:r w:rsidRPr="00E355DC">
        <w:rPr>
          <w:sz w:val="28"/>
          <w:szCs w:val="28"/>
          <w:lang w:val="uk-UA"/>
        </w:rPr>
        <w:t>of</w:t>
      </w:r>
      <w:proofErr w:type="spellEnd"/>
      <w:r w:rsidRPr="00E355DC">
        <w:rPr>
          <w:sz w:val="28"/>
          <w:szCs w:val="28"/>
          <w:lang w:val="uk-UA"/>
        </w:rPr>
        <w:t xml:space="preserve"> </w:t>
      </w:r>
      <w:proofErr w:type="spellStart"/>
      <w:r w:rsidRPr="00E355DC">
        <w:rPr>
          <w:sz w:val="28"/>
          <w:szCs w:val="28"/>
          <w:lang w:val="uk-UA"/>
        </w:rPr>
        <w:t>the</w:t>
      </w:r>
      <w:proofErr w:type="spellEnd"/>
      <w:r w:rsidRPr="00E355DC">
        <w:rPr>
          <w:sz w:val="28"/>
          <w:szCs w:val="28"/>
          <w:lang w:val="uk-UA"/>
        </w:rPr>
        <w:t xml:space="preserve"> AAMD </w:t>
      </w:r>
      <w:proofErr w:type="spellStart"/>
      <w:r w:rsidRPr="00E355DC">
        <w:rPr>
          <w:sz w:val="28"/>
          <w:szCs w:val="28"/>
          <w:lang w:val="uk-UA"/>
        </w:rPr>
        <w:t>Adaptive</w:t>
      </w:r>
      <w:proofErr w:type="spellEnd"/>
      <w:r w:rsidRPr="00E355DC">
        <w:rPr>
          <w:sz w:val="28"/>
          <w:szCs w:val="28"/>
          <w:lang w:val="uk-UA"/>
        </w:rPr>
        <w:t xml:space="preserve"> </w:t>
      </w:r>
      <w:proofErr w:type="spellStart"/>
      <w:r w:rsidRPr="00E355DC">
        <w:rPr>
          <w:sz w:val="28"/>
          <w:szCs w:val="28"/>
          <w:lang w:val="uk-UA"/>
        </w:rPr>
        <w:t>Behavior</w:t>
      </w:r>
      <w:proofErr w:type="spellEnd"/>
      <w:r w:rsidRPr="00E355DC">
        <w:rPr>
          <w:sz w:val="28"/>
          <w:szCs w:val="28"/>
          <w:lang w:val="uk-UA"/>
        </w:rPr>
        <w:t xml:space="preserve"> </w:t>
      </w:r>
      <w:proofErr w:type="spellStart"/>
      <w:r w:rsidRPr="00E355DC">
        <w:rPr>
          <w:sz w:val="28"/>
          <w:szCs w:val="28"/>
          <w:lang w:val="uk-UA"/>
        </w:rPr>
        <w:t>Scale</w:t>
      </w:r>
      <w:proofErr w:type="spellEnd"/>
      <w:r w:rsidRPr="00E355DC">
        <w:rPr>
          <w:sz w:val="28"/>
          <w:szCs w:val="28"/>
          <w:lang w:val="uk-UA"/>
        </w:rPr>
        <w:t xml:space="preserve"> </w:t>
      </w:r>
      <w:proofErr w:type="spellStart"/>
      <w:r w:rsidRPr="00E355DC">
        <w:rPr>
          <w:sz w:val="28"/>
          <w:szCs w:val="28"/>
          <w:lang w:val="uk-UA"/>
        </w:rPr>
        <w:t>and</w:t>
      </w:r>
      <w:proofErr w:type="spellEnd"/>
      <w:r w:rsidRPr="00E355DC">
        <w:rPr>
          <w:sz w:val="28"/>
          <w:szCs w:val="28"/>
          <w:lang w:val="uk-UA"/>
        </w:rPr>
        <w:t xml:space="preserve"> </w:t>
      </w:r>
      <w:proofErr w:type="spellStart"/>
      <w:r w:rsidRPr="00E355DC">
        <w:rPr>
          <w:sz w:val="28"/>
          <w:szCs w:val="28"/>
          <w:lang w:val="uk-UA"/>
        </w:rPr>
        <w:t>the</w:t>
      </w:r>
      <w:proofErr w:type="spellEnd"/>
      <w:r w:rsidRPr="00E355DC">
        <w:rPr>
          <w:sz w:val="28"/>
          <w:szCs w:val="28"/>
          <w:lang w:val="uk-UA"/>
        </w:rPr>
        <w:t xml:space="preserve"> </w:t>
      </w:r>
      <w:proofErr w:type="spellStart"/>
      <w:r w:rsidRPr="00E355DC">
        <w:rPr>
          <w:sz w:val="28"/>
          <w:szCs w:val="28"/>
          <w:lang w:val="uk-UA"/>
        </w:rPr>
        <w:t>Vineland</w:t>
      </w:r>
      <w:proofErr w:type="spellEnd"/>
      <w:r w:rsidRPr="00E355DC">
        <w:rPr>
          <w:sz w:val="28"/>
          <w:szCs w:val="28"/>
          <w:lang w:val="uk-UA"/>
        </w:rPr>
        <w:t xml:space="preserve"> </w:t>
      </w:r>
      <w:proofErr w:type="spellStart"/>
      <w:r w:rsidRPr="00E355DC">
        <w:rPr>
          <w:sz w:val="28"/>
          <w:szCs w:val="28"/>
          <w:lang w:val="uk-UA"/>
        </w:rPr>
        <w:t>Adaptive</w:t>
      </w:r>
      <w:proofErr w:type="spellEnd"/>
      <w:r w:rsidRPr="00E355DC">
        <w:rPr>
          <w:sz w:val="28"/>
          <w:szCs w:val="28"/>
          <w:lang w:val="uk-UA"/>
        </w:rPr>
        <w:t xml:space="preserve"> </w:t>
      </w:r>
      <w:proofErr w:type="spellStart"/>
      <w:r w:rsidRPr="00E355DC">
        <w:rPr>
          <w:sz w:val="28"/>
          <w:szCs w:val="28"/>
          <w:lang w:val="uk-UA"/>
        </w:rPr>
        <w:t>Behavior</w:t>
      </w:r>
      <w:proofErr w:type="spellEnd"/>
      <w:r w:rsidRPr="00E355DC">
        <w:rPr>
          <w:sz w:val="28"/>
          <w:szCs w:val="28"/>
          <w:lang w:val="uk-UA"/>
        </w:rPr>
        <w:t xml:space="preserve"> </w:t>
      </w:r>
      <w:proofErr w:type="spellStart"/>
      <w:r w:rsidRPr="00E355DC">
        <w:rPr>
          <w:sz w:val="28"/>
          <w:szCs w:val="28"/>
          <w:lang w:val="uk-UA"/>
        </w:rPr>
        <w:t>Scale</w:t>
      </w:r>
      <w:proofErr w:type="spellEnd"/>
      <w:r w:rsidRPr="00E355DC">
        <w:rPr>
          <w:sz w:val="28"/>
          <w:szCs w:val="28"/>
          <w:lang w:val="uk-UA"/>
        </w:rPr>
        <w:t xml:space="preserve"> </w:t>
      </w:r>
      <w:proofErr w:type="spellStart"/>
      <w:r w:rsidRPr="00E355DC">
        <w:rPr>
          <w:sz w:val="28"/>
          <w:szCs w:val="28"/>
          <w:lang w:val="uk-UA"/>
        </w:rPr>
        <w:t>within</w:t>
      </w:r>
      <w:proofErr w:type="spellEnd"/>
      <w:r w:rsidRPr="00E355DC">
        <w:rPr>
          <w:sz w:val="28"/>
          <w:szCs w:val="28"/>
          <w:lang w:val="uk-UA"/>
        </w:rPr>
        <w:t xml:space="preserve"> a </w:t>
      </w:r>
      <w:proofErr w:type="spellStart"/>
      <w:r w:rsidRPr="00E355DC">
        <w:rPr>
          <w:sz w:val="28"/>
          <w:szCs w:val="28"/>
          <w:lang w:val="uk-UA"/>
        </w:rPr>
        <w:t>Sample</w:t>
      </w:r>
      <w:proofErr w:type="spellEnd"/>
      <w:r w:rsidRPr="00E355DC">
        <w:rPr>
          <w:sz w:val="28"/>
          <w:szCs w:val="28"/>
          <w:lang w:val="uk-UA"/>
        </w:rPr>
        <w:t xml:space="preserve"> </w:t>
      </w:r>
      <w:proofErr w:type="spellStart"/>
      <w:r w:rsidRPr="00E355DC">
        <w:rPr>
          <w:sz w:val="28"/>
          <w:szCs w:val="28"/>
          <w:lang w:val="uk-UA"/>
        </w:rPr>
        <w:t>of</w:t>
      </w:r>
      <w:proofErr w:type="spellEnd"/>
      <w:r w:rsidRPr="00E355DC">
        <w:rPr>
          <w:sz w:val="28"/>
          <w:szCs w:val="28"/>
          <w:lang w:val="uk-UA"/>
        </w:rPr>
        <w:t xml:space="preserve"> </w:t>
      </w:r>
      <w:proofErr w:type="spellStart"/>
      <w:r w:rsidRPr="00E355DC">
        <w:rPr>
          <w:sz w:val="28"/>
          <w:szCs w:val="28"/>
          <w:lang w:val="uk-UA"/>
        </w:rPr>
        <w:t>Persons</w:t>
      </w:r>
      <w:proofErr w:type="spellEnd"/>
      <w:r w:rsidRPr="00E355DC">
        <w:rPr>
          <w:sz w:val="28"/>
          <w:szCs w:val="28"/>
          <w:lang w:val="uk-UA"/>
        </w:rPr>
        <w:t xml:space="preserve"> </w:t>
      </w:r>
      <w:proofErr w:type="spellStart"/>
      <w:r w:rsidRPr="00E355DC">
        <w:rPr>
          <w:sz w:val="28"/>
          <w:szCs w:val="28"/>
          <w:lang w:val="uk-UA"/>
        </w:rPr>
        <w:t>Classified</w:t>
      </w:r>
      <w:proofErr w:type="spellEnd"/>
      <w:r w:rsidRPr="00E355DC">
        <w:rPr>
          <w:sz w:val="28"/>
          <w:szCs w:val="28"/>
          <w:lang w:val="uk-UA"/>
        </w:rPr>
        <w:t xml:space="preserve"> </w:t>
      </w:r>
      <w:proofErr w:type="spellStart"/>
      <w:r w:rsidRPr="00E355DC">
        <w:rPr>
          <w:sz w:val="28"/>
          <w:szCs w:val="28"/>
          <w:lang w:val="uk-UA"/>
        </w:rPr>
        <w:t>as</w:t>
      </w:r>
      <w:proofErr w:type="spellEnd"/>
      <w:r w:rsidRPr="00E355DC">
        <w:rPr>
          <w:sz w:val="28"/>
          <w:szCs w:val="28"/>
          <w:lang w:val="uk-UA"/>
        </w:rPr>
        <w:t xml:space="preserve"> </w:t>
      </w:r>
      <w:proofErr w:type="spellStart"/>
      <w:r w:rsidRPr="00E355DC">
        <w:rPr>
          <w:sz w:val="28"/>
          <w:szCs w:val="28"/>
          <w:lang w:val="uk-UA"/>
        </w:rPr>
        <w:t>Moderately</w:t>
      </w:r>
      <w:proofErr w:type="spellEnd"/>
      <w:r w:rsidRPr="00E355DC">
        <w:rPr>
          <w:sz w:val="28"/>
          <w:szCs w:val="28"/>
          <w:lang w:val="uk-UA"/>
        </w:rPr>
        <w:t xml:space="preserve"> </w:t>
      </w:r>
      <w:proofErr w:type="spellStart"/>
      <w:r w:rsidRPr="00E355DC">
        <w:rPr>
          <w:sz w:val="28"/>
          <w:szCs w:val="28"/>
          <w:lang w:val="uk-UA"/>
        </w:rPr>
        <w:t>and</w:t>
      </w:r>
      <w:proofErr w:type="spellEnd"/>
      <w:r w:rsidRPr="00E355DC">
        <w:rPr>
          <w:sz w:val="28"/>
          <w:szCs w:val="28"/>
          <w:lang w:val="uk-UA"/>
        </w:rPr>
        <w:t xml:space="preserve"> </w:t>
      </w:r>
      <w:proofErr w:type="spellStart"/>
      <w:r w:rsidRPr="00E355DC">
        <w:rPr>
          <w:sz w:val="28"/>
          <w:szCs w:val="28"/>
          <w:lang w:val="uk-UA"/>
        </w:rPr>
        <w:t>Severely</w:t>
      </w:r>
      <w:proofErr w:type="spellEnd"/>
      <w:r w:rsidRPr="00E355DC">
        <w:rPr>
          <w:sz w:val="28"/>
          <w:szCs w:val="28"/>
          <w:lang w:val="uk-UA"/>
        </w:rPr>
        <w:t xml:space="preserve"> </w:t>
      </w:r>
      <w:proofErr w:type="spellStart"/>
      <w:r w:rsidRPr="00E355DC">
        <w:rPr>
          <w:sz w:val="28"/>
          <w:szCs w:val="28"/>
          <w:lang w:val="uk-UA"/>
        </w:rPr>
        <w:t>Mentally</w:t>
      </w:r>
      <w:proofErr w:type="spellEnd"/>
      <w:r w:rsidRPr="00E355DC">
        <w:rPr>
          <w:sz w:val="28"/>
          <w:szCs w:val="28"/>
          <w:lang w:val="uk-UA"/>
        </w:rPr>
        <w:t xml:space="preserve"> </w:t>
      </w:r>
      <w:proofErr w:type="spellStart"/>
      <w:r w:rsidRPr="00E355DC">
        <w:rPr>
          <w:sz w:val="28"/>
          <w:szCs w:val="28"/>
          <w:lang w:val="uk-UA"/>
        </w:rPr>
        <w:t>Retarded</w:t>
      </w:r>
      <w:proofErr w:type="spellEnd"/>
      <w:r w:rsidRPr="00E355DC">
        <w:rPr>
          <w:sz w:val="28"/>
          <w:szCs w:val="28"/>
          <w:lang w:val="uk-UA"/>
        </w:rPr>
        <w:t xml:space="preserve"> </w:t>
      </w:r>
      <w:proofErr w:type="spellStart"/>
      <w:r w:rsidRPr="00E355DC">
        <w:rPr>
          <w:sz w:val="28"/>
          <w:szCs w:val="28"/>
          <w:lang w:val="uk-UA"/>
        </w:rPr>
        <w:t>Education</w:t>
      </w:r>
      <w:proofErr w:type="spellEnd"/>
      <w:r w:rsidRPr="00E355DC">
        <w:rPr>
          <w:sz w:val="28"/>
          <w:szCs w:val="28"/>
          <w:lang w:val="uk-UA"/>
        </w:rPr>
        <w:t xml:space="preserve"> </w:t>
      </w:r>
      <w:proofErr w:type="spellStart"/>
      <w:r w:rsidRPr="00E355DC">
        <w:rPr>
          <w:sz w:val="28"/>
          <w:szCs w:val="28"/>
          <w:lang w:val="uk-UA"/>
        </w:rPr>
        <w:t>and</w:t>
      </w:r>
      <w:proofErr w:type="spellEnd"/>
      <w:r w:rsidRPr="00E355DC">
        <w:rPr>
          <w:sz w:val="28"/>
          <w:szCs w:val="28"/>
          <w:lang w:val="uk-UA"/>
        </w:rPr>
        <w:t xml:space="preserve"> </w:t>
      </w:r>
      <w:proofErr w:type="spellStart"/>
      <w:r w:rsidRPr="00E355DC">
        <w:rPr>
          <w:sz w:val="28"/>
          <w:szCs w:val="28"/>
          <w:lang w:val="uk-UA"/>
        </w:rPr>
        <w:t>Training</w:t>
      </w:r>
      <w:proofErr w:type="spellEnd"/>
      <w:r w:rsidRPr="00E355DC">
        <w:rPr>
          <w:sz w:val="28"/>
          <w:szCs w:val="28"/>
          <w:lang w:val="uk-UA"/>
        </w:rPr>
        <w:t xml:space="preserve"> </w:t>
      </w:r>
      <w:proofErr w:type="spellStart"/>
      <w:r w:rsidRPr="00E355DC">
        <w:rPr>
          <w:sz w:val="28"/>
          <w:szCs w:val="28"/>
          <w:lang w:val="uk-UA"/>
        </w:rPr>
        <w:t>of</w:t>
      </w:r>
      <w:proofErr w:type="spellEnd"/>
      <w:r w:rsidRPr="00E355DC">
        <w:rPr>
          <w:sz w:val="28"/>
          <w:szCs w:val="28"/>
          <w:lang w:val="uk-UA"/>
        </w:rPr>
        <w:t xml:space="preserve"> </w:t>
      </w:r>
      <w:proofErr w:type="spellStart"/>
      <w:r w:rsidRPr="00E355DC">
        <w:rPr>
          <w:sz w:val="28"/>
          <w:szCs w:val="28"/>
          <w:lang w:val="uk-UA"/>
        </w:rPr>
        <w:t>the</w:t>
      </w:r>
      <w:proofErr w:type="spellEnd"/>
      <w:r w:rsidRPr="00E355DC">
        <w:rPr>
          <w:sz w:val="28"/>
          <w:szCs w:val="28"/>
          <w:lang w:val="uk-UA"/>
        </w:rPr>
        <w:t xml:space="preserve"> </w:t>
      </w:r>
      <w:proofErr w:type="spellStart"/>
      <w:r w:rsidRPr="00E355DC">
        <w:rPr>
          <w:sz w:val="28"/>
          <w:szCs w:val="28"/>
          <w:lang w:val="uk-UA"/>
        </w:rPr>
        <w:t>Mentally</w:t>
      </w:r>
      <w:proofErr w:type="spellEnd"/>
      <w:r w:rsidRPr="00E355DC">
        <w:rPr>
          <w:sz w:val="28"/>
          <w:szCs w:val="28"/>
          <w:lang w:val="uk-UA"/>
        </w:rPr>
        <w:t xml:space="preserve"> </w:t>
      </w:r>
      <w:proofErr w:type="spellStart"/>
      <w:r w:rsidRPr="00E355DC">
        <w:rPr>
          <w:sz w:val="28"/>
          <w:szCs w:val="28"/>
          <w:lang w:val="uk-UA"/>
        </w:rPr>
        <w:t>Retarded</w:t>
      </w:r>
      <w:proofErr w:type="spellEnd"/>
      <w:r w:rsidRPr="00E355DC">
        <w:rPr>
          <w:sz w:val="28"/>
          <w:szCs w:val="28"/>
          <w:lang w:val="uk-UA"/>
        </w:rPr>
        <w:t xml:space="preserve">. </w:t>
      </w:r>
      <w:hyperlink r:id="rId31" w:history="1">
        <w:r w:rsidRPr="00E355DC">
          <w:rPr>
            <w:rStyle w:val="aa"/>
            <w:color w:val="auto"/>
            <w:sz w:val="28"/>
            <w:szCs w:val="28"/>
            <w:u w:val="none"/>
            <w:lang w:val="uk-UA"/>
          </w:rPr>
          <w:t>Vol. 21. No. 3 (September 1986)</w:t>
        </w:r>
      </w:hyperlink>
      <w:r w:rsidRPr="00E355DC">
        <w:rPr>
          <w:sz w:val="28"/>
          <w:szCs w:val="28"/>
          <w:lang w:val="uk-UA"/>
        </w:rPr>
        <w:t xml:space="preserve">. Р. 220 – 228. </w:t>
      </w:r>
      <w:proofErr w:type="spellStart"/>
      <w:r w:rsidRPr="00E355DC">
        <w:rPr>
          <w:sz w:val="28"/>
          <w:szCs w:val="28"/>
          <w:lang w:val="uk-UA"/>
        </w:rPr>
        <w:t>Published</w:t>
      </w:r>
      <w:proofErr w:type="spellEnd"/>
      <w:r w:rsidRPr="00E355DC">
        <w:rPr>
          <w:sz w:val="28"/>
          <w:szCs w:val="28"/>
          <w:lang w:val="uk-UA"/>
        </w:rPr>
        <w:t xml:space="preserve"> </w:t>
      </w:r>
      <w:proofErr w:type="spellStart"/>
      <w:r w:rsidRPr="00E355DC">
        <w:rPr>
          <w:sz w:val="28"/>
          <w:szCs w:val="28"/>
          <w:lang w:val="uk-UA"/>
        </w:rPr>
        <w:t>By</w:t>
      </w:r>
      <w:proofErr w:type="spellEnd"/>
      <w:r w:rsidRPr="00E355DC">
        <w:rPr>
          <w:sz w:val="28"/>
          <w:szCs w:val="28"/>
          <w:lang w:val="uk-UA"/>
        </w:rPr>
        <w:t xml:space="preserve">: </w:t>
      </w:r>
      <w:proofErr w:type="spellStart"/>
      <w:r w:rsidRPr="00E355DC">
        <w:rPr>
          <w:sz w:val="28"/>
          <w:szCs w:val="28"/>
          <w:lang w:val="uk-UA"/>
        </w:rPr>
        <w:t>Division</w:t>
      </w:r>
      <w:proofErr w:type="spellEnd"/>
      <w:r w:rsidRPr="00E355DC">
        <w:rPr>
          <w:sz w:val="28"/>
          <w:szCs w:val="28"/>
          <w:lang w:val="uk-UA"/>
        </w:rPr>
        <w:t xml:space="preserve"> </w:t>
      </w:r>
      <w:proofErr w:type="spellStart"/>
      <w:r w:rsidRPr="00E355DC">
        <w:rPr>
          <w:sz w:val="28"/>
          <w:szCs w:val="28"/>
          <w:lang w:val="uk-UA"/>
        </w:rPr>
        <w:t>on</w:t>
      </w:r>
      <w:proofErr w:type="spellEnd"/>
      <w:r w:rsidRPr="00E355DC">
        <w:rPr>
          <w:sz w:val="28"/>
          <w:szCs w:val="28"/>
          <w:lang w:val="uk-UA"/>
        </w:rPr>
        <w:t xml:space="preserve"> </w:t>
      </w:r>
      <w:proofErr w:type="spellStart"/>
      <w:r w:rsidRPr="00E355DC">
        <w:rPr>
          <w:sz w:val="28"/>
          <w:szCs w:val="28"/>
          <w:lang w:val="uk-UA"/>
        </w:rPr>
        <w:t>Autism</w:t>
      </w:r>
      <w:proofErr w:type="spellEnd"/>
      <w:r w:rsidRPr="00E355DC">
        <w:rPr>
          <w:sz w:val="28"/>
          <w:szCs w:val="28"/>
          <w:lang w:val="uk-UA"/>
        </w:rPr>
        <w:t xml:space="preserve"> </w:t>
      </w:r>
      <w:proofErr w:type="spellStart"/>
      <w:r w:rsidRPr="00E355DC">
        <w:rPr>
          <w:sz w:val="28"/>
          <w:szCs w:val="28"/>
          <w:lang w:val="uk-UA"/>
        </w:rPr>
        <w:t>and</w:t>
      </w:r>
      <w:proofErr w:type="spellEnd"/>
      <w:r w:rsidRPr="00E355DC">
        <w:rPr>
          <w:sz w:val="28"/>
          <w:szCs w:val="28"/>
          <w:lang w:val="uk-UA"/>
        </w:rPr>
        <w:t xml:space="preserve"> </w:t>
      </w:r>
      <w:proofErr w:type="spellStart"/>
      <w:r w:rsidRPr="00E355DC">
        <w:rPr>
          <w:sz w:val="28"/>
          <w:szCs w:val="28"/>
          <w:lang w:val="uk-UA"/>
        </w:rPr>
        <w:t>Developmental</w:t>
      </w:r>
      <w:proofErr w:type="spellEnd"/>
      <w:r w:rsidRPr="00E355DC">
        <w:rPr>
          <w:sz w:val="28"/>
          <w:szCs w:val="28"/>
          <w:lang w:val="uk-UA"/>
        </w:rPr>
        <w:t xml:space="preserve"> </w:t>
      </w:r>
      <w:proofErr w:type="spellStart"/>
      <w:r w:rsidRPr="00E355DC">
        <w:rPr>
          <w:sz w:val="28"/>
          <w:szCs w:val="28"/>
          <w:lang w:val="uk-UA"/>
        </w:rPr>
        <w:t>Disabilities</w:t>
      </w:r>
      <w:proofErr w:type="spellEnd"/>
      <w:r w:rsidRPr="00E355DC">
        <w:rPr>
          <w:sz w:val="28"/>
          <w:szCs w:val="28"/>
          <w:lang w:val="uk-UA"/>
        </w:rPr>
        <w:t xml:space="preserve">. URL: </w:t>
      </w:r>
      <w:hyperlink r:id="rId32" w:history="1">
        <w:r w:rsidRPr="00E355DC">
          <w:rPr>
            <w:rStyle w:val="aa"/>
            <w:color w:val="auto"/>
            <w:sz w:val="28"/>
            <w:szCs w:val="28"/>
            <w:u w:val="none"/>
            <w:lang w:val="uk-UA"/>
          </w:rPr>
          <w:t>https://www.jstor.org/stable/23876555</w:t>
        </w:r>
      </w:hyperlink>
      <w:r w:rsidRPr="00E355DC">
        <w:rPr>
          <w:sz w:val="28"/>
          <w:szCs w:val="28"/>
          <w:lang w:val="uk-UA"/>
        </w:rPr>
        <w:t xml:space="preserve"> </w:t>
      </w:r>
    </w:p>
    <w:p w:rsidR="003C09C9" w:rsidRPr="003C09C9" w:rsidRDefault="003C09C9" w:rsidP="003C09C9">
      <w:pPr>
        <w:pStyle w:val="a5"/>
        <w:numPr>
          <w:ilvl w:val="0"/>
          <w:numId w:val="27"/>
        </w:numPr>
        <w:spacing w:after="0" w:line="360" w:lineRule="auto"/>
        <w:rPr>
          <w:rFonts w:asciiTheme="majorBidi" w:hAnsiTheme="majorBidi" w:cstheme="majorBidi"/>
          <w:sz w:val="28"/>
          <w:szCs w:val="28"/>
        </w:rPr>
      </w:pPr>
      <w:bookmarkStart w:id="5" w:name="_Hlk224262256"/>
      <w:proofErr w:type="spellStart"/>
      <w:r w:rsidRPr="003C09C9">
        <w:rPr>
          <w:rFonts w:asciiTheme="majorBidi" w:hAnsiTheme="majorBidi" w:cstheme="majorBidi"/>
          <w:sz w:val="28"/>
          <w:szCs w:val="28"/>
        </w:rPr>
        <w:t>Druzhkova</w:t>
      </w:r>
      <w:proofErr w:type="spellEnd"/>
      <w:r w:rsidRPr="003C09C9">
        <w:rPr>
          <w:rFonts w:asciiTheme="majorBidi" w:hAnsiTheme="majorBidi" w:cstheme="majorBidi"/>
          <w:sz w:val="28"/>
          <w:szCs w:val="28"/>
        </w:rPr>
        <w:t xml:space="preserve"> I., </w:t>
      </w:r>
      <w:proofErr w:type="spellStart"/>
      <w:r w:rsidRPr="003C09C9">
        <w:rPr>
          <w:rFonts w:asciiTheme="majorBidi" w:hAnsiTheme="majorBidi" w:cstheme="majorBidi"/>
          <w:sz w:val="28"/>
          <w:szCs w:val="28"/>
        </w:rPr>
        <w:t>Annienkova</w:t>
      </w:r>
      <w:proofErr w:type="spellEnd"/>
      <w:r w:rsidRPr="003C09C9">
        <w:rPr>
          <w:rFonts w:asciiTheme="majorBidi" w:hAnsiTheme="majorBidi" w:cstheme="majorBidi"/>
          <w:sz w:val="28"/>
          <w:szCs w:val="28"/>
        </w:rPr>
        <w:t xml:space="preserve"> I., </w:t>
      </w:r>
      <w:proofErr w:type="spellStart"/>
      <w:r w:rsidRPr="003C09C9">
        <w:rPr>
          <w:rFonts w:asciiTheme="majorBidi" w:hAnsiTheme="majorBidi" w:cstheme="majorBidi"/>
          <w:sz w:val="28"/>
          <w:szCs w:val="28"/>
        </w:rPr>
        <w:t>Busel</w:t>
      </w:r>
      <w:proofErr w:type="spellEnd"/>
      <w:r w:rsidRPr="003C09C9">
        <w:rPr>
          <w:rFonts w:asciiTheme="majorBidi" w:hAnsiTheme="majorBidi" w:cstheme="majorBidi"/>
          <w:sz w:val="28"/>
          <w:szCs w:val="28"/>
        </w:rPr>
        <w:t xml:space="preserve"> S., </w:t>
      </w:r>
      <w:proofErr w:type="spellStart"/>
      <w:r w:rsidRPr="003C09C9">
        <w:rPr>
          <w:rFonts w:asciiTheme="majorBidi" w:hAnsiTheme="majorBidi" w:cstheme="majorBidi"/>
          <w:sz w:val="28"/>
          <w:szCs w:val="28"/>
        </w:rPr>
        <w:t>Nemchenko</w:t>
      </w:r>
      <w:proofErr w:type="spellEnd"/>
      <w:r w:rsidRPr="003C09C9">
        <w:rPr>
          <w:rFonts w:asciiTheme="majorBidi" w:hAnsiTheme="majorBidi" w:cstheme="majorBidi"/>
          <w:sz w:val="28"/>
          <w:szCs w:val="28"/>
        </w:rPr>
        <w:t xml:space="preserve"> H., </w:t>
      </w:r>
      <w:proofErr w:type="spellStart"/>
      <w:r w:rsidRPr="003C09C9">
        <w:rPr>
          <w:rFonts w:asciiTheme="majorBidi" w:hAnsiTheme="majorBidi" w:cstheme="majorBidi"/>
          <w:sz w:val="28"/>
          <w:szCs w:val="28"/>
        </w:rPr>
        <w:t>Rudinska</w:t>
      </w:r>
      <w:proofErr w:type="spellEnd"/>
      <w:r w:rsidRPr="003C09C9">
        <w:rPr>
          <w:rFonts w:asciiTheme="majorBidi" w:hAnsiTheme="majorBidi" w:cstheme="majorBidi"/>
          <w:sz w:val="28"/>
          <w:szCs w:val="28"/>
        </w:rPr>
        <w:t xml:space="preserve"> O. </w:t>
      </w:r>
      <w:proofErr w:type="spellStart"/>
      <w:r w:rsidRPr="003C09C9">
        <w:rPr>
          <w:rFonts w:asciiTheme="majorBidi" w:hAnsiTheme="majorBidi" w:cstheme="majorBidi"/>
          <w:sz w:val="28"/>
          <w:szCs w:val="28"/>
        </w:rPr>
        <w:t>Gender</w:t>
      </w:r>
      <w:proofErr w:type="spellEnd"/>
      <w:r w:rsidRPr="003C09C9">
        <w:rPr>
          <w:rFonts w:asciiTheme="majorBidi" w:hAnsiTheme="majorBidi" w:cstheme="majorBidi"/>
          <w:sz w:val="28"/>
          <w:szCs w:val="28"/>
        </w:rPr>
        <w:t xml:space="preserve"> </w:t>
      </w:r>
      <w:proofErr w:type="spellStart"/>
      <w:r w:rsidRPr="003C09C9">
        <w:rPr>
          <w:rFonts w:asciiTheme="majorBidi" w:hAnsiTheme="majorBidi" w:cstheme="majorBidi"/>
          <w:sz w:val="28"/>
          <w:szCs w:val="28"/>
        </w:rPr>
        <w:t>challenges</w:t>
      </w:r>
      <w:proofErr w:type="spellEnd"/>
      <w:r w:rsidRPr="003C09C9">
        <w:rPr>
          <w:rFonts w:asciiTheme="majorBidi" w:hAnsiTheme="majorBidi" w:cstheme="majorBidi"/>
          <w:sz w:val="28"/>
          <w:szCs w:val="28"/>
        </w:rPr>
        <w:t xml:space="preserve"> </w:t>
      </w:r>
      <w:proofErr w:type="spellStart"/>
      <w:r w:rsidRPr="003C09C9">
        <w:rPr>
          <w:rFonts w:asciiTheme="majorBidi" w:hAnsiTheme="majorBidi" w:cstheme="majorBidi"/>
          <w:sz w:val="28"/>
          <w:szCs w:val="28"/>
        </w:rPr>
        <w:t>in</w:t>
      </w:r>
      <w:proofErr w:type="spellEnd"/>
      <w:r w:rsidRPr="003C09C9">
        <w:rPr>
          <w:rFonts w:asciiTheme="majorBidi" w:hAnsiTheme="majorBidi" w:cstheme="majorBidi"/>
          <w:sz w:val="28"/>
          <w:szCs w:val="28"/>
        </w:rPr>
        <w:t xml:space="preserve"> </w:t>
      </w:r>
      <w:proofErr w:type="spellStart"/>
      <w:r w:rsidRPr="003C09C9">
        <w:rPr>
          <w:rFonts w:asciiTheme="majorBidi" w:hAnsiTheme="majorBidi" w:cstheme="majorBidi"/>
          <w:sz w:val="28"/>
          <w:szCs w:val="28"/>
        </w:rPr>
        <w:t>healthcare</w:t>
      </w:r>
      <w:proofErr w:type="spellEnd"/>
      <w:r w:rsidRPr="003C09C9">
        <w:rPr>
          <w:rFonts w:asciiTheme="majorBidi" w:hAnsiTheme="majorBidi" w:cstheme="majorBidi"/>
          <w:sz w:val="28"/>
          <w:szCs w:val="28"/>
        </w:rPr>
        <w:t xml:space="preserve">, </w:t>
      </w:r>
      <w:proofErr w:type="spellStart"/>
      <w:r w:rsidRPr="003C09C9">
        <w:rPr>
          <w:rFonts w:asciiTheme="majorBidi" w:hAnsiTheme="majorBidi" w:cstheme="majorBidi"/>
          <w:sz w:val="28"/>
          <w:szCs w:val="28"/>
        </w:rPr>
        <w:t>psychological</w:t>
      </w:r>
      <w:proofErr w:type="spellEnd"/>
      <w:r w:rsidRPr="003C09C9">
        <w:rPr>
          <w:rFonts w:asciiTheme="majorBidi" w:hAnsiTheme="majorBidi" w:cstheme="majorBidi"/>
          <w:sz w:val="28"/>
          <w:szCs w:val="28"/>
        </w:rPr>
        <w:t xml:space="preserve"> </w:t>
      </w:r>
      <w:proofErr w:type="spellStart"/>
      <w:r w:rsidRPr="003C09C9">
        <w:rPr>
          <w:rFonts w:asciiTheme="majorBidi" w:hAnsiTheme="majorBidi" w:cstheme="majorBidi"/>
          <w:sz w:val="28"/>
          <w:szCs w:val="28"/>
        </w:rPr>
        <w:t>strategies</w:t>
      </w:r>
      <w:proofErr w:type="spellEnd"/>
      <w:r w:rsidRPr="003C09C9">
        <w:rPr>
          <w:rFonts w:asciiTheme="majorBidi" w:hAnsiTheme="majorBidi" w:cstheme="majorBidi"/>
          <w:sz w:val="28"/>
          <w:szCs w:val="28"/>
        </w:rPr>
        <w:t xml:space="preserve"> </w:t>
      </w:r>
      <w:proofErr w:type="spellStart"/>
      <w:r w:rsidRPr="003C09C9">
        <w:rPr>
          <w:rFonts w:asciiTheme="majorBidi" w:hAnsiTheme="majorBidi" w:cstheme="majorBidi"/>
          <w:sz w:val="28"/>
          <w:szCs w:val="28"/>
        </w:rPr>
        <w:t>for</w:t>
      </w:r>
      <w:proofErr w:type="spellEnd"/>
      <w:r w:rsidRPr="003C09C9">
        <w:rPr>
          <w:rFonts w:asciiTheme="majorBidi" w:hAnsiTheme="majorBidi" w:cstheme="majorBidi"/>
          <w:sz w:val="28"/>
          <w:szCs w:val="28"/>
        </w:rPr>
        <w:t xml:space="preserve"> </w:t>
      </w:r>
      <w:proofErr w:type="spellStart"/>
      <w:r w:rsidRPr="003C09C9">
        <w:rPr>
          <w:rFonts w:asciiTheme="majorBidi" w:hAnsiTheme="majorBidi" w:cstheme="majorBidi"/>
          <w:sz w:val="28"/>
          <w:szCs w:val="28"/>
        </w:rPr>
        <w:t>overcoming</w:t>
      </w:r>
      <w:proofErr w:type="spellEnd"/>
      <w:r w:rsidRPr="003C09C9">
        <w:rPr>
          <w:rFonts w:asciiTheme="majorBidi" w:hAnsiTheme="majorBidi" w:cstheme="majorBidi"/>
          <w:sz w:val="28"/>
          <w:szCs w:val="28"/>
        </w:rPr>
        <w:t xml:space="preserve"> </w:t>
      </w:r>
      <w:proofErr w:type="spellStart"/>
      <w:r w:rsidRPr="003C09C9">
        <w:rPr>
          <w:rFonts w:asciiTheme="majorBidi" w:hAnsiTheme="majorBidi" w:cstheme="majorBidi"/>
          <w:sz w:val="28"/>
          <w:szCs w:val="28"/>
        </w:rPr>
        <w:t>discrimination</w:t>
      </w:r>
      <w:proofErr w:type="spellEnd"/>
      <w:r w:rsidRPr="003C09C9">
        <w:rPr>
          <w:rFonts w:asciiTheme="majorBidi" w:hAnsiTheme="majorBidi" w:cstheme="majorBidi"/>
          <w:sz w:val="28"/>
          <w:szCs w:val="28"/>
        </w:rPr>
        <w:t xml:space="preserve"> </w:t>
      </w:r>
      <w:proofErr w:type="spellStart"/>
      <w:r w:rsidRPr="003C09C9">
        <w:rPr>
          <w:rFonts w:asciiTheme="majorBidi" w:hAnsiTheme="majorBidi" w:cstheme="majorBidi"/>
          <w:i/>
          <w:iCs/>
          <w:sz w:val="28"/>
          <w:szCs w:val="28"/>
        </w:rPr>
        <w:t>Amazonia</w:t>
      </w:r>
      <w:proofErr w:type="spellEnd"/>
      <w:r w:rsidRPr="003C09C9">
        <w:rPr>
          <w:rFonts w:asciiTheme="majorBidi" w:hAnsiTheme="majorBidi" w:cstheme="majorBidi"/>
          <w:i/>
          <w:iCs/>
          <w:sz w:val="28"/>
          <w:szCs w:val="28"/>
        </w:rPr>
        <w:t xml:space="preserve"> </w:t>
      </w:r>
      <w:proofErr w:type="spellStart"/>
      <w:r w:rsidRPr="003C09C9">
        <w:rPr>
          <w:rFonts w:asciiTheme="majorBidi" w:hAnsiTheme="majorBidi" w:cstheme="majorBidi"/>
          <w:i/>
          <w:iCs/>
          <w:sz w:val="28"/>
          <w:szCs w:val="28"/>
        </w:rPr>
        <w:t>Investiga</w:t>
      </w:r>
      <w:proofErr w:type="spellEnd"/>
      <w:r w:rsidRPr="003C09C9">
        <w:rPr>
          <w:rFonts w:asciiTheme="majorBidi" w:hAnsiTheme="majorBidi" w:cstheme="majorBidi"/>
          <w:i/>
          <w:iCs/>
          <w:sz w:val="28"/>
          <w:szCs w:val="28"/>
        </w:rPr>
        <w:t>.</w:t>
      </w:r>
      <w:r w:rsidRPr="003C09C9">
        <w:rPr>
          <w:rFonts w:asciiTheme="majorBidi" w:hAnsiTheme="majorBidi" w:cstheme="majorBidi"/>
          <w:sz w:val="28"/>
          <w:szCs w:val="28"/>
        </w:rPr>
        <w:t xml:space="preserve">  2025. </w:t>
      </w:r>
      <w:proofErr w:type="spellStart"/>
      <w:r w:rsidRPr="003C09C9">
        <w:rPr>
          <w:rFonts w:asciiTheme="majorBidi" w:hAnsiTheme="majorBidi" w:cstheme="majorBidi"/>
          <w:sz w:val="28"/>
          <w:szCs w:val="28"/>
        </w:rPr>
        <w:t>Vol</w:t>
      </w:r>
      <w:proofErr w:type="spellEnd"/>
      <w:r w:rsidRPr="003C09C9">
        <w:rPr>
          <w:rFonts w:asciiTheme="majorBidi" w:hAnsiTheme="majorBidi" w:cstheme="majorBidi"/>
          <w:sz w:val="28"/>
          <w:szCs w:val="28"/>
        </w:rPr>
        <w:t xml:space="preserve">. 14, </w:t>
      </w:r>
      <w:proofErr w:type="spellStart"/>
      <w:r w:rsidRPr="003C09C9">
        <w:rPr>
          <w:rFonts w:asciiTheme="majorBidi" w:hAnsiTheme="majorBidi" w:cstheme="majorBidi"/>
          <w:sz w:val="28"/>
          <w:szCs w:val="28"/>
        </w:rPr>
        <w:t>No</w:t>
      </w:r>
      <w:proofErr w:type="spellEnd"/>
      <w:r w:rsidRPr="003C09C9">
        <w:rPr>
          <w:rFonts w:asciiTheme="majorBidi" w:hAnsiTheme="majorBidi" w:cstheme="majorBidi"/>
          <w:sz w:val="28"/>
          <w:szCs w:val="28"/>
        </w:rPr>
        <w:t xml:space="preserve">. 86.  P. 114–130. DOI: </w:t>
      </w:r>
      <w:hyperlink r:id="rId33" w:history="1">
        <w:r w:rsidRPr="003C09C9">
          <w:rPr>
            <w:rStyle w:val="aa"/>
            <w:rFonts w:asciiTheme="majorBidi" w:hAnsiTheme="majorBidi" w:cstheme="majorBidi"/>
            <w:sz w:val="28"/>
            <w:szCs w:val="28"/>
          </w:rPr>
          <w:t>https://doi.org/10.34069/AI/2025.86.02.10</w:t>
        </w:r>
      </w:hyperlink>
    </w:p>
    <w:bookmarkEnd w:id="5"/>
    <w:p w:rsidR="00BE4E62" w:rsidRPr="00E355DC" w:rsidRDefault="00BE4E62" w:rsidP="00BE4E62">
      <w:pPr>
        <w:pStyle w:val="content-meta-dataauthors"/>
        <w:widowControl w:val="0"/>
        <w:numPr>
          <w:ilvl w:val="0"/>
          <w:numId w:val="27"/>
        </w:numPr>
        <w:spacing w:before="0" w:beforeAutospacing="0" w:after="0" w:afterAutospacing="0" w:line="360" w:lineRule="auto"/>
        <w:jc w:val="both"/>
        <w:rPr>
          <w:sz w:val="28"/>
          <w:szCs w:val="28"/>
          <w:lang w:val="uk-UA"/>
        </w:rPr>
      </w:pPr>
      <w:proofErr w:type="spellStart"/>
      <w:r w:rsidRPr="00E355DC">
        <w:rPr>
          <w:bCs/>
          <w:sz w:val="28"/>
          <w:szCs w:val="28"/>
          <w:lang w:val="uk-UA"/>
        </w:rPr>
        <w:t>James</w:t>
      </w:r>
      <w:proofErr w:type="spellEnd"/>
      <w:r w:rsidRPr="00E355DC">
        <w:rPr>
          <w:bCs/>
          <w:sz w:val="28"/>
          <w:szCs w:val="28"/>
          <w:lang w:val="uk-UA"/>
        </w:rPr>
        <w:t xml:space="preserve"> F. </w:t>
      </w:r>
      <w:proofErr w:type="spellStart"/>
      <w:r w:rsidRPr="00E355DC">
        <w:rPr>
          <w:bCs/>
          <w:sz w:val="28"/>
          <w:szCs w:val="28"/>
          <w:lang w:val="uk-UA"/>
        </w:rPr>
        <w:t>Suess</w:t>
      </w:r>
      <w:proofErr w:type="spellEnd"/>
      <w:r w:rsidRPr="00E355DC">
        <w:rPr>
          <w:bCs/>
          <w:sz w:val="28"/>
          <w:szCs w:val="28"/>
          <w:lang w:val="uk-UA"/>
        </w:rPr>
        <w:t xml:space="preserve">, </w:t>
      </w:r>
      <w:proofErr w:type="spellStart"/>
      <w:r w:rsidRPr="00E355DC">
        <w:rPr>
          <w:bCs/>
          <w:sz w:val="28"/>
          <w:szCs w:val="28"/>
          <w:lang w:val="uk-UA"/>
        </w:rPr>
        <w:t>Andrew</w:t>
      </w:r>
      <w:proofErr w:type="spellEnd"/>
      <w:r w:rsidRPr="00E355DC">
        <w:rPr>
          <w:bCs/>
          <w:sz w:val="28"/>
          <w:szCs w:val="28"/>
          <w:lang w:val="uk-UA"/>
        </w:rPr>
        <w:t xml:space="preserve"> L. </w:t>
      </w:r>
      <w:proofErr w:type="spellStart"/>
      <w:r w:rsidRPr="00E355DC">
        <w:rPr>
          <w:bCs/>
          <w:sz w:val="28"/>
          <w:szCs w:val="28"/>
          <w:lang w:val="uk-UA"/>
        </w:rPr>
        <w:t>Dickson</w:t>
      </w:r>
      <w:proofErr w:type="spellEnd"/>
      <w:r w:rsidRPr="00E355DC">
        <w:rPr>
          <w:bCs/>
          <w:sz w:val="28"/>
          <w:szCs w:val="28"/>
          <w:lang w:val="uk-UA"/>
        </w:rPr>
        <w:t xml:space="preserve">, </w:t>
      </w:r>
      <w:proofErr w:type="spellStart"/>
      <w:r w:rsidRPr="00E355DC">
        <w:rPr>
          <w:bCs/>
          <w:sz w:val="28"/>
          <w:szCs w:val="28"/>
          <w:lang w:val="uk-UA"/>
        </w:rPr>
        <w:t>Howard</w:t>
      </w:r>
      <w:proofErr w:type="spellEnd"/>
      <w:r w:rsidRPr="00E355DC">
        <w:rPr>
          <w:bCs/>
          <w:sz w:val="28"/>
          <w:szCs w:val="28"/>
          <w:lang w:val="uk-UA"/>
        </w:rPr>
        <w:t xml:space="preserve"> N. </w:t>
      </w:r>
      <w:proofErr w:type="spellStart"/>
      <w:r w:rsidRPr="00E355DC">
        <w:rPr>
          <w:bCs/>
          <w:sz w:val="28"/>
          <w:szCs w:val="28"/>
          <w:lang w:val="uk-UA"/>
        </w:rPr>
        <w:t>Anderson</w:t>
      </w:r>
      <w:proofErr w:type="spellEnd"/>
      <w:r w:rsidRPr="00E355DC">
        <w:rPr>
          <w:bCs/>
          <w:sz w:val="28"/>
          <w:szCs w:val="28"/>
          <w:lang w:val="uk-UA"/>
        </w:rPr>
        <w:t xml:space="preserve">, </w:t>
      </w:r>
      <w:proofErr w:type="spellStart"/>
      <w:r w:rsidRPr="00E355DC">
        <w:rPr>
          <w:bCs/>
          <w:sz w:val="28"/>
          <w:szCs w:val="28"/>
          <w:lang w:val="uk-UA"/>
        </w:rPr>
        <w:t>Lee</w:t>
      </w:r>
      <w:proofErr w:type="spellEnd"/>
      <w:r w:rsidRPr="00E355DC">
        <w:rPr>
          <w:bCs/>
          <w:sz w:val="28"/>
          <w:szCs w:val="28"/>
          <w:lang w:val="uk-UA"/>
        </w:rPr>
        <w:t xml:space="preserve"> K. </w:t>
      </w:r>
      <w:proofErr w:type="spellStart"/>
      <w:r w:rsidRPr="00E355DC">
        <w:rPr>
          <w:bCs/>
          <w:sz w:val="28"/>
          <w:szCs w:val="28"/>
          <w:lang w:val="uk-UA"/>
        </w:rPr>
        <w:t>Hildman</w:t>
      </w:r>
      <w:proofErr w:type="spellEnd"/>
      <w:r w:rsidRPr="00E355DC">
        <w:rPr>
          <w:bCs/>
          <w:sz w:val="28"/>
          <w:szCs w:val="28"/>
          <w:lang w:val="uk-UA"/>
        </w:rPr>
        <w:t xml:space="preserve">. </w:t>
      </w:r>
      <w:proofErr w:type="spellStart"/>
      <w:r w:rsidRPr="00E355DC">
        <w:rPr>
          <w:sz w:val="28"/>
          <w:szCs w:val="28"/>
          <w:lang w:val="uk-UA"/>
        </w:rPr>
        <w:t>The</w:t>
      </w:r>
      <w:proofErr w:type="spellEnd"/>
      <w:r w:rsidRPr="00E355DC">
        <w:rPr>
          <w:sz w:val="28"/>
          <w:szCs w:val="28"/>
          <w:lang w:val="uk-UA"/>
        </w:rPr>
        <w:t xml:space="preserve"> AAMD </w:t>
      </w:r>
      <w:proofErr w:type="spellStart"/>
      <w:r w:rsidRPr="00E355DC">
        <w:rPr>
          <w:sz w:val="28"/>
          <w:szCs w:val="28"/>
          <w:lang w:val="uk-UA"/>
        </w:rPr>
        <w:t>Adaptive</w:t>
      </w:r>
      <w:proofErr w:type="spellEnd"/>
      <w:r w:rsidRPr="00E355DC">
        <w:rPr>
          <w:sz w:val="28"/>
          <w:szCs w:val="28"/>
          <w:lang w:val="uk-UA"/>
        </w:rPr>
        <w:t xml:space="preserve"> </w:t>
      </w:r>
      <w:proofErr w:type="spellStart"/>
      <w:r w:rsidRPr="00E355DC">
        <w:rPr>
          <w:sz w:val="28"/>
          <w:szCs w:val="28"/>
          <w:lang w:val="uk-UA"/>
        </w:rPr>
        <w:t>Behavior</w:t>
      </w:r>
      <w:proofErr w:type="spellEnd"/>
      <w:r w:rsidRPr="00E355DC">
        <w:rPr>
          <w:sz w:val="28"/>
          <w:szCs w:val="28"/>
          <w:lang w:val="uk-UA"/>
        </w:rPr>
        <w:t xml:space="preserve"> </w:t>
      </w:r>
      <w:proofErr w:type="spellStart"/>
      <w:r w:rsidRPr="00E355DC">
        <w:rPr>
          <w:sz w:val="28"/>
          <w:szCs w:val="28"/>
          <w:lang w:val="uk-UA"/>
        </w:rPr>
        <w:t>Scale</w:t>
      </w:r>
      <w:proofErr w:type="spellEnd"/>
      <w:r w:rsidRPr="00E355DC">
        <w:rPr>
          <w:sz w:val="28"/>
          <w:szCs w:val="28"/>
          <w:lang w:val="uk-UA"/>
        </w:rPr>
        <w:t xml:space="preserve"> </w:t>
      </w:r>
      <w:proofErr w:type="spellStart"/>
      <w:r w:rsidRPr="00E355DC">
        <w:rPr>
          <w:sz w:val="28"/>
          <w:szCs w:val="28"/>
          <w:lang w:val="uk-UA"/>
        </w:rPr>
        <w:t>Norm</w:t>
      </w:r>
      <w:proofErr w:type="spellEnd"/>
      <w:r w:rsidRPr="00E355DC">
        <w:rPr>
          <w:sz w:val="28"/>
          <w:szCs w:val="28"/>
          <w:lang w:val="uk-UA"/>
        </w:rPr>
        <w:t xml:space="preserve"> </w:t>
      </w:r>
      <w:proofErr w:type="spellStart"/>
      <w:r w:rsidRPr="00E355DC">
        <w:rPr>
          <w:sz w:val="28"/>
          <w:szCs w:val="28"/>
          <w:lang w:val="uk-UA"/>
        </w:rPr>
        <w:t>Referenced</w:t>
      </w:r>
      <w:proofErr w:type="spellEnd"/>
      <w:r w:rsidRPr="00E355DC">
        <w:rPr>
          <w:sz w:val="28"/>
          <w:szCs w:val="28"/>
          <w:lang w:val="uk-UA"/>
        </w:rPr>
        <w:t xml:space="preserve"> </w:t>
      </w:r>
      <w:proofErr w:type="spellStart"/>
      <w:r w:rsidRPr="00E355DC">
        <w:rPr>
          <w:sz w:val="28"/>
          <w:szCs w:val="28"/>
          <w:lang w:val="uk-UA"/>
        </w:rPr>
        <w:t>for</w:t>
      </w:r>
      <w:proofErr w:type="spellEnd"/>
      <w:r w:rsidRPr="00E355DC">
        <w:rPr>
          <w:sz w:val="28"/>
          <w:szCs w:val="28"/>
          <w:lang w:val="uk-UA"/>
        </w:rPr>
        <w:t xml:space="preserve"> </w:t>
      </w:r>
      <w:proofErr w:type="spellStart"/>
      <w:r w:rsidRPr="00E355DC">
        <w:rPr>
          <w:sz w:val="28"/>
          <w:szCs w:val="28"/>
          <w:lang w:val="uk-UA"/>
        </w:rPr>
        <w:t>Deaf-Blind</w:t>
      </w:r>
      <w:proofErr w:type="spellEnd"/>
      <w:r w:rsidRPr="00E355DC">
        <w:rPr>
          <w:sz w:val="28"/>
          <w:szCs w:val="28"/>
          <w:lang w:val="uk-UA"/>
        </w:rPr>
        <w:t xml:space="preserve"> </w:t>
      </w:r>
      <w:proofErr w:type="spellStart"/>
      <w:r w:rsidRPr="00E355DC">
        <w:rPr>
          <w:sz w:val="28"/>
          <w:szCs w:val="28"/>
          <w:lang w:val="uk-UA"/>
        </w:rPr>
        <w:t>Individuals</w:t>
      </w:r>
      <w:proofErr w:type="spellEnd"/>
      <w:r w:rsidRPr="00E355DC">
        <w:rPr>
          <w:sz w:val="28"/>
          <w:szCs w:val="28"/>
          <w:lang w:val="uk-UA"/>
        </w:rPr>
        <w:t xml:space="preserve">: </w:t>
      </w:r>
      <w:proofErr w:type="spellStart"/>
      <w:r w:rsidRPr="00E355DC">
        <w:rPr>
          <w:sz w:val="28"/>
          <w:szCs w:val="28"/>
          <w:lang w:val="uk-UA"/>
        </w:rPr>
        <w:t>Application</w:t>
      </w:r>
      <w:proofErr w:type="spellEnd"/>
      <w:r w:rsidRPr="00E355DC">
        <w:rPr>
          <w:sz w:val="28"/>
          <w:szCs w:val="28"/>
          <w:lang w:val="uk-UA"/>
        </w:rPr>
        <w:t xml:space="preserve"> </w:t>
      </w:r>
      <w:proofErr w:type="spellStart"/>
      <w:r w:rsidRPr="00E355DC">
        <w:rPr>
          <w:sz w:val="28"/>
          <w:szCs w:val="28"/>
          <w:lang w:val="uk-UA"/>
        </w:rPr>
        <w:t>and</w:t>
      </w:r>
      <w:proofErr w:type="spellEnd"/>
      <w:r w:rsidRPr="00E355DC">
        <w:rPr>
          <w:sz w:val="28"/>
          <w:szCs w:val="28"/>
          <w:lang w:val="uk-UA"/>
        </w:rPr>
        <w:t xml:space="preserve"> </w:t>
      </w:r>
      <w:proofErr w:type="spellStart"/>
      <w:r w:rsidRPr="00E355DC">
        <w:rPr>
          <w:sz w:val="28"/>
          <w:szCs w:val="28"/>
          <w:lang w:val="uk-UA"/>
        </w:rPr>
        <w:t>Implication</w:t>
      </w:r>
      <w:proofErr w:type="spellEnd"/>
      <w:r w:rsidRPr="00E355DC">
        <w:rPr>
          <w:sz w:val="28"/>
          <w:szCs w:val="28"/>
          <w:lang w:val="uk-UA"/>
        </w:rPr>
        <w:t xml:space="preserve">. </w:t>
      </w:r>
      <w:proofErr w:type="spellStart"/>
      <w:r w:rsidRPr="00E355DC">
        <w:rPr>
          <w:i/>
          <w:sz w:val="28"/>
          <w:szCs w:val="28"/>
          <w:lang w:val="uk-UA"/>
        </w:rPr>
        <w:t>American</w:t>
      </w:r>
      <w:proofErr w:type="spellEnd"/>
      <w:r w:rsidRPr="00E355DC">
        <w:rPr>
          <w:i/>
          <w:sz w:val="28"/>
          <w:szCs w:val="28"/>
          <w:lang w:val="uk-UA"/>
        </w:rPr>
        <w:t xml:space="preserve"> </w:t>
      </w:r>
      <w:proofErr w:type="spellStart"/>
      <w:r w:rsidRPr="00E355DC">
        <w:rPr>
          <w:i/>
          <w:sz w:val="28"/>
          <w:szCs w:val="28"/>
          <w:lang w:val="uk-UA"/>
        </w:rPr>
        <w:t>Annals</w:t>
      </w:r>
      <w:proofErr w:type="spellEnd"/>
      <w:r w:rsidRPr="00E355DC">
        <w:rPr>
          <w:i/>
          <w:sz w:val="28"/>
          <w:szCs w:val="28"/>
          <w:lang w:val="uk-UA"/>
        </w:rPr>
        <w:t xml:space="preserve"> </w:t>
      </w:r>
      <w:proofErr w:type="spellStart"/>
      <w:r w:rsidRPr="00E355DC">
        <w:rPr>
          <w:i/>
          <w:sz w:val="28"/>
          <w:szCs w:val="28"/>
          <w:lang w:val="uk-UA"/>
        </w:rPr>
        <w:t>of</w:t>
      </w:r>
      <w:proofErr w:type="spellEnd"/>
      <w:r w:rsidRPr="00E355DC">
        <w:rPr>
          <w:i/>
          <w:sz w:val="28"/>
          <w:szCs w:val="28"/>
          <w:lang w:val="uk-UA"/>
        </w:rPr>
        <w:t xml:space="preserve"> </w:t>
      </w:r>
      <w:proofErr w:type="spellStart"/>
      <w:r w:rsidRPr="00E355DC">
        <w:rPr>
          <w:i/>
          <w:sz w:val="28"/>
          <w:szCs w:val="28"/>
          <w:lang w:val="uk-UA"/>
        </w:rPr>
        <w:t>the</w:t>
      </w:r>
      <w:proofErr w:type="spellEnd"/>
      <w:r w:rsidRPr="00E355DC">
        <w:rPr>
          <w:i/>
          <w:sz w:val="28"/>
          <w:szCs w:val="28"/>
          <w:lang w:val="uk-UA"/>
        </w:rPr>
        <w:t xml:space="preserve"> </w:t>
      </w:r>
      <w:proofErr w:type="spellStart"/>
      <w:r w:rsidRPr="00E355DC">
        <w:rPr>
          <w:i/>
          <w:sz w:val="28"/>
          <w:szCs w:val="28"/>
          <w:lang w:val="uk-UA"/>
        </w:rPr>
        <w:t>Deaf</w:t>
      </w:r>
      <w:proofErr w:type="spellEnd"/>
      <w:r w:rsidRPr="00E355DC">
        <w:rPr>
          <w:i/>
          <w:sz w:val="28"/>
          <w:szCs w:val="28"/>
          <w:lang w:val="uk-UA"/>
        </w:rPr>
        <w:t>.</w:t>
      </w:r>
      <w:r w:rsidRPr="00E355DC">
        <w:rPr>
          <w:sz w:val="28"/>
          <w:szCs w:val="28"/>
          <w:lang w:val="uk-UA"/>
        </w:rPr>
        <w:t xml:space="preserve"> </w:t>
      </w:r>
      <w:hyperlink r:id="rId34" w:history="1">
        <w:r w:rsidRPr="00E355DC">
          <w:rPr>
            <w:rStyle w:val="aa"/>
            <w:color w:val="auto"/>
            <w:sz w:val="28"/>
            <w:szCs w:val="28"/>
            <w:u w:val="none"/>
            <w:lang w:val="uk-UA"/>
          </w:rPr>
          <w:t>Vol. 126. No. 7 (October 1981)</w:t>
        </w:r>
      </w:hyperlink>
      <w:r w:rsidRPr="00E355DC">
        <w:rPr>
          <w:sz w:val="28"/>
          <w:szCs w:val="28"/>
          <w:lang w:val="uk-UA"/>
        </w:rPr>
        <w:t xml:space="preserve">. Р. 814 – 818. </w:t>
      </w:r>
      <w:proofErr w:type="spellStart"/>
      <w:r w:rsidRPr="00E355DC">
        <w:rPr>
          <w:sz w:val="28"/>
          <w:szCs w:val="28"/>
          <w:lang w:val="uk-UA"/>
        </w:rPr>
        <w:t>Published</w:t>
      </w:r>
      <w:proofErr w:type="spellEnd"/>
      <w:r w:rsidRPr="00E355DC">
        <w:rPr>
          <w:sz w:val="28"/>
          <w:szCs w:val="28"/>
          <w:lang w:val="uk-UA"/>
        </w:rPr>
        <w:t xml:space="preserve"> </w:t>
      </w:r>
      <w:proofErr w:type="spellStart"/>
      <w:r w:rsidRPr="00E355DC">
        <w:rPr>
          <w:sz w:val="28"/>
          <w:szCs w:val="28"/>
          <w:lang w:val="uk-UA"/>
        </w:rPr>
        <w:t>By</w:t>
      </w:r>
      <w:proofErr w:type="spellEnd"/>
      <w:r w:rsidRPr="00E355DC">
        <w:rPr>
          <w:sz w:val="28"/>
          <w:szCs w:val="28"/>
          <w:lang w:val="uk-UA"/>
        </w:rPr>
        <w:t xml:space="preserve">: </w:t>
      </w:r>
      <w:proofErr w:type="spellStart"/>
      <w:r w:rsidRPr="00E355DC">
        <w:rPr>
          <w:sz w:val="28"/>
          <w:szCs w:val="28"/>
          <w:lang w:val="uk-UA"/>
        </w:rPr>
        <w:t>Gallaudet</w:t>
      </w:r>
      <w:proofErr w:type="spellEnd"/>
      <w:r w:rsidRPr="00E355DC">
        <w:rPr>
          <w:sz w:val="28"/>
          <w:szCs w:val="28"/>
          <w:lang w:val="uk-UA"/>
        </w:rPr>
        <w:t xml:space="preserve"> </w:t>
      </w:r>
      <w:proofErr w:type="spellStart"/>
      <w:r w:rsidRPr="00E355DC">
        <w:rPr>
          <w:sz w:val="28"/>
          <w:szCs w:val="28"/>
          <w:lang w:val="uk-UA"/>
        </w:rPr>
        <w:t>University</w:t>
      </w:r>
      <w:proofErr w:type="spellEnd"/>
      <w:r w:rsidRPr="00E355DC">
        <w:rPr>
          <w:sz w:val="28"/>
          <w:szCs w:val="28"/>
          <w:lang w:val="uk-UA"/>
        </w:rPr>
        <w:t xml:space="preserve"> </w:t>
      </w:r>
      <w:proofErr w:type="spellStart"/>
      <w:r w:rsidRPr="00E355DC">
        <w:rPr>
          <w:sz w:val="28"/>
          <w:szCs w:val="28"/>
          <w:lang w:val="uk-UA"/>
        </w:rPr>
        <w:t>Press</w:t>
      </w:r>
      <w:proofErr w:type="spellEnd"/>
      <w:r w:rsidRPr="00E355DC">
        <w:rPr>
          <w:sz w:val="28"/>
          <w:szCs w:val="28"/>
          <w:lang w:val="uk-UA"/>
        </w:rPr>
        <w:t xml:space="preserve">. URL: </w:t>
      </w:r>
      <w:hyperlink r:id="rId35" w:history="1">
        <w:r w:rsidRPr="00E355DC">
          <w:rPr>
            <w:rStyle w:val="aa"/>
            <w:color w:val="auto"/>
            <w:sz w:val="28"/>
            <w:szCs w:val="28"/>
            <w:u w:val="none"/>
            <w:lang w:val="uk-UA"/>
          </w:rPr>
          <w:t>https://www.jstor.org/stable/44389393</w:t>
        </w:r>
      </w:hyperlink>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Maslach</w:t>
      </w:r>
      <w:proofErr w:type="spellEnd"/>
      <w:r w:rsidRPr="00E355DC">
        <w:rPr>
          <w:rFonts w:ascii="Times New Roman" w:hAnsi="Times New Roman" w:cs="Times New Roman"/>
          <w:sz w:val="28"/>
          <w:szCs w:val="28"/>
        </w:rPr>
        <w:t xml:space="preserve"> C., </w:t>
      </w:r>
      <w:proofErr w:type="spellStart"/>
      <w:r w:rsidRPr="00E355DC">
        <w:rPr>
          <w:rFonts w:ascii="Times New Roman" w:hAnsi="Times New Roman" w:cs="Times New Roman"/>
          <w:sz w:val="28"/>
          <w:szCs w:val="28"/>
        </w:rPr>
        <w:t>Goldberg</w:t>
      </w:r>
      <w:proofErr w:type="spellEnd"/>
      <w:r w:rsidRPr="00E355DC">
        <w:rPr>
          <w:rFonts w:ascii="Times New Roman" w:hAnsi="Times New Roman" w:cs="Times New Roman"/>
          <w:sz w:val="28"/>
          <w:szCs w:val="28"/>
        </w:rPr>
        <w:t xml:space="preserve"> J. </w:t>
      </w:r>
      <w:proofErr w:type="spellStart"/>
      <w:r w:rsidRPr="00E355DC">
        <w:rPr>
          <w:rFonts w:ascii="Times New Roman" w:hAnsi="Times New Roman" w:cs="Times New Roman"/>
          <w:sz w:val="28"/>
          <w:szCs w:val="28"/>
        </w:rPr>
        <w:t>Prevention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burnout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New</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perspectives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i/>
          <w:sz w:val="28"/>
          <w:szCs w:val="28"/>
        </w:rPr>
        <w:t>Applied</w:t>
      </w:r>
      <w:proofErr w:type="spellEnd"/>
      <w:r w:rsidRPr="00E355DC">
        <w:rPr>
          <w:rFonts w:ascii="Times New Roman" w:hAnsi="Times New Roman" w:cs="Times New Roman"/>
          <w:i/>
          <w:sz w:val="28"/>
          <w:szCs w:val="28"/>
        </w:rPr>
        <w:t xml:space="preserve"> </w:t>
      </w:r>
      <w:proofErr w:type="spellStart"/>
      <w:r w:rsidRPr="00E355DC">
        <w:rPr>
          <w:rFonts w:ascii="Times New Roman" w:hAnsi="Times New Roman" w:cs="Times New Roman"/>
          <w:i/>
          <w:sz w:val="28"/>
          <w:szCs w:val="28"/>
        </w:rPr>
        <w:t>and</w:t>
      </w:r>
      <w:proofErr w:type="spellEnd"/>
      <w:r w:rsidRPr="00E355DC">
        <w:rPr>
          <w:rFonts w:ascii="Times New Roman" w:hAnsi="Times New Roman" w:cs="Times New Roman"/>
          <w:i/>
          <w:sz w:val="28"/>
          <w:szCs w:val="28"/>
        </w:rPr>
        <w:t xml:space="preserve"> </w:t>
      </w:r>
      <w:proofErr w:type="spellStart"/>
      <w:r w:rsidRPr="00E355DC">
        <w:rPr>
          <w:rFonts w:ascii="Times New Roman" w:hAnsi="Times New Roman" w:cs="Times New Roman"/>
          <w:i/>
          <w:sz w:val="28"/>
          <w:szCs w:val="28"/>
        </w:rPr>
        <w:t>Preventive</w:t>
      </w:r>
      <w:proofErr w:type="spellEnd"/>
      <w:r w:rsidRPr="00E355DC">
        <w:rPr>
          <w:rFonts w:ascii="Times New Roman" w:hAnsi="Times New Roman" w:cs="Times New Roman"/>
          <w:i/>
          <w:sz w:val="28"/>
          <w:szCs w:val="28"/>
        </w:rPr>
        <w:t xml:space="preserve"> </w:t>
      </w:r>
      <w:proofErr w:type="spellStart"/>
      <w:r w:rsidRPr="00E355DC">
        <w:rPr>
          <w:rFonts w:ascii="Times New Roman" w:hAnsi="Times New Roman" w:cs="Times New Roman"/>
          <w:i/>
          <w:sz w:val="28"/>
          <w:szCs w:val="28"/>
        </w:rPr>
        <w:t>Psychology</w:t>
      </w:r>
      <w:proofErr w:type="spellEnd"/>
      <w:r w:rsidRPr="00E355DC">
        <w:rPr>
          <w:rFonts w:ascii="Times New Roman" w:hAnsi="Times New Roman" w:cs="Times New Roman"/>
          <w:sz w:val="28"/>
          <w:szCs w:val="28"/>
        </w:rPr>
        <w:t>. 1998. V. 7. Р. 63-74.</w:t>
      </w:r>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Maslach</w:t>
      </w:r>
      <w:proofErr w:type="spellEnd"/>
      <w:r w:rsidRPr="00E355DC">
        <w:rPr>
          <w:rFonts w:ascii="Times New Roman" w:hAnsi="Times New Roman" w:cs="Times New Roman"/>
          <w:sz w:val="28"/>
          <w:szCs w:val="28"/>
        </w:rPr>
        <w:t xml:space="preserve"> C., </w:t>
      </w:r>
      <w:proofErr w:type="spellStart"/>
      <w:r w:rsidRPr="00E355DC">
        <w:rPr>
          <w:rFonts w:ascii="Times New Roman" w:hAnsi="Times New Roman" w:cs="Times New Roman"/>
          <w:sz w:val="28"/>
          <w:szCs w:val="28"/>
        </w:rPr>
        <w:t>Leiter</w:t>
      </w:r>
      <w:proofErr w:type="spellEnd"/>
      <w:r w:rsidRPr="00E355DC">
        <w:rPr>
          <w:rFonts w:ascii="Times New Roman" w:hAnsi="Times New Roman" w:cs="Times New Roman"/>
          <w:sz w:val="28"/>
          <w:szCs w:val="28"/>
        </w:rPr>
        <w:t xml:space="preserve"> M.P. </w:t>
      </w:r>
      <w:proofErr w:type="spellStart"/>
      <w:r w:rsidRPr="00E355DC">
        <w:rPr>
          <w:rFonts w:ascii="Times New Roman" w:hAnsi="Times New Roman" w:cs="Times New Roman"/>
          <w:sz w:val="28"/>
          <w:szCs w:val="28"/>
        </w:rPr>
        <w:t>The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truth</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about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burnout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How</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organization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cause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lastRenderedPageBreak/>
        <w:t>personal</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stress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what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do</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about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it</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San</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Francisco</w:t>
      </w:r>
      <w:proofErr w:type="spellEnd"/>
      <w:r w:rsidRPr="00E355DC">
        <w:rPr>
          <w:rFonts w:ascii="Times New Roman" w:hAnsi="Times New Roman" w:cs="Times New Roman"/>
          <w:sz w:val="28"/>
          <w:szCs w:val="28"/>
        </w:rPr>
        <w:t xml:space="preserve">, CA: </w:t>
      </w:r>
      <w:proofErr w:type="spellStart"/>
      <w:r w:rsidRPr="00E355DC">
        <w:rPr>
          <w:rFonts w:ascii="Times New Roman" w:hAnsi="Times New Roman" w:cs="Times New Roman"/>
          <w:sz w:val="28"/>
          <w:szCs w:val="28"/>
        </w:rPr>
        <w:t>Jossey-Bass</w:t>
      </w:r>
      <w:proofErr w:type="spellEnd"/>
      <w:r w:rsidRPr="00E355DC">
        <w:rPr>
          <w:rFonts w:ascii="Times New Roman" w:hAnsi="Times New Roman" w:cs="Times New Roman"/>
          <w:sz w:val="28"/>
          <w:szCs w:val="28"/>
        </w:rPr>
        <w:t>, 1997.</w:t>
      </w:r>
    </w:p>
    <w:p w:rsidR="00BE4E62" w:rsidRPr="00E355DC" w:rsidRDefault="00BE4E62" w:rsidP="00BE4E62">
      <w:pPr>
        <w:pStyle w:val="content-meta-dataauthors"/>
        <w:widowControl w:val="0"/>
        <w:numPr>
          <w:ilvl w:val="0"/>
          <w:numId w:val="27"/>
        </w:numPr>
        <w:shd w:val="clear" w:color="auto" w:fill="FFFFFF"/>
        <w:spacing w:before="0" w:beforeAutospacing="0" w:after="0" w:afterAutospacing="0" w:line="360" w:lineRule="auto"/>
        <w:jc w:val="both"/>
        <w:rPr>
          <w:sz w:val="28"/>
          <w:szCs w:val="28"/>
          <w:lang w:val="uk-UA"/>
        </w:rPr>
      </w:pPr>
      <w:proofErr w:type="spellStart"/>
      <w:r w:rsidRPr="00E355DC">
        <w:rPr>
          <w:sz w:val="28"/>
          <w:szCs w:val="28"/>
          <w:shd w:val="clear" w:color="auto" w:fill="FFFFFF"/>
          <w:lang w:val="uk-UA"/>
        </w:rPr>
        <w:t>Nihira</w:t>
      </w:r>
      <w:proofErr w:type="spellEnd"/>
      <w:r w:rsidRPr="00E355DC">
        <w:rPr>
          <w:sz w:val="28"/>
          <w:szCs w:val="28"/>
          <w:shd w:val="clear" w:color="auto" w:fill="FFFFFF"/>
          <w:lang w:val="uk-UA"/>
        </w:rPr>
        <w:t xml:space="preserve"> K., </w:t>
      </w:r>
      <w:proofErr w:type="spellStart"/>
      <w:r w:rsidRPr="00E355DC">
        <w:rPr>
          <w:sz w:val="28"/>
          <w:szCs w:val="28"/>
          <w:shd w:val="clear" w:color="auto" w:fill="FFFFFF"/>
          <w:lang w:val="uk-UA"/>
        </w:rPr>
        <w:t>Foster</w:t>
      </w:r>
      <w:proofErr w:type="spellEnd"/>
      <w:r w:rsidRPr="00E355DC">
        <w:rPr>
          <w:sz w:val="28"/>
          <w:szCs w:val="28"/>
          <w:shd w:val="clear" w:color="auto" w:fill="FFFFFF"/>
          <w:lang w:val="uk-UA"/>
        </w:rPr>
        <w:t xml:space="preserve"> R., </w:t>
      </w:r>
      <w:proofErr w:type="spellStart"/>
      <w:r w:rsidRPr="00E355DC">
        <w:rPr>
          <w:sz w:val="28"/>
          <w:szCs w:val="28"/>
          <w:shd w:val="clear" w:color="auto" w:fill="FFFFFF"/>
          <w:lang w:val="uk-UA"/>
        </w:rPr>
        <w:t>Spencer</w:t>
      </w:r>
      <w:proofErr w:type="spellEnd"/>
      <w:r w:rsidRPr="00E355DC">
        <w:rPr>
          <w:sz w:val="28"/>
          <w:szCs w:val="28"/>
          <w:shd w:val="clear" w:color="auto" w:fill="FFFFFF"/>
          <w:lang w:val="uk-UA"/>
        </w:rPr>
        <w:t xml:space="preserve"> L. </w:t>
      </w:r>
      <w:proofErr w:type="spellStart"/>
      <w:r w:rsidRPr="00E355DC">
        <w:rPr>
          <w:sz w:val="28"/>
          <w:szCs w:val="28"/>
          <w:shd w:val="clear" w:color="auto" w:fill="FFFFFF"/>
          <w:lang w:val="uk-UA"/>
        </w:rPr>
        <w:t>Measurement</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of</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adaptive</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behavior</w:t>
      </w:r>
      <w:proofErr w:type="spellEnd"/>
      <w:r w:rsidRPr="00E355DC">
        <w:rPr>
          <w:sz w:val="28"/>
          <w:szCs w:val="28"/>
          <w:shd w:val="clear" w:color="auto" w:fill="FFFFFF"/>
          <w:lang w:val="uk-UA"/>
        </w:rPr>
        <w:t xml:space="preserve">: A </w:t>
      </w:r>
      <w:proofErr w:type="spellStart"/>
      <w:r w:rsidRPr="00E355DC">
        <w:rPr>
          <w:sz w:val="28"/>
          <w:szCs w:val="28"/>
          <w:shd w:val="clear" w:color="auto" w:fill="FFFFFF"/>
          <w:lang w:val="uk-UA"/>
        </w:rPr>
        <w:t>descriptive</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system</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for</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mental</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retardates</w:t>
      </w:r>
      <w:proofErr w:type="spellEnd"/>
      <w:r w:rsidRPr="00E355DC">
        <w:rPr>
          <w:sz w:val="28"/>
          <w:szCs w:val="28"/>
          <w:shd w:val="clear" w:color="auto" w:fill="FFFFFF"/>
          <w:lang w:val="uk-UA"/>
        </w:rPr>
        <w:t xml:space="preserve">. </w:t>
      </w:r>
      <w:proofErr w:type="spellStart"/>
      <w:r w:rsidRPr="00E355DC">
        <w:rPr>
          <w:rStyle w:val="af6"/>
          <w:sz w:val="28"/>
          <w:szCs w:val="28"/>
          <w:shd w:val="clear" w:color="auto" w:fill="FFFFFF"/>
          <w:lang w:val="uk-UA"/>
        </w:rPr>
        <w:t>American</w:t>
      </w:r>
      <w:proofErr w:type="spellEnd"/>
      <w:r w:rsidRPr="00E355DC">
        <w:rPr>
          <w:rStyle w:val="af6"/>
          <w:sz w:val="28"/>
          <w:szCs w:val="28"/>
          <w:shd w:val="clear" w:color="auto" w:fill="FFFFFF"/>
          <w:lang w:val="uk-UA"/>
        </w:rPr>
        <w:t xml:space="preserve"> </w:t>
      </w:r>
      <w:proofErr w:type="spellStart"/>
      <w:r w:rsidRPr="00E355DC">
        <w:rPr>
          <w:rStyle w:val="af6"/>
          <w:sz w:val="28"/>
          <w:szCs w:val="28"/>
          <w:shd w:val="clear" w:color="auto" w:fill="FFFFFF"/>
          <w:lang w:val="uk-UA"/>
        </w:rPr>
        <w:t>Journal</w:t>
      </w:r>
      <w:proofErr w:type="spellEnd"/>
      <w:r w:rsidRPr="00E355DC">
        <w:rPr>
          <w:rStyle w:val="af6"/>
          <w:sz w:val="28"/>
          <w:szCs w:val="28"/>
          <w:shd w:val="clear" w:color="auto" w:fill="FFFFFF"/>
          <w:lang w:val="uk-UA"/>
        </w:rPr>
        <w:t xml:space="preserve"> </w:t>
      </w:r>
      <w:proofErr w:type="spellStart"/>
      <w:r w:rsidRPr="00E355DC">
        <w:rPr>
          <w:rStyle w:val="af6"/>
          <w:sz w:val="28"/>
          <w:szCs w:val="28"/>
          <w:shd w:val="clear" w:color="auto" w:fill="FFFFFF"/>
          <w:lang w:val="uk-UA"/>
        </w:rPr>
        <w:t>of</w:t>
      </w:r>
      <w:proofErr w:type="spellEnd"/>
      <w:r w:rsidRPr="00E355DC">
        <w:rPr>
          <w:rStyle w:val="af6"/>
          <w:sz w:val="28"/>
          <w:szCs w:val="28"/>
          <w:shd w:val="clear" w:color="auto" w:fill="FFFFFF"/>
          <w:lang w:val="uk-UA"/>
        </w:rPr>
        <w:t xml:space="preserve"> </w:t>
      </w:r>
      <w:proofErr w:type="spellStart"/>
      <w:r w:rsidRPr="00E355DC">
        <w:rPr>
          <w:rStyle w:val="af6"/>
          <w:sz w:val="28"/>
          <w:szCs w:val="28"/>
          <w:shd w:val="clear" w:color="auto" w:fill="FFFFFF"/>
          <w:lang w:val="uk-UA"/>
        </w:rPr>
        <w:t>Orthopsychiatry</w:t>
      </w:r>
      <w:proofErr w:type="spellEnd"/>
      <w:r w:rsidRPr="00E355DC">
        <w:rPr>
          <w:rStyle w:val="af6"/>
          <w:sz w:val="28"/>
          <w:szCs w:val="28"/>
          <w:shd w:val="clear" w:color="auto" w:fill="FFFFFF"/>
          <w:lang w:val="uk-UA"/>
        </w:rPr>
        <w:t>. 1968. № 38</w:t>
      </w:r>
      <w:r w:rsidRPr="00E355DC">
        <w:rPr>
          <w:sz w:val="28"/>
          <w:szCs w:val="28"/>
          <w:shd w:val="clear" w:color="auto" w:fill="FFFFFF"/>
          <w:lang w:val="uk-UA"/>
        </w:rPr>
        <w:t xml:space="preserve">(4). Р. 622–634. </w:t>
      </w:r>
      <w:r w:rsidRPr="00E355DC">
        <w:rPr>
          <w:sz w:val="28"/>
          <w:szCs w:val="28"/>
          <w:lang w:val="uk-UA"/>
        </w:rPr>
        <w:t xml:space="preserve">URL: </w:t>
      </w:r>
      <w:hyperlink r:id="rId36" w:history="1">
        <w:r w:rsidRPr="00E355DC">
          <w:rPr>
            <w:rStyle w:val="aa"/>
            <w:color w:val="auto"/>
            <w:sz w:val="28"/>
            <w:szCs w:val="28"/>
            <w:u w:val="none"/>
            <w:lang w:val="uk-UA"/>
          </w:rPr>
          <w:t>https://psycnet.apa.org/doiLanding?doi=10.1111%2Fj.1939-0025.1968.tb02430.x</w:t>
        </w:r>
      </w:hyperlink>
      <w:r w:rsidRPr="00E355DC">
        <w:rPr>
          <w:sz w:val="28"/>
          <w:szCs w:val="28"/>
          <w:lang w:val="uk-UA"/>
        </w:rPr>
        <w:t xml:space="preserve"> </w:t>
      </w:r>
    </w:p>
    <w:p w:rsidR="00BE4E62" w:rsidRPr="00E355DC" w:rsidRDefault="00BE4E62" w:rsidP="00BE4E62">
      <w:pPr>
        <w:pStyle w:val="content-meta-dataauthors"/>
        <w:widowControl w:val="0"/>
        <w:numPr>
          <w:ilvl w:val="0"/>
          <w:numId w:val="27"/>
        </w:numPr>
        <w:shd w:val="clear" w:color="auto" w:fill="FFFFFF"/>
        <w:spacing w:before="0" w:beforeAutospacing="0" w:after="0" w:afterAutospacing="0" w:line="360" w:lineRule="auto"/>
        <w:jc w:val="both"/>
        <w:rPr>
          <w:sz w:val="28"/>
          <w:szCs w:val="28"/>
          <w:lang w:val="uk-UA"/>
        </w:rPr>
      </w:pPr>
      <w:proofErr w:type="spellStart"/>
      <w:r w:rsidRPr="00E355DC">
        <w:rPr>
          <w:sz w:val="28"/>
          <w:szCs w:val="28"/>
          <w:shd w:val="clear" w:color="auto" w:fill="FFFFFF"/>
          <w:lang w:val="uk-UA"/>
        </w:rPr>
        <w:t>Nihira</w:t>
      </w:r>
      <w:proofErr w:type="spellEnd"/>
      <w:r w:rsidRPr="00E355DC">
        <w:rPr>
          <w:sz w:val="28"/>
          <w:szCs w:val="28"/>
          <w:shd w:val="clear" w:color="auto" w:fill="FFFFFF"/>
          <w:lang w:val="uk-UA"/>
        </w:rPr>
        <w:t xml:space="preserve"> K., </w:t>
      </w:r>
      <w:proofErr w:type="spellStart"/>
      <w:r w:rsidRPr="00E355DC">
        <w:rPr>
          <w:sz w:val="28"/>
          <w:szCs w:val="28"/>
          <w:shd w:val="clear" w:color="auto" w:fill="FFFFFF"/>
          <w:lang w:val="uk-UA"/>
        </w:rPr>
        <w:t>Foster</w:t>
      </w:r>
      <w:proofErr w:type="spellEnd"/>
      <w:r w:rsidRPr="00E355DC">
        <w:rPr>
          <w:sz w:val="28"/>
          <w:szCs w:val="28"/>
          <w:shd w:val="clear" w:color="auto" w:fill="FFFFFF"/>
          <w:lang w:val="uk-UA"/>
        </w:rPr>
        <w:t xml:space="preserve"> R., </w:t>
      </w:r>
      <w:proofErr w:type="spellStart"/>
      <w:r w:rsidRPr="00E355DC">
        <w:rPr>
          <w:sz w:val="28"/>
          <w:szCs w:val="28"/>
          <w:shd w:val="clear" w:color="auto" w:fill="FFFFFF"/>
          <w:lang w:val="uk-UA"/>
        </w:rPr>
        <w:t>Shellhaas</w:t>
      </w:r>
      <w:proofErr w:type="spellEnd"/>
      <w:r w:rsidRPr="00E355DC">
        <w:rPr>
          <w:sz w:val="28"/>
          <w:szCs w:val="28"/>
          <w:shd w:val="clear" w:color="auto" w:fill="FFFFFF"/>
          <w:lang w:val="uk-UA"/>
        </w:rPr>
        <w:t xml:space="preserve"> M., </w:t>
      </w:r>
      <w:proofErr w:type="spellStart"/>
      <w:r w:rsidRPr="00E355DC">
        <w:rPr>
          <w:sz w:val="28"/>
          <w:szCs w:val="28"/>
          <w:shd w:val="clear" w:color="auto" w:fill="FFFFFF"/>
          <w:lang w:val="uk-UA"/>
        </w:rPr>
        <w:t>Leland</w:t>
      </w:r>
      <w:proofErr w:type="spellEnd"/>
      <w:r w:rsidRPr="00E355DC">
        <w:rPr>
          <w:sz w:val="28"/>
          <w:szCs w:val="28"/>
          <w:shd w:val="clear" w:color="auto" w:fill="FFFFFF"/>
          <w:lang w:val="uk-UA"/>
        </w:rPr>
        <w:t xml:space="preserve"> H. </w:t>
      </w:r>
      <w:r w:rsidRPr="00E355DC">
        <w:rPr>
          <w:iCs/>
          <w:sz w:val="28"/>
          <w:szCs w:val="28"/>
          <w:shd w:val="clear" w:color="auto" w:fill="FFFFFF"/>
          <w:lang w:val="uk-UA"/>
        </w:rPr>
        <w:t xml:space="preserve">AAMD </w:t>
      </w:r>
      <w:proofErr w:type="spellStart"/>
      <w:r w:rsidRPr="00E355DC">
        <w:rPr>
          <w:iCs/>
          <w:sz w:val="28"/>
          <w:szCs w:val="28"/>
          <w:shd w:val="clear" w:color="auto" w:fill="FFFFFF"/>
          <w:lang w:val="uk-UA"/>
        </w:rPr>
        <w:t>Adaptive</w:t>
      </w:r>
      <w:proofErr w:type="spellEnd"/>
      <w:r w:rsidRPr="00E355DC">
        <w:rPr>
          <w:iCs/>
          <w:sz w:val="28"/>
          <w:szCs w:val="28"/>
          <w:shd w:val="clear" w:color="auto" w:fill="FFFFFF"/>
          <w:lang w:val="uk-UA"/>
        </w:rPr>
        <w:t xml:space="preserve"> </w:t>
      </w:r>
      <w:proofErr w:type="spellStart"/>
      <w:r w:rsidRPr="00E355DC">
        <w:rPr>
          <w:iCs/>
          <w:sz w:val="28"/>
          <w:szCs w:val="28"/>
          <w:shd w:val="clear" w:color="auto" w:fill="FFFFFF"/>
          <w:lang w:val="uk-UA"/>
        </w:rPr>
        <w:t>Behavior</w:t>
      </w:r>
      <w:proofErr w:type="spellEnd"/>
      <w:r w:rsidRPr="00E355DC">
        <w:rPr>
          <w:iCs/>
          <w:sz w:val="28"/>
          <w:szCs w:val="28"/>
          <w:shd w:val="clear" w:color="auto" w:fill="FFFFFF"/>
          <w:lang w:val="uk-UA"/>
        </w:rPr>
        <w:t xml:space="preserve"> </w:t>
      </w:r>
      <w:proofErr w:type="spellStart"/>
      <w:r w:rsidRPr="00E355DC">
        <w:rPr>
          <w:iCs/>
          <w:sz w:val="28"/>
          <w:szCs w:val="28"/>
          <w:shd w:val="clear" w:color="auto" w:fill="FFFFFF"/>
          <w:lang w:val="uk-UA"/>
        </w:rPr>
        <w:t>Scale</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Washington</w:t>
      </w:r>
      <w:proofErr w:type="spellEnd"/>
      <w:r w:rsidRPr="00E355DC">
        <w:rPr>
          <w:sz w:val="28"/>
          <w:szCs w:val="28"/>
          <w:shd w:val="clear" w:color="auto" w:fill="FFFFFF"/>
          <w:lang w:val="uk-UA"/>
        </w:rPr>
        <w:t xml:space="preserve">, DC: </w:t>
      </w:r>
      <w:proofErr w:type="spellStart"/>
      <w:r w:rsidRPr="00E355DC">
        <w:rPr>
          <w:sz w:val="28"/>
          <w:szCs w:val="28"/>
          <w:shd w:val="clear" w:color="auto" w:fill="FFFFFF"/>
          <w:lang w:val="uk-UA"/>
        </w:rPr>
        <w:t>American</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Association</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on</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Mental</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Deficiency</w:t>
      </w:r>
      <w:proofErr w:type="spellEnd"/>
      <w:r w:rsidRPr="00E355DC">
        <w:rPr>
          <w:sz w:val="28"/>
          <w:szCs w:val="28"/>
          <w:shd w:val="clear" w:color="auto" w:fill="FFFFFF"/>
          <w:lang w:val="uk-UA"/>
        </w:rPr>
        <w:t xml:space="preserve">. 1974. </w:t>
      </w:r>
      <w:r w:rsidRPr="00E355DC">
        <w:rPr>
          <w:sz w:val="28"/>
          <w:szCs w:val="28"/>
          <w:lang w:val="uk-UA"/>
        </w:rPr>
        <w:t xml:space="preserve">URL: </w:t>
      </w:r>
      <w:hyperlink r:id="rId37" w:history="1">
        <w:r w:rsidRPr="00E355DC">
          <w:rPr>
            <w:rStyle w:val="aa"/>
            <w:color w:val="auto"/>
            <w:sz w:val="28"/>
            <w:szCs w:val="28"/>
            <w:u w:val="none"/>
            <w:lang w:val="uk-UA"/>
          </w:rPr>
          <w:t>https://www.psychology.org.nz/journal-archive/NZJP-Vol152-1986-3-Godfrey.pdf</w:t>
        </w:r>
      </w:hyperlink>
      <w:r w:rsidRPr="00E355DC">
        <w:rPr>
          <w:sz w:val="28"/>
          <w:szCs w:val="28"/>
          <w:lang w:val="uk-UA"/>
        </w:rPr>
        <w:t xml:space="preserve"> </w:t>
      </w:r>
    </w:p>
    <w:p w:rsidR="00BE4E62" w:rsidRPr="00E355DC" w:rsidRDefault="00BE4E62" w:rsidP="00BE4E62">
      <w:pPr>
        <w:pStyle w:val="content-meta-dataauthors"/>
        <w:widowControl w:val="0"/>
        <w:numPr>
          <w:ilvl w:val="0"/>
          <w:numId w:val="27"/>
        </w:numPr>
        <w:shd w:val="clear" w:color="auto" w:fill="FFFFFF"/>
        <w:spacing w:before="0" w:beforeAutospacing="0" w:after="0" w:afterAutospacing="0" w:line="360" w:lineRule="auto"/>
        <w:jc w:val="both"/>
        <w:rPr>
          <w:sz w:val="28"/>
          <w:szCs w:val="28"/>
          <w:lang w:val="uk-UA"/>
        </w:rPr>
      </w:pPr>
      <w:proofErr w:type="spellStart"/>
      <w:r w:rsidRPr="00E355DC">
        <w:rPr>
          <w:sz w:val="28"/>
          <w:szCs w:val="28"/>
          <w:shd w:val="clear" w:color="auto" w:fill="FFFFFF"/>
          <w:lang w:val="uk-UA"/>
        </w:rPr>
        <w:t>Nihira</w:t>
      </w:r>
      <w:proofErr w:type="spellEnd"/>
      <w:r w:rsidRPr="00E355DC">
        <w:rPr>
          <w:sz w:val="28"/>
          <w:szCs w:val="28"/>
          <w:shd w:val="clear" w:color="auto" w:fill="FFFFFF"/>
          <w:lang w:val="uk-UA"/>
        </w:rPr>
        <w:t xml:space="preserve"> L., </w:t>
      </w:r>
      <w:proofErr w:type="spellStart"/>
      <w:r w:rsidRPr="00E355DC">
        <w:rPr>
          <w:sz w:val="28"/>
          <w:szCs w:val="28"/>
          <w:shd w:val="clear" w:color="auto" w:fill="FFFFFF"/>
          <w:lang w:val="uk-UA"/>
        </w:rPr>
        <w:t>Nihira</w:t>
      </w:r>
      <w:proofErr w:type="spellEnd"/>
      <w:r w:rsidRPr="00E355DC">
        <w:rPr>
          <w:sz w:val="28"/>
          <w:szCs w:val="28"/>
          <w:shd w:val="clear" w:color="auto" w:fill="FFFFFF"/>
          <w:lang w:val="uk-UA"/>
        </w:rPr>
        <w:t xml:space="preserve"> K. </w:t>
      </w:r>
      <w:proofErr w:type="spellStart"/>
      <w:r w:rsidRPr="00E355DC">
        <w:rPr>
          <w:sz w:val="28"/>
          <w:szCs w:val="28"/>
          <w:shd w:val="clear" w:color="auto" w:fill="FFFFFF"/>
          <w:lang w:val="uk-UA"/>
        </w:rPr>
        <w:t>Jeopardy</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in</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community</w:t>
      </w:r>
      <w:proofErr w:type="spellEnd"/>
      <w:r w:rsidRPr="00E355DC">
        <w:rPr>
          <w:sz w:val="28"/>
          <w:szCs w:val="28"/>
          <w:shd w:val="clear" w:color="auto" w:fill="FFFFFF"/>
          <w:lang w:val="uk-UA"/>
        </w:rPr>
        <w:t xml:space="preserve"> </w:t>
      </w:r>
      <w:proofErr w:type="spellStart"/>
      <w:r w:rsidRPr="00E355DC">
        <w:rPr>
          <w:sz w:val="28"/>
          <w:szCs w:val="28"/>
          <w:shd w:val="clear" w:color="auto" w:fill="FFFFFF"/>
          <w:lang w:val="uk-UA"/>
        </w:rPr>
        <w:t>placement</w:t>
      </w:r>
      <w:proofErr w:type="spellEnd"/>
      <w:r w:rsidRPr="00E355DC">
        <w:rPr>
          <w:sz w:val="28"/>
          <w:szCs w:val="28"/>
          <w:shd w:val="clear" w:color="auto" w:fill="FFFFFF"/>
          <w:lang w:val="uk-UA"/>
        </w:rPr>
        <w:t xml:space="preserve">. </w:t>
      </w:r>
      <w:proofErr w:type="spellStart"/>
      <w:r w:rsidRPr="00E355DC">
        <w:rPr>
          <w:i/>
          <w:iCs/>
          <w:sz w:val="28"/>
          <w:szCs w:val="28"/>
          <w:shd w:val="clear" w:color="auto" w:fill="FFFFFF"/>
          <w:lang w:val="uk-UA"/>
        </w:rPr>
        <w:t>American</w:t>
      </w:r>
      <w:proofErr w:type="spellEnd"/>
      <w:r w:rsidRPr="00E355DC">
        <w:rPr>
          <w:i/>
          <w:iCs/>
          <w:sz w:val="28"/>
          <w:szCs w:val="28"/>
          <w:shd w:val="clear" w:color="auto" w:fill="FFFFFF"/>
          <w:lang w:val="uk-UA"/>
        </w:rPr>
        <w:t xml:space="preserve"> </w:t>
      </w:r>
      <w:proofErr w:type="spellStart"/>
      <w:r w:rsidRPr="00E355DC">
        <w:rPr>
          <w:i/>
          <w:iCs/>
          <w:sz w:val="28"/>
          <w:szCs w:val="28"/>
          <w:shd w:val="clear" w:color="auto" w:fill="FFFFFF"/>
          <w:lang w:val="uk-UA"/>
        </w:rPr>
        <w:t>Journal</w:t>
      </w:r>
      <w:proofErr w:type="spellEnd"/>
      <w:r w:rsidRPr="00E355DC">
        <w:rPr>
          <w:i/>
          <w:iCs/>
          <w:sz w:val="28"/>
          <w:szCs w:val="28"/>
          <w:shd w:val="clear" w:color="auto" w:fill="FFFFFF"/>
          <w:lang w:val="uk-UA"/>
        </w:rPr>
        <w:t xml:space="preserve"> </w:t>
      </w:r>
      <w:proofErr w:type="spellStart"/>
      <w:r w:rsidRPr="00E355DC">
        <w:rPr>
          <w:i/>
          <w:iCs/>
          <w:sz w:val="28"/>
          <w:szCs w:val="28"/>
          <w:shd w:val="clear" w:color="auto" w:fill="FFFFFF"/>
          <w:lang w:val="uk-UA"/>
        </w:rPr>
        <w:t>of</w:t>
      </w:r>
      <w:proofErr w:type="spellEnd"/>
      <w:r w:rsidRPr="00E355DC">
        <w:rPr>
          <w:i/>
          <w:iCs/>
          <w:sz w:val="28"/>
          <w:szCs w:val="28"/>
          <w:shd w:val="clear" w:color="auto" w:fill="FFFFFF"/>
          <w:lang w:val="uk-UA"/>
        </w:rPr>
        <w:t xml:space="preserve"> </w:t>
      </w:r>
      <w:proofErr w:type="spellStart"/>
      <w:r w:rsidRPr="00E355DC">
        <w:rPr>
          <w:i/>
          <w:iCs/>
          <w:sz w:val="28"/>
          <w:szCs w:val="28"/>
          <w:shd w:val="clear" w:color="auto" w:fill="FFFFFF"/>
          <w:lang w:val="uk-UA"/>
        </w:rPr>
        <w:t>Mental</w:t>
      </w:r>
      <w:proofErr w:type="spellEnd"/>
      <w:r w:rsidRPr="00E355DC">
        <w:rPr>
          <w:i/>
          <w:iCs/>
          <w:sz w:val="28"/>
          <w:szCs w:val="28"/>
          <w:shd w:val="clear" w:color="auto" w:fill="FFFFFF"/>
          <w:lang w:val="uk-UA"/>
        </w:rPr>
        <w:t xml:space="preserve"> </w:t>
      </w:r>
      <w:proofErr w:type="spellStart"/>
      <w:r w:rsidRPr="00E355DC">
        <w:rPr>
          <w:i/>
          <w:iCs/>
          <w:sz w:val="28"/>
          <w:szCs w:val="28"/>
          <w:shd w:val="clear" w:color="auto" w:fill="FFFFFF"/>
          <w:lang w:val="uk-UA"/>
        </w:rPr>
        <w:t>Deficiency</w:t>
      </w:r>
      <w:proofErr w:type="spellEnd"/>
      <w:r w:rsidRPr="00E355DC">
        <w:rPr>
          <w:i/>
          <w:iCs/>
          <w:sz w:val="28"/>
          <w:szCs w:val="28"/>
          <w:shd w:val="clear" w:color="auto" w:fill="FFFFFF"/>
          <w:lang w:val="uk-UA"/>
        </w:rPr>
        <w:t xml:space="preserve">. </w:t>
      </w:r>
      <w:r w:rsidRPr="00E355DC">
        <w:rPr>
          <w:iCs/>
          <w:sz w:val="28"/>
          <w:szCs w:val="28"/>
          <w:shd w:val="clear" w:color="auto" w:fill="FFFFFF"/>
          <w:lang w:val="uk-UA"/>
        </w:rPr>
        <w:t xml:space="preserve">1975. № </w:t>
      </w:r>
      <w:r w:rsidRPr="00E355DC">
        <w:rPr>
          <w:bCs/>
          <w:sz w:val="28"/>
          <w:szCs w:val="28"/>
          <w:shd w:val="clear" w:color="auto" w:fill="FFFFFF"/>
          <w:lang w:val="uk-UA"/>
        </w:rPr>
        <w:t xml:space="preserve">79. Р. </w:t>
      </w:r>
      <w:r w:rsidRPr="00E355DC">
        <w:rPr>
          <w:sz w:val="28"/>
          <w:szCs w:val="28"/>
          <w:shd w:val="clear" w:color="auto" w:fill="FFFFFF"/>
          <w:lang w:val="uk-UA"/>
        </w:rPr>
        <w:t xml:space="preserve">538-544. </w:t>
      </w:r>
      <w:r w:rsidRPr="00E355DC">
        <w:rPr>
          <w:sz w:val="28"/>
          <w:szCs w:val="28"/>
          <w:lang w:val="uk-UA"/>
        </w:rPr>
        <w:t xml:space="preserve">URL: </w:t>
      </w:r>
      <w:hyperlink r:id="rId38" w:history="1">
        <w:r w:rsidRPr="00E355DC">
          <w:rPr>
            <w:rStyle w:val="aa"/>
            <w:color w:val="auto"/>
            <w:sz w:val="28"/>
            <w:szCs w:val="28"/>
            <w:u w:val="none"/>
            <w:lang w:val="uk-UA"/>
          </w:rPr>
          <w:t>https://pubmed.ncbi.nlm.nih.gov/1121981/</w:t>
        </w:r>
      </w:hyperlink>
    </w:p>
    <w:p w:rsidR="00BE4E62" w:rsidRPr="00E355DC" w:rsidRDefault="00BE4E62" w:rsidP="00BE4E62">
      <w:pPr>
        <w:pStyle w:val="content-meta-dataauthors"/>
        <w:widowControl w:val="0"/>
        <w:numPr>
          <w:ilvl w:val="0"/>
          <w:numId w:val="27"/>
        </w:numPr>
        <w:shd w:val="clear" w:color="auto" w:fill="FFFFFF"/>
        <w:spacing w:before="0" w:beforeAutospacing="0" w:after="0" w:afterAutospacing="0" w:line="360" w:lineRule="auto"/>
        <w:jc w:val="both"/>
        <w:rPr>
          <w:sz w:val="28"/>
          <w:szCs w:val="28"/>
          <w:lang w:val="uk-UA"/>
        </w:rPr>
      </w:pPr>
      <w:proofErr w:type="spellStart"/>
      <w:r w:rsidRPr="00E355DC">
        <w:rPr>
          <w:rStyle w:val="a7"/>
          <w:b w:val="0"/>
          <w:sz w:val="28"/>
          <w:szCs w:val="28"/>
          <w:lang w:val="uk-UA"/>
        </w:rPr>
        <w:t>Nihira</w:t>
      </w:r>
      <w:proofErr w:type="spellEnd"/>
      <w:r w:rsidRPr="00E355DC">
        <w:rPr>
          <w:rStyle w:val="a7"/>
          <w:b w:val="0"/>
          <w:sz w:val="28"/>
          <w:szCs w:val="28"/>
          <w:lang w:val="uk-UA"/>
        </w:rPr>
        <w:t xml:space="preserve"> K., </w:t>
      </w:r>
      <w:proofErr w:type="spellStart"/>
      <w:r w:rsidRPr="00E355DC">
        <w:rPr>
          <w:rStyle w:val="a7"/>
          <w:b w:val="0"/>
          <w:sz w:val="28"/>
          <w:szCs w:val="28"/>
          <w:lang w:val="uk-UA"/>
        </w:rPr>
        <w:t>Leland</w:t>
      </w:r>
      <w:proofErr w:type="spellEnd"/>
      <w:r w:rsidRPr="00E355DC">
        <w:rPr>
          <w:rStyle w:val="a7"/>
          <w:b w:val="0"/>
          <w:sz w:val="28"/>
          <w:szCs w:val="28"/>
          <w:lang w:val="uk-UA"/>
        </w:rPr>
        <w:t xml:space="preserve"> H., </w:t>
      </w:r>
      <w:proofErr w:type="spellStart"/>
      <w:r w:rsidRPr="00E355DC">
        <w:rPr>
          <w:rStyle w:val="a7"/>
          <w:b w:val="0"/>
          <w:sz w:val="28"/>
          <w:szCs w:val="28"/>
          <w:lang w:val="uk-UA"/>
        </w:rPr>
        <w:t>Lambert</w:t>
      </w:r>
      <w:proofErr w:type="spellEnd"/>
      <w:r w:rsidRPr="00E355DC">
        <w:rPr>
          <w:rStyle w:val="a7"/>
          <w:b w:val="0"/>
          <w:sz w:val="28"/>
          <w:szCs w:val="28"/>
          <w:lang w:val="uk-UA"/>
        </w:rPr>
        <w:t xml:space="preserve"> N.</w:t>
      </w:r>
      <w:r w:rsidRPr="00E355DC">
        <w:rPr>
          <w:sz w:val="28"/>
          <w:szCs w:val="28"/>
          <w:lang w:val="uk-UA"/>
        </w:rPr>
        <w:t xml:space="preserve"> (1993b). </w:t>
      </w:r>
      <w:r w:rsidRPr="00E355DC">
        <w:rPr>
          <w:rStyle w:val="af6"/>
          <w:sz w:val="28"/>
          <w:szCs w:val="28"/>
          <w:lang w:val="uk-UA"/>
        </w:rPr>
        <w:t>ABS</w:t>
      </w:r>
      <w:r w:rsidRPr="00E355DC">
        <w:rPr>
          <w:rStyle w:val="af6"/>
          <w:sz w:val="28"/>
          <w:szCs w:val="28"/>
          <w:lang w:val="uk-UA"/>
        </w:rPr>
        <w:noBreakHyphen/>
        <w:t xml:space="preserve">RC2: </w:t>
      </w:r>
      <w:proofErr w:type="spellStart"/>
      <w:r w:rsidRPr="00E355DC">
        <w:rPr>
          <w:rStyle w:val="af6"/>
          <w:sz w:val="28"/>
          <w:szCs w:val="28"/>
          <w:lang w:val="uk-UA"/>
        </w:rPr>
        <w:t>Examiner’s</w:t>
      </w:r>
      <w:proofErr w:type="spellEnd"/>
      <w:r w:rsidRPr="00E355DC">
        <w:rPr>
          <w:rStyle w:val="af6"/>
          <w:sz w:val="28"/>
          <w:szCs w:val="28"/>
          <w:lang w:val="uk-UA"/>
        </w:rPr>
        <w:t xml:space="preserve"> </w:t>
      </w:r>
      <w:proofErr w:type="spellStart"/>
      <w:r w:rsidRPr="00E355DC">
        <w:rPr>
          <w:rStyle w:val="af6"/>
          <w:sz w:val="28"/>
          <w:szCs w:val="28"/>
          <w:lang w:val="uk-UA"/>
        </w:rPr>
        <w:t>Manual</w:t>
      </w:r>
      <w:proofErr w:type="spellEnd"/>
      <w:r w:rsidRPr="00E355DC">
        <w:rPr>
          <w:i/>
          <w:sz w:val="28"/>
          <w:szCs w:val="28"/>
          <w:lang w:val="uk-UA"/>
        </w:rPr>
        <w:t>.</w:t>
      </w:r>
      <w:r w:rsidRPr="00E355DC">
        <w:rPr>
          <w:sz w:val="28"/>
          <w:szCs w:val="28"/>
          <w:lang w:val="uk-UA"/>
        </w:rPr>
        <w:t xml:space="preserve"> </w:t>
      </w:r>
      <w:proofErr w:type="spellStart"/>
      <w:r w:rsidRPr="00E355DC">
        <w:rPr>
          <w:sz w:val="28"/>
          <w:szCs w:val="28"/>
          <w:lang w:val="uk-UA"/>
        </w:rPr>
        <w:t>Austin</w:t>
      </w:r>
      <w:proofErr w:type="spellEnd"/>
      <w:r w:rsidRPr="00E355DC">
        <w:rPr>
          <w:sz w:val="28"/>
          <w:szCs w:val="28"/>
          <w:lang w:val="uk-UA"/>
        </w:rPr>
        <w:t>, TX: PRO</w:t>
      </w:r>
      <w:r w:rsidRPr="00E355DC">
        <w:rPr>
          <w:sz w:val="28"/>
          <w:szCs w:val="28"/>
          <w:lang w:val="uk-UA"/>
        </w:rPr>
        <w:noBreakHyphen/>
        <w:t xml:space="preserve">ED. 1993. URL:  </w:t>
      </w:r>
      <w:hyperlink r:id="rId39" w:history="1">
        <w:r w:rsidRPr="00E355DC">
          <w:rPr>
            <w:rStyle w:val="aa"/>
            <w:color w:val="auto"/>
            <w:sz w:val="28"/>
            <w:szCs w:val="28"/>
            <w:u w:val="none"/>
            <w:lang w:val="uk-UA"/>
          </w:rPr>
          <w:t>https://www.researchgate.net/publication/229136127_The_Adaptive_Behavior_Scale_-_Residential_and_Community_Part_I_-_Development_of_a_short_form?utm_source=chatgpt.com</w:t>
        </w:r>
      </w:hyperlink>
      <w:r w:rsidRPr="00E355DC">
        <w:rPr>
          <w:sz w:val="28"/>
          <w:szCs w:val="28"/>
          <w:lang w:val="uk-UA"/>
        </w:rPr>
        <w:t xml:space="preserve"> </w:t>
      </w:r>
    </w:p>
    <w:p w:rsidR="00BE4E62" w:rsidRPr="00E355DC" w:rsidRDefault="00BE4E62" w:rsidP="00BE4E62">
      <w:pPr>
        <w:widowControl w:val="0"/>
        <w:numPr>
          <w:ilvl w:val="0"/>
          <w:numId w:val="27"/>
        </w:numPr>
        <w:spacing w:after="0" w:line="360" w:lineRule="auto"/>
        <w:jc w:val="both"/>
        <w:rPr>
          <w:rFonts w:ascii="Times New Roman" w:hAnsi="Times New Roman" w:cs="Times New Roman"/>
          <w:sz w:val="28"/>
          <w:szCs w:val="28"/>
        </w:rPr>
      </w:pPr>
      <w:proofErr w:type="spellStart"/>
      <w:r w:rsidRPr="00E355DC">
        <w:rPr>
          <w:rStyle w:val="a7"/>
          <w:rFonts w:ascii="Times New Roman" w:hAnsi="Times New Roman" w:cs="Times New Roman"/>
          <w:b w:val="0"/>
          <w:sz w:val="28"/>
          <w:szCs w:val="28"/>
        </w:rPr>
        <w:t>Pulakos</w:t>
      </w:r>
      <w:proofErr w:type="spellEnd"/>
      <w:r w:rsidRPr="00E355DC">
        <w:rPr>
          <w:rStyle w:val="a7"/>
          <w:rFonts w:ascii="Times New Roman" w:hAnsi="Times New Roman" w:cs="Times New Roman"/>
          <w:b w:val="0"/>
          <w:sz w:val="28"/>
          <w:szCs w:val="28"/>
        </w:rPr>
        <w:t xml:space="preserve"> E. D. </w:t>
      </w:r>
      <w:proofErr w:type="spellStart"/>
      <w:r w:rsidRPr="00E355DC">
        <w:rPr>
          <w:rStyle w:val="af6"/>
          <w:rFonts w:ascii="Times New Roman" w:hAnsi="Times New Roman" w:cs="Times New Roman"/>
          <w:sz w:val="28"/>
          <w:szCs w:val="28"/>
        </w:rPr>
        <w:t>Adaptability</w:t>
      </w:r>
      <w:proofErr w:type="spellEnd"/>
      <w:r w:rsidRPr="00E355DC">
        <w:rPr>
          <w:rStyle w:val="af6"/>
          <w:rFonts w:ascii="Times New Roman" w:hAnsi="Times New Roman" w:cs="Times New Roman"/>
          <w:sz w:val="28"/>
          <w:szCs w:val="28"/>
        </w:rPr>
        <w:t xml:space="preserve"> </w:t>
      </w:r>
      <w:proofErr w:type="spellStart"/>
      <w:r w:rsidRPr="00E355DC">
        <w:rPr>
          <w:rStyle w:val="af6"/>
          <w:rFonts w:ascii="Times New Roman" w:hAnsi="Times New Roman" w:cs="Times New Roman"/>
          <w:sz w:val="28"/>
          <w:szCs w:val="28"/>
        </w:rPr>
        <w:t>in</w:t>
      </w:r>
      <w:proofErr w:type="spellEnd"/>
      <w:r w:rsidRPr="00E355DC">
        <w:rPr>
          <w:rStyle w:val="af6"/>
          <w:rFonts w:ascii="Times New Roman" w:hAnsi="Times New Roman" w:cs="Times New Roman"/>
          <w:sz w:val="28"/>
          <w:szCs w:val="28"/>
        </w:rPr>
        <w:t xml:space="preserve"> </w:t>
      </w:r>
      <w:proofErr w:type="spellStart"/>
      <w:r w:rsidRPr="00E355DC">
        <w:rPr>
          <w:rStyle w:val="af6"/>
          <w:rFonts w:ascii="Times New Roman" w:hAnsi="Times New Roman" w:cs="Times New Roman"/>
          <w:sz w:val="28"/>
          <w:szCs w:val="28"/>
        </w:rPr>
        <w:t>the</w:t>
      </w:r>
      <w:proofErr w:type="spellEnd"/>
      <w:r w:rsidRPr="00E355DC">
        <w:rPr>
          <w:rStyle w:val="af6"/>
          <w:rFonts w:ascii="Times New Roman" w:hAnsi="Times New Roman" w:cs="Times New Roman"/>
          <w:sz w:val="28"/>
          <w:szCs w:val="28"/>
        </w:rPr>
        <w:t xml:space="preserve"> </w:t>
      </w:r>
      <w:proofErr w:type="spellStart"/>
      <w:r w:rsidRPr="00E355DC">
        <w:rPr>
          <w:rStyle w:val="af6"/>
          <w:rFonts w:ascii="Times New Roman" w:hAnsi="Times New Roman" w:cs="Times New Roman"/>
          <w:sz w:val="28"/>
          <w:szCs w:val="28"/>
        </w:rPr>
        <w:t>workplace</w:t>
      </w:r>
      <w:proofErr w:type="spellEnd"/>
      <w:r w:rsidRPr="00E355DC">
        <w:rPr>
          <w:rStyle w:val="af6"/>
          <w:rFonts w:ascii="Times New Roman" w:hAnsi="Times New Roman" w:cs="Times New Roman"/>
          <w:sz w:val="28"/>
          <w:szCs w:val="28"/>
        </w:rPr>
        <w:t xml:space="preserve">: </w:t>
      </w:r>
      <w:proofErr w:type="spellStart"/>
      <w:r w:rsidRPr="00E355DC">
        <w:rPr>
          <w:rStyle w:val="af6"/>
          <w:rFonts w:ascii="Times New Roman" w:hAnsi="Times New Roman" w:cs="Times New Roman"/>
          <w:sz w:val="28"/>
          <w:szCs w:val="28"/>
        </w:rPr>
        <w:t>Development</w:t>
      </w:r>
      <w:proofErr w:type="spellEnd"/>
      <w:r w:rsidRPr="00E355DC">
        <w:rPr>
          <w:rStyle w:val="af6"/>
          <w:rFonts w:ascii="Times New Roman" w:hAnsi="Times New Roman" w:cs="Times New Roman"/>
          <w:sz w:val="28"/>
          <w:szCs w:val="28"/>
        </w:rPr>
        <w:t xml:space="preserve"> </w:t>
      </w:r>
      <w:proofErr w:type="spellStart"/>
      <w:r w:rsidRPr="00E355DC">
        <w:rPr>
          <w:rStyle w:val="af6"/>
          <w:rFonts w:ascii="Times New Roman" w:hAnsi="Times New Roman" w:cs="Times New Roman"/>
          <w:sz w:val="28"/>
          <w:szCs w:val="28"/>
        </w:rPr>
        <w:t>of</w:t>
      </w:r>
      <w:proofErr w:type="spellEnd"/>
      <w:r w:rsidRPr="00E355DC">
        <w:rPr>
          <w:rStyle w:val="af6"/>
          <w:rFonts w:ascii="Times New Roman" w:hAnsi="Times New Roman" w:cs="Times New Roman"/>
          <w:sz w:val="28"/>
          <w:szCs w:val="28"/>
        </w:rPr>
        <w:t xml:space="preserve"> a </w:t>
      </w:r>
      <w:proofErr w:type="spellStart"/>
      <w:r w:rsidRPr="00E355DC">
        <w:rPr>
          <w:rStyle w:val="af6"/>
          <w:rFonts w:ascii="Times New Roman" w:hAnsi="Times New Roman" w:cs="Times New Roman"/>
          <w:sz w:val="28"/>
          <w:szCs w:val="28"/>
        </w:rPr>
        <w:t>taxonomy</w:t>
      </w:r>
      <w:proofErr w:type="spellEnd"/>
      <w:r w:rsidRPr="00E355DC">
        <w:rPr>
          <w:rStyle w:val="af6"/>
          <w:rFonts w:ascii="Times New Roman" w:hAnsi="Times New Roman" w:cs="Times New Roman"/>
          <w:sz w:val="28"/>
          <w:szCs w:val="28"/>
        </w:rPr>
        <w:t xml:space="preserve"> </w:t>
      </w:r>
      <w:proofErr w:type="spellStart"/>
      <w:r w:rsidRPr="00E355DC">
        <w:rPr>
          <w:rStyle w:val="af6"/>
          <w:rFonts w:ascii="Times New Roman" w:hAnsi="Times New Roman" w:cs="Times New Roman"/>
          <w:sz w:val="28"/>
          <w:szCs w:val="28"/>
        </w:rPr>
        <w:t>of</w:t>
      </w:r>
      <w:proofErr w:type="spellEnd"/>
      <w:r w:rsidRPr="00E355DC">
        <w:rPr>
          <w:rStyle w:val="af6"/>
          <w:rFonts w:ascii="Times New Roman" w:hAnsi="Times New Roman" w:cs="Times New Roman"/>
          <w:sz w:val="28"/>
          <w:szCs w:val="28"/>
        </w:rPr>
        <w:t xml:space="preserve"> </w:t>
      </w:r>
      <w:proofErr w:type="spellStart"/>
      <w:r w:rsidRPr="00E355DC">
        <w:rPr>
          <w:rStyle w:val="af6"/>
          <w:rFonts w:ascii="Times New Roman" w:hAnsi="Times New Roman" w:cs="Times New Roman"/>
          <w:sz w:val="28"/>
          <w:szCs w:val="28"/>
        </w:rPr>
        <w:t>adaptive</w:t>
      </w:r>
      <w:proofErr w:type="spellEnd"/>
      <w:r w:rsidRPr="00E355DC">
        <w:rPr>
          <w:rStyle w:val="af6"/>
          <w:rFonts w:ascii="Times New Roman" w:hAnsi="Times New Roman" w:cs="Times New Roman"/>
          <w:sz w:val="28"/>
          <w:szCs w:val="28"/>
        </w:rPr>
        <w:t xml:space="preserve"> </w:t>
      </w:r>
      <w:proofErr w:type="spellStart"/>
      <w:r w:rsidRPr="00E355DC">
        <w:rPr>
          <w:rStyle w:val="af6"/>
          <w:rFonts w:ascii="Times New Roman" w:hAnsi="Times New Roman" w:cs="Times New Roman"/>
          <w:sz w:val="28"/>
          <w:szCs w:val="28"/>
        </w:rPr>
        <w:t>performance</w:t>
      </w:r>
      <w:proofErr w:type="spellEnd"/>
      <w:r w:rsidRPr="00E355DC">
        <w:rPr>
          <w:rFonts w:ascii="Times New Roman" w:hAnsi="Times New Roman" w:cs="Times New Roman"/>
          <w:i/>
          <w:sz w:val="28"/>
          <w:szCs w:val="28"/>
        </w:rPr>
        <w:t>.</w:t>
      </w:r>
      <w:r w:rsidRPr="00E355DC">
        <w:rPr>
          <w:rFonts w:ascii="Times New Roman" w:hAnsi="Times New Roman" w:cs="Times New Roman"/>
          <w:sz w:val="28"/>
          <w:szCs w:val="28"/>
        </w:rPr>
        <w:t xml:space="preserve"> </w:t>
      </w:r>
      <w:proofErr w:type="spellStart"/>
      <w:r w:rsidRPr="00E355DC">
        <w:rPr>
          <w:rFonts w:ascii="Times New Roman" w:hAnsi="Times New Roman" w:cs="Times New Roman"/>
          <w:i/>
          <w:sz w:val="28"/>
          <w:szCs w:val="28"/>
        </w:rPr>
        <w:t>Journal</w:t>
      </w:r>
      <w:proofErr w:type="spellEnd"/>
      <w:r w:rsidRPr="00E355DC">
        <w:rPr>
          <w:rFonts w:ascii="Times New Roman" w:hAnsi="Times New Roman" w:cs="Times New Roman"/>
          <w:i/>
          <w:sz w:val="28"/>
          <w:szCs w:val="28"/>
        </w:rPr>
        <w:t xml:space="preserve"> </w:t>
      </w:r>
      <w:proofErr w:type="spellStart"/>
      <w:r w:rsidRPr="00E355DC">
        <w:rPr>
          <w:rFonts w:ascii="Times New Roman" w:hAnsi="Times New Roman" w:cs="Times New Roman"/>
          <w:i/>
          <w:sz w:val="28"/>
          <w:szCs w:val="28"/>
        </w:rPr>
        <w:t>of</w:t>
      </w:r>
      <w:proofErr w:type="spellEnd"/>
      <w:r w:rsidRPr="00E355DC">
        <w:rPr>
          <w:rFonts w:ascii="Times New Roman" w:hAnsi="Times New Roman" w:cs="Times New Roman"/>
          <w:i/>
          <w:sz w:val="28"/>
          <w:szCs w:val="28"/>
        </w:rPr>
        <w:t xml:space="preserve"> </w:t>
      </w:r>
      <w:proofErr w:type="spellStart"/>
      <w:r w:rsidRPr="00E355DC">
        <w:rPr>
          <w:rFonts w:ascii="Times New Roman" w:hAnsi="Times New Roman" w:cs="Times New Roman"/>
          <w:i/>
          <w:sz w:val="28"/>
          <w:szCs w:val="28"/>
        </w:rPr>
        <w:t>Applied</w:t>
      </w:r>
      <w:proofErr w:type="spellEnd"/>
      <w:r w:rsidRPr="00E355DC">
        <w:rPr>
          <w:rFonts w:ascii="Times New Roman" w:hAnsi="Times New Roman" w:cs="Times New Roman"/>
          <w:i/>
          <w:sz w:val="28"/>
          <w:szCs w:val="28"/>
        </w:rPr>
        <w:t xml:space="preserve"> </w:t>
      </w:r>
      <w:proofErr w:type="spellStart"/>
      <w:r w:rsidRPr="00E355DC">
        <w:rPr>
          <w:rFonts w:ascii="Times New Roman" w:hAnsi="Times New Roman" w:cs="Times New Roman"/>
          <w:i/>
          <w:sz w:val="28"/>
          <w:szCs w:val="28"/>
        </w:rPr>
        <w:t>Psychology</w:t>
      </w:r>
      <w:proofErr w:type="spellEnd"/>
      <w:r w:rsidRPr="00E355DC">
        <w:rPr>
          <w:rFonts w:ascii="Times New Roman" w:hAnsi="Times New Roman" w:cs="Times New Roman"/>
          <w:sz w:val="28"/>
          <w:szCs w:val="28"/>
        </w:rPr>
        <w:t>. 2000. № 85(4). Р. 612-624.</w:t>
      </w:r>
    </w:p>
    <w:p w:rsidR="00BE4E62" w:rsidRDefault="00BE4E62" w:rsidP="00BE4E62">
      <w:pPr>
        <w:widowControl w:val="0"/>
        <w:numPr>
          <w:ilvl w:val="0"/>
          <w:numId w:val="27"/>
        </w:numPr>
        <w:spacing w:after="0" w:line="360" w:lineRule="auto"/>
        <w:jc w:val="both"/>
        <w:rPr>
          <w:rFonts w:ascii="Times New Roman" w:hAnsi="Times New Roman" w:cs="Times New Roman"/>
          <w:sz w:val="28"/>
          <w:szCs w:val="28"/>
        </w:rPr>
      </w:pPr>
      <w:proofErr w:type="spellStart"/>
      <w:r w:rsidRPr="00E355DC">
        <w:rPr>
          <w:rFonts w:ascii="Times New Roman" w:hAnsi="Times New Roman" w:cs="Times New Roman"/>
          <w:sz w:val="28"/>
          <w:szCs w:val="28"/>
        </w:rPr>
        <w:t>Schaufeli</w:t>
      </w:r>
      <w:proofErr w:type="spellEnd"/>
      <w:r w:rsidRPr="00E355DC">
        <w:rPr>
          <w:rFonts w:ascii="Times New Roman" w:hAnsi="Times New Roman" w:cs="Times New Roman"/>
          <w:sz w:val="28"/>
          <w:szCs w:val="28"/>
        </w:rPr>
        <w:t xml:space="preserve"> W. B. </w:t>
      </w:r>
      <w:proofErr w:type="spellStart"/>
      <w:r w:rsidRPr="00E355DC">
        <w:rPr>
          <w:rFonts w:ascii="Times New Roman" w:hAnsi="Times New Roman" w:cs="Times New Roman"/>
          <w:sz w:val="28"/>
          <w:szCs w:val="28"/>
        </w:rPr>
        <w:t>Burnout</w:t>
      </w:r>
      <w:proofErr w:type="spellEnd"/>
      <w:r w:rsidRPr="00E355DC">
        <w:rPr>
          <w:rFonts w:ascii="Times New Roman" w:hAnsi="Times New Roman" w:cs="Times New Roman"/>
          <w:sz w:val="28"/>
          <w:szCs w:val="28"/>
        </w:rPr>
        <w:t xml:space="preserve">: 35 </w:t>
      </w:r>
      <w:proofErr w:type="spellStart"/>
      <w:r w:rsidRPr="00E355DC">
        <w:rPr>
          <w:rFonts w:ascii="Times New Roman" w:hAnsi="Times New Roman" w:cs="Times New Roman"/>
          <w:sz w:val="28"/>
          <w:szCs w:val="28"/>
        </w:rPr>
        <w:t>years</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of</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research</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and</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sz w:val="28"/>
          <w:szCs w:val="28"/>
        </w:rPr>
        <w:t>practice</w:t>
      </w:r>
      <w:proofErr w:type="spellEnd"/>
      <w:r w:rsidRPr="00E355DC">
        <w:rPr>
          <w:rFonts w:ascii="Times New Roman" w:hAnsi="Times New Roman" w:cs="Times New Roman"/>
          <w:sz w:val="28"/>
          <w:szCs w:val="28"/>
        </w:rPr>
        <w:t xml:space="preserve">. </w:t>
      </w:r>
      <w:proofErr w:type="spellStart"/>
      <w:r w:rsidRPr="00E355DC">
        <w:rPr>
          <w:rFonts w:ascii="Times New Roman" w:hAnsi="Times New Roman" w:cs="Times New Roman"/>
          <w:i/>
          <w:sz w:val="28"/>
          <w:szCs w:val="28"/>
        </w:rPr>
        <w:t>Career</w:t>
      </w:r>
      <w:proofErr w:type="spellEnd"/>
      <w:r w:rsidRPr="00E355DC">
        <w:rPr>
          <w:rFonts w:ascii="Times New Roman" w:hAnsi="Times New Roman" w:cs="Times New Roman"/>
          <w:i/>
          <w:sz w:val="28"/>
          <w:szCs w:val="28"/>
        </w:rPr>
        <w:t xml:space="preserve"> </w:t>
      </w:r>
      <w:proofErr w:type="spellStart"/>
      <w:r w:rsidRPr="00E355DC">
        <w:rPr>
          <w:rFonts w:ascii="Times New Roman" w:hAnsi="Times New Roman" w:cs="Times New Roman"/>
          <w:i/>
          <w:sz w:val="28"/>
          <w:szCs w:val="28"/>
        </w:rPr>
        <w:t>Development</w:t>
      </w:r>
      <w:proofErr w:type="spellEnd"/>
      <w:r w:rsidRPr="00E355DC">
        <w:rPr>
          <w:rFonts w:ascii="Times New Roman" w:hAnsi="Times New Roman" w:cs="Times New Roman"/>
          <w:i/>
          <w:sz w:val="28"/>
          <w:szCs w:val="28"/>
        </w:rPr>
        <w:t xml:space="preserve"> </w:t>
      </w:r>
      <w:proofErr w:type="spellStart"/>
      <w:r w:rsidRPr="00E355DC">
        <w:rPr>
          <w:rFonts w:ascii="Times New Roman" w:hAnsi="Times New Roman" w:cs="Times New Roman"/>
          <w:i/>
          <w:sz w:val="28"/>
          <w:szCs w:val="28"/>
        </w:rPr>
        <w:t>International</w:t>
      </w:r>
      <w:proofErr w:type="spellEnd"/>
      <w:r w:rsidRPr="00E355DC">
        <w:rPr>
          <w:rFonts w:ascii="Times New Roman" w:hAnsi="Times New Roman" w:cs="Times New Roman"/>
          <w:sz w:val="28"/>
          <w:szCs w:val="28"/>
        </w:rPr>
        <w:t xml:space="preserve">. 2009. </w:t>
      </w:r>
      <w:proofErr w:type="spellStart"/>
      <w:r w:rsidRPr="00E355DC">
        <w:rPr>
          <w:rFonts w:ascii="Times New Roman" w:hAnsi="Times New Roman" w:cs="Times New Roman"/>
          <w:sz w:val="28"/>
          <w:szCs w:val="28"/>
        </w:rPr>
        <w:t>Vol</w:t>
      </w:r>
      <w:proofErr w:type="spellEnd"/>
      <w:r w:rsidRPr="00E355DC">
        <w:rPr>
          <w:rFonts w:ascii="Times New Roman" w:hAnsi="Times New Roman" w:cs="Times New Roman"/>
          <w:sz w:val="28"/>
          <w:szCs w:val="28"/>
        </w:rPr>
        <w:t>. 14. № 3. Р. 204-220.</w:t>
      </w:r>
    </w:p>
    <w:p w:rsidR="00837668" w:rsidRPr="00837668" w:rsidRDefault="00837668" w:rsidP="00837668">
      <w:pPr>
        <w:pStyle w:val="a5"/>
        <w:numPr>
          <w:ilvl w:val="0"/>
          <w:numId w:val="27"/>
        </w:numPr>
        <w:spacing w:line="360" w:lineRule="auto"/>
        <w:jc w:val="both"/>
        <w:rPr>
          <w:rFonts w:asciiTheme="majorBidi" w:eastAsia="Times New Roman" w:hAnsiTheme="majorBidi" w:cstheme="majorBidi"/>
          <w:color w:val="467886"/>
          <w:sz w:val="28"/>
          <w:szCs w:val="28"/>
          <w:u w:val="single"/>
          <w:lang w:val="en-US" w:eastAsia="ru-RU"/>
        </w:rPr>
      </w:pPr>
      <w:bookmarkStart w:id="6" w:name="_Hlk224281501"/>
      <w:proofErr w:type="spellStart"/>
      <w:r w:rsidRPr="00837668">
        <w:rPr>
          <w:rFonts w:asciiTheme="majorBidi" w:hAnsiTheme="majorBidi" w:cstheme="majorBidi"/>
          <w:sz w:val="28"/>
          <w:szCs w:val="28"/>
        </w:rPr>
        <w:t>Yatsyshyna</w:t>
      </w:r>
      <w:proofErr w:type="spellEnd"/>
      <w:r w:rsidRPr="00837668">
        <w:rPr>
          <w:rFonts w:asciiTheme="majorBidi" w:hAnsiTheme="majorBidi" w:cstheme="majorBidi"/>
          <w:sz w:val="28"/>
          <w:szCs w:val="28"/>
        </w:rPr>
        <w:t xml:space="preserve">, Y. </w:t>
      </w:r>
      <w:proofErr w:type="spellStart"/>
      <w:r w:rsidRPr="00837668">
        <w:rPr>
          <w:rFonts w:asciiTheme="majorBidi" w:hAnsiTheme="majorBidi" w:cstheme="majorBidi"/>
          <w:sz w:val="28"/>
          <w:szCs w:val="28"/>
        </w:rPr>
        <w:t>Asieieva</w:t>
      </w:r>
      <w:proofErr w:type="spellEnd"/>
      <w:r w:rsidRPr="00837668">
        <w:rPr>
          <w:rFonts w:asciiTheme="majorBidi" w:hAnsiTheme="majorBidi" w:cstheme="majorBidi"/>
          <w:sz w:val="28"/>
          <w:szCs w:val="28"/>
        </w:rPr>
        <w:t xml:space="preserve">, O. </w:t>
      </w:r>
      <w:proofErr w:type="spellStart"/>
      <w:r w:rsidRPr="00837668">
        <w:rPr>
          <w:rFonts w:asciiTheme="majorBidi" w:hAnsiTheme="majorBidi" w:cstheme="majorBidi"/>
          <w:sz w:val="28"/>
          <w:szCs w:val="28"/>
        </w:rPr>
        <w:t>Khairulin</w:t>
      </w:r>
      <w:proofErr w:type="spellEnd"/>
      <w:r w:rsidRPr="00837668">
        <w:rPr>
          <w:rFonts w:asciiTheme="majorBidi" w:hAnsiTheme="majorBidi" w:cstheme="majorBidi"/>
          <w:sz w:val="28"/>
          <w:szCs w:val="28"/>
        </w:rPr>
        <w:t xml:space="preserve">, H. </w:t>
      </w:r>
      <w:proofErr w:type="spellStart"/>
      <w:r w:rsidRPr="00837668">
        <w:rPr>
          <w:rFonts w:asciiTheme="majorBidi" w:hAnsiTheme="majorBidi" w:cstheme="majorBidi"/>
          <w:sz w:val="28"/>
          <w:szCs w:val="28"/>
        </w:rPr>
        <w:t>Venher</w:t>
      </w:r>
      <w:proofErr w:type="spellEnd"/>
      <w:r w:rsidRPr="00837668">
        <w:rPr>
          <w:rFonts w:asciiTheme="majorBidi" w:hAnsiTheme="majorBidi" w:cstheme="majorBidi"/>
          <w:sz w:val="28"/>
          <w:szCs w:val="28"/>
        </w:rPr>
        <w:t xml:space="preserve">, L. </w:t>
      </w:r>
      <w:proofErr w:type="spellStart"/>
      <w:r w:rsidRPr="00837668">
        <w:rPr>
          <w:rFonts w:asciiTheme="majorBidi" w:hAnsiTheme="majorBidi" w:cstheme="majorBidi"/>
          <w:sz w:val="28"/>
          <w:szCs w:val="28"/>
        </w:rPr>
        <w:t>Tsybukh</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Character</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harmonisation</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in</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adolescence</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psychological</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profiles</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coping</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strategies</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and</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implications</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for</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well-being</w:t>
      </w:r>
      <w:proofErr w:type="spellEnd"/>
      <w:r w:rsidRPr="00837668">
        <w:rPr>
          <w:rFonts w:asciiTheme="majorBidi" w:hAnsiTheme="majorBidi" w:cstheme="majorBidi"/>
          <w:sz w:val="28"/>
          <w:szCs w:val="28"/>
        </w:rPr>
        <w:t>.</w:t>
      </w:r>
      <w:r w:rsidRPr="00837668">
        <w:rPr>
          <w:rFonts w:asciiTheme="majorBidi" w:hAnsiTheme="majorBidi" w:cstheme="majorBidi"/>
          <w:sz w:val="28"/>
          <w:szCs w:val="28"/>
          <w:lang w:val="en-US"/>
        </w:rPr>
        <w:t xml:space="preserve"> </w:t>
      </w:r>
      <w:proofErr w:type="spellStart"/>
      <w:r w:rsidRPr="00837668">
        <w:rPr>
          <w:rFonts w:asciiTheme="majorBidi" w:hAnsiTheme="majorBidi" w:cstheme="majorBidi"/>
          <w:i/>
          <w:iCs/>
          <w:sz w:val="28"/>
          <w:szCs w:val="28"/>
        </w:rPr>
        <w:t>Amazonia</w:t>
      </w:r>
      <w:proofErr w:type="spellEnd"/>
      <w:r w:rsidRPr="00837668">
        <w:rPr>
          <w:rFonts w:asciiTheme="majorBidi" w:hAnsiTheme="majorBidi" w:cstheme="majorBidi"/>
          <w:i/>
          <w:iCs/>
          <w:sz w:val="28"/>
          <w:szCs w:val="28"/>
        </w:rPr>
        <w:t xml:space="preserve"> </w:t>
      </w:r>
      <w:proofErr w:type="spellStart"/>
      <w:r w:rsidRPr="00837668">
        <w:rPr>
          <w:rFonts w:asciiTheme="majorBidi" w:hAnsiTheme="majorBidi" w:cstheme="majorBidi"/>
          <w:i/>
          <w:iCs/>
          <w:sz w:val="28"/>
          <w:szCs w:val="28"/>
        </w:rPr>
        <w:t>Investiga</w:t>
      </w:r>
      <w:proofErr w:type="spellEnd"/>
      <w:r w:rsidRPr="00837668">
        <w:rPr>
          <w:rFonts w:asciiTheme="majorBidi" w:hAnsiTheme="majorBidi" w:cstheme="majorBidi"/>
          <w:sz w:val="28"/>
          <w:szCs w:val="28"/>
        </w:rPr>
        <w:t xml:space="preserve">. </w:t>
      </w:r>
      <w:proofErr w:type="spellStart"/>
      <w:r w:rsidRPr="00837668">
        <w:rPr>
          <w:rFonts w:asciiTheme="majorBidi" w:hAnsiTheme="majorBidi" w:cstheme="majorBidi"/>
          <w:sz w:val="28"/>
          <w:szCs w:val="28"/>
        </w:rPr>
        <w:t>Volume</w:t>
      </w:r>
      <w:proofErr w:type="spellEnd"/>
      <w:r w:rsidRPr="00837668">
        <w:rPr>
          <w:rFonts w:asciiTheme="majorBidi" w:hAnsiTheme="majorBidi" w:cstheme="majorBidi"/>
          <w:sz w:val="28"/>
          <w:szCs w:val="28"/>
        </w:rPr>
        <w:t xml:space="preserve"> 14 - </w:t>
      </w:r>
      <w:proofErr w:type="spellStart"/>
      <w:r w:rsidRPr="00837668">
        <w:rPr>
          <w:rFonts w:asciiTheme="majorBidi" w:hAnsiTheme="majorBidi" w:cstheme="majorBidi"/>
          <w:sz w:val="28"/>
          <w:szCs w:val="28"/>
        </w:rPr>
        <w:t>Issue</w:t>
      </w:r>
      <w:proofErr w:type="spellEnd"/>
      <w:r w:rsidRPr="00837668">
        <w:rPr>
          <w:rFonts w:asciiTheme="majorBidi" w:hAnsiTheme="majorBidi" w:cstheme="majorBidi"/>
          <w:sz w:val="28"/>
          <w:szCs w:val="28"/>
        </w:rPr>
        <w:t xml:space="preserve"> 86. </w:t>
      </w:r>
      <w:proofErr w:type="spellStart"/>
      <w:r w:rsidRPr="00837668">
        <w:rPr>
          <w:rFonts w:asciiTheme="majorBidi" w:hAnsiTheme="majorBidi" w:cstheme="majorBidi"/>
          <w:sz w:val="28"/>
          <w:szCs w:val="28"/>
        </w:rPr>
        <w:t>March</w:t>
      </w:r>
      <w:proofErr w:type="spellEnd"/>
      <w:r w:rsidRPr="00837668">
        <w:rPr>
          <w:rFonts w:asciiTheme="majorBidi" w:hAnsiTheme="majorBidi" w:cstheme="majorBidi"/>
          <w:sz w:val="28"/>
          <w:szCs w:val="28"/>
        </w:rPr>
        <w:t xml:space="preserve"> 2025, P. 23-36</w:t>
      </w:r>
      <w:r w:rsidRPr="00837668">
        <w:rPr>
          <w:rFonts w:asciiTheme="majorBidi" w:hAnsiTheme="majorBidi" w:cstheme="majorBidi"/>
          <w:sz w:val="28"/>
          <w:szCs w:val="28"/>
          <w:lang w:val="en-US"/>
        </w:rPr>
        <w:t xml:space="preserve"> </w:t>
      </w:r>
      <w:hyperlink r:id="rId40" w:history="1">
        <w:r w:rsidRPr="00837668">
          <w:rPr>
            <w:rFonts w:asciiTheme="majorBidi" w:eastAsia="Times New Roman" w:hAnsiTheme="majorBidi" w:cstheme="majorBidi"/>
            <w:color w:val="467886"/>
            <w:sz w:val="28"/>
            <w:szCs w:val="28"/>
            <w:u w:val="single"/>
            <w:lang w:val="en-US" w:eastAsia="ru-RU"/>
          </w:rPr>
          <w:t>https://doi.org/10.34069/AI/2025.86.02.6</w:t>
        </w:r>
      </w:hyperlink>
    </w:p>
    <w:p w:rsidR="00BE4E62" w:rsidRPr="00E355DC" w:rsidRDefault="00BE4E62" w:rsidP="00BE4E62">
      <w:pPr>
        <w:widowControl w:val="0"/>
        <w:spacing w:after="0" w:line="360" w:lineRule="auto"/>
        <w:jc w:val="both"/>
        <w:rPr>
          <w:rFonts w:ascii="Times New Roman" w:hAnsi="Times New Roman" w:cs="Times New Roman"/>
          <w:sz w:val="28"/>
          <w:szCs w:val="28"/>
        </w:rPr>
      </w:pPr>
      <w:bookmarkStart w:id="7" w:name="_GoBack"/>
      <w:bookmarkEnd w:id="6"/>
      <w:bookmarkEnd w:id="7"/>
      <w:r w:rsidRPr="00E355DC">
        <w:rPr>
          <w:rFonts w:ascii="Times New Roman" w:hAnsi="Times New Roman" w:cs="Times New Roman"/>
          <w:sz w:val="28"/>
          <w:szCs w:val="28"/>
        </w:rPr>
        <w:br w:type="page"/>
      </w: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both"/>
        <w:rPr>
          <w:rFonts w:ascii="Times New Roman" w:hAnsi="Times New Roman" w:cs="Times New Roman"/>
          <w:sz w:val="28"/>
          <w:szCs w:val="28"/>
        </w:rPr>
      </w:pPr>
    </w:p>
    <w:p w:rsidR="00BE4E62" w:rsidRPr="00E355DC" w:rsidRDefault="00BE4E62" w:rsidP="00BE4E62">
      <w:pPr>
        <w:widowControl w:val="0"/>
        <w:spacing w:after="0" w:line="360" w:lineRule="auto"/>
        <w:jc w:val="center"/>
        <w:rPr>
          <w:rFonts w:ascii="Times New Roman" w:hAnsi="Times New Roman" w:cs="Times New Roman"/>
          <w:b/>
          <w:sz w:val="48"/>
          <w:szCs w:val="48"/>
        </w:rPr>
      </w:pPr>
      <w:r w:rsidRPr="00E355DC">
        <w:rPr>
          <w:rFonts w:ascii="Times New Roman" w:hAnsi="Times New Roman" w:cs="Times New Roman"/>
          <w:b/>
          <w:sz w:val="48"/>
          <w:szCs w:val="48"/>
        </w:rPr>
        <w:t>Д О Д А Т К И</w:t>
      </w:r>
    </w:p>
    <w:p w:rsidR="00BE4E62" w:rsidRPr="00E355DC" w:rsidRDefault="00BE4E62" w:rsidP="00367AE2">
      <w:pPr>
        <w:widowControl w:val="0"/>
        <w:spacing w:after="0" w:line="360" w:lineRule="auto"/>
        <w:jc w:val="both"/>
        <w:rPr>
          <w:rStyle w:val="fontstyle11"/>
          <w:rFonts w:ascii="Times New Roman" w:hAnsi="Times New Roman" w:cs="Times New Roman"/>
          <w:color w:val="auto"/>
          <w:sz w:val="28"/>
          <w:szCs w:val="28"/>
        </w:rPr>
      </w:pPr>
    </w:p>
    <w:p w:rsidR="00BE4E62" w:rsidRPr="00E355DC" w:rsidRDefault="00BE4E62" w:rsidP="00367AE2">
      <w:pPr>
        <w:widowControl w:val="0"/>
        <w:spacing w:after="0" w:line="360" w:lineRule="auto"/>
        <w:jc w:val="both"/>
        <w:rPr>
          <w:rStyle w:val="fontstyle11"/>
          <w:rFonts w:ascii="Times New Roman" w:hAnsi="Times New Roman" w:cs="Times New Roman"/>
          <w:color w:val="auto"/>
          <w:sz w:val="28"/>
          <w:szCs w:val="28"/>
        </w:rPr>
      </w:pPr>
    </w:p>
    <w:p w:rsidR="00BE4E62" w:rsidRPr="00E355DC" w:rsidRDefault="00BE4E62">
      <w:pPr>
        <w:rPr>
          <w:rStyle w:val="fontstyle11"/>
          <w:rFonts w:ascii="Times New Roman" w:hAnsi="Times New Roman" w:cs="Times New Roman"/>
          <w:color w:val="auto"/>
          <w:sz w:val="28"/>
          <w:szCs w:val="28"/>
        </w:rPr>
      </w:pPr>
      <w:r w:rsidRPr="00E355DC">
        <w:rPr>
          <w:rStyle w:val="fontstyle11"/>
          <w:rFonts w:ascii="Times New Roman" w:hAnsi="Times New Roman" w:cs="Times New Roman"/>
          <w:color w:val="auto"/>
          <w:sz w:val="28"/>
          <w:szCs w:val="28"/>
        </w:rPr>
        <w:br w:type="page"/>
      </w:r>
    </w:p>
    <w:p w:rsidR="00973D51" w:rsidRPr="00E355DC" w:rsidRDefault="00973D51" w:rsidP="00973D51">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E355DC">
        <w:rPr>
          <w:rFonts w:ascii="Times New Roman" w:eastAsia="Calibri" w:hAnsi="Times New Roman" w:cs="Times New Roman"/>
          <w:b/>
          <w:bCs/>
          <w:caps/>
          <w:sz w:val="28"/>
          <w:szCs w:val="28"/>
        </w:rPr>
        <w:lastRenderedPageBreak/>
        <w:t>Додаток 1</w:t>
      </w:r>
    </w:p>
    <w:p w:rsidR="00973D51" w:rsidRPr="00E355DC" w:rsidRDefault="00973D51" w:rsidP="00973D51">
      <w:pPr>
        <w:widowControl w:val="0"/>
        <w:autoSpaceDE w:val="0"/>
        <w:autoSpaceDN w:val="0"/>
        <w:adjustRightInd w:val="0"/>
        <w:spacing w:after="0" w:line="240" w:lineRule="auto"/>
        <w:textAlignment w:val="center"/>
        <w:rPr>
          <w:rStyle w:val="a7"/>
          <w:rFonts w:ascii="Times New Roman" w:hAnsi="Times New Roman" w:cs="Times New Roman"/>
          <w:b w:val="0"/>
          <w:sz w:val="28"/>
          <w:szCs w:val="28"/>
        </w:rPr>
      </w:pPr>
    </w:p>
    <w:p w:rsidR="00973D51" w:rsidRPr="00E355DC" w:rsidRDefault="00973D51" w:rsidP="00973D51">
      <w:pPr>
        <w:pStyle w:val="af8"/>
        <w:widowControl w:val="0"/>
        <w:spacing w:after="0"/>
        <w:jc w:val="center"/>
        <w:rPr>
          <w:rFonts w:ascii="Times New Roman" w:hAnsi="Times New Roman" w:cs="Times New Roman"/>
          <w:b/>
          <w:caps/>
          <w:color w:val="auto"/>
          <w:sz w:val="28"/>
          <w:szCs w:val="28"/>
          <w:lang w:val="uk-UA"/>
        </w:rPr>
      </w:pPr>
      <w:r w:rsidRPr="00E355DC">
        <w:rPr>
          <w:rFonts w:ascii="Times New Roman" w:hAnsi="Times New Roman" w:cs="Times New Roman"/>
          <w:b/>
          <w:caps/>
          <w:color w:val="auto"/>
          <w:sz w:val="28"/>
          <w:szCs w:val="28"/>
          <w:lang w:val="uk-UA"/>
        </w:rPr>
        <w:t xml:space="preserve">Адаптована анкета ABDS </w:t>
      </w:r>
    </w:p>
    <w:p w:rsidR="00973D51" w:rsidRPr="00E355DC" w:rsidRDefault="00973D51" w:rsidP="00973D51">
      <w:pPr>
        <w:pStyle w:val="af8"/>
        <w:widowControl w:val="0"/>
        <w:spacing w:after="0"/>
        <w:jc w:val="center"/>
        <w:rPr>
          <w:rFonts w:ascii="Times New Roman" w:hAnsi="Times New Roman" w:cs="Times New Roman"/>
          <w:b/>
          <w:caps/>
          <w:color w:val="auto"/>
          <w:sz w:val="28"/>
          <w:szCs w:val="28"/>
          <w:lang w:val="uk-UA"/>
        </w:rPr>
      </w:pPr>
      <w:r w:rsidRPr="00E355DC">
        <w:rPr>
          <w:rFonts w:ascii="Times New Roman" w:hAnsi="Times New Roman" w:cs="Times New Roman"/>
          <w:b/>
          <w:caps/>
          <w:color w:val="auto"/>
          <w:sz w:val="28"/>
          <w:szCs w:val="28"/>
          <w:lang w:val="uk-UA"/>
        </w:rPr>
        <w:t xml:space="preserve">для працівників клініки естетичної медицини </w:t>
      </w:r>
    </w:p>
    <w:p w:rsidR="00973D51" w:rsidRPr="00E355DC" w:rsidRDefault="00973D51" w:rsidP="00973D51">
      <w:pPr>
        <w:pStyle w:val="af8"/>
        <w:widowControl w:val="0"/>
        <w:spacing w:after="0"/>
        <w:jc w:val="center"/>
        <w:rPr>
          <w:rFonts w:ascii="Times New Roman" w:hAnsi="Times New Roman" w:cs="Times New Roman"/>
          <w:b/>
          <w:caps/>
          <w:color w:val="auto"/>
          <w:sz w:val="28"/>
          <w:szCs w:val="28"/>
          <w:lang w:val="uk-UA"/>
        </w:rPr>
      </w:pPr>
      <w:r w:rsidRPr="00E355DC">
        <w:rPr>
          <w:rFonts w:ascii="Times New Roman" w:hAnsi="Times New Roman" w:cs="Times New Roman"/>
          <w:b/>
          <w:caps/>
          <w:color w:val="auto"/>
          <w:sz w:val="28"/>
          <w:szCs w:val="28"/>
          <w:lang w:val="uk-UA"/>
        </w:rPr>
        <w:t>«Одеса Клінік»</w:t>
      </w:r>
    </w:p>
    <w:p w:rsidR="00973D51" w:rsidRPr="00E355DC" w:rsidRDefault="00973D51" w:rsidP="00973D51">
      <w:pPr>
        <w:widowControl w:val="0"/>
        <w:spacing w:after="0" w:line="240" w:lineRule="auto"/>
        <w:rPr>
          <w:rFonts w:ascii="Times New Roman" w:hAnsi="Times New Roman" w:cs="Times New Roman"/>
          <w:sz w:val="28"/>
          <w:szCs w:val="28"/>
        </w:rPr>
      </w:pPr>
    </w:p>
    <w:p w:rsidR="00973D51" w:rsidRPr="00E355DC" w:rsidRDefault="00973D51" w:rsidP="00973D51">
      <w:pPr>
        <w:widowControl w:val="0"/>
        <w:spacing w:after="0" w:line="240" w:lineRule="auto"/>
        <w:rPr>
          <w:rFonts w:ascii="Times New Roman" w:hAnsi="Times New Roman" w:cs="Times New Roman"/>
          <w:b/>
          <w:sz w:val="28"/>
          <w:szCs w:val="28"/>
        </w:rPr>
      </w:pPr>
      <w:r w:rsidRPr="00E355DC">
        <w:rPr>
          <w:rFonts w:ascii="Times New Roman" w:hAnsi="Times New Roman" w:cs="Times New Roman"/>
          <w:b/>
          <w:sz w:val="28"/>
          <w:szCs w:val="28"/>
        </w:rPr>
        <w:t>Шкала оцінювання:</w:t>
      </w:r>
    </w:p>
    <w:p w:rsidR="00973D51" w:rsidRPr="00E355DC" w:rsidRDefault="00973D51" w:rsidP="00973D51">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0 – Ніколи не проявляється</w:t>
      </w:r>
    </w:p>
    <w:p w:rsidR="00973D51" w:rsidRPr="00E355DC" w:rsidRDefault="00973D51" w:rsidP="00973D51">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 xml:space="preserve">1 – </w:t>
      </w:r>
      <w:proofErr w:type="spellStart"/>
      <w:r w:rsidRPr="00E355DC">
        <w:rPr>
          <w:rFonts w:ascii="Times New Roman" w:hAnsi="Times New Roman" w:cs="Times New Roman"/>
          <w:sz w:val="28"/>
          <w:szCs w:val="28"/>
        </w:rPr>
        <w:t>Рідко</w:t>
      </w:r>
      <w:proofErr w:type="spellEnd"/>
      <w:r w:rsidRPr="00E355DC">
        <w:rPr>
          <w:rFonts w:ascii="Times New Roman" w:hAnsi="Times New Roman" w:cs="Times New Roman"/>
          <w:sz w:val="28"/>
          <w:szCs w:val="28"/>
        </w:rPr>
        <w:t xml:space="preserve"> або з зовнішньою допомогою</w:t>
      </w:r>
    </w:p>
    <w:p w:rsidR="00973D51" w:rsidRPr="00E355DC" w:rsidRDefault="00973D51" w:rsidP="00973D51">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2 – Зазвичай, але з труднощами</w:t>
      </w:r>
    </w:p>
    <w:p w:rsidR="00973D51" w:rsidRPr="00E355DC" w:rsidRDefault="00973D51" w:rsidP="00973D51">
      <w:pPr>
        <w:widowControl w:val="0"/>
        <w:spacing w:after="0" w:line="240" w:lineRule="auto"/>
        <w:rPr>
          <w:rFonts w:ascii="Times New Roman" w:hAnsi="Times New Roman" w:cs="Times New Roman"/>
          <w:sz w:val="28"/>
          <w:szCs w:val="28"/>
        </w:rPr>
      </w:pPr>
      <w:r w:rsidRPr="00E355DC">
        <w:rPr>
          <w:rFonts w:ascii="Times New Roman" w:hAnsi="Times New Roman" w:cs="Times New Roman"/>
          <w:sz w:val="28"/>
          <w:szCs w:val="28"/>
        </w:rPr>
        <w:t>3 – Завжди або майже завжди самостійно</w:t>
      </w:r>
    </w:p>
    <w:p w:rsidR="00973D51" w:rsidRPr="00E355DC" w:rsidRDefault="00973D51" w:rsidP="00973D51">
      <w:pPr>
        <w:widowControl w:val="0"/>
        <w:spacing w:after="0" w:line="240" w:lineRule="auto"/>
        <w:rPr>
          <w:rFonts w:ascii="Times New Roman" w:hAnsi="Times New Roman" w:cs="Times New Roman"/>
          <w:sz w:val="28"/>
          <w:szCs w:val="28"/>
        </w:rPr>
      </w:pP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легко Вам орієнтуватися в нових інструкціях, наказах та змінах у внутрішній політиці клініки?</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вмієте Ви самостійно вести професійну документацію (електронну/паперову)?</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здатні Ви планувати свою роботу відповідно до розкладу та навантаження?</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володієте Ви необхідними знаннями для роботи з сучасними медичними/обліковими системами?</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вмієте Ви пояснити пацієнтові суть медичної процедури зрозумілими словами?</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підтримуєте Ви доброзичливу атмосферу у колективі навіть у напружених умовах?</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легко Вам адаптуватися до нового колективу або нових членів команди?</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 xml:space="preserve">Чи можете Ви </w:t>
      </w:r>
      <w:proofErr w:type="spellStart"/>
      <w:r w:rsidRPr="00E355DC">
        <w:rPr>
          <w:rFonts w:ascii="Times New Roman" w:hAnsi="Times New Roman" w:cs="Times New Roman"/>
          <w:sz w:val="28"/>
          <w:szCs w:val="28"/>
          <w:lang w:val="uk-UA"/>
        </w:rPr>
        <w:t>конструктивно</w:t>
      </w:r>
      <w:proofErr w:type="spellEnd"/>
      <w:r w:rsidRPr="00E355DC">
        <w:rPr>
          <w:rFonts w:ascii="Times New Roman" w:hAnsi="Times New Roman" w:cs="Times New Roman"/>
          <w:sz w:val="28"/>
          <w:szCs w:val="28"/>
          <w:lang w:val="uk-UA"/>
        </w:rPr>
        <w:t xml:space="preserve"> вирішувати конфлікти з колегами чи пацієнтами?</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здатні Ви виявити емпатію у спілкуванні з пацієнтами, які перебувають у стресі?</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дотримуєтесь Ви норм професійного етикету при взаємодії з різними категоріями пацієнтів?</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виконуєте Ви свої посадові обов’язки без постійного нагадування або контролю з боку керівника?</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дотримуєтесь Ви правил внутрішнього розпорядку та санітарних норм?</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вмієте Ви ефективно використовувати час, щоб встигнути виконати всі поставлені завдання за зміну?</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можете Ви самостійно вирішувати побутові та організаційні завдання, що виникають у щоденній роботі?</w:t>
      </w:r>
    </w:p>
    <w:p w:rsidR="00973D51" w:rsidRPr="00E355DC" w:rsidRDefault="00973D51" w:rsidP="00973D51">
      <w:pPr>
        <w:pStyle w:val="a"/>
        <w:widowControl w:val="0"/>
        <w:spacing w:after="0" w:line="240" w:lineRule="auto"/>
        <w:jc w:val="both"/>
        <w:rPr>
          <w:rFonts w:ascii="Times New Roman" w:hAnsi="Times New Roman" w:cs="Times New Roman"/>
          <w:sz w:val="28"/>
          <w:szCs w:val="28"/>
          <w:lang w:val="uk-UA"/>
        </w:rPr>
      </w:pPr>
      <w:r w:rsidRPr="00E355DC">
        <w:rPr>
          <w:rFonts w:ascii="Times New Roman" w:hAnsi="Times New Roman" w:cs="Times New Roman"/>
          <w:sz w:val="28"/>
          <w:szCs w:val="28"/>
          <w:lang w:val="uk-UA"/>
        </w:rPr>
        <w:t>Чи берете Ви участь у ініціативах або змінах, які впроваджуються в клініці?</w:t>
      </w:r>
    </w:p>
    <w:p w:rsidR="00973D51" w:rsidRPr="00E355DC" w:rsidRDefault="00973D51" w:rsidP="00973D51">
      <w:pPr>
        <w:widowControl w:val="0"/>
        <w:autoSpaceDE w:val="0"/>
        <w:autoSpaceDN w:val="0"/>
        <w:adjustRightInd w:val="0"/>
        <w:spacing w:after="0" w:line="240" w:lineRule="auto"/>
        <w:textAlignment w:val="center"/>
        <w:rPr>
          <w:rStyle w:val="a7"/>
          <w:rFonts w:ascii="Times New Roman" w:hAnsi="Times New Roman" w:cs="Times New Roman"/>
          <w:b w:val="0"/>
          <w:sz w:val="28"/>
          <w:szCs w:val="28"/>
        </w:rPr>
      </w:pPr>
    </w:p>
    <w:p w:rsidR="00973D51" w:rsidRPr="00E355DC" w:rsidRDefault="00973D51" w:rsidP="00973D51">
      <w:pPr>
        <w:rPr>
          <w:rStyle w:val="a7"/>
          <w:rFonts w:ascii="Times New Roman" w:hAnsi="Times New Roman" w:cs="Times New Roman"/>
          <w:b w:val="0"/>
          <w:sz w:val="28"/>
          <w:szCs w:val="28"/>
        </w:rPr>
      </w:pPr>
      <w:r w:rsidRPr="00E355DC">
        <w:rPr>
          <w:rStyle w:val="a7"/>
          <w:rFonts w:ascii="Times New Roman" w:hAnsi="Times New Roman" w:cs="Times New Roman"/>
          <w:sz w:val="28"/>
          <w:szCs w:val="28"/>
        </w:rPr>
        <w:br w:type="page"/>
      </w:r>
    </w:p>
    <w:p w:rsidR="00973D51" w:rsidRPr="00E355DC" w:rsidRDefault="00973D51" w:rsidP="00973D51">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E355DC">
        <w:rPr>
          <w:rFonts w:ascii="Times New Roman" w:eastAsia="Calibri" w:hAnsi="Times New Roman" w:cs="Times New Roman"/>
          <w:b/>
          <w:bCs/>
          <w:caps/>
          <w:sz w:val="28"/>
          <w:szCs w:val="28"/>
        </w:rPr>
        <w:lastRenderedPageBreak/>
        <w:t>Додаток 2</w:t>
      </w:r>
    </w:p>
    <w:p w:rsidR="00973D51" w:rsidRPr="00E355DC" w:rsidRDefault="00973D51" w:rsidP="00973D51">
      <w:pPr>
        <w:widowControl w:val="0"/>
        <w:autoSpaceDE w:val="0"/>
        <w:autoSpaceDN w:val="0"/>
        <w:adjustRightInd w:val="0"/>
        <w:spacing w:after="0" w:line="240" w:lineRule="auto"/>
        <w:textAlignment w:val="center"/>
        <w:rPr>
          <w:rFonts w:ascii="Times New Roman" w:eastAsia="Calibri" w:hAnsi="Times New Roman" w:cs="Times New Roman"/>
          <w:b/>
          <w:bCs/>
          <w:caps/>
          <w:sz w:val="28"/>
          <w:szCs w:val="28"/>
        </w:rPr>
      </w:pPr>
    </w:p>
    <w:p w:rsidR="00973D51" w:rsidRPr="00E355DC" w:rsidRDefault="00973D51" w:rsidP="00973D51">
      <w:pPr>
        <w:widowControl w:val="0"/>
        <w:autoSpaceDE w:val="0"/>
        <w:autoSpaceDN w:val="0"/>
        <w:adjustRightInd w:val="0"/>
        <w:spacing w:after="0" w:line="240" w:lineRule="auto"/>
        <w:jc w:val="center"/>
        <w:textAlignment w:val="center"/>
        <w:rPr>
          <w:rStyle w:val="a7"/>
          <w:rFonts w:ascii="Times New Roman" w:hAnsi="Times New Roman" w:cs="Times New Roman"/>
          <w:b w:val="0"/>
          <w:caps/>
          <w:sz w:val="28"/>
          <w:szCs w:val="28"/>
        </w:rPr>
      </w:pPr>
      <w:r w:rsidRPr="00E355DC">
        <w:rPr>
          <w:rFonts w:ascii="Times New Roman" w:hAnsi="Times New Roman" w:cs="Times New Roman"/>
          <w:b/>
          <w:caps/>
          <w:sz w:val="28"/>
          <w:szCs w:val="28"/>
        </w:rPr>
        <w:t>Анкета для збору контекстної інформації</w:t>
      </w:r>
    </w:p>
    <w:p w:rsidR="00973D51" w:rsidRPr="00E355DC" w:rsidRDefault="00973D51" w:rsidP="00973D51">
      <w:pPr>
        <w:pStyle w:val="4"/>
        <w:keepNext w:val="0"/>
        <w:keepLines w:val="0"/>
        <w:widowControl w:val="0"/>
        <w:rPr>
          <w:rStyle w:val="a7"/>
          <w:rFonts w:ascii="Times New Roman" w:hAnsi="Times New Roman" w:cs="Times New Roman"/>
          <w:b/>
          <w:bCs/>
          <w:color w:val="auto"/>
          <w:sz w:val="28"/>
          <w:szCs w:val="28"/>
        </w:rPr>
      </w:pPr>
    </w:p>
    <w:p w:rsidR="00973D51" w:rsidRPr="00E355DC" w:rsidRDefault="00973D51" w:rsidP="00973D51">
      <w:pPr>
        <w:pStyle w:val="4"/>
        <w:keepNext w:val="0"/>
        <w:keepLines w:val="0"/>
        <w:widowControl w:val="0"/>
        <w:rPr>
          <w:rFonts w:ascii="Times New Roman" w:hAnsi="Times New Roman" w:cs="Times New Roman"/>
          <w:color w:val="auto"/>
          <w:sz w:val="28"/>
          <w:szCs w:val="28"/>
        </w:rPr>
      </w:pPr>
      <w:r w:rsidRPr="00E355DC">
        <w:rPr>
          <w:rStyle w:val="a7"/>
          <w:rFonts w:ascii="Times New Roman" w:hAnsi="Times New Roman" w:cs="Times New Roman"/>
          <w:color w:val="auto"/>
          <w:sz w:val="28"/>
          <w:szCs w:val="28"/>
        </w:rPr>
        <w:t>Блок 1. Соціально-демографічна інформація</w:t>
      </w:r>
    </w:p>
    <w:p w:rsidR="00973D51" w:rsidRPr="00E355DC" w:rsidRDefault="00973D51" w:rsidP="00973D51">
      <w:pPr>
        <w:pStyle w:val="a6"/>
        <w:widowControl w:val="0"/>
        <w:numPr>
          <w:ilvl w:val="0"/>
          <w:numId w:val="29"/>
        </w:numPr>
        <w:jc w:val="both"/>
        <w:rPr>
          <w:sz w:val="28"/>
          <w:szCs w:val="28"/>
          <w:lang w:val="uk-UA"/>
        </w:rPr>
      </w:pPr>
      <w:r w:rsidRPr="00E355DC">
        <w:rPr>
          <w:sz w:val="28"/>
          <w:szCs w:val="28"/>
          <w:lang w:val="uk-UA"/>
        </w:rPr>
        <w:t>Вік: ______</w:t>
      </w:r>
    </w:p>
    <w:p w:rsidR="00973D51" w:rsidRPr="00E355DC" w:rsidRDefault="00973D51" w:rsidP="00973D51">
      <w:pPr>
        <w:pStyle w:val="a6"/>
        <w:widowControl w:val="0"/>
        <w:numPr>
          <w:ilvl w:val="0"/>
          <w:numId w:val="29"/>
        </w:numPr>
        <w:jc w:val="both"/>
        <w:rPr>
          <w:sz w:val="28"/>
          <w:szCs w:val="28"/>
          <w:lang w:val="uk-UA"/>
        </w:rPr>
      </w:pPr>
      <w:r w:rsidRPr="00E355DC">
        <w:rPr>
          <w:sz w:val="28"/>
          <w:szCs w:val="28"/>
          <w:lang w:val="uk-UA"/>
        </w:rPr>
        <w:t xml:space="preserve">Стать: </w:t>
      </w:r>
      <w:r w:rsidRPr="00E355DC">
        <w:rPr>
          <w:rFonts w:ascii="MS Gothic" w:eastAsia="MS Gothic" w:hAnsi="MS Gothic" w:cs="MS Gothic"/>
          <w:sz w:val="28"/>
          <w:szCs w:val="28"/>
          <w:lang w:val="uk-UA"/>
        </w:rPr>
        <w:t>☐</w:t>
      </w:r>
      <w:r w:rsidRPr="00E355DC">
        <w:rPr>
          <w:sz w:val="28"/>
          <w:szCs w:val="28"/>
          <w:lang w:val="uk-UA"/>
        </w:rPr>
        <w:t xml:space="preserve"> Чоловіча </w:t>
      </w:r>
      <w:r w:rsidRPr="00E355DC">
        <w:rPr>
          <w:rFonts w:ascii="MS Gothic" w:eastAsia="MS Gothic" w:hAnsi="MS Gothic" w:cs="MS Gothic"/>
          <w:sz w:val="28"/>
          <w:szCs w:val="28"/>
          <w:lang w:val="uk-UA"/>
        </w:rPr>
        <w:t>☐</w:t>
      </w:r>
      <w:r w:rsidRPr="00E355DC">
        <w:rPr>
          <w:sz w:val="28"/>
          <w:szCs w:val="28"/>
          <w:lang w:val="uk-UA"/>
        </w:rPr>
        <w:t xml:space="preserve"> Жіноча</w:t>
      </w:r>
    </w:p>
    <w:p w:rsidR="00973D51" w:rsidRPr="00E355DC" w:rsidRDefault="00973D51" w:rsidP="00973D51">
      <w:pPr>
        <w:pStyle w:val="a6"/>
        <w:widowControl w:val="0"/>
        <w:numPr>
          <w:ilvl w:val="0"/>
          <w:numId w:val="29"/>
        </w:numPr>
        <w:jc w:val="both"/>
        <w:rPr>
          <w:sz w:val="28"/>
          <w:szCs w:val="28"/>
          <w:lang w:val="uk-UA"/>
        </w:rPr>
      </w:pPr>
      <w:r w:rsidRPr="00E355DC">
        <w:rPr>
          <w:sz w:val="28"/>
          <w:szCs w:val="28"/>
          <w:lang w:val="uk-UA"/>
        </w:rPr>
        <w:t>Посада: ___________________________</w:t>
      </w:r>
    </w:p>
    <w:p w:rsidR="00973D51" w:rsidRPr="00E355DC" w:rsidRDefault="00973D51" w:rsidP="00973D51">
      <w:pPr>
        <w:pStyle w:val="a6"/>
        <w:widowControl w:val="0"/>
        <w:numPr>
          <w:ilvl w:val="0"/>
          <w:numId w:val="29"/>
        </w:numPr>
        <w:jc w:val="both"/>
        <w:rPr>
          <w:sz w:val="28"/>
          <w:szCs w:val="28"/>
          <w:lang w:val="uk-UA"/>
        </w:rPr>
      </w:pPr>
      <w:r w:rsidRPr="00E355DC">
        <w:rPr>
          <w:sz w:val="28"/>
          <w:szCs w:val="28"/>
          <w:lang w:val="uk-UA"/>
        </w:rPr>
        <w:t xml:space="preserve">Освіта: </w:t>
      </w:r>
      <w:r w:rsidRPr="00E355DC">
        <w:rPr>
          <w:rFonts w:ascii="MS Gothic" w:eastAsia="MS Gothic" w:hAnsi="MS Gothic" w:cs="MS Gothic"/>
          <w:sz w:val="28"/>
          <w:szCs w:val="28"/>
          <w:lang w:val="uk-UA"/>
        </w:rPr>
        <w:t>☐</w:t>
      </w:r>
      <w:r w:rsidRPr="00E355DC">
        <w:rPr>
          <w:sz w:val="28"/>
          <w:szCs w:val="28"/>
          <w:lang w:val="uk-UA"/>
        </w:rPr>
        <w:t xml:space="preserve"> Середня спеціальна </w:t>
      </w:r>
      <w:r w:rsidRPr="00E355DC">
        <w:rPr>
          <w:rFonts w:ascii="MS Gothic" w:eastAsia="MS Gothic" w:hAnsi="MS Gothic" w:cs="MS Gothic"/>
          <w:sz w:val="28"/>
          <w:szCs w:val="28"/>
          <w:lang w:val="uk-UA"/>
        </w:rPr>
        <w:t>☐</w:t>
      </w:r>
      <w:r w:rsidRPr="00E355DC">
        <w:rPr>
          <w:sz w:val="28"/>
          <w:szCs w:val="28"/>
          <w:lang w:val="uk-UA"/>
        </w:rPr>
        <w:t xml:space="preserve"> Вища </w:t>
      </w:r>
      <w:r w:rsidRPr="00E355DC">
        <w:rPr>
          <w:rFonts w:ascii="MS Gothic" w:eastAsia="MS Gothic" w:hAnsi="MS Gothic" w:cs="MS Gothic"/>
          <w:sz w:val="28"/>
          <w:szCs w:val="28"/>
          <w:lang w:val="uk-UA"/>
        </w:rPr>
        <w:t>☐</w:t>
      </w:r>
      <w:r w:rsidRPr="00E355DC">
        <w:rPr>
          <w:sz w:val="28"/>
          <w:szCs w:val="28"/>
          <w:lang w:val="uk-UA"/>
        </w:rPr>
        <w:t xml:space="preserve"> Інша (вказати) ________</w:t>
      </w:r>
    </w:p>
    <w:p w:rsidR="00973D51" w:rsidRPr="00E355DC" w:rsidRDefault="00973D51" w:rsidP="00973D51">
      <w:pPr>
        <w:pStyle w:val="a6"/>
        <w:widowControl w:val="0"/>
        <w:numPr>
          <w:ilvl w:val="0"/>
          <w:numId w:val="29"/>
        </w:numPr>
        <w:jc w:val="both"/>
        <w:rPr>
          <w:sz w:val="28"/>
          <w:szCs w:val="28"/>
          <w:lang w:val="uk-UA"/>
        </w:rPr>
      </w:pPr>
      <w:r w:rsidRPr="00E355DC">
        <w:rPr>
          <w:sz w:val="28"/>
          <w:szCs w:val="28"/>
          <w:lang w:val="uk-UA"/>
        </w:rPr>
        <w:t>Стаж роботи в клініці: ___ років</w:t>
      </w:r>
    </w:p>
    <w:p w:rsidR="00973D51" w:rsidRPr="00E355DC" w:rsidRDefault="00973D51" w:rsidP="00973D51">
      <w:pPr>
        <w:pStyle w:val="a6"/>
        <w:widowControl w:val="0"/>
        <w:numPr>
          <w:ilvl w:val="0"/>
          <w:numId w:val="29"/>
        </w:numPr>
        <w:jc w:val="both"/>
        <w:rPr>
          <w:sz w:val="28"/>
          <w:szCs w:val="28"/>
          <w:lang w:val="uk-UA"/>
        </w:rPr>
      </w:pPr>
      <w:r w:rsidRPr="00E355DC">
        <w:rPr>
          <w:sz w:val="28"/>
          <w:szCs w:val="28"/>
          <w:lang w:val="uk-UA"/>
        </w:rPr>
        <w:t>Загальний професійний стаж: ___ років</w:t>
      </w:r>
    </w:p>
    <w:p w:rsidR="00973D51" w:rsidRPr="00E355DC" w:rsidRDefault="00973D51" w:rsidP="00973D51">
      <w:pPr>
        <w:pStyle w:val="4"/>
        <w:keepNext w:val="0"/>
        <w:keepLines w:val="0"/>
        <w:widowControl w:val="0"/>
        <w:rPr>
          <w:rFonts w:ascii="Times New Roman" w:hAnsi="Times New Roman" w:cs="Times New Roman"/>
          <w:color w:val="auto"/>
          <w:sz w:val="28"/>
          <w:szCs w:val="28"/>
        </w:rPr>
      </w:pPr>
      <w:r w:rsidRPr="00E355DC">
        <w:rPr>
          <w:rStyle w:val="a7"/>
          <w:rFonts w:ascii="Times New Roman" w:hAnsi="Times New Roman" w:cs="Times New Roman"/>
          <w:color w:val="auto"/>
          <w:sz w:val="28"/>
          <w:szCs w:val="28"/>
        </w:rPr>
        <w:t>Блок 2. Самооцінка комунікативної ефективності</w:t>
      </w:r>
    </w:p>
    <w:p w:rsidR="00973D51" w:rsidRPr="00E355DC" w:rsidRDefault="00973D51" w:rsidP="00973D51">
      <w:pPr>
        <w:pStyle w:val="a6"/>
        <w:widowControl w:val="0"/>
        <w:numPr>
          <w:ilvl w:val="0"/>
          <w:numId w:val="30"/>
        </w:numPr>
        <w:rPr>
          <w:sz w:val="28"/>
          <w:szCs w:val="28"/>
          <w:lang w:val="uk-UA"/>
        </w:rPr>
      </w:pPr>
      <w:r w:rsidRPr="00E355DC">
        <w:rPr>
          <w:sz w:val="28"/>
          <w:szCs w:val="28"/>
          <w:lang w:val="uk-UA"/>
        </w:rPr>
        <w:t>Як ви оцінюєте рівень своєї комунікативної компетентності?</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Високий </w:t>
      </w:r>
      <w:r w:rsidRPr="00E355DC">
        <w:rPr>
          <w:rFonts w:ascii="MS Gothic" w:eastAsia="MS Gothic" w:hAnsi="MS Gothic" w:cs="MS Gothic"/>
          <w:sz w:val="28"/>
          <w:szCs w:val="28"/>
          <w:lang w:val="uk-UA"/>
        </w:rPr>
        <w:t>☐</w:t>
      </w:r>
      <w:r w:rsidRPr="00E355DC">
        <w:rPr>
          <w:sz w:val="28"/>
          <w:szCs w:val="28"/>
          <w:lang w:val="uk-UA"/>
        </w:rPr>
        <w:t xml:space="preserve"> Середній </w:t>
      </w:r>
      <w:r w:rsidRPr="00E355DC">
        <w:rPr>
          <w:rFonts w:ascii="MS Gothic" w:eastAsia="MS Gothic" w:hAnsi="MS Gothic" w:cs="MS Gothic"/>
          <w:sz w:val="28"/>
          <w:szCs w:val="28"/>
          <w:lang w:val="uk-UA"/>
        </w:rPr>
        <w:t>☐</w:t>
      </w:r>
      <w:r w:rsidRPr="00E355DC">
        <w:rPr>
          <w:sz w:val="28"/>
          <w:szCs w:val="28"/>
          <w:lang w:val="uk-UA"/>
        </w:rPr>
        <w:t xml:space="preserve"> Нижчий за середній </w:t>
      </w:r>
      <w:r w:rsidRPr="00E355DC">
        <w:rPr>
          <w:rFonts w:ascii="MS Gothic" w:eastAsia="MS Gothic" w:hAnsi="MS Gothic" w:cs="MS Gothic"/>
          <w:sz w:val="28"/>
          <w:szCs w:val="28"/>
          <w:lang w:val="uk-UA"/>
        </w:rPr>
        <w:t>☐</w:t>
      </w:r>
      <w:r w:rsidRPr="00E355DC">
        <w:rPr>
          <w:sz w:val="28"/>
          <w:szCs w:val="28"/>
          <w:lang w:val="uk-UA"/>
        </w:rPr>
        <w:t xml:space="preserve"> Важко відповісти</w:t>
      </w:r>
    </w:p>
    <w:p w:rsidR="00973D51" w:rsidRPr="00E355DC" w:rsidRDefault="00973D51" w:rsidP="00973D51">
      <w:pPr>
        <w:pStyle w:val="a6"/>
        <w:widowControl w:val="0"/>
        <w:numPr>
          <w:ilvl w:val="0"/>
          <w:numId w:val="30"/>
        </w:numPr>
        <w:rPr>
          <w:sz w:val="28"/>
          <w:szCs w:val="28"/>
          <w:lang w:val="uk-UA"/>
        </w:rPr>
      </w:pPr>
      <w:r w:rsidRPr="00E355DC">
        <w:rPr>
          <w:sz w:val="28"/>
          <w:szCs w:val="28"/>
          <w:lang w:val="uk-UA"/>
        </w:rPr>
        <w:t>Чи легко вам взаємодіяти з пацієнтами, які мають високі вимоги?</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Так </w:t>
      </w:r>
      <w:r w:rsidRPr="00E355DC">
        <w:rPr>
          <w:rFonts w:ascii="MS Gothic" w:eastAsia="MS Gothic" w:hAnsi="MS Gothic" w:cs="MS Gothic"/>
          <w:sz w:val="28"/>
          <w:szCs w:val="28"/>
          <w:lang w:val="uk-UA"/>
        </w:rPr>
        <w:t>☐</w:t>
      </w:r>
      <w:r w:rsidRPr="00E355DC">
        <w:rPr>
          <w:sz w:val="28"/>
          <w:szCs w:val="28"/>
          <w:lang w:val="uk-UA"/>
        </w:rPr>
        <w:t xml:space="preserve"> Частково </w:t>
      </w:r>
      <w:r w:rsidRPr="00E355DC">
        <w:rPr>
          <w:rFonts w:ascii="MS Gothic" w:eastAsia="MS Gothic" w:hAnsi="MS Gothic" w:cs="MS Gothic"/>
          <w:sz w:val="28"/>
          <w:szCs w:val="28"/>
          <w:lang w:val="uk-UA"/>
        </w:rPr>
        <w:t>☐</w:t>
      </w:r>
      <w:r w:rsidRPr="00E355DC">
        <w:rPr>
          <w:sz w:val="28"/>
          <w:szCs w:val="28"/>
          <w:lang w:val="uk-UA"/>
        </w:rPr>
        <w:t xml:space="preserve"> Ні</w:t>
      </w:r>
    </w:p>
    <w:p w:rsidR="00973D51" w:rsidRPr="00E355DC" w:rsidRDefault="00973D51" w:rsidP="00973D51">
      <w:pPr>
        <w:pStyle w:val="a6"/>
        <w:widowControl w:val="0"/>
        <w:numPr>
          <w:ilvl w:val="0"/>
          <w:numId w:val="30"/>
        </w:numPr>
        <w:rPr>
          <w:sz w:val="28"/>
          <w:szCs w:val="28"/>
          <w:lang w:val="uk-UA"/>
        </w:rPr>
      </w:pPr>
      <w:r w:rsidRPr="00E355DC">
        <w:rPr>
          <w:sz w:val="28"/>
          <w:szCs w:val="28"/>
          <w:lang w:val="uk-UA"/>
        </w:rPr>
        <w:t>Які труднощі найчастіше виникають у спілкуванні (можна обрати кілька варіантів):</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Непорозуміння</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Нерозуміння інструкцій</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Агресивність співрозмовника</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Емоційне напруження</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Власна невпевненість</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Інше: ___________________</w:t>
      </w:r>
    </w:p>
    <w:p w:rsidR="00973D51" w:rsidRPr="00E355DC" w:rsidRDefault="00973D51" w:rsidP="00973D51">
      <w:pPr>
        <w:pStyle w:val="4"/>
        <w:keepNext w:val="0"/>
        <w:keepLines w:val="0"/>
        <w:widowControl w:val="0"/>
        <w:rPr>
          <w:rFonts w:ascii="Times New Roman" w:hAnsi="Times New Roman" w:cs="Times New Roman"/>
          <w:color w:val="auto"/>
          <w:sz w:val="28"/>
          <w:szCs w:val="28"/>
        </w:rPr>
      </w:pPr>
      <w:r w:rsidRPr="00E355DC">
        <w:rPr>
          <w:rStyle w:val="a7"/>
          <w:rFonts w:ascii="Times New Roman" w:hAnsi="Times New Roman" w:cs="Times New Roman"/>
          <w:color w:val="auto"/>
          <w:sz w:val="28"/>
          <w:szCs w:val="28"/>
        </w:rPr>
        <w:t>Блок 3. Ставлення до змін в організації</w:t>
      </w:r>
    </w:p>
    <w:p w:rsidR="00973D51" w:rsidRPr="00E355DC" w:rsidRDefault="00973D51" w:rsidP="00973D51">
      <w:pPr>
        <w:pStyle w:val="a6"/>
        <w:widowControl w:val="0"/>
        <w:numPr>
          <w:ilvl w:val="0"/>
          <w:numId w:val="31"/>
        </w:numPr>
        <w:rPr>
          <w:sz w:val="28"/>
          <w:szCs w:val="28"/>
          <w:lang w:val="uk-UA"/>
        </w:rPr>
      </w:pPr>
      <w:r w:rsidRPr="00E355DC">
        <w:rPr>
          <w:sz w:val="28"/>
          <w:szCs w:val="28"/>
          <w:lang w:val="uk-UA"/>
        </w:rPr>
        <w:t>Як ви сприймаєте зміни у форматі роботи (нові інструкції, зміни керівництва, впровадження цифрових рішень)?</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Позитивно</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Нейтрально</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Негативно</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Важко відповісти</w:t>
      </w:r>
    </w:p>
    <w:p w:rsidR="00973D51" w:rsidRPr="00E355DC" w:rsidRDefault="00973D51" w:rsidP="00973D51">
      <w:pPr>
        <w:pStyle w:val="a6"/>
        <w:widowControl w:val="0"/>
        <w:numPr>
          <w:ilvl w:val="0"/>
          <w:numId w:val="31"/>
        </w:numPr>
        <w:rPr>
          <w:sz w:val="28"/>
          <w:szCs w:val="28"/>
          <w:lang w:val="uk-UA"/>
        </w:rPr>
      </w:pPr>
      <w:r w:rsidRPr="00E355DC">
        <w:rPr>
          <w:sz w:val="28"/>
          <w:szCs w:val="28"/>
          <w:lang w:val="uk-UA"/>
        </w:rPr>
        <w:t>Які зміни за останній рік найбільше вплинули на вашу професійну діяльність?</w:t>
      </w:r>
    </w:p>
    <w:p w:rsidR="00973D51" w:rsidRPr="00E355DC" w:rsidRDefault="00973D51" w:rsidP="00973D51">
      <w:pPr>
        <w:widowControl w:val="0"/>
        <w:rPr>
          <w:rFonts w:ascii="Times New Roman" w:hAnsi="Times New Roman" w:cs="Times New Roman"/>
          <w:sz w:val="28"/>
          <w:szCs w:val="28"/>
        </w:rPr>
      </w:pPr>
      <w:r w:rsidRPr="00E355DC">
        <w:rPr>
          <w:rFonts w:ascii="Times New Roman" w:hAnsi="Times New Roman" w:cs="Times New Roman"/>
          <w:sz w:val="28"/>
          <w:szCs w:val="28"/>
        </w:rPr>
        <w:t>____________________________________________________________________________________________________________________________________</w:t>
      </w:r>
    </w:p>
    <w:p w:rsidR="00973D51" w:rsidRPr="00E355DC" w:rsidRDefault="00973D51" w:rsidP="00973D51">
      <w:pPr>
        <w:pStyle w:val="a6"/>
        <w:widowControl w:val="0"/>
        <w:numPr>
          <w:ilvl w:val="0"/>
          <w:numId w:val="32"/>
        </w:numPr>
        <w:rPr>
          <w:sz w:val="28"/>
          <w:szCs w:val="28"/>
          <w:lang w:val="uk-UA"/>
        </w:rPr>
      </w:pPr>
      <w:r w:rsidRPr="00E355DC">
        <w:rPr>
          <w:sz w:val="28"/>
          <w:szCs w:val="28"/>
          <w:lang w:val="uk-UA"/>
        </w:rPr>
        <w:lastRenderedPageBreak/>
        <w:t>Як часто ви відчуваєте напруження через необхідність адаптуватися до нових вимог?</w:t>
      </w:r>
      <w:r w:rsidRPr="00E355DC">
        <w:rPr>
          <w:sz w:val="28"/>
          <w:szCs w:val="28"/>
          <w:lang w:val="uk-UA"/>
        </w:rPr>
        <w:br/>
      </w:r>
      <w:r w:rsidRPr="00E355DC">
        <w:rPr>
          <w:rFonts w:ascii="MS Gothic" w:eastAsia="MS Gothic" w:hAnsi="MS Gothic" w:cs="MS Gothic"/>
          <w:sz w:val="28"/>
          <w:szCs w:val="28"/>
          <w:lang w:val="uk-UA"/>
        </w:rPr>
        <w:t>☐</w:t>
      </w:r>
      <w:r w:rsidRPr="00E355DC">
        <w:rPr>
          <w:sz w:val="28"/>
          <w:szCs w:val="28"/>
          <w:lang w:val="uk-UA"/>
        </w:rPr>
        <w:t xml:space="preserve"> Часто </w:t>
      </w:r>
      <w:r w:rsidRPr="00E355DC">
        <w:rPr>
          <w:rFonts w:ascii="MS Gothic" w:eastAsia="MS Gothic" w:hAnsi="MS Gothic" w:cs="MS Gothic"/>
          <w:sz w:val="28"/>
          <w:szCs w:val="28"/>
          <w:lang w:val="uk-UA"/>
        </w:rPr>
        <w:t>☐</w:t>
      </w:r>
      <w:r w:rsidRPr="00E355DC">
        <w:rPr>
          <w:sz w:val="28"/>
          <w:szCs w:val="28"/>
          <w:lang w:val="uk-UA"/>
        </w:rPr>
        <w:t xml:space="preserve"> Іноді </w:t>
      </w:r>
      <w:r w:rsidRPr="00E355DC">
        <w:rPr>
          <w:rFonts w:ascii="MS Gothic" w:eastAsia="MS Gothic" w:hAnsi="MS Gothic" w:cs="MS Gothic"/>
          <w:sz w:val="28"/>
          <w:szCs w:val="28"/>
          <w:lang w:val="uk-UA"/>
        </w:rPr>
        <w:t>☐</w:t>
      </w:r>
      <w:r w:rsidRPr="00E355DC">
        <w:rPr>
          <w:sz w:val="28"/>
          <w:szCs w:val="28"/>
          <w:lang w:val="uk-UA"/>
        </w:rPr>
        <w:t xml:space="preserve"> </w:t>
      </w:r>
      <w:proofErr w:type="spellStart"/>
      <w:r w:rsidRPr="00E355DC">
        <w:rPr>
          <w:sz w:val="28"/>
          <w:szCs w:val="28"/>
          <w:lang w:val="uk-UA"/>
        </w:rPr>
        <w:t>Рідко</w:t>
      </w:r>
      <w:proofErr w:type="spellEnd"/>
      <w:r w:rsidRPr="00E355DC">
        <w:rPr>
          <w:sz w:val="28"/>
          <w:szCs w:val="28"/>
          <w:lang w:val="uk-UA"/>
        </w:rPr>
        <w:t xml:space="preserve"> </w:t>
      </w:r>
      <w:r w:rsidRPr="00E355DC">
        <w:rPr>
          <w:rFonts w:ascii="MS Gothic" w:eastAsia="MS Gothic" w:hAnsi="MS Gothic" w:cs="MS Gothic"/>
          <w:sz w:val="28"/>
          <w:szCs w:val="28"/>
          <w:lang w:val="uk-UA"/>
        </w:rPr>
        <w:t>☐</w:t>
      </w:r>
      <w:r w:rsidRPr="00E355DC">
        <w:rPr>
          <w:sz w:val="28"/>
          <w:szCs w:val="28"/>
          <w:lang w:val="uk-UA"/>
        </w:rPr>
        <w:t xml:space="preserve"> Ніколи</w:t>
      </w:r>
    </w:p>
    <w:p w:rsidR="00973D51" w:rsidRPr="00E355DC" w:rsidRDefault="00973D51" w:rsidP="00973D51">
      <w:pPr>
        <w:pStyle w:val="4"/>
        <w:keepNext w:val="0"/>
        <w:keepLines w:val="0"/>
        <w:widowControl w:val="0"/>
        <w:rPr>
          <w:rFonts w:ascii="Times New Roman" w:hAnsi="Times New Roman" w:cs="Times New Roman"/>
          <w:color w:val="auto"/>
          <w:sz w:val="28"/>
          <w:szCs w:val="28"/>
        </w:rPr>
      </w:pPr>
      <w:r w:rsidRPr="00E355DC">
        <w:rPr>
          <w:rStyle w:val="a7"/>
          <w:rFonts w:ascii="Times New Roman" w:hAnsi="Times New Roman" w:cs="Times New Roman"/>
          <w:color w:val="auto"/>
          <w:sz w:val="28"/>
          <w:szCs w:val="28"/>
        </w:rPr>
        <w:t>Блок 4. Відкриті запитання</w:t>
      </w:r>
    </w:p>
    <w:p w:rsidR="00973D51" w:rsidRPr="00E355DC" w:rsidRDefault="00973D51" w:rsidP="00973D51">
      <w:pPr>
        <w:pStyle w:val="a6"/>
        <w:widowControl w:val="0"/>
        <w:numPr>
          <w:ilvl w:val="0"/>
          <w:numId w:val="33"/>
        </w:numPr>
        <w:rPr>
          <w:sz w:val="28"/>
          <w:szCs w:val="28"/>
          <w:lang w:val="uk-UA"/>
        </w:rPr>
      </w:pPr>
      <w:r w:rsidRPr="00E355DC">
        <w:rPr>
          <w:sz w:val="28"/>
          <w:szCs w:val="28"/>
          <w:lang w:val="uk-UA"/>
        </w:rPr>
        <w:t>Які ситуації або фактори викликають у вас найбільше труднощів в адаптації?</w:t>
      </w:r>
    </w:p>
    <w:p w:rsidR="00973D51" w:rsidRPr="00E355DC" w:rsidRDefault="00973D51" w:rsidP="00973D51">
      <w:pPr>
        <w:widowControl w:val="0"/>
        <w:rPr>
          <w:rFonts w:ascii="Times New Roman" w:hAnsi="Times New Roman" w:cs="Times New Roman"/>
          <w:sz w:val="28"/>
          <w:szCs w:val="28"/>
        </w:rPr>
      </w:pPr>
      <w:r w:rsidRPr="00E355DC">
        <w:rPr>
          <w:rFonts w:ascii="Times New Roman" w:hAnsi="Times New Roman" w:cs="Times New Roman"/>
          <w:sz w:val="28"/>
          <w:szCs w:val="28"/>
        </w:rPr>
        <w:t>____________________________________________________________________________________________________________________________________</w:t>
      </w:r>
    </w:p>
    <w:p w:rsidR="00973D51" w:rsidRPr="00E355DC" w:rsidRDefault="00973D51" w:rsidP="00973D51">
      <w:pPr>
        <w:pStyle w:val="a6"/>
        <w:widowControl w:val="0"/>
        <w:numPr>
          <w:ilvl w:val="0"/>
          <w:numId w:val="34"/>
        </w:numPr>
        <w:rPr>
          <w:sz w:val="28"/>
          <w:szCs w:val="28"/>
          <w:lang w:val="uk-UA"/>
        </w:rPr>
      </w:pPr>
      <w:r w:rsidRPr="00E355DC">
        <w:rPr>
          <w:sz w:val="28"/>
          <w:szCs w:val="28"/>
          <w:lang w:val="uk-UA"/>
        </w:rPr>
        <w:t>Які комунікативні навички ви вважаєте сво</w:t>
      </w:r>
      <w:r w:rsidR="00B736CF" w:rsidRPr="00E355DC">
        <w:rPr>
          <w:sz w:val="28"/>
          <w:szCs w:val="28"/>
          <w:lang w:val="uk-UA"/>
        </w:rPr>
        <w:t xml:space="preserve">єю </w:t>
      </w:r>
      <w:r w:rsidRPr="00E355DC">
        <w:rPr>
          <w:sz w:val="28"/>
          <w:szCs w:val="28"/>
          <w:lang w:val="uk-UA"/>
        </w:rPr>
        <w:t>сильн</w:t>
      </w:r>
      <w:r w:rsidR="00B736CF" w:rsidRPr="00E355DC">
        <w:rPr>
          <w:sz w:val="28"/>
          <w:szCs w:val="28"/>
          <w:lang w:val="uk-UA"/>
        </w:rPr>
        <w:t>ою стороною</w:t>
      </w:r>
      <w:r w:rsidRPr="00E355DC">
        <w:rPr>
          <w:sz w:val="28"/>
          <w:szCs w:val="28"/>
          <w:lang w:val="uk-UA"/>
        </w:rPr>
        <w:t>?</w:t>
      </w:r>
    </w:p>
    <w:p w:rsidR="00973D51" w:rsidRPr="00E355DC" w:rsidRDefault="00973D51" w:rsidP="00973D51">
      <w:pPr>
        <w:widowControl w:val="0"/>
        <w:rPr>
          <w:rFonts w:ascii="Times New Roman" w:hAnsi="Times New Roman" w:cs="Times New Roman"/>
          <w:sz w:val="28"/>
          <w:szCs w:val="28"/>
        </w:rPr>
      </w:pPr>
      <w:r w:rsidRPr="00E355DC">
        <w:rPr>
          <w:rFonts w:ascii="Times New Roman" w:hAnsi="Times New Roman" w:cs="Times New Roman"/>
          <w:sz w:val="28"/>
          <w:szCs w:val="28"/>
        </w:rPr>
        <w:t>____________________________________________________________________________________________________________________________________</w:t>
      </w:r>
    </w:p>
    <w:p w:rsidR="00973D51" w:rsidRPr="00E355DC" w:rsidRDefault="00973D51" w:rsidP="00973D51">
      <w:pPr>
        <w:pStyle w:val="a6"/>
        <w:widowControl w:val="0"/>
        <w:numPr>
          <w:ilvl w:val="0"/>
          <w:numId w:val="35"/>
        </w:numPr>
        <w:rPr>
          <w:sz w:val="28"/>
          <w:szCs w:val="28"/>
          <w:lang w:val="uk-UA"/>
        </w:rPr>
      </w:pPr>
      <w:r w:rsidRPr="00E355DC">
        <w:rPr>
          <w:sz w:val="28"/>
          <w:szCs w:val="28"/>
          <w:lang w:val="uk-UA"/>
        </w:rPr>
        <w:t>Які навички хотіли б покращити?</w:t>
      </w:r>
    </w:p>
    <w:p w:rsidR="00973D51" w:rsidRPr="00E355DC" w:rsidRDefault="00973D51" w:rsidP="00973D51">
      <w:pPr>
        <w:widowControl w:val="0"/>
        <w:autoSpaceDE w:val="0"/>
        <w:autoSpaceDN w:val="0"/>
        <w:adjustRightInd w:val="0"/>
        <w:spacing w:after="0" w:line="240" w:lineRule="auto"/>
        <w:textAlignment w:val="center"/>
        <w:rPr>
          <w:rStyle w:val="a7"/>
          <w:rFonts w:ascii="Times New Roman" w:hAnsi="Times New Roman" w:cs="Times New Roman"/>
          <w:b w:val="0"/>
          <w:sz w:val="28"/>
          <w:szCs w:val="28"/>
        </w:rPr>
      </w:pPr>
      <w:r w:rsidRPr="00E355DC">
        <w:rPr>
          <w:rStyle w:val="a7"/>
          <w:rFonts w:ascii="Times New Roman" w:hAnsi="Times New Roman" w:cs="Times New Roman"/>
          <w:sz w:val="28"/>
          <w:szCs w:val="28"/>
        </w:rPr>
        <w:t>____________________________________________________________________________________________________________________________________</w:t>
      </w:r>
    </w:p>
    <w:p w:rsidR="00973D51" w:rsidRPr="00E355DC" w:rsidRDefault="00973D51" w:rsidP="00973D51">
      <w:pPr>
        <w:widowControl w:val="0"/>
        <w:autoSpaceDE w:val="0"/>
        <w:autoSpaceDN w:val="0"/>
        <w:adjustRightInd w:val="0"/>
        <w:spacing w:after="0" w:line="240" w:lineRule="auto"/>
        <w:textAlignment w:val="center"/>
        <w:rPr>
          <w:rStyle w:val="a7"/>
          <w:rFonts w:ascii="Times New Roman" w:hAnsi="Times New Roman" w:cs="Times New Roman"/>
          <w:b w:val="0"/>
          <w:sz w:val="28"/>
          <w:szCs w:val="28"/>
        </w:rPr>
      </w:pPr>
    </w:p>
    <w:p w:rsidR="00973D51" w:rsidRPr="00E355DC" w:rsidRDefault="00973D51" w:rsidP="00973D51">
      <w:pPr>
        <w:widowControl w:val="0"/>
        <w:autoSpaceDE w:val="0"/>
        <w:autoSpaceDN w:val="0"/>
        <w:adjustRightInd w:val="0"/>
        <w:spacing w:after="0" w:line="240" w:lineRule="auto"/>
        <w:textAlignment w:val="center"/>
        <w:rPr>
          <w:rStyle w:val="a7"/>
          <w:rFonts w:ascii="Times New Roman" w:hAnsi="Times New Roman" w:cs="Times New Roman"/>
          <w:b w:val="0"/>
          <w:sz w:val="28"/>
          <w:szCs w:val="28"/>
        </w:rPr>
      </w:pPr>
    </w:p>
    <w:p w:rsidR="00973D51" w:rsidRPr="00E355DC" w:rsidRDefault="00973D51" w:rsidP="00973D51">
      <w:pPr>
        <w:rPr>
          <w:rStyle w:val="a7"/>
          <w:rFonts w:ascii="Times New Roman" w:eastAsia="Calibri" w:hAnsi="Times New Roman" w:cs="Times New Roman"/>
          <w:caps/>
          <w:sz w:val="28"/>
          <w:szCs w:val="28"/>
        </w:rPr>
      </w:pPr>
      <w:r w:rsidRPr="00E355DC">
        <w:rPr>
          <w:rStyle w:val="a7"/>
          <w:rFonts w:ascii="Times New Roman" w:eastAsia="Calibri" w:hAnsi="Times New Roman" w:cs="Times New Roman"/>
          <w:caps/>
          <w:sz w:val="28"/>
          <w:szCs w:val="28"/>
        </w:rPr>
        <w:br w:type="page"/>
      </w:r>
    </w:p>
    <w:p w:rsidR="00973D51" w:rsidRPr="00E355DC" w:rsidRDefault="00973D51" w:rsidP="00973D51">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E355DC">
        <w:rPr>
          <w:rFonts w:ascii="Times New Roman" w:eastAsia="Calibri" w:hAnsi="Times New Roman" w:cs="Times New Roman"/>
          <w:b/>
          <w:bCs/>
          <w:caps/>
          <w:sz w:val="28"/>
          <w:szCs w:val="28"/>
        </w:rPr>
        <w:lastRenderedPageBreak/>
        <w:t>Додаток 3</w:t>
      </w:r>
    </w:p>
    <w:p w:rsidR="00973D51" w:rsidRPr="00E355DC" w:rsidRDefault="00973D51" w:rsidP="00973D51">
      <w:pPr>
        <w:pStyle w:val="a6"/>
        <w:widowControl w:val="0"/>
        <w:spacing w:before="0" w:beforeAutospacing="0" w:after="0" w:afterAutospacing="0"/>
        <w:jc w:val="both"/>
        <w:rPr>
          <w:sz w:val="28"/>
          <w:szCs w:val="28"/>
          <w:lang w:val="uk-UA"/>
        </w:rPr>
      </w:pPr>
      <w:r w:rsidRPr="00E355DC">
        <w:rPr>
          <w:noProof/>
          <w:lang w:val="uk-UA"/>
        </w:rPr>
        <w:drawing>
          <wp:inline distT="0" distB="0" distL="0" distR="0" wp14:anchorId="45C2CFEB" wp14:editId="5DAF3AB1">
            <wp:extent cx="6080166" cy="409698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івень_КК_(самооцінк.png"/>
                    <pic:cNvPicPr/>
                  </pic:nvPicPr>
                  <pic:blipFill>
                    <a:blip r:embed="rId41"/>
                    <a:stretch>
                      <a:fillRect/>
                    </a:stretch>
                  </pic:blipFill>
                  <pic:spPr>
                    <a:xfrm>
                      <a:off x="0" y="0"/>
                      <a:ext cx="6082559" cy="4098599"/>
                    </a:xfrm>
                    <a:prstGeom prst="rect">
                      <a:avLst/>
                    </a:prstGeom>
                  </pic:spPr>
                </pic:pic>
              </a:graphicData>
            </a:graphic>
          </wp:inline>
        </w:drawing>
      </w:r>
    </w:p>
    <w:p w:rsidR="00973D51" w:rsidRPr="00E355DC" w:rsidRDefault="00973D51" w:rsidP="00973D51">
      <w:pPr>
        <w:pStyle w:val="a6"/>
        <w:widowControl w:val="0"/>
        <w:spacing w:before="0" w:beforeAutospacing="0" w:after="0" w:afterAutospacing="0"/>
        <w:jc w:val="center"/>
        <w:rPr>
          <w:sz w:val="28"/>
          <w:szCs w:val="28"/>
          <w:lang w:val="uk-UA"/>
        </w:rPr>
      </w:pPr>
      <w:r w:rsidRPr="00E355DC">
        <w:rPr>
          <w:rStyle w:val="a7"/>
          <w:sz w:val="28"/>
          <w:szCs w:val="28"/>
          <w:lang w:val="uk-UA"/>
        </w:rPr>
        <w:t>Самооцінка рівня комунікативної компетентності</w:t>
      </w:r>
    </w:p>
    <w:p w:rsidR="00973D51" w:rsidRPr="00E355DC" w:rsidRDefault="00973D51" w:rsidP="00973D51">
      <w:pPr>
        <w:pStyle w:val="a6"/>
        <w:widowControl w:val="0"/>
        <w:spacing w:before="0" w:beforeAutospacing="0" w:after="0" w:afterAutospacing="0"/>
        <w:jc w:val="center"/>
        <w:rPr>
          <w:sz w:val="28"/>
          <w:szCs w:val="28"/>
          <w:lang w:val="uk-UA"/>
        </w:rPr>
      </w:pPr>
      <w:r w:rsidRPr="00E355DC">
        <w:rPr>
          <w:sz w:val="28"/>
          <w:szCs w:val="28"/>
          <w:lang w:val="uk-UA"/>
        </w:rPr>
        <w:t>(більшість респондентів оцінили свій рівень як високий або достатній)</w:t>
      </w:r>
    </w:p>
    <w:p w:rsidR="00973D51" w:rsidRPr="00E355DC" w:rsidRDefault="00973D51" w:rsidP="00973D51">
      <w:pPr>
        <w:pStyle w:val="a6"/>
        <w:widowControl w:val="0"/>
        <w:spacing w:before="0" w:beforeAutospacing="0" w:after="0" w:afterAutospacing="0"/>
        <w:jc w:val="center"/>
        <w:rPr>
          <w:rStyle w:val="a7"/>
          <w:sz w:val="28"/>
          <w:szCs w:val="28"/>
          <w:lang w:val="uk-UA"/>
        </w:rPr>
      </w:pPr>
      <w:r w:rsidRPr="00E355DC">
        <w:rPr>
          <w:noProof/>
          <w:lang w:val="uk-UA"/>
        </w:rPr>
        <w:drawing>
          <wp:inline distT="0" distB="0" distL="0" distR="0" wp14:anchorId="266B8DB7" wp14:editId="07287129">
            <wp:extent cx="5925787" cy="387135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егкість_взаємодії_з.png"/>
                    <pic:cNvPicPr/>
                  </pic:nvPicPr>
                  <pic:blipFill>
                    <a:blip r:embed="rId42"/>
                    <a:stretch>
                      <a:fillRect/>
                    </a:stretch>
                  </pic:blipFill>
                  <pic:spPr>
                    <a:xfrm>
                      <a:off x="0" y="0"/>
                      <a:ext cx="5928122" cy="3872881"/>
                    </a:xfrm>
                    <a:prstGeom prst="rect">
                      <a:avLst/>
                    </a:prstGeom>
                  </pic:spPr>
                </pic:pic>
              </a:graphicData>
            </a:graphic>
          </wp:inline>
        </w:drawing>
      </w:r>
    </w:p>
    <w:p w:rsidR="00973D51" w:rsidRPr="00E355DC" w:rsidRDefault="00973D51" w:rsidP="00973D51">
      <w:pPr>
        <w:pStyle w:val="a6"/>
        <w:widowControl w:val="0"/>
        <w:spacing w:before="0" w:beforeAutospacing="0" w:after="0" w:afterAutospacing="0"/>
        <w:jc w:val="center"/>
        <w:rPr>
          <w:sz w:val="28"/>
          <w:szCs w:val="28"/>
          <w:lang w:val="uk-UA"/>
        </w:rPr>
      </w:pPr>
      <w:r w:rsidRPr="00E355DC">
        <w:rPr>
          <w:rStyle w:val="a7"/>
          <w:sz w:val="28"/>
          <w:szCs w:val="28"/>
          <w:lang w:val="uk-UA"/>
        </w:rPr>
        <w:t>Взаємодія з вимогливими пацієнтами</w:t>
      </w:r>
    </w:p>
    <w:p w:rsidR="00973D51" w:rsidRPr="00E355DC" w:rsidRDefault="00973D51" w:rsidP="00973D51">
      <w:pPr>
        <w:pStyle w:val="a6"/>
        <w:widowControl w:val="0"/>
        <w:spacing w:before="0" w:beforeAutospacing="0" w:after="0" w:afterAutospacing="0"/>
        <w:jc w:val="center"/>
        <w:rPr>
          <w:sz w:val="28"/>
          <w:szCs w:val="28"/>
          <w:lang w:val="uk-UA"/>
        </w:rPr>
      </w:pPr>
      <w:r w:rsidRPr="00E355DC">
        <w:rPr>
          <w:sz w:val="28"/>
          <w:szCs w:val="28"/>
          <w:lang w:val="uk-UA"/>
        </w:rPr>
        <w:t>(майже половина вказала на часткову легкість у комунікації, що свідчить про латентні труднощі)</w:t>
      </w:r>
    </w:p>
    <w:p w:rsidR="00973D51" w:rsidRPr="00E355DC" w:rsidRDefault="00973D51" w:rsidP="00973D51">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E355DC">
        <w:rPr>
          <w:rFonts w:ascii="Times New Roman" w:eastAsia="Calibri" w:hAnsi="Times New Roman" w:cs="Times New Roman"/>
          <w:b/>
          <w:bCs/>
          <w:caps/>
          <w:sz w:val="28"/>
          <w:szCs w:val="28"/>
        </w:rPr>
        <w:lastRenderedPageBreak/>
        <w:t>Додаток 4</w:t>
      </w:r>
    </w:p>
    <w:p w:rsidR="00973D51" w:rsidRPr="00E355DC" w:rsidRDefault="00973D51" w:rsidP="00973D51">
      <w:pPr>
        <w:pStyle w:val="a6"/>
        <w:widowControl w:val="0"/>
        <w:spacing w:before="0" w:beforeAutospacing="0" w:after="0" w:afterAutospacing="0"/>
        <w:jc w:val="center"/>
        <w:rPr>
          <w:rStyle w:val="a7"/>
          <w:sz w:val="28"/>
          <w:szCs w:val="28"/>
          <w:lang w:val="uk-UA"/>
        </w:rPr>
      </w:pPr>
      <w:r w:rsidRPr="00E355DC">
        <w:rPr>
          <w:noProof/>
          <w:lang w:val="uk-UA"/>
        </w:rPr>
        <w:drawing>
          <wp:inline distT="0" distB="0" distL="0" distR="0" wp14:anchorId="3589F6E8" wp14:editId="08D1E0ED">
            <wp:extent cx="6032664" cy="4120738"/>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руднощі_у_спілкуван.png"/>
                    <pic:cNvPicPr/>
                  </pic:nvPicPr>
                  <pic:blipFill>
                    <a:blip r:embed="rId43"/>
                    <a:stretch>
                      <a:fillRect/>
                    </a:stretch>
                  </pic:blipFill>
                  <pic:spPr>
                    <a:xfrm>
                      <a:off x="0" y="0"/>
                      <a:ext cx="6035039" cy="4122360"/>
                    </a:xfrm>
                    <a:prstGeom prst="rect">
                      <a:avLst/>
                    </a:prstGeom>
                  </pic:spPr>
                </pic:pic>
              </a:graphicData>
            </a:graphic>
          </wp:inline>
        </w:drawing>
      </w:r>
    </w:p>
    <w:p w:rsidR="00973D51" w:rsidRPr="00E355DC" w:rsidRDefault="00973D51" w:rsidP="00973D51">
      <w:pPr>
        <w:pStyle w:val="a6"/>
        <w:widowControl w:val="0"/>
        <w:spacing w:before="0" w:beforeAutospacing="0" w:after="0" w:afterAutospacing="0"/>
        <w:jc w:val="center"/>
        <w:rPr>
          <w:sz w:val="28"/>
          <w:szCs w:val="28"/>
          <w:lang w:val="uk-UA"/>
        </w:rPr>
      </w:pPr>
      <w:r w:rsidRPr="00E355DC">
        <w:rPr>
          <w:rStyle w:val="a7"/>
          <w:sz w:val="28"/>
          <w:szCs w:val="28"/>
          <w:lang w:val="uk-UA"/>
        </w:rPr>
        <w:t>Найпоширеніші труднощі в комунікації</w:t>
      </w:r>
    </w:p>
    <w:p w:rsidR="00973D51" w:rsidRPr="00E355DC" w:rsidRDefault="00973D51" w:rsidP="00973D51">
      <w:pPr>
        <w:pStyle w:val="a6"/>
        <w:widowControl w:val="0"/>
        <w:spacing w:before="0" w:beforeAutospacing="0" w:after="0" w:afterAutospacing="0"/>
        <w:jc w:val="center"/>
        <w:rPr>
          <w:sz w:val="28"/>
          <w:szCs w:val="28"/>
          <w:lang w:val="uk-UA"/>
        </w:rPr>
      </w:pPr>
      <w:r w:rsidRPr="00E355DC">
        <w:rPr>
          <w:sz w:val="28"/>
          <w:szCs w:val="28"/>
          <w:lang w:val="uk-UA"/>
        </w:rPr>
        <w:t>(домінують емоційні та міжособистісні фактори)</w:t>
      </w:r>
    </w:p>
    <w:p w:rsidR="00973D51" w:rsidRPr="00E355DC" w:rsidRDefault="00973D51" w:rsidP="00973D51">
      <w:pPr>
        <w:pStyle w:val="a6"/>
        <w:widowControl w:val="0"/>
        <w:spacing w:before="0" w:beforeAutospacing="0" w:after="0" w:afterAutospacing="0"/>
        <w:jc w:val="center"/>
        <w:rPr>
          <w:rStyle w:val="a7"/>
          <w:sz w:val="28"/>
          <w:szCs w:val="28"/>
          <w:lang w:val="uk-UA"/>
        </w:rPr>
      </w:pPr>
      <w:r w:rsidRPr="00E355DC">
        <w:rPr>
          <w:noProof/>
          <w:lang w:val="uk-UA"/>
        </w:rPr>
        <w:drawing>
          <wp:inline distT="0" distB="0" distL="0" distR="0" wp14:anchorId="76AE91E0" wp14:editId="221F3DE8">
            <wp:extent cx="5973288" cy="3942608"/>
            <wp:effectExtent l="0" t="0" r="889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тавлення_до_змін_в_.png"/>
                    <pic:cNvPicPr/>
                  </pic:nvPicPr>
                  <pic:blipFill>
                    <a:blip r:embed="rId44"/>
                    <a:stretch>
                      <a:fillRect/>
                    </a:stretch>
                  </pic:blipFill>
                  <pic:spPr>
                    <a:xfrm>
                      <a:off x="0" y="0"/>
                      <a:ext cx="5975641" cy="3944161"/>
                    </a:xfrm>
                    <a:prstGeom prst="rect">
                      <a:avLst/>
                    </a:prstGeom>
                  </pic:spPr>
                </pic:pic>
              </a:graphicData>
            </a:graphic>
          </wp:inline>
        </w:drawing>
      </w:r>
    </w:p>
    <w:p w:rsidR="00973D51" w:rsidRPr="00E355DC" w:rsidRDefault="00973D51" w:rsidP="00973D51">
      <w:pPr>
        <w:pStyle w:val="a6"/>
        <w:widowControl w:val="0"/>
        <w:spacing w:before="0" w:beforeAutospacing="0" w:after="0" w:afterAutospacing="0"/>
        <w:jc w:val="center"/>
        <w:rPr>
          <w:sz w:val="28"/>
          <w:szCs w:val="28"/>
          <w:lang w:val="uk-UA"/>
        </w:rPr>
      </w:pPr>
      <w:r w:rsidRPr="00E355DC">
        <w:rPr>
          <w:rStyle w:val="a7"/>
          <w:sz w:val="28"/>
          <w:szCs w:val="28"/>
          <w:lang w:val="uk-UA"/>
        </w:rPr>
        <w:t>Ставлення до змін у роботі</w:t>
      </w:r>
    </w:p>
    <w:p w:rsidR="00973D51" w:rsidRPr="00E355DC" w:rsidRDefault="00973D51" w:rsidP="00973D51">
      <w:pPr>
        <w:pStyle w:val="a6"/>
        <w:widowControl w:val="0"/>
        <w:spacing w:before="0" w:beforeAutospacing="0" w:after="0" w:afterAutospacing="0"/>
        <w:jc w:val="center"/>
        <w:rPr>
          <w:sz w:val="28"/>
          <w:szCs w:val="28"/>
          <w:lang w:val="uk-UA"/>
        </w:rPr>
      </w:pPr>
      <w:r w:rsidRPr="00E355DC">
        <w:rPr>
          <w:sz w:val="28"/>
          <w:szCs w:val="28"/>
          <w:lang w:val="uk-UA"/>
        </w:rPr>
        <w:t>(більшість респондентів демонструють адаптивну або нейтральну позицію)</w:t>
      </w:r>
    </w:p>
    <w:p w:rsidR="00973D51" w:rsidRPr="00E355DC" w:rsidRDefault="00973D51" w:rsidP="00973D51">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E355DC">
        <w:rPr>
          <w:rFonts w:ascii="Times New Roman" w:eastAsia="Calibri" w:hAnsi="Times New Roman" w:cs="Times New Roman"/>
          <w:b/>
          <w:bCs/>
          <w:caps/>
          <w:sz w:val="28"/>
          <w:szCs w:val="28"/>
        </w:rPr>
        <w:lastRenderedPageBreak/>
        <w:t>Додаток 5</w:t>
      </w:r>
    </w:p>
    <w:p w:rsidR="00973D51" w:rsidRPr="00E355DC" w:rsidRDefault="00973D51" w:rsidP="00973D51">
      <w:pPr>
        <w:pStyle w:val="a6"/>
        <w:widowControl w:val="0"/>
        <w:spacing w:before="0" w:beforeAutospacing="0" w:after="0" w:afterAutospacing="0"/>
        <w:jc w:val="center"/>
        <w:rPr>
          <w:rStyle w:val="a7"/>
          <w:sz w:val="28"/>
          <w:szCs w:val="28"/>
          <w:lang w:val="uk-UA"/>
        </w:rPr>
      </w:pPr>
      <w:r w:rsidRPr="00E355DC">
        <w:rPr>
          <w:noProof/>
          <w:lang w:val="uk-UA"/>
        </w:rPr>
        <w:drawing>
          <wp:inline distT="0" distB="0" distL="0" distR="0" wp14:anchorId="2396A69A" wp14:editId="65823A0F">
            <wp:extent cx="5937662" cy="3954483"/>
            <wp:effectExtent l="0" t="0" r="635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астота_напруження_п.png"/>
                    <pic:cNvPicPr/>
                  </pic:nvPicPr>
                  <pic:blipFill>
                    <a:blip r:embed="rId45"/>
                    <a:stretch>
                      <a:fillRect/>
                    </a:stretch>
                  </pic:blipFill>
                  <pic:spPr>
                    <a:xfrm>
                      <a:off x="0" y="0"/>
                      <a:ext cx="5939999" cy="3956039"/>
                    </a:xfrm>
                    <a:prstGeom prst="rect">
                      <a:avLst/>
                    </a:prstGeom>
                  </pic:spPr>
                </pic:pic>
              </a:graphicData>
            </a:graphic>
          </wp:inline>
        </w:drawing>
      </w:r>
    </w:p>
    <w:p w:rsidR="00973D51" w:rsidRPr="00E355DC" w:rsidRDefault="00973D51" w:rsidP="00973D51">
      <w:pPr>
        <w:pStyle w:val="a6"/>
        <w:widowControl w:val="0"/>
        <w:spacing w:before="0" w:beforeAutospacing="0" w:after="0" w:afterAutospacing="0"/>
        <w:jc w:val="center"/>
        <w:rPr>
          <w:sz w:val="28"/>
          <w:szCs w:val="28"/>
          <w:lang w:val="uk-UA"/>
        </w:rPr>
      </w:pPr>
      <w:r w:rsidRPr="00E355DC">
        <w:rPr>
          <w:rStyle w:val="a7"/>
          <w:sz w:val="28"/>
          <w:szCs w:val="28"/>
          <w:lang w:val="uk-UA"/>
        </w:rPr>
        <w:t>Частота відчуття напруження при адаптації</w:t>
      </w:r>
    </w:p>
    <w:p w:rsidR="00973D51" w:rsidRPr="00E355DC" w:rsidRDefault="00973D51" w:rsidP="00973D51">
      <w:pPr>
        <w:pStyle w:val="a6"/>
        <w:widowControl w:val="0"/>
        <w:spacing w:before="0" w:beforeAutospacing="0" w:after="0" w:afterAutospacing="0"/>
        <w:jc w:val="center"/>
        <w:rPr>
          <w:sz w:val="28"/>
          <w:szCs w:val="28"/>
          <w:lang w:val="uk-UA"/>
        </w:rPr>
      </w:pPr>
      <w:r w:rsidRPr="00E355DC">
        <w:rPr>
          <w:sz w:val="28"/>
          <w:szCs w:val="28"/>
          <w:lang w:val="uk-UA"/>
        </w:rPr>
        <w:t>(понад 80% респондентів періодично переживають стрес)</w:t>
      </w:r>
    </w:p>
    <w:p w:rsidR="00973D51" w:rsidRPr="00E355DC" w:rsidRDefault="00973D51" w:rsidP="00973D51">
      <w:pPr>
        <w:rPr>
          <w:rFonts w:ascii="Times New Roman" w:eastAsia="Times New Roman" w:hAnsi="Times New Roman" w:cs="Times New Roman"/>
          <w:sz w:val="28"/>
          <w:szCs w:val="28"/>
          <w:lang w:eastAsia="ru-RU"/>
        </w:rPr>
      </w:pPr>
      <w:r w:rsidRPr="00E355DC">
        <w:rPr>
          <w:sz w:val="28"/>
          <w:szCs w:val="28"/>
        </w:rPr>
        <w:br w:type="page"/>
      </w:r>
    </w:p>
    <w:p w:rsidR="00DD37AF" w:rsidRPr="00E355DC" w:rsidRDefault="00DD37AF" w:rsidP="00DD37AF">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E355DC">
        <w:rPr>
          <w:rFonts w:ascii="Times New Roman" w:eastAsia="Calibri" w:hAnsi="Times New Roman" w:cs="Times New Roman"/>
          <w:b/>
          <w:bCs/>
          <w:caps/>
          <w:sz w:val="28"/>
          <w:szCs w:val="28"/>
        </w:rPr>
        <w:lastRenderedPageBreak/>
        <w:t>Додаток 6</w:t>
      </w:r>
    </w:p>
    <w:p w:rsidR="00DD37AF" w:rsidRPr="00E355DC" w:rsidRDefault="00DD37AF" w:rsidP="00DD37AF">
      <w:pPr>
        <w:widowControl w:val="0"/>
        <w:spacing w:after="0" w:line="240" w:lineRule="auto"/>
        <w:rPr>
          <w:rStyle w:val="a7"/>
          <w:rFonts w:ascii="Times New Roman" w:hAnsi="Times New Roman" w:cs="Times New Roman"/>
          <w:sz w:val="28"/>
          <w:szCs w:val="28"/>
        </w:rPr>
      </w:pPr>
    </w:p>
    <w:p w:rsidR="00DD37AF" w:rsidRPr="00E355DC" w:rsidRDefault="00DD37AF" w:rsidP="00DD37AF">
      <w:pPr>
        <w:widowControl w:val="0"/>
        <w:spacing w:after="0" w:line="240" w:lineRule="auto"/>
        <w:jc w:val="center"/>
        <w:rPr>
          <w:rFonts w:ascii="Times New Roman" w:hAnsi="Times New Roman" w:cs="Times New Roman"/>
          <w:b/>
          <w:caps/>
          <w:sz w:val="28"/>
          <w:szCs w:val="28"/>
        </w:rPr>
      </w:pPr>
      <w:r w:rsidRPr="00E355DC">
        <w:rPr>
          <w:rStyle w:val="a7"/>
          <w:rFonts w:ascii="Times New Roman" w:hAnsi="Times New Roman" w:cs="Times New Roman"/>
          <w:caps/>
          <w:sz w:val="28"/>
          <w:szCs w:val="28"/>
        </w:rPr>
        <w:t>Тематичне узагальнення відкритих відповідей респондентів</w:t>
      </w:r>
      <w:r w:rsidRPr="00E355DC">
        <w:rPr>
          <w:rFonts w:ascii="Times New Roman" w:hAnsi="Times New Roman" w:cs="Times New Roman"/>
          <w:b/>
          <w:caps/>
          <w:sz w:val="28"/>
          <w:szCs w:val="28"/>
        </w:rPr>
        <w:t xml:space="preserve"> за результатами анкетування персоналу </w:t>
      </w:r>
    </w:p>
    <w:p w:rsidR="00DD37AF" w:rsidRPr="00E355DC" w:rsidRDefault="00DD37AF" w:rsidP="00DD37AF">
      <w:pPr>
        <w:widowControl w:val="0"/>
        <w:spacing w:after="0" w:line="240" w:lineRule="auto"/>
        <w:jc w:val="center"/>
        <w:rPr>
          <w:rFonts w:ascii="Times New Roman" w:eastAsia="Calibri" w:hAnsi="Times New Roman" w:cs="Times New Roman"/>
          <w:b/>
          <w:bCs/>
          <w:caps/>
          <w:sz w:val="28"/>
          <w:szCs w:val="28"/>
        </w:rPr>
      </w:pPr>
      <w:r w:rsidRPr="00E355DC">
        <w:rPr>
          <w:rFonts w:ascii="Times New Roman" w:hAnsi="Times New Roman" w:cs="Times New Roman"/>
          <w:b/>
          <w:caps/>
          <w:sz w:val="28"/>
          <w:szCs w:val="28"/>
        </w:rPr>
        <w:t>клініки естетичної медицини «Одеса Клінік»</w:t>
      </w:r>
    </w:p>
    <w:p w:rsidR="00DD37AF" w:rsidRPr="00E355DC" w:rsidRDefault="00DD37AF" w:rsidP="00DD37AF">
      <w:pPr>
        <w:widowControl w:val="0"/>
        <w:spacing w:after="0" w:line="240" w:lineRule="auto"/>
        <w:rPr>
          <w:rFonts w:ascii="Times New Roman" w:eastAsia="Calibri" w:hAnsi="Times New Roman" w:cs="Times New Roman"/>
          <w:b/>
          <w:bCs/>
          <w:caps/>
          <w:sz w:val="28"/>
          <w:szCs w:val="28"/>
        </w:rPr>
      </w:pPr>
    </w:p>
    <w:p w:rsidR="00DD37AF" w:rsidRPr="00E355DC" w:rsidRDefault="00DD37AF" w:rsidP="00DD37AF">
      <w:pPr>
        <w:widowControl w:val="0"/>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 xml:space="preserve">Основні труднощі в адаптації, </w:t>
      </w:r>
    </w:p>
    <w:p w:rsidR="00DD37AF" w:rsidRPr="00E355DC" w:rsidRDefault="00DD37AF" w:rsidP="00DD37AF">
      <w:pPr>
        <w:widowControl w:val="0"/>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зазначені респондентами у відкритих відповідях</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81"/>
        <w:gridCol w:w="4677"/>
        <w:gridCol w:w="1571"/>
        <w:gridCol w:w="2335"/>
      </w:tblGrid>
      <w:tr w:rsidR="00DD37AF" w:rsidRPr="00E355DC" w:rsidTr="004F3746">
        <w:trPr>
          <w:tblHeader/>
          <w:tblCellSpacing w:w="15" w:type="dxa"/>
        </w:trPr>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b/>
                <w:bCs/>
                <w:sz w:val="24"/>
                <w:szCs w:val="24"/>
                <w:lang w:eastAsia="ru-RU"/>
              </w:rPr>
            </w:pPr>
            <w:r w:rsidRPr="00E355DC">
              <w:rPr>
                <w:rFonts w:ascii="Times New Roman" w:eastAsia="Times New Roman" w:hAnsi="Times New Roman" w:cs="Times New Roman"/>
                <w:b/>
                <w:bCs/>
                <w:sz w:val="24"/>
                <w:szCs w:val="24"/>
                <w:lang w:eastAsia="ru-RU"/>
              </w:rPr>
              <w:t>Код теми</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b/>
                <w:bCs/>
                <w:sz w:val="24"/>
                <w:szCs w:val="24"/>
                <w:lang w:eastAsia="ru-RU"/>
              </w:rPr>
            </w:pPr>
            <w:r w:rsidRPr="00E355DC">
              <w:rPr>
                <w:rFonts w:ascii="Times New Roman" w:eastAsia="Times New Roman" w:hAnsi="Times New Roman" w:cs="Times New Roman"/>
                <w:b/>
                <w:bCs/>
                <w:sz w:val="24"/>
                <w:szCs w:val="24"/>
                <w:lang w:eastAsia="ru-RU"/>
              </w:rPr>
              <w:t>Типові формулювання учасників</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b/>
                <w:bCs/>
                <w:sz w:val="24"/>
                <w:szCs w:val="24"/>
                <w:lang w:eastAsia="ru-RU"/>
              </w:rPr>
            </w:pPr>
            <w:r w:rsidRPr="00E355DC">
              <w:rPr>
                <w:rFonts w:ascii="Times New Roman" w:eastAsia="Times New Roman" w:hAnsi="Times New Roman" w:cs="Times New Roman"/>
                <w:b/>
                <w:bCs/>
                <w:sz w:val="24"/>
                <w:szCs w:val="24"/>
                <w:lang w:eastAsia="ru-RU"/>
              </w:rPr>
              <w:t>Частота згадок (n)</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b/>
                <w:bCs/>
                <w:sz w:val="24"/>
                <w:szCs w:val="24"/>
                <w:lang w:eastAsia="ru-RU"/>
              </w:rPr>
            </w:pPr>
            <w:r w:rsidRPr="00E355DC">
              <w:rPr>
                <w:rFonts w:ascii="Times New Roman" w:eastAsia="Times New Roman" w:hAnsi="Times New Roman" w:cs="Times New Roman"/>
                <w:b/>
                <w:bCs/>
                <w:sz w:val="24"/>
                <w:szCs w:val="24"/>
                <w:lang w:eastAsia="ru-RU"/>
              </w:rPr>
              <w:t>Категорія персоналу</w:t>
            </w:r>
          </w:p>
        </w:tc>
      </w:tr>
      <w:tr w:rsidR="00DD37AF" w:rsidRPr="00E355DC" w:rsidTr="004F3746">
        <w:trPr>
          <w:tblCellSpacing w:w="15" w:type="dxa"/>
        </w:trPr>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А1</w:t>
            </w:r>
          </w:p>
        </w:tc>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«Швидкі зміни в системі обліку/нові програми»</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9</w:t>
            </w:r>
          </w:p>
        </w:tc>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Лікарі, адміністрація</w:t>
            </w:r>
          </w:p>
        </w:tc>
      </w:tr>
      <w:tr w:rsidR="00DD37AF" w:rsidRPr="00E355DC" w:rsidTr="004F3746">
        <w:trPr>
          <w:tblCellSpacing w:w="15" w:type="dxa"/>
        </w:trPr>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А2</w:t>
            </w:r>
          </w:p>
        </w:tc>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«Важко звикнути до нових вимог від керівництва»</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7</w:t>
            </w:r>
          </w:p>
        </w:tc>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proofErr w:type="spellStart"/>
            <w:r w:rsidRPr="00E355DC">
              <w:rPr>
                <w:rFonts w:ascii="Times New Roman" w:eastAsia="Times New Roman" w:hAnsi="Times New Roman" w:cs="Times New Roman"/>
                <w:sz w:val="24"/>
                <w:szCs w:val="24"/>
                <w:lang w:eastAsia="ru-RU"/>
              </w:rPr>
              <w:t>Медсестри</w:t>
            </w:r>
            <w:proofErr w:type="spellEnd"/>
            <w:r w:rsidRPr="00E355DC">
              <w:rPr>
                <w:rFonts w:ascii="Times New Roman" w:eastAsia="Times New Roman" w:hAnsi="Times New Roman" w:cs="Times New Roman"/>
                <w:sz w:val="24"/>
                <w:szCs w:val="24"/>
                <w:lang w:eastAsia="ru-RU"/>
              </w:rPr>
              <w:t>, техперсонал</w:t>
            </w:r>
          </w:p>
        </w:tc>
      </w:tr>
      <w:tr w:rsidR="00DD37AF" w:rsidRPr="00E355DC" w:rsidTr="004F3746">
        <w:trPr>
          <w:tblCellSpacing w:w="15" w:type="dxa"/>
        </w:trPr>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А3</w:t>
            </w:r>
          </w:p>
        </w:tc>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«Брак часу на адаптацію до нових процедур»</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6</w:t>
            </w:r>
          </w:p>
        </w:tc>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Всі категорії</w:t>
            </w:r>
          </w:p>
        </w:tc>
      </w:tr>
      <w:tr w:rsidR="00DD37AF" w:rsidRPr="00E355DC" w:rsidTr="004F3746">
        <w:trPr>
          <w:tblCellSpacing w:w="15" w:type="dxa"/>
        </w:trPr>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А4</w:t>
            </w:r>
          </w:p>
        </w:tc>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«Страх зробити щось неправильно, особливо з новим обладнанням»</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4</w:t>
            </w:r>
          </w:p>
        </w:tc>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Молодші спеціалісти</w:t>
            </w:r>
          </w:p>
        </w:tc>
      </w:tr>
      <w:tr w:rsidR="00DD37AF" w:rsidRPr="00E355DC" w:rsidTr="004F3746">
        <w:trPr>
          <w:tblCellSpacing w:w="15" w:type="dxa"/>
        </w:trPr>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А5</w:t>
            </w:r>
          </w:p>
        </w:tc>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«Немає пояснень, як діяти в нових ситуаціях — самі здогадуємось»</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3</w:t>
            </w:r>
          </w:p>
        </w:tc>
        <w:tc>
          <w:tcPr>
            <w:tcW w:w="0" w:type="auto"/>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Адміністрація, техперсонал</w:t>
            </w:r>
          </w:p>
        </w:tc>
      </w:tr>
    </w:tbl>
    <w:p w:rsidR="00DD37AF" w:rsidRPr="00E355DC" w:rsidRDefault="00DD37AF" w:rsidP="00DD37AF">
      <w:pPr>
        <w:widowControl w:val="0"/>
        <w:spacing w:after="0" w:line="240" w:lineRule="auto"/>
        <w:jc w:val="center"/>
        <w:rPr>
          <w:rFonts w:ascii="Times New Roman" w:eastAsia="Times New Roman" w:hAnsi="Times New Roman" w:cs="Times New Roman"/>
          <w:b/>
          <w:sz w:val="28"/>
          <w:szCs w:val="28"/>
          <w:lang w:eastAsia="ru-RU"/>
        </w:rPr>
      </w:pPr>
    </w:p>
    <w:p w:rsidR="00DD37AF" w:rsidRPr="00E355DC" w:rsidRDefault="00DD37AF" w:rsidP="00DD37AF">
      <w:pPr>
        <w:widowControl w:val="0"/>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 xml:space="preserve">Сильні сторони комунікативної компетентності </w:t>
      </w:r>
    </w:p>
    <w:p w:rsidR="00DD37AF" w:rsidRPr="00E355DC" w:rsidRDefault="00DD37AF" w:rsidP="00DD37AF">
      <w:pPr>
        <w:widowControl w:val="0"/>
        <w:spacing w:after="0" w:line="240" w:lineRule="auto"/>
        <w:jc w:val="center"/>
        <w:rPr>
          <w:rFonts w:ascii="Times New Roman" w:eastAsia="Calibri" w:hAnsi="Times New Roman" w:cs="Times New Roman"/>
          <w:b/>
          <w:bCs/>
          <w:caps/>
          <w:sz w:val="28"/>
          <w:szCs w:val="28"/>
        </w:rPr>
      </w:pPr>
      <w:r w:rsidRPr="00E355DC">
        <w:rPr>
          <w:rFonts w:ascii="Times New Roman" w:hAnsi="Times New Roman" w:cs="Times New Roman"/>
          <w:b/>
          <w:sz w:val="28"/>
          <w:szCs w:val="28"/>
        </w:rPr>
        <w:t>(за самооцінкою респондентів)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23"/>
        <w:gridCol w:w="5296"/>
        <w:gridCol w:w="1845"/>
      </w:tblGrid>
      <w:tr w:rsidR="00DD37AF" w:rsidRPr="00E355DC" w:rsidTr="004F3746">
        <w:trPr>
          <w:tblHeader/>
          <w:tblCellSpacing w:w="15" w:type="dxa"/>
        </w:trPr>
        <w:tc>
          <w:tcPr>
            <w:tcW w:w="2278" w:type="dxa"/>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b/>
                <w:bCs/>
                <w:sz w:val="24"/>
                <w:szCs w:val="24"/>
                <w:lang w:eastAsia="ru-RU"/>
              </w:rPr>
            </w:pPr>
            <w:r w:rsidRPr="00E355DC">
              <w:rPr>
                <w:rFonts w:ascii="Times New Roman" w:eastAsia="Times New Roman" w:hAnsi="Times New Roman" w:cs="Times New Roman"/>
                <w:b/>
                <w:bCs/>
                <w:sz w:val="24"/>
                <w:szCs w:val="24"/>
                <w:lang w:eastAsia="ru-RU"/>
              </w:rPr>
              <w:t>Категорія</w:t>
            </w:r>
          </w:p>
        </w:tc>
        <w:tc>
          <w:tcPr>
            <w:tcW w:w="5266" w:type="dxa"/>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b/>
                <w:bCs/>
                <w:sz w:val="24"/>
                <w:szCs w:val="24"/>
                <w:lang w:eastAsia="ru-RU"/>
              </w:rPr>
            </w:pPr>
            <w:r w:rsidRPr="00E355DC">
              <w:rPr>
                <w:rFonts w:ascii="Times New Roman" w:eastAsia="Times New Roman" w:hAnsi="Times New Roman" w:cs="Times New Roman"/>
                <w:b/>
                <w:bCs/>
                <w:sz w:val="24"/>
                <w:szCs w:val="24"/>
                <w:lang w:eastAsia="ru-RU"/>
              </w:rPr>
              <w:t>Типові формулювання</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b/>
                <w:bCs/>
                <w:sz w:val="24"/>
                <w:szCs w:val="24"/>
                <w:lang w:eastAsia="ru-RU"/>
              </w:rPr>
            </w:pPr>
            <w:r w:rsidRPr="00E355DC">
              <w:rPr>
                <w:rFonts w:ascii="Times New Roman" w:eastAsia="Times New Roman" w:hAnsi="Times New Roman" w:cs="Times New Roman"/>
                <w:b/>
                <w:bCs/>
                <w:sz w:val="24"/>
                <w:szCs w:val="24"/>
                <w:lang w:eastAsia="ru-RU"/>
              </w:rPr>
              <w:t>Частота згадок (n)</w:t>
            </w:r>
          </w:p>
        </w:tc>
      </w:tr>
      <w:tr w:rsidR="00DD37AF" w:rsidRPr="00E355DC" w:rsidTr="004F3746">
        <w:trPr>
          <w:tblCellSpacing w:w="15" w:type="dxa"/>
        </w:trPr>
        <w:tc>
          <w:tcPr>
            <w:tcW w:w="2278"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С1 – Емпатія</w:t>
            </w:r>
          </w:p>
        </w:tc>
        <w:tc>
          <w:tcPr>
            <w:tcW w:w="5266"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«Вмію відчути настрій клієнта», «Завжди чую співрозмовника»</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13</w:t>
            </w:r>
          </w:p>
        </w:tc>
      </w:tr>
      <w:tr w:rsidR="00DD37AF" w:rsidRPr="00E355DC" w:rsidTr="004F3746">
        <w:trPr>
          <w:tblCellSpacing w:w="15" w:type="dxa"/>
        </w:trPr>
        <w:tc>
          <w:tcPr>
            <w:tcW w:w="2278"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С2 – Тактовність</w:t>
            </w:r>
          </w:p>
        </w:tc>
        <w:tc>
          <w:tcPr>
            <w:tcW w:w="5266"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«Знаю, коли краще промовчати», «Не нав’язуюсь»</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9</w:t>
            </w:r>
          </w:p>
        </w:tc>
      </w:tr>
      <w:tr w:rsidR="00DD37AF" w:rsidRPr="00E355DC" w:rsidTr="004F3746">
        <w:trPr>
          <w:tblCellSpacing w:w="15" w:type="dxa"/>
        </w:trPr>
        <w:tc>
          <w:tcPr>
            <w:tcW w:w="2278"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С3 – Вміння слухати</w:t>
            </w:r>
          </w:p>
        </w:tc>
        <w:tc>
          <w:tcPr>
            <w:tcW w:w="5266"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«Даю пацієнту висловитись», «Слухаю до кінця»</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8</w:t>
            </w:r>
          </w:p>
        </w:tc>
      </w:tr>
      <w:tr w:rsidR="00DD37AF" w:rsidRPr="00E355DC" w:rsidTr="004F3746">
        <w:trPr>
          <w:tblCellSpacing w:w="15" w:type="dxa"/>
        </w:trPr>
        <w:tc>
          <w:tcPr>
            <w:tcW w:w="2278"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С4 – Позитивність</w:t>
            </w:r>
          </w:p>
        </w:tc>
        <w:tc>
          <w:tcPr>
            <w:tcW w:w="5266"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«Навіть у складній ситуації залишаюсь доброзичливою»</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6</w:t>
            </w:r>
          </w:p>
        </w:tc>
      </w:tr>
    </w:tbl>
    <w:p w:rsidR="00DD37AF" w:rsidRPr="00E355DC" w:rsidRDefault="00DD37AF" w:rsidP="00DD37AF">
      <w:pPr>
        <w:widowControl w:val="0"/>
        <w:spacing w:after="0" w:line="240" w:lineRule="auto"/>
        <w:jc w:val="center"/>
        <w:rPr>
          <w:rFonts w:ascii="Times New Roman" w:eastAsia="Calibri" w:hAnsi="Times New Roman" w:cs="Times New Roman"/>
          <w:b/>
          <w:bCs/>
          <w:caps/>
          <w:sz w:val="28"/>
          <w:szCs w:val="28"/>
        </w:rPr>
      </w:pPr>
    </w:p>
    <w:p w:rsidR="00DD37AF" w:rsidRPr="00E355DC" w:rsidRDefault="00DD37AF" w:rsidP="00DD37AF">
      <w:pPr>
        <w:widowControl w:val="0"/>
        <w:spacing w:after="0" w:line="240" w:lineRule="auto"/>
        <w:jc w:val="center"/>
        <w:rPr>
          <w:rFonts w:ascii="Times New Roman" w:eastAsia="Calibri" w:hAnsi="Times New Roman" w:cs="Times New Roman"/>
          <w:b/>
          <w:bCs/>
          <w:caps/>
          <w:sz w:val="28"/>
          <w:szCs w:val="28"/>
        </w:rPr>
      </w:pPr>
      <w:r w:rsidRPr="00E355DC">
        <w:rPr>
          <w:rFonts w:ascii="Times New Roman" w:hAnsi="Times New Roman" w:cs="Times New Roman"/>
          <w:b/>
          <w:sz w:val="28"/>
          <w:szCs w:val="28"/>
        </w:rPr>
        <w:t>Комунікативні навички, які респонденти хочуть покращити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32"/>
        <w:gridCol w:w="4854"/>
        <w:gridCol w:w="1578"/>
      </w:tblGrid>
      <w:tr w:rsidR="00DD37AF" w:rsidRPr="00E355DC" w:rsidTr="004F3746">
        <w:trPr>
          <w:tblHeader/>
          <w:tblCellSpacing w:w="15" w:type="dxa"/>
        </w:trPr>
        <w:tc>
          <w:tcPr>
            <w:tcW w:w="2987" w:type="dxa"/>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b/>
                <w:bCs/>
                <w:sz w:val="24"/>
                <w:szCs w:val="24"/>
                <w:lang w:eastAsia="ru-RU"/>
              </w:rPr>
            </w:pPr>
            <w:r w:rsidRPr="00E355DC">
              <w:rPr>
                <w:rFonts w:ascii="Times New Roman" w:eastAsia="Times New Roman" w:hAnsi="Times New Roman" w:cs="Times New Roman"/>
                <w:b/>
                <w:bCs/>
                <w:sz w:val="24"/>
                <w:szCs w:val="24"/>
                <w:lang w:eastAsia="ru-RU"/>
              </w:rPr>
              <w:t>Категорія навички</w:t>
            </w:r>
          </w:p>
        </w:tc>
        <w:tc>
          <w:tcPr>
            <w:tcW w:w="4824" w:type="dxa"/>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b/>
                <w:bCs/>
                <w:sz w:val="24"/>
                <w:szCs w:val="24"/>
                <w:lang w:eastAsia="ru-RU"/>
              </w:rPr>
            </w:pPr>
            <w:r w:rsidRPr="00E355DC">
              <w:rPr>
                <w:rFonts w:ascii="Times New Roman" w:eastAsia="Times New Roman" w:hAnsi="Times New Roman" w:cs="Times New Roman"/>
                <w:b/>
                <w:bCs/>
                <w:sz w:val="24"/>
                <w:szCs w:val="24"/>
                <w:lang w:eastAsia="ru-RU"/>
              </w:rPr>
              <w:t>Типові формулювання</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b/>
                <w:bCs/>
                <w:sz w:val="24"/>
                <w:szCs w:val="24"/>
                <w:lang w:eastAsia="ru-RU"/>
              </w:rPr>
            </w:pPr>
            <w:r w:rsidRPr="00E355DC">
              <w:rPr>
                <w:rFonts w:ascii="Times New Roman" w:eastAsia="Times New Roman" w:hAnsi="Times New Roman" w:cs="Times New Roman"/>
                <w:b/>
                <w:bCs/>
                <w:sz w:val="24"/>
                <w:szCs w:val="24"/>
                <w:lang w:eastAsia="ru-RU"/>
              </w:rPr>
              <w:t>Частота згадок (n)</w:t>
            </w:r>
          </w:p>
        </w:tc>
      </w:tr>
      <w:tr w:rsidR="00DD37AF" w:rsidRPr="00E355DC" w:rsidTr="004F3746">
        <w:trPr>
          <w:tblCellSpacing w:w="15" w:type="dxa"/>
        </w:trPr>
        <w:tc>
          <w:tcPr>
            <w:tcW w:w="2987"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Н1 – Активне слухання</w:t>
            </w:r>
          </w:p>
        </w:tc>
        <w:tc>
          <w:tcPr>
            <w:tcW w:w="4824"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«Хочу краще розуміти, що людина має на увазі»</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10</w:t>
            </w:r>
          </w:p>
        </w:tc>
      </w:tr>
      <w:tr w:rsidR="00DD37AF" w:rsidRPr="00E355DC" w:rsidTr="004F3746">
        <w:trPr>
          <w:tblCellSpacing w:w="15" w:type="dxa"/>
        </w:trPr>
        <w:tc>
          <w:tcPr>
            <w:tcW w:w="2987"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 xml:space="preserve">Н2 – </w:t>
            </w:r>
            <w:proofErr w:type="spellStart"/>
            <w:r w:rsidRPr="00E355DC">
              <w:rPr>
                <w:rFonts w:ascii="Times New Roman" w:eastAsia="Times New Roman" w:hAnsi="Times New Roman" w:cs="Times New Roman"/>
                <w:sz w:val="24"/>
                <w:szCs w:val="24"/>
                <w:lang w:eastAsia="ru-RU"/>
              </w:rPr>
              <w:t>Асертивність</w:t>
            </w:r>
            <w:proofErr w:type="spellEnd"/>
          </w:p>
        </w:tc>
        <w:tc>
          <w:tcPr>
            <w:tcW w:w="4824"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«Важко відстояти свою думку», «Хочу бути впевненішим»</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9</w:t>
            </w:r>
          </w:p>
        </w:tc>
      </w:tr>
      <w:tr w:rsidR="00DD37AF" w:rsidRPr="00E355DC" w:rsidTr="004F3746">
        <w:trPr>
          <w:tblCellSpacing w:w="15" w:type="dxa"/>
        </w:trPr>
        <w:tc>
          <w:tcPr>
            <w:tcW w:w="2987"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Н3 – Ведення діалогу з конфліктними клієнтами</w:t>
            </w:r>
          </w:p>
        </w:tc>
        <w:tc>
          <w:tcPr>
            <w:tcW w:w="4824"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«Стаю емоційною, коли на мене кричать», «Плутаюсь у словах»</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7</w:t>
            </w:r>
          </w:p>
        </w:tc>
      </w:tr>
      <w:tr w:rsidR="00DD37AF" w:rsidRPr="00E355DC" w:rsidTr="004F3746">
        <w:trPr>
          <w:tblCellSpacing w:w="15" w:type="dxa"/>
        </w:trPr>
        <w:tc>
          <w:tcPr>
            <w:tcW w:w="2987"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Н4 – Контроль емоцій</w:t>
            </w:r>
          </w:p>
        </w:tc>
        <w:tc>
          <w:tcPr>
            <w:tcW w:w="4824"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«Іноді реагую різко, а потім жалкую»</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6</w:t>
            </w:r>
          </w:p>
        </w:tc>
      </w:tr>
      <w:tr w:rsidR="00DD37AF" w:rsidRPr="00E355DC" w:rsidTr="004F3746">
        <w:trPr>
          <w:tblCellSpacing w:w="15" w:type="dxa"/>
        </w:trPr>
        <w:tc>
          <w:tcPr>
            <w:tcW w:w="2987"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Н5 – Побудова зворотного зв’язку</w:t>
            </w:r>
          </w:p>
        </w:tc>
        <w:tc>
          <w:tcPr>
            <w:tcW w:w="4824" w:type="dxa"/>
            <w:vAlign w:val="center"/>
            <w:hideMark/>
          </w:tcPr>
          <w:p w:rsidR="00DD37AF" w:rsidRPr="00E355DC" w:rsidRDefault="00DD37AF" w:rsidP="004F3746">
            <w:pPr>
              <w:widowControl w:val="0"/>
              <w:spacing w:after="0" w:line="240" w:lineRule="auto"/>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«Не знаю, як сказати, щоб не образити»</w:t>
            </w:r>
          </w:p>
        </w:tc>
        <w:tc>
          <w:tcPr>
            <w:tcW w:w="0" w:type="auto"/>
            <w:vAlign w:val="center"/>
            <w:hideMark/>
          </w:tcPr>
          <w:p w:rsidR="00DD37AF" w:rsidRPr="00E355DC" w:rsidRDefault="00DD37AF" w:rsidP="004F3746">
            <w:pPr>
              <w:widowControl w:val="0"/>
              <w:spacing w:after="0" w:line="240" w:lineRule="auto"/>
              <w:jc w:val="center"/>
              <w:rPr>
                <w:rFonts w:ascii="Times New Roman" w:eastAsia="Times New Roman" w:hAnsi="Times New Roman" w:cs="Times New Roman"/>
                <w:sz w:val="24"/>
                <w:szCs w:val="24"/>
                <w:lang w:eastAsia="ru-RU"/>
              </w:rPr>
            </w:pPr>
            <w:r w:rsidRPr="00E355DC">
              <w:rPr>
                <w:rFonts w:ascii="Times New Roman" w:eastAsia="Times New Roman" w:hAnsi="Times New Roman" w:cs="Times New Roman"/>
                <w:sz w:val="24"/>
                <w:szCs w:val="24"/>
                <w:lang w:eastAsia="ru-RU"/>
              </w:rPr>
              <w:t>4</w:t>
            </w:r>
          </w:p>
        </w:tc>
      </w:tr>
    </w:tbl>
    <w:p w:rsidR="00DD37AF" w:rsidRPr="00E355DC" w:rsidRDefault="00DD37AF" w:rsidP="00DD37AF">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E355DC">
        <w:rPr>
          <w:rFonts w:ascii="Times New Roman" w:eastAsia="Calibri" w:hAnsi="Times New Roman" w:cs="Times New Roman"/>
          <w:b/>
          <w:bCs/>
          <w:caps/>
          <w:sz w:val="28"/>
          <w:szCs w:val="28"/>
        </w:rPr>
        <w:lastRenderedPageBreak/>
        <w:t>Додаток 7</w:t>
      </w:r>
    </w:p>
    <w:p w:rsidR="00DD37AF" w:rsidRPr="00E355DC" w:rsidRDefault="00DD37AF" w:rsidP="00DD37AF">
      <w:pPr>
        <w:pStyle w:val="a6"/>
        <w:widowControl w:val="0"/>
        <w:spacing w:before="0" w:beforeAutospacing="0" w:after="0" w:afterAutospacing="0"/>
        <w:rPr>
          <w:sz w:val="28"/>
          <w:szCs w:val="28"/>
          <w:lang w:val="uk-UA"/>
        </w:rPr>
      </w:pPr>
    </w:p>
    <w:p w:rsidR="00DD37AF" w:rsidRPr="00E355DC" w:rsidRDefault="00DD37AF" w:rsidP="00DD37AF">
      <w:pPr>
        <w:spacing w:after="0" w:line="240" w:lineRule="auto"/>
        <w:rPr>
          <w:rFonts w:ascii="Times New Roman" w:hAnsi="Times New Roman" w:cs="Times New Roman"/>
          <w:sz w:val="28"/>
          <w:szCs w:val="28"/>
        </w:rPr>
      </w:pPr>
      <w:r w:rsidRPr="00E355DC">
        <w:rPr>
          <w:rFonts w:ascii="Times New Roman" w:hAnsi="Times New Roman" w:cs="Times New Roman"/>
          <w:noProof/>
          <w:sz w:val="28"/>
          <w:szCs w:val="28"/>
          <w:lang w:eastAsia="ru-RU"/>
        </w:rPr>
        <w:drawing>
          <wp:inline distT="0" distB="0" distL="0" distR="0" wp14:anchorId="4FFA42AA" wp14:editId="4EDC5F34">
            <wp:extent cx="6127667" cy="3681350"/>
            <wp:effectExtent l="0" t="0" r="6985"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1_adaptive_behavior.png"/>
                    <pic:cNvPicPr/>
                  </pic:nvPicPr>
                  <pic:blipFill>
                    <a:blip r:embed="rId46"/>
                    <a:stretch>
                      <a:fillRect/>
                    </a:stretch>
                  </pic:blipFill>
                  <pic:spPr>
                    <a:xfrm>
                      <a:off x="0" y="0"/>
                      <a:ext cx="6120442" cy="3677009"/>
                    </a:xfrm>
                    <a:prstGeom prst="rect">
                      <a:avLst/>
                    </a:prstGeom>
                  </pic:spPr>
                </pic:pic>
              </a:graphicData>
            </a:graphic>
          </wp:inline>
        </w:drawing>
      </w:r>
    </w:p>
    <w:p w:rsidR="00DD37AF" w:rsidRPr="00E355DC" w:rsidRDefault="00DD37AF" w:rsidP="00DD37AF">
      <w:pPr>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 xml:space="preserve">Рівень адаптивної поведінки персоналу «Одеса </w:t>
      </w:r>
      <w:proofErr w:type="spellStart"/>
      <w:r w:rsidRPr="00E355DC">
        <w:rPr>
          <w:rFonts w:ascii="Times New Roman" w:hAnsi="Times New Roman" w:cs="Times New Roman"/>
          <w:b/>
          <w:sz w:val="28"/>
          <w:szCs w:val="28"/>
        </w:rPr>
        <w:t>Клінік</w:t>
      </w:r>
      <w:proofErr w:type="spellEnd"/>
      <w:r w:rsidRPr="00E355DC">
        <w:rPr>
          <w:rFonts w:ascii="Times New Roman" w:hAnsi="Times New Roman" w:cs="Times New Roman"/>
          <w:b/>
          <w:sz w:val="28"/>
          <w:szCs w:val="28"/>
        </w:rPr>
        <w:t xml:space="preserve">» </w:t>
      </w:r>
    </w:p>
    <w:p w:rsidR="00DD37AF" w:rsidRPr="00E355DC" w:rsidRDefault="00DD37AF" w:rsidP="00DD37AF">
      <w:pPr>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у групах з різним рівнем комунікативної компетентності</w:t>
      </w:r>
    </w:p>
    <w:p w:rsidR="00DD37AF" w:rsidRPr="00E355DC" w:rsidRDefault="00DD37AF" w:rsidP="00DD37AF">
      <w:pPr>
        <w:spacing w:after="0" w:line="240" w:lineRule="auto"/>
        <w:jc w:val="center"/>
        <w:rPr>
          <w:rFonts w:ascii="Times New Roman" w:hAnsi="Times New Roman" w:cs="Times New Roman"/>
          <w:b/>
          <w:sz w:val="28"/>
          <w:szCs w:val="28"/>
        </w:rPr>
      </w:pPr>
    </w:p>
    <w:p w:rsidR="00DD37AF" w:rsidRPr="00E355DC" w:rsidRDefault="00DD37AF" w:rsidP="00DD37AF">
      <w:pPr>
        <w:spacing w:after="0" w:line="240" w:lineRule="auto"/>
        <w:rPr>
          <w:rFonts w:ascii="Times New Roman" w:hAnsi="Times New Roman" w:cs="Times New Roman"/>
          <w:sz w:val="28"/>
          <w:szCs w:val="28"/>
        </w:rPr>
      </w:pPr>
      <w:r w:rsidRPr="00E355DC">
        <w:rPr>
          <w:rFonts w:ascii="Times New Roman" w:hAnsi="Times New Roman" w:cs="Times New Roman"/>
          <w:noProof/>
          <w:sz w:val="28"/>
          <w:szCs w:val="28"/>
          <w:lang w:eastAsia="ru-RU"/>
        </w:rPr>
        <w:drawing>
          <wp:inline distT="0" distB="0" distL="0" distR="0" wp14:anchorId="773D39DC" wp14:editId="02E1A350">
            <wp:extent cx="6127667" cy="3705101"/>
            <wp:effectExtent l="0" t="0" r="6985"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2_burnout.png"/>
                    <pic:cNvPicPr/>
                  </pic:nvPicPr>
                  <pic:blipFill>
                    <a:blip r:embed="rId47"/>
                    <a:stretch>
                      <a:fillRect/>
                    </a:stretch>
                  </pic:blipFill>
                  <pic:spPr>
                    <a:xfrm>
                      <a:off x="0" y="0"/>
                      <a:ext cx="6120442" cy="3700732"/>
                    </a:xfrm>
                    <a:prstGeom prst="rect">
                      <a:avLst/>
                    </a:prstGeom>
                  </pic:spPr>
                </pic:pic>
              </a:graphicData>
            </a:graphic>
          </wp:inline>
        </w:drawing>
      </w:r>
    </w:p>
    <w:p w:rsidR="00DD37AF" w:rsidRPr="00E355DC" w:rsidRDefault="00DD37AF" w:rsidP="00DD37AF">
      <w:pPr>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 xml:space="preserve">Рівень професійного вигорання персоналу «Одеса </w:t>
      </w:r>
      <w:proofErr w:type="spellStart"/>
      <w:r w:rsidRPr="00E355DC">
        <w:rPr>
          <w:rFonts w:ascii="Times New Roman" w:hAnsi="Times New Roman" w:cs="Times New Roman"/>
          <w:b/>
          <w:sz w:val="28"/>
          <w:szCs w:val="28"/>
        </w:rPr>
        <w:t>Клінік</w:t>
      </w:r>
      <w:proofErr w:type="spellEnd"/>
      <w:r w:rsidRPr="00E355DC">
        <w:rPr>
          <w:rFonts w:ascii="Times New Roman" w:hAnsi="Times New Roman" w:cs="Times New Roman"/>
          <w:b/>
          <w:sz w:val="28"/>
          <w:szCs w:val="28"/>
        </w:rPr>
        <w:t xml:space="preserve">» </w:t>
      </w:r>
    </w:p>
    <w:p w:rsidR="00DD37AF" w:rsidRPr="00E355DC" w:rsidRDefault="00DD37AF" w:rsidP="00DD37AF">
      <w:pPr>
        <w:spacing w:after="0" w:line="240" w:lineRule="auto"/>
        <w:jc w:val="center"/>
        <w:rPr>
          <w:rFonts w:ascii="Times New Roman" w:hAnsi="Times New Roman" w:cs="Times New Roman"/>
          <w:b/>
          <w:sz w:val="28"/>
          <w:szCs w:val="28"/>
        </w:rPr>
      </w:pPr>
      <w:r w:rsidRPr="00E355DC">
        <w:rPr>
          <w:rFonts w:ascii="Times New Roman" w:hAnsi="Times New Roman" w:cs="Times New Roman"/>
          <w:b/>
          <w:sz w:val="28"/>
          <w:szCs w:val="28"/>
        </w:rPr>
        <w:t>у групах з різним рівнем комунікативної компетентності</w:t>
      </w:r>
    </w:p>
    <w:p w:rsidR="00DD37AF" w:rsidRPr="00E355DC" w:rsidRDefault="00DD37AF" w:rsidP="00DD37AF">
      <w:pPr>
        <w:rPr>
          <w:rFonts w:ascii="Times New Roman" w:hAnsi="Times New Roman" w:cs="Times New Roman"/>
          <w:b/>
          <w:sz w:val="28"/>
          <w:szCs w:val="28"/>
        </w:rPr>
      </w:pPr>
      <w:r w:rsidRPr="00E355DC">
        <w:rPr>
          <w:rFonts w:ascii="Times New Roman" w:hAnsi="Times New Roman" w:cs="Times New Roman"/>
          <w:b/>
          <w:sz w:val="28"/>
          <w:szCs w:val="28"/>
        </w:rPr>
        <w:br w:type="page"/>
      </w:r>
    </w:p>
    <w:p w:rsidR="00DD37AF" w:rsidRPr="00E355DC" w:rsidRDefault="00DD37AF" w:rsidP="00DD37AF">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E355DC">
        <w:rPr>
          <w:rFonts w:ascii="Times New Roman" w:eastAsia="Calibri" w:hAnsi="Times New Roman" w:cs="Times New Roman"/>
          <w:b/>
          <w:bCs/>
          <w:caps/>
          <w:sz w:val="28"/>
          <w:szCs w:val="28"/>
        </w:rPr>
        <w:lastRenderedPageBreak/>
        <w:t>Додаток 8</w:t>
      </w:r>
    </w:p>
    <w:p w:rsidR="00DD37AF" w:rsidRPr="00E355DC" w:rsidRDefault="00DD37AF" w:rsidP="00DD37AF">
      <w:pPr>
        <w:widowControl w:val="0"/>
        <w:autoSpaceDE w:val="0"/>
        <w:autoSpaceDN w:val="0"/>
        <w:adjustRightInd w:val="0"/>
        <w:spacing w:after="0" w:line="240" w:lineRule="auto"/>
        <w:textAlignment w:val="center"/>
        <w:rPr>
          <w:rFonts w:ascii="Times New Roman" w:eastAsia="Calibri" w:hAnsi="Times New Roman" w:cs="Times New Roman"/>
          <w:b/>
          <w:bCs/>
          <w:caps/>
          <w:sz w:val="28"/>
          <w:szCs w:val="28"/>
        </w:rPr>
      </w:pPr>
    </w:p>
    <w:p w:rsidR="00DD37AF" w:rsidRPr="00E355DC" w:rsidRDefault="00DD37AF" w:rsidP="00DD37AF">
      <w:pPr>
        <w:pStyle w:val="2"/>
        <w:jc w:val="center"/>
        <w:rPr>
          <w:rStyle w:val="a7"/>
          <w:b/>
          <w:bCs/>
          <w:caps/>
          <w:sz w:val="28"/>
          <w:szCs w:val="28"/>
        </w:rPr>
      </w:pPr>
    </w:p>
    <w:p w:rsidR="00DD37AF" w:rsidRPr="00E355DC" w:rsidRDefault="00DD37AF" w:rsidP="00DD37AF">
      <w:pPr>
        <w:pStyle w:val="2"/>
        <w:jc w:val="center"/>
        <w:rPr>
          <w:rStyle w:val="a7"/>
          <w:b/>
          <w:bCs/>
          <w:caps/>
          <w:sz w:val="28"/>
          <w:szCs w:val="28"/>
        </w:rPr>
      </w:pPr>
      <w:r w:rsidRPr="00E355DC">
        <w:rPr>
          <w:rStyle w:val="a7"/>
          <w:b/>
          <w:caps/>
          <w:sz w:val="28"/>
          <w:szCs w:val="28"/>
        </w:rPr>
        <w:t>Тренінгова програма</w:t>
      </w:r>
    </w:p>
    <w:p w:rsidR="00DD37AF" w:rsidRPr="00E355DC" w:rsidRDefault="00DD37AF" w:rsidP="00DD37AF">
      <w:pPr>
        <w:pStyle w:val="2"/>
        <w:jc w:val="center"/>
        <w:rPr>
          <w:b w:val="0"/>
          <w:caps/>
          <w:sz w:val="28"/>
          <w:szCs w:val="28"/>
        </w:rPr>
      </w:pPr>
      <w:r w:rsidRPr="00E355DC">
        <w:rPr>
          <w:rStyle w:val="a7"/>
          <w:b/>
          <w:caps/>
          <w:sz w:val="28"/>
          <w:szCs w:val="28"/>
        </w:rPr>
        <w:t>«Комунікативна ефективність у професійному середовищі»</w:t>
      </w:r>
    </w:p>
    <w:p w:rsidR="00DD37AF" w:rsidRPr="00E355DC" w:rsidRDefault="00DD37AF" w:rsidP="00DD37AF">
      <w:pPr>
        <w:pStyle w:val="a6"/>
        <w:widowControl w:val="0"/>
        <w:spacing w:before="0" w:beforeAutospacing="0" w:after="0" w:afterAutospacing="0"/>
        <w:rPr>
          <w:rStyle w:val="a7"/>
          <w:sz w:val="28"/>
          <w:szCs w:val="28"/>
          <w:lang w:val="uk-UA"/>
        </w:rPr>
      </w:pPr>
    </w:p>
    <w:p w:rsidR="00DD37AF" w:rsidRPr="00E355DC" w:rsidRDefault="00DD37AF" w:rsidP="00DD37AF">
      <w:pPr>
        <w:pStyle w:val="a6"/>
        <w:widowControl w:val="0"/>
        <w:spacing w:before="0" w:beforeAutospacing="0" w:after="0" w:afterAutospacing="0"/>
        <w:ind w:firstLine="708"/>
        <w:jc w:val="both"/>
        <w:rPr>
          <w:sz w:val="28"/>
          <w:szCs w:val="28"/>
          <w:lang w:val="uk-UA"/>
        </w:rPr>
      </w:pPr>
      <w:r w:rsidRPr="00E355DC">
        <w:rPr>
          <w:rStyle w:val="a7"/>
          <w:sz w:val="28"/>
          <w:szCs w:val="28"/>
          <w:lang w:val="uk-UA"/>
        </w:rPr>
        <w:t>Цільова аудиторія:</w:t>
      </w:r>
      <w:r w:rsidRPr="00E355DC">
        <w:rPr>
          <w:sz w:val="28"/>
          <w:szCs w:val="28"/>
          <w:lang w:val="uk-UA"/>
        </w:rPr>
        <w:t xml:space="preserve"> Медичний, адміністративний та технічний персонал клініки</w:t>
      </w:r>
    </w:p>
    <w:p w:rsidR="00DD37AF" w:rsidRPr="00E355DC" w:rsidRDefault="00DD37AF" w:rsidP="00DD37AF">
      <w:pPr>
        <w:pStyle w:val="a6"/>
        <w:widowControl w:val="0"/>
        <w:spacing w:before="0" w:beforeAutospacing="0" w:after="0" w:afterAutospacing="0"/>
        <w:ind w:firstLine="708"/>
        <w:jc w:val="both"/>
        <w:rPr>
          <w:sz w:val="28"/>
          <w:szCs w:val="28"/>
          <w:lang w:val="uk-UA"/>
        </w:rPr>
      </w:pPr>
      <w:r w:rsidRPr="00E355DC">
        <w:rPr>
          <w:rStyle w:val="a7"/>
          <w:sz w:val="28"/>
          <w:szCs w:val="28"/>
          <w:lang w:val="uk-UA"/>
        </w:rPr>
        <w:t>Тривалість:</w:t>
      </w:r>
      <w:r w:rsidRPr="00E355DC">
        <w:rPr>
          <w:sz w:val="28"/>
          <w:szCs w:val="28"/>
          <w:lang w:val="uk-UA"/>
        </w:rPr>
        <w:t xml:space="preserve"> 3 модулі по 2 години (6 годин загалом)</w:t>
      </w:r>
    </w:p>
    <w:p w:rsidR="00DD37AF" w:rsidRPr="00E355DC" w:rsidRDefault="00DD37AF" w:rsidP="00DD37AF">
      <w:pPr>
        <w:pStyle w:val="a6"/>
        <w:widowControl w:val="0"/>
        <w:spacing w:before="0" w:beforeAutospacing="0" w:after="0" w:afterAutospacing="0"/>
        <w:ind w:firstLine="708"/>
        <w:jc w:val="both"/>
        <w:rPr>
          <w:sz w:val="28"/>
          <w:szCs w:val="28"/>
          <w:lang w:val="uk-UA"/>
        </w:rPr>
      </w:pPr>
      <w:r w:rsidRPr="00E355DC">
        <w:rPr>
          <w:rStyle w:val="a7"/>
          <w:sz w:val="28"/>
          <w:szCs w:val="28"/>
          <w:lang w:val="uk-UA"/>
        </w:rPr>
        <w:t>Формат:</w:t>
      </w:r>
      <w:r w:rsidRPr="00E355DC">
        <w:rPr>
          <w:sz w:val="28"/>
          <w:szCs w:val="28"/>
          <w:lang w:val="uk-UA"/>
        </w:rPr>
        <w:t xml:space="preserve"> Очний тренінг у малих групах (8–12 осіб), з можливістю повторення для різних підрозділів</w:t>
      </w:r>
    </w:p>
    <w:p w:rsidR="00DD37AF" w:rsidRPr="00E355DC" w:rsidRDefault="00DD37AF" w:rsidP="00DD37AF">
      <w:pPr>
        <w:pStyle w:val="a6"/>
        <w:widowControl w:val="0"/>
        <w:spacing w:before="0" w:beforeAutospacing="0" w:after="0" w:afterAutospacing="0"/>
        <w:ind w:firstLine="708"/>
        <w:jc w:val="both"/>
        <w:rPr>
          <w:sz w:val="28"/>
          <w:szCs w:val="28"/>
          <w:lang w:val="uk-UA"/>
        </w:rPr>
      </w:pPr>
      <w:r w:rsidRPr="00E355DC">
        <w:rPr>
          <w:rStyle w:val="a7"/>
          <w:sz w:val="28"/>
          <w:szCs w:val="28"/>
          <w:lang w:val="uk-UA"/>
        </w:rPr>
        <w:t>Форма роботи:</w:t>
      </w:r>
      <w:r w:rsidRPr="00E355DC">
        <w:rPr>
          <w:sz w:val="28"/>
          <w:szCs w:val="28"/>
          <w:lang w:val="uk-UA"/>
        </w:rPr>
        <w:t xml:space="preserve"> Інтерактивні лекції, рольові ігри, вправи, кейс-аналіз, обговорення</w:t>
      </w:r>
    </w:p>
    <w:p w:rsidR="00DD37AF" w:rsidRPr="00E355DC" w:rsidRDefault="00DD37AF" w:rsidP="00DD37AF">
      <w:pPr>
        <w:pStyle w:val="a6"/>
        <w:widowControl w:val="0"/>
        <w:spacing w:before="0" w:beforeAutospacing="0" w:after="0" w:afterAutospacing="0"/>
        <w:ind w:firstLine="708"/>
        <w:jc w:val="both"/>
        <w:rPr>
          <w:sz w:val="28"/>
          <w:szCs w:val="28"/>
          <w:lang w:val="uk-UA"/>
        </w:rPr>
      </w:pPr>
      <w:r w:rsidRPr="00E355DC">
        <w:rPr>
          <w:rStyle w:val="a7"/>
          <w:sz w:val="28"/>
          <w:szCs w:val="28"/>
          <w:lang w:val="uk-UA"/>
        </w:rPr>
        <w:t>Мета програми:</w:t>
      </w:r>
    </w:p>
    <w:p w:rsidR="00DD37AF" w:rsidRPr="00E355DC" w:rsidRDefault="00DD37AF" w:rsidP="00DD37AF">
      <w:pPr>
        <w:pStyle w:val="a6"/>
        <w:widowControl w:val="0"/>
        <w:numPr>
          <w:ilvl w:val="0"/>
          <w:numId w:val="36"/>
        </w:numPr>
        <w:spacing w:before="0" w:beforeAutospacing="0" w:after="0" w:afterAutospacing="0"/>
        <w:jc w:val="both"/>
        <w:rPr>
          <w:sz w:val="28"/>
          <w:szCs w:val="28"/>
          <w:lang w:val="uk-UA"/>
        </w:rPr>
      </w:pPr>
      <w:r w:rsidRPr="00E355DC">
        <w:rPr>
          <w:sz w:val="28"/>
          <w:szCs w:val="28"/>
          <w:lang w:val="uk-UA"/>
        </w:rPr>
        <w:t>Підвищити рівень усвідомленості щодо власного стилю комунікації</w:t>
      </w:r>
    </w:p>
    <w:p w:rsidR="00DD37AF" w:rsidRPr="00E355DC" w:rsidRDefault="00DD37AF" w:rsidP="00DD37AF">
      <w:pPr>
        <w:pStyle w:val="a6"/>
        <w:widowControl w:val="0"/>
        <w:numPr>
          <w:ilvl w:val="0"/>
          <w:numId w:val="36"/>
        </w:numPr>
        <w:spacing w:before="0" w:beforeAutospacing="0" w:after="0" w:afterAutospacing="0"/>
        <w:jc w:val="both"/>
        <w:rPr>
          <w:sz w:val="28"/>
          <w:szCs w:val="28"/>
          <w:lang w:val="uk-UA"/>
        </w:rPr>
      </w:pPr>
      <w:r w:rsidRPr="00E355DC">
        <w:rPr>
          <w:sz w:val="28"/>
          <w:szCs w:val="28"/>
          <w:lang w:val="uk-UA"/>
        </w:rPr>
        <w:t>Розвинути ефективні вербальні та невербальні комунікативні навички</w:t>
      </w:r>
    </w:p>
    <w:p w:rsidR="00DD37AF" w:rsidRPr="00E355DC" w:rsidRDefault="00DD37AF" w:rsidP="00DD37AF">
      <w:pPr>
        <w:pStyle w:val="a6"/>
        <w:widowControl w:val="0"/>
        <w:numPr>
          <w:ilvl w:val="0"/>
          <w:numId w:val="36"/>
        </w:numPr>
        <w:spacing w:before="0" w:beforeAutospacing="0" w:after="0" w:afterAutospacing="0"/>
        <w:jc w:val="both"/>
        <w:rPr>
          <w:sz w:val="28"/>
          <w:szCs w:val="28"/>
          <w:lang w:val="uk-UA"/>
        </w:rPr>
      </w:pPr>
      <w:r w:rsidRPr="00E355DC">
        <w:rPr>
          <w:sz w:val="28"/>
          <w:szCs w:val="28"/>
          <w:lang w:val="uk-UA"/>
        </w:rPr>
        <w:t>Знизити емоційне напруження у професійній взаємодії</w:t>
      </w:r>
    </w:p>
    <w:p w:rsidR="00DD37AF" w:rsidRPr="00E355DC" w:rsidRDefault="00DD37AF" w:rsidP="00DD37AF">
      <w:pPr>
        <w:pStyle w:val="a6"/>
        <w:widowControl w:val="0"/>
        <w:numPr>
          <w:ilvl w:val="0"/>
          <w:numId w:val="36"/>
        </w:numPr>
        <w:spacing w:before="0" w:beforeAutospacing="0" w:after="0" w:afterAutospacing="0"/>
        <w:jc w:val="both"/>
        <w:rPr>
          <w:sz w:val="28"/>
          <w:szCs w:val="28"/>
          <w:lang w:val="uk-UA"/>
        </w:rPr>
      </w:pPr>
      <w:r w:rsidRPr="00E355DC">
        <w:rPr>
          <w:sz w:val="28"/>
          <w:szCs w:val="28"/>
          <w:lang w:val="uk-UA"/>
        </w:rPr>
        <w:t xml:space="preserve">Підвищити адаптивність і </w:t>
      </w:r>
      <w:proofErr w:type="spellStart"/>
      <w:r w:rsidRPr="00E355DC">
        <w:rPr>
          <w:sz w:val="28"/>
          <w:szCs w:val="28"/>
          <w:lang w:val="uk-UA"/>
        </w:rPr>
        <w:t>стресостійкість</w:t>
      </w:r>
      <w:proofErr w:type="spellEnd"/>
      <w:r w:rsidRPr="00E355DC">
        <w:rPr>
          <w:sz w:val="28"/>
          <w:szCs w:val="28"/>
          <w:lang w:val="uk-UA"/>
        </w:rPr>
        <w:t xml:space="preserve"> персоналу</w:t>
      </w:r>
    </w:p>
    <w:p w:rsidR="00DD37AF" w:rsidRPr="00E355DC" w:rsidRDefault="00DD37AF" w:rsidP="00DD37AF">
      <w:pPr>
        <w:pStyle w:val="a6"/>
        <w:widowControl w:val="0"/>
        <w:spacing w:before="0" w:beforeAutospacing="0" w:after="0" w:afterAutospacing="0"/>
        <w:ind w:firstLine="708"/>
        <w:jc w:val="both"/>
        <w:rPr>
          <w:rStyle w:val="a7"/>
          <w:sz w:val="28"/>
          <w:szCs w:val="28"/>
          <w:lang w:val="uk-UA"/>
        </w:rPr>
      </w:pPr>
    </w:p>
    <w:p w:rsidR="00DD37AF" w:rsidRPr="00E355DC" w:rsidRDefault="00DD37AF" w:rsidP="00DD37AF">
      <w:pPr>
        <w:pStyle w:val="a6"/>
        <w:widowControl w:val="0"/>
        <w:spacing w:before="0" w:beforeAutospacing="0" w:after="0" w:afterAutospacing="0"/>
        <w:ind w:firstLine="708"/>
        <w:jc w:val="both"/>
        <w:rPr>
          <w:rStyle w:val="a7"/>
          <w:sz w:val="28"/>
          <w:szCs w:val="28"/>
          <w:lang w:val="uk-UA"/>
        </w:rPr>
      </w:pPr>
      <w:r w:rsidRPr="00E355DC">
        <w:rPr>
          <w:rStyle w:val="a7"/>
          <w:sz w:val="28"/>
          <w:szCs w:val="28"/>
          <w:lang w:val="uk-UA"/>
        </w:rPr>
        <w:t>Зміст програми:</w:t>
      </w:r>
    </w:p>
    <w:p w:rsidR="00DD37AF" w:rsidRPr="00E355DC" w:rsidRDefault="00DD37AF" w:rsidP="00DD37AF">
      <w:pPr>
        <w:pStyle w:val="a6"/>
        <w:widowControl w:val="0"/>
        <w:spacing w:before="0" w:beforeAutospacing="0" w:after="0" w:afterAutospacing="0"/>
        <w:ind w:firstLine="708"/>
        <w:jc w:val="both"/>
        <w:rPr>
          <w:rStyle w:val="a7"/>
          <w:b w:val="0"/>
          <w:bCs w:val="0"/>
          <w:sz w:val="28"/>
          <w:szCs w:val="28"/>
          <w:lang w:val="uk-UA"/>
        </w:rPr>
      </w:pPr>
    </w:p>
    <w:p w:rsidR="00DD37AF" w:rsidRPr="00E355DC" w:rsidRDefault="00DD37AF" w:rsidP="00DD37AF">
      <w:pPr>
        <w:pStyle w:val="a6"/>
        <w:widowControl w:val="0"/>
        <w:spacing w:before="0" w:beforeAutospacing="0" w:after="0" w:afterAutospacing="0"/>
        <w:ind w:firstLine="708"/>
        <w:jc w:val="both"/>
        <w:rPr>
          <w:sz w:val="28"/>
          <w:szCs w:val="28"/>
          <w:lang w:val="uk-UA"/>
        </w:rPr>
      </w:pPr>
      <w:r w:rsidRPr="00E355DC">
        <w:rPr>
          <w:rStyle w:val="a7"/>
          <w:sz w:val="28"/>
          <w:szCs w:val="28"/>
          <w:lang w:val="uk-UA"/>
        </w:rPr>
        <w:t>Модуль 1. Ефективна професійна комунікація</w:t>
      </w:r>
    </w:p>
    <w:p w:rsidR="00DD37AF" w:rsidRPr="00E355DC" w:rsidRDefault="00DD37AF" w:rsidP="00DD37AF">
      <w:pPr>
        <w:pStyle w:val="a6"/>
        <w:widowControl w:val="0"/>
        <w:spacing w:before="0" w:beforeAutospacing="0" w:after="0" w:afterAutospacing="0"/>
        <w:jc w:val="both"/>
        <w:rPr>
          <w:rStyle w:val="a7"/>
          <w:sz w:val="28"/>
          <w:szCs w:val="28"/>
          <w:lang w:val="uk-UA"/>
        </w:rPr>
      </w:pP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Тривалість:</w:t>
      </w:r>
      <w:r w:rsidRPr="00E355DC">
        <w:rPr>
          <w:sz w:val="28"/>
          <w:szCs w:val="28"/>
          <w:lang w:val="uk-UA"/>
        </w:rPr>
        <w:t xml:space="preserve"> 2 години</w:t>
      </w: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Цілі:</w:t>
      </w:r>
    </w:p>
    <w:p w:rsidR="00DD37AF" w:rsidRPr="00E355DC" w:rsidRDefault="00DD37AF" w:rsidP="00DD37AF">
      <w:pPr>
        <w:pStyle w:val="a6"/>
        <w:widowControl w:val="0"/>
        <w:numPr>
          <w:ilvl w:val="0"/>
          <w:numId w:val="37"/>
        </w:numPr>
        <w:spacing w:before="0" w:beforeAutospacing="0" w:after="0" w:afterAutospacing="0"/>
        <w:jc w:val="both"/>
        <w:rPr>
          <w:sz w:val="28"/>
          <w:szCs w:val="28"/>
          <w:lang w:val="uk-UA"/>
        </w:rPr>
      </w:pPr>
      <w:r w:rsidRPr="00E355DC">
        <w:rPr>
          <w:sz w:val="28"/>
          <w:szCs w:val="28"/>
          <w:lang w:val="uk-UA"/>
        </w:rPr>
        <w:t>Ознайомити з базовими принципами професійної комунікації</w:t>
      </w:r>
    </w:p>
    <w:p w:rsidR="00DD37AF" w:rsidRPr="00E355DC" w:rsidRDefault="00DD37AF" w:rsidP="00DD37AF">
      <w:pPr>
        <w:pStyle w:val="a6"/>
        <w:widowControl w:val="0"/>
        <w:numPr>
          <w:ilvl w:val="0"/>
          <w:numId w:val="37"/>
        </w:numPr>
        <w:spacing w:before="0" w:beforeAutospacing="0" w:after="0" w:afterAutospacing="0"/>
        <w:jc w:val="both"/>
        <w:rPr>
          <w:sz w:val="28"/>
          <w:szCs w:val="28"/>
          <w:lang w:val="uk-UA"/>
        </w:rPr>
      </w:pPr>
      <w:r w:rsidRPr="00E355DC">
        <w:rPr>
          <w:sz w:val="28"/>
          <w:szCs w:val="28"/>
          <w:lang w:val="uk-UA"/>
        </w:rPr>
        <w:t>Навчити розпізнавати бар’єри в спілкуванні</w:t>
      </w:r>
    </w:p>
    <w:p w:rsidR="00DD37AF" w:rsidRPr="00E355DC" w:rsidRDefault="00DD37AF" w:rsidP="00DD37AF">
      <w:pPr>
        <w:pStyle w:val="a6"/>
        <w:widowControl w:val="0"/>
        <w:numPr>
          <w:ilvl w:val="0"/>
          <w:numId w:val="37"/>
        </w:numPr>
        <w:spacing w:before="0" w:beforeAutospacing="0" w:after="0" w:afterAutospacing="0"/>
        <w:jc w:val="both"/>
        <w:rPr>
          <w:sz w:val="28"/>
          <w:szCs w:val="28"/>
          <w:lang w:val="uk-UA"/>
        </w:rPr>
      </w:pPr>
      <w:r w:rsidRPr="00E355DC">
        <w:rPr>
          <w:sz w:val="28"/>
          <w:szCs w:val="28"/>
          <w:lang w:val="uk-UA"/>
        </w:rPr>
        <w:t>Розвинути навички активного слухання та зворотного зв’язку</w:t>
      </w: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Основні теми:</w:t>
      </w:r>
    </w:p>
    <w:p w:rsidR="00DD37AF" w:rsidRPr="00E355DC" w:rsidRDefault="00DD37AF" w:rsidP="00DD37AF">
      <w:pPr>
        <w:pStyle w:val="a6"/>
        <w:widowControl w:val="0"/>
        <w:numPr>
          <w:ilvl w:val="0"/>
          <w:numId w:val="38"/>
        </w:numPr>
        <w:spacing w:before="0" w:beforeAutospacing="0" w:after="0" w:afterAutospacing="0"/>
        <w:jc w:val="both"/>
        <w:rPr>
          <w:sz w:val="28"/>
          <w:szCs w:val="28"/>
          <w:lang w:val="uk-UA"/>
        </w:rPr>
      </w:pPr>
      <w:r w:rsidRPr="00E355DC">
        <w:rPr>
          <w:sz w:val="28"/>
          <w:szCs w:val="28"/>
          <w:lang w:val="uk-UA"/>
        </w:rPr>
        <w:t>Структура ефективного діалогу з пацієнтом / колегою</w:t>
      </w:r>
    </w:p>
    <w:p w:rsidR="00DD37AF" w:rsidRPr="00E355DC" w:rsidRDefault="00DD37AF" w:rsidP="00DD37AF">
      <w:pPr>
        <w:pStyle w:val="a6"/>
        <w:widowControl w:val="0"/>
        <w:numPr>
          <w:ilvl w:val="0"/>
          <w:numId w:val="38"/>
        </w:numPr>
        <w:spacing w:before="0" w:beforeAutospacing="0" w:after="0" w:afterAutospacing="0"/>
        <w:jc w:val="both"/>
        <w:rPr>
          <w:sz w:val="28"/>
          <w:szCs w:val="28"/>
          <w:lang w:val="uk-UA"/>
        </w:rPr>
      </w:pPr>
      <w:r w:rsidRPr="00E355DC">
        <w:rPr>
          <w:sz w:val="28"/>
          <w:szCs w:val="28"/>
          <w:lang w:val="uk-UA"/>
        </w:rPr>
        <w:t>Комунікативні бар’єри: типи, причини, подолання</w:t>
      </w:r>
    </w:p>
    <w:p w:rsidR="00DD37AF" w:rsidRPr="00E355DC" w:rsidRDefault="00DD37AF" w:rsidP="00DD37AF">
      <w:pPr>
        <w:pStyle w:val="a6"/>
        <w:widowControl w:val="0"/>
        <w:numPr>
          <w:ilvl w:val="0"/>
          <w:numId w:val="38"/>
        </w:numPr>
        <w:spacing w:before="0" w:beforeAutospacing="0" w:after="0" w:afterAutospacing="0"/>
        <w:jc w:val="both"/>
        <w:rPr>
          <w:sz w:val="28"/>
          <w:szCs w:val="28"/>
          <w:lang w:val="uk-UA"/>
        </w:rPr>
      </w:pPr>
      <w:r w:rsidRPr="00E355DC">
        <w:rPr>
          <w:sz w:val="28"/>
          <w:szCs w:val="28"/>
          <w:lang w:val="uk-UA"/>
        </w:rPr>
        <w:t>Техніки активного слухання</w:t>
      </w:r>
    </w:p>
    <w:p w:rsidR="00DD37AF" w:rsidRPr="00E355DC" w:rsidRDefault="00DD37AF" w:rsidP="00DD37AF">
      <w:pPr>
        <w:pStyle w:val="a6"/>
        <w:widowControl w:val="0"/>
        <w:numPr>
          <w:ilvl w:val="0"/>
          <w:numId w:val="38"/>
        </w:numPr>
        <w:spacing w:before="0" w:beforeAutospacing="0" w:after="0" w:afterAutospacing="0"/>
        <w:jc w:val="both"/>
        <w:rPr>
          <w:sz w:val="28"/>
          <w:szCs w:val="28"/>
          <w:lang w:val="uk-UA"/>
        </w:rPr>
      </w:pPr>
      <w:r w:rsidRPr="00E355DC">
        <w:rPr>
          <w:sz w:val="28"/>
          <w:szCs w:val="28"/>
          <w:lang w:val="uk-UA"/>
        </w:rPr>
        <w:t>Правила надання конструктивного зворотного зв’язку</w:t>
      </w:r>
    </w:p>
    <w:p w:rsidR="00DD37AF" w:rsidRPr="00E355DC" w:rsidRDefault="00DD37AF" w:rsidP="00DD37AF">
      <w:pPr>
        <w:pStyle w:val="a6"/>
        <w:widowControl w:val="0"/>
        <w:spacing w:before="0" w:beforeAutospacing="0" w:after="0" w:afterAutospacing="0"/>
        <w:jc w:val="both"/>
        <w:rPr>
          <w:sz w:val="28"/>
          <w:szCs w:val="28"/>
          <w:lang w:val="uk-UA"/>
        </w:rPr>
      </w:pPr>
      <w:proofErr w:type="spellStart"/>
      <w:r w:rsidRPr="00E355DC">
        <w:rPr>
          <w:rStyle w:val="a7"/>
          <w:sz w:val="28"/>
          <w:szCs w:val="28"/>
          <w:lang w:val="uk-UA"/>
        </w:rPr>
        <w:t>Інтерактив</w:t>
      </w:r>
      <w:proofErr w:type="spellEnd"/>
      <w:r w:rsidRPr="00E355DC">
        <w:rPr>
          <w:rStyle w:val="a7"/>
          <w:sz w:val="28"/>
          <w:szCs w:val="28"/>
          <w:lang w:val="uk-UA"/>
        </w:rPr>
        <w:t>:</w:t>
      </w:r>
    </w:p>
    <w:p w:rsidR="00DD37AF" w:rsidRPr="00E355DC" w:rsidRDefault="00DD37AF" w:rsidP="00DD37AF">
      <w:pPr>
        <w:pStyle w:val="a6"/>
        <w:widowControl w:val="0"/>
        <w:numPr>
          <w:ilvl w:val="0"/>
          <w:numId w:val="39"/>
        </w:numPr>
        <w:spacing w:before="0" w:beforeAutospacing="0" w:after="0" w:afterAutospacing="0"/>
        <w:jc w:val="both"/>
        <w:rPr>
          <w:sz w:val="28"/>
          <w:szCs w:val="28"/>
          <w:lang w:val="uk-UA"/>
        </w:rPr>
      </w:pPr>
      <w:r w:rsidRPr="00E355DC">
        <w:rPr>
          <w:sz w:val="28"/>
          <w:szCs w:val="28"/>
          <w:lang w:val="uk-UA"/>
        </w:rPr>
        <w:t>Вправа «Глухий телефон по-новому»</w:t>
      </w:r>
    </w:p>
    <w:p w:rsidR="00DD37AF" w:rsidRPr="00E355DC" w:rsidRDefault="00DD37AF" w:rsidP="00DD37AF">
      <w:pPr>
        <w:pStyle w:val="a6"/>
        <w:widowControl w:val="0"/>
        <w:numPr>
          <w:ilvl w:val="0"/>
          <w:numId w:val="39"/>
        </w:numPr>
        <w:spacing w:before="0" w:beforeAutospacing="0" w:after="0" w:afterAutospacing="0"/>
        <w:jc w:val="both"/>
        <w:rPr>
          <w:sz w:val="28"/>
          <w:szCs w:val="28"/>
          <w:lang w:val="uk-UA"/>
        </w:rPr>
      </w:pPr>
      <w:r w:rsidRPr="00E355DC">
        <w:rPr>
          <w:sz w:val="28"/>
          <w:szCs w:val="28"/>
          <w:lang w:val="uk-UA"/>
        </w:rPr>
        <w:t>Міні-гра: «Зрозумій мене правильно»</w:t>
      </w:r>
    </w:p>
    <w:p w:rsidR="00DD37AF" w:rsidRPr="00E355DC" w:rsidRDefault="00DD37AF" w:rsidP="00DD37AF">
      <w:pPr>
        <w:pStyle w:val="a6"/>
        <w:widowControl w:val="0"/>
        <w:numPr>
          <w:ilvl w:val="0"/>
          <w:numId w:val="39"/>
        </w:numPr>
        <w:spacing w:before="0" w:beforeAutospacing="0" w:after="0" w:afterAutospacing="0"/>
        <w:jc w:val="both"/>
        <w:rPr>
          <w:sz w:val="28"/>
          <w:szCs w:val="28"/>
          <w:lang w:val="uk-UA"/>
        </w:rPr>
      </w:pPr>
      <w:r w:rsidRPr="00E355DC">
        <w:rPr>
          <w:sz w:val="28"/>
          <w:szCs w:val="28"/>
          <w:lang w:val="uk-UA"/>
        </w:rPr>
        <w:t>Рольова вправа «Складний пацієнт»</w:t>
      </w:r>
    </w:p>
    <w:p w:rsidR="00DD37AF" w:rsidRPr="00E355DC" w:rsidRDefault="00DD37AF" w:rsidP="00DD37AF">
      <w:pPr>
        <w:pStyle w:val="a6"/>
        <w:widowControl w:val="0"/>
        <w:spacing w:before="0" w:beforeAutospacing="0" w:after="0" w:afterAutospacing="0"/>
        <w:ind w:firstLine="708"/>
        <w:jc w:val="both"/>
        <w:rPr>
          <w:sz w:val="28"/>
          <w:szCs w:val="28"/>
          <w:lang w:val="uk-UA"/>
        </w:rPr>
      </w:pPr>
    </w:p>
    <w:p w:rsidR="00DD37AF" w:rsidRPr="00E355DC" w:rsidRDefault="00DD37AF" w:rsidP="0054045F">
      <w:pPr>
        <w:pStyle w:val="a6"/>
        <w:widowControl w:val="0"/>
        <w:spacing w:before="0" w:beforeAutospacing="0" w:after="0" w:afterAutospacing="0"/>
        <w:jc w:val="center"/>
        <w:rPr>
          <w:sz w:val="28"/>
          <w:szCs w:val="28"/>
          <w:lang w:val="uk-UA"/>
        </w:rPr>
      </w:pPr>
      <w:r w:rsidRPr="00E355DC">
        <w:rPr>
          <w:rStyle w:val="a7"/>
          <w:sz w:val="28"/>
          <w:szCs w:val="28"/>
          <w:lang w:val="uk-UA"/>
        </w:rPr>
        <w:t>Модуль 2. Комунікативна гнучкість у стресових ситуаціях</w:t>
      </w:r>
    </w:p>
    <w:p w:rsidR="00DD37AF" w:rsidRPr="00E355DC" w:rsidRDefault="00DD37AF" w:rsidP="00DD37AF">
      <w:pPr>
        <w:pStyle w:val="a6"/>
        <w:widowControl w:val="0"/>
        <w:spacing w:before="0" w:beforeAutospacing="0" w:after="0" w:afterAutospacing="0"/>
        <w:ind w:firstLine="708"/>
        <w:jc w:val="both"/>
        <w:rPr>
          <w:rStyle w:val="a7"/>
          <w:sz w:val="28"/>
          <w:szCs w:val="28"/>
          <w:lang w:val="uk-UA"/>
        </w:rPr>
      </w:pPr>
    </w:p>
    <w:p w:rsidR="00DD37AF" w:rsidRPr="00E355DC" w:rsidRDefault="00DD37AF" w:rsidP="00DD37AF">
      <w:pPr>
        <w:pStyle w:val="a6"/>
        <w:widowControl w:val="0"/>
        <w:spacing w:before="0" w:beforeAutospacing="0" w:after="0" w:afterAutospacing="0"/>
        <w:ind w:firstLine="708"/>
        <w:jc w:val="both"/>
        <w:rPr>
          <w:sz w:val="28"/>
          <w:szCs w:val="28"/>
          <w:lang w:val="uk-UA"/>
        </w:rPr>
      </w:pPr>
      <w:r w:rsidRPr="00E355DC">
        <w:rPr>
          <w:rStyle w:val="a7"/>
          <w:sz w:val="28"/>
          <w:szCs w:val="28"/>
          <w:lang w:val="uk-UA"/>
        </w:rPr>
        <w:t>Тривалість:</w:t>
      </w:r>
      <w:r w:rsidRPr="00E355DC">
        <w:rPr>
          <w:sz w:val="28"/>
          <w:szCs w:val="28"/>
          <w:lang w:val="uk-UA"/>
        </w:rPr>
        <w:t xml:space="preserve"> 2 години</w:t>
      </w: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Цілі:</w:t>
      </w:r>
    </w:p>
    <w:p w:rsidR="00DD37AF" w:rsidRPr="00E355DC" w:rsidRDefault="00DD37AF" w:rsidP="00DD37AF">
      <w:pPr>
        <w:pStyle w:val="a6"/>
        <w:widowControl w:val="0"/>
        <w:numPr>
          <w:ilvl w:val="0"/>
          <w:numId w:val="40"/>
        </w:numPr>
        <w:spacing w:before="0" w:beforeAutospacing="0" w:after="0" w:afterAutospacing="0"/>
        <w:jc w:val="both"/>
        <w:rPr>
          <w:sz w:val="28"/>
          <w:szCs w:val="28"/>
          <w:lang w:val="uk-UA"/>
        </w:rPr>
      </w:pPr>
      <w:r w:rsidRPr="00E355DC">
        <w:rPr>
          <w:sz w:val="28"/>
          <w:szCs w:val="28"/>
          <w:lang w:val="uk-UA"/>
        </w:rPr>
        <w:t>Навчити розпізнавати власні реакції на стрес у спілкуванні</w:t>
      </w:r>
    </w:p>
    <w:p w:rsidR="00DD37AF" w:rsidRPr="00E355DC" w:rsidRDefault="00DD37AF" w:rsidP="00DD37AF">
      <w:pPr>
        <w:pStyle w:val="a6"/>
        <w:widowControl w:val="0"/>
        <w:numPr>
          <w:ilvl w:val="0"/>
          <w:numId w:val="40"/>
        </w:numPr>
        <w:spacing w:before="0" w:beforeAutospacing="0" w:after="0" w:afterAutospacing="0"/>
        <w:jc w:val="both"/>
        <w:rPr>
          <w:sz w:val="28"/>
          <w:szCs w:val="28"/>
          <w:lang w:val="uk-UA"/>
        </w:rPr>
      </w:pPr>
      <w:r w:rsidRPr="00E355DC">
        <w:rPr>
          <w:sz w:val="28"/>
          <w:szCs w:val="28"/>
          <w:lang w:val="uk-UA"/>
        </w:rPr>
        <w:t>Ознайомити з техніками регуляції емоцій у професійній взаємодії</w:t>
      </w:r>
    </w:p>
    <w:p w:rsidR="00DD37AF" w:rsidRPr="00E355DC" w:rsidRDefault="00DD37AF" w:rsidP="00DD37AF">
      <w:pPr>
        <w:pStyle w:val="a6"/>
        <w:widowControl w:val="0"/>
        <w:numPr>
          <w:ilvl w:val="0"/>
          <w:numId w:val="40"/>
        </w:numPr>
        <w:spacing w:before="0" w:beforeAutospacing="0" w:after="0" w:afterAutospacing="0"/>
        <w:jc w:val="both"/>
        <w:rPr>
          <w:sz w:val="28"/>
          <w:szCs w:val="28"/>
          <w:lang w:val="uk-UA"/>
        </w:rPr>
      </w:pPr>
      <w:r w:rsidRPr="00E355DC">
        <w:rPr>
          <w:sz w:val="28"/>
          <w:szCs w:val="28"/>
          <w:lang w:val="uk-UA"/>
        </w:rPr>
        <w:lastRenderedPageBreak/>
        <w:t>Розвинути здатність підтримувати конструктивний діалог у складних умовах</w:t>
      </w: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Основні теми:</w:t>
      </w:r>
    </w:p>
    <w:p w:rsidR="00DD37AF" w:rsidRPr="00E355DC" w:rsidRDefault="00DD37AF" w:rsidP="00DD37AF">
      <w:pPr>
        <w:pStyle w:val="a6"/>
        <w:widowControl w:val="0"/>
        <w:numPr>
          <w:ilvl w:val="0"/>
          <w:numId w:val="41"/>
        </w:numPr>
        <w:spacing w:before="0" w:beforeAutospacing="0" w:after="0" w:afterAutospacing="0"/>
        <w:jc w:val="both"/>
        <w:rPr>
          <w:sz w:val="28"/>
          <w:szCs w:val="28"/>
          <w:lang w:val="uk-UA"/>
        </w:rPr>
      </w:pPr>
      <w:r w:rsidRPr="00E355DC">
        <w:rPr>
          <w:sz w:val="28"/>
          <w:szCs w:val="28"/>
          <w:lang w:val="uk-UA"/>
        </w:rPr>
        <w:t>Емоції в комунікації: ресурси та ризики</w:t>
      </w:r>
    </w:p>
    <w:p w:rsidR="00DD37AF" w:rsidRPr="00E355DC" w:rsidRDefault="00DD37AF" w:rsidP="00DD37AF">
      <w:pPr>
        <w:pStyle w:val="a6"/>
        <w:widowControl w:val="0"/>
        <w:numPr>
          <w:ilvl w:val="0"/>
          <w:numId w:val="41"/>
        </w:numPr>
        <w:spacing w:before="0" w:beforeAutospacing="0" w:after="0" w:afterAutospacing="0"/>
        <w:jc w:val="both"/>
        <w:rPr>
          <w:sz w:val="28"/>
          <w:szCs w:val="28"/>
          <w:lang w:val="uk-UA"/>
        </w:rPr>
      </w:pPr>
      <w:r w:rsidRPr="00E355DC">
        <w:rPr>
          <w:sz w:val="28"/>
          <w:szCs w:val="28"/>
          <w:lang w:val="uk-UA"/>
        </w:rPr>
        <w:t xml:space="preserve">Техніки саморегуляції: пауза, </w:t>
      </w:r>
      <w:proofErr w:type="spellStart"/>
      <w:r w:rsidRPr="00E355DC">
        <w:rPr>
          <w:sz w:val="28"/>
          <w:szCs w:val="28"/>
          <w:lang w:val="uk-UA"/>
        </w:rPr>
        <w:t>переформулювання</w:t>
      </w:r>
      <w:proofErr w:type="spellEnd"/>
      <w:r w:rsidRPr="00E355DC">
        <w:rPr>
          <w:sz w:val="28"/>
          <w:szCs w:val="28"/>
          <w:lang w:val="uk-UA"/>
        </w:rPr>
        <w:t>, внутрішній діалог</w:t>
      </w:r>
    </w:p>
    <w:p w:rsidR="00DD37AF" w:rsidRPr="00E355DC" w:rsidRDefault="00DD37AF" w:rsidP="00DD37AF">
      <w:pPr>
        <w:pStyle w:val="a6"/>
        <w:widowControl w:val="0"/>
        <w:numPr>
          <w:ilvl w:val="0"/>
          <w:numId w:val="41"/>
        </w:numPr>
        <w:spacing w:before="0" w:beforeAutospacing="0" w:after="0" w:afterAutospacing="0"/>
        <w:jc w:val="both"/>
        <w:rPr>
          <w:sz w:val="28"/>
          <w:szCs w:val="28"/>
          <w:lang w:val="uk-UA"/>
        </w:rPr>
      </w:pPr>
      <w:r w:rsidRPr="00E355DC">
        <w:rPr>
          <w:sz w:val="28"/>
          <w:szCs w:val="28"/>
          <w:lang w:val="uk-UA"/>
        </w:rPr>
        <w:t xml:space="preserve">Моделі </w:t>
      </w:r>
      <w:proofErr w:type="spellStart"/>
      <w:r w:rsidRPr="00E355DC">
        <w:rPr>
          <w:sz w:val="28"/>
          <w:szCs w:val="28"/>
          <w:lang w:val="uk-UA"/>
        </w:rPr>
        <w:t>асертивної</w:t>
      </w:r>
      <w:proofErr w:type="spellEnd"/>
      <w:r w:rsidRPr="00E355DC">
        <w:rPr>
          <w:sz w:val="28"/>
          <w:szCs w:val="28"/>
          <w:lang w:val="uk-UA"/>
        </w:rPr>
        <w:t xml:space="preserve"> поведінки</w:t>
      </w:r>
    </w:p>
    <w:p w:rsidR="00DD37AF" w:rsidRPr="00E355DC" w:rsidRDefault="00DD37AF" w:rsidP="00DD37AF">
      <w:pPr>
        <w:pStyle w:val="a6"/>
        <w:widowControl w:val="0"/>
        <w:numPr>
          <w:ilvl w:val="0"/>
          <w:numId w:val="41"/>
        </w:numPr>
        <w:spacing w:before="0" w:beforeAutospacing="0" w:after="0" w:afterAutospacing="0"/>
        <w:jc w:val="both"/>
        <w:rPr>
          <w:sz w:val="28"/>
          <w:szCs w:val="28"/>
          <w:lang w:val="uk-UA"/>
        </w:rPr>
      </w:pPr>
      <w:r w:rsidRPr="00E355DC">
        <w:rPr>
          <w:sz w:val="28"/>
          <w:szCs w:val="28"/>
          <w:lang w:val="uk-UA"/>
        </w:rPr>
        <w:t>«Я-повідомлення» та збереження кордонів</w:t>
      </w:r>
    </w:p>
    <w:p w:rsidR="00DD37AF" w:rsidRPr="00E355DC" w:rsidRDefault="00DD37AF" w:rsidP="00DD37AF">
      <w:pPr>
        <w:pStyle w:val="a6"/>
        <w:widowControl w:val="0"/>
        <w:spacing w:before="0" w:beforeAutospacing="0" w:after="0" w:afterAutospacing="0"/>
        <w:jc w:val="both"/>
        <w:rPr>
          <w:sz w:val="28"/>
          <w:szCs w:val="28"/>
          <w:lang w:val="uk-UA"/>
        </w:rPr>
      </w:pPr>
      <w:proofErr w:type="spellStart"/>
      <w:r w:rsidRPr="00E355DC">
        <w:rPr>
          <w:rStyle w:val="a7"/>
          <w:sz w:val="28"/>
          <w:szCs w:val="28"/>
          <w:lang w:val="uk-UA"/>
        </w:rPr>
        <w:t>Інтерактив</w:t>
      </w:r>
      <w:proofErr w:type="spellEnd"/>
      <w:r w:rsidRPr="00E355DC">
        <w:rPr>
          <w:rStyle w:val="a7"/>
          <w:sz w:val="28"/>
          <w:szCs w:val="28"/>
          <w:lang w:val="uk-UA"/>
        </w:rPr>
        <w:t>:</w:t>
      </w:r>
    </w:p>
    <w:p w:rsidR="00DD37AF" w:rsidRPr="00E355DC" w:rsidRDefault="00DD37AF" w:rsidP="00DD37AF">
      <w:pPr>
        <w:pStyle w:val="a6"/>
        <w:widowControl w:val="0"/>
        <w:numPr>
          <w:ilvl w:val="0"/>
          <w:numId w:val="42"/>
        </w:numPr>
        <w:spacing w:before="0" w:beforeAutospacing="0" w:after="0" w:afterAutospacing="0"/>
        <w:jc w:val="both"/>
        <w:rPr>
          <w:sz w:val="28"/>
          <w:szCs w:val="28"/>
          <w:lang w:val="uk-UA"/>
        </w:rPr>
      </w:pPr>
      <w:r w:rsidRPr="00E355DC">
        <w:rPr>
          <w:sz w:val="28"/>
          <w:szCs w:val="28"/>
          <w:lang w:val="uk-UA"/>
        </w:rPr>
        <w:t>Рольова вправа «Гнівливий клієнт»</w:t>
      </w:r>
    </w:p>
    <w:p w:rsidR="00DD37AF" w:rsidRPr="00E355DC" w:rsidRDefault="00DD37AF" w:rsidP="00DD37AF">
      <w:pPr>
        <w:pStyle w:val="a6"/>
        <w:widowControl w:val="0"/>
        <w:numPr>
          <w:ilvl w:val="0"/>
          <w:numId w:val="42"/>
        </w:numPr>
        <w:spacing w:before="0" w:beforeAutospacing="0" w:after="0" w:afterAutospacing="0"/>
        <w:jc w:val="both"/>
        <w:rPr>
          <w:sz w:val="28"/>
          <w:szCs w:val="28"/>
          <w:lang w:val="uk-UA"/>
        </w:rPr>
      </w:pPr>
      <w:r w:rsidRPr="00E355DC">
        <w:rPr>
          <w:sz w:val="28"/>
          <w:szCs w:val="28"/>
          <w:lang w:val="uk-UA"/>
        </w:rPr>
        <w:t>Інструктаж + практика техніки «5 секунд для себе»</w:t>
      </w:r>
    </w:p>
    <w:p w:rsidR="00DD37AF" w:rsidRPr="00E355DC" w:rsidRDefault="00DD37AF" w:rsidP="00DD37AF">
      <w:pPr>
        <w:pStyle w:val="a6"/>
        <w:widowControl w:val="0"/>
        <w:numPr>
          <w:ilvl w:val="0"/>
          <w:numId w:val="42"/>
        </w:numPr>
        <w:spacing w:before="0" w:beforeAutospacing="0" w:after="0" w:afterAutospacing="0"/>
        <w:jc w:val="both"/>
        <w:rPr>
          <w:sz w:val="28"/>
          <w:szCs w:val="28"/>
          <w:lang w:val="uk-UA"/>
        </w:rPr>
      </w:pPr>
      <w:r w:rsidRPr="00E355DC">
        <w:rPr>
          <w:sz w:val="28"/>
          <w:szCs w:val="28"/>
          <w:lang w:val="uk-UA"/>
        </w:rPr>
        <w:t>Групова вправа: «Перевірка гнучкості» (робота зі сценаріями)</w:t>
      </w:r>
    </w:p>
    <w:p w:rsidR="00DD37AF" w:rsidRPr="00E355DC" w:rsidRDefault="00DD37AF" w:rsidP="00DD37AF">
      <w:pPr>
        <w:pStyle w:val="a6"/>
        <w:widowControl w:val="0"/>
        <w:spacing w:before="0" w:beforeAutospacing="0" w:after="0" w:afterAutospacing="0"/>
        <w:jc w:val="both"/>
        <w:rPr>
          <w:rStyle w:val="a7"/>
          <w:sz w:val="28"/>
          <w:szCs w:val="28"/>
          <w:lang w:val="uk-UA"/>
        </w:rPr>
      </w:pPr>
    </w:p>
    <w:p w:rsidR="00DD37AF" w:rsidRPr="00E355DC" w:rsidRDefault="00DD37AF" w:rsidP="0054045F">
      <w:pPr>
        <w:pStyle w:val="a6"/>
        <w:widowControl w:val="0"/>
        <w:spacing w:before="0" w:beforeAutospacing="0" w:after="0" w:afterAutospacing="0"/>
        <w:jc w:val="center"/>
        <w:rPr>
          <w:sz w:val="28"/>
          <w:szCs w:val="28"/>
          <w:lang w:val="uk-UA"/>
        </w:rPr>
      </w:pPr>
      <w:r w:rsidRPr="00E355DC">
        <w:rPr>
          <w:rStyle w:val="a7"/>
          <w:sz w:val="28"/>
          <w:szCs w:val="28"/>
          <w:lang w:val="uk-UA"/>
        </w:rPr>
        <w:t>Модуль 3. Невербальні та емоційні аспекти комунікації</w:t>
      </w:r>
    </w:p>
    <w:p w:rsidR="00DD37AF" w:rsidRPr="00E355DC" w:rsidRDefault="00DD37AF" w:rsidP="00DD37AF">
      <w:pPr>
        <w:pStyle w:val="a6"/>
        <w:widowControl w:val="0"/>
        <w:spacing w:before="0" w:beforeAutospacing="0" w:after="0" w:afterAutospacing="0"/>
        <w:ind w:firstLine="708"/>
        <w:jc w:val="both"/>
        <w:rPr>
          <w:rStyle w:val="a7"/>
          <w:sz w:val="28"/>
          <w:szCs w:val="28"/>
          <w:lang w:val="uk-UA"/>
        </w:rPr>
      </w:pPr>
    </w:p>
    <w:p w:rsidR="00DD37AF" w:rsidRPr="00E355DC" w:rsidRDefault="00DD37AF" w:rsidP="00DD37AF">
      <w:pPr>
        <w:pStyle w:val="a6"/>
        <w:widowControl w:val="0"/>
        <w:spacing w:before="0" w:beforeAutospacing="0" w:after="0" w:afterAutospacing="0"/>
        <w:ind w:firstLine="708"/>
        <w:jc w:val="both"/>
        <w:rPr>
          <w:sz w:val="28"/>
          <w:szCs w:val="28"/>
          <w:lang w:val="uk-UA"/>
        </w:rPr>
      </w:pPr>
      <w:r w:rsidRPr="00E355DC">
        <w:rPr>
          <w:rStyle w:val="a7"/>
          <w:sz w:val="28"/>
          <w:szCs w:val="28"/>
          <w:lang w:val="uk-UA"/>
        </w:rPr>
        <w:t>Тривалість:</w:t>
      </w:r>
      <w:r w:rsidRPr="00E355DC">
        <w:rPr>
          <w:sz w:val="28"/>
          <w:szCs w:val="28"/>
          <w:lang w:val="uk-UA"/>
        </w:rPr>
        <w:t xml:space="preserve"> 2 години</w:t>
      </w: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Цілі:</w:t>
      </w:r>
    </w:p>
    <w:p w:rsidR="00DD37AF" w:rsidRPr="00E355DC" w:rsidRDefault="00DD37AF" w:rsidP="00DD37AF">
      <w:pPr>
        <w:pStyle w:val="a6"/>
        <w:widowControl w:val="0"/>
        <w:numPr>
          <w:ilvl w:val="0"/>
          <w:numId w:val="43"/>
        </w:numPr>
        <w:spacing w:before="0" w:beforeAutospacing="0" w:after="0" w:afterAutospacing="0"/>
        <w:jc w:val="both"/>
        <w:rPr>
          <w:sz w:val="28"/>
          <w:szCs w:val="28"/>
          <w:lang w:val="uk-UA"/>
        </w:rPr>
      </w:pPr>
      <w:r w:rsidRPr="00E355DC">
        <w:rPr>
          <w:sz w:val="28"/>
          <w:szCs w:val="28"/>
          <w:lang w:val="uk-UA"/>
        </w:rPr>
        <w:t>Підвищити обізнаність про невербальні сигнали у спілкуванні</w:t>
      </w:r>
    </w:p>
    <w:p w:rsidR="00DD37AF" w:rsidRPr="00E355DC" w:rsidRDefault="00DD37AF" w:rsidP="00DD37AF">
      <w:pPr>
        <w:pStyle w:val="a6"/>
        <w:widowControl w:val="0"/>
        <w:numPr>
          <w:ilvl w:val="0"/>
          <w:numId w:val="43"/>
        </w:numPr>
        <w:spacing w:before="0" w:beforeAutospacing="0" w:after="0" w:afterAutospacing="0"/>
        <w:jc w:val="both"/>
        <w:rPr>
          <w:sz w:val="28"/>
          <w:szCs w:val="28"/>
          <w:lang w:val="uk-UA"/>
        </w:rPr>
      </w:pPr>
      <w:r w:rsidRPr="00E355DC">
        <w:rPr>
          <w:sz w:val="28"/>
          <w:szCs w:val="28"/>
          <w:lang w:val="uk-UA"/>
        </w:rPr>
        <w:t xml:space="preserve">Навчити читати та використовувати мову тіла </w:t>
      </w:r>
      <w:proofErr w:type="spellStart"/>
      <w:r w:rsidRPr="00E355DC">
        <w:rPr>
          <w:sz w:val="28"/>
          <w:szCs w:val="28"/>
          <w:lang w:val="uk-UA"/>
        </w:rPr>
        <w:t>конструктивно</w:t>
      </w:r>
      <w:proofErr w:type="spellEnd"/>
    </w:p>
    <w:p w:rsidR="00DD37AF" w:rsidRPr="00E355DC" w:rsidRDefault="00DD37AF" w:rsidP="00DD37AF">
      <w:pPr>
        <w:pStyle w:val="a6"/>
        <w:widowControl w:val="0"/>
        <w:numPr>
          <w:ilvl w:val="0"/>
          <w:numId w:val="43"/>
        </w:numPr>
        <w:spacing w:before="0" w:beforeAutospacing="0" w:after="0" w:afterAutospacing="0"/>
        <w:jc w:val="both"/>
        <w:rPr>
          <w:sz w:val="28"/>
          <w:szCs w:val="28"/>
          <w:lang w:val="uk-UA"/>
        </w:rPr>
      </w:pPr>
      <w:r w:rsidRPr="00E355DC">
        <w:rPr>
          <w:sz w:val="28"/>
          <w:szCs w:val="28"/>
          <w:lang w:val="uk-UA"/>
        </w:rPr>
        <w:t>Сформувати навички збереження позитивного комунікативного іміджу</w:t>
      </w: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Основні теми:</w:t>
      </w:r>
    </w:p>
    <w:p w:rsidR="00DD37AF" w:rsidRPr="00E355DC" w:rsidRDefault="00DD37AF" w:rsidP="00DD37AF">
      <w:pPr>
        <w:pStyle w:val="a6"/>
        <w:widowControl w:val="0"/>
        <w:numPr>
          <w:ilvl w:val="0"/>
          <w:numId w:val="44"/>
        </w:numPr>
        <w:spacing w:before="0" w:beforeAutospacing="0" w:after="0" w:afterAutospacing="0"/>
        <w:jc w:val="both"/>
        <w:rPr>
          <w:sz w:val="28"/>
          <w:szCs w:val="28"/>
          <w:lang w:val="uk-UA"/>
        </w:rPr>
      </w:pPr>
      <w:r w:rsidRPr="00E355DC">
        <w:rPr>
          <w:sz w:val="28"/>
          <w:szCs w:val="28"/>
          <w:lang w:val="uk-UA"/>
        </w:rPr>
        <w:t>Мова тіла в медичній практиці: як не сказати зайвого</w:t>
      </w:r>
    </w:p>
    <w:p w:rsidR="00DD37AF" w:rsidRPr="00E355DC" w:rsidRDefault="00DD37AF" w:rsidP="00DD37AF">
      <w:pPr>
        <w:pStyle w:val="a6"/>
        <w:widowControl w:val="0"/>
        <w:numPr>
          <w:ilvl w:val="0"/>
          <w:numId w:val="44"/>
        </w:numPr>
        <w:spacing w:before="0" w:beforeAutospacing="0" w:after="0" w:afterAutospacing="0"/>
        <w:jc w:val="both"/>
        <w:rPr>
          <w:sz w:val="28"/>
          <w:szCs w:val="28"/>
          <w:lang w:val="uk-UA"/>
        </w:rPr>
      </w:pPr>
      <w:r w:rsidRPr="00E355DC">
        <w:rPr>
          <w:sz w:val="28"/>
          <w:szCs w:val="28"/>
          <w:lang w:val="uk-UA"/>
        </w:rPr>
        <w:t>Інтонація, поза, жести як інструменти регулювання взаємодії</w:t>
      </w:r>
    </w:p>
    <w:p w:rsidR="00DD37AF" w:rsidRPr="00E355DC" w:rsidRDefault="00DD37AF" w:rsidP="00DD37AF">
      <w:pPr>
        <w:pStyle w:val="a6"/>
        <w:widowControl w:val="0"/>
        <w:numPr>
          <w:ilvl w:val="0"/>
          <w:numId w:val="44"/>
        </w:numPr>
        <w:spacing w:before="0" w:beforeAutospacing="0" w:after="0" w:afterAutospacing="0"/>
        <w:jc w:val="both"/>
        <w:rPr>
          <w:sz w:val="28"/>
          <w:szCs w:val="28"/>
          <w:lang w:val="uk-UA"/>
        </w:rPr>
      </w:pPr>
      <w:r w:rsidRPr="00E355DC">
        <w:rPr>
          <w:sz w:val="28"/>
          <w:szCs w:val="28"/>
          <w:lang w:val="uk-UA"/>
        </w:rPr>
        <w:t>Побудова довіри через емпатію та віддзеркалення</w:t>
      </w:r>
    </w:p>
    <w:p w:rsidR="00DD37AF" w:rsidRPr="00E355DC" w:rsidRDefault="00DD37AF" w:rsidP="00DD37AF">
      <w:pPr>
        <w:pStyle w:val="a6"/>
        <w:widowControl w:val="0"/>
        <w:spacing w:before="0" w:beforeAutospacing="0" w:after="0" w:afterAutospacing="0"/>
        <w:jc w:val="both"/>
        <w:rPr>
          <w:sz w:val="28"/>
          <w:szCs w:val="28"/>
          <w:lang w:val="uk-UA"/>
        </w:rPr>
      </w:pPr>
      <w:proofErr w:type="spellStart"/>
      <w:r w:rsidRPr="00E355DC">
        <w:rPr>
          <w:rStyle w:val="a7"/>
          <w:sz w:val="28"/>
          <w:szCs w:val="28"/>
          <w:lang w:val="uk-UA"/>
        </w:rPr>
        <w:t>Інтерактив</w:t>
      </w:r>
      <w:proofErr w:type="spellEnd"/>
      <w:r w:rsidRPr="00E355DC">
        <w:rPr>
          <w:rStyle w:val="a7"/>
          <w:sz w:val="28"/>
          <w:szCs w:val="28"/>
          <w:lang w:val="uk-UA"/>
        </w:rPr>
        <w:t>:</w:t>
      </w:r>
    </w:p>
    <w:p w:rsidR="00DD37AF" w:rsidRPr="00E355DC" w:rsidRDefault="00DD37AF" w:rsidP="00DD37AF">
      <w:pPr>
        <w:pStyle w:val="a6"/>
        <w:widowControl w:val="0"/>
        <w:numPr>
          <w:ilvl w:val="0"/>
          <w:numId w:val="45"/>
        </w:numPr>
        <w:spacing w:before="0" w:beforeAutospacing="0" w:after="0" w:afterAutospacing="0"/>
        <w:jc w:val="both"/>
        <w:rPr>
          <w:sz w:val="28"/>
          <w:szCs w:val="28"/>
          <w:lang w:val="uk-UA"/>
        </w:rPr>
      </w:pPr>
      <w:r w:rsidRPr="00E355DC">
        <w:rPr>
          <w:sz w:val="28"/>
          <w:szCs w:val="28"/>
          <w:lang w:val="uk-UA"/>
        </w:rPr>
        <w:t>Вправа «Німий діалог»</w:t>
      </w:r>
    </w:p>
    <w:p w:rsidR="00DD37AF" w:rsidRPr="00E355DC" w:rsidRDefault="00DD37AF" w:rsidP="00DD37AF">
      <w:pPr>
        <w:pStyle w:val="a6"/>
        <w:widowControl w:val="0"/>
        <w:numPr>
          <w:ilvl w:val="0"/>
          <w:numId w:val="45"/>
        </w:numPr>
        <w:spacing w:before="0" w:beforeAutospacing="0" w:after="0" w:afterAutospacing="0"/>
        <w:jc w:val="both"/>
        <w:rPr>
          <w:sz w:val="28"/>
          <w:szCs w:val="28"/>
          <w:lang w:val="uk-UA"/>
        </w:rPr>
      </w:pPr>
      <w:r w:rsidRPr="00E355DC">
        <w:rPr>
          <w:sz w:val="28"/>
          <w:szCs w:val="28"/>
          <w:lang w:val="uk-UA"/>
        </w:rPr>
        <w:t>Аналіз відео-сцен (із практики клініки / кейсів)</w:t>
      </w:r>
    </w:p>
    <w:p w:rsidR="00DD37AF" w:rsidRPr="00E355DC" w:rsidRDefault="00DD37AF" w:rsidP="00DD37AF">
      <w:pPr>
        <w:pStyle w:val="a6"/>
        <w:widowControl w:val="0"/>
        <w:numPr>
          <w:ilvl w:val="0"/>
          <w:numId w:val="45"/>
        </w:numPr>
        <w:spacing w:before="0" w:beforeAutospacing="0" w:after="0" w:afterAutospacing="0"/>
        <w:jc w:val="both"/>
        <w:rPr>
          <w:sz w:val="28"/>
          <w:szCs w:val="28"/>
          <w:lang w:val="uk-UA"/>
        </w:rPr>
      </w:pPr>
      <w:r w:rsidRPr="00E355DC">
        <w:rPr>
          <w:sz w:val="28"/>
          <w:szCs w:val="28"/>
          <w:lang w:val="uk-UA"/>
        </w:rPr>
        <w:t>Робота в парах: «Зчитування сигналів»</w:t>
      </w:r>
    </w:p>
    <w:p w:rsidR="00DD37AF" w:rsidRPr="00E355DC" w:rsidRDefault="00DD37AF" w:rsidP="00DD37AF">
      <w:pPr>
        <w:pStyle w:val="a6"/>
        <w:widowControl w:val="0"/>
        <w:spacing w:before="0" w:beforeAutospacing="0" w:after="0" w:afterAutospacing="0"/>
        <w:jc w:val="both"/>
        <w:rPr>
          <w:sz w:val="28"/>
          <w:szCs w:val="28"/>
          <w:lang w:val="uk-UA"/>
        </w:rPr>
      </w:pP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Результати проходження програми:</w:t>
      </w:r>
    </w:p>
    <w:p w:rsidR="00DD37AF" w:rsidRPr="00E355DC" w:rsidRDefault="00DD37AF" w:rsidP="00DD37AF">
      <w:pPr>
        <w:pStyle w:val="a6"/>
        <w:widowControl w:val="0"/>
        <w:numPr>
          <w:ilvl w:val="0"/>
          <w:numId w:val="46"/>
        </w:numPr>
        <w:spacing w:before="0" w:beforeAutospacing="0" w:after="0" w:afterAutospacing="0"/>
        <w:jc w:val="both"/>
        <w:rPr>
          <w:sz w:val="28"/>
          <w:szCs w:val="28"/>
          <w:lang w:val="uk-UA"/>
        </w:rPr>
      </w:pPr>
      <w:r w:rsidRPr="00E355DC">
        <w:rPr>
          <w:sz w:val="28"/>
          <w:szCs w:val="28"/>
          <w:lang w:val="uk-UA"/>
        </w:rPr>
        <w:t>Підвищення самооцінки комунікативної ефективності</w:t>
      </w:r>
    </w:p>
    <w:p w:rsidR="00DD37AF" w:rsidRPr="00E355DC" w:rsidRDefault="00DD37AF" w:rsidP="00DD37AF">
      <w:pPr>
        <w:pStyle w:val="a6"/>
        <w:widowControl w:val="0"/>
        <w:numPr>
          <w:ilvl w:val="0"/>
          <w:numId w:val="46"/>
        </w:numPr>
        <w:spacing w:before="0" w:beforeAutospacing="0" w:after="0" w:afterAutospacing="0"/>
        <w:jc w:val="both"/>
        <w:rPr>
          <w:sz w:val="28"/>
          <w:szCs w:val="28"/>
          <w:lang w:val="uk-UA"/>
        </w:rPr>
      </w:pPr>
      <w:r w:rsidRPr="00E355DC">
        <w:rPr>
          <w:sz w:val="28"/>
          <w:szCs w:val="28"/>
          <w:lang w:val="uk-UA"/>
        </w:rPr>
        <w:t>Зменшення комунікативної тривожності</w:t>
      </w:r>
    </w:p>
    <w:p w:rsidR="00DD37AF" w:rsidRPr="00E355DC" w:rsidRDefault="00DD37AF" w:rsidP="00DD37AF">
      <w:pPr>
        <w:pStyle w:val="a6"/>
        <w:widowControl w:val="0"/>
        <w:numPr>
          <w:ilvl w:val="0"/>
          <w:numId w:val="46"/>
        </w:numPr>
        <w:spacing w:before="0" w:beforeAutospacing="0" w:after="0" w:afterAutospacing="0"/>
        <w:jc w:val="both"/>
        <w:rPr>
          <w:sz w:val="28"/>
          <w:szCs w:val="28"/>
          <w:lang w:val="uk-UA"/>
        </w:rPr>
      </w:pPr>
      <w:r w:rsidRPr="00E355DC">
        <w:rPr>
          <w:sz w:val="28"/>
          <w:szCs w:val="28"/>
          <w:lang w:val="uk-UA"/>
        </w:rPr>
        <w:t>Покращення командної взаємодії</w:t>
      </w:r>
    </w:p>
    <w:p w:rsidR="00DD37AF" w:rsidRPr="00E355DC" w:rsidRDefault="00DD37AF" w:rsidP="00DD37AF">
      <w:pPr>
        <w:pStyle w:val="a6"/>
        <w:widowControl w:val="0"/>
        <w:numPr>
          <w:ilvl w:val="0"/>
          <w:numId w:val="46"/>
        </w:numPr>
        <w:spacing w:before="0" w:beforeAutospacing="0" w:after="0" w:afterAutospacing="0"/>
        <w:jc w:val="both"/>
        <w:rPr>
          <w:sz w:val="28"/>
          <w:szCs w:val="28"/>
          <w:lang w:val="uk-UA"/>
        </w:rPr>
      </w:pPr>
      <w:r w:rsidRPr="00E355DC">
        <w:rPr>
          <w:sz w:val="28"/>
          <w:szCs w:val="28"/>
          <w:lang w:val="uk-UA"/>
        </w:rPr>
        <w:t>Зниження ризиків конфліктів із пацієнтами та колегами</w:t>
      </w:r>
    </w:p>
    <w:p w:rsidR="00DD37AF" w:rsidRPr="00E355DC" w:rsidRDefault="00DD37AF" w:rsidP="00DD37AF">
      <w:pPr>
        <w:pStyle w:val="a6"/>
        <w:widowControl w:val="0"/>
        <w:numPr>
          <w:ilvl w:val="0"/>
          <w:numId w:val="46"/>
        </w:numPr>
        <w:spacing w:before="0" w:beforeAutospacing="0" w:after="0" w:afterAutospacing="0"/>
        <w:jc w:val="both"/>
        <w:rPr>
          <w:sz w:val="28"/>
          <w:szCs w:val="28"/>
          <w:lang w:val="uk-UA"/>
        </w:rPr>
      </w:pPr>
      <w:r w:rsidRPr="00E355DC">
        <w:rPr>
          <w:sz w:val="28"/>
          <w:szCs w:val="28"/>
          <w:lang w:val="uk-UA"/>
        </w:rPr>
        <w:t>Профілактика емоційного виснаження</w:t>
      </w:r>
    </w:p>
    <w:p w:rsidR="00DD37AF" w:rsidRPr="00E355DC" w:rsidRDefault="00DD37AF" w:rsidP="00DD37AF">
      <w:pPr>
        <w:pStyle w:val="a6"/>
        <w:widowControl w:val="0"/>
        <w:spacing w:before="0" w:beforeAutospacing="0" w:after="0" w:afterAutospacing="0"/>
        <w:jc w:val="both"/>
        <w:rPr>
          <w:sz w:val="28"/>
          <w:szCs w:val="28"/>
          <w:lang w:val="uk-UA"/>
        </w:rPr>
      </w:pP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Матеріально-технічне забезпечення:</w:t>
      </w:r>
    </w:p>
    <w:p w:rsidR="00DD37AF" w:rsidRPr="00E355DC" w:rsidRDefault="00DD37AF" w:rsidP="00DD37AF">
      <w:pPr>
        <w:pStyle w:val="a6"/>
        <w:widowControl w:val="0"/>
        <w:numPr>
          <w:ilvl w:val="0"/>
          <w:numId w:val="47"/>
        </w:numPr>
        <w:spacing w:before="0" w:beforeAutospacing="0" w:after="0" w:afterAutospacing="0"/>
        <w:jc w:val="both"/>
        <w:rPr>
          <w:sz w:val="28"/>
          <w:szCs w:val="28"/>
          <w:lang w:val="uk-UA"/>
        </w:rPr>
      </w:pPr>
      <w:r w:rsidRPr="00E355DC">
        <w:rPr>
          <w:sz w:val="28"/>
          <w:szCs w:val="28"/>
          <w:lang w:val="uk-UA"/>
        </w:rPr>
        <w:t>Презентація (PowerPoint)</w:t>
      </w:r>
    </w:p>
    <w:p w:rsidR="00DD37AF" w:rsidRPr="00E355DC" w:rsidRDefault="00DD37AF" w:rsidP="00DD37AF">
      <w:pPr>
        <w:pStyle w:val="a6"/>
        <w:widowControl w:val="0"/>
        <w:numPr>
          <w:ilvl w:val="0"/>
          <w:numId w:val="47"/>
        </w:numPr>
        <w:spacing w:before="0" w:beforeAutospacing="0" w:after="0" w:afterAutospacing="0"/>
        <w:jc w:val="both"/>
        <w:rPr>
          <w:sz w:val="28"/>
          <w:szCs w:val="28"/>
          <w:lang w:val="uk-UA"/>
        </w:rPr>
      </w:pPr>
      <w:r w:rsidRPr="00E355DC">
        <w:rPr>
          <w:sz w:val="28"/>
          <w:szCs w:val="28"/>
          <w:lang w:val="uk-UA"/>
        </w:rPr>
        <w:t>Друковані роздаткові матеріали: сценарії, анкети, картки ситуацій</w:t>
      </w:r>
    </w:p>
    <w:p w:rsidR="00DD37AF" w:rsidRPr="00E355DC" w:rsidRDefault="00DD37AF" w:rsidP="00DD37AF">
      <w:pPr>
        <w:pStyle w:val="a6"/>
        <w:widowControl w:val="0"/>
        <w:numPr>
          <w:ilvl w:val="0"/>
          <w:numId w:val="47"/>
        </w:numPr>
        <w:spacing w:before="0" w:beforeAutospacing="0" w:after="0" w:afterAutospacing="0"/>
        <w:jc w:val="both"/>
        <w:rPr>
          <w:sz w:val="28"/>
          <w:szCs w:val="28"/>
          <w:lang w:val="uk-UA"/>
        </w:rPr>
      </w:pPr>
      <w:r w:rsidRPr="00E355DC">
        <w:rPr>
          <w:sz w:val="28"/>
          <w:szCs w:val="28"/>
          <w:lang w:val="uk-UA"/>
        </w:rPr>
        <w:t xml:space="preserve">Маркери, </w:t>
      </w:r>
      <w:proofErr w:type="spellStart"/>
      <w:r w:rsidRPr="00E355DC">
        <w:rPr>
          <w:sz w:val="28"/>
          <w:szCs w:val="28"/>
          <w:lang w:val="uk-UA"/>
        </w:rPr>
        <w:t>фліпчарт</w:t>
      </w:r>
      <w:proofErr w:type="spellEnd"/>
      <w:r w:rsidRPr="00E355DC">
        <w:rPr>
          <w:sz w:val="28"/>
          <w:szCs w:val="28"/>
          <w:lang w:val="uk-UA"/>
        </w:rPr>
        <w:t xml:space="preserve"> або дошка</w:t>
      </w:r>
    </w:p>
    <w:p w:rsidR="00DD37AF" w:rsidRPr="00E355DC" w:rsidRDefault="00DD37AF" w:rsidP="00DD37AF">
      <w:pPr>
        <w:pStyle w:val="a6"/>
        <w:widowControl w:val="0"/>
        <w:numPr>
          <w:ilvl w:val="0"/>
          <w:numId w:val="47"/>
        </w:numPr>
        <w:spacing w:before="0" w:beforeAutospacing="0" w:after="0" w:afterAutospacing="0"/>
        <w:jc w:val="both"/>
        <w:rPr>
          <w:sz w:val="28"/>
          <w:szCs w:val="28"/>
          <w:lang w:val="uk-UA"/>
        </w:rPr>
      </w:pPr>
      <w:r w:rsidRPr="00E355DC">
        <w:rPr>
          <w:sz w:val="28"/>
          <w:szCs w:val="28"/>
          <w:lang w:val="uk-UA"/>
        </w:rPr>
        <w:t>Спеціально підготовлені кейси з практики клініки</w:t>
      </w:r>
    </w:p>
    <w:p w:rsidR="00DD37AF" w:rsidRPr="00E355DC" w:rsidRDefault="00DD37AF" w:rsidP="00DD37AF">
      <w:pPr>
        <w:widowControl w:val="0"/>
        <w:spacing w:after="0" w:line="240" w:lineRule="auto"/>
        <w:jc w:val="both"/>
        <w:rPr>
          <w:rFonts w:ascii="Times New Roman" w:eastAsia="Calibri" w:hAnsi="Times New Roman" w:cs="Times New Roman"/>
          <w:b/>
          <w:bCs/>
          <w:caps/>
          <w:sz w:val="28"/>
          <w:szCs w:val="28"/>
        </w:rPr>
      </w:pPr>
      <w:r w:rsidRPr="00E355DC">
        <w:rPr>
          <w:rFonts w:ascii="Times New Roman" w:eastAsia="Calibri" w:hAnsi="Times New Roman" w:cs="Times New Roman"/>
          <w:b/>
          <w:bCs/>
          <w:caps/>
          <w:sz w:val="28"/>
          <w:szCs w:val="28"/>
        </w:rPr>
        <w:br w:type="page"/>
      </w:r>
    </w:p>
    <w:p w:rsidR="00DD37AF" w:rsidRPr="00E355DC" w:rsidRDefault="00DD37AF" w:rsidP="00DD37AF">
      <w:pPr>
        <w:widowControl w:val="0"/>
        <w:autoSpaceDE w:val="0"/>
        <w:autoSpaceDN w:val="0"/>
        <w:adjustRightInd w:val="0"/>
        <w:spacing w:after="0" w:line="240" w:lineRule="auto"/>
        <w:jc w:val="right"/>
        <w:textAlignment w:val="center"/>
        <w:rPr>
          <w:rFonts w:ascii="Times New Roman" w:eastAsia="Calibri" w:hAnsi="Times New Roman" w:cs="Times New Roman"/>
          <w:b/>
          <w:bCs/>
          <w:caps/>
          <w:sz w:val="28"/>
          <w:szCs w:val="28"/>
        </w:rPr>
      </w:pPr>
      <w:r w:rsidRPr="00E355DC">
        <w:rPr>
          <w:rFonts w:ascii="Times New Roman" w:eastAsia="Calibri" w:hAnsi="Times New Roman" w:cs="Times New Roman"/>
          <w:b/>
          <w:bCs/>
          <w:caps/>
          <w:sz w:val="28"/>
          <w:szCs w:val="28"/>
        </w:rPr>
        <w:lastRenderedPageBreak/>
        <w:t xml:space="preserve">Додаток </w:t>
      </w:r>
      <w:r w:rsidR="00B55C6B" w:rsidRPr="00E355DC">
        <w:rPr>
          <w:rFonts w:ascii="Times New Roman" w:eastAsia="Calibri" w:hAnsi="Times New Roman" w:cs="Times New Roman"/>
          <w:b/>
          <w:bCs/>
          <w:caps/>
          <w:sz w:val="28"/>
          <w:szCs w:val="28"/>
        </w:rPr>
        <w:t>9</w:t>
      </w:r>
    </w:p>
    <w:p w:rsidR="00DD37AF" w:rsidRPr="00E355DC" w:rsidRDefault="00DD37AF" w:rsidP="00DD37AF">
      <w:pPr>
        <w:widowControl w:val="0"/>
        <w:autoSpaceDE w:val="0"/>
        <w:autoSpaceDN w:val="0"/>
        <w:adjustRightInd w:val="0"/>
        <w:spacing w:after="0" w:line="240" w:lineRule="auto"/>
        <w:textAlignment w:val="center"/>
        <w:rPr>
          <w:rFonts w:ascii="Times New Roman" w:eastAsia="Calibri" w:hAnsi="Times New Roman" w:cs="Times New Roman"/>
          <w:b/>
          <w:bCs/>
          <w:caps/>
          <w:sz w:val="28"/>
          <w:szCs w:val="28"/>
        </w:rPr>
      </w:pPr>
    </w:p>
    <w:p w:rsidR="00DD37AF" w:rsidRPr="00E355DC" w:rsidRDefault="00DD37AF" w:rsidP="00DD37AF">
      <w:pPr>
        <w:pStyle w:val="2"/>
        <w:jc w:val="center"/>
        <w:rPr>
          <w:rStyle w:val="a7"/>
          <w:b/>
          <w:bCs/>
          <w:caps/>
          <w:sz w:val="28"/>
          <w:szCs w:val="28"/>
        </w:rPr>
      </w:pPr>
      <w:r w:rsidRPr="00E355DC">
        <w:rPr>
          <w:rStyle w:val="a7"/>
          <w:b/>
          <w:caps/>
          <w:sz w:val="28"/>
          <w:szCs w:val="28"/>
        </w:rPr>
        <w:t>Інструкція для керівника:</w:t>
      </w:r>
    </w:p>
    <w:p w:rsidR="00DD37AF" w:rsidRPr="00E355DC" w:rsidRDefault="00DD37AF" w:rsidP="00DD37AF">
      <w:pPr>
        <w:pStyle w:val="2"/>
        <w:jc w:val="center"/>
        <w:rPr>
          <w:caps/>
          <w:sz w:val="28"/>
          <w:szCs w:val="28"/>
        </w:rPr>
      </w:pPr>
      <w:r w:rsidRPr="00E355DC">
        <w:rPr>
          <w:rStyle w:val="a7"/>
          <w:b/>
          <w:caps/>
          <w:sz w:val="28"/>
          <w:szCs w:val="28"/>
        </w:rPr>
        <w:t>Як реагувати на ознаки професійного вигорання персоналу</w:t>
      </w:r>
    </w:p>
    <w:p w:rsidR="00DD37AF" w:rsidRPr="00E355DC" w:rsidRDefault="00DD37AF" w:rsidP="00DD37AF">
      <w:pPr>
        <w:pStyle w:val="3"/>
        <w:rPr>
          <w:sz w:val="28"/>
          <w:szCs w:val="28"/>
        </w:rPr>
      </w:pPr>
    </w:p>
    <w:p w:rsidR="00DD37AF" w:rsidRPr="00E355DC" w:rsidRDefault="00DD37AF" w:rsidP="00DD37AF">
      <w:pPr>
        <w:pStyle w:val="3"/>
        <w:ind w:firstLine="708"/>
        <w:rPr>
          <w:sz w:val="28"/>
          <w:szCs w:val="28"/>
        </w:rPr>
      </w:pPr>
      <w:r w:rsidRPr="00E355DC">
        <w:rPr>
          <w:rStyle w:val="a7"/>
          <w:b/>
          <w:sz w:val="28"/>
          <w:szCs w:val="28"/>
        </w:rPr>
        <w:t>1. Розпізнавання ознак емоційного вигорання</w:t>
      </w:r>
    </w:p>
    <w:p w:rsidR="00DD37AF" w:rsidRPr="00E355DC" w:rsidRDefault="00DD37AF" w:rsidP="00DD37AF">
      <w:pPr>
        <w:pStyle w:val="a6"/>
        <w:widowControl w:val="0"/>
        <w:spacing w:before="0" w:beforeAutospacing="0" w:after="0" w:afterAutospacing="0"/>
        <w:rPr>
          <w:rStyle w:val="a7"/>
          <w:sz w:val="28"/>
          <w:szCs w:val="28"/>
          <w:lang w:val="uk-UA"/>
        </w:rPr>
      </w:pP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Зверніть увагу, якщо працівник демонструє:</w:t>
      </w:r>
    </w:p>
    <w:p w:rsidR="00DD37AF" w:rsidRPr="00E355DC" w:rsidRDefault="00DD37AF" w:rsidP="00DD37AF">
      <w:pPr>
        <w:pStyle w:val="a6"/>
        <w:widowControl w:val="0"/>
        <w:numPr>
          <w:ilvl w:val="0"/>
          <w:numId w:val="48"/>
        </w:numPr>
        <w:spacing w:before="0" w:beforeAutospacing="0" w:after="0" w:afterAutospacing="0"/>
        <w:jc w:val="both"/>
        <w:rPr>
          <w:sz w:val="28"/>
          <w:szCs w:val="28"/>
          <w:lang w:val="uk-UA"/>
        </w:rPr>
      </w:pPr>
      <w:r w:rsidRPr="00E355DC">
        <w:rPr>
          <w:sz w:val="28"/>
          <w:szCs w:val="28"/>
          <w:lang w:val="uk-UA"/>
        </w:rPr>
        <w:t>емоційну відстороненість, апатію;</w:t>
      </w:r>
    </w:p>
    <w:p w:rsidR="00DD37AF" w:rsidRPr="00E355DC" w:rsidRDefault="00DD37AF" w:rsidP="00DD37AF">
      <w:pPr>
        <w:pStyle w:val="a6"/>
        <w:widowControl w:val="0"/>
        <w:numPr>
          <w:ilvl w:val="0"/>
          <w:numId w:val="48"/>
        </w:numPr>
        <w:spacing w:before="0" w:beforeAutospacing="0" w:after="0" w:afterAutospacing="0"/>
        <w:jc w:val="both"/>
        <w:rPr>
          <w:sz w:val="28"/>
          <w:szCs w:val="28"/>
          <w:lang w:val="uk-UA"/>
        </w:rPr>
      </w:pPr>
      <w:r w:rsidRPr="00E355DC">
        <w:rPr>
          <w:sz w:val="28"/>
          <w:szCs w:val="28"/>
          <w:lang w:val="uk-UA"/>
        </w:rPr>
        <w:t>підвищену дратівливість, конфліктність;</w:t>
      </w:r>
    </w:p>
    <w:p w:rsidR="00DD37AF" w:rsidRPr="00E355DC" w:rsidRDefault="00DD37AF" w:rsidP="00DD37AF">
      <w:pPr>
        <w:pStyle w:val="a6"/>
        <w:widowControl w:val="0"/>
        <w:numPr>
          <w:ilvl w:val="0"/>
          <w:numId w:val="48"/>
        </w:numPr>
        <w:spacing w:before="0" w:beforeAutospacing="0" w:after="0" w:afterAutospacing="0"/>
        <w:jc w:val="both"/>
        <w:rPr>
          <w:sz w:val="28"/>
          <w:szCs w:val="28"/>
          <w:lang w:val="uk-UA"/>
        </w:rPr>
      </w:pPr>
      <w:r w:rsidRPr="00E355DC">
        <w:rPr>
          <w:sz w:val="28"/>
          <w:szCs w:val="28"/>
          <w:lang w:val="uk-UA"/>
        </w:rPr>
        <w:t>скарги на втому, зниження енергії, «виснаженість»;</w:t>
      </w:r>
    </w:p>
    <w:p w:rsidR="00DD37AF" w:rsidRPr="00E355DC" w:rsidRDefault="00DD37AF" w:rsidP="00DD37AF">
      <w:pPr>
        <w:pStyle w:val="a6"/>
        <w:widowControl w:val="0"/>
        <w:numPr>
          <w:ilvl w:val="0"/>
          <w:numId w:val="48"/>
        </w:numPr>
        <w:spacing w:before="0" w:beforeAutospacing="0" w:after="0" w:afterAutospacing="0"/>
        <w:jc w:val="both"/>
        <w:rPr>
          <w:sz w:val="28"/>
          <w:szCs w:val="28"/>
          <w:lang w:val="uk-UA"/>
        </w:rPr>
      </w:pPr>
      <w:r w:rsidRPr="00E355DC">
        <w:rPr>
          <w:sz w:val="28"/>
          <w:szCs w:val="28"/>
          <w:lang w:val="uk-UA"/>
        </w:rPr>
        <w:t>часті помилки, зниження концентрації уваги;</w:t>
      </w:r>
    </w:p>
    <w:p w:rsidR="00DD37AF" w:rsidRPr="00E355DC" w:rsidRDefault="00DD37AF" w:rsidP="00DD37AF">
      <w:pPr>
        <w:pStyle w:val="a6"/>
        <w:widowControl w:val="0"/>
        <w:numPr>
          <w:ilvl w:val="0"/>
          <w:numId w:val="48"/>
        </w:numPr>
        <w:spacing w:before="0" w:beforeAutospacing="0" w:after="0" w:afterAutospacing="0"/>
        <w:jc w:val="both"/>
        <w:rPr>
          <w:sz w:val="28"/>
          <w:szCs w:val="28"/>
          <w:lang w:val="uk-UA"/>
        </w:rPr>
      </w:pPr>
      <w:r w:rsidRPr="00E355DC">
        <w:rPr>
          <w:sz w:val="28"/>
          <w:szCs w:val="28"/>
          <w:lang w:val="uk-UA"/>
        </w:rPr>
        <w:t>уникнення професійних завдань чи пацієнтів;</w:t>
      </w:r>
    </w:p>
    <w:p w:rsidR="00DD37AF" w:rsidRPr="00E355DC" w:rsidRDefault="00DD37AF" w:rsidP="00DD37AF">
      <w:pPr>
        <w:pStyle w:val="a6"/>
        <w:widowControl w:val="0"/>
        <w:numPr>
          <w:ilvl w:val="0"/>
          <w:numId w:val="48"/>
        </w:numPr>
        <w:spacing w:before="0" w:beforeAutospacing="0" w:after="0" w:afterAutospacing="0"/>
        <w:jc w:val="both"/>
        <w:rPr>
          <w:sz w:val="28"/>
          <w:szCs w:val="28"/>
          <w:lang w:val="uk-UA"/>
        </w:rPr>
      </w:pPr>
      <w:r w:rsidRPr="00E355DC">
        <w:rPr>
          <w:sz w:val="28"/>
          <w:szCs w:val="28"/>
          <w:lang w:val="uk-UA"/>
        </w:rPr>
        <w:t>зниження ініціативності, байдужість до результатів роботи;</w:t>
      </w:r>
    </w:p>
    <w:p w:rsidR="00DD37AF" w:rsidRPr="00E355DC" w:rsidRDefault="00DD37AF" w:rsidP="00DD37AF">
      <w:pPr>
        <w:pStyle w:val="a6"/>
        <w:widowControl w:val="0"/>
        <w:numPr>
          <w:ilvl w:val="0"/>
          <w:numId w:val="48"/>
        </w:numPr>
        <w:spacing w:before="0" w:beforeAutospacing="0" w:after="0" w:afterAutospacing="0"/>
        <w:jc w:val="both"/>
        <w:rPr>
          <w:sz w:val="28"/>
          <w:szCs w:val="28"/>
          <w:lang w:val="uk-UA"/>
        </w:rPr>
      </w:pPr>
      <w:r w:rsidRPr="00E355DC">
        <w:rPr>
          <w:sz w:val="28"/>
          <w:szCs w:val="28"/>
          <w:lang w:val="uk-UA"/>
        </w:rPr>
        <w:t>часті пропуски, збільшення кількості лікарняних;</w:t>
      </w:r>
    </w:p>
    <w:p w:rsidR="00DD37AF" w:rsidRPr="00E355DC" w:rsidRDefault="00DD37AF" w:rsidP="00DD37AF">
      <w:pPr>
        <w:pStyle w:val="a6"/>
        <w:widowControl w:val="0"/>
        <w:numPr>
          <w:ilvl w:val="0"/>
          <w:numId w:val="48"/>
        </w:numPr>
        <w:spacing w:before="0" w:beforeAutospacing="0" w:after="0" w:afterAutospacing="0"/>
        <w:jc w:val="both"/>
        <w:rPr>
          <w:sz w:val="28"/>
          <w:szCs w:val="28"/>
          <w:lang w:val="uk-UA"/>
        </w:rPr>
      </w:pPr>
      <w:r w:rsidRPr="00E355DC">
        <w:rPr>
          <w:sz w:val="28"/>
          <w:szCs w:val="28"/>
          <w:lang w:val="uk-UA"/>
        </w:rPr>
        <w:t>негативні висловлювання про пацієнтів або роботу загалом.</w:t>
      </w: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Як діяти:</w:t>
      </w:r>
      <w:r w:rsidRPr="00E355DC">
        <w:rPr>
          <w:sz w:val="28"/>
          <w:szCs w:val="28"/>
          <w:lang w:val="uk-UA"/>
        </w:rPr>
        <w:t xml:space="preserve"> фіксуйте повторюваність цих ознак, звертайтесь не з критикою, а з турботою.</w:t>
      </w:r>
    </w:p>
    <w:p w:rsidR="00DD37AF" w:rsidRPr="00E355DC" w:rsidRDefault="00DD37AF" w:rsidP="00DD37AF">
      <w:pPr>
        <w:pStyle w:val="3"/>
        <w:rPr>
          <w:rStyle w:val="a7"/>
          <w:b/>
          <w:bCs/>
          <w:sz w:val="28"/>
          <w:szCs w:val="28"/>
        </w:rPr>
      </w:pPr>
    </w:p>
    <w:p w:rsidR="00DD37AF" w:rsidRPr="00E355DC" w:rsidRDefault="00DD37AF" w:rsidP="00DD37AF">
      <w:pPr>
        <w:pStyle w:val="3"/>
        <w:ind w:firstLine="708"/>
        <w:rPr>
          <w:b w:val="0"/>
          <w:sz w:val="28"/>
          <w:szCs w:val="28"/>
        </w:rPr>
      </w:pPr>
      <w:r w:rsidRPr="00E355DC">
        <w:rPr>
          <w:rStyle w:val="a7"/>
          <w:b/>
          <w:sz w:val="28"/>
          <w:szCs w:val="28"/>
        </w:rPr>
        <w:t>2. Розмова з працівником (конфіденційна підтримка)</w:t>
      </w:r>
    </w:p>
    <w:p w:rsidR="00DD37AF" w:rsidRPr="00E355DC" w:rsidRDefault="00DD37AF" w:rsidP="00DD37AF">
      <w:pPr>
        <w:pStyle w:val="a6"/>
        <w:widowControl w:val="0"/>
        <w:spacing w:before="0" w:beforeAutospacing="0" w:after="0" w:afterAutospacing="0"/>
        <w:rPr>
          <w:rStyle w:val="a7"/>
          <w:sz w:val="28"/>
          <w:szCs w:val="28"/>
          <w:lang w:val="uk-UA"/>
        </w:rPr>
      </w:pP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Цілі:</w:t>
      </w:r>
    </w:p>
    <w:p w:rsidR="00DD37AF" w:rsidRPr="00E355DC" w:rsidRDefault="00DD37AF" w:rsidP="00DD37AF">
      <w:pPr>
        <w:pStyle w:val="a6"/>
        <w:widowControl w:val="0"/>
        <w:numPr>
          <w:ilvl w:val="0"/>
          <w:numId w:val="49"/>
        </w:numPr>
        <w:spacing w:before="0" w:beforeAutospacing="0" w:after="0" w:afterAutospacing="0"/>
        <w:jc w:val="both"/>
        <w:rPr>
          <w:sz w:val="28"/>
          <w:szCs w:val="28"/>
          <w:lang w:val="uk-UA"/>
        </w:rPr>
      </w:pPr>
      <w:r w:rsidRPr="00E355DC">
        <w:rPr>
          <w:sz w:val="28"/>
          <w:szCs w:val="28"/>
          <w:lang w:val="uk-UA"/>
        </w:rPr>
        <w:t>не звинувачувати, а проявити інтерес і підтримку;</w:t>
      </w:r>
    </w:p>
    <w:p w:rsidR="00DD37AF" w:rsidRPr="00E355DC" w:rsidRDefault="00DD37AF" w:rsidP="00DD37AF">
      <w:pPr>
        <w:pStyle w:val="a6"/>
        <w:widowControl w:val="0"/>
        <w:numPr>
          <w:ilvl w:val="0"/>
          <w:numId w:val="49"/>
        </w:numPr>
        <w:spacing w:before="0" w:beforeAutospacing="0" w:after="0" w:afterAutospacing="0"/>
        <w:jc w:val="both"/>
        <w:rPr>
          <w:sz w:val="28"/>
          <w:szCs w:val="28"/>
          <w:lang w:val="uk-UA"/>
        </w:rPr>
      </w:pPr>
      <w:r w:rsidRPr="00E355DC">
        <w:rPr>
          <w:sz w:val="28"/>
          <w:szCs w:val="28"/>
          <w:lang w:val="uk-UA"/>
        </w:rPr>
        <w:t>дати працівнику можливість висловитись;</w:t>
      </w:r>
    </w:p>
    <w:p w:rsidR="00DD37AF" w:rsidRPr="00E355DC" w:rsidRDefault="00DD37AF" w:rsidP="00DD37AF">
      <w:pPr>
        <w:pStyle w:val="a6"/>
        <w:widowControl w:val="0"/>
        <w:numPr>
          <w:ilvl w:val="0"/>
          <w:numId w:val="49"/>
        </w:numPr>
        <w:spacing w:before="0" w:beforeAutospacing="0" w:after="0" w:afterAutospacing="0"/>
        <w:jc w:val="both"/>
        <w:rPr>
          <w:sz w:val="28"/>
          <w:szCs w:val="28"/>
          <w:lang w:val="uk-UA"/>
        </w:rPr>
      </w:pPr>
      <w:r w:rsidRPr="00E355DC">
        <w:rPr>
          <w:sz w:val="28"/>
          <w:szCs w:val="28"/>
          <w:lang w:val="uk-UA"/>
        </w:rPr>
        <w:t>виявити, чи готовий він отримати допомогу.</w:t>
      </w: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Формулювання для розмови:</w:t>
      </w:r>
    </w:p>
    <w:p w:rsidR="00DD37AF" w:rsidRPr="00E355DC" w:rsidRDefault="00DD37AF" w:rsidP="00DD37AF">
      <w:pPr>
        <w:pStyle w:val="a6"/>
        <w:widowControl w:val="0"/>
        <w:numPr>
          <w:ilvl w:val="0"/>
          <w:numId w:val="50"/>
        </w:numPr>
        <w:spacing w:before="0" w:beforeAutospacing="0" w:after="0" w:afterAutospacing="0"/>
        <w:jc w:val="both"/>
        <w:rPr>
          <w:i/>
          <w:sz w:val="28"/>
          <w:szCs w:val="28"/>
          <w:lang w:val="uk-UA"/>
        </w:rPr>
      </w:pPr>
      <w:r w:rsidRPr="00E355DC">
        <w:rPr>
          <w:rStyle w:val="af6"/>
          <w:sz w:val="28"/>
          <w:szCs w:val="28"/>
          <w:lang w:val="uk-UA"/>
        </w:rPr>
        <w:t>«Я помітив(ла), що ви останнім часом виглядаєте дуже втомленим/втомленою. Чи все гаразд?»</w:t>
      </w:r>
    </w:p>
    <w:p w:rsidR="00DD37AF" w:rsidRPr="00E355DC" w:rsidRDefault="00DD37AF" w:rsidP="00DD37AF">
      <w:pPr>
        <w:pStyle w:val="a6"/>
        <w:widowControl w:val="0"/>
        <w:numPr>
          <w:ilvl w:val="0"/>
          <w:numId w:val="50"/>
        </w:numPr>
        <w:spacing w:before="0" w:beforeAutospacing="0" w:after="0" w:afterAutospacing="0"/>
        <w:jc w:val="both"/>
        <w:rPr>
          <w:i/>
          <w:sz w:val="28"/>
          <w:szCs w:val="28"/>
          <w:lang w:val="uk-UA"/>
        </w:rPr>
      </w:pPr>
      <w:r w:rsidRPr="00E355DC">
        <w:rPr>
          <w:rStyle w:val="af6"/>
          <w:sz w:val="28"/>
          <w:szCs w:val="28"/>
          <w:lang w:val="uk-UA"/>
        </w:rPr>
        <w:t>«Ваше самопочуття для нас важливе. Можливо, ви хотіли б поговорити або отримати професійну підтримку?»</w:t>
      </w:r>
    </w:p>
    <w:p w:rsidR="00DD37AF" w:rsidRPr="00E355DC" w:rsidRDefault="00DD37AF" w:rsidP="00DD37AF">
      <w:pPr>
        <w:pStyle w:val="a6"/>
        <w:widowControl w:val="0"/>
        <w:numPr>
          <w:ilvl w:val="0"/>
          <w:numId w:val="50"/>
        </w:numPr>
        <w:spacing w:before="0" w:beforeAutospacing="0" w:after="0" w:afterAutospacing="0"/>
        <w:jc w:val="both"/>
        <w:rPr>
          <w:i/>
          <w:sz w:val="28"/>
          <w:szCs w:val="28"/>
          <w:lang w:val="uk-UA"/>
        </w:rPr>
      </w:pPr>
      <w:r w:rsidRPr="00E355DC">
        <w:rPr>
          <w:rStyle w:val="af6"/>
          <w:sz w:val="28"/>
          <w:szCs w:val="28"/>
          <w:lang w:val="uk-UA"/>
        </w:rPr>
        <w:t>«У нас є можливість звернутись до психолога, якщо це буде корисно для вас».</w:t>
      </w: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Не використовуйте:</w:t>
      </w:r>
      <w:r w:rsidRPr="00E355DC">
        <w:rPr>
          <w:sz w:val="28"/>
          <w:szCs w:val="28"/>
          <w:lang w:val="uk-UA"/>
        </w:rPr>
        <w:t xml:space="preserve"> фрази типу «Зберися», «Це твоя робота», «Інші справляються – і ти повинен».</w:t>
      </w:r>
    </w:p>
    <w:p w:rsidR="00DD37AF" w:rsidRPr="00E355DC" w:rsidRDefault="00DD37AF" w:rsidP="00DD37AF">
      <w:pPr>
        <w:pStyle w:val="3"/>
        <w:rPr>
          <w:rStyle w:val="a7"/>
          <w:b/>
          <w:bCs/>
          <w:sz w:val="28"/>
          <w:szCs w:val="28"/>
        </w:rPr>
      </w:pPr>
    </w:p>
    <w:p w:rsidR="00DD37AF" w:rsidRPr="00E355DC" w:rsidRDefault="00DD37AF" w:rsidP="00DD37AF">
      <w:pPr>
        <w:pStyle w:val="3"/>
        <w:ind w:firstLine="708"/>
        <w:rPr>
          <w:b w:val="0"/>
          <w:sz w:val="28"/>
          <w:szCs w:val="28"/>
        </w:rPr>
      </w:pPr>
      <w:r w:rsidRPr="00E355DC">
        <w:rPr>
          <w:rStyle w:val="a7"/>
          <w:b/>
          <w:sz w:val="28"/>
          <w:szCs w:val="28"/>
        </w:rPr>
        <w:t>3. Впровадження практик профілактики та підтримки</w:t>
      </w:r>
    </w:p>
    <w:p w:rsidR="00DD37AF" w:rsidRPr="00E355DC" w:rsidRDefault="00DD37AF" w:rsidP="00DD37AF">
      <w:pPr>
        <w:pStyle w:val="a6"/>
        <w:widowControl w:val="0"/>
        <w:spacing w:before="0" w:beforeAutospacing="0" w:after="0" w:afterAutospacing="0"/>
        <w:rPr>
          <w:rStyle w:val="a7"/>
          <w:sz w:val="28"/>
          <w:szCs w:val="28"/>
          <w:lang w:val="uk-UA"/>
        </w:rPr>
      </w:pP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На рівні організації:</w:t>
      </w:r>
    </w:p>
    <w:p w:rsidR="00DD37AF" w:rsidRPr="00E355DC" w:rsidRDefault="00DD37AF" w:rsidP="00DD37AF">
      <w:pPr>
        <w:pStyle w:val="a6"/>
        <w:widowControl w:val="0"/>
        <w:numPr>
          <w:ilvl w:val="0"/>
          <w:numId w:val="51"/>
        </w:numPr>
        <w:spacing w:before="0" w:beforeAutospacing="0" w:after="0" w:afterAutospacing="0"/>
        <w:jc w:val="both"/>
        <w:rPr>
          <w:sz w:val="28"/>
          <w:szCs w:val="28"/>
          <w:lang w:val="uk-UA"/>
        </w:rPr>
      </w:pPr>
      <w:r w:rsidRPr="00E355DC">
        <w:rPr>
          <w:rStyle w:val="a7"/>
          <w:b w:val="0"/>
          <w:sz w:val="28"/>
          <w:szCs w:val="28"/>
          <w:lang w:val="uk-UA"/>
        </w:rPr>
        <w:t>регулярно проводьте опитування/анкетування на предмет стресу та вигорання</w:t>
      </w:r>
      <w:r w:rsidRPr="00E355DC">
        <w:rPr>
          <w:sz w:val="28"/>
          <w:szCs w:val="28"/>
          <w:lang w:val="uk-UA"/>
        </w:rPr>
        <w:t>;</w:t>
      </w:r>
    </w:p>
    <w:p w:rsidR="00DD37AF" w:rsidRPr="00E355DC" w:rsidRDefault="00DD37AF" w:rsidP="00DD37AF">
      <w:pPr>
        <w:pStyle w:val="a6"/>
        <w:widowControl w:val="0"/>
        <w:numPr>
          <w:ilvl w:val="0"/>
          <w:numId w:val="51"/>
        </w:numPr>
        <w:spacing w:before="0" w:beforeAutospacing="0" w:after="0" w:afterAutospacing="0"/>
        <w:jc w:val="both"/>
        <w:rPr>
          <w:sz w:val="28"/>
          <w:szCs w:val="28"/>
          <w:lang w:val="uk-UA"/>
        </w:rPr>
      </w:pPr>
      <w:r w:rsidRPr="00E355DC">
        <w:rPr>
          <w:rStyle w:val="a7"/>
          <w:b w:val="0"/>
          <w:sz w:val="28"/>
          <w:szCs w:val="28"/>
          <w:lang w:val="uk-UA"/>
        </w:rPr>
        <w:t xml:space="preserve">запровадьте щомісячні командні зустрічі з елементами </w:t>
      </w:r>
      <w:proofErr w:type="spellStart"/>
      <w:r w:rsidRPr="00E355DC">
        <w:rPr>
          <w:rStyle w:val="a7"/>
          <w:b w:val="0"/>
          <w:sz w:val="28"/>
          <w:szCs w:val="28"/>
          <w:lang w:val="uk-UA"/>
        </w:rPr>
        <w:t>психопідтримки</w:t>
      </w:r>
      <w:proofErr w:type="spellEnd"/>
      <w:r w:rsidRPr="00E355DC">
        <w:rPr>
          <w:sz w:val="28"/>
          <w:szCs w:val="28"/>
          <w:lang w:val="uk-UA"/>
        </w:rPr>
        <w:t>;</w:t>
      </w:r>
    </w:p>
    <w:p w:rsidR="00DD37AF" w:rsidRPr="00E355DC" w:rsidRDefault="00DD37AF" w:rsidP="00DD37AF">
      <w:pPr>
        <w:pStyle w:val="a6"/>
        <w:widowControl w:val="0"/>
        <w:numPr>
          <w:ilvl w:val="0"/>
          <w:numId w:val="51"/>
        </w:numPr>
        <w:spacing w:before="0" w:beforeAutospacing="0" w:after="0" w:afterAutospacing="0"/>
        <w:jc w:val="both"/>
        <w:rPr>
          <w:sz w:val="28"/>
          <w:szCs w:val="28"/>
          <w:lang w:val="uk-UA"/>
        </w:rPr>
      </w:pPr>
      <w:r w:rsidRPr="00E355DC">
        <w:rPr>
          <w:rStyle w:val="a7"/>
          <w:b w:val="0"/>
          <w:sz w:val="28"/>
          <w:szCs w:val="28"/>
          <w:lang w:val="uk-UA"/>
        </w:rPr>
        <w:t xml:space="preserve">забезпечте доступ до психолога або </w:t>
      </w:r>
      <w:proofErr w:type="spellStart"/>
      <w:r w:rsidRPr="00E355DC">
        <w:rPr>
          <w:rStyle w:val="a7"/>
          <w:b w:val="0"/>
          <w:sz w:val="28"/>
          <w:szCs w:val="28"/>
          <w:lang w:val="uk-UA"/>
        </w:rPr>
        <w:t>коуча</w:t>
      </w:r>
      <w:proofErr w:type="spellEnd"/>
      <w:r w:rsidRPr="00E355DC">
        <w:rPr>
          <w:sz w:val="28"/>
          <w:szCs w:val="28"/>
          <w:lang w:val="uk-UA"/>
        </w:rPr>
        <w:t>, хоча б 1–2 години на тиждень;</w:t>
      </w:r>
    </w:p>
    <w:p w:rsidR="00DD37AF" w:rsidRPr="00E355DC" w:rsidRDefault="00DD37AF" w:rsidP="00DD37AF">
      <w:pPr>
        <w:pStyle w:val="a6"/>
        <w:widowControl w:val="0"/>
        <w:numPr>
          <w:ilvl w:val="0"/>
          <w:numId w:val="51"/>
        </w:numPr>
        <w:spacing w:before="0" w:beforeAutospacing="0" w:after="0" w:afterAutospacing="0"/>
        <w:jc w:val="both"/>
        <w:rPr>
          <w:sz w:val="28"/>
          <w:szCs w:val="28"/>
          <w:lang w:val="uk-UA"/>
        </w:rPr>
      </w:pPr>
      <w:r w:rsidRPr="00E355DC">
        <w:rPr>
          <w:rStyle w:val="a7"/>
          <w:b w:val="0"/>
          <w:sz w:val="28"/>
          <w:szCs w:val="28"/>
          <w:lang w:val="uk-UA"/>
        </w:rPr>
        <w:lastRenderedPageBreak/>
        <w:t>переглядайте навантаження</w:t>
      </w:r>
      <w:r w:rsidRPr="00E355DC">
        <w:rPr>
          <w:sz w:val="28"/>
          <w:szCs w:val="28"/>
          <w:lang w:val="uk-UA"/>
        </w:rPr>
        <w:t xml:space="preserve"> та чергування — уникайте надмірних змін;</w:t>
      </w:r>
    </w:p>
    <w:p w:rsidR="00DD37AF" w:rsidRPr="00E355DC" w:rsidRDefault="00DD37AF" w:rsidP="00DD37AF">
      <w:pPr>
        <w:pStyle w:val="a6"/>
        <w:widowControl w:val="0"/>
        <w:numPr>
          <w:ilvl w:val="0"/>
          <w:numId w:val="51"/>
        </w:numPr>
        <w:spacing w:before="0" w:beforeAutospacing="0" w:after="0" w:afterAutospacing="0"/>
        <w:jc w:val="both"/>
        <w:rPr>
          <w:sz w:val="28"/>
          <w:szCs w:val="28"/>
          <w:lang w:val="uk-UA"/>
        </w:rPr>
      </w:pPr>
      <w:r w:rsidRPr="00E355DC">
        <w:rPr>
          <w:rStyle w:val="a7"/>
          <w:b w:val="0"/>
          <w:sz w:val="28"/>
          <w:szCs w:val="28"/>
          <w:lang w:val="uk-UA"/>
        </w:rPr>
        <w:t xml:space="preserve">нагороджуйте та </w:t>
      </w:r>
      <w:proofErr w:type="spellStart"/>
      <w:r w:rsidRPr="00E355DC">
        <w:rPr>
          <w:rStyle w:val="a7"/>
          <w:b w:val="0"/>
          <w:sz w:val="28"/>
          <w:szCs w:val="28"/>
          <w:lang w:val="uk-UA"/>
        </w:rPr>
        <w:t>визнавайте</w:t>
      </w:r>
      <w:proofErr w:type="spellEnd"/>
      <w:r w:rsidRPr="00E355DC">
        <w:rPr>
          <w:rStyle w:val="a7"/>
          <w:b w:val="0"/>
          <w:sz w:val="28"/>
          <w:szCs w:val="28"/>
          <w:lang w:val="uk-UA"/>
        </w:rPr>
        <w:t xml:space="preserve"> успіхи</w:t>
      </w:r>
      <w:r w:rsidRPr="00E355DC">
        <w:rPr>
          <w:sz w:val="28"/>
          <w:szCs w:val="28"/>
          <w:lang w:val="uk-UA"/>
        </w:rPr>
        <w:t xml:space="preserve"> навіть у малому.</w:t>
      </w:r>
    </w:p>
    <w:p w:rsidR="00DD37AF" w:rsidRPr="00E355DC" w:rsidRDefault="00DD37AF" w:rsidP="00DD37AF">
      <w:pPr>
        <w:pStyle w:val="a6"/>
        <w:widowControl w:val="0"/>
        <w:spacing w:before="0" w:beforeAutospacing="0" w:after="0" w:afterAutospacing="0"/>
        <w:jc w:val="both"/>
        <w:rPr>
          <w:sz w:val="28"/>
          <w:szCs w:val="28"/>
          <w:lang w:val="uk-UA"/>
        </w:rPr>
      </w:pPr>
      <w:r w:rsidRPr="00E355DC">
        <w:rPr>
          <w:rStyle w:val="a7"/>
          <w:sz w:val="28"/>
          <w:szCs w:val="28"/>
          <w:lang w:val="uk-UA"/>
        </w:rPr>
        <w:t>Індивідуально:</w:t>
      </w:r>
    </w:p>
    <w:p w:rsidR="00DD37AF" w:rsidRPr="00E355DC" w:rsidRDefault="00DD37AF" w:rsidP="00DD37AF">
      <w:pPr>
        <w:pStyle w:val="a6"/>
        <w:widowControl w:val="0"/>
        <w:numPr>
          <w:ilvl w:val="0"/>
          <w:numId w:val="52"/>
        </w:numPr>
        <w:spacing w:before="0" w:beforeAutospacing="0" w:after="0" w:afterAutospacing="0"/>
        <w:jc w:val="both"/>
        <w:rPr>
          <w:sz w:val="28"/>
          <w:szCs w:val="28"/>
          <w:lang w:val="uk-UA"/>
        </w:rPr>
      </w:pPr>
      <w:r w:rsidRPr="00E355DC">
        <w:rPr>
          <w:sz w:val="28"/>
          <w:szCs w:val="28"/>
          <w:lang w:val="uk-UA"/>
        </w:rPr>
        <w:t>запропонуйте змінити робоче навантаження тимчасово;</w:t>
      </w:r>
    </w:p>
    <w:p w:rsidR="00DD37AF" w:rsidRPr="00E355DC" w:rsidRDefault="00DD37AF" w:rsidP="00DD37AF">
      <w:pPr>
        <w:pStyle w:val="a6"/>
        <w:widowControl w:val="0"/>
        <w:numPr>
          <w:ilvl w:val="0"/>
          <w:numId w:val="52"/>
        </w:numPr>
        <w:spacing w:before="0" w:beforeAutospacing="0" w:after="0" w:afterAutospacing="0"/>
        <w:jc w:val="both"/>
        <w:rPr>
          <w:sz w:val="28"/>
          <w:szCs w:val="28"/>
          <w:lang w:val="uk-UA"/>
        </w:rPr>
      </w:pPr>
      <w:r w:rsidRPr="00E355DC">
        <w:rPr>
          <w:sz w:val="28"/>
          <w:szCs w:val="28"/>
          <w:lang w:val="uk-UA"/>
        </w:rPr>
        <w:t>погодьте гнучкий графік або коротку відпустку;</w:t>
      </w:r>
    </w:p>
    <w:p w:rsidR="00DD37AF" w:rsidRPr="00E355DC" w:rsidRDefault="00DD37AF" w:rsidP="00DD37AF">
      <w:pPr>
        <w:pStyle w:val="a6"/>
        <w:widowControl w:val="0"/>
        <w:numPr>
          <w:ilvl w:val="0"/>
          <w:numId w:val="52"/>
        </w:numPr>
        <w:spacing w:before="0" w:beforeAutospacing="0" w:after="0" w:afterAutospacing="0"/>
        <w:jc w:val="both"/>
        <w:rPr>
          <w:sz w:val="28"/>
          <w:szCs w:val="28"/>
          <w:lang w:val="uk-UA"/>
        </w:rPr>
      </w:pPr>
      <w:proofErr w:type="spellStart"/>
      <w:r w:rsidRPr="00E355DC">
        <w:rPr>
          <w:sz w:val="28"/>
          <w:szCs w:val="28"/>
          <w:lang w:val="uk-UA"/>
        </w:rPr>
        <w:t>направте</w:t>
      </w:r>
      <w:proofErr w:type="spellEnd"/>
      <w:r w:rsidRPr="00E355DC">
        <w:rPr>
          <w:sz w:val="28"/>
          <w:szCs w:val="28"/>
          <w:lang w:val="uk-UA"/>
        </w:rPr>
        <w:t xml:space="preserve"> до психолога (із збереженням конфіденційності).</w:t>
      </w:r>
    </w:p>
    <w:p w:rsidR="00DD37AF" w:rsidRPr="00E355DC" w:rsidRDefault="00DD37AF" w:rsidP="00DD37AF">
      <w:pPr>
        <w:pStyle w:val="3"/>
        <w:jc w:val="both"/>
        <w:rPr>
          <w:rStyle w:val="a7"/>
          <w:bCs/>
          <w:sz w:val="28"/>
          <w:szCs w:val="28"/>
        </w:rPr>
      </w:pPr>
    </w:p>
    <w:p w:rsidR="00DD37AF" w:rsidRPr="00E355DC" w:rsidRDefault="00DD37AF" w:rsidP="00DD37AF">
      <w:pPr>
        <w:pStyle w:val="3"/>
        <w:ind w:firstLine="708"/>
        <w:jc w:val="both"/>
        <w:rPr>
          <w:rStyle w:val="a7"/>
          <w:b/>
          <w:bCs/>
          <w:sz w:val="28"/>
          <w:szCs w:val="28"/>
        </w:rPr>
      </w:pPr>
      <w:r w:rsidRPr="00E355DC">
        <w:rPr>
          <w:rStyle w:val="a7"/>
          <w:b/>
          <w:sz w:val="28"/>
          <w:szCs w:val="28"/>
        </w:rPr>
        <w:t>4. Коли звертатись до фахівця-психолога обов’язково?</w:t>
      </w:r>
    </w:p>
    <w:p w:rsidR="00DD37AF" w:rsidRPr="00E355DC" w:rsidRDefault="00DD37AF" w:rsidP="00DD37AF">
      <w:pPr>
        <w:widowControl w:val="0"/>
        <w:spacing w:after="0" w:line="240" w:lineRule="auto"/>
        <w:jc w:val="both"/>
        <w:rPr>
          <w:rFonts w:ascii="Times New Roman" w:hAnsi="Times New Roman" w:cs="Times New Roman"/>
          <w:sz w:val="28"/>
          <w:szCs w:val="28"/>
        </w:rPr>
      </w:pPr>
    </w:p>
    <w:p w:rsidR="00DD37AF" w:rsidRPr="00E355DC" w:rsidRDefault="00DD37AF" w:rsidP="00DD37AF">
      <w:pPr>
        <w:pStyle w:val="a6"/>
        <w:widowControl w:val="0"/>
        <w:numPr>
          <w:ilvl w:val="0"/>
          <w:numId w:val="53"/>
        </w:numPr>
        <w:spacing w:before="0" w:beforeAutospacing="0" w:after="0" w:afterAutospacing="0"/>
        <w:jc w:val="both"/>
        <w:rPr>
          <w:sz w:val="28"/>
          <w:szCs w:val="28"/>
          <w:lang w:val="uk-UA"/>
        </w:rPr>
      </w:pPr>
      <w:r w:rsidRPr="00E355DC">
        <w:rPr>
          <w:sz w:val="28"/>
          <w:szCs w:val="28"/>
          <w:lang w:val="uk-UA"/>
        </w:rPr>
        <w:t>при скаргах на постійну втому, зниження сну та апетиту;</w:t>
      </w:r>
    </w:p>
    <w:p w:rsidR="00DD37AF" w:rsidRPr="00E355DC" w:rsidRDefault="00DD37AF" w:rsidP="00DD37AF">
      <w:pPr>
        <w:pStyle w:val="a6"/>
        <w:widowControl w:val="0"/>
        <w:numPr>
          <w:ilvl w:val="0"/>
          <w:numId w:val="53"/>
        </w:numPr>
        <w:spacing w:before="0" w:beforeAutospacing="0" w:after="0" w:afterAutospacing="0"/>
        <w:jc w:val="both"/>
        <w:rPr>
          <w:sz w:val="28"/>
          <w:szCs w:val="28"/>
          <w:lang w:val="uk-UA"/>
        </w:rPr>
      </w:pPr>
      <w:r w:rsidRPr="00E355DC">
        <w:rPr>
          <w:sz w:val="28"/>
          <w:szCs w:val="28"/>
          <w:lang w:val="uk-UA"/>
        </w:rPr>
        <w:t>якщо працівник говорить про «втрату сенсу», емоційне вигоряння;</w:t>
      </w:r>
    </w:p>
    <w:p w:rsidR="00DD37AF" w:rsidRPr="00E355DC" w:rsidRDefault="00DD37AF" w:rsidP="00DD37AF">
      <w:pPr>
        <w:pStyle w:val="a6"/>
        <w:widowControl w:val="0"/>
        <w:numPr>
          <w:ilvl w:val="0"/>
          <w:numId w:val="53"/>
        </w:numPr>
        <w:spacing w:before="0" w:beforeAutospacing="0" w:after="0" w:afterAutospacing="0"/>
        <w:jc w:val="both"/>
        <w:rPr>
          <w:sz w:val="28"/>
          <w:szCs w:val="28"/>
          <w:lang w:val="uk-UA"/>
        </w:rPr>
      </w:pPr>
      <w:r w:rsidRPr="00E355DC">
        <w:rPr>
          <w:sz w:val="28"/>
          <w:szCs w:val="28"/>
          <w:lang w:val="uk-UA"/>
        </w:rPr>
        <w:t>у випадку конфліктів, що повторюються, або ризику професійної помилки.</w:t>
      </w:r>
    </w:p>
    <w:p w:rsidR="00DD37AF" w:rsidRPr="00E355DC" w:rsidRDefault="00DD37AF" w:rsidP="00DD37AF">
      <w:pPr>
        <w:widowControl w:val="0"/>
        <w:spacing w:after="0" w:line="240" w:lineRule="auto"/>
        <w:jc w:val="both"/>
        <w:rPr>
          <w:rFonts w:ascii="Times New Roman" w:hAnsi="Times New Roman" w:cs="Times New Roman"/>
          <w:sz w:val="28"/>
          <w:szCs w:val="28"/>
        </w:rPr>
      </w:pPr>
    </w:p>
    <w:p w:rsidR="00DD37AF" w:rsidRPr="00E355DC" w:rsidRDefault="00DD37AF" w:rsidP="00DD37AF">
      <w:pPr>
        <w:pStyle w:val="3"/>
        <w:ind w:firstLine="708"/>
        <w:jc w:val="both"/>
        <w:rPr>
          <w:rStyle w:val="a7"/>
          <w:b/>
          <w:bCs/>
          <w:sz w:val="28"/>
          <w:szCs w:val="28"/>
        </w:rPr>
      </w:pPr>
      <w:r w:rsidRPr="00E355DC">
        <w:rPr>
          <w:rStyle w:val="a7"/>
          <w:b/>
          <w:sz w:val="28"/>
          <w:szCs w:val="28"/>
        </w:rPr>
        <w:t>5. Нотатки для керівника</w:t>
      </w:r>
    </w:p>
    <w:p w:rsidR="00DD37AF" w:rsidRPr="00E355DC" w:rsidRDefault="00DD37AF" w:rsidP="00DD37AF">
      <w:pPr>
        <w:widowControl w:val="0"/>
        <w:spacing w:after="0" w:line="240" w:lineRule="auto"/>
        <w:jc w:val="both"/>
        <w:rPr>
          <w:rFonts w:ascii="Times New Roman" w:hAnsi="Times New Roman" w:cs="Times New Roman"/>
          <w:sz w:val="28"/>
          <w:szCs w:val="28"/>
        </w:rPr>
      </w:pPr>
    </w:p>
    <w:p w:rsidR="00DD37AF" w:rsidRPr="00E355DC" w:rsidRDefault="00DD37AF" w:rsidP="00DD37AF">
      <w:pPr>
        <w:pStyle w:val="a6"/>
        <w:widowControl w:val="0"/>
        <w:numPr>
          <w:ilvl w:val="0"/>
          <w:numId w:val="54"/>
        </w:numPr>
        <w:spacing w:before="0" w:beforeAutospacing="0" w:after="0" w:afterAutospacing="0"/>
        <w:jc w:val="both"/>
        <w:rPr>
          <w:sz w:val="28"/>
          <w:szCs w:val="28"/>
          <w:lang w:val="uk-UA"/>
        </w:rPr>
      </w:pPr>
      <w:r w:rsidRPr="00E355DC">
        <w:rPr>
          <w:sz w:val="28"/>
          <w:szCs w:val="28"/>
          <w:lang w:val="uk-UA"/>
        </w:rPr>
        <w:t>Ви не маєте виконувати функцію психолога — ваше завдання створити умови для звернення по допомогу.</w:t>
      </w:r>
    </w:p>
    <w:p w:rsidR="00DD37AF" w:rsidRPr="00E355DC" w:rsidRDefault="00DD37AF" w:rsidP="00DD37AF">
      <w:pPr>
        <w:pStyle w:val="a6"/>
        <w:widowControl w:val="0"/>
        <w:numPr>
          <w:ilvl w:val="0"/>
          <w:numId w:val="54"/>
        </w:numPr>
        <w:spacing w:before="0" w:beforeAutospacing="0" w:after="0" w:afterAutospacing="0"/>
        <w:jc w:val="both"/>
        <w:rPr>
          <w:sz w:val="28"/>
          <w:szCs w:val="28"/>
          <w:lang w:val="uk-UA"/>
        </w:rPr>
      </w:pPr>
      <w:r w:rsidRPr="00E355DC">
        <w:rPr>
          <w:sz w:val="28"/>
          <w:szCs w:val="28"/>
          <w:lang w:val="uk-UA"/>
        </w:rPr>
        <w:t xml:space="preserve">Ви можете вплинути на </w:t>
      </w:r>
      <w:r w:rsidRPr="00E355DC">
        <w:rPr>
          <w:rStyle w:val="a7"/>
          <w:b w:val="0"/>
          <w:sz w:val="28"/>
          <w:szCs w:val="28"/>
          <w:lang w:val="uk-UA"/>
        </w:rPr>
        <w:t>профілактику вигорання</w:t>
      </w:r>
      <w:r w:rsidRPr="00E355DC">
        <w:rPr>
          <w:sz w:val="28"/>
          <w:szCs w:val="28"/>
          <w:lang w:val="uk-UA"/>
        </w:rPr>
        <w:t xml:space="preserve"> через </w:t>
      </w:r>
      <w:r w:rsidRPr="00E355DC">
        <w:rPr>
          <w:rStyle w:val="a7"/>
          <w:b w:val="0"/>
          <w:sz w:val="28"/>
          <w:szCs w:val="28"/>
          <w:lang w:val="uk-UA"/>
        </w:rPr>
        <w:t>організацію праці</w:t>
      </w:r>
      <w:r w:rsidRPr="00E355DC">
        <w:rPr>
          <w:sz w:val="28"/>
          <w:szCs w:val="28"/>
          <w:lang w:val="uk-UA"/>
        </w:rPr>
        <w:t xml:space="preserve">, </w:t>
      </w:r>
      <w:r w:rsidRPr="00E355DC">
        <w:rPr>
          <w:rStyle w:val="a7"/>
          <w:b w:val="0"/>
          <w:sz w:val="28"/>
          <w:szCs w:val="28"/>
          <w:lang w:val="uk-UA"/>
        </w:rPr>
        <w:t>визнання заслуг</w:t>
      </w:r>
      <w:r w:rsidRPr="00E355DC">
        <w:rPr>
          <w:sz w:val="28"/>
          <w:szCs w:val="28"/>
          <w:lang w:val="uk-UA"/>
        </w:rPr>
        <w:t xml:space="preserve"> та </w:t>
      </w:r>
      <w:proofErr w:type="spellStart"/>
      <w:r w:rsidRPr="00E355DC">
        <w:rPr>
          <w:rStyle w:val="a7"/>
          <w:b w:val="0"/>
          <w:sz w:val="28"/>
          <w:szCs w:val="28"/>
          <w:lang w:val="uk-UA"/>
        </w:rPr>
        <w:t>емоційно</w:t>
      </w:r>
      <w:proofErr w:type="spellEnd"/>
      <w:r w:rsidRPr="00E355DC">
        <w:rPr>
          <w:rStyle w:val="a7"/>
          <w:b w:val="0"/>
          <w:sz w:val="28"/>
          <w:szCs w:val="28"/>
          <w:lang w:val="uk-UA"/>
        </w:rPr>
        <w:t xml:space="preserve"> безпечну атмосферу</w:t>
      </w:r>
      <w:r w:rsidRPr="00E355DC">
        <w:rPr>
          <w:sz w:val="28"/>
          <w:szCs w:val="28"/>
          <w:lang w:val="uk-UA"/>
        </w:rPr>
        <w:t>.</w:t>
      </w:r>
    </w:p>
    <w:p w:rsidR="00DD37AF" w:rsidRPr="00E355DC" w:rsidRDefault="00DD37AF" w:rsidP="00DD37AF">
      <w:pPr>
        <w:pStyle w:val="a6"/>
        <w:widowControl w:val="0"/>
        <w:numPr>
          <w:ilvl w:val="0"/>
          <w:numId w:val="54"/>
        </w:numPr>
        <w:spacing w:before="0" w:beforeAutospacing="0" w:after="0" w:afterAutospacing="0"/>
        <w:jc w:val="both"/>
        <w:rPr>
          <w:sz w:val="28"/>
          <w:szCs w:val="28"/>
          <w:lang w:val="uk-UA"/>
        </w:rPr>
      </w:pPr>
      <w:r w:rsidRPr="00E355DC">
        <w:rPr>
          <w:rStyle w:val="a7"/>
          <w:b w:val="0"/>
          <w:sz w:val="28"/>
          <w:szCs w:val="28"/>
          <w:lang w:val="uk-UA"/>
        </w:rPr>
        <w:t>Регулярна підтримка — це вклад у продуктивність, збереження персоналу та якість медичних послуг.</w:t>
      </w:r>
    </w:p>
    <w:p w:rsidR="00DD37AF" w:rsidRPr="00E355DC" w:rsidRDefault="00DD37AF" w:rsidP="00DD37AF">
      <w:pPr>
        <w:widowControl w:val="0"/>
        <w:spacing w:after="0" w:line="240" w:lineRule="auto"/>
        <w:jc w:val="both"/>
        <w:rPr>
          <w:rFonts w:ascii="Times New Roman" w:hAnsi="Times New Roman" w:cs="Times New Roman"/>
          <w:sz w:val="28"/>
          <w:szCs w:val="28"/>
        </w:rPr>
      </w:pPr>
    </w:p>
    <w:p w:rsidR="00BE4E62" w:rsidRPr="00E355DC" w:rsidRDefault="00BE4E62" w:rsidP="00DD37AF">
      <w:pPr>
        <w:widowControl w:val="0"/>
        <w:autoSpaceDE w:val="0"/>
        <w:autoSpaceDN w:val="0"/>
        <w:adjustRightInd w:val="0"/>
        <w:spacing w:after="0" w:line="240" w:lineRule="auto"/>
        <w:jc w:val="right"/>
        <w:textAlignment w:val="center"/>
        <w:rPr>
          <w:rStyle w:val="fontstyle11"/>
          <w:rFonts w:ascii="Times New Roman" w:hAnsi="Times New Roman" w:cs="Times New Roman"/>
          <w:color w:val="auto"/>
          <w:sz w:val="28"/>
          <w:szCs w:val="28"/>
        </w:rPr>
      </w:pPr>
    </w:p>
    <w:sectPr w:rsidR="00BE4E62" w:rsidRPr="00E355DC" w:rsidSect="00C06E28">
      <w:headerReference w:type="default" r:id="rId48"/>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EA5785" w:rsidRDefault="00EA5785" w:rsidP="00595A2F">
      <w:pPr>
        <w:spacing w:after="0" w:line="240" w:lineRule="auto"/>
      </w:pPr>
      <w:r>
        <w:separator/>
      </w:r>
    </w:p>
  </w:endnote>
  <w:endnote w:type="continuationSeparator" w:id="0">
    <w:p w:rsidR="00EA5785" w:rsidRDefault="00EA5785" w:rsidP="00595A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old">
    <w:altName w:val="Times New Roman"/>
    <w:charset w:val="00"/>
    <w:family w:val="roman"/>
    <w:pitch w:val="default"/>
  </w:font>
  <w:font w:name="TimesNewRoman">
    <w:altName w:val="Times New Roman"/>
    <w:charset w:val="00"/>
    <w:family w:val="roman"/>
    <w:pitch w:val="default"/>
    <w:sig w:usb0="00000000" w:usb1="00000000" w:usb2="00000000" w:usb3="00000000" w:csb0="00000004" w:csb1="00000000"/>
  </w:font>
  <w:font w:name="TimesNewRomanPSMT">
    <w:altName w:val="MS Gothic"/>
    <w:charset w:val="80"/>
    <w:family w:val="auto"/>
    <w:pitch w:val="default"/>
    <w:sig w:usb0="00000000" w:usb1="00000000" w:usb2="00000010" w:usb3="00000000" w:csb0="00020005" w:csb1="00000000"/>
  </w:font>
  <w:font w:name="Tahoma">
    <w:panose1 w:val="020B0604030504040204"/>
    <w:charset w:val="CC"/>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PS-BoldMT">
    <w:altName w:val="MS Gothic"/>
    <w:panose1 w:val="00000000000000000000"/>
    <w:charset w:val="80"/>
    <w:family w:val="auto"/>
    <w:notTrueType/>
    <w:pitch w:val="default"/>
    <w:sig w:usb0="00000201" w:usb1="08070000" w:usb2="00000010" w:usb3="00000000" w:csb0="00020004" w:csb1="00000000"/>
  </w:font>
  <w:font w:name="TimesNewRomanPS-ItalicMT">
    <w:altName w:val="MS Gothic"/>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EA5785" w:rsidRDefault="00EA5785" w:rsidP="00595A2F">
      <w:pPr>
        <w:spacing w:after="0" w:line="240" w:lineRule="auto"/>
      </w:pPr>
      <w:r>
        <w:separator/>
      </w:r>
    </w:p>
  </w:footnote>
  <w:footnote w:type="continuationSeparator" w:id="0">
    <w:p w:rsidR="00EA5785" w:rsidRDefault="00EA5785" w:rsidP="00595A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45220169"/>
      <w:docPartObj>
        <w:docPartGallery w:val="Page Numbers (Top of Page)"/>
        <w:docPartUnique/>
      </w:docPartObj>
    </w:sdtPr>
    <w:sdtEndPr>
      <w:rPr>
        <w:rFonts w:ascii="Times New Roman" w:hAnsi="Times New Roman" w:cs="Times New Roman"/>
        <w:sz w:val="28"/>
        <w:szCs w:val="28"/>
      </w:rPr>
    </w:sdtEndPr>
    <w:sdtContent>
      <w:p w:rsidR="004F3746" w:rsidRPr="00C06E28" w:rsidRDefault="004F3746" w:rsidP="00C06E28">
        <w:pPr>
          <w:pStyle w:val="ab"/>
          <w:jc w:val="right"/>
          <w:rPr>
            <w:rFonts w:ascii="Times New Roman" w:hAnsi="Times New Roman" w:cs="Times New Roman"/>
            <w:sz w:val="28"/>
            <w:szCs w:val="28"/>
          </w:rPr>
        </w:pPr>
        <w:r w:rsidRPr="00C06E28">
          <w:rPr>
            <w:rFonts w:ascii="Times New Roman" w:hAnsi="Times New Roman" w:cs="Times New Roman"/>
            <w:sz w:val="28"/>
            <w:szCs w:val="28"/>
          </w:rPr>
          <w:fldChar w:fldCharType="begin"/>
        </w:r>
        <w:r w:rsidRPr="00C06E28">
          <w:rPr>
            <w:rFonts w:ascii="Times New Roman" w:hAnsi="Times New Roman" w:cs="Times New Roman"/>
            <w:sz w:val="28"/>
            <w:szCs w:val="28"/>
          </w:rPr>
          <w:instrText>PAGE   \* MERGEFORMAT</w:instrText>
        </w:r>
        <w:r w:rsidRPr="00C06E28">
          <w:rPr>
            <w:rFonts w:ascii="Times New Roman" w:hAnsi="Times New Roman" w:cs="Times New Roman"/>
            <w:sz w:val="28"/>
            <w:szCs w:val="28"/>
          </w:rPr>
          <w:fldChar w:fldCharType="separate"/>
        </w:r>
        <w:r w:rsidR="00E355DC" w:rsidRPr="00E355DC">
          <w:rPr>
            <w:rFonts w:ascii="Times New Roman" w:hAnsi="Times New Roman" w:cs="Times New Roman"/>
            <w:noProof/>
            <w:sz w:val="28"/>
            <w:szCs w:val="28"/>
            <w:lang w:val="ru-RU"/>
          </w:rPr>
          <w:t>12</w:t>
        </w:r>
        <w:r w:rsidRPr="00C06E28">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9F448DDA"/>
    <w:lvl w:ilvl="0">
      <w:start w:val="1"/>
      <w:numFmt w:val="decimal"/>
      <w:pStyle w:val="a"/>
      <w:lvlText w:val="%1."/>
      <w:lvlJc w:val="left"/>
      <w:pPr>
        <w:tabs>
          <w:tab w:val="num" w:pos="360"/>
        </w:tabs>
        <w:ind w:left="360" w:hanging="360"/>
      </w:pPr>
    </w:lvl>
  </w:abstractNum>
  <w:abstractNum w:abstractNumId="1" w15:restartNumberingAfterBreak="0">
    <w:nsid w:val="027E4B1B"/>
    <w:multiLevelType w:val="hybridMultilevel"/>
    <w:tmpl w:val="5588C830"/>
    <w:lvl w:ilvl="0" w:tplc="091A6730">
      <w:start w:val="3"/>
      <w:numFmt w:val="bullet"/>
      <w:lvlText w:val="-"/>
      <w:lvlJc w:val="left"/>
      <w:pPr>
        <w:ind w:left="360" w:hanging="360"/>
      </w:pPr>
      <w:rPr>
        <w:rFonts w:ascii="Times New Roman" w:eastAsia="Times New Roman" w:hAnsi="Times New Roman" w:cs="Times New Roman" w:hint="default"/>
      </w:rPr>
    </w:lvl>
    <w:lvl w:ilvl="1" w:tplc="FF1A2F70">
      <w:start w:val="1"/>
      <w:numFmt w:val="bullet"/>
      <w:lvlText w:val=""/>
      <w:lvlJc w:val="left"/>
      <w:pPr>
        <w:ind w:left="1080" w:hanging="360"/>
      </w:pPr>
      <w:rPr>
        <w:rFonts w:ascii="Symbol" w:hAnsi="Symbol"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054B3A55"/>
    <w:multiLevelType w:val="hybridMultilevel"/>
    <w:tmpl w:val="2BA02188"/>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15:restartNumberingAfterBreak="0">
    <w:nsid w:val="05BC2ED2"/>
    <w:multiLevelType w:val="multilevel"/>
    <w:tmpl w:val="896802DC"/>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 w15:restartNumberingAfterBreak="0">
    <w:nsid w:val="07016413"/>
    <w:multiLevelType w:val="hybridMultilevel"/>
    <w:tmpl w:val="C9F2FC58"/>
    <w:lvl w:ilvl="0" w:tplc="187CD480">
      <w:start w:val="1"/>
      <w:numFmt w:val="bullet"/>
      <w:lvlText w:val="-"/>
      <w:lvlJc w:val="left"/>
      <w:pPr>
        <w:ind w:left="360" w:hanging="360"/>
      </w:pPr>
      <w:rPr>
        <w:rFonts w:ascii="Times New Roman" w:eastAsia="Times New Roman" w:hAnsi="Times New Roman" w:cs="Times New Roman" w:hint="default"/>
        <w:i w:val="0"/>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15:restartNumberingAfterBreak="0">
    <w:nsid w:val="08E85CED"/>
    <w:multiLevelType w:val="multilevel"/>
    <w:tmpl w:val="5A1C5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645A19"/>
    <w:multiLevelType w:val="multilevel"/>
    <w:tmpl w:val="5B683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706091"/>
    <w:multiLevelType w:val="multilevel"/>
    <w:tmpl w:val="DFE4C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E38290D"/>
    <w:multiLevelType w:val="multilevel"/>
    <w:tmpl w:val="FE524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08E599C"/>
    <w:multiLevelType w:val="multilevel"/>
    <w:tmpl w:val="DB423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0BC20EE"/>
    <w:multiLevelType w:val="hybridMultilevel"/>
    <w:tmpl w:val="9EDC0694"/>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 w15:restartNumberingAfterBreak="0">
    <w:nsid w:val="124D471B"/>
    <w:multiLevelType w:val="hybridMultilevel"/>
    <w:tmpl w:val="1BAABF8A"/>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15:restartNumberingAfterBreak="0">
    <w:nsid w:val="133B7B3C"/>
    <w:multiLevelType w:val="multilevel"/>
    <w:tmpl w:val="1160D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43605DA"/>
    <w:multiLevelType w:val="hybridMultilevel"/>
    <w:tmpl w:val="599A04A4"/>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4" w15:restartNumberingAfterBreak="0">
    <w:nsid w:val="15BE4664"/>
    <w:multiLevelType w:val="hybridMultilevel"/>
    <w:tmpl w:val="6E785A22"/>
    <w:lvl w:ilvl="0" w:tplc="F8569A26">
      <w:start w:val="100"/>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19DF3E2D"/>
    <w:multiLevelType w:val="hybridMultilevel"/>
    <w:tmpl w:val="4048846C"/>
    <w:lvl w:ilvl="0" w:tplc="F8569A26">
      <w:start w:val="100"/>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15:restartNumberingAfterBreak="0">
    <w:nsid w:val="1EE850EA"/>
    <w:multiLevelType w:val="hybridMultilevel"/>
    <w:tmpl w:val="C6960024"/>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15:restartNumberingAfterBreak="0">
    <w:nsid w:val="1F8D29C7"/>
    <w:multiLevelType w:val="multilevel"/>
    <w:tmpl w:val="C7A6CC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27C32CC"/>
    <w:multiLevelType w:val="multilevel"/>
    <w:tmpl w:val="12B64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27D5EDA"/>
    <w:multiLevelType w:val="multilevel"/>
    <w:tmpl w:val="276CC37E"/>
    <w:lvl w:ilvl="0">
      <w:start w:val="1"/>
      <w:numFmt w:val="bullet"/>
      <w:lvlText w:val=""/>
      <w:lvlJc w:val="left"/>
      <w:pPr>
        <w:tabs>
          <w:tab w:val="num" w:pos="1068"/>
        </w:tabs>
        <w:ind w:left="1068" w:hanging="360"/>
      </w:pPr>
      <w:rPr>
        <w:rFonts w:ascii="Symbol" w:hAnsi="Symbol" w:hint="default"/>
        <w:sz w:val="20"/>
      </w:rPr>
    </w:lvl>
    <w:lvl w:ilvl="1">
      <w:start w:val="1"/>
      <w:numFmt w:val="bullet"/>
      <w:lvlText w:val=""/>
      <w:lvlJc w:val="left"/>
      <w:pPr>
        <w:tabs>
          <w:tab w:val="num" w:pos="1788"/>
        </w:tabs>
        <w:ind w:left="1788" w:hanging="360"/>
      </w:pPr>
      <w:rPr>
        <w:rFonts w:ascii="Symbol" w:hAnsi="Symbol"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0" w15:restartNumberingAfterBreak="0">
    <w:nsid w:val="235B1579"/>
    <w:multiLevelType w:val="multilevel"/>
    <w:tmpl w:val="E0C43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38429F0"/>
    <w:multiLevelType w:val="multilevel"/>
    <w:tmpl w:val="33746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3DE3C94"/>
    <w:multiLevelType w:val="multilevel"/>
    <w:tmpl w:val="756C1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4FB6E4E"/>
    <w:multiLevelType w:val="multilevel"/>
    <w:tmpl w:val="9DD43F20"/>
    <w:lvl w:ilvl="0">
      <w:start w:val="1"/>
      <w:numFmt w:val="decimal"/>
      <w:lvlText w:val="%1."/>
      <w:lvlJc w:val="left"/>
      <w:pPr>
        <w:tabs>
          <w:tab w:val="num" w:pos="360"/>
        </w:tabs>
        <w:ind w:left="360" w:hanging="360"/>
      </w:pPr>
      <w:rPr>
        <w:rFonts w:ascii="Times New Roman" w:eastAsiaTheme="minorHAnsi" w:hAnsi="Times New Roman" w:cs="Times New Roman"/>
        <w:sz w:val="28"/>
        <w:szCs w:val="28"/>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15:restartNumberingAfterBreak="0">
    <w:nsid w:val="261A7911"/>
    <w:multiLevelType w:val="multilevel"/>
    <w:tmpl w:val="B6461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7CF7AAA"/>
    <w:multiLevelType w:val="multilevel"/>
    <w:tmpl w:val="1CA89EC0"/>
    <w:lvl w:ilvl="0">
      <w:start w:val="2"/>
      <w:numFmt w:val="decimal"/>
      <w:lvlText w:val="%1."/>
      <w:lvlJc w:val="left"/>
      <w:pPr>
        <w:ind w:left="420" w:hanging="420"/>
      </w:pPr>
      <w:rPr>
        <w:rFonts w:eastAsia="Times New Roman" w:hint="default"/>
        <w:color w:val="000000"/>
      </w:rPr>
    </w:lvl>
    <w:lvl w:ilvl="1">
      <w:start w:val="1"/>
      <w:numFmt w:val="decimal"/>
      <w:lvlText w:val="%1.%2."/>
      <w:lvlJc w:val="left"/>
      <w:pPr>
        <w:ind w:left="720" w:hanging="720"/>
      </w:pPr>
      <w:rPr>
        <w:rFonts w:eastAsia="Times New Roman" w:hint="default"/>
        <w:color w:val="000000"/>
      </w:rPr>
    </w:lvl>
    <w:lvl w:ilvl="2">
      <w:start w:val="1"/>
      <w:numFmt w:val="decimal"/>
      <w:lvlText w:val="%1.%2.%3."/>
      <w:lvlJc w:val="left"/>
      <w:pPr>
        <w:ind w:left="720" w:hanging="720"/>
      </w:pPr>
      <w:rPr>
        <w:rFonts w:eastAsia="Times New Roman" w:hint="default"/>
        <w:color w:val="000000"/>
      </w:rPr>
    </w:lvl>
    <w:lvl w:ilvl="3">
      <w:start w:val="1"/>
      <w:numFmt w:val="decimal"/>
      <w:lvlText w:val="%1.%2.%3.%4."/>
      <w:lvlJc w:val="left"/>
      <w:pPr>
        <w:ind w:left="1080" w:hanging="1080"/>
      </w:pPr>
      <w:rPr>
        <w:rFonts w:eastAsia="Times New Roman" w:hint="default"/>
        <w:color w:val="000000"/>
      </w:rPr>
    </w:lvl>
    <w:lvl w:ilvl="4">
      <w:start w:val="1"/>
      <w:numFmt w:val="decimal"/>
      <w:lvlText w:val="%1.%2.%3.%4.%5."/>
      <w:lvlJc w:val="left"/>
      <w:pPr>
        <w:ind w:left="1080" w:hanging="1080"/>
      </w:pPr>
      <w:rPr>
        <w:rFonts w:eastAsia="Times New Roman" w:hint="default"/>
        <w:color w:val="000000"/>
      </w:rPr>
    </w:lvl>
    <w:lvl w:ilvl="5">
      <w:start w:val="1"/>
      <w:numFmt w:val="decimal"/>
      <w:lvlText w:val="%1.%2.%3.%4.%5.%6."/>
      <w:lvlJc w:val="left"/>
      <w:pPr>
        <w:ind w:left="1440" w:hanging="1440"/>
      </w:pPr>
      <w:rPr>
        <w:rFonts w:eastAsia="Times New Roman" w:hint="default"/>
        <w:color w:val="000000"/>
      </w:rPr>
    </w:lvl>
    <w:lvl w:ilvl="6">
      <w:start w:val="1"/>
      <w:numFmt w:val="decimal"/>
      <w:lvlText w:val="%1.%2.%3.%4.%5.%6.%7."/>
      <w:lvlJc w:val="left"/>
      <w:pPr>
        <w:ind w:left="1800" w:hanging="1800"/>
      </w:pPr>
      <w:rPr>
        <w:rFonts w:eastAsia="Times New Roman" w:hint="default"/>
        <w:color w:val="000000"/>
      </w:rPr>
    </w:lvl>
    <w:lvl w:ilvl="7">
      <w:start w:val="1"/>
      <w:numFmt w:val="decimal"/>
      <w:lvlText w:val="%1.%2.%3.%4.%5.%6.%7.%8."/>
      <w:lvlJc w:val="left"/>
      <w:pPr>
        <w:ind w:left="1800" w:hanging="1800"/>
      </w:pPr>
      <w:rPr>
        <w:rFonts w:eastAsia="Times New Roman" w:hint="default"/>
        <w:color w:val="000000"/>
      </w:rPr>
    </w:lvl>
    <w:lvl w:ilvl="8">
      <w:start w:val="1"/>
      <w:numFmt w:val="decimal"/>
      <w:lvlText w:val="%1.%2.%3.%4.%5.%6.%7.%8.%9."/>
      <w:lvlJc w:val="left"/>
      <w:pPr>
        <w:ind w:left="2160" w:hanging="2160"/>
      </w:pPr>
      <w:rPr>
        <w:rFonts w:eastAsia="Times New Roman" w:hint="default"/>
        <w:color w:val="000000"/>
      </w:rPr>
    </w:lvl>
  </w:abstractNum>
  <w:abstractNum w:abstractNumId="26" w15:restartNumberingAfterBreak="0">
    <w:nsid w:val="27DC6B58"/>
    <w:multiLevelType w:val="multilevel"/>
    <w:tmpl w:val="AE6E662A"/>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8F73F8F"/>
    <w:multiLevelType w:val="hybridMultilevel"/>
    <w:tmpl w:val="4496B5AA"/>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8" w15:restartNumberingAfterBreak="0">
    <w:nsid w:val="29A60136"/>
    <w:multiLevelType w:val="multilevel"/>
    <w:tmpl w:val="4EC8E0BA"/>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2A912D75"/>
    <w:multiLevelType w:val="hybridMultilevel"/>
    <w:tmpl w:val="2E1421C8"/>
    <w:lvl w:ilvl="0" w:tplc="091A6730">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2F7D133B"/>
    <w:multiLevelType w:val="multilevel"/>
    <w:tmpl w:val="CC0C7CE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1" w15:restartNumberingAfterBreak="0">
    <w:nsid w:val="302835E5"/>
    <w:multiLevelType w:val="multilevel"/>
    <w:tmpl w:val="96EA2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8B653D9"/>
    <w:multiLevelType w:val="multilevel"/>
    <w:tmpl w:val="03A05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AC37789"/>
    <w:multiLevelType w:val="multilevel"/>
    <w:tmpl w:val="43823FA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4" w15:restartNumberingAfterBreak="0">
    <w:nsid w:val="3D761F67"/>
    <w:multiLevelType w:val="hybridMultilevel"/>
    <w:tmpl w:val="B6FC784E"/>
    <w:lvl w:ilvl="0" w:tplc="A2147562">
      <w:start w:val="2"/>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5" w15:restartNumberingAfterBreak="0">
    <w:nsid w:val="41201D30"/>
    <w:multiLevelType w:val="multilevel"/>
    <w:tmpl w:val="05BE8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35C6011"/>
    <w:multiLevelType w:val="multilevel"/>
    <w:tmpl w:val="2FF8962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rFonts w:ascii="Times New Roman" w:eastAsiaTheme="minorHAnsi" w:hAnsi="Times New Roman" w:cs="Times New Roman"/>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7" w15:restartNumberingAfterBreak="0">
    <w:nsid w:val="467C3E2A"/>
    <w:multiLevelType w:val="multilevel"/>
    <w:tmpl w:val="3D00B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B542203"/>
    <w:multiLevelType w:val="multilevel"/>
    <w:tmpl w:val="F5C8B5A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BF11262"/>
    <w:multiLevelType w:val="multilevel"/>
    <w:tmpl w:val="145200B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0" w15:restartNumberingAfterBreak="0">
    <w:nsid w:val="4C2F59C8"/>
    <w:multiLevelType w:val="multilevel"/>
    <w:tmpl w:val="48CAD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E683E0A"/>
    <w:multiLevelType w:val="multilevel"/>
    <w:tmpl w:val="9BD6F3B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1130EB6"/>
    <w:multiLevelType w:val="multilevel"/>
    <w:tmpl w:val="0ABE8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23573EB"/>
    <w:multiLevelType w:val="multilevel"/>
    <w:tmpl w:val="C4520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3082D16"/>
    <w:multiLevelType w:val="multilevel"/>
    <w:tmpl w:val="C44C314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5" w15:restartNumberingAfterBreak="0">
    <w:nsid w:val="564E3BE0"/>
    <w:multiLevelType w:val="multilevel"/>
    <w:tmpl w:val="A5CE6F9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6" w15:restartNumberingAfterBreak="0">
    <w:nsid w:val="57941EC1"/>
    <w:multiLevelType w:val="multilevel"/>
    <w:tmpl w:val="2682D25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59915210"/>
    <w:multiLevelType w:val="multilevel"/>
    <w:tmpl w:val="FBB86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DE85A8C"/>
    <w:multiLevelType w:val="multilevel"/>
    <w:tmpl w:val="CC624C8E"/>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9" w15:restartNumberingAfterBreak="0">
    <w:nsid w:val="62760B34"/>
    <w:multiLevelType w:val="multilevel"/>
    <w:tmpl w:val="05C0E45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3C25300"/>
    <w:multiLevelType w:val="multilevel"/>
    <w:tmpl w:val="D9449634"/>
    <w:lvl w:ilvl="0">
      <w:start w:val="1"/>
      <w:numFmt w:val="decimal"/>
      <w:lvlText w:val="%1."/>
      <w:lvlJc w:val="left"/>
      <w:pPr>
        <w:ind w:left="360" w:hanging="360"/>
      </w:pPr>
      <w:rPr>
        <w:rFonts w:ascii="Times New Roman" w:hAnsi="Times New Roman" w:cs="Times New Roman" w:hint="default"/>
        <w:b w:val="0"/>
        <w:bCs w:val="0"/>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1" w15:restartNumberingAfterBreak="0">
    <w:nsid w:val="667B52B1"/>
    <w:multiLevelType w:val="hybridMultilevel"/>
    <w:tmpl w:val="3E54890A"/>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2" w15:restartNumberingAfterBreak="0">
    <w:nsid w:val="66A17164"/>
    <w:multiLevelType w:val="hybridMultilevel"/>
    <w:tmpl w:val="C824CAD0"/>
    <w:lvl w:ilvl="0" w:tplc="F8569A26">
      <w:start w:val="100"/>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15:restartNumberingAfterBreak="0">
    <w:nsid w:val="66C90384"/>
    <w:multiLevelType w:val="multilevel"/>
    <w:tmpl w:val="0076E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E027EF3"/>
    <w:multiLevelType w:val="multilevel"/>
    <w:tmpl w:val="E79E1C5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5" w15:restartNumberingAfterBreak="0">
    <w:nsid w:val="6E946C2B"/>
    <w:multiLevelType w:val="multilevel"/>
    <w:tmpl w:val="0DBE9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705A78EC"/>
    <w:multiLevelType w:val="multilevel"/>
    <w:tmpl w:val="EFF88F2E"/>
    <w:lvl w:ilvl="0">
      <w:start w:val="100"/>
      <w:numFmt w:val="bullet"/>
      <w:lvlText w:val="-"/>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7" w15:restartNumberingAfterBreak="0">
    <w:nsid w:val="715E68EA"/>
    <w:multiLevelType w:val="multilevel"/>
    <w:tmpl w:val="63C26B8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71EE7596"/>
    <w:multiLevelType w:val="multilevel"/>
    <w:tmpl w:val="EFF88F2E"/>
    <w:lvl w:ilvl="0">
      <w:start w:val="100"/>
      <w:numFmt w:val="bullet"/>
      <w:lvlText w:val="-"/>
      <w:lvlJc w:val="left"/>
      <w:pPr>
        <w:tabs>
          <w:tab w:val="num" w:pos="360"/>
        </w:tabs>
        <w:ind w:left="360" w:hanging="360"/>
      </w:pPr>
      <w:rPr>
        <w:rFonts w:ascii="Times New Roman" w:eastAsia="Times New Roman" w:hAnsi="Times New Roman" w:cs="Times New Roman"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9" w15:restartNumberingAfterBreak="0">
    <w:nsid w:val="73392AA4"/>
    <w:multiLevelType w:val="multilevel"/>
    <w:tmpl w:val="3092B606"/>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5686E4D"/>
    <w:multiLevelType w:val="hybridMultilevel"/>
    <w:tmpl w:val="B468ABA0"/>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1" w15:restartNumberingAfterBreak="0">
    <w:nsid w:val="78FD4A1A"/>
    <w:multiLevelType w:val="multilevel"/>
    <w:tmpl w:val="CC624C8E"/>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2"/>
  </w:num>
  <w:num w:numId="2">
    <w:abstractNumId w:val="10"/>
  </w:num>
  <w:num w:numId="3">
    <w:abstractNumId w:val="27"/>
  </w:num>
  <w:num w:numId="4">
    <w:abstractNumId w:val="16"/>
  </w:num>
  <w:num w:numId="5">
    <w:abstractNumId w:val="51"/>
  </w:num>
  <w:num w:numId="6">
    <w:abstractNumId w:val="11"/>
  </w:num>
  <w:num w:numId="7">
    <w:abstractNumId w:val="60"/>
  </w:num>
  <w:num w:numId="8">
    <w:abstractNumId w:val="23"/>
  </w:num>
  <w:num w:numId="9">
    <w:abstractNumId w:val="34"/>
  </w:num>
  <w:num w:numId="10">
    <w:abstractNumId w:val="30"/>
  </w:num>
  <w:num w:numId="11">
    <w:abstractNumId w:val="39"/>
  </w:num>
  <w:num w:numId="12">
    <w:abstractNumId w:val="44"/>
  </w:num>
  <w:num w:numId="13">
    <w:abstractNumId w:val="48"/>
  </w:num>
  <w:num w:numId="14">
    <w:abstractNumId w:val="33"/>
  </w:num>
  <w:num w:numId="15">
    <w:abstractNumId w:val="3"/>
  </w:num>
  <w:num w:numId="16">
    <w:abstractNumId w:val="61"/>
  </w:num>
  <w:num w:numId="17">
    <w:abstractNumId w:val="1"/>
  </w:num>
  <w:num w:numId="18">
    <w:abstractNumId w:val="19"/>
  </w:num>
  <w:num w:numId="19">
    <w:abstractNumId w:val="36"/>
  </w:num>
  <w:num w:numId="20">
    <w:abstractNumId w:val="13"/>
  </w:num>
  <w:num w:numId="21">
    <w:abstractNumId w:val="29"/>
  </w:num>
  <w:num w:numId="22">
    <w:abstractNumId w:val="58"/>
  </w:num>
  <w:num w:numId="23">
    <w:abstractNumId w:val="15"/>
  </w:num>
  <w:num w:numId="24">
    <w:abstractNumId w:val="14"/>
  </w:num>
  <w:num w:numId="25">
    <w:abstractNumId w:val="52"/>
  </w:num>
  <w:num w:numId="26">
    <w:abstractNumId w:val="56"/>
  </w:num>
  <w:num w:numId="27">
    <w:abstractNumId w:val="50"/>
  </w:num>
  <w:num w:numId="28">
    <w:abstractNumId w:val="0"/>
  </w:num>
  <w:num w:numId="29">
    <w:abstractNumId w:val="17"/>
  </w:num>
  <w:num w:numId="30">
    <w:abstractNumId w:val="38"/>
  </w:num>
  <w:num w:numId="31">
    <w:abstractNumId w:val="41"/>
  </w:num>
  <w:num w:numId="32">
    <w:abstractNumId w:val="57"/>
  </w:num>
  <w:num w:numId="33">
    <w:abstractNumId w:val="49"/>
  </w:num>
  <w:num w:numId="34">
    <w:abstractNumId w:val="26"/>
  </w:num>
  <w:num w:numId="35">
    <w:abstractNumId w:val="59"/>
  </w:num>
  <w:num w:numId="36">
    <w:abstractNumId w:val="54"/>
  </w:num>
  <w:num w:numId="37">
    <w:abstractNumId w:val="42"/>
  </w:num>
  <w:num w:numId="38">
    <w:abstractNumId w:val="43"/>
  </w:num>
  <w:num w:numId="39">
    <w:abstractNumId w:val="53"/>
  </w:num>
  <w:num w:numId="40">
    <w:abstractNumId w:val="37"/>
  </w:num>
  <w:num w:numId="41">
    <w:abstractNumId w:val="6"/>
  </w:num>
  <w:num w:numId="42">
    <w:abstractNumId w:val="7"/>
  </w:num>
  <w:num w:numId="43">
    <w:abstractNumId w:val="40"/>
  </w:num>
  <w:num w:numId="44">
    <w:abstractNumId w:val="9"/>
  </w:num>
  <w:num w:numId="45">
    <w:abstractNumId w:val="55"/>
  </w:num>
  <w:num w:numId="46">
    <w:abstractNumId w:val="20"/>
  </w:num>
  <w:num w:numId="47">
    <w:abstractNumId w:val="47"/>
  </w:num>
  <w:num w:numId="48">
    <w:abstractNumId w:val="32"/>
  </w:num>
  <w:num w:numId="49">
    <w:abstractNumId w:val="18"/>
  </w:num>
  <w:num w:numId="50">
    <w:abstractNumId w:val="24"/>
  </w:num>
  <w:num w:numId="51">
    <w:abstractNumId w:val="21"/>
  </w:num>
  <w:num w:numId="52">
    <w:abstractNumId w:val="8"/>
  </w:num>
  <w:num w:numId="53">
    <w:abstractNumId w:val="31"/>
  </w:num>
  <w:num w:numId="54">
    <w:abstractNumId w:val="12"/>
  </w:num>
  <w:num w:numId="55">
    <w:abstractNumId w:val="45"/>
  </w:num>
  <w:num w:numId="56">
    <w:abstractNumId w:val="25"/>
  </w:num>
  <w:num w:numId="57">
    <w:abstractNumId w:val="28"/>
  </w:num>
  <w:num w:numId="58">
    <w:abstractNumId w:val="4"/>
  </w:num>
  <w:num w:numId="59">
    <w:abstractNumId w:val="46"/>
  </w:num>
  <w:num w:numId="60">
    <w:abstractNumId w:val="1"/>
  </w:num>
  <w:num w:numId="61">
    <w:abstractNumId w:val="5"/>
  </w:num>
  <w:num w:numId="62">
    <w:abstractNumId w:val="22"/>
  </w:num>
  <w:num w:numId="63">
    <w:abstractNumId w:val="34"/>
  </w:num>
  <w:num w:numId="64">
    <w:abstractNumId w:val="3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A1A73"/>
    <w:rsid w:val="00000B2F"/>
    <w:rsid w:val="00002D0E"/>
    <w:rsid w:val="000050C4"/>
    <w:rsid w:val="00011143"/>
    <w:rsid w:val="00012319"/>
    <w:rsid w:val="00012CEB"/>
    <w:rsid w:val="00012E84"/>
    <w:rsid w:val="000217D2"/>
    <w:rsid w:val="00023090"/>
    <w:rsid w:val="00026035"/>
    <w:rsid w:val="00026576"/>
    <w:rsid w:val="00030019"/>
    <w:rsid w:val="000313DA"/>
    <w:rsid w:val="00031F73"/>
    <w:rsid w:val="00035E74"/>
    <w:rsid w:val="00037C35"/>
    <w:rsid w:val="0004098D"/>
    <w:rsid w:val="00042001"/>
    <w:rsid w:val="0004251C"/>
    <w:rsid w:val="000440AB"/>
    <w:rsid w:val="0004563F"/>
    <w:rsid w:val="000464F2"/>
    <w:rsid w:val="000471AC"/>
    <w:rsid w:val="00053815"/>
    <w:rsid w:val="00063DE4"/>
    <w:rsid w:val="00065208"/>
    <w:rsid w:val="000714FA"/>
    <w:rsid w:val="000760CA"/>
    <w:rsid w:val="00077347"/>
    <w:rsid w:val="00077A0D"/>
    <w:rsid w:val="00080B99"/>
    <w:rsid w:val="00081398"/>
    <w:rsid w:val="00081784"/>
    <w:rsid w:val="00084B5A"/>
    <w:rsid w:val="00086EAA"/>
    <w:rsid w:val="000910DB"/>
    <w:rsid w:val="000915D6"/>
    <w:rsid w:val="00092D40"/>
    <w:rsid w:val="000938CC"/>
    <w:rsid w:val="00094449"/>
    <w:rsid w:val="000A171B"/>
    <w:rsid w:val="000A39D6"/>
    <w:rsid w:val="000A4588"/>
    <w:rsid w:val="000B116C"/>
    <w:rsid w:val="000B190B"/>
    <w:rsid w:val="000B5978"/>
    <w:rsid w:val="000B5C2F"/>
    <w:rsid w:val="000C0943"/>
    <w:rsid w:val="000C2690"/>
    <w:rsid w:val="000C2DAE"/>
    <w:rsid w:val="000C4E85"/>
    <w:rsid w:val="000C6804"/>
    <w:rsid w:val="000C6960"/>
    <w:rsid w:val="000C6F9F"/>
    <w:rsid w:val="000D11BE"/>
    <w:rsid w:val="000D15B9"/>
    <w:rsid w:val="000D3474"/>
    <w:rsid w:val="000D59F0"/>
    <w:rsid w:val="000D5C0B"/>
    <w:rsid w:val="000D7205"/>
    <w:rsid w:val="000E2A45"/>
    <w:rsid w:val="000E5338"/>
    <w:rsid w:val="000E67AF"/>
    <w:rsid w:val="000E6A3D"/>
    <w:rsid w:val="000E752F"/>
    <w:rsid w:val="000E7597"/>
    <w:rsid w:val="000F0FD0"/>
    <w:rsid w:val="000F116D"/>
    <w:rsid w:val="000F4326"/>
    <w:rsid w:val="000F669D"/>
    <w:rsid w:val="00102416"/>
    <w:rsid w:val="00104076"/>
    <w:rsid w:val="00104341"/>
    <w:rsid w:val="00104531"/>
    <w:rsid w:val="00106D1E"/>
    <w:rsid w:val="001071B9"/>
    <w:rsid w:val="001113DF"/>
    <w:rsid w:val="00112098"/>
    <w:rsid w:val="0011239F"/>
    <w:rsid w:val="00114DF6"/>
    <w:rsid w:val="0011645E"/>
    <w:rsid w:val="00126460"/>
    <w:rsid w:val="00127935"/>
    <w:rsid w:val="00131B1A"/>
    <w:rsid w:val="00135C9C"/>
    <w:rsid w:val="00136184"/>
    <w:rsid w:val="00141026"/>
    <w:rsid w:val="00141B3F"/>
    <w:rsid w:val="00145866"/>
    <w:rsid w:val="00147774"/>
    <w:rsid w:val="00151AD4"/>
    <w:rsid w:val="001545E6"/>
    <w:rsid w:val="00155496"/>
    <w:rsid w:val="00156C9A"/>
    <w:rsid w:val="00156FA2"/>
    <w:rsid w:val="0016215D"/>
    <w:rsid w:val="00163663"/>
    <w:rsid w:val="00163F56"/>
    <w:rsid w:val="00165697"/>
    <w:rsid w:val="001661EF"/>
    <w:rsid w:val="0017036B"/>
    <w:rsid w:val="00175456"/>
    <w:rsid w:val="001877FA"/>
    <w:rsid w:val="00187B39"/>
    <w:rsid w:val="00191A55"/>
    <w:rsid w:val="00193327"/>
    <w:rsid w:val="001968F6"/>
    <w:rsid w:val="00196976"/>
    <w:rsid w:val="001A2C24"/>
    <w:rsid w:val="001B1F66"/>
    <w:rsid w:val="001B43BD"/>
    <w:rsid w:val="001B568F"/>
    <w:rsid w:val="001B6513"/>
    <w:rsid w:val="001B778F"/>
    <w:rsid w:val="001C3AB9"/>
    <w:rsid w:val="001C3E59"/>
    <w:rsid w:val="001C55B5"/>
    <w:rsid w:val="001C6844"/>
    <w:rsid w:val="001D1C6F"/>
    <w:rsid w:val="001D3962"/>
    <w:rsid w:val="001D4894"/>
    <w:rsid w:val="001D570C"/>
    <w:rsid w:val="001D577C"/>
    <w:rsid w:val="001D592A"/>
    <w:rsid w:val="001E4701"/>
    <w:rsid w:val="001E5724"/>
    <w:rsid w:val="001F24E3"/>
    <w:rsid w:val="001F4E1A"/>
    <w:rsid w:val="0020022E"/>
    <w:rsid w:val="00200D6E"/>
    <w:rsid w:val="0020198D"/>
    <w:rsid w:val="002026BB"/>
    <w:rsid w:val="00203F74"/>
    <w:rsid w:val="002045B6"/>
    <w:rsid w:val="00205CFE"/>
    <w:rsid w:val="00207A5E"/>
    <w:rsid w:val="00210A7C"/>
    <w:rsid w:val="002120F5"/>
    <w:rsid w:val="00212FAA"/>
    <w:rsid w:val="002145B3"/>
    <w:rsid w:val="00214F70"/>
    <w:rsid w:val="002174E9"/>
    <w:rsid w:val="00221E2A"/>
    <w:rsid w:val="00225200"/>
    <w:rsid w:val="0022613B"/>
    <w:rsid w:val="0022684D"/>
    <w:rsid w:val="00230A51"/>
    <w:rsid w:val="0023209D"/>
    <w:rsid w:val="00232A27"/>
    <w:rsid w:val="00233A8A"/>
    <w:rsid w:val="002350D2"/>
    <w:rsid w:val="00236B29"/>
    <w:rsid w:val="00236B52"/>
    <w:rsid w:val="00237604"/>
    <w:rsid w:val="00241314"/>
    <w:rsid w:val="0024529B"/>
    <w:rsid w:val="00247C30"/>
    <w:rsid w:val="002513E8"/>
    <w:rsid w:val="00252E63"/>
    <w:rsid w:val="00255FDC"/>
    <w:rsid w:val="00257053"/>
    <w:rsid w:val="00261342"/>
    <w:rsid w:val="00262BE5"/>
    <w:rsid w:val="00264A95"/>
    <w:rsid w:val="0026643F"/>
    <w:rsid w:val="00267569"/>
    <w:rsid w:val="0027020B"/>
    <w:rsid w:val="00275240"/>
    <w:rsid w:val="002805C5"/>
    <w:rsid w:val="00284418"/>
    <w:rsid w:val="0028467F"/>
    <w:rsid w:val="0028590F"/>
    <w:rsid w:val="00286221"/>
    <w:rsid w:val="00286387"/>
    <w:rsid w:val="0029034D"/>
    <w:rsid w:val="00296525"/>
    <w:rsid w:val="00296B1C"/>
    <w:rsid w:val="002A740B"/>
    <w:rsid w:val="002B0F89"/>
    <w:rsid w:val="002B11BE"/>
    <w:rsid w:val="002C01D8"/>
    <w:rsid w:val="002C070A"/>
    <w:rsid w:val="002C08E0"/>
    <w:rsid w:val="002C2F50"/>
    <w:rsid w:val="002C4B5C"/>
    <w:rsid w:val="002C63CC"/>
    <w:rsid w:val="002C6921"/>
    <w:rsid w:val="002D3E2D"/>
    <w:rsid w:val="002D42F6"/>
    <w:rsid w:val="002D5AE9"/>
    <w:rsid w:val="002D70FA"/>
    <w:rsid w:val="002E12CA"/>
    <w:rsid w:val="002E3093"/>
    <w:rsid w:val="002F08BE"/>
    <w:rsid w:val="002F1049"/>
    <w:rsid w:val="002F194C"/>
    <w:rsid w:val="002F22D9"/>
    <w:rsid w:val="002F54C2"/>
    <w:rsid w:val="002F683B"/>
    <w:rsid w:val="002F7029"/>
    <w:rsid w:val="002F77DE"/>
    <w:rsid w:val="002F7D3A"/>
    <w:rsid w:val="003002D5"/>
    <w:rsid w:val="003004BB"/>
    <w:rsid w:val="00306500"/>
    <w:rsid w:val="00307ED5"/>
    <w:rsid w:val="003114C6"/>
    <w:rsid w:val="00320777"/>
    <w:rsid w:val="00320A58"/>
    <w:rsid w:val="00323939"/>
    <w:rsid w:val="00324D97"/>
    <w:rsid w:val="00332495"/>
    <w:rsid w:val="0033277F"/>
    <w:rsid w:val="003347A1"/>
    <w:rsid w:val="003362F8"/>
    <w:rsid w:val="003509BA"/>
    <w:rsid w:val="003515E5"/>
    <w:rsid w:val="003519A1"/>
    <w:rsid w:val="0035214F"/>
    <w:rsid w:val="003533F2"/>
    <w:rsid w:val="0035791E"/>
    <w:rsid w:val="0036044B"/>
    <w:rsid w:val="0036149B"/>
    <w:rsid w:val="00362B2E"/>
    <w:rsid w:val="00364E00"/>
    <w:rsid w:val="00367AE2"/>
    <w:rsid w:val="00367C85"/>
    <w:rsid w:val="0037277C"/>
    <w:rsid w:val="003756D9"/>
    <w:rsid w:val="003759D2"/>
    <w:rsid w:val="003762C1"/>
    <w:rsid w:val="00380438"/>
    <w:rsid w:val="00390CF5"/>
    <w:rsid w:val="00391BE9"/>
    <w:rsid w:val="0039603F"/>
    <w:rsid w:val="00397419"/>
    <w:rsid w:val="00397B44"/>
    <w:rsid w:val="003A2512"/>
    <w:rsid w:val="003A5D9D"/>
    <w:rsid w:val="003B33CB"/>
    <w:rsid w:val="003B49B7"/>
    <w:rsid w:val="003B4CBE"/>
    <w:rsid w:val="003B4CF1"/>
    <w:rsid w:val="003B5C28"/>
    <w:rsid w:val="003B7687"/>
    <w:rsid w:val="003B790C"/>
    <w:rsid w:val="003C09C9"/>
    <w:rsid w:val="003C2955"/>
    <w:rsid w:val="003C3438"/>
    <w:rsid w:val="003C55AE"/>
    <w:rsid w:val="003C697A"/>
    <w:rsid w:val="003C7292"/>
    <w:rsid w:val="003C74C1"/>
    <w:rsid w:val="003D08DB"/>
    <w:rsid w:val="003D18EB"/>
    <w:rsid w:val="003D3638"/>
    <w:rsid w:val="003D3EDD"/>
    <w:rsid w:val="003D408F"/>
    <w:rsid w:val="003D6056"/>
    <w:rsid w:val="003E085E"/>
    <w:rsid w:val="003E1B8C"/>
    <w:rsid w:val="003E3066"/>
    <w:rsid w:val="003E4AF5"/>
    <w:rsid w:val="003E5020"/>
    <w:rsid w:val="003F161C"/>
    <w:rsid w:val="003F633A"/>
    <w:rsid w:val="00400831"/>
    <w:rsid w:val="00404819"/>
    <w:rsid w:val="00404FFF"/>
    <w:rsid w:val="00412223"/>
    <w:rsid w:val="0041223A"/>
    <w:rsid w:val="00416B07"/>
    <w:rsid w:val="0042018C"/>
    <w:rsid w:val="00420450"/>
    <w:rsid w:val="00420ED6"/>
    <w:rsid w:val="0042225B"/>
    <w:rsid w:val="00422650"/>
    <w:rsid w:val="00427C0D"/>
    <w:rsid w:val="0043375C"/>
    <w:rsid w:val="0043683F"/>
    <w:rsid w:val="0044103C"/>
    <w:rsid w:val="0044191A"/>
    <w:rsid w:val="00443C22"/>
    <w:rsid w:val="0044581E"/>
    <w:rsid w:val="00446496"/>
    <w:rsid w:val="004501C5"/>
    <w:rsid w:val="00452F4B"/>
    <w:rsid w:val="0045473B"/>
    <w:rsid w:val="00455EFA"/>
    <w:rsid w:val="00455F65"/>
    <w:rsid w:val="00461C18"/>
    <w:rsid w:val="00463A87"/>
    <w:rsid w:val="004669CA"/>
    <w:rsid w:val="0047384F"/>
    <w:rsid w:val="004769F3"/>
    <w:rsid w:val="00477DDF"/>
    <w:rsid w:val="00480856"/>
    <w:rsid w:val="00483EB8"/>
    <w:rsid w:val="00484BD0"/>
    <w:rsid w:val="004877F4"/>
    <w:rsid w:val="004904BE"/>
    <w:rsid w:val="00491B11"/>
    <w:rsid w:val="00495DC1"/>
    <w:rsid w:val="0049649E"/>
    <w:rsid w:val="00497871"/>
    <w:rsid w:val="004A07B6"/>
    <w:rsid w:val="004A1D07"/>
    <w:rsid w:val="004A28DA"/>
    <w:rsid w:val="004A2CC8"/>
    <w:rsid w:val="004A3352"/>
    <w:rsid w:val="004A41DE"/>
    <w:rsid w:val="004A5703"/>
    <w:rsid w:val="004B36B3"/>
    <w:rsid w:val="004B3CB9"/>
    <w:rsid w:val="004B54E7"/>
    <w:rsid w:val="004B622E"/>
    <w:rsid w:val="004B6C7F"/>
    <w:rsid w:val="004C1622"/>
    <w:rsid w:val="004C17E7"/>
    <w:rsid w:val="004C5B34"/>
    <w:rsid w:val="004C5C6D"/>
    <w:rsid w:val="004D0007"/>
    <w:rsid w:val="004D2BE9"/>
    <w:rsid w:val="004D30A0"/>
    <w:rsid w:val="004D3517"/>
    <w:rsid w:val="004D3DD4"/>
    <w:rsid w:val="004D44A7"/>
    <w:rsid w:val="004D5701"/>
    <w:rsid w:val="004D5C25"/>
    <w:rsid w:val="004D5CCA"/>
    <w:rsid w:val="004D6D0D"/>
    <w:rsid w:val="004E0930"/>
    <w:rsid w:val="004E09EF"/>
    <w:rsid w:val="004E1C68"/>
    <w:rsid w:val="004E4CA2"/>
    <w:rsid w:val="004E6A7D"/>
    <w:rsid w:val="004E6B37"/>
    <w:rsid w:val="004E75AE"/>
    <w:rsid w:val="004E7F5F"/>
    <w:rsid w:val="004F0E21"/>
    <w:rsid w:val="004F25B7"/>
    <w:rsid w:val="004F3144"/>
    <w:rsid w:val="004F3746"/>
    <w:rsid w:val="004F3776"/>
    <w:rsid w:val="004F4B19"/>
    <w:rsid w:val="00500E21"/>
    <w:rsid w:val="00500E8C"/>
    <w:rsid w:val="00502D10"/>
    <w:rsid w:val="0050349A"/>
    <w:rsid w:val="0050449B"/>
    <w:rsid w:val="005053B8"/>
    <w:rsid w:val="0050760A"/>
    <w:rsid w:val="00510872"/>
    <w:rsid w:val="005204D7"/>
    <w:rsid w:val="005253B7"/>
    <w:rsid w:val="00530DF7"/>
    <w:rsid w:val="00533D1D"/>
    <w:rsid w:val="00534A63"/>
    <w:rsid w:val="0053521F"/>
    <w:rsid w:val="00535620"/>
    <w:rsid w:val="0053629F"/>
    <w:rsid w:val="0054045F"/>
    <w:rsid w:val="005512C1"/>
    <w:rsid w:val="00554523"/>
    <w:rsid w:val="00554620"/>
    <w:rsid w:val="0055556D"/>
    <w:rsid w:val="00555F49"/>
    <w:rsid w:val="00556A2E"/>
    <w:rsid w:val="00557243"/>
    <w:rsid w:val="00563BDC"/>
    <w:rsid w:val="00564883"/>
    <w:rsid w:val="00565CDF"/>
    <w:rsid w:val="0056614B"/>
    <w:rsid w:val="00566CD5"/>
    <w:rsid w:val="00567532"/>
    <w:rsid w:val="00571D35"/>
    <w:rsid w:val="0057401E"/>
    <w:rsid w:val="005774FA"/>
    <w:rsid w:val="00577D4F"/>
    <w:rsid w:val="00581BE6"/>
    <w:rsid w:val="00584699"/>
    <w:rsid w:val="00586511"/>
    <w:rsid w:val="00591126"/>
    <w:rsid w:val="00592C4E"/>
    <w:rsid w:val="005953FA"/>
    <w:rsid w:val="00595A2F"/>
    <w:rsid w:val="00597EC1"/>
    <w:rsid w:val="005A004E"/>
    <w:rsid w:val="005A076D"/>
    <w:rsid w:val="005A56BC"/>
    <w:rsid w:val="005A5E28"/>
    <w:rsid w:val="005A71DC"/>
    <w:rsid w:val="005A7D51"/>
    <w:rsid w:val="005B0EA1"/>
    <w:rsid w:val="005B168E"/>
    <w:rsid w:val="005B233D"/>
    <w:rsid w:val="005B2553"/>
    <w:rsid w:val="005B5A5B"/>
    <w:rsid w:val="005C79C5"/>
    <w:rsid w:val="005D1849"/>
    <w:rsid w:val="005D2592"/>
    <w:rsid w:val="005D359E"/>
    <w:rsid w:val="005D3AEF"/>
    <w:rsid w:val="005D48D9"/>
    <w:rsid w:val="005E0B1E"/>
    <w:rsid w:val="005E1268"/>
    <w:rsid w:val="005E3D89"/>
    <w:rsid w:val="005F0224"/>
    <w:rsid w:val="005F16D3"/>
    <w:rsid w:val="005F2745"/>
    <w:rsid w:val="005F5899"/>
    <w:rsid w:val="005F73E4"/>
    <w:rsid w:val="005F7C65"/>
    <w:rsid w:val="00605E6A"/>
    <w:rsid w:val="006062BA"/>
    <w:rsid w:val="00606350"/>
    <w:rsid w:val="006124FB"/>
    <w:rsid w:val="006156F1"/>
    <w:rsid w:val="00617321"/>
    <w:rsid w:val="00621DE8"/>
    <w:rsid w:val="0062329A"/>
    <w:rsid w:val="0062410A"/>
    <w:rsid w:val="006243A0"/>
    <w:rsid w:val="0062518F"/>
    <w:rsid w:val="00625B92"/>
    <w:rsid w:val="00625DF8"/>
    <w:rsid w:val="00626505"/>
    <w:rsid w:val="006265E8"/>
    <w:rsid w:val="00626F0E"/>
    <w:rsid w:val="00630151"/>
    <w:rsid w:val="00634837"/>
    <w:rsid w:val="006364EE"/>
    <w:rsid w:val="00637728"/>
    <w:rsid w:val="00641D58"/>
    <w:rsid w:val="00641E08"/>
    <w:rsid w:val="00646B3B"/>
    <w:rsid w:val="0065426E"/>
    <w:rsid w:val="006550B0"/>
    <w:rsid w:val="00656493"/>
    <w:rsid w:val="00662057"/>
    <w:rsid w:val="00665FBE"/>
    <w:rsid w:val="00666BBD"/>
    <w:rsid w:val="00667EBB"/>
    <w:rsid w:val="0067035C"/>
    <w:rsid w:val="00670607"/>
    <w:rsid w:val="00672560"/>
    <w:rsid w:val="00672FC8"/>
    <w:rsid w:val="00681ECE"/>
    <w:rsid w:val="0068292F"/>
    <w:rsid w:val="006A4B67"/>
    <w:rsid w:val="006A4F10"/>
    <w:rsid w:val="006A5D86"/>
    <w:rsid w:val="006A68AD"/>
    <w:rsid w:val="006A78F6"/>
    <w:rsid w:val="006A7FEE"/>
    <w:rsid w:val="006B013D"/>
    <w:rsid w:val="006B0741"/>
    <w:rsid w:val="006B1DB9"/>
    <w:rsid w:val="006B6096"/>
    <w:rsid w:val="006B7325"/>
    <w:rsid w:val="006B7562"/>
    <w:rsid w:val="006D1B4C"/>
    <w:rsid w:val="006D1DFF"/>
    <w:rsid w:val="006D2B46"/>
    <w:rsid w:val="006D386D"/>
    <w:rsid w:val="006D4479"/>
    <w:rsid w:val="006D6969"/>
    <w:rsid w:val="006D7CEF"/>
    <w:rsid w:val="006E1305"/>
    <w:rsid w:val="006E7ACA"/>
    <w:rsid w:val="006E7CCD"/>
    <w:rsid w:val="006F0016"/>
    <w:rsid w:val="006F216C"/>
    <w:rsid w:val="006F7FD6"/>
    <w:rsid w:val="00700DC1"/>
    <w:rsid w:val="00701A3D"/>
    <w:rsid w:val="00704F5F"/>
    <w:rsid w:val="0070622A"/>
    <w:rsid w:val="007112A0"/>
    <w:rsid w:val="00720905"/>
    <w:rsid w:val="00722E96"/>
    <w:rsid w:val="007253F9"/>
    <w:rsid w:val="00725A01"/>
    <w:rsid w:val="00725F68"/>
    <w:rsid w:val="007275A8"/>
    <w:rsid w:val="00731F3B"/>
    <w:rsid w:val="0073341A"/>
    <w:rsid w:val="00735500"/>
    <w:rsid w:val="00737E01"/>
    <w:rsid w:val="00742D1A"/>
    <w:rsid w:val="00743E30"/>
    <w:rsid w:val="00744575"/>
    <w:rsid w:val="0075316F"/>
    <w:rsid w:val="00754B12"/>
    <w:rsid w:val="0075636D"/>
    <w:rsid w:val="007564E0"/>
    <w:rsid w:val="0076612E"/>
    <w:rsid w:val="007712DF"/>
    <w:rsid w:val="00777F47"/>
    <w:rsid w:val="00782F60"/>
    <w:rsid w:val="0078320E"/>
    <w:rsid w:val="007846BA"/>
    <w:rsid w:val="00787F5C"/>
    <w:rsid w:val="007909FA"/>
    <w:rsid w:val="00794DEE"/>
    <w:rsid w:val="00797BD7"/>
    <w:rsid w:val="007A1DDF"/>
    <w:rsid w:val="007A4A94"/>
    <w:rsid w:val="007B18B1"/>
    <w:rsid w:val="007B3F92"/>
    <w:rsid w:val="007B5498"/>
    <w:rsid w:val="007B5619"/>
    <w:rsid w:val="007B58A6"/>
    <w:rsid w:val="007B7E96"/>
    <w:rsid w:val="007C0216"/>
    <w:rsid w:val="007C0635"/>
    <w:rsid w:val="007C3E2D"/>
    <w:rsid w:val="007C423C"/>
    <w:rsid w:val="007C5E9C"/>
    <w:rsid w:val="007C79D8"/>
    <w:rsid w:val="007D1077"/>
    <w:rsid w:val="007D11CF"/>
    <w:rsid w:val="007D542A"/>
    <w:rsid w:val="007D5866"/>
    <w:rsid w:val="007E07C6"/>
    <w:rsid w:val="007E2589"/>
    <w:rsid w:val="007E30BB"/>
    <w:rsid w:val="007E3BD5"/>
    <w:rsid w:val="007E7BB4"/>
    <w:rsid w:val="007F145E"/>
    <w:rsid w:val="007F36F3"/>
    <w:rsid w:val="007F4206"/>
    <w:rsid w:val="007F574C"/>
    <w:rsid w:val="007F575B"/>
    <w:rsid w:val="008024D3"/>
    <w:rsid w:val="008118BD"/>
    <w:rsid w:val="008125F5"/>
    <w:rsid w:val="00813EBA"/>
    <w:rsid w:val="00814205"/>
    <w:rsid w:val="00814DCE"/>
    <w:rsid w:val="00817FD4"/>
    <w:rsid w:val="00821001"/>
    <w:rsid w:val="008233C0"/>
    <w:rsid w:val="008269C6"/>
    <w:rsid w:val="00831021"/>
    <w:rsid w:val="008330C4"/>
    <w:rsid w:val="008337FB"/>
    <w:rsid w:val="00837668"/>
    <w:rsid w:val="0084050F"/>
    <w:rsid w:val="008414E0"/>
    <w:rsid w:val="00844D22"/>
    <w:rsid w:val="00854BD8"/>
    <w:rsid w:val="00856F3D"/>
    <w:rsid w:val="008570D0"/>
    <w:rsid w:val="00860992"/>
    <w:rsid w:val="0086483A"/>
    <w:rsid w:val="0087193D"/>
    <w:rsid w:val="00871968"/>
    <w:rsid w:val="0087728E"/>
    <w:rsid w:val="00877E59"/>
    <w:rsid w:val="00880BF1"/>
    <w:rsid w:val="00881072"/>
    <w:rsid w:val="00881207"/>
    <w:rsid w:val="00882874"/>
    <w:rsid w:val="008833C3"/>
    <w:rsid w:val="0089529E"/>
    <w:rsid w:val="008A2F2A"/>
    <w:rsid w:val="008A495E"/>
    <w:rsid w:val="008B0979"/>
    <w:rsid w:val="008B0A47"/>
    <w:rsid w:val="008B2E58"/>
    <w:rsid w:val="008B4428"/>
    <w:rsid w:val="008B5AC3"/>
    <w:rsid w:val="008C05C7"/>
    <w:rsid w:val="008C0AB3"/>
    <w:rsid w:val="008C0F55"/>
    <w:rsid w:val="008C1B9E"/>
    <w:rsid w:val="008C2548"/>
    <w:rsid w:val="008C497D"/>
    <w:rsid w:val="008C6A4A"/>
    <w:rsid w:val="008C72B0"/>
    <w:rsid w:val="008C7608"/>
    <w:rsid w:val="008D1300"/>
    <w:rsid w:val="008D30C2"/>
    <w:rsid w:val="008D37C6"/>
    <w:rsid w:val="008D5C49"/>
    <w:rsid w:val="008E4A41"/>
    <w:rsid w:val="008E5BBC"/>
    <w:rsid w:val="008E6770"/>
    <w:rsid w:val="008F042C"/>
    <w:rsid w:val="008F6365"/>
    <w:rsid w:val="00901980"/>
    <w:rsid w:val="0090328F"/>
    <w:rsid w:val="00904830"/>
    <w:rsid w:val="009078E8"/>
    <w:rsid w:val="00914AD7"/>
    <w:rsid w:val="0091533E"/>
    <w:rsid w:val="00917B12"/>
    <w:rsid w:val="00924567"/>
    <w:rsid w:val="00926E07"/>
    <w:rsid w:val="00932C1D"/>
    <w:rsid w:val="00936802"/>
    <w:rsid w:val="00936C5E"/>
    <w:rsid w:val="00936CCD"/>
    <w:rsid w:val="009402CE"/>
    <w:rsid w:val="00941188"/>
    <w:rsid w:val="00943522"/>
    <w:rsid w:val="00943E80"/>
    <w:rsid w:val="0094649A"/>
    <w:rsid w:val="00947AB5"/>
    <w:rsid w:val="009503C7"/>
    <w:rsid w:val="00951C55"/>
    <w:rsid w:val="00956328"/>
    <w:rsid w:val="009604BE"/>
    <w:rsid w:val="00963207"/>
    <w:rsid w:val="00973D51"/>
    <w:rsid w:val="0097497D"/>
    <w:rsid w:val="009808F9"/>
    <w:rsid w:val="0098099D"/>
    <w:rsid w:val="00982181"/>
    <w:rsid w:val="00983655"/>
    <w:rsid w:val="00983789"/>
    <w:rsid w:val="00984634"/>
    <w:rsid w:val="00984733"/>
    <w:rsid w:val="00990892"/>
    <w:rsid w:val="0099252B"/>
    <w:rsid w:val="00992BC6"/>
    <w:rsid w:val="00992D9F"/>
    <w:rsid w:val="009945B0"/>
    <w:rsid w:val="009953D2"/>
    <w:rsid w:val="00995AAF"/>
    <w:rsid w:val="009A0FE5"/>
    <w:rsid w:val="009A7E64"/>
    <w:rsid w:val="009B0B7D"/>
    <w:rsid w:val="009B1C36"/>
    <w:rsid w:val="009B2FA8"/>
    <w:rsid w:val="009B30A4"/>
    <w:rsid w:val="009B4373"/>
    <w:rsid w:val="009C1A3B"/>
    <w:rsid w:val="009C1DEE"/>
    <w:rsid w:val="009C5DE6"/>
    <w:rsid w:val="009D04D0"/>
    <w:rsid w:val="009D1E7A"/>
    <w:rsid w:val="009D443B"/>
    <w:rsid w:val="009D6DFC"/>
    <w:rsid w:val="009E16E7"/>
    <w:rsid w:val="009E1B95"/>
    <w:rsid w:val="009E390E"/>
    <w:rsid w:val="009F26BF"/>
    <w:rsid w:val="009F2B93"/>
    <w:rsid w:val="009F39EC"/>
    <w:rsid w:val="009F3B7D"/>
    <w:rsid w:val="009F4642"/>
    <w:rsid w:val="009F6980"/>
    <w:rsid w:val="00A015D1"/>
    <w:rsid w:val="00A02EDD"/>
    <w:rsid w:val="00A0454D"/>
    <w:rsid w:val="00A0693E"/>
    <w:rsid w:val="00A20B04"/>
    <w:rsid w:val="00A21BF5"/>
    <w:rsid w:val="00A22E65"/>
    <w:rsid w:val="00A22F3C"/>
    <w:rsid w:val="00A3091D"/>
    <w:rsid w:val="00A31C19"/>
    <w:rsid w:val="00A34A29"/>
    <w:rsid w:val="00A3601C"/>
    <w:rsid w:val="00A43795"/>
    <w:rsid w:val="00A43B26"/>
    <w:rsid w:val="00A43BDE"/>
    <w:rsid w:val="00A444AC"/>
    <w:rsid w:val="00A4677E"/>
    <w:rsid w:val="00A6027C"/>
    <w:rsid w:val="00A605E2"/>
    <w:rsid w:val="00A60E31"/>
    <w:rsid w:val="00A64BA9"/>
    <w:rsid w:val="00A65F78"/>
    <w:rsid w:val="00A66009"/>
    <w:rsid w:val="00A6611E"/>
    <w:rsid w:val="00A72A2C"/>
    <w:rsid w:val="00A75A94"/>
    <w:rsid w:val="00A7777A"/>
    <w:rsid w:val="00A906CC"/>
    <w:rsid w:val="00A91484"/>
    <w:rsid w:val="00A91691"/>
    <w:rsid w:val="00A9676C"/>
    <w:rsid w:val="00A970F6"/>
    <w:rsid w:val="00AA01E7"/>
    <w:rsid w:val="00AA0783"/>
    <w:rsid w:val="00AA17D5"/>
    <w:rsid w:val="00AA1A73"/>
    <w:rsid w:val="00AA45D1"/>
    <w:rsid w:val="00AA4906"/>
    <w:rsid w:val="00AA7900"/>
    <w:rsid w:val="00AB22EC"/>
    <w:rsid w:val="00AB7B86"/>
    <w:rsid w:val="00AC649E"/>
    <w:rsid w:val="00AC6638"/>
    <w:rsid w:val="00AD12DF"/>
    <w:rsid w:val="00AD334F"/>
    <w:rsid w:val="00AD5228"/>
    <w:rsid w:val="00AE124A"/>
    <w:rsid w:val="00AE26A0"/>
    <w:rsid w:val="00AE302C"/>
    <w:rsid w:val="00AE4B13"/>
    <w:rsid w:val="00AE726B"/>
    <w:rsid w:val="00AF1294"/>
    <w:rsid w:val="00AF343A"/>
    <w:rsid w:val="00AF7E13"/>
    <w:rsid w:val="00B00B08"/>
    <w:rsid w:val="00B01537"/>
    <w:rsid w:val="00B01D16"/>
    <w:rsid w:val="00B02BFA"/>
    <w:rsid w:val="00B0335B"/>
    <w:rsid w:val="00B05FB5"/>
    <w:rsid w:val="00B069F4"/>
    <w:rsid w:val="00B10B33"/>
    <w:rsid w:val="00B12186"/>
    <w:rsid w:val="00B14DE5"/>
    <w:rsid w:val="00B151D1"/>
    <w:rsid w:val="00B1540B"/>
    <w:rsid w:val="00B16646"/>
    <w:rsid w:val="00B207ED"/>
    <w:rsid w:val="00B22CBF"/>
    <w:rsid w:val="00B260EB"/>
    <w:rsid w:val="00B307BA"/>
    <w:rsid w:val="00B43751"/>
    <w:rsid w:val="00B47FEE"/>
    <w:rsid w:val="00B504A3"/>
    <w:rsid w:val="00B51458"/>
    <w:rsid w:val="00B53B66"/>
    <w:rsid w:val="00B55229"/>
    <w:rsid w:val="00B554B4"/>
    <w:rsid w:val="00B55C6B"/>
    <w:rsid w:val="00B6598A"/>
    <w:rsid w:val="00B65BD8"/>
    <w:rsid w:val="00B65FFB"/>
    <w:rsid w:val="00B66945"/>
    <w:rsid w:val="00B7041C"/>
    <w:rsid w:val="00B71436"/>
    <w:rsid w:val="00B71CFC"/>
    <w:rsid w:val="00B72381"/>
    <w:rsid w:val="00B73563"/>
    <w:rsid w:val="00B736CF"/>
    <w:rsid w:val="00B73EC9"/>
    <w:rsid w:val="00B76637"/>
    <w:rsid w:val="00B76D51"/>
    <w:rsid w:val="00B77624"/>
    <w:rsid w:val="00B830B5"/>
    <w:rsid w:val="00B84746"/>
    <w:rsid w:val="00B85F2F"/>
    <w:rsid w:val="00B87AC7"/>
    <w:rsid w:val="00B90E9B"/>
    <w:rsid w:val="00B91263"/>
    <w:rsid w:val="00B95A41"/>
    <w:rsid w:val="00BA1D2F"/>
    <w:rsid w:val="00BA3C3A"/>
    <w:rsid w:val="00BA63A1"/>
    <w:rsid w:val="00BA730B"/>
    <w:rsid w:val="00BB1CA6"/>
    <w:rsid w:val="00BB1DB0"/>
    <w:rsid w:val="00BB2CF6"/>
    <w:rsid w:val="00BC0230"/>
    <w:rsid w:val="00BC0939"/>
    <w:rsid w:val="00BC11D6"/>
    <w:rsid w:val="00BC200A"/>
    <w:rsid w:val="00BC62A3"/>
    <w:rsid w:val="00BC6A3F"/>
    <w:rsid w:val="00BC73A6"/>
    <w:rsid w:val="00BD354B"/>
    <w:rsid w:val="00BD56F6"/>
    <w:rsid w:val="00BD57B6"/>
    <w:rsid w:val="00BD755B"/>
    <w:rsid w:val="00BD76DB"/>
    <w:rsid w:val="00BE269A"/>
    <w:rsid w:val="00BE3058"/>
    <w:rsid w:val="00BE4E62"/>
    <w:rsid w:val="00BE6C77"/>
    <w:rsid w:val="00BE7A88"/>
    <w:rsid w:val="00BF0CDA"/>
    <w:rsid w:val="00BF2C80"/>
    <w:rsid w:val="00BF601E"/>
    <w:rsid w:val="00C0197A"/>
    <w:rsid w:val="00C06E28"/>
    <w:rsid w:val="00C2111F"/>
    <w:rsid w:val="00C22F7C"/>
    <w:rsid w:val="00C27A80"/>
    <w:rsid w:val="00C311CF"/>
    <w:rsid w:val="00C3301A"/>
    <w:rsid w:val="00C36F75"/>
    <w:rsid w:val="00C42C7F"/>
    <w:rsid w:val="00C50CC7"/>
    <w:rsid w:val="00C50EEF"/>
    <w:rsid w:val="00C51715"/>
    <w:rsid w:val="00C52A15"/>
    <w:rsid w:val="00C53C92"/>
    <w:rsid w:val="00C575A5"/>
    <w:rsid w:val="00C64C31"/>
    <w:rsid w:val="00C65E85"/>
    <w:rsid w:val="00C67065"/>
    <w:rsid w:val="00C67D7F"/>
    <w:rsid w:val="00C7698E"/>
    <w:rsid w:val="00C80286"/>
    <w:rsid w:val="00C808D9"/>
    <w:rsid w:val="00C83F99"/>
    <w:rsid w:val="00C86C13"/>
    <w:rsid w:val="00C901DC"/>
    <w:rsid w:val="00C92803"/>
    <w:rsid w:val="00C9292C"/>
    <w:rsid w:val="00C934D0"/>
    <w:rsid w:val="00C954B7"/>
    <w:rsid w:val="00C97289"/>
    <w:rsid w:val="00C97363"/>
    <w:rsid w:val="00CA290E"/>
    <w:rsid w:val="00CA3507"/>
    <w:rsid w:val="00CA4A60"/>
    <w:rsid w:val="00CA6D53"/>
    <w:rsid w:val="00CA6EC3"/>
    <w:rsid w:val="00CB0DCE"/>
    <w:rsid w:val="00CB328B"/>
    <w:rsid w:val="00CB68CF"/>
    <w:rsid w:val="00CC398A"/>
    <w:rsid w:val="00CC528B"/>
    <w:rsid w:val="00CC7BA3"/>
    <w:rsid w:val="00CD0533"/>
    <w:rsid w:val="00CD2CDB"/>
    <w:rsid w:val="00CD3B22"/>
    <w:rsid w:val="00CD48F4"/>
    <w:rsid w:val="00CD4D13"/>
    <w:rsid w:val="00CD6DF5"/>
    <w:rsid w:val="00CD7D03"/>
    <w:rsid w:val="00CE15B8"/>
    <w:rsid w:val="00CE1CCB"/>
    <w:rsid w:val="00CE1FC2"/>
    <w:rsid w:val="00CE32B0"/>
    <w:rsid w:val="00CE5CED"/>
    <w:rsid w:val="00CE5EF0"/>
    <w:rsid w:val="00CE6BD9"/>
    <w:rsid w:val="00CF03B4"/>
    <w:rsid w:val="00CF3156"/>
    <w:rsid w:val="00CF34F5"/>
    <w:rsid w:val="00CF3523"/>
    <w:rsid w:val="00CF6BAE"/>
    <w:rsid w:val="00D024B0"/>
    <w:rsid w:val="00D02DC0"/>
    <w:rsid w:val="00D05759"/>
    <w:rsid w:val="00D06093"/>
    <w:rsid w:val="00D10D06"/>
    <w:rsid w:val="00D13DCC"/>
    <w:rsid w:val="00D15B31"/>
    <w:rsid w:val="00D15CA1"/>
    <w:rsid w:val="00D15F55"/>
    <w:rsid w:val="00D164D9"/>
    <w:rsid w:val="00D17DFE"/>
    <w:rsid w:val="00D209D0"/>
    <w:rsid w:val="00D228AD"/>
    <w:rsid w:val="00D26C27"/>
    <w:rsid w:val="00D2765F"/>
    <w:rsid w:val="00D278E0"/>
    <w:rsid w:val="00D279F4"/>
    <w:rsid w:val="00D3376F"/>
    <w:rsid w:val="00D339BB"/>
    <w:rsid w:val="00D362F1"/>
    <w:rsid w:val="00D41577"/>
    <w:rsid w:val="00D41F52"/>
    <w:rsid w:val="00D51DB7"/>
    <w:rsid w:val="00D53056"/>
    <w:rsid w:val="00D5368C"/>
    <w:rsid w:val="00D54300"/>
    <w:rsid w:val="00D54D7A"/>
    <w:rsid w:val="00D54DF9"/>
    <w:rsid w:val="00D568DF"/>
    <w:rsid w:val="00D57F6A"/>
    <w:rsid w:val="00D6132D"/>
    <w:rsid w:val="00D62620"/>
    <w:rsid w:val="00D67637"/>
    <w:rsid w:val="00D72115"/>
    <w:rsid w:val="00D731AD"/>
    <w:rsid w:val="00D7508E"/>
    <w:rsid w:val="00D77CC5"/>
    <w:rsid w:val="00D80863"/>
    <w:rsid w:val="00D85522"/>
    <w:rsid w:val="00D878A4"/>
    <w:rsid w:val="00D906E2"/>
    <w:rsid w:val="00D90D04"/>
    <w:rsid w:val="00D9118A"/>
    <w:rsid w:val="00D92790"/>
    <w:rsid w:val="00D93DC0"/>
    <w:rsid w:val="00D958DF"/>
    <w:rsid w:val="00D969AB"/>
    <w:rsid w:val="00D96F22"/>
    <w:rsid w:val="00DA1706"/>
    <w:rsid w:val="00DA1AA4"/>
    <w:rsid w:val="00DA1ABF"/>
    <w:rsid w:val="00DA1B48"/>
    <w:rsid w:val="00DA1D0D"/>
    <w:rsid w:val="00DA242F"/>
    <w:rsid w:val="00DA3319"/>
    <w:rsid w:val="00DA375C"/>
    <w:rsid w:val="00DA3811"/>
    <w:rsid w:val="00DA5106"/>
    <w:rsid w:val="00DA5B65"/>
    <w:rsid w:val="00DA6D4C"/>
    <w:rsid w:val="00DA783F"/>
    <w:rsid w:val="00DB3FCB"/>
    <w:rsid w:val="00DB5462"/>
    <w:rsid w:val="00DB6F72"/>
    <w:rsid w:val="00DC0B35"/>
    <w:rsid w:val="00DC0C25"/>
    <w:rsid w:val="00DC17B6"/>
    <w:rsid w:val="00DC4C0C"/>
    <w:rsid w:val="00DC5C04"/>
    <w:rsid w:val="00DD2958"/>
    <w:rsid w:val="00DD37AF"/>
    <w:rsid w:val="00DD3861"/>
    <w:rsid w:val="00DD3BAA"/>
    <w:rsid w:val="00DD6D54"/>
    <w:rsid w:val="00DE4359"/>
    <w:rsid w:val="00DE7127"/>
    <w:rsid w:val="00DF3287"/>
    <w:rsid w:val="00DF6D84"/>
    <w:rsid w:val="00DF74E4"/>
    <w:rsid w:val="00DF7BCA"/>
    <w:rsid w:val="00E00DFE"/>
    <w:rsid w:val="00E0127D"/>
    <w:rsid w:val="00E012B5"/>
    <w:rsid w:val="00E04A67"/>
    <w:rsid w:val="00E04DE5"/>
    <w:rsid w:val="00E07F2F"/>
    <w:rsid w:val="00E10834"/>
    <w:rsid w:val="00E10A2B"/>
    <w:rsid w:val="00E1134A"/>
    <w:rsid w:val="00E1218C"/>
    <w:rsid w:val="00E12709"/>
    <w:rsid w:val="00E15BE0"/>
    <w:rsid w:val="00E16549"/>
    <w:rsid w:val="00E20DE7"/>
    <w:rsid w:val="00E218B3"/>
    <w:rsid w:val="00E2315E"/>
    <w:rsid w:val="00E23F02"/>
    <w:rsid w:val="00E263D2"/>
    <w:rsid w:val="00E26A4C"/>
    <w:rsid w:val="00E27AAB"/>
    <w:rsid w:val="00E30C10"/>
    <w:rsid w:val="00E355DC"/>
    <w:rsid w:val="00E40BB0"/>
    <w:rsid w:val="00E41A34"/>
    <w:rsid w:val="00E44AB5"/>
    <w:rsid w:val="00E4597E"/>
    <w:rsid w:val="00E45D76"/>
    <w:rsid w:val="00E4666F"/>
    <w:rsid w:val="00E46B62"/>
    <w:rsid w:val="00E520A7"/>
    <w:rsid w:val="00E547CE"/>
    <w:rsid w:val="00E547EE"/>
    <w:rsid w:val="00E5490F"/>
    <w:rsid w:val="00E55FF5"/>
    <w:rsid w:val="00E56B2E"/>
    <w:rsid w:val="00E5737C"/>
    <w:rsid w:val="00E637A1"/>
    <w:rsid w:val="00E66B55"/>
    <w:rsid w:val="00E66E98"/>
    <w:rsid w:val="00E7140C"/>
    <w:rsid w:val="00E71965"/>
    <w:rsid w:val="00E71B79"/>
    <w:rsid w:val="00E74D1B"/>
    <w:rsid w:val="00E76093"/>
    <w:rsid w:val="00E77ED8"/>
    <w:rsid w:val="00E823AF"/>
    <w:rsid w:val="00E8786E"/>
    <w:rsid w:val="00E90020"/>
    <w:rsid w:val="00E90570"/>
    <w:rsid w:val="00E92FFE"/>
    <w:rsid w:val="00E94C57"/>
    <w:rsid w:val="00E978C7"/>
    <w:rsid w:val="00E97C8C"/>
    <w:rsid w:val="00EA31B5"/>
    <w:rsid w:val="00EA5417"/>
    <w:rsid w:val="00EA5785"/>
    <w:rsid w:val="00EB4738"/>
    <w:rsid w:val="00EB4C3F"/>
    <w:rsid w:val="00EB4FEA"/>
    <w:rsid w:val="00EB6590"/>
    <w:rsid w:val="00EB74BE"/>
    <w:rsid w:val="00EC3AB5"/>
    <w:rsid w:val="00EC755B"/>
    <w:rsid w:val="00ED1853"/>
    <w:rsid w:val="00ED3D66"/>
    <w:rsid w:val="00ED48B4"/>
    <w:rsid w:val="00ED5A8E"/>
    <w:rsid w:val="00ED617D"/>
    <w:rsid w:val="00ED7297"/>
    <w:rsid w:val="00ED7420"/>
    <w:rsid w:val="00ED7701"/>
    <w:rsid w:val="00EE1378"/>
    <w:rsid w:val="00EE2837"/>
    <w:rsid w:val="00EE28D3"/>
    <w:rsid w:val="00EE3628"/>
    <w:rsid w:val="00EE48BD"/>
    <w:rsid w:val="00EE73AF"/>
    <w:rsid w:val="00EE7C0C"/>
    <w:rsid w:val="00EF02C0"/>
    <w:rsid w:val="00EF25F9"/>
    <w:rsid w:val="00EF5692"/>
    <w:rsid w:val="00F01337"/>
    <w:rsid w:val="00F018B9"/>
    <w:rsid w:val="00F01AD1"/>
    <w:rsid w:val="00F02CF0"/>
    <w:rsid w:val="00F05A9B"/>
    <w:rsid w:val="00F11991"/>
    <w:rsid w:val="00F12A96"/>
    <w:rsid w:val="00F211BC"/>
    <w:rsid w:val="00F225BB"/>
    <w:rsid w:val="00F239F3"/>
    <w:rsid w:val="00F23ED3"/>
    <w:rsid w:val="00F25007"/>
    <w:rsid w:val="00F27ED3"/>
    <w:rsid w:val="00F30928"/>
    <w:rsid w:val="00F329CB"/>
    <w:rsid w:val="00F36A67"/>
    <w:rsid w:val="00F40381"/>
    <w:rsid w:val="00F4339B"/>
    <w:rsid w:val="00F45CB3"/>
    <w:rsid w:val="00F463F3"/>
    <w:rsid w:val="00F46740"/>
    <w:rsid w:val="00F47602"/>
    <w:rsid w:val="00F50F6C"/>
    <w:rsid w:val="00F5347A"/>
    <w:rsid w:val="00F53C8B"/>
    <w:rsid w:val="00F553BE"/>
    <w:rsid w:val="00F60970"/>
    <w:rsid w:val="00F64202"/>
    <w:rsid w:val="00F651A5"/>
    <w:rsid w:val="00F70730"/>
    <w:rsid w:val="00F72114"/>
    <w:rsid w:val="00F725F5"/>
    <w:rsid w:val="00F7416D"/>
    <w:rsid w:val="00F778A9"/>
    <w:rsid w:val="00F851CC"/>
    <w:rsid w:val="00F86850"/>
    <w:rsid w:val="00F91820"/>
    <w:rsid w:val="00F967A1"/>
    <w:rsid w:val="00FB3EB4"/>
    <w:rsid w:val="00FB7D16"/>
    <w:rsid w:val="00FC132E"/>
    <w:rsid w:val="00FC35DA"/>
    <w:rsid w:val="00FC5E62"/>
    <w:rsid w:val="00FC7CAA"/>
    <w:rsid w:val="00FD3000"/>
    <w:rsid w:val="00FE333E"/>
    <w:rsid w:val="00FE755C"/>
    <w:rsid w:val="00FF19CD"/>
    <w:rsid w:val="00FF508D"/>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26B3EF"/>
  <w15:docId w15:val="{3B4B7459-ACE9-4740-949B-F0CF383BE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6A4B67"/>
  </w:style>
  <w:style w:type="paragraph" w:styleId="1">
    <w:name w:val="heading 1"/>
    <w:basedOn w:val="a0"/>
    <w:next w:val="a0"/>
    <w:link w:val="10"/>
    <w:uiPriority w:val="9"/>
    <w:qFormat/>
    <w:rsid w:val="00D41577"/>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0"/>
    <w:link w:val="20"/>
    <w:uiPriority w:val="9"/>
    <w:qFormat/>
    <w:rsid w:val="004D30A0"/>
    <w:pPr>
      <w:widowControl w:val="0"/>
      <w:autoSpaceDE w:val="0"/>
      <w:autoSpaceDN w:val="0"/>
      <w:spacing w:after="0" w:line="240" w:lineRule="auto"/>
      <w:ind w:left="959"/>
      <w:outlineLvl w:val="1"/>
    </w:pPr>
    <w:rPr>
      <w:rFonts w:ascii="Times New Roman" w:eastAsia="Times New Roman" w:hAnsi="Times New Roman" w:cs="Times New Roman"/>
      <w:b/>
      <w:bCs/>
      <w:sz w:val="24"/>
      <w:szCs w:val="24"/>
    </w:rPr>
  </w:style>
  <w:style w:type="paragraph" w:styleId="3">
    <w:name w:val="heading 3"/>
    <w:basedOn w:val="a0"/>
    <w:link w:val="30"/>
    <w:uiPriority w:val="9"/>
    <w:qFormat/>
    <w:rsid w:val="004D30A0"/>
    <w:pPr>
      <w:widowControl w:val="0"/>
      <w:autoSpaceDE w:val="0"/>
      <w:autoSpaceDN w:val="0"/>
      <w:spacing w:after="0" w:line="240" w:lineRule="auto"/>
      <w:ind w:left="959"/>
      <w:outlineLvl w:val="2"/>
    </w:pPr>
    <w:rPr>
      <w:rFonts w:ascii="Times New Roman" w:eastAsia="Times New Roman" w:hAnsi="Times New Roman" w:cs="Times New Roman"/>
      <w:b/>
      <w:bCs/>
      <w:i/>
      <w:iCs/>
      <w:sz w:val="24"/>
      <w:szCs w:val="24"/>
    </w:rPr>
  </w:style>
  <w:style w:type="paragraph" w:styleId="4">
    <w:name w:val="heading 4"/>
    <w:basedOn w:val="a0"/>
    <w:next w:val="a0"/>
    <w:link w:val="40"/>
    <w:uiPriority w:val="9"/>
    <w:unhideWhenUsed/>
    <w:qFormat/>
    <w:rsid w:val="008B4428"/>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0"/>
    <w:next w:val="a0"/>
    <w:link w:val="50"/>
    <w:uiPriority w:val="9"/>
    <w:semiHidden/>
    <w:unhideWhenUsed/>
    <w:qFormat/>
    <w:rsid w:val="002120F5"/>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fontstyle01">
    <w:name w:val="fontstyle01"/>
    <w:basedOn w:val="a1"/>
    <w:rsid w:val="00AA1A73"/>
    <w:rPr>
      <w:rFonts w:ascii="Bold" w:hAnsi="Bold" w:hint="default"/>
      <w:b/>
      <w:bCs/>
      <w:i w:val="0"/>
      <w:iCs w:val="0"/>
      <w:color w:val="242021"/>
      <w:sz w:val="24"/>
      <w:szCs w:val="24"/>
    </w:rPr>
  </w:style>
  <w:style w:type="character" w:customStyle="1" w:styleId="fontstyle11">
    <w:name w:val="fontstyle11"/>
    <w:basedOn w:val="a1"/>
    <w:rsid w:val="00AA1A73"/>
    <w:rPr>
      <w:rFonts w:ascii="TimesNewRoman" w:hAnsi="TimesNewRoman" w:hint="default"/>
      <w:b w:val="0"/>
      <w:bCs w:val="0"/>
      <w:i w:val="0"/>
      <w:iCs w:val="0"/>
      <w:color w:val="242021"/>
      <w:sz w:val="24"/>
      <w:szCs w:val="24"/>
    </w:rPr>
  </w:style>
  <w:style w:type="character" w:customStyle="1" w:styleId="fontstyle21">
    <w:name w:val="fontstyle21"/>
    <w:basedOn w:val="a1"/>
    <w:rsid w:val="00AA1A73"/>
    <w:rPr>
      <w:rFonts w:ascii="TimesNewRomanPSMT" w:hAnsi="TimesNewRomanPSMT" w:hint="default"/>
      <w:b w:val="0"/>
      <w:bCs w:val="0"/>
      <w:i w:val="0"/>
      <w:iCs w:val="0"/>
      <w:color w:val="242021"/>
      <w:sz w:val="24"/>
      <w:szCs w:val="24"/>
    </w:rPr>
  </w:style>
  <w:style w:type="table" w:styleId="a4">
    <w:name w:val="Table Grid"/>
    <w:basedOn w:val="a2"/>
    <w:uiPriority w:val="59"/>
    <w:qFormat/>
    <w:rsid w:val="00AA1A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0"/>
    <w:uiPriority w:val="34"/>
    <w:qFormat/>
    <w:rsid w:val="00AA1A73"/>
    <w:pPr>
      <w:ind w:left="720"/>
      <w:contextualSpacing/>
    </w:pPr>
  </w:style>
  <w:style w:type="paragraph" w:styleId="21">
    <w:name w:val="Body Text 2"/>
    <w:basedOn w:val="a0"/>
    <w:link w:val="22"/>
    <w:rsid w:val="00A64BA9"/>
    <w:pPr>
      <w:spacing w:after="120" w:line="480" w:lineRule="auto"/>
    </w:pPr>
    <w:rPr>
      <w:rFonts w:ascii="Times New Roman" w:eastAsia="Calibri" w:hAnsi="Times New Roman" w:cs="Times New Roman"/>
      <w:sz w:val="28"/>
      <w:szCs w:val="28"/>
      <w:lang w:eastAsia="ru-RU"/>
    </w:rPr>
  </w:style>
  <w:style w:type="character" w:customStyle="1" w:styleId="22">
    <w:name w:val="Основной текст 2 Знак"/>
    <w:basedOn w:val="a1"/>
    <w:link w:val="21"/>
    <w:rsid w:val="00A64BA9"/>
    <w:rPr>
      <w:rFonts w:ascii="Times New Roman" w:eastAsia="Calibri" w:hAnsi="Times New Roman" w:cs="Times New Roman"/>
      <w:sz w:val="28"/>
      <w:szCs w:val="28"/>
      <w:lang w:eastAsia="ru-RU"/>
    </w:rPr>
  </w:style>
  <w:style w:type="paragraph" w:styleId="a6">
    <w:name w:val="Normal (Web)"/>
    <w:basedOn w:val="a0"/>
    <w:uiPriority w:val="99"/>
    <w:unhideWhenUsed/>
    <w:qFormat/>
    <w:rsid w:val="00743E3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7">
    <w:name w:val="Strong"/>
    <w:basedOn w:val="a1"/>
    <w:uiPriority w:val="22"/>
    <w:qFormat/>
    <w:rsid w:val="00743E30"/>
    <w:rPr>
      <w:b/>
      <w:bCs/>
    </w:rPr>
  </w:style>
  <w:style w:type="paragraph" w:styleId="a8">
    <w:name w:val="Body Text"/>
    <w:basedOn w:val="a0"/>
    <w:link w:val="a9"/>
    <w:unhideWhenUsed/>
    <w:qFormat/>
    <w:rsid w:val="00DB6F72"/>
    <w:pPr>
      <w:spacing w:after="120"/>
    </w:pPr>
  </w:style>
  <w:style w:type="character" w:customStyle="1" w:styleId="a9">
    <w:name w:val="Основной текст Знак"/>
    <w:basedOn w:val="a1"/>
    <w:link w:val="a8"/>
    <w:rsid w:val="00DB6F72"/>
  </w:style>
  <w:style w:type="paragraph" w:customStyle="1" w:styleId="rvps2">
    <w:name w:val="rvps2"/>
    <w:basedOn w:val="a0"/>
    <w:rsid w:val="00C52A1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46">
    <w:name w:val="rvts46"/>
    <w:basedOn w:val="a1"/>
    <w:rsid w:val="00C52A15"/>
  </w:style>
  <w:style w:type="character" w:styleId="aa">
    <w:name w:val="Hyperlink"/>
    <w:basedOn w:val="a1"/>
    <w:uiPriority w:val="99"/>
    <w:unhideWhenUsed/>
    <w:qFormat/>
    <w:rsid w:val="00C52A15"/>
    <w:rPr>
      <w:color w:val="0000FF"/>
      <w:u w:val="single"/>
    </w:rPr>
  </w:style>
  <w:style w:type="character" w:customStyle="1" w:styleId="rvts11">
    <w:name w:val="rvts11"/>
    <w:basedOn w:val="a1"/>
    <w:rsid w:val="00C52A15"/>
  </w:style>
  <w:style w:type="character" w:customStyle="1" w:styleId="20">
    <w:name w:val="Заголовок 2 Знак"/>
    <w:basedOn w:val="a1"/>
    <w:link w:val="2"/>
    <w:uiPriority w:val="9"/>
    <w:rsid w:val="004D30A0"/>
    <w:rPr>
      <w:rFonts w:ascii="Times New Roman" w:eastAsia="Times New Roman" w:hAnsi="Times New Roman" w:cs="Times New Roman"/>
      <w:b/>
      <w:bCs/>
      <w:sz w:val="24"/>
      <w:szCs w:val="24"/>
    </w:rPr>
  </w:style>
  <w:style w:type="character" w:customStyle="1" w:styleId="30">
    <w:name w:val="Заголовок 3 Знак"/>
    <w:basedOn w:val="a1"/>
    <w:link w:val="3"/>
    <w:uiPriority w:val="9"/>
    <w:rsid w:val="004D30A0"/>
    <w:rPr>
      <w:rFonts w:ascii="Times New Roman" w:eastAsia="Times New Roman" w:hAnsi="Times New Roman" w:cs="Times New Roman"/>
      <w:b/>
      <w:bCs/>
      <w:i/>
      <w:iCs/>
      <w:sz w:val="24"/>
      <w:szCs w:val="24"/>
    </w:rPr>
  </w:style>
  <w:style w:type="paragraph" w:styleId="ab">
    <w:name w:val="header"/>
    <w:basedOn w:val="a0"/>
    <w:link w:val="ac"/>
    <w:uiPriority w:val="99"/>
    <w:unhideWhenUsed/>
    <w:rsid w:val="00595A2F"/>
    <w:pPr>
      <w:tabs>
        <w:tab w:val="center" w:pos="4677"/>
        <w:tab w:val="right" w:pos="9355"/>
      </w:tabs>
      <w:spacing w:after="0" w:line="240" w:lineRule="auto"/>
    </w:pPr>
  </w:style>
  <w:style w:type="character" w:customStyle="1" w:styleId="ac">
    <w:name w:val="Верхний колонтитул Знак"/>
    <w:basedOn w:val="a1"/>
    <w:link w:val="ab"/>
    <w:uiPriority w:val="99"/>
    <w:rsid w:val="00595A2F"/>
  </w:style>
  <w:style w:type="paragraph" w:styleId="ad">
    <w:name w:val="footer"/>
    <w:basedOn w:val="a0"/>
    <w:link w:val="ae"/>
    <w:uiPriority w:val="99"/>
    <w:unhideWhenUsed/>
    <w:rsid w:val="00595A2F"/>
    <w:pPr>
      <w:tabs>
        <w:tab w:val="center" w:pos="4677"/>
        <w:tab w:val="right" w:pos="9355"/>
      </w:tabs>
      <w:spacing w:after="0" w:line="240" w:lineRule="auto"/>
    </w:pPr>
  </w:style>
  <w:style w:type="character" w:customStyle="1" w:styleId="ae">
    <w:name w:val="Нижний колонтитул Знак"/>
    <w:basedOn w:val="a1"/>
    <w:link w:val="ad"/>
    <w:uiPriority w:val="99"/>
    <w:rsid w:val="00595A2F"/>
  </w:style>
  <w:style w:type="paragraph" w:customStyle="1" w:styleId="rvps17">
    <w:name w:val="rvps17"/>
    <w:basedOn w:val="a0"/>
    <w:rsid w:val="004D6D0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78">
    <w:name w:val="rvts78"/>
    <w:basedOn w:val="a1"/>
    <w:rsid w:val="004D6D0D"/>
  </w:style>
  <w:style w:type="paragraph" w:customStyle="1" w:styleId="rvps6">
    <w:name w:val="rvps6"/>
    <w:basedOn w:val="a0"/>
    <w:rsid w:val="004D6D0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23">
    <w:name w:val="rvts23"/>
    <w:basedOn w:val="a1"/>
    <w:rsid w:val="004D6D0D"/>
  </w:style>
  <w:style w:type="paragraph" w:styleId="af">
    <w:name w:val="Balloon Text"/>
    <w:basedOn w:val="a0"/>
    <w:link w:val="af0"/>
    <w:uiPriority w:val="99"/>
    <w:semiHidden/>
    <w:unhideWhenUsed/>
    <w:rsid w:val="00990892"/>
    <w:pPr>
      <w:spacing w:after="0" w:line="240" w:lineRule="auto"/>
    </w:pPr>
    <w:rPr>
      <w:rFonts w:ascii="Tahoma" w:hAnsi="Tahoma" w:cs="Tahoma"/>
      <w:sz w:val="16"/>
      <w:szCs w:val="16"/>
    </w:rPr>
  </w:style>
  <w:style w:type="character" w:customStyle="1" w:styleId="af0">
    <w:name w:val="Текст выноски Знак"/>
    <w:basedOn w:val="a1"/>
    <w:link w:val="af"/>
    <w:uiPriority w:val="99"/>
    <w:semiHidden/>
    <w:rsid w:val="00990892"/>
    <w:rPr>
      <w:rFonts w:ascii="Tahoma" w:hAnsi="Tahoma" w:cs="Tahoma"/>
      <w:sz w:val="16"/>
      <w:szCs w:val="16"/>
    </w:rPr>
  </w:style>
  <w:style w:type="character" w:customStyle="1" w:styleId="red">
    <w:name w:val="red"/>
    <w:basedOn w:val="a1"/>
    <w:rsid w:val="00F23ED3"/>
  </w:style>
  <w:style w:type="character" w:customStyle="1" w:styleId="10">
    <w:name w:val="Заголовок 1 Знак"/>
    <w:basedOn w:val="a1"/>
    <w:link w:val="1"/>
    <w:uiPriority w:val="9"/>
    <w:rsid w:val="00D41577"/>
    <w:rPr>
      <w:rFonts w:asciiTheme="majorHAnsi" w:eastAsiaTheme="majorEastAsia" w:hAnsiTheme="majorHAnsi" w:cstheme="majorBidi"/>
      <w:b/>
      <w:bCs/>
      <w:color w:val="2E74B5" w:themeColor="accent1" w:themeShade="BF"/>
      <w:sz w:val="28"/>
      <w:szCs w:val="28"/>
    </w:rPr>
  </w:style>
  <w:style w:type="paragraph" w:customStyle="1" w:styleId="Default">
    <w:name w:val="Default"/>
    <w:qFormat/>
    <w:rsid w:val="004E0930"/>
    <w:pPr>
      <w:autoSpaceDE w:val="0"/>
      <w:autoSpaceDN w:val="0"/>
      <w:adjustRightInd w:val="0"/>
      <w:spacing w:after="0" w:line="240" w:lineRule="auto"/>
    </w:pPr>
    <w:rPr>
      <w:rFonts w:ascii="Times New Roman" w:hAnsi="Times New Roman" w:cs="Times New Roman"/>
      <w:color w:val="000000"/>
      <w:sz w:val="24"/>
      <w:szCs w:val="24"/>
      <w:lang w:val="ru-RU"/>
    </w:rPr>
  </w:style>
  <w:style w:type="character" w:styleId="af1">
    <w:name w:val="annotation reference"/>
    <w:basedOn w:val="a1"/>
    <w:uiPriority w:val="99"/>
    <w:semiHidden/>
    <w:unhideWhenUsed/>
    <w:rsid w:val="007C5E9C"/>
    <w:rPr>
      <w:sz w:val="16"/>
      <w:szCs w:val="16"/>
    </w:rPr>
  </w:style>
  <w:style w:type="paragraph" w:styleId="af2">
    <w:name w:val="annotation text"/>
    <w:basedOn w:val="a0"/>
    <w:link w:val="af3"/>
    <w:uiPriority w:val="99"/>
    <w:semiHidden/>
    <w:unhideWhenUsed/>
    <w:rsid w:val="007C5E9C"/>
    <w:pPr>
      <w:spacing w:line="240" w:lineRule="auto"/>
    </w:pPr>
    <w:rPr>
      <w:sz w:val="20"/>
      <w:szCs w:val="20"/>
    </w:rPr>
  </w:style>
  <w:style w:type="character" w:customStyle="1" w:styleId="af3">
    <w:name w:val="Текст примечания Знак"/>
    <w:basedOn w:val="a1"/>
    <w:link w:val="af2"/>
    <w:uiPriority w:val="99"/>
    <w:semiHidden/>
    <w:rsid w:val="007C5E9C"/>
    <w:rPr>
      <w:sz w:val="20"/>
      <w:szCs w:val="20"/>
    </w:rPr>
  </w:style>
  <w:style w:type="paragraph" w:styleId="af4">
    <w:name w:val="annotation subject"/>
    <w:basedOn w:val="af2"/>
    <w:next w:val="af2"/>
    <w:link w:val="af5"/>
    <w:uiPriority w:val="99"/>
    <w:semiHidden/>
    <w:unhideWhenUsed/>
    <w:rsid w:val="007C5E9C"/>
    <w:rPr>
      <w:b/>
      <w:bCs/>
    </w:rPr>
  </w:style>
  <w:style w:type="character" w:customStyle="1" w:styleId="af5">
    <w:name w:val="Тема примечания Знак"/>
    <w:basedOn w:val="af3"/>
    <w:link w:val="af4"/>
    <w:uiPriority w:val="99"/>
    <w:semiHidden/>
    <w:rsid w:val="007C5E9C"/>
    <w:rPr>
      <w:b/>
      <w:bCs/>
      <w:sz w:val="20"/>
      <w:szCs w:val="20"/>
    </w:rPr>
  </w:style>
  <w:style w:type="character" w:styleId="af6">
    <w:name w:val="Emphasis"/>
    <w:basedOn w:val="a1"/>
    <w:uiPriority w:val="20"/>
    <w:qFormat/>
    <w:rsid w:val="0016215D"/>
    <w:rPr>
      <w:i/>
      <w:iCs/>
    </w:rPr>
  </w:style>
  <w:style w:type="paragraph" w:styleId="HTML">
    <w:name w:val="HTML Preformatted"/>
    <w:basedOn w:val="a0"/>
    <w:link w:val="HTML0"/>
    <w:uiPriority w:val="99"/>
    <w:semiHidden/>
    <w:unhideWhenUsed/>
    <w:rsid w:val="003065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1"/>
    <w:link w:val="HTML"/>
    <w:uiPriority w:val="99"/>
    <w:semiHidden/>
    <w:rsid w:val="00306500"/>
    <w:rPr>
      <w:rFonts w:ascii="Courier New" w:eastAsia="Times New Roman" w:hAnsi="Courier New" w:cs="Courier New"/>
      <w:sz w:val="20"/>
      <w:szCs w:val="20"/>
      <w:lang w:val="ru-RU" w:eastAsia="ru-RU"/>
    </w:rPr>
  </w:style>
  <w:style w:type="character" w:customStyle="1" w:styleId="y2iqfc">
    <w:name w:val="y2iqfc"/>
    <w:basedOn w:val="a1"/>
    <w:rsid w:val="00306500"/>
  </w:style>
  <w:style w:type="character" w:customStyle="1" w:styleId="rvts9">
    <w:name w:val="rvts9"/>
    <w:basedOn w:val="a1"/>
    <w:rsid w:val="008024D3"/>
  </w:style>
  <w:style w:type="character" w:customStyle="1" w:styleId="40">
    <w:name w:val="Заголовок 4 Знак"/>
    <w:basedOn w:val="a1"/>
    <w:link w:val="4"/>
    <w:uiPriority w:val="9"/>
    <w:rsid w:val="008B4428"/>
    <w:rPr>
      <w:rFonts w:asciiTheme="majorHAnsi" w:eastAsiaTheme="majorEastAsia" w:hAnsiTheme="majorHAnsi" w:cstheme="majorBidi"/>
      <w:b/>
      <w:bCs/>
      <w:i/>
      <w:iCs/>
      <w:color w:val="5B9BD5" w:themeColor="accent1"/>
    </w:rPr>
  </w:style>
  <w:style w:type="character" w:customStyle="1" w:styleId="overflow-hidden">
    <w:name w:val="overflow-hidden"/>
    <w:basedOn w:val="a1"/>
    <w:rsid w:val="00FC5E62"/>
  </w:style>
  <w:style w:type="character" w:customStyle="1" w:styleId="50">
    <w:name w:val="Заголовок 5 Знак"/>
    <w:basedOn w:val="a1"/>
    <w:link w:val="5"/>
    <w:uiPriority w:val="9"/>
    <w:semiHidden/>
    <w:rsid w:val="002120F5"/>
    <w:rPr>
      <w:rFonts w:asciiTheme="majorHAnsi" w:eastAsiaTheme="majorEastAsia" w:hAnsiTheme="majorHAnsi" w:cstheme="majorBidi"/>
      <w:color w:val="1F4D78" w:themeColor="accent1" w:themeShade="7F"/>
    </w:rPr>
  </w:style>
  <w:style w:type="character" w:customStyle="1" w:styleId="uv3um">
    <w:name w:val="uv3um"/>
    <w:basedOn w:val="a1"/>
    <w:rsid w:val="00DC0C25"/>
  </w:style>
  <w:style w:type="paragraph" w:styleId="af7">
    <w:name w:val="caption"/>
    <w:basedOn w:val="a0"/>
    <w:next w:val="a0"/>
    <w:uiPriority w:val="35"/>
    <w:unhideWhenUsed/>
    <w:qFormat/>
    <w:rsid w:val="00127935"/>
    <w:pPr>
      <w:spacing w:after="200" w:line="240" w:lineRule="auto"/>
    </w:pPr>
    <w:rPr>
      <w:b/>
      <w:bCs/>
      <w:color w:val="5B9BD5" w:themeColor="accent1"/>
      <w:sz w:val="18"/>
      <w:szCs w:val="18"/>
    </w:rPr>
  </w:style>
  <w:style w:type="character" w:customStyle="1" w:styleId="katex-mathml">
    <w:name w:val="katex-mathml"/>
    <w:basedOn w:val="a1"/>
    <w:rsid w:val="00B207ED"/>
  </w:style>
  <w:style w:type="character" w:customStyle="1" w:styleId="mord">
    <w:name w:val="mord"/>
    <w:basedOn w:val="a1"/>
    <w:rsid w:val="00B207ED"/>
  </w:style>
  <w:style w:type="character" w:customStyle="1" w:styleId="vlist-s">
    <w:name w:val="vlist-s"/>
    <w:basedOn w:val="a1"/>
    <w:rsid w:val="00B207ED"/>
  </w:style>
  <w:style w:type="character" w:customStyle="1" w:styleId="mrel">
    <w:name w:val="mrel"/>
    <w:basedOn w:val="a1"/>
    <w:rsid w:val="00B207ED"/>
  </w:style>
  <w:style w:type="character" w:customStyle="1" w:styleId="mbin">
    <w:name w:val="mbin"/>
    <w:basedOn w:val="a1"/>
    <w:rsid w:val="00B207ED"/>
  </w:style>
  <w:style w:type="character" w:customStyle="1" w:styleId="mopen">
    <w:name w:val="mopen"/>
    <w:basedOn w:val="a1"/>
    <w:rsid w:val="00B207ED"/>
  </w:style>
  <w:style w:type="character" w:customStyle="1" w:styleId="mclose">
    <w:name w:val="mclose"/>
    <w:basedOn w:val="a1"/>
    <w:rsid w:val="00B207ED"/>
  </w:style>
  <w:style w:type="character" w:customStyle="1" w:styleId="mop">
    <w:name w:val="mop"/>
    <w:basedOn w:val="a1"/>
    <w:rsid w:val="00B207ED"/>
  </w:style>
  <w:style w:type="character" w:customStyle="1" w:styleId="name">
    <w:name w:val="name"/>
    <w:basedOn w:val="a1"/>
    <w:rsid w:val="00BE4E62"/>
  </w:style>
  <w:style w:type="paragraph" w:customStyle="1" w:styleId="content-meta-dataauthors">
    <w:name w:val="content-meta-data__authors"/>
    <w:basedOn w:val="a0"/>
    <w:rsid w:val="00BE4E6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
    <w:name w:val="List Number"/>
    <w:basedOn w:val="a0"/>
    <w:uiPriority w:val="99"/>
    <w:unhideWhenUsed/>
    <w:rsid w:val="00973D51"/>
    <w:pPr>
      <w:numPr>
        <w:numId w:val="28"/>
      </w:numPr>
      <w:spacing w:after="200" w:line="276" w:lineRule="auto"/>
      <w:contextualSpacing/>
    </w:pPr>
    <w:rPr>
      <w:rFonts w:eastAsiaTheme="minorEastAsia"/>
      <w:lang w:val="en-US"/>
    </w:rPr>
  </w:style>
  <w:style w:type="paragraph" w:styleId="af8">
    <w:name w:val="Title"/>
    <w:basedOn w:val="a0"/>
    <w:next w:val="a0"/>
    <w:link w:val="af9"/>
    <w:uiPriority w:val="10"/>
    <w:qFormat/>
    <w:rsid w:val="00973D51"/>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val="en-US"/>
    </w:rPr>
  </w:style>
  <w:style w:type="character" w:customStyle="1" w:styleId="af9">
    <w:name w:val="Заголовок Знак"/>
    <w:basedOn w:val="a1"/>
    <w:link w:val="af8"/>
    <w:uiPriority w:val="10"/>
    <w:rsid w:val="00973D51"/>
    <w:rPr>
      <w:rFonts w:asciiTheme="majorHAnsi" w:eastAsiaTheme="majorEastAsia" w:hAnsiTheme="majorHAnsi" w:cstheme="majorBidi"/>
      <w:color w:val="323E4F" w:themeColor="text2" w:themeShade="BF"/>
      <w:spacing w:val="5"/>
      <w:kern w:val="28"/>
      <w:sz w:val="52"/>
      <w:szCs w:val="52"/>
      <w:lang w:val="en-US"/>
    </w:rPr>
  </w:style>
  <w:style w:type="character" w:customStyle="1" w:styleId="normaltextrun">
    <w:name w:val="normaltextrun"/>
    <w:basedOn w:val="a1"/>
    <w:rsid w:val="0042018C"/>
  </w:style>
  <w:style w:type="character" w:customStyle="1" w:styleId="relative">
    <w:name w:val="relative"/>
    <w:basedOn w:val="a1"/>
    <w:rsid w:val="00F5347A"/>
  </w:style>
  <w:style w:type="paragraph" w:customStyle="1" w:styleId="not-prose">
    <w:name w:val="not-prose"/>
    <w:basedOn w:val="a0"/>
    <w:rsid w:val="00F5347A"/>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2734">
      <w:bodyDiv w:val="1"/>
      <w:marLeft w:val="0"/>
      <w:marRight w:val="0"/>
      <w:marTop w:val="0"/>
      <w:marBottom w:val="0"/>
      <w:divBdr>
        <w:top w:val="none" w:sz="0" w:space="0" w:color="auto"/>
        <w:left w:val="none" w:sz="0" w:space="0" w:color="auto"/>
        <w:bottom w:val="none" w:sz="0" w:space="0" w:color="auto"/>
        <w:right w:val="none" w:sz="0" w:space="0" w:color="auto"/>
      </w:divBdr>
    </w:div>
    <w:div w:id="4138185">
      <w:bodyDiv w:val="1"/>
      <w:marLeft w:val="0"/>
      <w:marRight w:val="0"/>
      <w:marTop w:val="0"/>
      <w:marBottom w:val="0"/>
      <w:divBdr>
        <w:top w:val="none" w:sz="0" w:space="0" w:color="auto"/>
        <w:left w:val="none" w:sz="0" w:space="0" w:color="auto"/>
        <w:bottom w:val="none" w:sz="0" w:space="0" w:color="auto"/>
        <w:right w:val="none" w:sz="0" w:space="0" w:color="auto"/>
      </w:divBdr>
    </w:div>
    <w:div w:id="29457165">
      <w:bodyDiv w:val="1"/>
      <w:marLeft w:val="0"/>
      <w:marRight w:val="0"/>
      <w:marTop w:val="0"/>
      <w:marBottom w:val="0"/>
      <w:divBdr>
        <w:top w:val="none" w:sz="0" w:space="0" w:color="auto"/>
        <w:left w:val="none" w:sz="0" w:space="0" w:color="auto"/>
        <w:bottom w:val="none" w:sz="0" w:space="0" w:color="auto"/>
        <w:right w:val="none" w:sz="0" w:space="0" w:color="auto"/>
      </w:divBdr>
    </w:div>
    <w:div w:id="73482053">
      <w:bodyDiv w:val="1"/>
      <w:marLeft w:val="0"/>
      <w:marRight w:val="0"/>
      <w:marTop w:val="0"/>
      <w:marBottom w:val="0"/>
      <w:divBdr>
        <w:top w:val="none" w:sz="0" w:space="0" w:color="auto"/>
        <w:left w:val="none" w:sz="0" w:space="0" w:color="auto"/>
        <w:bottom w:val="none" w:sz="0" w:space="0" w:color="auto"/>
        <w:right w:val="none" w:sz="0" w:space="0" w:color="auto"/>
      </w:divBdr>
    </w:div>
    <w:div w:id="94133944">
      <w:bodyDiv w:val="1"/>
      <w:marLeft w:val="0"/>
      <w:marRight w:val="0"/>
      <w:marTop w:val="0"/>
      <w:marBottom w:val="0"/>
      <w:divBdr>
        <w:top w:val="none" w:sz="0" w:space="0" w:color="auto"/>
        <w:left w:val="none" w:sz="0" w:space="0" w:color="auto"/>
        <w:bottom w:val="none" w:sz="0" w:space="0" w:color="auto"/>
        <w:right w:val="none" w:sz="0" w:space="0" w:color="auto"/>
      </w:divBdr>
    </w:div>
    <w:div w:id="114494266">
      <w:bodyDiv w:val="1"/>
      <w:marLeft w:val="0"/>
      <w:marRight w:val="0"/>
      <w:marTop w:val="0"/>
      <w:marBottom w:val="0"/>
      <w:divBdr>
        <w:top w:val="none" w:sz="0" w:space="0" w:color="auto"/>
        <w:left w:val="none" w:sz="0" w:space="0" w:color="auto"/>
        <w:bottom w:val="none" w:sz="0" w:space="0" w:color="auto"/>
        <w:right w:val="none" w:sz="0" w:space="0" w:color="auto"/>
      </w:divBdr>
    </w:div>
    <w:div w:id="116265651">
      <w:bodyDiv w:val="1"/>
      <w:marLeft w:val="0"/>
      <w:marRight w:val="0"/>
      <w:marTop w:val="0"/>
      <w:marBottom w:val="0"/>
      <w:divBdr>
        <w:top w:val="none" w:sz="0" w:space="0" w:color="auto"/>
        <w:left w:val="none" w:sz="0" w:space="0" w:color="auto"/>
        <w:bottom w:val="none" w:sz="0" w:space="0" w:color="auto"/>
        <w:right w:val="none" w:sz="0" w:space="0" w:color="auto"/>
      </w:divBdr>
    </w:div>
    <w:div w:id="135102065">
      <w:bodyDiv w:val="1"/>
      <w:marLeft w:val="0"/>
      <w:marRight w:val="0"/>
      <w:marTop w:val="0"/>
      <w:marBottom w:val="0"/>
      <w:divBdr>
        <w:top w:val="none" w:sz="0" w:space="0" w:color="auto"/>
        <w:left w:val="none" w:sz="0" w:space="0" w:color="auto"/>
        <w:bottom w:val="none" w:sz="0" w:space="0" w:color="auto"/>
        <w:right w:val="none" w:sz="0" w:space="0" w:color="auto"/>
      </w:divBdr>
    </w:div>
    <w:div w:id="139004411">
      <w:bodyDiv w:val="1"/>
      <w:marLeft w:val="0"/>
      <w:marRight w:val="0"/>
      <w:marTop w:val="0"/>
      <w:marBottom w:val="0"/>
      <w:divBdr>
        <w:top w:val="none" w:sz="0" w:space="0" w:color="auto"/>
        <w:left w:val="none" w:sz="0" w:space="0" w:color="auto"/>
        <w:bottom w:val="none" w:sz="0" w:space="0" w:color="auto"/>
        <w:right w:val="none" w:sz="0" w:space="0" w:color="auto"/>
      </w:divBdr>
      <w:divsChild>
        <w:div w:id="1444348433">
          <w:marLeft w:val="0"/>
          <w:marRight w:val="0"/>
          <w:marTop w:val="0"/>
          <w:marBottom w:val="0"/>
          <w:divBdr>
            <w:top w:val="none" w:sz="0" w:space="0" w:color="auto"/>
            <w:left w:val="none" w:sz="0" w:space="0" w:color="auto"/>
            <w:bottom w:val="none" w:sz="0" w:space="0" w:color="auto"/>
            <w:right w:val="none" w:sz="0" w:space="0" w:color="auto"/>
          </w:divBdr>
          <w:divsChild>
            <w:div w:id="1666856819">
              <w:marLeft w:val="0"/>
              <w:marRight w:val="0"/>
              <w:marTop w:val="0"/>
              <w:marBottom w:val="0"/>
              <w:divBdr>
                <w:top w:val="none" w:sz="0" w:space="0" w:color="auto"/>
                <w:left w:val="none" w:sz="0" w:space="0" w:color="auto"/>
                <w:bottom w:val="none" w:sz="0" w:space="0" w:color="auto"/>
                <w:right w:val="none" w:sz="0" w:space="0" w:color="auto"/>
              </w:divBdr>
              <w:divsChild>
                <w:div w:id="74476720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42214672">
          <w:marLeft w:val="0"/>
          <w:marRight w:val="0"/>
          <w:marTop w:val="0"/>
          <w:marBottom w:val="0"/>
          <w:divBdr>
            <w:top w:val="none" w:sz="0" w:space="0" w:color="auto"/>
            <w:left w:val="none" w:sz="0" w:space="0" w:color="auto"/>
            <w:bottom w:val="none" w:sz="0" w:space="0" w:color="auto"/>
            <w:right w:val="none" w:sz="0" w:space="0" w:color="auto"/>
          </w:divBdr>
          <w:divsChild>
            <w:div w:id="1939167885">
              <w:marLeft w:val="0"/>
              <w:marRight w:val="0"/>
              <w:marTop w:val="0"/>
              <w:marBottom w:val="0"/>
              <w:divBdr>
                <w:top w:val="none" w:sz="0" w:space="0" w:color="auto"/>
                <w:left w:val="none" w:sz="0" w:space="0" w:color="auto"/>
                <w:bottom w:val="none" w:sz="0" w:space="0" w:color="auto"/>
                <w:right w:val="none" w:sz="0" w:space="0" w:color="auto"/>
              </w:divBdr>
              <w:divsChild>
                <w:div w:id="1047337762">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329868208">
          <w:marLeft w:val="0"/>
          <w:marRight w:val="0"/>
          <w:marTop w:val="0"/>
          <w:marBottom w:val="0"/>
          <w:divBdr>
            <w:top w:val="none" w:sz="0" w:space="0" w:color="auto"/>
            <w:left w:val="none" w:sz="0" w:space="0" w:color="auto"/>
            <w:bottom w:val="none" w:sz="0" w:space="0" w:color="auto"/>
            <w:right w:val="none" w:sz="0" w:space="0" w:color="auto"/>
          </w:divBdr>
          <w:divsChild>
            <w:div w:id="32928436">
              <w:marLeft w:val="0"/>
              <w:marRight w:val="0"/>
              <w:marTop w:val="0"/>
              <w:marBottom w:val="0"/>
              <w:divBdr>
                <w:top w:val="none" w:sz="0" w:space="0" w:color="auto"/>
                <w:left w:val="none" w:sz="0" w:space="0" w:color="auto"/>
                <w:bottom w:val="none" w:sz="0" w:space="0" w:color="auto"/>
                <w:right w:val="none" w:sz="0" w:space="0" w:color="auto"/>
              </w:divBdr>
              <w:divsChild>
                <w:div w:id="1593664516">
                  <w:marLeft w:val="-420"/>
                  <w:marRight w:val="0"/>
                  <w:marTop w:val="0"/>
                  <w:marBottom w:val="0"/>
                  <w:divBdr>
                    <w:top w:val="none" w:sz="0" w:space="0" w:color="auto"/>
                    <w:left w:val="none" w:sz="0" w:space="0" w:color="auto"/>
                    <w:bottom w:val="none" w:sz="0" w:space="0" w:color="auto"/>
                    <w:right w:val="none" w:sz="0" w:space="0" w:color="auto"/>
                  </w:divBdr>
                  <w:divsChild>
                    <w:div w:id="273295448">
                      <w:marLeft w:val="0"/>
                      <w:marRight w:val="0"/>
                      <w:marTop w:val="0"/>
                      <w:marBottom w:val="0"/>
                      <w:divBdr>
                        <w:top w:val="none" w:sz="0" w:space="0" w:color="auto"/>
                        <w:left w:val="none" w:sz="0" w:space="0" w:color="auto"/>
                        <w:bottom w:val="none" w:sz="0" w:space="0" w:color="auto"/>
                        <w:right w:val="none" w:sz="0" w:space="0" w:color="auto"/>
                      </w:divBdr>
                      <w:divsChild>
                        <w:div w:id="1041708413">
                          <w:marLeft w:val="0"/>
                          <w:marRight w:val="0"/>
                          <w:marTop w:val="0"/>
                          <w:marBottom w:val="0"/>
                          <w:divBdr>
                            <w:top w:val="none" w:sz="0" w:space="0" w:color="auto"/>
                            <w:left w:val="none" w:sz="0" w:space="0" w:color="auto"/>
                            <w:bottom w:val="none" w:sz="0" w:space="0" w:color="auto"/>
                            <w:right w:val="none" w:sz="0" w:space="0" w:color="auto"/>
                          </w:divBdr>
                          <w:divsChild>
                            <w:div w:id="188035475">
                              <w:marLeft w:val="0"/>
                              <w:marRight w:val="0"/>
                              <w:marTop w:val="0"/>
                              <w:marBottom w:val="0"/>
                              <w:divBdr>
                                <w:top w:val="none" w:sz="0" w:space="0" w:color="auto"/>
                                <w:left w:val="none" w:sz="0" w:space="0" w:color="auto"/>
                                <w:bottom w:val="none" w:sz="0" w:space="0" w:color="auto"/>
                                <w:right w:val="none" w:sz="0" w:space="0" w:color="auto"/>
                              </w:divBdr>
                            </w:div>
                            <w:div w:id="192348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000217">
                  <w:marLeft w:val="-420"/>
                  <w:marRight w:val="0"/>
                  <w:marTop w:val="0"/>
                  <w:marBottom w:val="0"/>
                  <w:divBdr>
                    <w:top w:val="none" w:sz="0" w:space="0" w:color="auto"/>
                    <w:left w:val="none" w:sz="0" w:space="0" w:color="auto"/>
                    <w:bottom w:val="none" w:sz="0" w:space="0" w:color="auto"/>
                    <w:right w:val="none" w:sz="0" w:space="0" w:color="auto"/>
                  </w:divBdr>
                  <w:divsChild>
                    <w:div w:id="216744864">
                      <w:marLeft w:val="0"/>
                      <w:marRight w:val="0"/>
                      <w:marTop w:val="0"/>
                      <w:marBottom w:val="0"/>
                      <w:divBdr>
                        <w:top w:val="none" w:sz="0" w:space="0" w:color="auto"/>
                        <w:left w:val="none" w:sz="0" w:space="0" w:color="auto"/>
                        <w:bottom w:val="none" w:sz="0" w:space="0" w:color="auto"/>
                        <w:right w:val="none" w:sz="0" w:space="0" w:color="auto"/>
                      </w:divBdr>
                      <w:divsChild>
                        <w:div w:id="1112214122">
                          <w:marLeft w:val="0"/>
                          <w:marRight w:val="0"/>
                          <w:marTop w:val="0"/>
                          <w:marBottom w:val="0"/>
                          <w:divBdr>
                            <w:top w:val="none" w:sz="0" w:space="0" w:color="auto"/>
                            <w:left w:val="none" w:sz="0" w:space="0" w:color="auto"/>
                            <w:bottom w:val="none" w:sz="0" w:space="0" w:color="auto"/>
                            <w:right w:val="none" w:sz="0" w:space="0" w:color="auto"/>
                          </w:divBdr>
                          <w:divsChild>
                            <w:div w:id="43724944">
                              <w:marLeft w:val="0"/>
                              <w:marRight w:val="0"/>
                              <w:marTop w:val="0"/>
                              <w:marBottom w:val="0"/>
                              <w:divBdr>
                                <w:top w:val="none" w:sz="0" w:space="0" w:color="auto"/>
                                <w:left w:val="none" w:sz="0" w:space="0" w:color="auto"/>
                                <w:bottom w:val="none" w:sz="0" w:space="0" w:color="auto"/>
                                <w:right w:val="none" w:sz="0" w:space="0" w:color="auto"/>
                              </w:divBdr>
                            </w:div>
                            <w:div w:id="765537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509435">
                  <w:marLeft w:val="-420"/>
                  <w:marRight w:val="0"/>
                  <w:marTop w:val="0"/>
                  <w:marBottom w:val="0"/>
                  <w:divBdr>
                    <w:top w:val="none" w:sz="0" w:space="0" w:color="auto"/>
                    <w:left w:val="none" w:sz="0" w:space="0" w:color="auto"/>
                    <w:bottom w:val="none" w:sz="0" w:space="0" w:color="auto"/>
                    <w:right w:val="none" w:sz="0" w:space="0" w:color="auto"/>
                  </w:divBdr>
                  <w:divsChild>
                    <w:div w:id="1697079540">
                      <w:marLeft w:val="0"/>
                      <w:marRight w:val="0"/>
                      <w:marTop w:val="0"/>
                      <w:marBottom w:val="0"/>
                      <w:divBdr>
                        <w:top w:val="none" w:sz="0" w:space="0" w:color="auto"/>
                        <w:left w:val="none" w:sz="0" w:space="0" w:color="auto"/>
                        <w:bottom w:val="none" w:sz="0" w:space="0" w:color="auto"/>
                        <w:right w:val="none" w:sz="0" w:space="0" w:color="auto"/>
                      </w:divBdr>
                      <w:divsChild>
                        <w:div w:id="790786656">
                          <w:marLeft w:val="0"/>
                          <w:marRight w:val="0"/>
                          <w:marTop w:val="0"/>
                          <w:marBottom w:val="0"/>
                          <w:divBdr>
                            <w:top w:val="none" w:sz="0" w:space="0" w:color="auto"/>
                            <w:left w:val="none" w:sz="0" w:space="0" w:color="auto"/>
                            <w:bottom w:val="none" w:sz="0" w:space="0" w:color="auto"/>
                            <w:right w:val="none" w:sz="0" w:space="0" w:color="auto"/>
                          </w:divBdr>
                          <w:divsChild>
                            <w:div w:id="1452474599">
                              <w:marLeft w:val="0"/>
                              <w:marRight w:val="0"/>
                              <w:marTop w:val="0"/>
                              <w:marBottom w:val="0"/>
                              <w:divBdr>
                                <w:top w:val="none" w:sz="0" w:space="0" w:color="auto"/>
                                <w:left w:val="none" w:sz="0" w:space="0" w:color="auto"/>
                                <w:bottom w:val="none" w:sz="0" w:space="0" w:color="auto"/>
                                <w:right w:val="none" w:sz="0" w:space="0" w:color="auto"/>
                              </w:divBdr>
                            </w:div>
                            <w:div w:id="783304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5695768">
                  <w:marLeft w:val="-420"/>
                  <w:marRight w:val="0"/>
                  <w:marTop w:val="0"/>
                  <w:marBottom w:val="0"/>
                  <w:divBdr>
                    <w:top w:val="none" w:sz="0" w:space="0" w:color="auto"/>
                    <w:left w:val="none" w:sz="0" w:space="0" w:color="auto"/>
                    <w:bottom w:val="none" w:sz="0" w:space="0" w:color="auto"/>
                    <w:right w:val="none" w:sz="0" w:space="0" w:color="auto"/>
                  </w:divBdr>
                  <w:divsChild>
                    <w:div w:id="1159926772">
                      <w:marLeft w:val="0"/>
                      <w:marRight w:val="0"/>
                      <w:marTop w:val="0"/>
                      <w:marBottom w:val="0"/>
                      <w:divBdr>
                        <w:top w:val="none" w:sz="0" w:space="0" w:color="auto"/>
                        <w:left w:val="none" w:sz="0" w:space="0" w:color="auto"/>
                        <w:bottom w:val="none" w:sz="0" w:space="0" w:color="auto"/>
                        <w:right w:val="none" w:sz="0" w:space="0" w:color="auto"/>
                      </w:divBdr>
                      <w:divsChild>
                        <w:div w:id="1387530933">
                          <w:marLeft w:val="0"/>
                          <w:marRight w:val="0"/>
                          <w:marTop w:val="0"/>
                          <w:marBottom w:val="0"/>
                          <w:divBdr>
                            <w:top w:val="none" w:sz="0" w:space="0" w:color="auto"/>
                            <w:left w:val="none" w:sz="0" w:space="0" w:color="auto"/>
                            <w:bottom w:val="none" w:sz="0" w:space="0" w:color="auto"/>
                            <w:right w:val="none" w:sz="0" w:space="0" w:color="auto"/>
                          </w:divBdr>
                          <w:divsChild>
                            <w:div w:id="2083284158">
                              <w:marLeft w:val="0"/>
                              <w:marRight w:val="0"/>
                              <w:marTop w:val="0"/>
                              <w:marBottom w:val="0"/>
                              <w:divBdr>
                                <w:top w:val="none" w:sz="0" w:space="0" w:color="auto"/>
                                <w:left w:val="none" w:sz="0" w:space="0" w:color="auto"/>
                                <w:bottom w:val="none" w:sz="0" w:space="0" w:color="auto"/>
                                <w:right w:val="none" w:sz="0" w:space="0" w:color="auto"/>
                              </w:divBdr>
                            </w:div>
                            <w:div w:id="1689406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9361171">
          <w:marLeft w:val="0"/>
          <w:marRight w:val="0"/>
          <w:marTop w:val="0"/>
          <w:marBottom w:val="0"/>
          <w:divBdr>
            <w:top w:val="none" w:sz="0" w:space="0" w:color="auto"/>
            <w:left w:val="none" w:sz="0" w:space="0" w:color="auto"/>
            <w:bottom w:val="none" w:sz="0" w:space="0" w:color="auto"/>
            <w:right w:val="none" w:sz="0" w:space="0" w:color="auto"/>
          </w:divBdr>
          <w:divsChild>
            <w:div w:id="884440910">
              <w:marLeft w:val="0"/>
              <w:marRight w:val="0"/>
              <w:marTop w:val="0"/>
              <w:marBottom w:val="0"/>
              <w:divBdr>
                <w:top w:val="none" w:sz="0" w:space="0" w:color="auto"/>
                <w:left w:val="none" w:sz="0" w:space="0" w:color="auto"/>
                <w:bottom w:val="none" w:sz="0" w:space="0" w:color="auto"/>
                <w:right w:val="none" w:sz="0" w:space="0" w:color="auto"/>
              </w:divBdr>
              <w:divsChild>
                <w:div w:id="138231677">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147791686">
      <w:bodyDiv w:val="1"/>
      <w:marLeft w:val="0"/>
      <w:marRight w:val="0"/>
      <w:marTop w:val="0"/>
      <w:marBottom w:val="0"/>
      <w:divBdr>
        <w:top w:val="none" w:sz="0" w:space="0" w:color="auto"/>
        <w:left w:val="none" w:sz="0" w:space="0" w:color="auto"/>
        <w:bottom w:val="none" w:sz="0" w:space="0" w:color="auto"/>
        <w:right w:val="none" w:sz="0" w:space="0" w:color="auto"/>
      </w:divBdr>
    </w:div>
    <w:div w:id="161050279">
      <w:bodyDiv w:val="1"/>
      <w:marLeft w:val="0"/>
      <w:marRight w:val="0"/>
      <w:marTop w:val="0"/>
      <w:marBottom w:val="0"/>
      <w:divBdr>
        <w:top w:val="none" w:sz="0" w:space="0" w:color="auto"/>
        <w:left w:val="none" w:sz="0" w:space="0" w:color="auto"/>
        <w:bottom w:val="none" w:sz="0" w:space="0" w:color="auto"/>
        <w:right w:val="none" w:sz="0" w:space="0" w:color="auto"/>
      </w:divBdr>
    </w:div>
    <w:div w:id="172913359">
      <w:bodyDiv w:val="1"/>
      <w:marLeft w:val="0"/>
      <w:marRight w:val="0"/>
      <w:marTop w:val="0"/>
      <w:marBottom w:val="0"/>
      <w:divBdr>
        <w:top w:val="none" w:sz="0" w:space="0" w:color="auto"/>
        <w:left w:val="none" w:sz="0" w:space="0" w:color="auto"/>
        <w:bottom w:val="none" w:sz="0" w:space="0" w:color="auto"/>
        <w:right w:val="none" w:sz="0" w:space="0" w:color="auto"/>
      </w:divBdr>
    </w:div>
    <w:div w:id="174851645">
      <w:bodyDiv w:val="1"/>
      <w:marLeft w:val="0"/>
      <w:marRight w:val="0"/>
      <w:marTop w:val="0"/>
      <w:marBottom w:val="0"/>
      <w:divBdr>
        <w:top w:val="none" w:sz="0" w:space="0" w:color="auto"/>
        <w:left w:val="none" w:sz="0" w:space="0" w:color="auto"/>
        <w:bottom w:val="none" w:sz="0" w:space="0" w:color="auto"/>
        <w:right w:val="none" w:sz="0" w:space="0" w:color="auto"/>
      </w:divBdr>
    </w:div>
    <w:div w:id="184289599">
      <w:bodyDiv w:val="1"/>
      <w:marLeft w:val="0"/>
      <w:marRight w:val="0"/>
      <w:marTop w:val="0"/>
      <w:marBottom w:val="0"/>
      <w:divBdr>
        <w:top w:val="none" w:sz="0" w:space="0" w:color="auto"/>
        <w:left w:val="none" w:sz="0" w:space="0" w:color="auto"/>
        <w:bottom w:val="none" w:sz="0" w:space="0" w:color="auto"/>
        <w:right w:val="none" w:sz="0" w:space="0" w:color="auto"/>
      </w:divBdr>
    </w:div>
    <w:div w:id="191967884">
      <w:bodyDiv w:val="1"/>
      <w:marLeft w:val="0"/>
      <w:marRight w:val="0"/>
      <w:marTop w:val="0"/>
      <w:marBottom w:val="0"/>
      <w:divBdr>
        <w:top w:val="none" w:sz="0" w:space="0" w:color="auto"/>
        <w:left w:val="none" w:sz="0" w:space="0" w:color="auto"/>
        <w:bottom w:val="none" w:sz="0" w:space="0" w:color="auto"/>
        <w:right w:val="none" w:sz="0" w:space="0" w:color="auto"/>
      </w:divBdr>
    </w:div>
    <w:div w:id="194120590">
      <w:bodyDiv w:val="1"/>
      <w:marLeft w:val="0"/>
      <w:marRight w:val="0"/>
      <w:marTop w:val="0"/>
      <w:marBottom w:val="0"/>
      <w:divBdr>
        <w:top w:val="none" w:sz="0" w:space="0" w:color="auto"/>
        <w:left w:val="none" w:sz="0" w:space="0" w:color="auto"/>
        <w:bottom w:val="none" w:sz="0" w:space="0" w:color="auto"/>
        <w:right w:val="none" w:sz="0" w:space="0" w:color="auto"/>
      </w:divBdr>
      <w:divsChild>
        <w:div w:id="6999383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5333291">
      <w:bodyDiv w:val="1"/>
      <w:marLeft w:val="0"/>
      <w:marRight w:val="0"/>
      <w:marTop w:val="0"/>
      <w:marBottom w:val="0"/>
      <w:divBdr>
        <w:top w:val="none" w:sz="0" w:space="0" w:color="auto"/>
        <w:left w:val="none" w:sz="0" w:space="0" w:color="auto"/>
        <w:bottom w:val="none" w:sz="0" w:space="0" w:color="auto"/>
        <w:right w:val="none" w:sz="0" w:space="0" w:color="auto"/>
      </w:divBdr>
    </w:div>
    <w:div w:id="249585754">
      <w:bodyDiv w:val="1"/>
      <w:marLeft w:val="0"/>
      <w:marRight w:val="0"/>
      <w:marTop w:val="0"/>
      <w:marBottom w:val="0"/>
      <w:divBdr>
        <w:top w:val="none" w:sz="0" w:space="0" w:color="auto"/>
        <w:left w:val="none" w:sz="0" w:space="0" w:color="auto"/>
        <w:bottom w:val="none" w:sz="0" w:space="0" w:color="auto"/>
        <w:right w:val="none" w:sz="0" w:space="0" w:color="auto"/>
      </w:divBdr>
    </w:div>
    <w:div w:id="260454844">
      <w:bodyDiv w:val="1"/>
      <w:marLeft w:val="0"/>
      <w:marRight w:val="0"/>
      <w:marTop w:val="0"/>
      <w:marBottom w:val="0"/>
      <w:divBdr>
        <w:top w:val="none" w:sz="0" w:space="0" w:color="auto"/>
        <w:left w:val="none" w:sz="0" w:space="0" w:color="auto"/>
        <w:bottom w:val="none" w:sz="0" w:space="0" w:color="auto"/>
        <w:right w:val="none" w:sz="0" w:space="0" w:color="auto"/>
      </w:divBdr>
    </w:div>
    <w:div w:id="263848981">
      <w:bodyDiv w:val="1"/>
      <w:marLeft w:val="0"/>
      <w:marRight w:val="0"/>
      <w:marTop w:val="0"/>
      <w:marBottom w:val="0"/>
      <w:divBdr>
        <w:top w:val="none" w:sz="0" w:space="0" w:color="auto"/>
        <w:left w:val="none" w:sz="0" w:space="0" w:color="auto"/>
        <w:bottom w:val="none" w:sz="0" w:space="0" w:color="auto"/>
        <w:right w:val="none" w:sz="0" w:space="0" w:color="auto"/>
      </w:divBdr>
    </w:div>
    <w:div w:id="310252282">
      <w:bodyDiv w:val="1"/>
      <w:marLeft w:val="0"/>
      <w:marRight w:val="0"/>
      <w:marTop w:val="0"/>
      <w:marBottom w:val="0"/>
      <w:divBdr>
        <w:top w:val="none" w:sz="0" w:space="0" w:color="auto"/>
        <w:left w:val="none" w:sz="0" w:space="0" w:color="auto"/>
        <w:bottom w:val="none" w:sz="0" w:space="0" w:color="auto"/>
        <w:right w:val="none" w:sz="0" w:space="0" w:color="auto"/>
      </w:divBdr>
    </w:div>
    <w:div w:id="310722053">
      <w:bodyDiv w:val="1"/>
      <w:marLeft w:val="0"/>
      <w:marRight w:val="0"/>
      <w:marTop w:val="0"/>
      <w:marBottom w:val="0"/>
      <w:divBdr>
        <w:top w:val="none" w:sz="0" w:space="0" w:color="auto"/>
        <w:left w:val="none" w:sz="0" w:space="0" w:color="auto"/>
        <w:bottom w:val="none" w:sz="0" w:space="0" w:color="auto"/>
        <w:right w:val="none" w:sz="0" w:space="0" w:color="auto"/>
      </w:divBdr>
    </w:div>
    <w:div w:id="337119318">
      <w:bodyDiv w:val="1"/>
      <w:marLeft w:val="0"/>
      <w:marRight w:val="0"/>
      <w:marTop w:val="0"/>
      <w:marBottom w:val="0"/>
      <w:divBdr>
        <w:top w:val="none" w:sz="0" w:space="0" w:color="auto"/>
        <w:left w:val="none" w:sz="0" w:space="0" w:color="auto"/>
        <w:bottom w:val="none" w:sz="0" w:space="0" w:color="auto"/>
        <w:right w:val="none" w:sz="0" w:space="0" w:color="auto"/>
      </w:divBdr>
    </w:div>
    <w:div w:id="365326941">
      <w:bodyDiv w:val="1"/>
      <w:marLeft w:val="0"/>
      <w:marRight w:val="0"/>
      <w:marTop w:val="0"/>
      <w:marBottom w:val="0"/>
      <w:divBdr>
        <w:top w:val="none" w:sz="0" w:space="0" w:color="auto"/>
        <w:left w:val="none" w:sz="0" w:space="0" w:color="auto"/>
        <w:bottom w:val="none" w:sz="0" w:space="0" w:color="auto"/>
        <w:right w:val="none" w:sz="0" w:space="0" w:color="auto"/>
      </w:divBdr>
    </w:div>
    <w:div w:id="380787229">
      <w:bodyDiv w:val="1"/>
      <w:marLeft w:val="0"/>
      <w:marRight w:val="0"/>
      <w:marTop w:val="0"/>
      <w:marBottom w:val="0"/>
      <w:divBdr>
        <w:top w:val="none" w:sz="0" w:space="0" w:color="auto"/>
        <w:left w:val="none" w:sz="0" w:space="0" w:color="auto"/>
        <w:bottom w:val="none" w:sz="0" w:space="0" w:color="auto"/>
        <w:right w:val="none" w:sz="0" w:space="0" w:color="auto"/>
      </w:divBdr>
      <w:divsChild>
        <w:div w:id="1547060747">
          <w:blockQuote w:val="1"/>
          <w:marLeft w:val="720"/>
          <w:marRight w:val="720"/>
          <w:marTop w:val="100"/>
          <w:marBottom w:val="100"/>
          <w:divBdr>
            <w:top w:val="none" w:sz="0" w:space="0" w:color="auto"/>
            <w:left w:val="none" w:sz="0" w:space="0" w:color="auto"/>
            <w:bottom w:val="none" w:sz="0" w:space="0" w:color="auto"/>
            <w:right w:val="none" w:sz="0" w:space="0" w:color="auto"/>
          </w:divBdr>
        </w:div>
        <w:div w:id="92380268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00492101">
      <w:bodyDiv w:val="1"/>
      <w:marLeft w:val="0"/>
      <w:marRight w:val="0"/>
      <w:marTop w:val="0"/>
      <w:marBottom w:val="0"/>
      <w:divBdr>
        <w:top w:val="none" w:sz="0" w:space="0" w:color="auto"/>
        <w:left w:val="none" w:sz="0" w:space="0" w:color="auto"/>
        <w:bottom w:val="none" w:sz="0" w:space="0" w:color="auto"/>
        <w:right w:val="none" w:sz="0" w:space="0" w:color="auto"/>
      </w:divBdr>
    </w:div>
    <w:div w:id="401217972">
      <w:bodyDiv w:val="1"/>
      <w:marLeft w:val="0"/>
      <w:marRight w:val="0"/>
      <w:marTop w:val="0"/>
      <w:marBottom w:val="0"/>
      <w:divBdr>
        <w:top w:val="none" w:sz="0" w:space="0" w:color="auto"/>
        <w:left w:val="none" w:sz="0" w:space="0" w:color="auto"/>
        <w:bottom w:val="none" w:sz="0" w:space="0" w:color="auto"/>
        <w:right w:val="none" w:sz="0" w:space="0" w:color="auto"/>
      </w:divBdr>
    </w:div>
    <w:div w:id="406418315">
      <w:bodyDiv w:val="1"/>
      <w:marLeft w:val="0"/>
      <w:marRight w:val="0"/>
      <w:marTop w:val="0"/>
      <w:marBottom w:val="0"/>
      <w:divBdr>
        <w:top w:val="none" w:sz="0" w:space="0" w:color="auto"/>
        <w:left w:val="none" w:sz="0" w:space="0" w:color="auto"/>
        <w:bottom w:val="none" w:sz="0" w:space="0" w:color="auto"/>
        <w:right w:val="none" w:sz="0" w:space="0" w:color="auto"/>
      </w:divBdr>
    </w:div>
    <w:div w:id="409040159">
      <w:bodyDiv w:val="1"/>
      <w:marLeft w:val="0"/>
      <w:marRight w:val="0"/>
      <w:marTop w:val="0"/>
      <w:marBottom w:val="0"/>
      <w:divBdr>
        <w:top w:val="none" w:sz="0" w:space="0" w:color="auto"/>
        <w:left w:val="none" w:sz="0" w:space="0" w:color="auto"/>
        <w:bottom w:val="none" w:sz="0" w:space="0" w:color="auto"/>
        <w:right w:val="none" w:sz="0" w:space="0" w:color="auto"/>
      </w:divBdr>
      <w:divsChild>
        <w:div w:id="313872517">
          <w:marLeft w:val="0"/>
          <w:marRight w:val="0"/>
          <w:marTop w:val="0"/>
          <w:marBottom w:val="150"/>
          <w:divBdr>
            <w:top w:val="none" w:sz="0" w:space="0" w:color="auto"/>
            <w:left w:val="none" w:sz="0" w:space="0" w:color="auto"/>
            <w:bottom w:val="none" w:sz="0" w:space="0" w:color="auto"/>
            <w:right w:val="none" w:sz="0" w:space="0" w:color="auto"/>
          </w:divBdr>
        </w:div>
      </w:divsChild>
    </w:div>
    <w:div w:id="453912389">
      <w:bodyDiv w:val="1"/>
      <w:marLeft w:val="0"/>
      <w:marRight w:val="0"/>
      <w:marTop w:val="0"/>
      <w:marBottom w:val="0"/>
      <w:divBdr>
        <w:top w:val="none" w:sz="0" w:space="0" w:color="auto"/>
        <w:left w:val="none" w:sz="0" w:space="0" w:color="auto"/>
        <w:bottom w:val="none" w:sz="0" w:space="0" w:color="auto"/>
        <w:right w:val="none" w:sz="0" w:space="0" w:color="auto"/>
      </w:divBdr>
    </w:div>
    <w:div w:id="459812430">
      <w:bodyDiv w:val="1"/>
      <w:marLeft w:val="0"/>
      <w:marRight w:val="0"/>
      <w:marTop w:val="0"/>
      <w:marBottom w:val="0"/>
      <w:divBdr>
        <w:top w:val="none" w:sz="0" w:space="0" w:color="auto"/>
        <w:left w:val="none" w:sz="0" w:space="0" w:color="auto"/>
        <w:bottom w:val="none" w:sz="0" w:space="0" w:color="auto"/>
        <w:right w:val="none" w:sz="0" w:space="0" w:color="auto"/>
      </w:divBdr>
    </w:div>
    <w:div w:id="468014242">
      <w:bodyDiv w:val="1"/>
      <w:marLeft w:val="0"/>
      <w:marRight w:val="0"/>
      <w:marTop w:val="0"/>
      <w:marBottom w:val="0"/>
      <w:divBdr>
        <w:top w:val="none" w:sz="0" w:space="0" w:color="auto"/>
        <w:left w:val="none" w:sz="0" w:space="0" w:color="auto"/>
        <w:bottom w:val="none" w:sz="0" w:space="0" w:color="auto"/>
        <w:right w:val="none" w:sz="0" w:space="0" w:color="auto"/>
      </w:divBdr>
    </w:div>
    <w:div w:id="515538010">
      <w:bodyDiv w:val="1"/>
      <w:marLeft w:val="0"/>
      <w:marRight w:val="0"/>
      <w:marTop w:val="0"/>
      <w:marBottom w:val="0"/>
      <w:divBdr>
        <w:top w:val="none" w:sz="0" w:space="0" w:color="auto"/>
        <w:left w:val="none" w:sz="0" w:space="0" w:color="auto"/>
        <w:bottom w:val="none" w:sz="0" w:space="0" w:color="auto"/>
        <w:right w:val="none" w:sz="0" w:space="0" w:color="auto"/>
      </w:divBdr>
    </w:div>
    <w:div w:id="529152855">
      <w:bodyDiv w:val="1"/>
      <w:marLeft w:val="0"/>
      <w:marRight w:val="0"/>
      <w:marTop w:val="0"/>
      <w:marBottom w:val="0"/>
      <w:divBdr>
        <w:top w:val="none" w:sz="0" w:space="0" w:color="auto"/>
        <w:left w:val="none" w:sz="0" w:space="0" w:color="auto"/>
        <w:bottom w:val="none" w:sz="0" w:space="0" w:color="auto"/>
        <w:right w:val="none" w:sz="0" w:space="0" w:color="auto"/>
      </w:divBdr>
    </w:div>
    <w:div w:id="554270162">
      <w:bodyDiv w:val="1"/>
      <w:marLeft w:val="0"/>
      <w:marRight w:val="0"/>
      <w:marTop w:val="0"/>
      <w:marBottom w:val="0"/>
      <w:divBdr>
        <w:top w:val="none" w:sz="0" w:space="0" w:color="auto"/>
        <w:left w:val="none" w:sz="0" w:space="0" w:color="auto"/>
        <w:bottom w:val="none" w:sz="0" w:space="0" w:color="auto"/>
        <w:right w:val="none" w:sz="0" w:space="0" w:color="auto"/>
      </w:divBdr>
    </w:div>
    <w:div w:id="555512216">
      <w:bodyDiv w:val="1"/>
      <w:marLeft w:val="0"/>
      <w:marRight w:val="0"/>
      <w:marTop w:val="0"/>
      <w:marBottom w:val="0"/>
      <w:divBdr>
        <w:top w:val="none" w:sz="0" w:space="0" w:color="auto"/>
        <w:left w:val="none" w:sz="0" w:space="0" w:color="auto"/>
        <w:bottom w:val="none" w:sz="0" w:space="0" w:color="auto"/>
        <w:right w:val="none" w:sz="0" w:space="0" w:color="auto"/>
      </w:divBdr>
    </w:div>
    <w:div w:id="572198068">
      <w:bodyDiv w:val="1"/>
      <w:marLeft w:val="0"/>
      <w:marRight w:val="0"/>
      <w:marTop w:val="0"/>
      <w:marBottom w:val="0"/>
      <w:divBdr>
        <w:top w:val="none" w:sz="0" w:space="0" w:color="auto"/>
        <w:left w:val="none" w:sz="0" w:space="0" w:color="auto"/>
        <w:bottom w:val="none" w:sz="0" w:space="0" w:color="auto"/>
        <w:right w:val="none" w:sz="0" w:space="0" w:color="auto"/>
      </w:divBdr>
    </w:div>
    <w:div w:id="575746598">
      <w:bodyDiv w:val="1"/>
      <w:marLeft w:val="0"/>
      <w:marRight w:val="0"/>
      <w:marTop w:val="0"/>
      <w:marBottom w:val="0"/>
      <w:divBdr>
        <w:top w:val="none" w:sz="0" w:space="0" w:color="auto"/>
        <w:left w:val="none" w:sz="0" w:space="0" w:color="auto"/>
        <w:bottom w:val="none" w:sz="0" w:space="0" w:color="auto"/>
        <w:right w:val="none" w:sz="0" w:space="0" w:color="auto"/>
      </w:divBdr>
      <w:divsChild>
        <w:div w:id="640887765">
          <w:marLeft w:val="0"/>
          <w:marRight w:val="0"/>
          <w:marTop w:val="0"/>
          <w:marBottom w:val="150"/>
          <w:divBdr>
            <w:top w:val="none" w:sz="0" w:space="0" w:color="auto"/>
            <w:left w:val="none" w:sz="0" w:space="0" w:color="auto"/>
            <w:bottom w:val="none" w:sz="0" w:space="0" w:color="auto"/>
            <w:right w:val="none" w:sz="0" w:space="0" w:color="auto"/>
          </w:divBdr>
        </w:div>
      </w:divsChild>
    </w:div>
    <w:div w:id="585109775">
      <w:bodyDiv w:val="1"/>
      <w:marLeft w:val="0"/>
      <w:marRight w:val="0"/>
      <w:marTop w:val="0"/>
      <w:marBottom w:val="0"/>
      <w:divBdr>
        <w:top w:val="none" w:sz="0" w:space="0" w:color="auto"/>
        <w:left w:val="none" w:sz="0" w:space="0" w:color="auto"/>
        <w:bottom w:val="none" w:sz="0" w:space="0" w:color="auto"/>
        <w:right w:val="none" w:sz="0" w:space="0" w:color="auto"/>
      </w:divBdr>
      <w:divsChild>
        <w:div w:id="709035712">
          <w:blockQuote w:val="1"/>
          <w:marLeft w:val="720"/>
          <w:marRight w:val="720"/>
          <w:marTop w:val="100"/>
          <w:marBottom w:val="100"/>
          <w:divBdr>
            <w:top w:val="none" w:sz="0" w:space="0" w:color="auto"/>
            <w:left w:val="none" w:sz="0" w:space="0" w:color="auto"/>
            <w:bottom w:val="none" w:sz="0" w:space="0" w:color="auto"/>
            <w:right w:val="none" w:sz="0" w:space="0" w:color="auto"/>
          </w:divBdr>
        </w:div>
        <w:div w:id="894769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93511012">
      <w:bodyDiv w:val="1"/>
      <w:marLeft w:val="0"/>
      <w:marRight w:val="0"/>
      <w:marTop w:val="0"/>
      <w:marBottom w:val="0"/>
      <w:divBdr>
        <w:top w:val="none" w:sz="0" w:space="0" w:color="auto"/>
        <w:left w:val="none" w:sz="0" w:space="0" w:color="auto"/>
        <w:bottom w:val="none" w:sz="0" w:space="0" w:color="auto"/>
        <w:right w:val="none" w:sz="0" w:space="0" w:color="auto"/>
      </w:divBdr>
    </w:div>
    <w:div w:id="606542627">
      <w:bodyDiv w:val="1"/>
      <w:marLeft w:val="0"/>
      <w:marRight w:val="0"/>
      <w:marTop w:val="0"/>
      <w:marBottom w:val="0"/>
      <w:divBdr>
        <w:top w:val="none" w:sz="0" w:space="0" w:color="auto"/>
        <w:left w:val="none" w:sz="0" w:space="0" w:color="auto"/>
        <w:bottom w:val="none" w:sz="0" w:space="0" w:color="auto"/>
        <w:right w:val="none" w:sz="0" w:space="0" w:color="auto"/>
      </w:divBdr>
    </w:div>
    <w:div w:id="606741706">
      <w:bodyDiv w:val="1"/>
      <w:marLeft w:val="0"/>
      <w:marRight w:val="0"/>
      <w:marTop w:val="0"/>
      <w:marBottom w:val="0"/>
      <w:divBdr>
        <w:top w:val="none" w:sz="0" w:space="0" w:color="auto"/>
        <w:left w:val="none" w:sz="0" w:space="0" w:color="auto"/>
        <w:bottom w:val="none" w:sz="0" w:space="0" w:color="auto"/>
        <w:right w:val="none" w:sz="0" w:space="0" w:color="auto"/>
      </w:divBdr>
    </w:div>
    <w:div w:id="610016469">
      <w:bodyDiv w:val="1"/>
      <w:marLeft w:val="0"/>
      <w:marRight w:val="0"/>
      <w:marTop w:val="0"/>
      <w:marBottom w:val="0"/>
      <w:divBdr>
        <w:top w:val="none" w:sz="0" w:space="0" w:color="auto"/>
        <w:left w:val="none" w:sz="0" w:space="0" w:color="auto"/>
        <w:bottom w:val="none" w:sz="0" w:space="0" w:color="auto"/>
        <w:right w:val="none" w:sz="0" w:space="0" w:color="auto"/>
      </w:divBdr>
    </w:div>
    <w:div w:id="614559126">
      <w:bodyDiv w:val="1"/>
      <w:marLeft w:val="0"/>
      <w:marRight w:val="0"/>
      <w:marTop w:val="0"/>
      <w:marBottom w:val="0"/>
      <w:divBdr>
        <w:top w:val="none" w:sz="0" w:space="0" w:color="auto"/>
        <w:left w:val="none" w:sz="0" w:space="0" w:color="auto"/>
        <w:bottom w:val="none" w:sz="0" w:space="0" w:color="auto"/>
        <w:right w:val="none" w:sz="0" w:space="0" w:color="auto"/>
      </w:divBdr>
    </w:div>
    <w:div w:id="626005263">
      <w:bodyDiv w:val="1"/>
      <w:marLeft w:val="0"/>
      <w:marRight w:val="0"/>
      <w:marTop w:val="0"/>
      <w:marBottom w:val="0"/>
      <w:divBdr>
        <w:top w:val="none" w:sz="0" w:space="0" w:color="auto"/>
        <w:left w:val="none" w:sz="0" w:space="0" w:color="auto"/>
        <w:bottom w:val="none" w:sz="0" w:space="0" w:color="auto"/>
        <w:right w:val="none" w:sz="0" w:space="0" w:color="auto"/>
      </w:divBdr>
    </w:div>
    <w:div w:id="659429116">
      <w:bodyDiv w:val="1"/>
      <w:marLeft w:val="0"/>
      <w:marRight w:val="0"/>
      <w:marTop w:val="0"/>
      <w:marBottom w:val="0"/>
      <w:divBdr>
        <w:top w:val="none" w:sz="0" w:space="0" w:color="auto"/>
        <w:left w:val="none" w:sz="0" w:space="0" w:color="auto"/>
        <w:bottom w:val="none" w:sz="0" w:space="0" w:color="auto"/>
        <w:right w:val="none" w:sz="0" w:space="0" w:color="auto"/>
      </w:divBdr>
    </w:div>
    <w:div w:id="660352485">
      <w:bodyDiv w:val="1"/>
      <w:marLeft w:val="0"/>
      <w:marRight w:val="0"/>
      <w:marTop w:val="0"/>
      <w:marBottom w:val="0"/>
      <w:divBdr>
        <w:top w:val="none" w:sz="0" w:space="0" w:color="auto"/>
        <w:left w:val="none" w:sz="0" w:space="0" w:color="auto"/>
        <w:bottom w:val="none" w:sz="0" w:space="0" w:color="auto"/>
        <w:right w:val="none" w:sz="0" w:space="0" w:color="auto"/>
      </w:divBdr>
    </w:div>
    <w:div w:id="665671378">
      <w:bodyDiv w:val="1"/>
      <w:marLeft w:val="0"/>
      <w:marRight w:val="0"/>
      <w:marTop w:val="0"/>
      <w:marBottom w:val="0"/>
      <w:divBdr>
        <w:top w:val="none" w:sz="0" w:space="0" w:color="auto"/>
        <w:left w:val="none" w:sz="0" w:space="0" w:color="auto"/>
        <w:bottom w:val="none" w:sz="0" w:space="0" w:color="auto"/>
        <w:right w:val="none" w:sz="0" w:space="0" w:color="auto"/>
      </w:divBdr>
    </w:div>
    <w:div w:id="685642644">
      <w:bodyDiv w:val="1"/>
      <w:marLeft w:val="0"/>
      <w:marRight w:val="0"/>
      <w:marTop w:val="0"/>
      <w:marBottom w:val="0"/>
      <w:divBdr>
        <w:top w:val="none" w:sz="0" w:space="0" w:color="auto"/>
        <w:left w:val="none" w:sz="0" w:space="0" w:color="auto"/>
        <w:bottom w:val="none" w:sz="0" w:space="0" w:color="auto"/>
        <w:right w:val="none" w:sz="0" w:space="0" w:color="auto"/>
      </w:divBdr>
    </w:div>
    <w:div w:id="714277087">
      <w:bodyDiv w:val="1"/>
      <w:marLeft w:val="0"/>
      <w:marRight w:val="0"/>
      <w:marTop w:val="0"/>
      <w:marBottom w:val="0"/>
      <w:divBdr>
        <w:top w:val="none" w:sz="0" w:space="0" w:color="auto"/>
        <w:left w:val="none" w:sz="0" w:space="0" w:color="auto"/>
        <w:bottom w:val="none" w:sz="0" w:space="0" w:color="auto"/>
        <w:right w:val="none" w:sz="0" w:space="0" w:color="auto"/>
      </w:divBdr>
    </w:div>
    <w:div w:id="716054418">
      <w:bodyDiv w:val="1"/>
      <w:marLeft w:val="0"/>
      <w:marRight w:val="0"/>
      <w:marTop w:val="0"/>
      <w:marBottom w:val="0"/>
      <w:divBdr>
        <w:top w:val="none" w:sz="0" w:space="0" w:color="auto"/>
        <w:left w:val="none" w:sz="0" w:space="0" w:color="auto"/>
        <w:bottom w:val="none" w:sz="0" w:space="0" w:color="auto"/>
        <w:right w:val="none" w:sz="0" w:space="0" w:color="auto"/>
      </w:divBdr>
    </w:div>
    <w:div w:id="723143225">
      <w:bodyDiv w:val="1"/>
      <w:marLeft w:val="0"/>
      <w:marRight w:val="0"/>
      <w:marTop w:val="0"/>
      <w:marBottom w:val="0"/>
      <w:divBdr>
        <w:top w:val="none" w:sz="0" w:space="0" w:color="auto"/>
        <w:left w:val="none" w:sz="0" w:space="0" w:color="auto"/>
        <w:bottom w:val="none" w:sz="0" w:space="0" w:color="auto"/>
        <w:right w:val="none" w:sz="0" w:space="0" w:color="auto"/>
      </w:divBdr>
    </w:div>
    <w:div w:id="724566265">
      <w:bodyDiv w:val="1"/>
      <w:marLeft w:val="0"/>
      <w:marRight w:val="0"/>
      <w:marTop w:val="0"/>
      <w:marBottom w:val="0"/>
      <w:divBdr>
        <w:top w:val="none" w:sz="0" w:space="0" w:color="auto"/>
        <w:left w:val="none" w:sz="0" w:space="0" w:color="auto"/>
        <w:bottom w:val="none" w:sz="0" w:space="0" w:color="auto"/>
        <w:right w:val="none" w:sz="0" w:space="0" w:color="auto"/>
      </w:divBdr>
    </w:div>
    <w:div w:id="732313361">
      <w:bodyDiv w:val="1"/>
      <w:marLeft w:val="0"/>
      <w:marRight w:val="0"/>
      <w:marTop w:val="0"/>
      <w:marBottom w:val="0"/>
      <w:divBdr>
        <w:top w:val="none" w:sz="0" w:space="0" w:color="auto"/>
        <w:left w:val="none" w:sz="0" w:space="0" w:color="auto"/>
        <w:bottom w:val="none" w:sz="0" w:space="0" w:color="auto"/>
        <w:right w:val="none" w:sz="0" w:space="0" w:color="auto"/>
      </w:divBdr>
    </w:div>
    <w:div w:id="745421255">
      <w:bodyDiv w:val="1"/>
      <w:marLeft w:val="0"/>
      <w:marRight w:val="0"/>
      <w:marTop w:val="0"/>
      <w:marBottom w:val="0"/>
      <w:divBdr>
        <w:top w:val="none" w:sz="0" w:space="0" w:color="auto"/>
        <w:left w:val="none" w:sz="0" w:space="0" w:color="auto"/>
        <w:bottom w:val="none" w:sz="0" w:space="0" w:color="auto"/>
        <w:right w:val="none" w:sz="0" w:space="0" w:color="auto"/>
      </w:divBdr>
    </w:div>
    <w:div w:id="755053947">
      <w:bodyDiv w:val="1"/>
      <w:marLeft w:val="0"/>
      <w:marRight w:val="0"/>
      <w:marTop w:val="0"/>
      <w:marBottom w:val="0"/>
      <w:divBdr>
        <w:top w:val="none" w:sz="0" w:space="0" w:color="auto"/>
        <w:left w:val="none" w:sz="0" w:space="0" w:color="auto"/>
        <w:bottom w:val="none" w:sz="0" w:space="0" w:color="auto"/>
        <w:right w:val="none" w:sz="0" w:space="0" w:color="auto"/>
      </w:divBdr>
    </w:div>
    <w:div w:id="775757176">
      <w:bodyDiv w:val="1"/>
      <w:marLeft w:val="0"/>
      <w:marRight w:val="0"/>
      <w:marTop w:val="0"/>
      <w:marBottom w:val="0"/>
      <w:divBdr>
        <w:top w:val="none" w:sz="0" w:space="0" w:color="auto"/>
        <w:left w:val="none" w:sz="0" w:space="0" w:color="auto"/>
        <w:bottom w:val="none" w:sz="0" w:space="0" w:color="auto"/>
        <w:right w:val="none" w:sz="0" w:space="0" w:color="auto"/>
      </w:divBdr>
    </w:div>
    <w:div w:id="787043718">
      <w:bodyDiv w:val="1"/>
      <w:marLeft w:val="0"/>
      <w:marRight w:val="0"/>
      <w:marTop w:val="0"/>
      <w:marBottom w:val="0"/>
      <w:divBdr>
        <w:top w:val="none" w:sz="0" w:space="0" w:color="auto"/>
        <w:left w:val="none" w:sz="0" w:space="0" w:color="auto"/>
        <w:bottom w:val="none" w:sz="0" w:space="0" w:color="auto"/>
        <w:right w:val="none" w:sz="0" w:space="0" w:color="auto"/>
      </w:divBdr>
    </w:div>
    <w:div w:id="804811239">
      <w:bodyDiv w:val="1"/>
      <w:marLeft w:val="0"/>
      <w:marRight w:val="0"/>
      <w:marTop w:val="0"/>
      <w:marBottom w:val="0"/>
      <w:divBdr>
        <w:top w:val="none" w:sz="0" w:space="0" w:color="auto"/>
        <w:left w:val="none" w:sz="0" w:space="0" w:color="auto"/>
        <w:bottom w:val="none" w:sz="0" w:space="0" w:color="auto"/>
        <w:right w:val="none" w:sz="0" w:space="0" w:color="auto"/>
      </w:divBdr>
    </w:div>
    <w:div w:id="834414072">
      <w:bodyDiv w:val="1"/>
      <w:marLeft w:val="0"/>
      <w:marRight w:val="0"/>
      <w:marTop w:val="0"/>
      <w:marBottom w:val="0"/>
      <w:divBdr>
        <w:top w:val="none" w:sz="0" w:space="0" w:color="auto"/>
        <w:left w:val="none" w:sz="0" w:space="0" w:color="auto"/>
        <w:bottom w:val="none" w:sz="0" w:space="0" w:color="auto"/>
        <w:right w:val="none" w:sz="0" w:space="0" w:color="auto"/>
      </w:divBdr>
    </w:div>
    <w:div w:id="838470909">
      <w:bodyDiv w:val="1"/>
      <w:marLeft w:val="0"/>
      <w:marRight w:val="0"/>
      <w:marTop w:val="0"/>
      <w:marBottom w:val="0"/>
      <w:divBdr>
        <w:top w:val="none" w:sz="0" w:space="0" w:color="auto"/>
        <w:left w:val="none" w:sz="0" w:space="0" w:color="auto"/>
        <w:bottom w:val="none" w:sz="0" w:space="0" w:color="auto"/>
        <w:right w:val="none" w:sz="0" w:space="0" w:color="auto"/>
      </w:divBdr>
    </w:div>
    <w:div w:id="874121770">
      <w:bodyDiv w:val="1"/>
      <w:marLeft w:val="0"/>
      <w:marRight w:val="0"/>
      <w:marTop w:val="0"/>
      <w:marBottom w:val="0"/>
      <w:divBdr>
        <w:top w:val="none" w:sz="0" w:space="0" w:color="auto"/>
        <w:left w:val="none" w:sz="0" w:space="0" w:color="auto"/>
        <w:bottom w:val="none" w:sz="0" w:space="0" w:color="auto"/>
        <w:right w:val="none" w:sz="0" w:space="0" w:color="auto"/>
      </w:divBdr>
    </w:div>
    <w:div w:id="881553608">
      <w:bodyDiv w:val="1"/>
      <w:marLeft w:val="0"/>
      <w:marRight w:val="0"/>
      <w:marTop w:val="0"/>
      <w:marBottom w:val="0"/>
      <w:divBdr>
        <w:top w:val="none" w:sz="0" w:space="0" w:color="auto"/>
        <w:left w:val="none" w:sz="0" w:space="0" w:color="auto"/>
        <w:bottom w:val="none" w:sz="0" w:space="0" w:color="auto"/>
        <w:right w:val="none" w:sz="0" w:space="0" w:color="auto"/>
      </w:divBdr>
    </w:div>
    <w:div w:id="883179251">
      <w:bodyDiv w:val="1"/>
      <w:marLeft w:val="0"/>
      <w:marRight w:val="0"/>
      <w:marTop w:val="0"/>
      <w:marBottom w:val="0"/>
      <w:divBdr>
        <w:top w:val="none" w:sz="0" w:space="0" w:color="auto"/>
        <w:left w:val="none" w:sz="0" w:space="0" w:color="auto"/>
        <w:bottom w:val="none" w:sz="0" w:space="0" w:color="auto"/>
        <w:right w:val="none" w:sz="0" w:space="0" w:color="auto"/>
      </w:divBdr>
    </w:div>
    <w:div w:id="890458901">
      <w:bodyDiv w:val="1"/>
      <w:marLeft w:val="0"/>
      <w:marRight w:val="0"/>
      <w:marTop w:val="0"/>
      <w:marBottom w:val="0"/>
      <w:divBdr>
        <w:top w:val="none" w:sz="0" w:space="0" w:color="auto"/>
        <w:left w:val="none" w:sz="0" w:space="0" w:color="auto"/>
        <w:bottom w:val="none" w:sz="0" w:space="0" w:color="auto"/>
        <w:right w:val="none" w:sz="0" w:space="0" w:color="auto"/>
      </w:divBdr>
    </w:div>
    <w:div w:id="915550614">
      <w:bodyDiv w:val="1"/>
      <w:marLeft w:val="0"/>
      <w:marRight w:val="0"/>
      <w:marTop w:val="0"/>
      <w:marBottom w:val="0"/>
      <w:divBdr>
        <w:top w:val="none" w:sz="0" w:space="0" w:color="auto"/>
        <w:left w:val="none" w:sz="0" w:space="0" w:color="auto"/>
        <w:bottom w:val="none" w:sz="0" w:space="0" w:color="auto"/>
        <w:right w:val="none" w:sz="0" w:space="0" w:color="auto"/>
      </w:divBdr>
    </w:div>
    <w:div w:id="943537462">
      <w:bodyDiv w:val="1"/>
      <w:marLeft w:val="0"/>
      <w:marRight w:val="0"/>
      <w:marTop w:val="0"/>
      <w:marBottom w:val="0"/>
      <w:divBdr>
        <w:top w:val="none" w:sz="0" w:space="0" w:color="auto"/>
        <w:left w:val="none" w:sz="0" w:space="0" w:color="auto"/>
        <w:bottom w:val="none" w:sz="0" w:space="0" w:color="auto"/>
        <w:right w:val="none" w:sz="0" w:space="0" w:color="auto"/>
      </w:divBdr>
    </w:div>
    <w:div w:id="958341425">
      <w:bodyDiv w:val="1"/>
      <w:marLeft w:val="0"/>
      <w:marRight w:val="0"/>
      <w:marTop w:val="0"/>
      <w:marBottom w:val="0"/>
      <w:divBdr>
        <w:top w:val="none" w:sz="0" w:space="0" w:color="auto"/>
        <w:left w:val="none" w:sz="0" w:space="0" w:color="auto"/>
        <w:bottom w:val="none" w:sz="0" w:space="0" w:color="auto"/>
        <w:right w:val="none" w:sz="0" w:space="0" w:color="auto"/>
      </w:divBdr>
    </w:div>
    <w:div w:id="967013191">
      <w:bodyDiv w:val="1"/>
      <w:marLeft w:val="0"/>
      <w:marRight w:val="0"/>
      <w:marTop w:val="0"/>
      <w:marBottom w:val="0"/>
      <w:divBdr>
        <w:top w:val="none" w:sz="0" w:space="0" w:color="auto"/>
        <w:left w:val="none" w:sz="0" w:space="0" w:color="auto"/>
        <w:bottom w:val="none" w:sz="0" w:space="0" w:color="auto"/>
        <w:right w:val="none" w:sz="0" w:space="0" w:color="auto"/>
      </w:divBdr>
    </w:div>
    <w:div w:id="985814041">
      <w:bodyDiv w:val="1"/>
      <w:marLeft w:val="0"/>
      <w:marRight w:val="0"/>
      <w:marTop w:val="0"/>
      <w:marBottom w:val="0"/>
      <w:divBdr>
        <w:top w:val="none" w:sz="0" w:space="0" w:color="auto"/>
        <w:left w:val="none" w:sz="0" w:space="0" w:color="auto"/>
        <w:bottom w:val="none" w:sz="0" w:space="0" w:color="auto"/>
        <w:right w:val="none" w:sz="0" w:space="0" w:color="auto"/>
      </w:divBdr>
    </w:div>
    <w:div w:id="1004821420">
      <w:bodyDiv w:val="1"/>
      <w:marLeft w:val="0"/>
      <w:marRight w:val="0"/>
      <w:marTop w:val="0"/>
      <w:marBottom w:val="0"/>
      <w:divBdr>
        <w:top w:val="none" w:sz="0" w:space="0" w:color="auto"/>
        <w:left w:val="none" w:sz="0" w:space="0" w:color="auto"/>
        <w:bottom w:val="none" w:sz="0" w:space="0" w:color="auto"/>
        <w:right w:val="none" w:sz="0" w:space="0" w:color="auto"/>
      </w:divBdr>
    </w:div>
    <w:div w:id="1092169289">
      <w:bodyDiv w:val="1"/>
      <w:marLeft w:val="0"/>
      <w:marRight w:val="0"/>
      <w:marTop w:val="0"/>
      <w:marBottom w:val="0"/>
      <w:divBdr>
        <w:top w:val="none" w:sz="0" w:space="0" w:color="auto"/>
        <w:left w:val="none" w:sz="0" w:space="0" w:color="auto"/>
        <w:bottom w:val="none" w:sz="0" w:space="0" w:color="auto"/>
        <w:right w:val="none" w:sz="0" w:space="0" w:color="auto"/>
      </w:divBdr>
      <w:divsChild>
        <w:div w:id="1738016797">
          <w:blockQuote w:val="1"/>
          <w:marLeft w:val="720"/>
          <w:marRight w:val="720"/>
          <w:marTop w:val="100"/>
          <w:marBottom w:val="100"/>
          <w:divBdr>
            <w:top w:val="none" w:sz="0" w:space="0" w:color="auto"/>
            <w:left w:val="none" w:sz="0" w:space="0" w:color="auto"/>
            <w:bottom w:val="none" w:sz="0" w:space="0" w:color="auto"/>
            <w:right w:val="none" w:sz="0" w:space="0" w:color="auto"/>
          </w:divBdr>
        </w:div>
        <w:div w:id="143609435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22920864">
      <w:bodyDiv w:val="1"/>
      <w:marLeft w:val="0"/>
      <w:marRight w:val="0"/>
      <w:marTop w:val="0"/>
      <w:marBottom w:val="0"/>
      <w:divBdr>
        <w:top w:val="none" w:sz="0" w:space="0" w:color="auto"/>
        <w:left w:val="none" w:sz="0" w:space="0" w:color="auto"/>
        <w:bottom w:val="none" w:sz="0" w:space="0" w:color="auto"/>
        <w:right w:val="none" w:sz="0" w:space="0" w:color="auto"/>
      </w:divBdr>
    </w:div>
    <w:div w:id="1165241234">
      <w:bodyDiv w:val="1"/>
      <w:marLeft w:val="0"/>
      <w:marRight w:val="0"/>
      <w:marTop w:val="0"/>
      <w:marBottom w:val="0"/>
      <w:divBdr>
        <w:top w:val="none" w:sz="0" w:space="0" w:color="auto"/>
        <w:left w:val="none" w:sz="0" w:space="0" w:color="auto"/>
        <w:bottom w:val="none" w:sz="0" w:space="0" w:color="auto"/>
        <w:right w:val="none" w:sz="0" w:space="0" w:color="auto"/>
      </w:divBdr>
    </w:div>
    <w:div w:id="1248612034">
      <w:bodyDiv w:val="1"/>
      <w:marLeft w:val="0"/>
      <w:marRight w:val="0"/>
      <w:marTop w:val="0"/>
      <w:marBottom w:val="0"/>
      <w:divBdr>
        <w:top w:val="none" w:sz="0" w:space="0" w:color="auto"/>
        <w:left w:val="none" w:sz="0" w:space="0" w:color="auto"/>
        <w:bottom w:val="none" w:sz="0" w:space="0" w:color="auto"/>
        <w:right w:val="none" w:sz="0" w:space="0" w:color="auto"/>
      </w:divBdr>
    </w:div>
    <w:div w:id="1271813868">
      <w:bodyDiv w:val="1"/>
      <w:marLeft w:val="0"/>
      <w:marRight w:val="0"/>
      <w:marTop w:val="0"/>
      <w:marBottom w:val="0"/>
      <w:divBdr>
        <w:top w:val="none" w:sz="0" w:space="0" w:color="auto"/>
        <w:left w:val="none" w:sz="0" w:space="0" w:color="auto"/>
        <w:bottom w:val="none" w:sz="0" w:space="0" w:color="auto"/>
        <w:right w:val="none" w:sz="0" w:space="0" w:color="auto"/>
      </w:divBdr>
    </w:div>
    <w:div w:id="1296565484">
      <w:bodyDiv w:val="1"/>
      <w:marLeft w:val="0"/>
      <w:marRight w:val="0"/>
      <w:marTop w:val="0"/>
      <w:marBottom w:val="0"/>
      <w:divBdr>
        <w:top w:val="none" w:sz="0" w:space="0" w:color="auto"/>
        <w:left w:val="none" w:sz="0" w:space="0" w:color="auto"/>
        <w:bottom w:val="none" w:sz="0" w:space="0" w:color="auto"/>
        <w:right w:val="none" w:sz="0" w:space="0" w:color="auto"/>
      </w:divBdr>
    </w:div>
    <w:div w:id="1312949012">
      <w:bodyDiv w:val="1"/>
      <w:marLeft w:val="0"/>
      <w:marRight w:val="0"/>
      <w:marTop w:val="0"/>
      <w:marBottom w:val="0"/>
      <w:divBdr>
        <w:top w:val="none" w:sz="0" w:space="0" w:color="auto"/>
        <w:left w:val="none" w:sz="0" w:space="0" w:color="auto"/>
        <w:bottom w:val="none" w:sz="0" w:space="0" w:color="auto"/>
        <w:right w:val="none" w:sz="0" w:space="0" w:color="auto"/>
      </w:divBdr>
      <w:divsChild>
        <w:div w:id="1413309331">
          <w:marLeft w:val="0"/>
          <w:marRight w:val="0"/>
          <w:marTop w:val="0"/>
          <w:marBottom w:val="0"/>
          <w:divBdr>
            <w:top w:val="none" w:sz="0" w:space="0" w:color="auto"/>
            <w:left w:val="none" w:sz="0" w:space="0" w:color="auto"/>
            <w:bottom w:val="none" w:sz="0" w:space="0" w:color="auto"/>
            <w:right w:val="none" w:sz="0" w:space="0" w:color="auto"/>
          </w:divBdr>
          <w:divsChild>
            <w:div w:id="1133324403">
              <w:marLeft w:val="0"/>
              <w:marRight w:val="0"/>
              <w:marTop w:val="0"/>
              <w:marBottom w:val="0"/>
              <w:divBdr>
                <w:top w:val="none" w:sz="0" w:space="0" w:color="auto"/>
                <w:left w:val="none" w:sz="0" w:space="0" w:color="auto"/>
                <w:bottom w:val="none" w:sz="0" w:space="0" w:color="auto"/>
                <w:right w:val="none" w:sz="0" w:space="0" w:color="auto"/>
              </w:divBdr>
              <w:divsChild>
                <w:div w:id="1062676758">
                  <w:marLeft w:val="0"/>
                  <w:marRight w:val="0"/>
                  <w:marTop w:val="0"/>
                  <w:marBottom w:val="0"/>
                  <w:divBdr>
                    <w:top w:val="none" w:sz="0" w:space="0" w:color="auto"/>
                    <w:left w:val="none" w:sz="0" w:space="0" w:color="auto"/>
                    <w:bottom w:val="none" w:sz="0" w:space="0" w:color="auto"/>
                    <w:right w:val="none" w:sz="0" w:space="0" w:color="auto"/>
                  </w:divBdr>
                  <w:divsChild>
                    <w:div w:id="1994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08138">
          <w:marLeft w:val="0"/>
          <w:marRight w:val="0"/>
          <w:marTop w:val="0"/>
          <w:marBottom w:val="0"/>
          <w:divBdr>
            <w:top w:val="none" w:sz="0" w:space="0" w:color="auto"/>
            <w:left w:val="none" w:sz="0" w:space="0" w:color="auto"/>
            <w:bottom w:val="none" w:sz="0" w:space="0" w:color="auto"/>
            <w:right w:val="none" w:sz="0" w:space="0" w:color="auto"/>
          </w:divBdr>
          <w:divsChild>
            <w:div w:id="2014185729">
              <w:marLeft w:val="0"/>
              <w:marRight w:val="0"/>
              <w:marTop w:val="0"/>
              <w:marBottom w:val="0"/>
              <w:divBdr>
                <w:top w:val="none" w:sz="0" w:space="0" w:color="auto"/>
                <w:left w:val="none" w:sz="0" w:space="0" w:color="auto"/>
                <w:bottom w:val="none" w:sz="0" w:space="0" w:color="auto"/>
                <w:right w:val="none" w:sz="0" w:space="0" w:color="auto"/>
              </w:divBdr>
              <w:divsChild>
                <w:div w:id="540091488">
                  <w:marLeft w:val="0"/>
                  <w:marRight w:val="0"/>
                  <w:marTop w:val="0"/>
                  <w:marBottom w:val="0"/>
                  <w:divBdr>
                    <w:top w:val="none" w:sz="0" w:space="0" w:color="auto"/>
                    <w:left w:val="none" w:sz="0" w:space="0" w:color="auto"/>
                    <w:bottom w:val="none" w:sz="0" w:space="0" w:color="auto"/>
                    <w:right w:val="none" w:sz="0" w:space="0" w:color="auto"/>
                  </w:divBdr>
                  <w:divsChild>
                    <w:div w:id="31772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9848023">
      <w:bodyDiv w:val="1"/>
      <w:marLeft w:val="0"/>
      <w:marRight w:val="0"/>
      <w:marTop w:val="0"/>
      <w:marBottom w:val="0"/>
      <w:divBdr>
        <w:top w:val="none" w:sz="0" w:space="0" w:color="auto"/>
        <w:left w:val="none" w:sz="0" w:space="0" w:color="auto"/>
        <w:bottom w:val="none" w:sz="0" w:space="0" w:color="auto"/>
        <w:right w:val="none" w:sz="0" w:space="0" w:color="auto"/>
      </w:divBdr>
    </w:div>
    <w:div w:id="1375079676">
      <w:bodyDiv w:val="1"/>
      <w:marLeft w:val="0"/>
      <w:marRight w:val="0"/>
      <w:marTop w:val="0"/>
      <w:marBottom w:val="0"/>
      <w:divBdr>
        <w:top w:val="none" w:sz="0" w:space="0" w:color="auto"/>
        <w:left w:val="none" w:sz="0" w:space="0" w:color="auto"/>
        <w:bottom w:val="none" w:sz="0" w:space="0" w:color="auto"/>
        <w:right w:val="none" w:sz="0" w:space="0" w:color="auto"/>
      </w:divBdr>
    </w:div>
    <w:div w:id="1438795466">
      <w:bodyDiv w:val="1"/>
      <w:marLeft w:val="0"/>
      <w:marRight w:val="0"/>
      <w:marTop w:val="0"/>
      <w:marBottom w:val="0"/>
      <w:divBdr>
        <w:top w:val="none" w:sz="0" w:space="0" w:color="auto"/>
        <w:left w:val="none" w:sz="0" w:space="0" w:color="auto"/>
        <w:bottom w:val="none" w:sz="0" w:space="0" w:color="auto"/>
        <w:right w:val="none" w:sz="0" w:space="0" w:color="auto"/>
      </w:divBdr>
    </w:div>
    <w:div w:id="1443113705">
      <w:bodyDiv w:val="1"/>
      <w:marLeft w:val="0"/>
      <w:marRight w:val="0"/>
      <w:marTop w:val="0"/>
      <w:marBottom w:val="0"/>
      <w:divBdr>
        <w:top w:val="none" w:sz="0" w:space="0" w:color="auto"/>
        <w:left w:val="none" w:sz="0" w:space="0" w:color="auto"/>
        <w:bottom w:val="none" w:sz="0" w:space="0" w:color="auto"/>
        <w:right w:val="none" w:sz="0" w:space="0" w:color="auto"/>
      </w:divBdr>
    </w:div>
    <w:div w:id="1491675109">
      <w:bodyDiv w:val="1"/>
      <w:marLeft w:val="0"/>
      <w:marRight w:val="0"/>
      <w:marTop w:val="0"/>
      <w:marBottom w:val="0"/>
      <w:divBdr>
        <w:top w:val="none" w:sz="0" w:space="0" w:color="auto"/>
        <w:left w:val="none" w:sz="0" w:space="0" w:color="auto"/>
        <w:bottom w:val="none" w:sz="0" w:space="0" w:color="auto"/>
        <w:right w:val="none" w:sz="0" w:space="0" w:color="auto"/>
      </w:divBdr>
    </w:div>
    <w:div w:id="1497261568">
      <w:bodyDiv w:val="1"/>
      <w:marLeft w:val="0"/>
      <w:marRight w:val="0"/>
      <w:marTop w:val="0"/>
      <w:marBottom w:val="0"/>
      <w:divBdr>
        <w:top w:val="none" w:sz="0" w:space="0" w:color="auto"/>
        <w:left w:val="none" w:sz="0" w:space="0" w:color="auto"/>
        <w:bottom w:val="none" w:sz="0" w:space="0" w:color="auto"/>
        <w:right w:val="none" w:sz="0" w:space="0" w:color="auto"/>
      </w:divBdr>
    </w:div>
    <w:div w:id="1533768569">
      <w:bodyDiv w:val="1"/>
      <w:marLeft w:val="0"/>
      <w:marRight w:val="0"/>
      <w:marTop w:val="0"/>
      <w:marBottom w:val="0"/>
      <w:divBdr>
        <w:top w:val="none" w:sz="0" w:space="0" w:color="auto"/>
        <w:left w:val="none" w:sz="0" w:space="0" w:color="auto"/>
        <w:bottom w:val="none" w:sz="0" w:space="0" w:color="auto"/>
        <w:right w:val="none" w:sz="0" w:space="0" w:color="auto"/>
      </w:divBdr>
      <w:divsChild>
        <w:div w:id="375812917">
          <w:marLeft w:val="0"/>
          <w:marRight w:val="0"/>
          <w:marTop w:val="0"/>
          <w:marBottom w:val="0"/>
          <w:divBdr>
            <w:top w:val="none" w:sz="0" w:space="0" w:color="auto"/>
            <w:left w:val="none" w:sz="0" w:space="0" w:color="auto"/>
            <w:bottom w:val="none" w:sz="0" w:space="0" w:color="auto"/>
            <w:right w:val="none" w:sz="0" w:space="0" w:color="auto"/>
          </w:divBdr>
          <w:divsChild>
            <w:div w:id="722675645">
              <w:marLeft w:val="0"/>
              <w:marRight w:val="0"/>
              <w:marTop w:val="0"/>
              <w:marBottom w:val="0"/>
              <w:divBdr>
                <w:top w:val="none" w:sz="0" w:space="0" w:color="auto"/>
                <w:left w:val="none" w:sz="0" w:space="0" w:color="auto"/>
                <w:bottom w:val="none" w:sz="0" w:space="0" w:color="auto"/>
                <w:right w:val="none" w:sz="0" w:space="0" w:color="auto"/>
              </w:divBdr>
              <w:divsChild>
                <w:div w:id="1282878214">
                  <w:marLeft w:val="0"/>
                  <w:marRight w:val="0"/>
                  <w:marTop w:val="0"/>
                  <w:marBottom w:val="0"/>
                  <w:divBdr>
                    <w:top w:val="none" w:sz="0" w:space="0" w:color="auto"/>
                    <w:left w:val="none" w:sz="0" w:space="0" w:color="auto"/>
                    <w:bottom w:val="none" w:sz="0" w:space="0" w:color="auto"/>
                    <w:right w:val="none" w:sz="0" w:space="0" w:color="auto"/>
                  </w:divBdr>
                  <w:divsChild>
                    <w:div w:id="2053458830">
                      <w:marLeft w:val="0"/>
                      <w:marRight w:val="0"/>
                      <w:marTop w:val="0"/>
                      <w:marBottom w:val="0"/>
                      <w:divBdr>
                        <w:top w:val="none" w:sz="0" w:space="0" w:color="auto"/>
                        <w:left w:val="none" w:sz="0" w:space="0" w:color="auto"/>
                        <w:bottom w:val="none" w:sz="0" w:space="0" w:color="auto"/>
                        <w:right w:val="none" w:sz="0" w:space="0" w:color="auto"/>
                      </w:divBdr>
                      <w:divsChild>
                        <w:div w:id="2027368301">
                          <w:marLeft w:val="0"/>
                          <w:marRight w:val="0"/>
                          <w:marTop w:val="0"/>
                          <w:marBottom w:val="0"/>
                          <w:divBdr>
                            <w:top w:val="none" w:sz="0" w:space="0" w:color="auto"/>
                            <w:left w:val="none" w:sz="0" w:space="0" w:color="auto"/>
                            <w:bottom w:val="none" w:sz="0" w:space="0" w:color="auto"/>
                            <w:right w:val="none" w:sz="0" w:space="0" w:color="auto"/>
                          </w:divBdr>
                          <w:divsChild>
                            <w:div w:id="48139208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577745544">
                      <w:marLeft w:val="0"/>
                      <w:marRight w:val="0"/>
                      <w:marTop w:val="0"/>
                      <w:marBottom w:val="0"/>
                      <w:divBdr>
                        <w:top w:val="none" w:sz="0" w:space="0" w:color="auto"/>
                        <w:left w:val="none" w:sz="0" w:space="0" w:color="auto"/>
                        <w:bottom w:val="none" w:sz="0" w:space="0" w:color="auto"/>
                        <w:right w:val="none" w:sz="0" w:space="0" w:color="auto"/>
                      </w:divBdr>
                      <w:divsChild>
                        <w:div w:id="1675188589">
                          <w:marLeft w:val="0"/>
                          <w:marRight w:val="0"/>
                          <w:marTop w:val="0"/>
                          <w:marBottom w:val="0"/>
                          <w:divBdr>
                            <w:top w:val="none" w:sz="0" w:space="0" w:color="auto"/>
                            <w:left w:val="none" w:sz="0" w:space="0" w:color="auto"/>
                            <w:bottom w:val="none" w:sz="0" w:space="0" w:color="auto"/>
                            <w:right w:val="none" w:sz="0" w:space="0" w:color="auto"/>
                          </w:divBdr>
                          <w:divsChild>
                            <w:div w:id="599532265">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710912435">
                      <w:marLeft w:val="0"/>
                      <w:marRight w:val="0"/>
                      <w:marTop w:val="0"/>
                      <w:marBottom w:val="0"/>
                      <w:divBdr>
                        <w:top w:val="none" w:sz="0" w:space="0" w:color="auto"/>
                        <w:left w:val="none" w:sz="0" w:space="0" w:color="auto"/>
                        <w:bottom w:val="none" w:sz="0" w:space="0" w:color="auto"/>
                        <w:right w:val="none" w:sz="0" w:space="0" w:color="auto"/>
                      </w:divBdr>
                      <w:divsChild>
                        <w:div w:id="1823767340">
                          <w:marLeft w:val="0"/>
                          <w:marRight w:val="0"/>
                          <w:marTop w:val="0"/>
                          <w:marBottom w:val="0"/>
                          <w:divBdr>
                            <w:top w:val="none" w:sz="0" w:space="0" w:color="auto"/>
                            <w:left w:val="none" w:sz="0" w:space="0" w:color="auto"/>
                            <w:bottom w:val="none" w:sz="0" w:space="0" w:color="auto"/>
                            <w:right w:val="none" w:sz="0" w:space="0" w:color="auto"/>
                          </w:divBdr>
                          <w:divsChild>
                            <w:div w:id="1033657024">
                              <w:marLeft w:val="-420"/>
                              <w:marRight w:val="0"/>
                              <w:marTop w:val="0"/>
                              <w:marBottom w:val="0"/>
                              <w:divBdr>
                                <w:top w:val="none" w:sz="0" w:space="0" w:color="auto"/>
                                <w:left w:val="none" w:sz="0" w:space="0" w:color="auto"/>
                                <w:bottom w:val="none" w:sz="0" w:space="0" w:color="auto"/>
                                <w:right w:val="none" w:sz="0" w:space="0" w:color="auto"/>
                              </w:divBdr>
                              <w:divsChild>
                                <w:div w:id="1997762573">
                                  <w:marLeft w:val="0"/>
                                  <w:marRight w:val="0"/>
                                  <w:marTop w:val="0"/>
                                  <w:marBottom w:val="0"/>
                                  <w:divBdr>
                                    <w:top w:val="none" w:sz="0" w:space="0" w:color="auto"/>
                                    <w:left w:val="none" w:sz="0" w:space="0" w:color="auto"/>
                                    <w:bottom w:val="none" w:sz="0" w:space="0" w:color="auto"/>
                                    <w:right w:val="none" w:sz="0" w:space="0" w:color="auto"/>
                                  </w:divBdr>
                                  <w:divsChild>
                                    <w:div w:id="999310961">
                                      <w:marLeft w:val="0"/>
                                      <w:marRight w:val="0"/>
                                      <w:marTop w:val="0"/>
                                      <w:marBottom w:val="0"/>
                                      <w:divBdr>
                                        <w:top w:val="none" w:sz="0" w:space="0" w:color="auto"/>
                                        <w:left w:val="none" w:sz="0" w:space="0" w:color="auto"/>
                                        <w:bottom w:val="none" w:sz="0" w:space="0" w:color="auto"/>
                                        <w:right w:val="none" w:sz="0" w:space="0" w:color="auto"/>
                                      </w:divBdr>
                                      <w:divsChild>
                                        <w:div w:id="767315606">
                                          <w:marLeft w:val="0"/>
                                          <w:marRight w:val="0"/>
                                          <w:marTop w:val="0"/>
                                          <w:marBottom w:val="0"/>
                                          <w:divBdr>
                                            <w:top w:val="none" w:sz="0" w:space="0" w:color="auto"/>
                                            <w:left w:val="none" w:sz="0" w:space="0" w:color="auto"/>
                                            <w:bottom w:val="none" w:sz="0" w:space="0" w:color="auto"/>
                                            <w:right w:val="none" w:sz="0" w:space="0" w:color="auto"/>
                                          </w:divBdr>
                                        </w:div>
                                        <w:div w:id="16214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486625">
                              <w:marLeft w:val="-420"/>
                              <w:marRight w:val="0"/>
                              <w:marTop w:val="0"/>
                              <w:marBottom w:val="0"/>
                              <w:divBdr>
                                <w:top w:val="none" w:sz="0" w:space="0" w:color="auto"/>
                                <w:left w:val="none" w:sz="0" w:space="0" w:color="auto"/>
                                <w:bottom w:val="none" w:sz="0" w:space="0" w:color="auto"/>
                                <w:right w:val="none" w:sz="0" w:space="0" w:color="auto"/>
                              </w:divBdr>
                              <w:divsChild>
                                <w:div w:id="1771198861">
                                  <w:marLeft w:val="0"/>
                                  <w:marRight w:val="0"/>
                                  <w:marTop w:val="0"/>
                                  <w:marBottom w:val="0"/>
                                  <w:divBdr>
                                    <w:top w:val="none" w:sz="0" w:space="0" w:color="auto"/>
                                    <w:left w:val="none" w:sz="0" w:space="0" w:color="auto"/>
                                    <w:bottom w:val="none" w:sz="0" w:space="0" w:color="auto"/>
                                    <w:right w:val="none" w:sz="0" w:space="0" w:color="auto"/>
                                  </w:divBdr>
                                  <w:divsChild>
                                    <w:div w:id="1041826338">
                                      <w:marLeft w:val="0"/>
                                      <w:marRight w:val="0"/>
                                      <w:marTop w:val="0"/>
                                      <w:marBottom w:val="0"/>
                                      <w:divBdr>
                                        <w:top w:val="none" w:sz="0" w:space="0" w:color="auto"/>
                                        <w:left w:val="none" w:sz="0" w:space="0" w:color="auto"/>
                                        <w:bottom w:val="none" w:sz="0" w:space="0" w:color="auto"/>
                                        <w:right w:val="none" w:sz="0" w:space="0" w:color="auto"/>
                                      </w:divBdr>
                                      <w:divsChild>
                                        <w:div w:id="749274525">
                                          <w:marLeft w:val="0"/>
                                          <w:marRight w:val="0"/>
                                          <w:marTop w:val="0"/>
                                          <w:marBottom w:val="0"/>
                                          <w:divBdr>
                                            <w:top w:val="none" w:sz="0" w:space="0" w:color="auto"/>
                                            <w:left w:val="none" w:sz="0" w:space="0" w:color="auto"/>
                                            <w:bottom w:val="none" w:sz="0" w:space="0" w:color="auto"/>
                                            <w:right w:val="none" w:sz="0" w:space="0" w:color="auto"/>
                                          </w:divBdr>
                                        </w:div>
                                        <w:div w:id="1561750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78645">
                              <w:marLeft w:val="-420"/>
                              <w:marRight w:val="0"/>
                              <w:marTop w:val="0"/>
                              <w:marBottom w:val="0"/>
                              <w:divBdr>
                                <w:top w:val="none" w:sz="0" w:space="0" w:color="auto"/>
                                <w:left w:val="none" w:sz="0" w:space="0" w:color="auto"/>
                                <w:bottom w:val="none" w:sz="0" w:space="0" w:color="auto"/>
                                <w:right w:val="none" w:sz="0" w:space="0" w:color="auto"/>
                              </w:divBdr>
                              <w:divsChild>
                                <w:div w:id="1341275234">
                                  <w:marLeft w:val="0"/>
                                  <w:marRight w:val="0"/>
                                  <w:marTop w:val="0"/>
                                  <w:marBottom w:val="0"/>
                                  <w:divBdr>
                                    <w:top w:val="none" w:sz="0" w:space="0" w:color="auto"/>
                                    <w:left w:val="none" w:sz="0" w:space="0" w:color="auto"/>
                                    <w:bottom w:val="none" w:sz="0" w:space="0" w:color="auto"/>
                                    <w:right w:val="none" w:sz="0" w:space="0" w:color="auto"/>
                                  </w:divBdr>
                                  <w:divsChild>
                                    <w:div w:id="1803959716">
                                      <w:marLeft w:val="0"/>
                                      <w:marRight w:val="0"/>
                                      <w:marTop w:val="0"/>
                                      <w:marBottom w:val="0"/>
                                      <w:divBdr>
                                        <w:top w:val="none" w:sz="0" w:space="0" w:color="auto"/>
                                        <w:left w:val="none" w:sz="0" w:space="0" w:color="auto"/>
                                        <w:bottom w:val="none" w:sz="0" w:space="0" w:color="auto"/>
                                        <w:right w:val="none" w:sz="0" w:space="0" w:color="auto"/>
                                      </w:divBdr>
                                      <w:divsChild>
                                        <w:div w:id="1267346083">
                                          <w:marLeft w:val="0"/>
                                          <w:marRight w:val="0"/>
                                          <w:marTop w:val="0"/>
                                          <w:marBottom w:val="0"/>
                                          <w:divBdr>
                                            <w:top w:val="none" w:sz="0" w:space="0" w:color="auto"/>
                                            <w:left w:val="none" w:sz="0" w:space="0" w:color="auto"/>
                                            <w:bottom w:val="none" w:sz="0" w:space="0" w:color="auto"/>
                                            <w:right w:val="none" w:sz="0" w:space="0" w:color="auto"/>
                                          </w:divBdr>
                                        </w:div>
                                        <w:div w:id="1369989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029559">
                              <w:marLeft w:val="-420"/>
                              <w:marRight w:val="0"/>
                              <w:marTop w:val="0"/>
                              <w:marBottom w:val="0"/>
                              <w:divBdr>
                                <w:top w:val="none" w:sz="0" w:space="0" w:color="auto"/>
                                <w:left w:val="none" w:sz="0" w:space="0" w:color="auto"/>
                                <w:bottom w:val="none" w:sz="0" w:space="0" w:color="auto"/>
                                <w:right w:val="none" w:sz="0" w:space="0" w:color="auto"/>
                              </w:divBdr>
                              <w:divsChild>
                                <w:div w:id="1354041263">
                                  <w:marLeft w:val="0"/>
                                  <w:marRight w:val="0"/>
                                  <w:marTop w:val="0"/>
                                  <w:marBottom w:val="0"/>
                                  <w:divBdr>
                                    <w:top w:val="none" w:sz="0" w:space="0" w:color="auto"/>
                                    <w:left w:val="none" w:sz="0" w:space="0" w:color="auto"/>
                                    <w:bottom w:val="none" w:sz="0" w:space="0" w:color="auto"/>
                                    <w:right w:val="none" w:sz="0" w:space="0" w:color="auto"/>
                                  </w:divBdr>
                                  <w:divsChild>
                                    <w:div w:id="630399177">
                                      <w:marLeft w:val="0"/>
                                      <w:marRight w:val="0"/>
                                      <w:marTop w:val="0"/>
                                      <w:marBottom w:val="0"/>
                                      <w:divBdr>
                                        <w:top w:val="none" w:sz="0" w:space="0" w:color="auto"/>
                                        <w:left w:val="none" w:sz="0" w:space="0" w:color="auto"/>
                                        <w:bottom w:val="none" w:sz="0" w:space="0" w:color="auto"/>
                                        <w:right w:val="none" w:sz="0" w:space="0" w:color="auto"/>
                                      </w:divBdr>
                                      <w:divsChild>
                                        <w:div w:id="1908950882">
                                          <w:marLeft w:val="0"/>
                                          <w:marRight w:val="0"/>
                                          <w:marTop w:val="0"/>
                                          <w:marBottom w:val="0"/>
                                          <w:divBdr>
                                            <w:top w:val="none" w:sz="0" w:space="0" w:color="auto"/>
                                            <w:left w:val="none" w:sz="0" w:space="0" w:color="auto"/>
                                            <w:bottom w:val="none" w:sz="0" w:space="0" w:color="auto"/>
                                            <w:right w:val="none" w:sz="0" w:space="0" w:color="auto"/>
                                          </w:divBdr>
                                        </w:div>
                                        <w:div w:id="8566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9272005">
                      <w:marLeft w:val="0"/>
                      <w:marRight w:val="0"/>
                      <w:marTop w:val="0"/>
                      <w:marBottom w:val="0"/>
                      <w:divBdr>
                        <w:top w:val="none" w:sz="0" w:space="0" w:color="auto"/>
                        <w:left w:val="none" w:sz="0" w:space="0" w:color="auto"/>
                        <w:bottom w:val="none" w:sz="0" w:space="0" w:color="auto"/>
                        <w:right w:val="none" w:sz="0" w:space="0" w:color="auto"/>
                      </w:divBdr>
                      <w:divsChild>
                        <w:div w:id="969020113">
                          <w:marLeft w:val="0"/>
                          <w:marRight w:val="0"/>
                          <w:marTop w:val="0"/>
                          <w:marBottom w:val="0"/>
                          <w:divBdr>
                            <w:top w:val="none" w:sz="0" w:space="0" w:color="auto"/>
                            <w:left w:val="none" w:sz="0" w:space="0" w:color="auto"/>
                            <w:bottom w:val="none" w:sz="0" w:space="0" w:color="auto"/>
                            <w:right w:val="none" w:sz="0" w:space="0" w:color="auto"/>
                          </w:divBdr>
                          <w:divsChild>
                            <w:div w:id="1461269522">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523125177">
                      <w:marLeft w:val="0"/>
                      <w:marRight w:val="0"/>
                      <w:marTop w:val="0"/>
                      <w:marBottom w:val="0"/>
                      <w:divBdr>
                        <w:top w:val="none" w:sz="0" w:space="0" w:color="auto"/>
                        <w:left w:val="none" w:sz="0" w:space="0" w:color="auto"/>
                        <w:bottom w:val="none" w:sz="0" w:space="0" w:color="auto"/>
                        <w:right w:val="none" w:sz="0" w:space="0" w:color="auto"/>
                      </w:divBdr>
                      <w:divsChild>
                        <w:div w:id="768279311">
                          <w:marLeft w:val="0"/>
                          <w:marRight w:val="0"/>
                          <w:marTop w:val="0"/>
                          <w:marBottom w:val="0"/>
                          <w:divBdr>
                            <w:top w:val="none" w:sz="0" w:space="0" w:color="auto"/>
                            <w:left w:val="none" w:sz="0" w:space="0" w:color="auto"/>
                            <w:bottom w:val="none" w:sz="0" w:space="0" w:color="auto"/>
                            <w:right w:val="none" w:sz="0" w:space="0" w:color="auto"/>
                          </w:divBdr>
                          <w:divsChild>
                            <w:div w:id="635526253">
                              <w:marLeft w:val="-420"/>
                              <w:marRight w:val="0"/>
                              <w:marTop w:val="0"/>
                              <w:marBottom w:val="0"/>
                              <w:divBdr>
                                <w:top w:val="none" w:sz="0" w:space="0" w:color="auto"/>
                                <w:left w:val="none" w:sz="0" w:space="0" w:color="auto"/>
                                <w:bottom w:val="none" w:sz="0" w:space="0" w:color="auto"/>
                                <w:right w:val="none" w:sz="0" w:space="0" w:color="auto"/>
                              </w:divBdr>
                              <w:divsChild>
                                <w:div w:id="17245281">
                                  <w:marLeft w:val="0"/>
                                  <w:marRight w:val="0"/>
                                  <w:marTop w:val="0"/>
                                  <w:marBottom w:val="0"/>
                                  <w:divBdr>
                                    <w:top w:val="none" w:sz="0" w:space="0" w:color="auto"/>
                                    <w:left w:val="none" w:sz="0" w:space="0" w:color="auto"/>
                                    <w:bottom w:val="none" w:sz="0" w:space="0" w:color="auto"/>
                                    <w:right w:val="none" w:sz="0" w:space="0" w:color="auto"/>
                                  </w:divBdr>
                                  <w:divsChild>
                                    <w:div w:id="1218317099">
                                      <w:marLeft w:val="0"/>
                                      <w:marRight w:val="0"/>
                                      <w:marTop w:val="0"/>
                                      <w:marBottom w:val="0"/>
                                      <w:divBdr>
                                        <w:top w:val="none" w:sz="0" w:space="0" w:color="auto"/>
                                        <w:left w:val="none" w:sz="0" w:space="0" w:color="auto"/>
                                        <w:bottom w:val="none" w:sz="0" w:space="0" w:color="auto"/>
                                        <w:right w:val="none" w:sz="0" w:space="0" w:color="auto"/>
                                      </w:divBdr>
                                      <w:divsChild>
                                        <w:div w:id="623779095">
                                          <w:marLeft w:val="0"/>
                                          <w:marRight w:val="0"/>
                                          <w:marTop w:val="0"/>
                                          <w:marBottom w:val="0"/>
                                          <w:divBdr>
                                            <w:top w:val="none" w:sz="0" w:space="0" w:color="auto"/>
                                            <w:left w:val="none" w:sz="0" w:space="0" w:color="auto"/>
                                            <w:bottom w:val="none" w:sz="0" w:space="0" w:color="auto"/>
                                            <w:right w:val="none" w:sz="0" w:space="0" w:color="auto"/>
                                          </w:divBdr>
                                        </w:div>
                                        <w:div w:id="271516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739054">
                              <w:marLeft w:val="-420"/>
                              <w:marRight w:val="0"/>
                              <w:marTop w:val="0"/>
                              <w:marBottom w:val="0"/>
                              <w:divBdr>
                                <w:top w:val="none" w:sz="0" w:space="0" w:color="auto"/>
                                <w:left w:val="none" w:sz="0" w:space="0" w:color="auto"/>
                                <w:bottom w:val="none" w:sz="0" w:space="0" w:color="auto"/>
                                <w:right w:val="none" w:sz="0" w:space="0" w:color="auto"/>
                              </w:divBdr>
                              <w:divsChild>
                                <w:div w:id="1216818177">
                                  <w:marLeft w:val="0"/>
                                  <w:marRight w:val="0"/>
                                  <w:marTop w:val="0"/>
                                  <w:marBottom w:val="0"/>
                                  <w:divBdr>
                                    <w:top w:val="none" w:sz="0" w:space="0" w:color="auto"/>
                                    <w:left w:val="none" w:sz="0" w:space="0" w:color="auto"/>
                                    <w:bottom w:val="none" w:sz="0" w:space="0" w:color="auto"/>
                                    <w:right w:val="none" w:sz="0" w:space="0" w:color="auto"/>
                                  </w:divBdr>
                                  <w:divsChild>
                                    <w:div w:id="550967930">
                                      <w:marLeft w:val="0"/>
                                      <w:marRight w:val="0"/>
                                      <w:marTop w:val="0"/>
                                      <w:marBottom w:val="0"/>
                                      <w:divBdr>
                                        <w:top w:val="none" w:sz="0" w:space="0" w:color="auto"/>
                                        <w:left w:val="none" w:sz="0" w:space="0" w:color="auto"/>
                                        <w:bottom w:val="none" w:sz="0" w:space="0" w:color="auto"/>
                                        <w:right w:val="none" w:sz="0" w:space="0" w:color="auto"/>
                                      </w:divBdr>
                                      <w:divsChild>
                                        <w:div w:id="1499811813">
                                          <w:marLeft w:val="0"/>
                                          <w:marRight w:val="0"/>
                                          <w:marTop w:val="0"/>
                                          <w:marBottom w:val="0"/>
                                          <w:divBdr>
                                            <w:top w:val="none" w:sz="0" w:space="0" w:color="auto"/>
                                            <w:left w:val="none" w:sz="0" w:space="0" w:color="auto"/>
                                            <w:bottom w:val="none" w:sz="0" w:space="0" w:color="auto"/>
                                            <w:right w:val="none" w:sz="0" w:space="0" w:color="auto"/>
                                          </w:divBdr>
                                        </w:div>
                                        <w:div w:id="638850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636971">
                              <w:marLeft w:val="-420"/>
                              <w:marRight w:val="0"/>
                              <w:marTop w:val="0"/>
                              <w:marBottom w:val="0"/>
                              <w:divBdr>
                                <w:top w:val="none" w:sz="0" w:space="0" w:color="auto"/>
                                <w:left w:val="none" w:sz="0" w:space="0" w:color="auto"/>
                                <w:bottom w:val="none" w:sz="0" w:space="0" w:color="auto"/>
                                <w:right w:val="none" w:sz="0" w:space="0" w:color="auto"/>
                              </w:divBdr>
                              <w:divsChild>
                                <w:div w:id="532304924">
                                  <w:marLeft w:val="0"/>
                                  <w:marRight w:val="0"/>
                                  <w:marTop w:val="0"/>
                                  <w:marBottom w:val="0"/>
                                  <w:divBdr>
                                    <w:top w:val="none" w:sz="0" w:space="0" w:color="auto"/>
                                    <w:left w:val="none" w:sz="0" w:space="0" w:color="auto"/>
                                    <w:bottom w:val="none" w:sz="0" w:space="0" w:color="auto"/>
                                    <w:right w:val="none" w:sz="0" w:space="0" w:color="auto"/>
                                  </w:divBdr>
                                  <w:divsChild>
                                    <w:div w:id="1977935">
                                      <w:marLeft w:val="0"/>
                                      <w:marRight w:val="0"/>
                                      <w:marTop w:val="0"/>
                                      <w:marBottom w:val="0"/>
                                      <w:divBdr>
                                        <w:top w:val="none" w:sz="0" w:space="0" w:color="auto"/>
                                        <w:left w:val="none" w:sz="0" w:space="0" w:color="auto"/>
                                        <w:bottom w:val="none" w:sz="0" w:space="0" w:color="auto"/>
                                        <w:right w:val="none" w:sz="0" w:space="0" w:color="auto"/>
                                      </w:divBdr>
                                      <w:divsChild>
                                        <w:div w:id="614948167">
                                          <w:marLeft w:val="0"/>
                                          <w:marRight w:val="0"/>
                                          <w:marTop w:val="0"/>
                                          <w:marBottom w:val="0"/>
                                          <w:divBdr>
                                            <w:top w:val="none" w:sz="0" w:space="0" w:color="auto"/>
                                            <w:left w:val="none" w:sz="0" w:space="0" w:color="auto"/>
                                            <w:bottom w:val="none" w:sz="0" w:space="0" w:color="auto"/>
                                            <w:right w:val="none" w:sz="0" w:space="0" w:color="auto"/>
                                          </w:divBdr>
                                        </w:div>
                                        <w:div w:id="391316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811074">
                      <w:marLeft w:val="0"/>
                      <w:marRight w:val="0"/>
                      <w:marTop w:val="0"/>
                      <w:marBottom w:val="0"/>
                      <w:divBdr>
                        <w:top w:val="none" w:sz="0" w:space="0" w:color="auto"/>
                        <w:left w:val="none" w:sz="0" w:space="0" w:color="auto"/>
                        <w:bottom w:val="none" w:sz="0" w:space="0" w:color="auto"/>
                        <w:right w:val="none" w:sz="0" w:space="0" w:color="auto"/>
                      </w:divBdr>
                      <w:divsChild>
                        <w:div w:id="1864830304">
                          <w:marLeft w:val="0"/>
                          <w:marRight w:val="0"/>
                          <w:marTop w:val="0"/>
                          <w:marBottom w:val="0"/>
                          <w:divBdr>
                            <w:top w:val="none" w:sz="0" w:space="0" w:color="auto"/>
                            <w:left w:val="none" w:sz="0" w:space="0" w:color="auto"/>
                            <w:bottom w:val="none" w:sz="0" w:space="0" w:color="auto"/>
                            <w:right w:val="none" w:sz="0" w:space="0" w:color="auto"/>
                          </w:divBdr>
                          <w:divsChild>
                            <w:div w:id="899095423">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59604458">
                      <w:marLeft w:val="0"/>
                      <w:marRight w:val="0"/>
                      <w:marTop w:val="0"/>
                      <w:marBottom w:val="0"/>
                      <w:divBdr>
                        <w:top w:val="none" w:sz="0" w:space="0" w:color="auto"/>
                        <w:left w:val="none" w:sz="0" w:space="0" w:color="auto"/>
                        <w:bottom w:val="none" w:sz="0" w:space="0" w:color="auto"/>
                        <w:right w:val="none" w:sz="0" w:space="0" w:color="auto"/>
                      </w:divBdr>
                      <w:divsChild>
                        <w:div w:id="1825394701">
                          <w:marLeft w:val="0"/>
                          <w:marRight w:val="0"/>
                          <w:marTop w:val="0"/>
                          <w:marBottom w:val="0"/>
                          <w:divBdr>
                            <w:top w:val="none" w:sz="0" w:space="0" w:color="auto"/>
                            <w:left w:val="none" w:sz="0" w:space="0" w:color="auto"/>
                            <w:bottom w:val="none" w:sz="0" w:space="0" w:color="auto"/>
                            <w:right w:val="none" w:sz="0" w:space="0" w:color="auto"/>
                          </w:divBdr>
                          <w:divsChild>
                            <w:div w:id="546911218">
                              <w:marLeft w:val="-420"/>
                              <w:marRight w:val="0"/>
                              <w:marTop w:val="0"/>
                              <w:marBottom w:val="0"/>
                              <w:divBdr>
                                <w:top w:val="none" w:sz="0" w:space="0" w:color="auto"/>
                                <w:left w:val="none" w:sz="0" w:space="0" w:color="auto"/>
                                <w:bottom w:val="none" w:sz="0" w:space="0" w:color="auto"/>
                                <w:right w:val="none" w:sz="0" w:space="0" w:color="auto"/>
                              </w:divBdr>
                              <w:divsChild>
                                <w:div w:id="1121074731">
                                  <w:marLeft w:val="0"/>
                                  <w:marRight w:val="0"/>
                                  <w:marTop w:val="0"/>
                                  <w:marBottom w:val="0"/>
                                  <w:divBdr>
                                    <w:top w:val="none" w:sz="0" w:space="0" w:color="auto"/>
                                    <w:left w:val="none" w:sz="0" w:space="0" w:color="auto"/>
                                    <w:bottom w:val="none" w:sz="0" w:space="0" w:color="auto"/>
                                    <w:right w:val="none" w:sz="0" w:space="0" w:color="auto"/>
                                  </w:divBdr>
                                  <w:divsChild>
                                    <w:div w:id="165637793">
                                      <w:marLeft w:val="0"/>
                                      <w:marRight w:val="0"/>
                                      <w:marTop w:val="0"/>
                                      <w:marBottom w:val="0"/>
                                      <w:divBdr>
                                        <w:top w:val="none" w:sz="0" w:space="0" w:color="auto"/>
                                        <w:left w:val="none" w:sz="0" w:space="0" w:color="auto"/>
                                        <w:bottom w:val="none" w:sz="0" w:space="0" w:color="auto"/>
                                        <w:right w:val="none" w:sz="0" w:space="0" w:color="auto"/>
                                      </w:divBdr>
                                      <w:divsChild>
                                        <w:div w:id="1784113472">
                                          <w:marLeft w:val="0"/>
                                          <w:marRight w:val="0"/>
                                          <w:marTop w:val="0"/>
                                          <w:marBottom w:val="0"/>
                                          <w:divBdr>
                                            <w:top w:val="none" w:sz="0" w:space="0" w:color="auto"/>
                                            <w:left w:val="none" w:sz="0" w:space="0" w:color="auto"/>
                                            <w:bottom w:val="none" w:sz="0" w:space="0" w:color="auto"/>
                                            <w:right w:val="none" w:sz="0" w:space="0" w:color="auto"/>
                                          </w:divBdr>
                                        </w:div>
                                        <w:div w:id="1490051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930317">
                              <w:marLeft w:val="-420"/>
                              <w:marRight w:val="0"/>
                              <w:marTop w:val="0"/>
                              <w:marBottom w:val="0"/>
                              <w:divBdr>
                                <w:top w:val="none" w:sz="0" w:space="0" w:color="auto"/>
                                <w:left w:val="none" w:sz="0" w:space="0" w:color="auto"/>
                                <w:bottom w:val="none" w:sz="0" w:space="0" w:color="auto"/>
                                <w:right w:val="none" w:sz="0" w:space="0" w:color="auto"/>
                              </w:divBdr>
                              <w:divsChild>
                                <w:div w:id="677319027">
                                  <w:marLeft w:val="0"/>
                                  <w:marRight w:val="0"/>
                                  <w:marTop w:val="0"/>
                                  <w:marBottom w:val="0"/>
                                  <w:divBdr>
                                    <w:top w:val="none" w:sz="0" w:space="0" w:color="auto"/>
                                    <w:left w:val="none" w:sz="0" w:space="0" w:color="auto"/>
                                    <w:bottom w:val="none" w:sz="0" w:space="0" w:color="auto"/>
                                    <w:right w:val="none" w:sz="0" w:space="0" w:color="auto"/>
                                  </w:divBdr>
                                  <w:divsChild>
                                    <w:div w:id="1873152425">
                                      <w:marLeft w:val="0"/>
                                      <w:marRight w:val="0"/>
                                      <w:marTop w:val="0"/>
                                      <w:marBottom w:val="0"/>
                                      <w:divBdr>
                                        <w:top w:val="none" w:sz="0" w:space="0" w:color="auto"/>
                                        <w:left w:val="none" w:sz="0" w:space="0" w:color="auto"/>
                                        <w:bottom w:val="none" w:sz="0" w:space="0" w:color="auto"/>
                                        <w:right w:val="none" w:sz="0" w:space="0" w:color="auto"/>
                                      </w:divBdr>
                                      <w:divsChild>
                                        <w:div w:id="1585532454">
                                          <w:marLeft w:val="0"/>
                                          <w:marRight w:val="0"/>
                                          <w:marTop w:val="0"/>
                                          <w:marBottom w:val="0"/>
                                          <w:divBdr>
                                            <w:top w:val="none" w:sz="0" w:space="0" w:color="auto"/>
                                            <w:left w:val="none" w:sz="0" w:space="0" w:color="auto"/>
                                            <w:bottom w:val="none" w:sz="0" w:space="0" w:color="auto"/>
                                            <w:right w:val="none" w:sz="0" w:space="0" w:color="auto"/>
                                          </w:divBdr>
                                        </w:div>
                                        <w:div w:id="81568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3236090">
                      <w:marLeft w:val="0"/>
                      <w:marRight w:val="0"/>
                      <w:marTop w:val="0"/>
                      <w:marBottom w:val="0"/>
                      <w:divBdr>
                        <w:top w:val="none" w:sz="0" w:space="0" w:color="auto"/>
                        <w:left w:val="none" w:sz="0" w:space="0" w:color="auto"/>
                        <w:bottom w:val="none" w:sz="0" w:space="0" w:color="auto"/>
                        <w:right w:val="none" w:sz="0" w:space="0" w:color="auto"/>
                      </w:divBdr>
                      <w:divsChild>
                        <w:div w:id="1207374510">
                          <w:marLeft w:val="0"/>
                          <w:marRight w:val="0"/>
                          <w:marTop w:val="0"/>
                          <w:marBottom w:val="0"/>
                          <w:divBdr>
                            <w:top w:val="none" w:sz="0" w:space="0" w:color="auto"/>
                            <w:left w:val="none" w:sz="0" w:space="0" w:color="auto"/>
                            <w:bottom w:val="none" w:sz="0" w:space="0" w:color="auto"/>
                            <w:right w:val="none" w:sz="0" w:space="0" w:color="auto"/>
                          </w:divBdr>
                          <w:divsChild>
                            <w:div w:id="102114292">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04690184">
                      <w:marLeft w:val="0"/>
                      <w:marRight w:val="0"/>
                      <w:marTop w:val="0"/>
                      <w:marBottom w:val="0"/>
                      <w:divBdr>
                        <w:top w:val="none" w:sz="0" w:space="0" w:color="auto"/>
                        <w:left w:val="none" w:sz="0" w:space="0" w:color="auto"/>
                        <w:bottom w:val="none" w:sz="0" w:space="0" w:color="auto"/>
                        <w:right w:val="none" w:sz="0" w:space="0" w:color="auto"/>
                      </w:divBdr>
                      <w:divsChild>
                        <w:div w:id="383405842">
                          <w:marLeft w:val="0"/>
                          <w:marRight w:val="0"/>
                          <w:marTop w:val="0"/>
                          <w:marBottom w:val="0"/>
                          <w:divBdr>
                            <w:top w:val="none" w:sz="0" w:space="0" w:color="auto"/>
                            <w:left w:val="none" w:sz="0" w:space="0" w:color="auto"/>
                            <w:bottom w:val="none" w:sz="0" w:space="0" w:color="auto"/>
                            <w:right w:val="none" w:sz="0" w:space="0" w:color="auto"/>
                          </w:divBdr>
                          <w:divsChild>
                            <w:div w:id="2024698768">
                              <w:marLeft w:val="-420"/>
                              <w:marRight w:val="0"/>
                              <w:marTop w:val="0"/>
                              <w:marBottom w:val="0"/>
                              <w:divBdr>
                                <w:top w:val="none" w:sz="0" w:space="0" w:color="auto"/>
                                <w:left w:val="none" w:sz="0" w:space="0" w:color="auto"/>
                                <w:bottom w:val="none" w:sz="0" w:space="0" w:color="auto"/>
                                <w:right w:val="none" w:sz="0" w:space="0" w:color="auto"/>
                              </w:divBdr>
                              <w:divsChild>
                                <w:div w:id="488909006">
                                  <w:marLeft w:val="0"/>
                                  <w:marRight w:val="0"/>
                                  <w:marTop w:val="0"/>
                                  <w:marBottom w:val="0"/>
                                  <w:divBdr>
                                    <w:top w:val="none" w:sz="0" w:space="0" w:color="auto"/>
                                    <w:left w:val="none" w:sz="0" w:space="0" w:color="auto"/>
                                    <w:bottom w:val="none" w:sz="0" w:space="0" w:color="auto"/>
                                    <w:right w:val="none" w:sz="0" w:space="0" w:color="auto"/>
                                  </w:divBdr>
                                  <w:divsChild>
                                    <w:div w:id="122892856">
                                      <w:marLeft w:val="0"/>
                                      <w:marRight w:val="0"/>
                                      <w:marTop w:val="0"/>
                                      <w:marBottom w:val="0"/>
                                      <w:divBdr>
                                        <w:top w:val="none" w:sz="0" w:space="0" w:color="auto"/>
                                        <w:left w:val="none" w:sz="0" w:space="0" w:color="auto"/>
                                        <w:bottom w:val="none" w:sz="0" w:space="0" w:color="auto"/>
                                        <w:right w:val="none" w:sz="0" w:space="0" w:color="auto"/>
                                      </w:divBdr>
                                      <w:divsChild>
                                        <w:div w:id="780295516">
                                          <w:marLeft w:val="0"/>
                                          <w:marRight w:val="0"/>
                                          <w:marTop w:val="0"/>
                                          <w:marBottom w:val="0"/>
                                          <w:divBdr>
                                            <w:top w:val="none" w:sz="0" w:space="0" w:color="auto"/>
                                            <w:left w:val="none" w:sz="0" w:space="0" w:color="auto"/>
                                            <w:bottom w:val="none" w:sz="0" w:space="0" w:color="auto"/>
                                            <w:right w:val="none" w:sz="0" w:space="0" w:color="auto"/>
                                          </w:divBdr>
                                        </w:div>
                                        <w:div w:id="73663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2953098">
                              <w:marLeft w:val="-420"/>
                              <w:marRight w:val="0"/>
                              <w:marTop w:val="0"/>
                              <w:marBottom w:val="0"/>
                              <w:divBdr>
                                <w:top w:val="none" w:sz="0" w:space="0" w:color="auto"/>
                                <w:left w:val="none" w:sz="0" w:space="0" w:color="auto"/>
                                <w:bottom w:val="none" w:sz="0" w:space="0" w:color="auto"/>
                                <w:right w:val="none" w:sz="0" w:space="0" w:color="auto"/>
                              </w:divBdr>
                              <w:divsChild>
                                <w:div w:id="140926189">
                                  <w:marLeft w:val="0"/>
                                  <w:marRight w:val="0"/>
                                  <w:marTop w:val="0"/>
                                  <w:marBottom w:val="0"/>
                                  <w:divBdr>
                                    <w:top w:val="none" w:sz="0" w:space="0" w:color="auto"/>
                                    <w:left w:val="none" w:sz="0" w:space="0" w:color="auto"/>
                                    <w:bottom w:val="none" w:sz="0" w:space="0" w:color="auto"/>
                                    <w:right w:val="none" w:sz="0" w:space="0" w:color="auto"/>
                                  </w:divBdr>
                                  <w:divsChild>
                                    <w:div w:id="1467310571">
                                      <w:marLeft w:val="0"/>
                                      <w:marRight w:val="0"/>
                                      <w:marTop w:val="0"/>
                                      <w:marBottom w:val="0"/>
                                      <w:divBdr>
                                        <w:top w:val="none" w:sz="0" w:space="0" w:color="auto"/>
                                        <w:left w:val="none" w:sz="0" w:space="0" w:color="auto"/>
                                        <w:bottom w:val="none" w:sz="0" w:space="0" w:color="auto"/>
                                        <w:right w:val="none" w:sz="0" w:space="0" w:color="auto"/>
                                      </w:divBdr>
                                      <w:divsChild>
                                        <w:div w:id="237785017">
                                          <w:marLeft w:val="0"/>
                                          <w:marRight w:val="0"/>
                                          <w:marTop w:val="0"/>
                                          <w:marBottom w:val="0"/>
                                          <w:divBdr>
                                            <w:top w:val="none" w:sz="0" w:space="0" w:color="auto"/>
                                            <w:left w:val="none" w:sz="0" w:space="0" w:color="auto"/>
                                            <w:bottom w:val="none" w:sz="0" w:space="0" w:color="auto"/>
                                            <w:right w:val="none" w:sz="0" w:space="0" w:color="auto"/>
                                          </w:divBdr>
                                        </w:div>
                                        <w:div w:id="38601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351298">
                              <w:marLeft w:val="-420"/>
                              <w:marRight w:val="0"/>
                              <w:marTop w:val="0"/>
                              <w:marBottom w:val="0"/>
                              <w:divBdr>
                                <w:top w:val="none" w:sz="0" w:space="0" w:color="auto"/>
                                <w:left w:val="none" w:sz="0" w:space="0" w:color="auto"/>
                                <w:bottom w:val="none" w:sz="0" w:space="0" w:color="auto"/>
                                <w:right w:val="none" w:sz="0" w:space="0" w:color="auto"/>
                              </w:divBdr>
                              <w:divsChild>
                                <w:div w:id="28338558">
                                  <w:marLeft w:val="0"/>
                                  <w:marRight w:val="0"/>
                                  <w:marTop w:val="0"/>
                                  <w:marBottom w:val="0"/>
                                  <w:divBdr>
                                    <w:top w:val="none" w:sz="0" w:space="0" w:color="auto"/>
                                    <w:left w:val="none" w:sz="0" w:space="0" w:color="auto"/>
                                    <w:bottom w:val="none" w:sz="0" w:space="0" w:color="auto"/>
                                    <w:right w:val="none" w:sz="0" w:space="0" w:color="auto"/>
                                  </w:divBdr>
                                  <w:divsChild>
                                    <w:div w:id="1879005047">
                                      <w:marLeft w:val="0"/>
                                      <w:marRight w:val="0"/>
                                      <w:marTop w:val="0"/>
                                      <w:marBottom w:val="0"/>
                                      <w:divBdr>
                                        <w:top w:val="none" w:sz="0" w:space="0" w:color="auto"/>
                                        <w:left w:val="none" w:sz="0" w:space="0" w:color="auto"/>
                                        <w:bottom w:val="none" w:sz="0" w:space="0" w:color="auto"/>
                                        <w:right w:val="none" w:sz="0" w:space="0" w:color="auto"/>
                                      </w:divBdr>
                                      <w:divsChild>
                                        <w:div w:id="793255228">
                                          <w:marLeft w:val="0"/>
                                          <w:marRight w:val="0"/>
                                          <w:marTop w:val="0"/>
                                          <w:marBottom w:val="0"/>
                                          <w:divBdr>
                                            <w:top w:val="none" w:sz="0" w:space="0" w:color="auto"/>
                                            <w:left w:val="none" w:sz="0" w:space="0" w:color="auto"/>
                                            <w:bottom w:val="none" w:sz="0" w:space="0" w:color="auto"/>
                                            <w:right w:val="none" w:sz="0" w:space="0" w:color="auto"/>
                                          </w:divBdr>
                                        </w:div>
                                        <w:div w:id="27676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9297553">
                      <w:marLeft w:val="0"/>
                      <w:marRight w:val="0"/>
                      <w:marTop w:val="0"/>
                      <w:marBottom w:val="0"/>
                      <w:divBdr>
                        <w:top w:val="none" w:sz="0" w:space="0" w:color="auto"/>
                        <w:left w:val="none" w:sz="0" w:space="0" w:color="auto"/>
                        <w:bottom w:val="none" w:sz="0" w:space="0" w:color="auto"/>
                        <w:right w:val="none" w:sz="0" w:space="0" w:color="auto"/>
                      </w:divBdr>
                      <w:divsChild>
                        <w:div w:id="393704741">
                          <w:marLeft w:val="0"/>
                          <w:marRight w:val="0"/>
                          <w:marTop w:val="0"/>
                          <w:marBottom w:val="0"/>
                          <w:divBdr>
                            <w:top w:val="none" w:sz="0" w:space="0" w:color="auto"/>
                            <w:left w:val="none" w:sz="0" w:space="0" w:color="auto"/>
                            <w:bottom w:val="none" w:sz="0" w:space="0" w:color="auto"/>
                            <w:right w:val="none" w:sz="0" w:space="0" w:color="auto"/>
                          </w:divBdr>
                          <w:divsChild>
                            <w:div w:id="140968778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391274991">
                      <w:marLeft w:val="0"/>
                      <w:marRight w:val="0"/>
                      <w:marTop w:val="0"/>
                      <w:marBottom w:val="0"/>
                      <w:divBdr>
                        <w:top w:val="none" w:sz="0" w:space="0" w:color="auto"/>
                        <w:left w:val="none" w:sz="0" w:space="0" w:color="auto"/>
                        <w:bottom w:val="none" w:sz="0" w:space="0" w:color="auto"/>
                        <w:right w:val="none" w:sz="0" w:space="0" w:color="auto"/>
                      </w:divBdr>
                      <w:divsChild>
                        <w:div w:id="471143643">
                          <w:marLeft w:val="0"/>
                          <w:marRight w:val="0"/>
                          <w:marTop w:val="0"/>
                          <w:marBottom w:val="0"/>
                          <w:divBdr>
                            <w:top w:val="none" w:sz="0" w:space="0" w:color="auto"/>
                            <w:left w:val="none" w:sz="0" w:space="0" w:color="auto"/>
                            <w:bottom w:val="none" w:sz="0" w:space="0" w:color="auto"/>
                            <w:right w:val="none" w:sz="0" w:space="0" w:color="auto"/>
                          </w:divBdr>
                          <w:divsChild>
                            <w:div w:id="589002841">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756098119">
                      <w:marLeft w:val="0"/>
                      <w:marRight w:val="0"/>
                      <w:marTop w:val="0"/>
                      <w:marBottom w:val="0"/>
                      <w:divBdr>
                        <w:top w:val="none" w:sz="0" w:space="0" w:color="auto"/>
                        <w:left w:val="none" w:sz="0" w:space="0" w:color="auto"/>
                        <w:bottom w:val="none" w:sz="0" w:space="0" w:color="auto"/>
                        <w:right w:val="none" w:sz="0" w:space="0" w:color="auto"/>
                      </w:divBdr>
                      <w:divsChild>
                        <w:div w:id="501511724">
                          <w:marLeft w:val="0"/>
                          <w:marRight w:val="0"/>
                          <w:marTop w:val="0"/>
                          <w:marBottom w:val="0"/>
                          <w:divBdr>
                            <w:top w:val="none" w:sz="0" w:space="0" w:color="auto"/>
                            <w:left w:val="none" w:sz="0" w:space="0" w:color="auto"/>
                            <w:bottom w:val="none" w:sz="0" w:space="0" w:color="auto"/>
                            <w:right w:val="none" w:sz="0" w:space="0" w:color="auto"/>
                          </w:divBdr>
                          <w:divsChild>
                            <w:div w:id="645280539">
                              <w:marLeft w:val="-420"/>
                              <w:marRight w:val="0"/>
                              <w:marTop w:val="0"/>
                              <w:marBottom w:val="0"/>
                              <w:divBdr>
                                <w:top w:val="none" w:sz="0" w:space="0" w:color="auto"/>
                                <w:left w:val="none" w:sz="0" w:space="0" w:color="auto"/>
                                <w:bottom w:val="none" w:sz="0" w:space="0" w:color="auto"/>
                                <w:right w:val="none" w:sz="0" w:space="0" w:color="auto"/>
                              </w:divBdr>
                              <w:divsChild>
                                <w:div w:id="1569655646">
                                  <w:marLeft w:val="0"/>
                                  <w:marRight w:val="0"/>
                                  <w:marTop w:val="0"/>
                                  <w:marBottom w:val="0"/>
                                  <w:divBdr>
                                    <w:top w:val="none" w:sz="0" w:space="0" w:color="auto"/>
                                    <w:left w:val="none" w:sz="0" w:space="0" w:color="auto"/>
                                    <w:bottom w:val="none" w:sz="0" w:space="0" w:color="auto"/>
                                    <w:right w:val="none" w:sz="0" w:space="0" w:color="auto"/>
                                  </w:divBdr>
                                  <w:divsChild>
                                    <w:div w:id="425350676">
                                      <w:marLeft w:val="0"/>
                                      <w:marRight w:val="0"/>
                                      <w:marTop w:val="0"/>
                                      <w:marBottom w:val="0"/>
                                      <w:divBdr>
                                        <w:top w:val="none" w:sz="0" w:space="0" w:color="auto"/>
                                        <w:left w:val="none" w:sz="0" w:space="0" w:color="auto"/>
                                        <w:bottom w:val="none" w:sz="0" w:space="0" w:color="auto"/>
                                        <w:right w:val="none" w:sz="0" w:space="0" w:color="auto"/>
                                      </w:divBdr>
                                      <w:divsChild>
                                        <w:div w:id="2057586929">
                                          <w:marLeft w:val="0"/>
                                          <w:marRight w:val="0"/>
                                          <w:marTop w:val="0"/>
                                          <w:marBottom w:val="0"/>
                                          <w:divBdr>
                                            <w:top w:val="none" w:sz="0" w:space="0" w:color="auto"/>
                                            <w:left w:val="none" w:sz="0" w:space="0" w:color="auto"/>
                                            <w:bottom w:val="none" w:sz="0" w:space="0" w:color="auto"/>
                                            <w:right w:val="none" w:sz="0" w:space="0" w:color="auto"/>
                                          </w:divBdr>
                                        </w:div>
                                        <w:div w:id="1797141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760961">
                              <w:marLeft w:val="-420"/>
                              <w:marRight w:val="0"/>
                              <w:marTop w:val="0"/>
                              <w:marBottom w:val="0"/>
                              <w:divBdr>
                                <w:top w:val="none" w:sz="0" w:space="0" w:color="auto"/>
                                <w:left w:val="none" w:sz="0" w:space="0" w:color="auto"/>
                                <w:bottom w:val="none" w:sz="0" w:space="0" w:color="auto"/>
                                <w:right w:val="none" w:sz="0" w:space="0" w:color="auto"/>
                              </w:divBdr>
                              <w:divsChild>
                                <w:div w:id="174659668">
                                  <w:marLeft w:val="0"/>
                                  <w:marRight w:val="0"/>
                                  <w:marTop w:val="0"/>
                                  <w:marBottom w:val="0"/>
                                  <w:divBdr>
                                    <w:top w:val="none" w:sz="0" w:space="0" w:color="auto"/>
                                    <w:left w:val="none" w:sz="0" w:space="0" w:color="auto"/>
                                    <w:bottom w:val="none" w:sz="0" w:space="0" w:color="auto"/>
                                    <w:right w:val="none" w:sz="0" w:space="0" w:color="auto"/>
                                  </w:divBdr>
                                  <w:divsChild>
                                    <w:div w:id="197931926">
                                      <w:marLeft w:val="0"/>
                                      <w:marRight w:val="0"/>
                                      <w:marTop w:val="0"/>
                                      <w:marBottom w:val="0"/>
                                      <w:divBdr>
                                        <w:top w:val="none" w:sz="0" w:space="0" w:color="auto"/>
                                        <w:left w:val="none" w:sz="0" w:space="0" w:color="auto"/>
                                        <w:bottom w:val="none" w:sz="0" w:space="0" w:color="auto"/>
                                        <w:right w:val="none" w:sz="0" w:space="0" w:color="auto"/>
                                      </w:divBdr>
                                      <w:divsChild>
                                        <w:div w:id="798959475">
                                          <w:marLeft w:val="0"/>
                                          <w:marRight w:val="0"/>
                                          <w:marTop w:val="0"/>
                                          <w:marBottom w:val="0"/>
                                          <w:divBdr>
                                            <w:top w:val="none" w:sz="0" w:space="0" w:color="auto"/>
                                            <w:left w:val="none" w:sz="0" w:space="0" w:color="auto"/>
                                            <w:bottom w:val="none" w:sz="0" w:space="0" w:color="auto"/>
                                            <w:right w:val="none" w:sz="0" w:space="0" w:color="auto"/>
                                          </w:divBdr>
                                        </w:div>
                                        <w:div w:id="27879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4508441">
                              <w:marLeft w:val="-420"/>
                              <w:marRight w:val="0"/>
                              <w:marTop w:val="0"/>
                              <w:marBottom w:val="0"/>
                              <w:divBdr>
                                <w:top w:val="none" w:sz="0" w:space="0" w:color="auto"/>
                                <w:left w:val="none" w:sz="0" w:space="0" w:color="auto"/>
                                <w:bottom w:val="none" w:sz="0" w:space="0" w:color="auto"/>
                                <w:right w:val="none" w:sz="0" w:space="0" w:color="auto"/>
                              </w:divBdr>
                              <w:divsChild>
                                <w:div w:id="1364672554">
                                  <w:marLeft w:val="0"/>
                                  <w:marRight w:val="0"/>
                                  <w:marTop w:val="0"/>
                                  <w:marBottom w:val="0"/>
                                  <w:divBdr>
                                    <w:top w:val="none" w:sz="0" w:space="0" w:color="auto"/>
                                    <w:left w:val="none" w:sz="0" w:space="0" w:color="auto"/>
                                    <w:bottom w:val="none" w:sz="0" w:space="0" w:color="auto"/>
                                    <w:right w:val="none" w:sz="0" w:space="0" w:color="auto"/>
                                  </w:divBdr>
                                  <w:divsChild>
                                    <w:div w:id="1819804000">
                                      <w:marLeft w:val="0"/>
                                      <w:marRight w:val="0"/>
                                      <w:marTop w:val="0"/>
                                      <w:marBottom w:val="0"/>
                                      <w:divBdr>
                                        <w:top w:val="none" w:sz="0" w:space="0" w:color="auto"/>
                                        <w:left w:val="none" w:sz="0" w:space="0" w:color="auto"/>
                                        <w:bottom w:val="none" w:sz="0" w:space="0" w:color="auto"/>
                                        <w:right w:val="none" w:sz="0" w:space="0" w:color="auto"/>
                                      </w:divBdr>
                                      <w:divsChild>
                                        <w:div w:id="773211637">
                                          <w:marLeft w:val="0"/>
                                          <w:marRight w:val="0"/>
                                          <w:marTop w:val="0"/>
                                          <w:marBottom w:val="0"/>
                                          <w:divBdr>
                                            <w:top w:val="none" w:sz="0" w:space="0" w:color="auto"/>
                                            <w:left w:val="none" w:sz="0" w:space="0" w:color="auto"/>
                                            <w:bottom w:val="none" w:sz="0" w:space="0" w:color="auto"/>
                                            <w:right w:val="none" w:sz="0" w:space="0" w:color="auto"/>
                                          </w:divBdr>
                                        </w:div>
                                        <w:div w:id="16912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294739">
                              <w:marLeft w:val="-420"/>
                              <w:marRight w:val="0"/>
                              <w:marTop w:val="0"/>
                              <w:marBottom w:val="0"/>
                              <w:divBdr>
                                <w:top w:val="none" w:sz="0" w:space="0" w:color="auto"/>
                                <w:left w:val="none" w:sz="0" w:space="0" w:color="auto"/>
                                <w:bottom w:val="none" w:sz="0" w:space="0" w:color="auto"/>
                                <w:right w:val="none" w:sz="0" w:space="0" w:color="auto"/>
                              </w:divBdr>
                              <w:divsChild>
                                <w:div w:id="868570825">
                                  <w:marLeft w:val="0"/>
                                  <w:marRight w:val="0"/>
                                  <w:marTop w:val="0"/>
                                  <w:marBottom w:val="0"/>
                                  <w:divBdr>
                                    <w:top w:val="none" w:sz="0" w:space="0" w:color="auto"/>
                                    <w:left w:val="none" w:sz="0" w:space="0" w:color="auto"/>
                                    <w:bottom w:val="none" w:sz="0" w:space="0" w:color="auto"/>
                                    <w:right w:val="none" w:sz="0" w:space="0" w:color="auto"/>
                                  </w:divBdr>
                                  <w:divsChild>
                                    <w:div w:id="2020813685">
                                      <w:marLeft w:val="0"/>
                                      <w:marRight w:val="0"/>
                                      <w:marTop w:val="0"/>
                                      <w:marBottom w:val="0"/>
                                      <w:divBdr>
                                        <w:top w:val="none" w:sz="0" w:space="0" w:color="auto"/>
                                        <w:left w:val="none" w:sz="0" w:space="0" w:color="auto"/>
                                        <w:bottom w:val="none" w:sz="0" w:space="0" w:color="auto"/>
                                        <w:right w:val="none" w:sz="0" w:space="0" w:color="auto"/>
                                      </w:divBdr>
                                      <w:divsChild>
                                        <w:div w:id="807625291">
                                          <w:marLeft w:val="0"/>
                                          <w:marRight w:val="0"/>
                                          <w:marTop w:val="0"/>
                                          <w:marBottom w:val="0"/>
                                          <w:divBdr>
                                            <w:top w:val="none" w:sz="0" w:space="0" w:color="auto"/>
                                            <w:left w:val="none" w:sz="0" w:space="0" w:color="auto"/>
                                            <w:bottom w:val="none" w:sz="0" w:space="0" w:color="auto"/>
                                            <w:right w:val="none" w:sz="0" w:space="0" w:color="auto"/>
                                          </w:divBdr>
                                        </w:div>
                                        <w:div w:id="191581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3769675">
                      <w:marLeft w:val="0"/>
                      <w:marRight w:val="0"/>
                      <w:marTop w:val="0"/>
                      <w:marBottom w:val="0"/>
                      <w:divBdr>
                        <w:top w:val="none" w:sz="0" w:space="0" w:color="auto"/>
                        <w:left w:val="none" w:sz="0" w:space="0" w:color="auto"/>
                        <w:bottom w:val="none" w:sz="0" w:space="0" w:color="auto"/>
                        <w:right w:val="none" w:sz="0" w:space="0" w:color="auto"/>
                      </w:divBdr>
                      <w:divsChild>
                        <w:div w:id="718094710">
                          <w:marLeft w:val="0"/>
                          <w:marRight w:val="0"/>
                          <w:marTop w:val="0"/>
                          <w:marBottom w:val="0"/>
                          <w:divBdr>
                            <w:top w:val="none" w:sz="0" w:space="0" w:color="auto"/>
                            <w:left w:val="none" w:sz="0" w:space="0" w:color="auto"/>
                            <w:bottom w:val="none" w:sz="0" w:space="0" w:color="auto"/>
                            <w:right w:val="none" w:sz="0" w:space="0" w:color="auto"/>
                          </w:divBdr>
                          <w:divsChild>
                            <w:div w:id="1228222812">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0317866">
      <w:bodyDiv w:val="1"/>
      <w:marLeft w:val="0"/>
      <w:marRight w:val="0"/>
      <w:marTop w:val="0"/>
      <w:marBottom w:val="0"/>
      <w:divBdr>
        <w:top w:val="none" w:sz="0" w:space="0" w:color="auto"/>
        <w:left w:val="none" w:sz="0" w:space="0" w:color="auto"/>
        <w:bottom w:val="none" w:sz="0" w:space="0" w:color="auto"/>
        <w:right w:val="none" w:sz="0" w:space="0" w:color="auto"/>
      </w:divBdr>
      <w:divsChild>
        <w:div w:id="353116906">
          <w:marLeft w:val="547"/>
          <w:marRight w:val="0"/>
          <w:marTop w:val="0"/>
          <w:marBottom w:val="0"/>
          <w:divBdr>
            <w:top w:val="none" w:sz="0" w:space="0" w:color="auto"/>
            <w:left w:val="none" w:sz="0" w:space="0" w:color="auto"/>
            <w:bottom w:val="none" w:sz="0" w:space="0" w:color="auto"/>
            <w:right w:val="none" w:sz="0" w:space="0" w:color="auto"/>
          </w:divBdr>
        </w:div>
        <w:div w:id="1135223693">
          <w:marLeft w:val="547"/>
          <w:marRight w:val="0"/>
          <w:marTop w:val="0"/>
          <w:marBottom w:val="0"/>
          <w:divBdr>
            <w:top w:val="none" w:sz="0" w:space="0" w:color="auto"/>
            <w:left w:val="none" w:sz="0" w:space="0" w:color="auto"/>
            <w:bottom w:val="none" w:sz="0" w:space="0" w:color="auto"/>
            <w:right w:val="none" w:sz="0" w:space="0" w:color="auto"/>
          </w:divBdr>
        </w:div>
      </w:divsChild>
    </w:div>
    <w:div w:id="1575360027">
      <w:bodyDiv w:val="1"/>
      <w:marLeft w:val="0"/>
      <w:marRight w:val="0"/>
      <w:marTop w:val="0"/>
      <w:marBottom w:val="0"/>
      <w:divBdr>
        <w:top w:val="none" w:sz="0" w:space="0" w:color="auto"/>
        <w:left w:val="none" w:sz="0" w:space="0" w:color="auto"/>
        <w:bottom w:val="none" w:sz="0" w:space="0" w:color="auto"/>
        <w:right w:val="none" w:sz="0" w:space="0" w:color="auto"/>
      </w:divBdr>
    </w:div>
    <w:div w:id="1588151007">
      <w:bodyDiv w:val="1"/>
      <w:marLeft w:val="0"/>
      <w:marRight w:val="0"/>
      <w:marTop w:val="0"/>
      <w:marBottom w:val="0"/>
      <w:divBdr>
        <w:top w:val="none" w:sz="0" w:space="0" w:color="auto"/>
        <w:left w:val="none" w:sz="0" w:space="0" w:color="auto"/>
        <w:bottom w:val="none" w:sz="0" w:space="0" w:color="auto"/>
        <w:right w:val="none" w:sz="0" w:space="0" w:color="auto"/>
      </w:divBdr>
      <w:divsChild>
        <w:div w:id="789321785">
          <w:marLeft w:val="0"/>
          <w:marRight w:val="0"/>
          <w:marTop w:val="0"/>
          <w:marBottom w:val="0"/>
          <w:divBdr>
            <w:top w:val="none" w:sz="0" w:space="0" w:color="auto"/>
            <w:left w:val="none" w:sz="0" w:space="0" w:color="auto"/>
            <w:bottom w:val="none" w:sz="0" w:space="0" w:color="auto"/>
            <w:right w:val="none" w:sz="0" w:space="0" w:color="auto"/>
          </w:divBdr>
          <w:divsChild>
            <w:div w:id="1741322196">
              <w:marLeft w:val="0"/>
              <w:marRight w:val="0"/>
              <w:marTop w:val="0"/>
              <w:marBottom w:val="0"/>
              <w:divBdr>
                <w:top w:val="none" w:sz="0" w:space="0" w:color="auto"/>
                <w:left w:val="none" w:sz="0" w:space="0" w:color="auto"/>
                <w:bottom w:val="none" w:sz="0" w:space="0" w:color="auto"/>
                <w:right w:val="none" w:sz="0" w:space="0" w:color="auto"/>
              </w:divBdr>
            </w:div>
          </w:divsChild>
        </w:div>
        <w:div w:id="908541246">
          <w:marLeft w:val="0"/>
          <w:marRight w:val="0"/>
          <w:marTop w:val="0"/>
          <w:marBottom w:val="0"/>
          <w:divBdr>
            <w:top w:val="none" w:sz="0" w:space="0" w:color="auto"/>
            <w:left w:val="none" w:sz="0" w:space="0" w:color="auto"/>
            <w:bottom w:val="none" w:sz="0" w:space="0" w:color="auto"/>
            <w:right w:val="none" w:sz="0" w:space="0" w:color="auto"/>
          </w:divBdr>
          <w:divsChild>
            <w:div w:id="768894985">
              <w:marLeft w:val="0"/>
              <w:marRight w:val="0"/>
              <w:marTop w:val="0"/>
              <w:marBottom w:val="0"/>
              <w:divBdr>
                <w:top w:val="none" w:sz="0" w:space="0" w:color="auto"/>
                <w:left w:val="none" w:sz="0" w:space="0" w:color="auto"/>
                <w:bottom w:val="none" w:sz="0" w:space="0" w:color="auto"/>
                <w:right w:val="none" w:sz="0" w:space="0" w:color="auto"/>
              </w:divBdr>
            </w:div>
          </w:divsChild>
        </w:div>
        <w:div w:id="2088919704">
          <w:marLeft w:val="0"/>
          <w:marRight w:val="0"/>
          <w:marTop w:val="0"/>
          <w:marBottom w:val="0"/>
          <w:divBdr>
            <w:top w:val="none" w:sz="0" w:space="0" w:color="auto"/>
            <w:left w:val="none" w:sz="0" w:space="0" w:color="auto"/>
            <w:bottom w:val="none" w:sz="0" w:space="0" w:color="auto"/>
            <w:right w:val="none" w:sz="0" w:space="0" w:color="auto"/>
          </w:divBdr>
          <w:divsChild>
            <w:div w:id="923999651">
              <w:marLeft w:val="0"/>
              <w:marRight w:val="0"/>
              <w:marTop w:val="0"/>
              <w:marBottom w:val="0"/>
              <w:divBdr>
                <w:top w:val="none" w:sz="0" w:space="0" w:color="auto"/>
                <w:left w:val="none" w:sz="0" w:space="0" w:color="auto"/>
                <w:bottom w:val="none" w:sz="0" w:space="0" w:color="auto"/>
                <w:right w:val="none" w:sz="0" w:space="0" w:color="auto"/>
              </w:divBdr>
            </w:div>
          </w:divsChild>
        </w:div>
        <w:div w:id="1198280903">
          <w:marLeft w:val="0"/>
          <w:marRight w:val="0"/>
          <w:marTop w:val="0"/>
          <w:marBottom w:val="0"/>
          <w:divBdr>
            <w:top w:val="none" w:sz="0" w:space="0" w:color="auto"/>
            <w:left w:val="none" w:sz="0" w:space="0" w:color="auto"/>
            <w:bottom w:val="none" w:sz="0" w:space="0" w:color="auto"/>
            <w:right w:val="none" w:sz="0" w:space="0" w:color="auto"/>
          </w:divBdr>
          <w:divsChild>
            <w:div w:id="2120368565">
              <w:marLeft w:val="0"/>
              <w:marRight w:val="0"/>
              <w:marTop w:val="0"/>
              <w:marBottom w:val="0"/>
              <w:divBdr>
                <w:top w:val="none" w:sz="0" w:space="0" w:color="auto"/>
                <w:left w:val="none" w:sz="0" w:space="0" w:color="auto"/>
                <w:bottom w:val="none" w:sz="0" w:space="0" w:color="auto"/>
                <w:right w:val="none" w:sz="0" w:space="0" w:color="auto"/>
              </w:divBdr>
            </w:div>
          </w:divsChild>
        </w:div>
        <w:div w:id="1011418625">
          <w:marLeft w:val="0"/>
          <w:marRight w:val="0"/>
          <w:marTop w:val="0"/>
          <w:marBottom w:val="0"/>
          <w:divBdr>
            <w:top w:val="none" w:sz="0" w:space="0" w:color="auto"/>
            <w:left w:val="none" w:sz="0" w:space="0" w:color="auto"/>
            <w:bottom w:val="none" w:sz="0" w:space="0" w:color="auto"/>
            <w:right w:val="none" w:sz="0" w:space="0" w:color="auto"/>
          </w:divBdr>
          <w:divsChild>
            <w:div w:id="1104574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2642061">
      <w:bodyDiv w:val="1"/>
      <w:marLeft w:val="0"/>
      <w:marRight w:val="0"/>
      <w:marTop w:val="0"/>
      <w:marBottom w:val="0"/>
      <w:divBdr>
        <w:top w:val="none" w:sz="0" w:space="0" w:color="auto"/>
        <w:left w:val="none" w:sz="0" w:space="0" w:color="auto"/>
        <w:bottom w:val="none" w:sz="0" w:space="0" w:color="auto"/>
        <w:right w:val="none" w:sz="0" w:space="0" w:color="auto"/>
      </w:divBdr>
    </w:div>
    <w:div w:id="1630822443">
      <w:bodyDiv w:val="1"/>
      <w:marLeft w:val="0"/>
      <w:marRight w:val="0"/>
      <w:marTop w:val="0"/>
      <w:marBottom w:val="0"/>
      <w:divBdr>
        <w:top w:val="none" w:sz="0" w:space="0" w:color="auto"/>
        <w:left w:val="none" w:sz="0" w:space="0" w:color="auto"/>
        <w:bottom w:val="none" w:sz="0" w:space="0" w:color="auto"/>
        <w:right w:val="none" w:sz="0" w:space="0" w:color="auto"/>
      </w:divBdr>
    </w:div>
    <w:div w:id="1634171231">
      <w:bodyDiv w:val="1"/>
      <w:marLeft w:val="0"/>
      <w:marRight w:val="0"/>
      <w:marTop w:val="0"/>
      <w:marBottom w:val="0"/>
      <w:divBdr>
        <w:top w:val="none" w:sz="0" w:space="0" w:color="auto"/>
        <w:left w:val="none" w:sz="0" w:space="0" w:color="auto"/>
        <w:bottom w:val="none" w:sz="0" w:space="0" w:color="auto"/>
        <w:right w:val="none" w:sz="0" w:space="0" w:color="auto"/>
      </w:divBdr>
    </w:div>
    <w:div w:id="1657025150">
      <w:bodyDiv w:val="1"/>
      <w:marLeft w:val="0"/>
      <w:marRight w:val="0"/>
      <w:marTop w:val="0"/>
      <w:marBottom w:val="0"/>
      <w:divBdr>
        <w:top w:val="none" w:sz="0" w:space="0" w:color="auto"/>
        <w:left w:val="none" w:sz="0" w:space="0" w:color="auto"/>
        <w:bottom w:val="none" w:sz="0" w:space="0" w:color="auto"/>
        <w:right w:val="none" w:sz="0" w:space="0" w:color="auto"/>
      </w:divBdr>
    </w:div>
    <w:div w:id="1703902296">
      <w:bodyDiv w:val="1"/>
      <w:marLeft w:val="0"/>
      <w:marRight w:val="0"/>
      <w:marTop w:val="0"/>
      <w:marBottom w:val="0"/>
      <w:divBdr>
        <w:top w:val="none" w:sz="0" w:space="0" w:color="auto"/>
        <w:left w:val="none" w:sz="0" w:space="0" w:color="auto"/>
        <w:bottom w:val="none" w:sz="0" w:space="0" w:color="auto"/>
        <w:right w:val="none" w:sz="0" w:space="0" w:color="auto"/>
      </w:divBdr>
    </w:div>
    <w:div w:id="1750811674">
      <w:bodyDiv w:val="1"/>
      <w:marLeft w:val="0"/>
      <w:marRight w:val="0"/>
      <w:marTop w:val="0"/>
      <w:marBottom w:val="0"/>
      <w:divBdr>
        <w:top w:val="none" w:sz="0" w:space="0" w:color="auto"/>
        <w:left w:val="none" w:sz="0" w:space="0" w:color="auto"/>
        <w:bottom w:val="none" w:sz="0" w:space="0" w:color="auto"/>
        <w:right w:val="none" w:sz="0" w:space="0" w:color="auto"/>
      </w:divBdr>
    </w:div>
    <w:div w:id="1754425704">
      <w:bodyDiv w:val="1"/>
      <w:marLeft w:val="0"/>
      <w:marRight w:val="0"/>
      <w:marTop w:val="0"/>
      <w:marBottom w:val="0"/>
      <w:divBdr>
        <w:top w:val="none" w:sz="0" w:space="0" w:color="auto"/>
        <w:left w:val="none" w:sz="0" w:space="0" w:color="auto"/>
        <w:bottom w:val="none" w:sz="0" w:space="0" w:color="auto"/>
        <w:right w:val="none" w:sz="0" w:space="0" w:color="auto"/>
      </w:divBdr>
    </w:div>
    <w:div w:id="1761484026">
      <w:bodyDiv w:val="1"/>
      <w:marLeft w:val="0"/>
      <w:marRight w:val="0"/>
      <w:marTop w:val="0"/>
      <w:marBottom w:val="0"/>
      <w:divBdr>
        <w:top w:val="none" w:sz="0" w:space="0" w:color="auto"/>
        <w:left w:val="none" w:sz="0" w:space="0" w:color="auto"/>
        <w:bottom w:val="none" w:sz="0" w:space="0" w:color="auto"/>
        <w:right w:val="none" w:sz="0" w:space="0" w:color="auto"/>
      </w:divBdr>
    </w:div>
    <w:div w:id="1762987527">
      <w:bodyDiv w:val="1"/>
      <w:marLeft w:val="0"/>
      <w:marRight w:val="0"/>
      <w:marTop w:val="0"/>
      <w:marBottom w:val="0"/>
      <w:divBdr>
        <w:top w:val="none" w:sz="0" w:space="0" w:color="auto"/>
        <w:left w:val="none" w:sz="0" w:space="0" w:color="auto"/>
        <w:bottom w:val="none" w:sz="0" w:space="0" w:color="auto"/>
        <w:right w:val="none" w:sz="0" w:space="0" w:color="auto"/>
      </w:divBdr>
      <w:divsChild>
        <w:div w:id="709036945">
          <w:marLeft w:val="0"/>
          <w:marRight w:val="0"/>
          <w:marTop w:val="0"/>
          <w:marBottom w:val="0"/>
          <w:divBdr>
            <w:top w:val="none" w:sz="0" w:space="0" w:color="auto"/>
            <w:left w:val="none" w:sz="0" w:space="0" w:color="auto"/>
            <w:bottom w:val="none" w:sz="0" w:space="0" w:color="auto"/>
            <w:right w:val="none" w:sz="0" w:space="0" w:color="auto"/>
          </w:divBdr>
          <w:divsChild>
            <w:div w:id="355816148">
              <w:marLeft w:val="0"/>
              <w:marRight w:val="0"/>
              <w:marTop w:val="0"/>
              <w:marBottom w:val="0"/>
              <w:divBdr>
                <w:top w:val="none" w:sz="0" w:space="0" w:color="auto"/>
                <w:left w:val="none" w:sz="0" w:space="0" w:color="auto"/>
                <w:bottom w:val="none" w:sz="0" w:space="0" w:color="auto"/>
                <w:right w:val="none" w:sz="0" w:space="0" w:color="auto"/>
              </w:divBdr>
              <w:divsChild>
                <w:div w:id="61159301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502545619">
          <w:marLeft w:val="0"/>
          <w:marRight w:val="0"/>
          <w:marTop w:val="0"/>
          <w:marBottom w:val="0"/>
          <w:divBdr>
            <w:top w:val="none" w:sz="0" w:space="0" w:color="auto"/>
            <w:left w:val="none" w:sz="0" w:space="0" w:color="auto"/>
            <w:bottom w:val="none" w:sz="0" w:space="0" w:color="auto"/>
            <w:right w:val="none" w:sz="0" w:space="0" w:color="auto"/>
          </w:divBdr>
          <w:divsChild>
            <w:div w:id="1046642669">
              <w:marLeft w:val="0"/>
              <w:marRight w:val="0"/>
              <w:marTop w:val="0"/>
              <w:marBottom w:val="0"/>
              <w:divBdr>
                <w:top w:val="none" w:sz="0" w:space="0" w:color="auto"/>
                <w:left w:val="none" w:sz="0" w:space="0" w:color="auto"/>
                <w:bottom w:val="none" w:sz="0" w:space="0" w:color="auto"/>
                <w:right w:val="none" w:sz="0" w:space="0" w:color="auto"/>
              </w:divBdr>
              <w:divsChild>
                <w:div w:id="113864558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476724449">
          <w:marLeft w:val="0"/>
          <w:marRight w:val="0"/>
          <w:marTop w:val="0"/>
          <w:marBottom w:val="0"/>
          <w:divBdr>
            <w:top w:val="none" w:sz="0" w:space="0" w:color="auto"/>
            <w:left w:val="none" w:sz="0" w:space="0" w:color="auto"/>
            <w:bottom w:val="none" w:sz="0" w:space="0" w:color="auto"/>
            <w:right w:val="none" w:sz="0" w:space="0" w:color="auto"/>
          </w:divBdr>
          <w:divsChild>
            <w:div w:id="270556839">
              <w:marLeft w:val="0"/>
              <w:marRight w:val="0"/>
              <w:marTop w:val="0"/>
              <w:marBottom w:val="0"/>
              <w:divBdr>
                <w:top w:val="none" w:sz="0" w:space="0" w:color="auto"/>
                <w:left w:val="none" w:sz="0" w:space="0" w:color="auto"/>
                <w:bottom w:val="none" w:sz="0" w:space="0" w:color="auto"/>
                <w:right w:val="none" w:sz="0" w:space="0" w:color="auto"/>
              </w:divBdr>
              <w:divsChild>
                <w:div w:id="987780534">
                  <w:marLeft w:val="-420"/>
                  <w:marRight w:val="0"/>
                  <w:marTop w:val="0"/>
                  <w:marBottom w:val="0"/>
                  <w:divBdr>
                    <w:top w:val="none" w:sz="0" w:space="0" w:color="auto"/>
                    <w:left w:val="none" w:sz="0" w:space="0" w:color="auto"/>
                    <w:bottom w:val="none" w:sz="0" w:space="0" w:color="auto"/>
                    <w:right w:val="none" w:sz="0" w:space="0" w:color="auto"/>
                  </w:divBdr>
                  <w:divsChild>
                    <w:div w:id="1621569164">
                      <w:marLeft w:val="0"/>
                      <w:marRight w:val="0"/>
                      <w:marTop w:val="0"/>
                      <w:marBottom w:val="0"/>
                      <w:divBdr>
                        <w:top w:val="none" w:sz="0" w:space="0" w:color="auto"/>
                        <w:left w:val="none" w:sz="0" w:space="0" w:color="auto"/>
                        <w:bottom w:val="none" w:sz="0" w:space="0" w:color="auto"/>
                        <w:right w:val="none" w:sz="0" w:space="0" w:color="auto"/>
                      </w:divBdr>
                      <w:divsChild>
                        <w:div w:id="974993247">
                          <w:marLeft w:val="0"/>
                          <w:marRight w:val="0"/>
                          <w:marTop w:val="0"/>
                          <w:marBottom w:val="0"/>
                          <w:divBdr>
                            <w:top w:val="none" w:sz="0" w:space="0" w:color="auto"/>
                            <w:left w:val="none" w:sz="0" w:space="0" w:color="auto"/>
                            <w:bottom w:val="none" w:sz="0" w:space="0" w:color="auto"/>
                            <w:right w:val="none" w:sz="0" w:space="0" w:color="auto"/>
                          </w:divBdr>
                          <w:divsChild>
                            <w:div w:id="851990755">
                              <w:marLeft w:val="0"/>
                              <w:marRight w:val="0"/>
                              <w:marTop w:val="0"/>
                              <w:marBottom w:val="0"/>
                              <w:divBdr>
                                <w:top w:val="none" w:sz="0" w:space="0" w:color="auto"/>
                                <w:left w:val="none" w:sz="0" w:space="0" w:color="auto"/>
                                <w:bottom w:val="none" w:sz="0" w:space="0" w:color="auto"/>
                                <w:right w:val="none" w:sz="0" w:space="0" w:color="auto"/>
                              </w:divBdr>
                            </w:div>
                            <w:div w:id="719552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7038386">
                  <w:marLeft w:val="-420"/>
                  <w:marRight w:val="0"/>
                  <w:marTop w:val="0"/>
                  <w:marBottom w:val="0"/>
                  <w:divBdr>
                    <w:top w:val="none" w:sz="0" w:space="0" w:color="auto"/>
                    <w:left w:val="none" w:sz="0" w:space="0" w:color="auto"/>
                    <w:bottom w:val="none" w:sz="0" w:space="0" w:color="auto"/>
                    <w:right w:val="none" w:sz="0" w:space="0" w:color="auto"/>
                  </w:divBdr>
                  <w:divsChild>
                    <w:div w:id="2125617452">
                      <w:marLeft w:val="0"/>
                      <w:marRight w:val="0"/>
                      <w:marTop w:val="0"/>
                      <w:marBottom w:val="0"/>
                      <w:divBdr>
                        <w:top w:val="none" w:sz="0" w:space="0" w:color="auto"/>
                        <w:left w:val="none" w:sz="0" w:space="0" w:color="auto"/>
                        <w:bottom w:val="none" w:sz="0" w:space="0" w:color="auto"/>
                        <w:right w:val="none" w:sz="0" w:space="0" w:color="auto"/>
                      </w:divBdr>
                      <w:divsChild>
                        <w:div w:id="173883793">
                          <w:marLeft w:val="0"/>
                          <w:marRight w:val="0"/>
                          <w:marTop w:val="0"/>
                          <w:marBottom w:val="0"/>
                          <w:divBdr>
                            <w:top w:val="none" w:sz="0" w:space="0" w:color="auto"/>
                            <w:left w:val="none" w:sz="0" w:space="0" w:color="auto"/>
                            <w:bottom w:val="none" w:sz="0" w:space="0" w:color="auto"/>
                            <w:right w:val="none" w:sz="0" w:space="0" w:color="auto"/>
                          </w:divBdr>
                          <w:divsChild>
                            <w:div w:id="1113793137">
                              <w:marLeft w:val="0"/>
                              <w:marRight w:val="0"/>
                              <w:marTop w:val="0"/>
                              <w:marBottom w:val="0"/>
                              <w:divBdr>
                                <w:top w:val="none" w:sz="0" w:space="0" w:color="auto"/>
                                <w:left w:val="none" w:sz="0" w:space="0" w:color="auto"/>
                                <w:bottom w:val="none" w:sz="0" w:space="0" w:color="auto"/>
                                <w:right w:val="none" w:sz="0" w:space="0" w:color="auto"/>
                              </w:divBdr>
                            </w:div>
                            <w:div w:id="1414550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926878">
                  <w:marLeft w:val="-420"/>
                  <w:marRight w:val="0"/>
                  <w:marTop w:val="0"/>
                  <w:marBottom w:val="0"/>
                  <w:divBdr>
                    <w:top w:val="none" w:sz="0" w:space="0" w:color="auto"/>
                    <w:left w:val="none" w:sz="0" w:space="0" w:color="auto"/>
                    <w:bottom w:val="none" w:sz="0" w:space="0" w:color="auto"/>
                    <w:right w:val="none" w:sz="0" w:space="0" w:color="auto"/>
                  </w:divBdr>
                  <w:divsChild>
                    <w:div w:id="132854">
                      <w:marLeft w:val="0"/>
                      <w:marRight w:val="0"/>
                      <w:marTop w:val="0"/>
                      <w:marBottom w:val="0"/>
                      <w:divBdr>
                        <w:top w:val="none" w:sz="0" w:space="0" w:color="auto"/>
                        <w:left w:val="none" w:sz="0" w:space="0" w:color="auto"/>
                        <w:bottom w:val="none" w:sz="0" w:space="0" w:color="auto"/>
                        <w:right w:val="none" w:sz="0" w:space="0" w:color="auto"/>
                      </w:divBdr>
                      <w:divsChild>
                        <w:div w:id="924193203">
                          <w:marLeft w:val="0"/>
                          <w:marRight w:val="0"/>
                          <w:marTop w:val="0"/>
                          <w:marBottom w:val="0"/>
                          <w:divBdr>
                            <w:top w:val="none" w:sz="0" w:space="0" w:color="auto"/>
                            <w:left w:val="none" w:sz="0" w:space="0" w:color="auto"/>
                            <w:bottom w:val="none" w:sz="0" w:space="0" w:color="auto"/>
                            <w:right w:val="none" w:sz="0" w:space="0" w:color="auto"/>
                          </w:divBdr>
                          <w:divsChild>
                            <w:div w:id="1097825665">
                              <w:marLeft w:val="0"/>
                              <w:marRight w:val="0"/>
                              <w:marTop w:val="0"/>
                              <w:marBottom w:val="0"/>
                              <w:divBdr>
                                <w:top w:val="none" w:sz="0" w:space="0" w:color="auto"/>
                                <w:left w:val="none" w:sz="0" w:space="0" w:color="auto"/>
                                <w:bottom w:val="none" w:sz="0" w:space="0" w:color="auto"/>
                                <w:right w:val="none" w:sz="0" w:space="0" w:color="auto"/>
                              </w:divBdr>
                            </w:div>
                            <w:div w:id="1879120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48250">
                  <w:marLeft w:val="-420"/>
                  <w:marRight w:val="0"/>
                  <w:marTop w:val="0"/>
                  <w:marBottom w:val="0"/>
                  <w:divBdr>
                    <w:top w:val="none" w:sz="0" w:space="0" w:color="auto"/>
                    <w:left w:val="none" w:sz="0" w:space="0" w:color="auto"/>
                    <w:bottom w:val="none" w:sz="0" w:space="0" w:color="auto"/>
                    <w:right w:val="none" w:sz="0" w:space="0" w:color="auto"/>
                  </w:divBdr>
                  <w:divsChild>
                    <w:div w:id="974027187">
                      <w:marLeft w:val="0"/>
                      <w:marRight w:val="0"/>
                      <w:marTop w:val="0"/>
                      <w:marBottom w:val="0"/>
                      <w:divBdr>
                        <w:top w:val="none" w:sz="0" w:space="0" w:color="auto"/>
                        <w:left w:val="none" w:sz="0" w:space="0" w:color="auto"/>
                        <w:bottom w:val="none" w:sz="0" w:space="0" w:color="auto"/>
                        <w:right w:val="none" w:sz="0" w:space="0" w:color="auto"/>
                      </w:divBdr>
                      <w:divsChild>
                        <w:div w:id="1928734184">
                          <w:marLeft w:val="0"/>
                          <w:marRight w:val="0"/>
                          <w:marTop w:val="0"/>
                          <w:marBottom w:val="0"/>
                          <w:divBdr>
                            <w:top w:val="none" w:sz="0" w:space="0" w:color="auto"/>
                            <w:left w:val="none" w:sz="0" w:space="0" w:color="auto"/>
                            <w:bottom w:val="none" w:sz="0" w:space="0" w:color="auto"/>
                            <w:right w:val="none" w:sz="0" w:space="0" w:color="auto"/>
                          </w:divBdr>
                          <w:divsChild>
                            <w:div w:id="1174878520">
                              <w:marLeft w:val="0"/>
                              <w:marRight w:val="0"/>
                              <w:marTop w:val="0"/>
                              <w:marBottom w:val="0"/>
                              <w:divBdr>
                                <w:top w:val="none" w:sz="0" w:space="0" w:color="auto"/>
                                <w:left w:val="none" w:sz="0" w:space="0" w:color="auto"/>
                                <w:bottom w:val="none" w:sz="0" w:space="0" w:color="auto"/>
                                <w:right w:val="none" w:sz="0" w:space="0" w:color="auto"/>
                              </w:divBdr>
                            </w:div>
                            <w:div w:id="647973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50275">
                  <w:marLeft w:val="-420"/>
                  <w:marRight w:val="0"/>
                  <w:marTop w:val="0"/>
                  <w:marBottom w:val="0"/>
                  <w:divBdr>
                    <w:top w:val="none" w:sz="0" w:space="0" w:color="auto"/>
                    <w:left w:val="none" w:sz="0" w:space="0" w:color="auto"/>
                    <w:bottom w:val="none" w:sz="0" w:space="0" w:color="auto"/>
                    <w:right w:val="none" w:sz="0" w:space="0" w:color="auto"/>
                  </w:divBdr>
                  <w:divsChild>
                    <w:div w:id="119997078">
                      <w:marLeft w:val="0"/>
                      <w:marRight w:val="0"/>
                      <w:marTop w:val="0"/>
                      <w:marBottom w:val="0"/>
                      <w:divBdr>
                        <w:top w:val="none" w:sz="0" w:space="0" w:color="auto"/>
                        <w:left w:val="none" w:sz="0" w:space="0" w:color="auto"/>
                        <w:bottom w:val="none" w:sz="0" w:space="0" w:color="auto"/>
                        <w:right w:val="none" w:sz="0" w:space="0" w:color="auto"/>
                      </w:divBdr>
                      <w:divsChild>
                        <w:div w:id="1739791736">
                          <w:marLeft w:val="0"/>
                          <w:marRight w:val="0"/>
                          <w:marTop w:val="0"/>
                          <w:marBottom w:val="0"/>
                          <w:divBdr>
                            <w:top w:val="none" w:sz="0" w:space="0" w:color="auto"/>
                            <w:left w:val="none" w:sz="0" w:space="0" w:color="auto"/>
                            <w:bottom w:val="none" w:sz="0" w:space="0" w:color="auto"/>
                            <w:right w:val="none" w:sz="0" w:space="0" w:color="auto"/>
                          </w:divBdr>
                          <w:divsChild>
                            <w:div w:id="1939366738">
                              <w:marLeft w:val="0"/>
                              <w:marRight w:val="0"/>
                              <w:marTop w:val="0"/>
                              <w:marBottom w:val="0"/>
                              <w:divBdr>
                                <w:top w:val="none" w:sz="0" w:space="0" w:color="auto"/>
                                <w:left w:val="none" w:sz="0" w:space="0" w:color="auto"/>
                                <w:bottom w:val="none" w:sz="0" w:space="0" w:color="auto"/>
                                <w:right w:val="none" w:sz="0" w:space="0" w:color="auto"/>
                              </w:divBdr>
                            </w:div>
                            <w:div w:id="158572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5160181">
                  <w:marLeft w:val="-420"/>
                  <w:marRight w:val="0"/>
                  <w:marTop w:val="0"/>
                  <w:marBottom w:val="0"/>
                  <w:divBdr>
                    <w:top w:val="none" w:sz="0" w:space="0" w:color="auto"/>
                    <w:left w:val="none" w:sz="0" w:space="0" w:color="auto"/>
                    <w:bottom w:val="none" w:sz="0" w:space="0" w:color="auto"/>
                    <w:right w:val="none" w:sz="0" w:space="0" w:color="auto"/>
                  </w:divBdr>
                  <w:divsChild>
                    <w:div w:id="38210207">
                      <w:marLeft w:val="0"/>
                      <w:marRight w:val="0"/>
                      <w:marTop w:val="0"/>
                      <w:marBottom w:val="0"/>
                      <w:divBdr>
                        <w:top w:val="none" w:sz="0" w:space="0" w:color="auto"/>
                        <w:left w:val="none" w:sz="0" w:space="0" w:color="auto"/>
                        <w:bottom w:val="none" w:sz="0" w:space="0" w:color="auto"/>
                        <w:right w:val="none" w:sz="0" w:space="0" w:color="auto"/>
                      </w:divBdr>
                      <w:divsChild>
                        <w:div w:id="1298560452">
                          <w:marLeft w:val="0"/>
                          <w:marRight w:val="0"/>
                          <w:marTop w:val="0"/>
                          <w:marBottom w:val="0"/>
                          <w:divBdr>
                            <w:top w:val="none" w:sz="0" w:space="0" w:color="auto"/>
                            <w:left w:val="none" w:sz="0" w:space="0" w:color="auto"/>
                            <w:bottom w:val="none" w:sz="0" w:space="0" w:color="auto"/>
                            <w:right w:val="none" w:sz="0" w:space="0" w:color="auto"/>
                          </w:divBdr>
                          <w:divsChild>
                            <w:div w:id="1054935707">
                              <w:marLeft w:val="0"/>
                              <w:marRight w:val="0"/>
                              <w:marTop w:val="0"/>
                              <w:marBottom w:val="0"/>
                              <w:divBdr>
                                <w:top w:val="none" w:sz="0" w:space="0" w:color="auto"/>
                                <w:left w:val="none" w:sz="0" w:space="0" w:color="auto"/>
                                <w:bottom w:val="none" w:sz="0" w:space="0" w:color="auto"/>
                                <w:right w:val="none" w:sz="0" w:space="0" w:color="auto"/>
                              </w:divBdr>
                            </w:div>
                            <w:div w:id="1795708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3188056">
      <w:bodyDiv w:val="1"/>
      <w:marLeft w:val="0"/>
      <w:marRight w:val="0"/>
      <w:marTop w:val="0"/>
      <w:marBottom w:val="0"/>
      <w:divBdr>
        <w:top w:val="none" w:sz="0" w:space="0" w:color="auto"/>
        <w:left w:val="none" w:sz="0" w:space="0" w:color="auto"/>
        <w:bottom w:val="none" w:sz="0" w:space="0" w:color="auto"/>
        <w:right w:val="none" w:sz="0" w:space="0" w:color="auto"/>
      </w:divBdr>
    </w:div>
    <w:div w:id="1775830977">
      <w:bodyDiv w:val="1"/>
      <w:marLeft w:val="0"/>
      <w:marRight w:val="0"/>
      <w:marTop w:val="0"/>
      <w:marBottom w:val="0"/>
      <w:divBdr>
        <w:top w:val="none" w:sz="0" w:space="0" w:color="auto"/>
        <w:left w:val="none" w:sz="0" w:space="0" w:color="auto"/>
        <w:bottom w:val="none" w:sz="0" w:space="0" w:color="auto"/>
        <w:right w:val="none" w:sz="0" w:space="0" w:color="auto"/>
      </w:divBdr>
    </w:div>
    <w:div w:id="1806238260">
      <w:bodyDiv w:val="1"/>
      <w:marLeft w:val="0"/>
      <w:marRight w:val="0"/>
      <w:marTop w:val="0"/>
      <w:marBottom w:val="0"/>
      <w:divBdr>
        <w:top w:val="none" w:sz="0" w:space="0" w:color="auto"/>
        <w:left w:val="none" w:sz="0" w:space="0" w:color="auto"/>
        <w:bottom w:val="none" w:sz="0" w:space="0" w:color="auto"/>
        <w:right w:val="none" w:sz="0" w:space="0" w:color="auto"/>
      </w:divBdr>
    </w:div>
    <w:div w:id="1812553233">
      <w:bodyDiv w:val="1"/>
      <w:marLeft w:val="0"/>
      <w:marRight w:val="0"/>
      <w:marTop w:val="0"/>
      <w:marBottom w:val="0"/>
      <w:divBdr>
        <w:top w:val="none" w:sz="0" w:space="0" w:color="auto"/>
        <w:left w:val="none" w:sz="0" w:space="0" w:color="auto"/>
        <w:bottom w:val="none" w:sz="0" w:space="0" w:color="auto"/>
        <w:right w:val="none" w:sz="0" w:space="0" w:color="auto"/>
      </w:divBdr>
    </w:div>
    <w:div w:id="1813012348">
      <w:bodyDiv w:val="1"/>
      <w:marLeft w:val="0"/>
      <w:marRight w:val="0"/>
      <w:marTop w:val="0"/>
      <w:marBottom w:val="0"/>
      <w:divBdr>
        <w:top w:val="none" w:sz="0" w:space="0" w:color="auto"/>
        <w:left w:val="none" w:sz="0" w:space="0" w:color="auto"/>
        <w:bottom w:val="none" w:sz="0" w:space="0" w:color="auto"/>
        <w:right w:val="none" w:sz="0" w:space="0" w:color="auto"/>
      </w:divBdr>
    </w:div>
    <w:div w:id="1847092248">
      <w:bodyDiv w:val="1"/>
      <w:marLeft w:val="0"/>
      <w:marRight w:val="0"/>
      <w:marTop w:val="0"/>
      <w:marBottom w:val="0"/>
      <w:divBdr>
        <w:top w:val="none" w:sz="0" w:space="0" w:color="auto"/>
        <w:left w:val="none" w:sz="0" w:space="0" w:color="auto"/>
        <w:bottom w:val="none" w:sz="0" w:space="0" w:color="auto"/>
        <w:right w:val="none" w:sz="0" w:space="0" w:color="auto"/>
      </w:divBdr>
    </w:div>
    <w:div w:id="1882591211">
      <w:bodyDiv w:val="1"/>
      <w:marLeft w:val="0"/>
      <w:marRight w:val="0"/>
      <w:marTop w:val="0"/>
      <w:marBottom w:val="0"/>
      <w:divBdr>
        <w:top w:val="none" w:sz="0" w:space="0" w:color="auto"/>
        <w:left w:val="none" w:sz="0" w:space="0" w:color="auto"/>
        <w:bottom w:val="none" w:sz="0" w:space="0" w:color="auto"/>
        <w:right w:val="none" w:sz="0" w:space="0" w:color="auto"/>
      </w:divBdr>
    </w:div>
    <w:div w:id="1883134001">
      <w:bodyDiv w:val="1"/>
      <w:marLeft w:val="0"/>
      <w:marRight w:val="0"/>
      <w:marTop w:val="0"/>
      <w:marBottom w:val="0"/>
      <w:divBdr>
        <w:top w:val="none" w:sz="0" w:space="0" w:color="auto"/>
        <w:left w:val="none" w:sz="0" w:space="0" w:color="auto"/>
        <w:bottom w:val="none" w:sz="0" w:space="0" w:color="auto"/>
        <w:right w:val="none" w:sz="0" w:space="0" w:color="auto"/>
      </w:divBdr>
    </w:div>
    <w:div w:id="1895041272">
      <w:bodyDiv w:val="1"/>
      <w:marLeft w:val="0"/>
      <w:marRight w:val="0"/>
      <w:marTop w:val="0"/>
      <w:marBottom w:val="0"/>
      <w:divBdr>
        <w:top w:val="none" w:sz="0" w:space="0" w:color="auto"/>
        <w:left w:val="none" w:sz="0" w:space="0" w:color="auto"/>
        <w:bottom w:val="none" w:sz="0" w:space="0" w:color="auto"/>
        <w:right w:val="none" w:sz="0" w:space="0" w:color="auto"/>
      </w:divBdr>
    </w:div>
    <w:div w:id="1908756658">
      <w:bodyDiv w:val="1"/>
      <w:marLeft w:val="0"/>
      <w:marRight w:val="0"/>
      <w:marTop w:val="0"/>
      <w:marBottom w:val="0"/>
      <w:divBdr>
        <w:top w:val="none" w:sz="0" w:space="0" w:color="auto"/>
        <w:left w:val="none" w:sz="0" w:space="0" w:color="auto"/>
        <w:bottom w:val="none" w:sz="0" w:space="0" w:color="auto"/>
        <w:right w:val="none" w:sz="0" w:space="0" w:color="auto"/>
      </w:divBdr>
    </w:div>
    <w:div w:id="1941445132">
      <w:bodyDiv w:val="1"/>
      <w:marLeft w:val="0"/>
      <w:marRight w:val="0"/>
      <w:marTop w:val="0"/>
      <w:marBottom w:val="0"/>
      <w:divBdr>
        <w:top w:val="none" w:sz="0" w:space="0" w:color="auto"/>
        <w:left w:val="none" w:sz="0" w:space="0" w:color="auto"/>
        <w:bottom w:val="none" w:sz="0" w:space="0" w:color="auto"/>
        <w:right w:val="none" w:sz="0" w:space="0" w:color="auto"/>
      </w:divBdr>
    </w:div>
    <w:div w:id="1964648623">
      <w:bodyDiv w:val="1"/>
      <w:marLeft w:val="0"/>
      <w:marRight w:val="0"/>
      <w:marTop w:val="0"/>
      <w:marBottom w:val="0"/>
      <w:divBdr>
        <w:top w:val="none" w:sz="0" w:space="0" w:color="auto"/>
        <w:left w:val="none" w:sz="0" w:space="0" w:color="auto"/>
        <w:bottom w:val="none" w:sz="0" w:space="0" w:color="auto"/>
        <w:right w:val="none" w:sz="0" w:space="0" w:color="auto"/>
      </w:divBdr>
    </w:div>
    <w:div w:id="1990281534">
      <w:bodyDiv w:val="1"/>
      <w:marLeft w:val="0"/>
      <w:marRight w:val="0"/>
      <w:marTop w:val="0"/>
      <w:marBottom w:val="0"/>
      <w:divBdr>
        <w:top w:val="none" w:sz="0" w:space="0" w:color="auto"/>
        <w:left w:val="none" w:sz="0" w:space="0" w:color="auto"/>
        <w:bottom w:val="none" w:sz="0" w:space="0" w:color="auto"/>
        <w:right w:val="none" w:sz="0" w:space="0" w:color="auto"/>
      </w:divBdr>
    </w:div>
    <w:div w:id="1990548278">
      <w:bodyDiv w:val="1"/>
      <w:marLeft w:val="0"/>
      <w:marRight w:val="0"/>
      <w:marTop w:val="0"/>
      <w:marBottom w:val="0"/>
      <w:divBdr>
        <w:top w:val="none" w:sz="0" w:space="0" w:color="auto"/>
        <w:left w:val="none" w:sz="0" w:space="0" w:color="auto"/>
        <w:bottom w:val="none" w:sz="0" w:space="0" w:color="auto"/>
        <w:right w:val="none" w:sz="0" w:space="0" w:color="auto"/>
      </w:divBdr>
    </w:div>
    <w:div w:id="2017682846">
      <w:bodyDiv w:val="1"/>
      <w:marLeft w:val="0"/>
      <w:marRight w:val="0"/>
      <w:marTop w:val="0"/>
      <w:marBottom w:val="0"/>
      <w:divBdr>
        <w:top w:val="none" w:sz="0" w:space="0" w:color="auto"/>
        <w:left w:val="none" w:sz="0" w:space="0" w:color="auto"/>
        <w:bottom w:val="none" w:sz="0" w:space="0" w:color="auto"/>
        <w:right w:val="none" w:sz="0" w:space="0" w:color="auto"/>
      </w:divBdr>
    </w:div>
    <w:div w:id="2040473273">
      <w:bodyDiv w:val="1"/>
      <w:marLeft w:val="0"/>
      <w:marRight w:val="0"/>
      <w:marTop w:val="0"/>
      <w:marBottom w:val="0"/>
      <w:divBdr>
        <w:top w:val="none" w:sz="0" w:space="0" w:color="auto"/>
        <w:left w:val="none" w:sz="0" w:space="0" w:color="auto"/>
        <w:bottom w:val="none" w:sz="0" w:space="0" w:color="auto"/>
        <w:right w:val="none" w:sz="0" w:space="0" w:color="auto"/>
      </w:divBdr>
      <w:divsChild>
        <w:div w:id="625965939">
          <w:marLeft w:val="0"/>
          <w:marRight w:val="0"/>
          <w:marTop w:val="0"/>
          <w:marBottom w:val="0"/>
          <w:divBdr>
            <w:top w:val="none" w:sz="0" w:space="0" w:color="auto"/>
            <w:left w:val="none" w:sz="0" w:space="0" w:color="auto"/>
            <w:bottom w:val="none" w:sz="0" w:space="0" w:color="auto"/>
            <w:right w:val="none" w:sz="0" w:space="0" w:color="auto"/>
          </w:divBdr>
          <w:divsChild>
            <w:div w:id="1264535735">
              <w:marLeft w:val="0"/>
              <w:marRight w:val="0"/>
              <w:marTop w:val="0"/>
              <w:marBottom w:val="0"/>
              <w:divBdr>
                <w:top w:val="none" w:sz="0" w:space="0" w:color="auto"/>
                <w:left w:val="none" w:sz="0" w:space="0" w:color="auto"/>
                <w:bottom w:val="none" w:sz="0" w:space="0" w:color="auto"/>
                <w:right w:val="none" w:sz="0" w:space="0" w:color="auto"/>
              </w:divBdr>
              <w:divsChild>
                <w:div w:id="83770327">
                  <w:marLeft w:val="0"/>
                  <w:marRight w:val="0"/>
                  <w:marTop w:val="0"/>
                  <w:marBottom w:val="0"/>
                  <w:divBdr>
                    <w:top w:val="none" w:sz="0" w:space="0" w:color="auto"/>
                    <w:left w:val="none" w:sz="0" w:space="0" w:color="auto"/>
                    <w:bottom w:val="none" w:sz="0" w:space="0" w:color="auto"/>
                    <w:right w:val="none" w:sz="0" w:space="0" w:color="auto"/>
                  </w:divBdr>
                  <w:divsChild>
                    <w:div w:id="1728450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13845">
          <w:marLeft w:val="0"/>
          <w:marRight w:val="0"/>
          <w:marTop w:val="0"/>
          <w:marBottom w:val="0"/>
          <w:divBdr>
            <w:top w:val="none" w:sz="0" w:space="0" w:color="auto"/>
            <w:left w:val="none" w:sz="0" w:space="0" w:color="auto"/>
            <w:bottom w:val="none" w:sz="0" w:space="0" w:color="auto"/>
            <w:right w:val="none" w:sz="0" w:space="0" w:color="auto"/>
          </w:divBdr>
          <w:divsChild>
            <w:div w:id="1072655364">
              <w:marLeft w:val="0"/>
              <w:marRight w:val="0"/>
              <w:marTop w:val="0"/>
              <w:marBottom w:val="0"/>
              <w:divBdr>
                <w:top w:val="none" w:sz="0" w:space="0" w:color="auto"/>
                <w:left w:val="none" w:sz="0" w:space="0" w:color="auto"/>
                <w:bottom w:val="none" w:sz="0" w:space="0" w:color="auto"/>
                <w:right w:val="none" w:sz="0" w:space="0" w:color="auto"/>
              </w:divBdr>
              <w:divsChild>
                <w:div w:id="722828011">
                  <w:marLeft w:val="0"/>
                  <w:marRight w:val="0"/>
                  <w:marTop w:val="0"/>
                  <w:marBottom w:val="0"/>
                  <w:divBdr>
                    <w:top w:val="none" w:sz="0" w:space="0" w:color="auto"/>
                    <w:left w:val="none" w:sz="0" w:space="0" w:color="auto"/>
                    <w:bottom w:val="none" w:sz="0" w:space="0" w:color="auto"/>
                    <w:right w:val="none" w:sz="0" w:space="0" w:color="auto"/>
                  </w:divBdr>
                  <w:divsChild>
                    <w:div w:id="21450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990055">
      <w:bodyDiv w:val="1"/>
      <w:marLeft w:val="0"/>
      <w:marRight w:val="0"/>
      <w:marTop w:val="0"/>
      <w:marBottom w:val="0"/>
      <w:divBdr>
        <w:top w:val="none" w:sz="0" w:space="0" w:color="auto"/>
        <w:left w:val="none" w:sz="0" w:space="0" w:color="auto"/>
        <w:bottom w:val="none" w:sz="0" w:space="0" w:color="auto"/>
        <w:right w:val="none" w:sz="0" w:space="0" w:color="auto"/>
      </w:divBdr>
      <w:divsChild>
        <w:div w:id="558518315">
          <w:marLeft w:val="0"/>
          <w:marRight w:val="0"/>
          <w:marTop w:val="0"/>
          <w:marBottom w:val="0"/>
          <w:divBdr>
            <w:top w:val="none" w:sz="0" w:space="0" w:color="auto"/>
            <w:left w:val="none" w:sz="0" w:space="0" w:color="auto"/>
            <w:bottom w:val="none" w:sz="0" w:space="0" w:color="auto"/>
            <w:right w:val="none" w:sz="0" w:space="0" w:color="auto"/>
          </w:divBdr>
          <w:divsChild>
            <w:div w:id="101150585">
              <w:marLeft w:val="0"/>
              <w:marRight w:val="0"/>
              <w:marTop w:val="0"/>
              <w:marBottom w:val="0"/>
              <w:divBdr>
                <w:top w:val="none" w:sz="0" w:space="0" w:color="auto"/>
                <w:left w:val="none" w:sz="0" w:space="0" w:color="auto"/>
                <w:bottom w:val="none" w:sz="0" w:space="0" w:color="auto"/>
                <w:right w:val="none" w:sz="0" w:space="0" w:color="auto"/>
              </w:divBdr>
              <w:divsChild>
                <w:div w:id="549458725">
                  <w:marLeft w:val="0"/>
                  <w:marRight w:val="0"/>
                  <w:marTop w:val="0"/>
                  <w:marBottom w:val="0"/>
                  <w:divBdr>
                    <w:top w:val="none" w:sz="0" w:space="0" w:color="auto"/>
                    <w:left w:val="none" w:sz="0" w:space="0" w:color="auto"/>
                    <w:bottom w:val="none" w:sz="0" w:space="0" w:color="auto"/>
                    <w:right w:val="none" w:sz="0" w:space="0" w:color="auto"/>
                  </w:divBdr>
                  <w:divsChild>
                    <w:div w:id="99104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595599">
          <w:marLeft w:val="0"/>
          <w:marRight w:val="0"/>
          <w:marTop w:val="0"/>
          <w:marBottom w:val="0"/>
          <w:divBdr>
            <w:top w:val="none" w:sz="0" w:space="0" w:color="auto"/>
            <w:left w:val="none" w:sz="0" w:space="0" w:color="auto"/>
            <w:bottom w:val="none" w:sz="0" w:space="0" w:color="auto"/>
            <w:right w:val="none" w:sz="0" w:space="0" w:color="auto"/>
          </w:divBdr>
          <w:divsChild>
            <w:div w:id="1381594011">
              <w:marLeft w:val="0"/>
              <w:marRight w:val="0"/>
              <w:marTop w:val="0"/>
              <w:marBottom w:val="0"/>
              <w:divBdr>
                <w:top w:val="none" w:sz="0" w:space="0" w:color="auto"/>
                <w:left w:val="none" w:sz="0" w:space="0" w:color="auto"/>
                <w:bottom w:val="none" w:sz="0" w:space="0" w:color="auto"/>
                <w:right w:val="none" w:sz="0" w:space="0" w:color="auto"/>
              </w:divBdr>
              <w:divsChild>
                <w:div w:id="1283262917">
                  <w:marLeft w:val="0"/>
                  <w:marRight w:val="0"/>
                  <w:marTop w:val="0"/>
                  <w:marBottom w:val="0"/>
                  <w:divBdr>
                    <w:top w:val="none" w:sz="0" w:space="0" w:color="auto"/>
                    <w:left w:val="none" w:sz="0" w:space="0" w:color="auto"/>
                    <w:bottom w:val="none" w:sz="0" w:space="0" w:color="auto"/>
                    <w:right w:val="none" w:sz="0" w:space="0" w:color="auto"/>
                  </w:divBdr>
                  <w:divsChild>
                    <w:div w:id="281114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2806137">
      <w:bodyDiv w:val="1"/>
      <w:marLeft w:val="0"/>
      <w:marRight w:val="0"/>
      <w:marTop w:val="0"/>
      <w:marBottom w:val="0"/>
      <w:divBdr>
        <w:top w:val="none" w:sz="0" w:space="0" w:color="auto"/>
        <w:left w:val="none" w:sz="0" w:space="0" w:color="auto"/>
        <w:bottom w:val="none" w:sz="0" w:space="0" w:color="auto"/>
        <w:right w:val="none" w:sz="0" w:space="0" w:color="auto"/>
      </w:divBdr>
    </w:div>
    <w:div w:id="2064056593">
      <w:bodyDiv w:val="1"/>
      <w:marLeft w:val="0"/>
      <w:marRight w:val="0"/>
      <w:marTop w:val="0"/>
      <w:marBottom w:val="0"/>
      <w:divBdr>
        <w:top w:val="none" w:sz="0" w:space="0" w:color="auto"/>
        <w:left w:val="none" w:sz="0" w:space="0" w:color="auto"/>
        <w:bottom w:val="none" w:sz="0" w:space="0" w:color="auto"/>
        <w:right w:val="none" w:sz="0" w:space="0" w:color="auto"/>
      </w:divBdr>
    </w:div>
    <w:div w:id="2098011970">
      <w:bodyDiv w:val="1"/>
      <w:marLeft w:val="0"/>
      <w:marRight w:val="0"/>
      <w:marTop w:val="0"/>
      <w:marBottom w:val="0"/>
      <w:divBdr>
        <w:top w:val="none" w:sz="0" w:space="0" w:color="auto"/>
        <w:left w:val="none" w:sz="0" w:space="0" w:color="auto"/>
        <w:bottom w:val="none" w:sz="0" w:space="0" w:color="auto"/>
        <w:right w:val="none" w:sz="0" w:space="0" w:color="auto"/>
      </w:divBdr>
    </w:div>
    <w:div w:id="2099476903">
      <w:bodyDiv w:val="1"/>
      <w:marLeft w:val="0"/>
      <w:marRight w:val="0"/>
      <w:marTop w:val="0"/>
      <w:marBottom w:val="0"/>
      <w:divBdr>
        <w:top w:val="none" w:sz="0" w:space="0" w:color="auto"/>
        <w:left w:val="none" w:sz="0" w:space="0" w:color="auto"/>
        <w:bottom w:val="none" w:sz="0" w:space="0" w:color="auto"/>
        <w:right w:val="none" w:sz="0" w:space="0" w:color="auto"/>
      </w:divBdr>
      <w:divsChild>
        <w:div w:id="101995049">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603/1681-2786.2025.1.15334" TargetMode="External"/><Relationship Id="rId18" Type="http://schemas.openxmlformats.org/officeDocument/2006/relationships/hyperlink" Target="https://www.eztests.xyz/criteria/kruskalwallis/" TargetMode="External"/><Relationship Id="rId26" Type="http://schemas.openxmlformats.org/officeDocument/2006/relationships/hyperlink" Target="https://ru.osvita.ua/vnz/reports/psychology/10051/" TargetMode="External"/><Relationship Id="rId39" Type="http://schemas.openxmlformats.org/officeDocument/2006/relationships/hyperlink" Target="https://www.researchgate.net/publication/229136127_The_Adaptive_Behavior_Scale_-_Residential_and_Community_Part_I_-_Development_of_a_short_form?utm_source=chatgpt.com" TargetMode="Externa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941" TargetMode="External"/><Relationship Id="rId34" Type="http://schemas.openxmlformats.org/officeDocument/2006/relationships/hyperlink" Target="https://www.jstor.org/stable/i40183864" TargetMode="External"/><Relationship Id="rId42" Type="http://schemas.openxmlformats.org/officeDocument/2006/relationships/image" Target="media/image2.png"/><Relationship Id="rId47" Type="http://schemas.openxmlformats.org/officeDocument/2006/relationships/image" Target="media/image7.png"/><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odesa-med.com.ua/" TargetMode="External"/><Relationship Id="rId29" Type="http://schemas.openxmlformats.org/officeDocument/2006/relationships/hyperlink" Target="https://irbis-nbuv.gov.ua/cgi-bin/irbis64r_81/cgiirbis_64.exe?Z21ID=&amp;I21DBN=REF&amp;P21DBN=REF&amp;S21STN=1&amp;S21REF=10&amp;S21FMT=fullwebr&amp;C21COM=S&amp;S21CNR=20&amp;S21P01=0&amp;S21P02=0&amp;S21P03=TJ=&amp;S21COLORTERMS=1&amp;S21STR=%D0%9D%D0%B0%D1%83%D0%BA%D0%B0%20%D1%96%20%D0%BE%D1%81%D0%B2%D1%96%D1%82%D0%B0" TargetMode="Externa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750" TargetMode="External"/><Relationship Id="rId24" Type="http://schemas.openxmlformats.org/officeDocument/2006/relationships/hyperlink" Target="https://www.gasformind.com/psykhoanaliz/" TargetMode="External"/><Relationship Id="rId32" Type="http://schemas.openxmlformats.org/officeDocument/2006/relationships/hyperlink" Target="https://www.jstor.org/stable/23876555" TargetMode="External"/><Relationship Id="rId37" Type="http://schemas.openxmlformats.org/officeDocument/2006/relationships/hyperlink" Target="https://www.psychology.org.nz/journal-archive/NZJP-Vol152-1986-3-Godfrey.pdf" TargetMode="External"/><Relationship Id="rId40" Type="http://schemas.openxmlformats.org/officeDocument/2006/relationships/hyperlink" Target="https://doi.org/10.34069/AI/2025.86.02.6" TargetMode="External"/><Relationship Id="rId45"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hyperlink" Target="https://idenmartin.medium.com" TargetMode="External"/><Relationship Id="rId23" Type="http://schemas.openxmlformats.org/officeDocument/2006/relationships/hyperlink" Target="https://vseosvita.ua/test/doslidzhennia-syndromu-emotsiinoho-vyhorannia-dzh-hrynberha-1591457.html"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149:%D0%9F%D1%81%D0%B8%D1%85%D0%BE%D0%BB.%D0%BD." TargetMode="External"/><Relationship Id="rId36" Type="http://schemas.openxmlformats.org/officeDocument/2006/relationships/hyperlink" Target="https://psycnet.apa.org/doiLanding?doi=10.1111%2Fj.1939-0025.1968.tb02430.x" TargetMode="External"/><Relationship Id="rId49" Type="http://schemas.openxmlformats.org/officeDocument/2006/relationships/fontTable" Target="fontTable.xml"/><Relationship Id="rId10" Type="http://schemas.openxmlformats.org/officeDocument/2006/relationships/hyperlink" Target="https://doi.org/10.52058/2786-4952-2025-4(50)-2116-2126" TargetMode="Externa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578" TargetMode="External"/><Relationship Id="rId31" Type="http://schemas.openxmlformats.org/officeDocument/2006/relationships/hyperlink" Target="https://www.jstor.org/stable/i23874768" TargetMode="External"/><Relationship Id="rId44"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yperlink" Target="https://doi.org/10.32782/3041-1297/2025-1-26" TargetMode="External"/><Relationship Id="rId14" Type="http://schemas.openxmlformats.org/officeDocument/2006/relationships/hyperlink" Target="https://doi.org/10.32782/psy-visnyk/2025.1.16" TargetMode="External"/><Relationship Id="rId22" Type="http://schemas.openxmlformats.org/officeDocument/2006/relationships/hyperlink" Target="https://vseosvita.ua/library/diagnostika-profesijnogo-vigoranna-k-maslac-s-dzekson-v-adaptacii-n-e-vodopanovoi-460627.html" TargetMode="External"/><Relationship Id="rId27" Type="http://schemas.openxmlformats.org/officeDocument/2006/relationships/hyperlink" Target="https://stud.com.ua/64763/filosofiya/simvolichniy_interaktsionizm_mida_blumer" TargetMode="External"/><Relationship Id="rId30" Type="http://schemas.openxmlformats.org/officeDocument/2006/relationships/hyperlink" Target="https://mindthegraph.com/blog/uk/%D0%BA%D1%80%D0%BE%D0%BD%D0%B1%D0%B0%D1%85-%D0%B0%D0%BB%D1%8C%D1%84%D0%B0/" TargetMode="External"/><Relationship Id="rId35" Type="http://schemas.openxmlformats.org/officeDocument/2006/relationships/hyperlink" Target="https://www.jstor.org/stable/44389393" TargetMode="External"/><Relationship Id="rId43" Type="http://schemas.openxmlformats.org/officeDocument/2006/relationships/image" Target="media/image3.png"/><Relationship Id="rId48" Type="http://schemas.openxmlformats.org/officeDocument/2006/relationships/header" Target="header1.xml"/><Relationship Id="rId8" Type="http://schemas.openxmlformats.org/officeDocument/2006/relationships/hyperlink" Target="https://samoosvita.in.ua/abraham-maslou-motyvatsiya-i-osobystist-korotkyj-zmist-knygy" TargetMode="External"/><Relationship Id="rId3" Type="http://schemas.openxmlformats.org/officeDocument/2006/relationships/styles" Target="styles.xml"/><Relationship Id="rId12" Type="http://schemas.openxmlformats.org/officeDocument/2006/relationships/hyperlink" Target="https://doi.org/10.32782/3041-2021/2025-2-2" TargetMode="External"/><Relationship Id="rId17" Type="http://schemas.openxmlformats.org/officeDocument/2006/relationships/hyperlink" Target="https://www.eztests.xyz/criteria/spearmanr/" TargetMode="External"/><Relationship Id="rId25" Type="http://schemas.openxmlformats.org/officeDocument/2006/relationships/hyperlink" Target="https://doi.org/10.32782/2311-8458/2025-1-7" TargetMode="External"/><Relationship Id="rId33" Type="http://schemas.openxmlformats.org/officeDocument/2006/relationships/hyperlink" Target="https://doi.org/10.34069/AI/2025.86.02.10" TargetMode="External"/><Relationship Id="rId38" Type="http://schemas.openxmlformats.org/officeDocument/2006/relationships/hyperlink" Target="https://pubmed.ncbi.nlm.nih.gov/1121981/" TargetMode="External"/><Relationship Id="rId46" Type="http://schemas.openxmlformats.org/officeDocument/2006/relationships/image" Target="media/image6.png"/><Relationship Id="rId20" Type="http://schemas.openxmlformats.org/officeDocument/2006/relationships/hyperlink" Target="http://p-for.com/book_485_glava_134_M&#1110;zhosobist&#1110;sna_komun&#1110;ka&#1089;%EF%BF%BD.html" TargetMode="External"/><Relationship Id="rId41"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B33CDC-6ADF-46A2-B4BE-F7226BF5BB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1998</TotalTime>
  <Pages>112</Pages>
  <Words>26559</Words>
  <Characters>151387</Characters>
  <Application>Microsoft Office Word</Application>
  <DocSecurity>0</DocSecurity>
  <Lines>1261</Lines>
  <Paragraphs>355</Paragraphs>
  <ScaleCrop>false</ScaleCrop>
  <HeadingPairs>
    <vt:vector size="4" baseType="variant">
      <vt:variant>
        <vt:lpstr>Название</vt:lpstr>
      </vt:variant>
      <vt:variant>
        <vt:i4>1</vt:i4>
      </vt:variant>
      <vt:variant>
        <vt:lpstr>Заголовки</vt:lpstr>
      </vt:variant>
      <vt:variant>
        <vt:i4>12</vt:i4>
      </vt:variant>
    </vt:vector>
  </HeadingPairs>
  <TitlesOfParts>
    <vt:vector size="13" baseType="lpstr">
      <vt:lpstr/>
      <vt:lpstr>    </vt:lpstr>
      <vt:lpstr>    У сучасних умовах нестабільності, конкуренції, швидких технологічних змін і зрос</vt:lpstr>
      <vt:lpstr>    Базуючись на основі аналізу досліджень таких авторів, як Лисенко О.Г., Фарійон Н</vt:lpstr>
      <vt:lpstr>    1. Контекст адаптації в умовах приватної медицини. </vt:lpstr>
      <vt:lpstr>    Адаптивна поведінка медичного персоналу у приватному секторі формується під впли</vt:lpstr>
      <vt:lpstr>        Очікувані емпіричні підтвердження:</vt:lpstr>
      <vt:lpstr>        Статистично значущий позитивний (прямий) кореляційний зв’язок між рівнем розвитк</vt:lpstr>
      <vt:lpstr>        Статистично значущий зворотний кореляційний зв’язок між рівнем комунікативної ко</vt:lpstr>
      <vt:lpstr>        Виявлення відмінностей у рівні адаптації до змін (наприклад, впровадження нових </vt:lpstr>
      <vt:lpstr>        Практичне значення гіпотези:</vt:lpstr>
      <vt:lpstr>    РОЗДІЛ 3. </vt:lpstr>
      <vt:lpstr>    Емпіричне дослідження та аналіз взаємозв’язку між комунікативною компетентністю </vt:lpstr>
    </vt:vector>
  </TitlesOfParts>
  <Company/>
  <LinksUpToDate>false</LinksUpToDate>
  <CharactersWithSpaces>177591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Кусик Наталія Львівна</dc:creator>
  <cp:lastModifiedBy>Ірина Сергіївна Дружкова</cp:lastModifiedBy>
  <cp:revision>969</cp:revision>
  <cp:lastPrinted>2025-07-08T15:53:00Z</cp:lastPrinted>
  <dcterms:created xsi:type="dcterms:W3CDTF">2024-06-14T09:20:00Z</dcterms:created>
  <dcterms:modified xsi:type="dcterms:W3CDTF">2026-03-13T06:25:00Z</dcterms:modified>
</cp:coreProperties>
</file>